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BB1" w:rsidRDefault="006B5BB1" w:rsidP="006B5BB1">
      <w:pPr>
        <w:pStyle w:val="Heading1"/>
      </w:pPr>
      <w:r>
        <w:t>Agend</w:t>
      </w:r>
      <w:bookmarkStart w:id="0" w:name="_GoBack"/>
      <w:bookmarkEnd w:id="0"/>
      <w:r>
        <w:t>a (TT-GISC items)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"/>
        <w:gridCol w:w="4517"/>
        <w:gridCol w:w="3613"/>
      </w:tblGrid>
      <w:tr w:rsidR="00D75CE0" w:rsidRPr="00D75CE0" w:rsidTr="006B5BB1">
        <w:trPr>
          <w:cantSplit/>
          <w:tblHeader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Item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Title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1.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Opening of the meeting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Chair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2.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GISC status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3.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6B5BB1">
            <w:r w:rsidRPr="00D75CE0">
              <w:rPr>
                <w:b/>
                <w:bCs/>
              </w:rPr>
              <w:t>Review action and recommendations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</w:tcPr>
          <w:p w:rsidR="00D75CE0" w:rsidRPr="00D75CE0" w:rsidRDefault="006B5BB1" w:rsidP="00D75CE0">
            <w:r w:rsidRPr="00D75CE0">
              <w:t>(</w:t>
            </w:r>
            <w:hyperlink r:id="rId7" w:tgtFrame="_blank" w:history="1">
              <w:r w:rsidRPr="00D75CE0">
                <w:rPr>
                  <w:rStyle w:val="Hyperlink"/>
                </w:rPr>
                <w:t>See TT-GISC 2015 Report Appendix C</w:t>
              </w:r>
            </w:hyperlink>
            <w:r w:rsidRPr="00D75CE0">
              <w:drawing>
                <wp:inline distT="0" distB="0" distL="0" distR="0" wp14:anchorId="03D17AC7" wp14:editId="165FD23A">
                  <wp:extent cx="66675" cy="76200"/>
                  <wp:effectExtent l="0" t="0" r="9525" b="0"/>
                  <wp:docPr id="1" name="Picture 1" descr=" (external lin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 (external lin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75CE0">
              <w:t>)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14/1-2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Use of WIS Competencies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14/1-11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Internal Forum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14/1-12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Cloud usage legal issues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Chairs ET-CTS, TT-GISC Chair, 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14/1-13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GISC based Monitoring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Project leader and Tech leader (see TT-GISC/06)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14/1-14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WIS Governance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ITT-WIS (Secretariat)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14/1-15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Definition of bulletin for cache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14/1-16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Cache access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UK (lead), Germany, France and Japan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14/1-17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User federation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France (Lead), USA, Germany, Japan, China, Australia, UK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14/1-20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 operations guide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Chair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14/1-21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WMO DCPC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Secretariat and ET-WISC.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14/1-22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GISC svc messages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France and Germany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15/1-01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Missing GISC reports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Jeddah, New </w:t>
            </w:r>
            <w:proofErr w:type="spellStart"/>
            <w:r w:rsidRPr="00D75CE0">
              <w:t>Dehli</w:t>
            </w:r>
            <w:proofErr w:type="spellEnd"/>
            <w:r w:rsidRPr="00D75CE0">
              <w:t xml:space="preserve">, and Tehran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15/1-02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proofErr w:type="spellStart"/>
            <w:r w:rsidRPr="00D75CE0">
              <w:t>Fwd</w:t>
            </w:r>
            <w:proofErr w:type="spellEnd"/>
            <w:r w:rsidRPr="00D75CE0">
              <w:t xml:space="preserve"> TT-GISC 2015 Doc19 to WIS monitoring team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Chair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15/1-03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Generation of </w:t>
            </w:r>
            <w:proofErr w:type="spellStart"/>
            <w:r w:rsidRPr="00D75CE0">
              <w:t>Vol</w:t>
            </w:r>
            <w:proofErr w:type="spellEnd"/>
            <w:r w:rsidRPr="00D75CE0">
              <w:t xml:space="preserve"> C1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15/1-04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GISC training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15/1-05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Add RMTNs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Brazil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15/1-06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Monitoring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Chair, GISC Monitoring Team (see TT-GISC/06)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15/1-07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proofErr w:type="spellStart"/>
            <w:r w:rsidRPr="00D75CE0">
              <w:t>Fwd</w:t>
            </w:r>
            <w:proofErr w:type="spellEnd"/>
            <w:r w:rsidRPr="00D75CE0">
              <w:t xml:space="preserve"> TT-GISC 2015 Doc29 to IPET-MDRD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Chair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15/1-08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Clarification from Germany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Germany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lastRenderedPageBreak/>
              <w:t>15/1-09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>GEOSS interoperability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15/1-10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Sub team on core cache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TT-GISC Chair, Cache sub team, GISCs, Ms Zhu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15/1-11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proofErr w:type="spellStart"/>
            <w:r w:rsidRPr="00D75CE0">
              <w:t>NoLimitation</w:t>
            </w:r>
            <w:proofErr w:type="spellEnd"/>
            <w:r w:rsidRPr="00D75CE0">
              <w:t xml:space="preserve"> data policy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15/1-12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proofErr w:type="spellStart"/>
            <w:r w:rsidRPr="00D75CE0">
              <w:t>WMO_DistributionScopeCode</w:t>
            </w:r>
            <w:proofErr w:type="spellEnd"/>
            <w:r w:rsidRPr="00D75CE0">
              <w:t xml:space="preserve">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15/1-13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proofErr w:type="spellStart"/>
            <w:r w:rsidRPr="00D75CE0">
              <w:t>Fwd</w:t>
            </w:r>
            <w:proofErr w:type="spellEnd"/>
            <w:r w:rsidRPr="00D75CE0">
              <w:t xml:space="preserve"> TT-GISC 2015 Doc16 to IPET-MDRD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Mr </w:t>
            </w:r>
            <w:proofErr w:type="spellStart"/>
            <w:r w:rsidRPr="00D75CE0">
              <w:t>Heene</w:t>
            </w:r>
            <w:proofErr w:type="spellEnd"/>
            <w:r w:rsidRPr="00D75CE0">
              <w:t xml:space="preserve">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15/1-14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 back up registry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GISCs, secretariat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15/1-15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proofErr w:type="spellStart"/>
            <w:r w:rsidRPr="00D75CE0">
              <w:t>Reveiw</w:t>
            </w:r>
            <w:proofErr w:type="spellEnd"/>
            <w:r w:rsidRPr="00D75CE0">
              <w:t xml:space="preserve"> then escalate Draft </w:t>
            </w:r>
            <w:proofErr w:type="spellStart"/>
            <w:r w:rsidRPr="00D75CE0">
              <w:t>DBNet</w:t>
            </w:r>
            <w:proofErr w:type="spellEnd"/>
            <w:r w:rsidRPr="00D75CE0">
              <w:t xml:space="preserve"> Guide (TT-GISC 2015 Doc08)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GISCs, Secretariat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15/1-16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proofErr w:type="spellStart"/>
            <w:r w:rsidRPr="00D75CE0">
              <w:t>Melb</w:t>
            </w:r>
            <w:proofErr w:type="spellEnd"/>
            <w:r w:rsidRPr="00D75CE0">
              <w:t xml:space="preserve"> meeting </w:t>
            </w:r>
          </w:p>
        </w:tc>
        <w:tc>
          <w:tcPr>
            <w:tcW w:w="1995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Australia Secretariat </w:t>
            </w:r>
          </w:p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4.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TT-GISC actions (From ET WISC Action Plan)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TT-GISC/01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Metadata harvesting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TT-GISC/02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Metadata catalogue consistency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TT-GISC/03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24h cache completeness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TT-GISC/04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User interface (Base functions…)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TT-GISC/05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GISC backup procedures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TT-GISC/06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WIS monitoring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TT-GISC/07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Data policies management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TT-GISC/08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User registration parameters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TT-GISC/09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Standard support provided by GISC to their NCs and DCPCs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</w:t>
            </w:r>
            <w:r w:rsidRPr="00D75CE0">
              <w:lastRenderedPageBreak/>
              <w:t>GISC/10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lastRenderedPageBreak/>
              <w:t xml:space="preserve">Harmonization of File format of 24h cache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lastRenderedPageBreak/>
              <w:t>TT-GISC/11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Operational GISCs communication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TT-GISC/12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Provide support to TT-CAC for GISC rolling review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TT-GISC/13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WIS users authentication and authorization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TT-GISC/14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Propose procedures for NC sand DCPCs wishing to change their principal GISC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6B5BB1">
            <w:pPr>
              <w:jc w:val="center"/>
            </w:pPr>
            <w:r w:rsidRPr="00D75CE0">
              <w:t>TT-GISC/15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t xml:space="preserve">Organize TT-GISC group meeting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5.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 xml:space="preserve">Establishment of Training Land in GISC catalogues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6.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Monitoring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7.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Metadata Management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8.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Cache management</w:t>
            </w:r>
            <w:r w:rsidRPr="00D75CE0">
              <w:t xml:space="preserve"> (including Cache in the cloud)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9.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 xml:space="preserve">WIS security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10.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Users &amp; user interface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11.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Review of GISCs operations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12.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Other business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13.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Review of decisions</w:t>
            </w:r>
            <w:r w:rsidRPr="00D75CE0">
              <w:t xml:space="preserve">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14.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Next meeting</w:t>
            </w:r>
            <w:r w:rsidRPr="00D75CE0">
              <w:t xml:space="preserve"> (Date and location) 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  <w:tr w:rsidR="00D75CE0" w:rsidRPr="00D75CE0" w:rsidTr="006B5BB1">
        <w:trPr>
          <w:cantSplit/>
        </w:trPr>
        <w:tc>
          <w:tcPr>
            <w:tcW w:w="511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15.</w:t>
            </w:r>
            <w:r w:rsidRPr="00D75CE0">
              <w:t xml:space="preserve"> </w:t>
            </w:r>
          </w:p>
        </w:tc>
        <w:tc>
          <w:tcPr>
            <w:tcW w:w="2494" w:type="pct"/>
            <w:vAlign w:val="center"/>
            <w:hideMark/>
          </w:tcPr>
          <w:p w:rsidR="00D75CE0" w:rsidRPr="00D75CE0" w:rsidRDefault="00D75CE0" w:rsidP="00D75CE0">
            <w:r w:rsidRPr="00D75CE0">
              <w:rPr>
                <w:b/>
                <w:bCs/>
              </w:rPr>
              <w:t>Meeting close</w:t>
            </w:r>
          </w:p>
        </w:tc>
        <w:tc>
          <w:tcPr>
            <w:tcW w:w="1995" w:type="pct"/>
            <w:vAlign w:val="center"/>
          </w:tcPr>
          <w:p w:rsidR="00D75CE0" w:rsidRPr="00D75CE0" w:rsidRDefault="00D75CE0" w:rsidP="00D75CE0"/>
        </w:tc>
      </w:tr>
    </w:tbl>
    <w:p w:rsidR="00981400" w:rsidRDefault="00981400"/>
    <w:sectPr w:rsidR="00981400" w:rsidSect="006B5BB1"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BB1" w:rsidRDefault="006B5BB1" w:rsidP="006B5BB1">
      <w:pPr>
        <w:spacing w:after="0" w:line="240" w:lineRule="auto"/>
      </w:pPr>
      <w:r>
        <w:separator/>
      </w:r>
    </w:p>
  </w:endnote>
  <w:endnote w:type="continuationSeparator" w:id="0">
    <w:p w:rsidR="006B5BB1" w:rsidRDefault="006B5BB1" w:rsidP="006B5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BB1" w:rsidRDefault="006B5BB1" w:rsidP="006B5BB1">
      <w:pPr>
        <w:spacing w:after="0" w:line="240" w:lineRule="auto"/>
      </w:pPr>
      <w:r>
        <w:separator/>
      </w:r>
    </w:p>
  </w:footnote>
  <w:footnote w:type="continuationSeparator" w:id="0">
    <w:p w:rsidR="006B5BB1" w:rsidRDefault="006B5BB1" w:rsidP="006B5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B1" w:rsidRDefault="006B5BB1" w:rsidP="006B5BB1">
    <w:pPr>
      <w:pStyle w:val="Header"/>
      <w:jc w:val="center"/>
    </w:pPr>
    <w:r>
      <w:t xml:space="preserve">Document No. </w:t>
    </w:r>
    <w:r w:rsidRPr="006B5BB1">
      <w:t>[</w:t>
    </w:r>
    <w:r w:rsidRPr="006B5BB1">
      <w:t>03</w:t>
    </w:r>
    <w:r w:rsidRPr="006B5BB1"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6B5BB1" w:rsidRDefault="006B5B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B5BB1" w:rsidRPr="00812884" w:rsidTr="00335D89">
      <w:trPr>
        <w:cantSplit/>
        <w:trHeight w:val="1438"/>
      </w:trPr>
      <w:tc>
        <w:tcPr>
          <w:tcW w:w="4548" w:type="dxa"/>
          <w:vAlign w:val="center"/>
        </w:tcPr>
        <w:p w:rsidR="006B5BB1" w:rsidRPr="00683FE2" w:rsidRDefault="006B5BB1" w:rsidP="00335D89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6B5BB1" w:rsidRPr="00812884" w:rsidRDefault="006B5BB1" w:rsidP="00335D89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274.5pt;height:56.25pt" o:ole="">
                <v:imagedata r:id="rId1" o:title=""/>
              </v:shape>
              <o:OLEObject Type="Embed" ProgID="PBrush" ShapeID="_x0000_i1027" DrawAspect="Content" ObjectID="_1521964861" r:id="rId2"/>
            </w:object>
          </w:r>
        </w:p>
      </w:tc>
    </w:tr>
    <w:tr w:rsidR="006B5BB1" w:rsidRPr="00812884" w:rsidTr="00335D89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6B5BB1" w:rsidRPr="00812884" w:rsidRDefault="006B5BB1" w:rsidP="00335D89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6B5BB1" w:rsidRPr="00812884" w:rsidRDefault="006B5BB1" w:rsidP="00335D89">
          <w:pPr>
            <w:shd w:val="solid" w:color="FFFFFF" w:fill="FFFFFF"/>
            <w:spacing w:after="48" w:line="240" w:lineRule="atLeast"/>
          </w:pPr>
        </w:p>
      </w:tc>
    </w:tr>
    <w:tr w:rsidR="006B5BB1" w:rsidRPr="000E62F7" w:rsidTr="00335D89">
      <w:trPr>
        <w:cantSplit/>
        <w:trHeight w:val="312"/>
      </w:trPr>
      <w:tc>
        <w:tcPr>
          <w:tcW w:w="6228" w:type="dxa"/>
          <w:gridSpan w:val="2"/>
          <w:vMerge w:val="restart"/>
        </w:tcPr>
        <w:p w:rsidR="006B5BB1" w:rsidRDefault="006B5BB1" w:rsidP="00335D89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ET-WISC Task Team on GISCs (TT-GISC</w:t>
          </w:r>
          <w:proofErr w:type="gramStart"/>
          <w:r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Melbourne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Australia.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Pr="004222FC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22</w:t>
          </w:r>
          <w:r w:rsidRPr="004222FC">
            <w:rPr>
              <w:rFonts w:ascii="Times New Roman" w:hAnsi="Times New Roman" w:cs="Times New Roman"/>
              <w:b/>
              <w:sz w:val="28"/>
              <w:szCs w:val="20"/>
            </w:rPr>
            <w:t xml:space="preserve"> April 2016</w:t>
          </w:r>
        </w:p>
        <w:p w:rsidR="006B5BB1" w:rsidRPr="00BA350D" w:rsidRDefault="006B5BB1" w:rsidP="006B5BB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6B5BB1" w:rsidRPr="000E62F7" w:rsidRDefault="006B5BB1" w:rsidP="006B5BB1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GISC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03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6B5BB1" w:rsidRPr="00812884" w:rsidTr="00335D89">
      <w:trPr>
        <w:cantSplit/>
        <w:trHeight w:val="81"/>
      </w:trPr>
      <w:tc>
        <w:tcPr>
          <w:tcW w:w="6228" w:type="dxa"/>
          <w:gridSpan w:val="2"/>
          <w:vMerge/>
        </w:tcPr>
        <w:p w:rsidR="006B5BB1" w:rsidRPr="000E62F7" w:rsidRDefault="006B5BB1" w:rsidP="00335D8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6B5BB1" w:rsidRPr="0013270C" w:rsidRDefault="006B5BB1" w:rsidP="00335D8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12 April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:rsidR="006B5BB1" w:rsidRDefault="006B5B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CE0"/>
    <w:rsid w:val="005D0F6C"/>
    <w:rsid w:val="006B5BB1"/>
    <w:rsid w:val="00981400"/>
    <w:rsid w:val="00D7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5B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5CE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5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BB1"/>
  </w:style>
  <w:style w:type="paragraph" w:styleId="Footer">
    <w:name w:val="footer"/>
    <w:basedOn w:val="Normal"/>
    <w:link w:val="FooterChar"/>
    <w:uiPriority w:val="99"/>
    <w:unhideWhenUsed/>
    <w:rsid w:val="006B5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BB1"/>
  </w:style>
  <w:style w:type="character" w:customStyle="1" w:styleId="Heading1Char">
    <w:name w:val="Heading 1 Char"/>
    <w:basedOn w:val="DefaultParagraphFont"/>
    <w:link w:val="Heading1"/>
    <w:uiPriority w:val="9"/>
    <w:rsid w:val="006B5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5B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5CE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5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BB1"/>
  </w:style>
  <w:style w:type="paragraph" w:styleId="Footer">
    <w:name w:val="footer"/>
    <w:basedOn w:val="Normal"/>
    <w:link w:val="FooterChar"/>
    <w:uiPriority w:val="99"/>
    <w:unhideWhenUsed/>
    <w:rsid w:val="006B5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BB1"/>
  </w:style>
  <w:style w:type="character" w:customStyle="1" w:styleId="Heading1Char">
    <w:name w:val="Heading 1 Char"/>
    <w:basedOn w:val="DefaultParagraphFont"/>
    <w:link w:val="Heading1"/>
    <w:uiPriority w:val="9"/>
    <w:rsid w:val="006B5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7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ettings" Target="settings.xml"/><Relationship Id="rId7" Type="http://schemas.openxmlformats.org/officeDocument/2006/relationships/hyperlink" Target="http://wis.wmo.int/file=1959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8D2BD469.dotm</Template>
  <TotalTime>16</TotalTime>
  <Pages>4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cp:lastPrinted>2016-04-11T13:27:00Z</cp:lastPrinted>
  <dcterms:created xsi:type="dcterms:W3CDTF">2016-04-11T13:19:00Z</dcterms:created>
  <dcterms:modified xsi:type="dcterms:W3CDTF">2016-04-12T09:14:00Z</dcterms:modified>
</cp:coreProperties>
</file>