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FB776C" w:rsidP="00F8649F">
      <w:pPr>
        <w:pStyle w:val="Heading1"/>
      </w:pPr>
      <w:r w:rsidRPr="00FB776C">
        <w:t>Review of the current status of implementation of TCP/IP at</w:t>
      </w:r>
      <w:r>
        <w:t xml:space="preserve"> </w:t>
      </w:r>
      <w:proofErr w:type="spellStart"/>
      <w:r>
        <w:t>Météo</w:t>
      </w:r>
      <w:proofErr w:type="spellEnd"/>
      <w:r>
        <w:t>-France</w:t>
      </w:r>
    </w:p>
    <w:p w:rsidR="00F8649F" w:rsidRDefault="003844AB" w:rsidP="00F8649F">
      <w:pPr>
        <w:pStyle w:val="Heading2"/>
      </w:pPr>
      <w:r w:rsidRPr="003844AB">
        <w:t>Telecom protocols</w:t>
      </w:r>
    </w:p>
    <w:p w:rsidR="00F8649F" w:rsidRDefault="003844AB" w:rsidP="00F8649F">
      <w:pPr>
        <w:pStyle w:val="Heading3"/>
      </w:pPr>
      <w:r w:rsidRPr="003844AB">
        <w:t>Leased lines</w:t>
      </w:r>
    </w:p>
    <w:p w:rsidR="003844AB" w:rsidRDefault="003844AB" w:rsidP="003844AB">
      <w:r>
        <w:t xml:space="preserve">The leased lines with Tunis and Algiers terminated since the end of </w:t>
      </w:r>
      <w:proofErr w:type="gramStart"/>
      <w:r>
        <w:t>march</w:t>
      </w:r>
      <w:proofErr w:type="gramEnd"/>
      <w:r>
        <w:t>.</w:t>
      </w:r>
    </w:p>
    <w:p w:rsidR="003844AB" w:rsidRDefault="003844AB" w:rsidP="003844AB">
      <w:r>
        <w:t>Tunisia and Algiers are in the process of subscribing an Iron B RMDCN access.</w:t>
      </w:r>
    </w:p>
    <w:p w:rsidR="003844AB" w:rsidRDefault="003844AB" w:rsidP="003844AB">
      <w:r>
        <w:t>As for now, Internet is used for data exchange between Toulouse and Tunis and Algiers.</w:t>
      </w:r>
    </w:p>
    <w:p w:rsidR="00C7262A" w:rsidRDefault="00C7262A" w:rsidP="003844AB">
      <w:r>
        <w:t>A point-to-point link connects New Caledonia (</w:t>
      </w:r>
      <w:proofErr w:type="spellStart"/>
      <w:r>
        <w:t>Nouméa</w:t>
      </w:r>
      <w:proofErr w:type="spellEnd"/>
      <w:r>
        <w:t>) to the BOM (</w:t>
      </w:r>
      <w:proofErr w:type="spellStart"/>
      <w:r>
        <w:t>Syndey</w:t>
      </w:r>
      <w:proofErr w:type="spellEnd"/>
      <w:r>
        <w:t>).</w:t>
      </w:r>
    </w:p>
    <w:p w:rsidR="003844AB" w:rsidRDefault="003844AB" w:rsidP="003844AB">
      <w:pPr>
        <w:pStyle w:val="Heading3"/>
      </w:pPr>
      <w:r>
        <w:t>VSAT</w:t>
      </w:r>
    </w:p>
    <w:p w:rsidR="003844AB" w:rsidRDefault="003844AB" w:rsidP="003844AB">
      <w:r>
        <w:t>A VSAT link is used for data exchange with Dakar, Niamey and Brazzaville.</w:t>
      </w:r>
    </w:p>
    <w:p w:rsidR="00642496" w:rsidRDefault="003844AB" w:rsidP="003844AB">
      <w:r>
        <w:t xml:space="preserve">The VSAT access in Toulouse is located in the Air Navigation Services Direction, next to </w:t>
      </w:r>
      <w:proofErr w:type="spellStart"/>
      <w:r>
        <w:t>Météo</w:t>
      </w:r>
      <w:proofErr w:type="spellEnd"/>
      <w:r>
        <w:t>-</w:t>
      </w:r>
      <w:proofErr w:type="gramStart"/>
      <w:r>
        <w:t>France</w:t>
      </w:r>
      <w:r w:rsidR="00642496">
        <w:t xml:space="preserve"> ;</w:t>
      </w:r>
      <w:proofErr w:type="gramEnd"/>
      <w:r w:rsidR="00642496">
        <w:t xml:space="preserve"> the connection to </w:t>
      </w:r>
      <w:proofErr w:type="spellStart"/>
      <w:r w:rsidR="00642496">
        <w:t>Météo</w:t>
      </w:r>
      <w:proofErr w:type="spellEnd"/>
      <w:r w:rsidR="00642496">
        <w:t xml:space="preserve">-France uses </w:t>
      </w:r>
      <w:proofErr w:type="spellStart"/>
      <w:r w:rsidR="00642496">
        <w:t>Wifi</w:t>
      </w:r>
      <w:proofErr w:type="spellEnd"/>
      <w:r>
        <w:t>.</w:t>
      </w:r>
    </w:p>
    <w:p w:rsidR="00642496" w:rsidRDefault="00642496" w:rsidP="003844AB">
      <w:r>
        <w:t>It is backed up by Internet</w:t>
      </w:r>
    </w:p>
    <w:p w:rsidR="00642496" w:rsidRDefault="00642496" w:rsidP="00642496">
      <w:pPr>
        <w:pStyle w:val="Heading3"/>
      </w:pPr>
      <w:r>
        <w:t>RMDCN</w:t>
      </w:r>
    </w:p>
    <w:p w:rsidR="003844AB" w:rsidRDefault="00642496" w:rsidP="003844AB">
      <w:r>
        <w:t xml:space="preserve">Toulouse has a platinum 50Mb/s RMDCN link. The main router is located in </w:t>
      </w:r>
      <w:proofErr w:type="spellStart"/>
      <w:r>
        <w:t>Météo</w:t>
      </w:r>
      <w:proofErr w:type="spellEnd"/>
      <w:r>
        <w:t xml:space="preserve">-France and the backup router in a military national weather center, connected to </w:t>
      </w:r>
      <w:proofErr w:type="spellStart"/>
      <w:r>
        <w:t>Météo</w:t>
      </w:r>
      <w:proofErr w:type="spellEnd"/>
      <w:r>
        <w:t>-France by optical fiber.</w:t>
      </w:r>
    </w:p>
    <w:p w:rsidR="003E2A56" w:rsidRDefault="003E2A56" w:rsidP="003844AB">
      <w:r>
        <w:t>100 GB/day inbound, 80 % ECMWF Dissemination</w:t>
      </w:r>
    </w:p>
    <w:p w:rsidR="003E2A56" w:rsidRDefault="003E2A56" w:rsidP="003844AB">
      <w:r>
        <w:t>50 GB/day outbound</w:t>
      </w:r>
    </w:p>
    <w:p w:rsidR="003E2A56" w:rsidRDefault="003E2A56" w:rsidP="003844AB"/>
    <w:p w:rsidR="003E2A56" w:rsidRDefault="003E2A56" w:rsidP="003844AB">
      <w:r>
        <w:t xml:space="preserve"> </w:t>
      </w:r>
    </w:p>
    <w:p w:rsidR="004230DE" w:rsidRDefault="00642496" w:rsidP="004230DE">
      <w:pPr>
        <w:keepNext/>
      </w:pPr>
      <w:r>
        <w:rPr>
          <w:noProof/>
          <w:lang w:val="en-GB" w:eastAsia="zh-TW"/>
        </w:rPr>
        <w:lastRenderedPageBreak/>
        <w:drawing>
          <wp:inline distT="0" distB="0" distL="0" distR="0" wp14:anchorId="123D9489" wp14:editId="5F78023E">
            <wp:extent cx="5000625" cy="2171700"/>
            <wp:effectExtent l="0" t="0" r="952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217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2496" w:rsidRDefault="004230DE" w:rsidP="004230DE">
      <w:pPr>
        <w:pStyle w:val="Caption"/>
      </w:pPr>
      <w:r>
        <w:t xml:space="preserve">Figure </w:t>
      </w:r>
      <w:r w:rsidR="00A807A7">
        <w:fldChar w:fldCharType="begin"/>
      </w:r>
      <w:r w:rsidR="00A807A7">
        <w:instrText xml:space="preserve"> SEQ Figure \* ARABIC </w:instrText>
      </w:r>
      <w:r w:rsidR="00A807A7">
        <w:fldChar w:fldCharType="separate"/>
      </w:r>
      <w:r w:rsidR="00FA0DA0">
        <w:rPr>
          <w:noProof/>
        </w:rPr>
        <w:t>1</w:t>
      </w:r>
      <w:r w:rsidR="00A807A7">
        <w:rPr>
          <w:noProof/>
        </w:rPr>
        <w:fldChar w:fldCharType="end"/>
      </w:r>
      <w:r>
        <w:t xml:space="preserve"> : Inbound bandwidth</w:t>
      </w:r>
    </w:p>
    <w:p w:rsidR="004230DE" w:rsidRDefault="00642496" w:rsidP="004230DE">
      <w:pPr>
        <w:keepNext/>
      </w:pPr>
      <w:r>
        <w:rPr>
          <w:noProof/>
          <w:lang w:val="en-GB" w:eastAsia="zh-TW"/>
        </w:rPr>
        <w:drawing>
          <wp:inline distT="0" distB="0" distL="0" distR="0" wp14:anchorId="4A3D2926" wp14:editId="2760615C">
            <wp:extent cx="4972050" cy="215265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7205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2496" w:rsidRDefault="004230DE" w:rsidP="004230DE">
      <w:pPr>
        <w:pStyle w:val="Caption"/>
      </w:pPr>
      <w:r>
        <w:t xml:space="preserve">Figure </w:t>
      </w:r>
      <w:r w:rsidR="00A807A7">
        <w:fldChar w:fldCharType="begin"/>
      </w:r>
      <w:r w:rsidR="00A807A7">
        <w:instrText xml:space="preserve"> SEQ Figure \* ARABIC </w:instrText>
      </w:r>
      <w:r w:rsidR="00A807A7">
        <w:fldChar w:fldCharType="separate"/>
      </w:r>
      <w:r w:rsidR="00FA0DA0">
        <w:rPr>
          <w:noProof/>
        </w:rPr>
        <w:t>2</w:t>
      </w:r>
      <w:r w:rsidR="00A807A7">
        <w:rPr>
          <w:noProof/>
        </w:rPr>
        <w:fldChar w:fldCharType="end"/>
      </w:r>
      <w:r>
        <w:t xml:space="preserve"> : Outbound bandwidth</w:t>
      </w:r>
    </w:p>
    <w:p w:rsidR="00642496" w:rsidRDefault="003E2A56" w:rsidP="003E2A56">
      <w:pPr>
        <w:pStyle w:val="Heading3"/>
      </w:pPr>
      <w:r>
        <w:t>Internet</w:t>
      </w:r>
    </w:p>
    <w:p w:rsidR="003E2A56" w:rsidRDefault="00C7262A" w:rsidP="003844AB">
      <w:r>
        <w:t xml:space="preserve">Toulouse has a </w:t>
      </w:r>
      <w:proofErr w:type="gramStart"/>
      <w:r>
        <w:t>1Gb/</w:t>
      </w:r>
      <w:proofErr w:type="gramEnd"/>
      <w:r>
        <w:t xml:space="preserve">s Internet secured access. A second 1 </w:t>
      </w:r>
      <w:proofErr w:type="gramStart"/>
      <w:r>
        <w:t>Gb/</w:t>
      </w:r>
      <w:proofErr w:type="gramEnd"/>
      <w:r>
        <w:t>s link is being set up.</w:t>
      </w:r>
    </w:p>
    <w:p w:rsidR="003E2A56" w:rsidRDefault="00C7262A" w:rsidP="003844AB">
      <w:proofErr w:type="spellStart"/>
      <w:r>
        <w:t>Météo</w:t>
      </w:r>
      <w:proofErr w:type="spellEnd"/>
      <w:r>
        <w:t xml:space="preserve">-France also has 2 </w:t>
      </w:r>
      <w:proofErr w:type="spellStart"/>
      <w:r>
        <w:t>Renater</w:t>
      </w:r>
      <w:proofErr w:type="spellEnd"/>
      <w:r>
        <w:t xml:space="preserve"> (French NREN) </w:t>
      </w:r>
      <w:proofErr w:type="gramStart"/>
      <w:r>
        <w:t>links :</w:t>
      </w:r>
      <w:proofErr w:type="gramEnd"/>
      <w:r>
        <w:t xml:space="preserve"> one directly connected to </w:t>
      </w:r>
      <w:proofErr w:type="spellStart"/>
      <w:r>
        <w:t>Renater</w:t>
      </w:r>
      <w:proofErr w:type="spellEnd"/>
      <w:r>
        <w:t xml:space="preserve">, the second one through </w:t>
      </w:r>
      <w:proofErr w:type="spellStart"/>
      <w:r>
        <w:t>Remip</w:t>
      </w:r>
      <w:proofErr w:type="spellEnd"/>
      <w:r>
        <w:t xml:space="preserve">, Toulouse area regional REN. Those links are currently used for </w:t>
      </w:r>
      <w:proofErr w:type="spellStart"/>
      <w:r>
        <w:t>Eumetsat</w:t>
      </w:r>
      <w:proofErr w:type="spellEnd"/>
      <w:r>
        <w:t xml:space="preserve"> multicast tests.</w:t>
      </w:r>
    </w:p>
    <w:p w:rsidR="00C7262A" w:rsidRDefault="00C7262A" w:rsidP="003844AB">
      <w:r>
        <w:t xml:space="preserve">Internet is used to connect Toulouse to </w:t>
      </w:r>
      <w:proofErr w:type="spellStart"/>
      <w:r>
        <w:t>Meteo</w:t>
      </w:r>
      <w:proofErr w:type="spellEnd"/>
      <w:r>
        <w:t>-France branches in French Polynesia and New Caledonia through IPSEC VPNs, with an ISDN backup.</w:t>
      </w:r>
    </w:p>
    <w:p w:rsidR="00FA0DA0" w:rsidRDefault="004B4AA2" w:rsidP="00FA0DA0">
      <w:pPr>
        <w:keepNext/>
      </w:pPr>
      <w:r>
        <w:rPr>
          <w:noProof/>
          <w:lang w:val="en-GB" w:eastAsia="zh-TW"/>
        </w:rPr>
        <w:lastRenderedPageBreak/>
        <w:drawing>
          <wp:inline distT="0" distB="0" distL="0" distR="0" wp14:anchorId="6A4526CB" wp14:editId="79EE3394">
            <wp:extent cx="5943600" cy="253365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4AA2" w:rsidRDefault="00FA0DA0" w:rsidP="00FA0DA0">
      <w:pPr>
        <w:pStyle w:val="Caption"/>
      </w:pPr>
      <w:r>
        <w:t xml:space="preserve">Figure </w:t>
      </w:r>
      <w:r w:rsidR="00A807A7">
        <w:fldChar w:fldCharType="begin"/>
      </w:r>
      <w:r w:rsidR="00A807A7">
        <w:instrText xml:space="preserve"> SEQ Figure \* ARABIC </w:instrText>
      </w:r>
      <w:r w:rsidR="00A807A7">
        <w:fldChar w:fldCharType="separate"/>
      </w:r>
      <w:r>
        <w:rPr>
          <w:noProof/>
        </w:rPr>
        <w:t>3</w:t>
      </w:r>
      <w:r w:rsidR="00A807A7">
        <w:rPr>
          <w:noProof/>
        </w:rPr>
        <w:fldChar w:fldCharType="end"/>
      </w:r>
      <w:r>
        <w:t xml:space="preserve"> : Inbound (blue) and outbound (green) bandwidth</w:t>
      </w:r>
    </w:p>
    <w:p w:rsidR="00C7262A" w:rsidRDefault="00C7262A" w:rsidP="00C7262A">
      <w:pPr>
        <w:pStyle w:val="Heading2"/>
      </w:pPr>
      <w:r w:rsidRPr="00C7262A">
        <w:t>Data exchange protocols</w:t>
      </w:r>
    </w:p>
    <w:p w:rsidR="00C7262A" w:rsidRDefault="00C7262A" w:rsidP="003844AB">
      <w:r>
        <w:t xml:space="preserve">No WMO </w:t>
      </w:r>
      <w:proofErr w:type="spellStart"/>
      <w:r>
        <w:t>tcp</w:t>
      </w:r>
      <w:proofErr w:type="spellEnd"/>
      <w:r>
        <w:t>-socket is used for GTS data exchanges.</w:t>
      </w:r>
    </w:p>
    <w:p w:rsidR="00C7262A" w:rsidRDefault="00C7262A" w:rsidP="003844AB">
      <w:r>
        <w:t>Ftp is the only used protocol.</w:t>
      </w:r>
    </w:p>
    <w:p w:rsidR="00C7262A" w:rsidRDefault="00C7262A" w:rsidP="00C7262A">
      <w:pPr>
        <w:pStyle w:val="Heading2"/>
      </w:pPr>
      <w:r w:rsidRPr="00C7262A">
        <w:t>Architecture evolution</w:t>
      </w:r>
    </w:p>
    <w:p w:rsidR="00C7262A" w:rsidRDefault="00FA0DA0" w:rsidP="003844AB">
      <w:r>
        <w:t>An MSS has been transferred in DMZ. It should be used for more and more external data exchanges.</w:t>
      </w:r>
    </w:p>
    <w:p w:rsidR="00C7262A" w:rsidRDefault="00FA0DA0" w:rsidP="003844AB">
      <w:r>
        <w:t xml:space="preserve">A second datacenter was </w:t>
      </w:r>
      <w:r w:rsidR="000E3FE0">
        <w:t>built</w:t>
      </w:r>
      <w:r>
        <w:t xml:space="preserve"> in Toulouse in 2013, interconnected to the main datacenter with </w:t>
      </w:r>
      <w:proofErr w:type="gramStart"/>
      <w:r>
        <w:t>a black</w:t>
      </w:r>
      <w:proofErr w:type="gramEnd"/>
      <w:r>
        <w:t xml:space="preserve"> optical fiber and WDM equipment (currently 40Gb/s + 10Gb/s backup).</w:t>
      </w:r>
    </w:p>
    <w:p w:rsidR="00FA0DA0" w:rsidRDefault="00FA0DA0" w:rsidP="003844AB">
      <w:r>
        <w:t>This second datacenter could be used as a disaster recovery center.</w:t>
      </w:r>
    </w:p>
    <w:p w:rsidR="00C7262A" w:rsidRDefault="00C7262A" w:rsidP="003844AB"/>
    <w:p w:rsidR="00F8649F" w:rsidRDefault="00F8649F" w:rsidP="00F8649F">
      <w:pPr>
        <w:pStyle w:val="Heading2"/>
      </w:pPr>
      <w:r>
        <w:t>References</w:t>
      </w:r>
    </w:p>
    <w:p w:rsidR="00FA0DA0" w:rsidRDefault="00A25CFC" w:rsidP="00FA0DA0">
      <w:pPr>
        <w:pStyle w:val="Heading2"/>
      </w:pPr>
      <w:r>
        <w:t xml:space="preserve">Recommended Text </w:t>
      </w:r>
    </w:p>
    <w:p w:rsidR="00FA0DA0" w:rsidRDefault="00FA0DA0" w:rsidP="00FA0DA0">
      <w:r>
        <w:t>The 2 leased li</w:t>
      </w:r>
      <w:r w:rsidR="0024435D">
        <w:t>nes with Tunis and Algiers have</w:t>
      </w:r>
      <w:bookmarkStart w:id="0" w:name="_GoBack"/>
      <w:bookmarkEnd w:id="0"/>
      <w:r>
        <w:t xml:space="preserve"> been terminated and are in the process to be replaced by RMDCN.</w:t>
      </w:r>
    </w:p>
    <w:p w:rsidR="00FA0DA0" w:rsidRDefault="00FA0DA0" w:rsidP="00FA0DA0">
      <w:r>
        <w:t>A VSAT link connects Toulouse to Dakar, Niamey and Brazzaville.</w:t>
      </w:r>
    </w:p>
    <w:p w:rsidR="000E1479" w:rsidRPr="000E3FE0" w:rsidRDefault="00FA0DA0" w:rsidP="00F8649F">
      <w:r>
        <w:t>The other GTS traffic uses RMDCN and Internet.</w:t>
      </w: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12"/>
      <w:head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7A7" w:rsidRDefault="00A807A7" w:rsidP="00BA350D">
      <w:pPr>
        <w:spacing w:after="0" w:line="240" w:lineRule="auto"/>
      </w:pPr>
      <w:r>
        <w:separator/>
      </w:r>
    </w:p>
  </w:endnote>
  <w:endnote w:type="continuationSeparator" w:id="0">
    <w:p w:rsidR="00A807A7" w:rsidRDefault="00A807A7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7A7" w:rsidRDefault="00A807A7" w:rsidP="00BA350D">
      <w:pPr>
        <w:spacing w:after="0" w:line="240" w:lineRule="auto"/>
      </w:pPr>
      <w:r>
        <w:separator/>
      </w:r>
    </w:p>
  </w:footnote>
  <w:footnote w:type="continuationSeparator" w:id="0">
    <w:p w:rsidR="00A807A7" w:rsidRDefault="00A807A7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 w:rsidR="0024435D">
      <w:rPr>
        <w:highlight w:val="yellow"/>
      </w:rPr>
      <w:t>27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24435D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1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05pt;height:56.95pt" o:ole="">
                <v:imagedata r:id="rId1" o:title=""/>
              </v:shape>
              <o:OLEObject Type="Embed" ProgID="PBrush" ShapeID="_x0000_i1025" DrawAspect="Content" ObjectID="_1521615113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3844AB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456F30" w:rsidRPr="00456F30">
            <w:rPr>
              <w:rFonts w:ascii="Times New Roman" w:hAnsi="Times New Roman" w:cs="Times New Roman"/>
              <w:b/>
              <w:sz w:val="28"/>
              <w:szCs w:val="20"/>
            </w:rPr>
            <w:t>Telecommunications Infrastructure</w:t>
          </w:r>
          <w:r w:rsidR="00456F30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CTS</w:t>
          </w:r>
          <w:proofErr w:type="gramStart"/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proofErr w:type="gramEnd"/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4222FC">
            <w:rPr>
              <w:rFonts w:ascii="Times New Roman" w:hAnsi="Times New Roman" w:cs="Times New Roman"/>
              <w:b/>
              <w:sz w:val="28"/>
              <w:szCs w:val="20"/>
            </w:rPr>
            <w:t>Dakar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 w:rsidR="004222FC">
            <w:rPr>
              <w:rFonts w:ascii="Times New Roman" w:hAnsi="Times New Roman" w:cs="Times New Roman"/>
              <w:b/>
              <w:sz w:val="28"/>
              <w:szCs w:val="20"/>
            </w:rPr>
            <w:t>Senegal.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4222FC" w:rsidRPr="004222FC">
            <w:rPr>
              <w:rFonts w:ascii="Times New Roman" w:hAnsi="Times New Roman" w:cs="Times New Roman"/>
              <w:b/>
              <w:sz w:val="28"/>
              <w:szCs w:val="20"/>
            </w:rPr>
            <w:t>05-08 April 2016</w:t>
          </w:r>
        </w:p>
        <w:p w:rsidR="0013270C" w:rsidRPr="00BA350D" w:rsidRDefault="0013270C" w:rsidP="00E47791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proofErr w:type="spellStart"/>
          <w:r w:rsidR="00E47791">
            <w:rPr>
              <w:rFonts w:ascii="Times New Roman" w:hAnsi="Times New Roman" w:cs="Times New Roman"/>
              <w:sz w:val="28"/>
              <w:szCs w:val="20"/>
            </w:rPr>
            <w:t>Erwan</w:t>
          </w:r>
          <w:proofErr w:type="spellEnd"/>
          <w:r w:rsidR="00E47791"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proofErr w:type="spellStart"/>
          <w:r w:rsidR="00E47791">
            <w:rPr>
              <w:rFonts w:ascii="Times New Roman" w:hAnsi="Times New Roman" w:cs="Times New Roman"/>
              <w:sz w:val="28"/>
              <w:szCs w:val="20"/>
            </w:rPr>
            <w:t>Favennec</w:t>
          </w:r>
          <w:proofErr w:type="spellEnd"/>
          <w:r w:rsidR="00E47791">
            <w:rPr>
              <w:rFonts w:ascii="Times New Roman" w:hAnsi="Times New Roman" w:cs="Times New Roman"/>
              <w:sz w:val="28"/>
              <w:szCs w:val="20"/>
            </w:rPr>
            <w:t xml:space="preserve"> – </w:t>
          </w:r>
          <w:proofErr w:type="spellStart"/>
          <w:r w:rsidR="00E47791">
            <w:rPr>
              <w:rFonts w:ascii="Times New Roman" w:hAnsi="Times New Roman" w:cs="Times New Roman"/>
              <w:sz w:val="28"/>
              <w:szCs w:val="20"/>
            </w:rPr>
            <w:t>Météo</w:t>
          </w:r>
          <w:proofErr w:type="spellEnd"/>
          <w:r w:rsidR="00E47791">
            <w:rPr>
              <w:rFonts w:ascii="Times New Roman" w:hAnsi="Times New Roman" w:cs="Times New Roman"/>
              <w:sz w:val="28"/>
              <w:szCs w:val="20"/>
            </w:rPr>
            <w:t>-France</w:t>
          </w:r>
        </w:p>
      </w:tc>
      <w:tc>
        <w:tcPr>
          <w:tcW w:w="3851" w:type="dxa"/>
        </w:tcPr>
        <w:p w:rsidR="00BA350D" w:rsidRPr="000E62F7" w:rsidRDefault="00BA350D" w:rsidP="0024435D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ET-</w:t>
          </w:r>
          <w:r w:rsidR="000E62F7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CTS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4222FC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6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[</w:t>
          </w:r>
          <w:proofErr w:type="gramEnd"/>
          <w:r w:rsidR="0024435D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27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r w:rsidR="0024435D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2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E47791" w:rsidP="0024435D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8 </w:t>
          </w:r>
          <w:r w:rsidR="0024435D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pril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6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20508C8"/>
    <w:multiLevelType w:val="hybridMultilevel"/>
    <w:tmpl w:val="15E2DAB0"/>
    <w:lvl w:ilvl="0" w:tplc="638202E2">
      <w:start w:val="7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E1479"/>
    <w:rsid w:val="000E3FE0"/>
    <w:rsid w:val="000E62F7"/>
    <w:rsid w:val="00111C81"/>
    <w:rsid w:val="0013270C"/>
    <w:rsid w:val="001A7EB8"/>
    <w:rsid w:val="0024435D"/>
    <w:rsid w:val="00302A95"/>
    <w:rsid w:val="00382768"/>
    <w:rsid w:val="003844AB"/>
    <w:rsid w:val="00393854"/>
    <w:rsid w:val="003E2A56"/>
    <w:rsid w:val="004222FC"/>
    <w:rsid w:val="004230DE"/>
    <w:rsid w:val="00456F30"/>
    <w:rsid w:val="004B4AA2"/>
    <w:rsid w:val="004E14A8"/>
    <w:rsid w:val="00511FE7"/>
    <w:rsid w:val="0056419D"/>
    <w:rsid w:val="00642496"/>
    <w:rsid w:val="0067003E"/>
    <w:rsid w:val="006903DF"/>
    <w:rsid w:val="00711EBB"/>
    <w:rsid w:val="00785D74"/>
    <w:rsid w:val="008C157E"/>
    <w:rsid w:val="0094789B"/>
    <w:rsid w:val="00952CDE"/>
    <w:rsid w:val="009E31F2"/>
    <w:rsid w:val="00A25CFC"/>
    <w:rsid w:val="00A27A48"/>
    <w:rsid w:val="00A807A7"/>
    <w:rsid w:val="00B36904"/>
    <w:rsid w:val="00B439DE"/>
    <w:rsid w:val="00BA350D"/>
    <w:rsid w:val="00C5333A"/>
    <w:rsid w:val="00C635F9"/>
    <w:rsid w:val="00C7262A"/>
    <w:rsid w:val="00CB6D6D"/>
    <w:rsid w:val="00CF7953"/>
    <w:rsid w:val="00D55749"/>
    <w:rsid w:val="00DE45A1"/>
    <w:rsid w:val="00E47791"/>
    <w:rsid w:val="00F8649F"/>
    <w:rsid w:val="00FA0DA0"/>
    <w:rsid w:val="00FB776C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ption">
    <w:name w:val="caption"/>
    <w:basedOn w:val="Normal"/>
    <w:next w:val="Normal"/>
    <w:uiPriority w:val="35"/>
    <w:unhideWhenUsed/>
    <w:qFormat/>
    <w:rsid w:val="004230DE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aption">
    <w:name w:val="caption"/>
    <w:basedOn w:val="Normal"/>
    <w:next w:val="Normal"/>
    <w:uiPriority w:val="35"/>
    <w:unhideWhenUsed/>
    <w:qFormat/>
    <w:rsid w:val="004230DE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E36644-F2DB-4CDF-AEC9-6AA0E10D2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344</Words>
  <Characters>1967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WMO</cp:lastModifiedBy>
  <cp:revision>2</cp:revision>
  <dcterms:created xsi:type="dcterms:W3CDTF">2016-04-08T08:05:00Z</dcterms:created>
  <dcterms:modified xsi:type="dcterms:W3CDTF">2016-04-08T08:05:00Z</dcterms:modified>
</cp:coreProperties>
</file>