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4548"/>
        <w:gridCol w:w="1680"/>
        <w:gridCol w:w="3851"/>
      </w:tblGrid>
      <w:tr w:rsidR="001C16A8" w:rsidRPr="00FF65B9" w:rsidTr="001C16A8">
        <w:trPr>
          <w:cantSplit/>
          <w:trHeight w:val="1438"/>
        </w:trPr>
        <w:tc>
          <w:tcPr>
            <w:tcW w:w="4548" w:type="dxa"/>
            <w:vAlign w:val="center"/>
          </w:tcPr>
          <w:p w:rsidR="001C16A8" w:rsidRPr="00FF65B9" w:rsidRDefault="001C16A8" w:rsidP="00B05BBA">
            <w:pPr>
              <w:pStyle w:val="BodyText0"/>
              <w:rPr>
                <w:rFonts w:cs="Helvetica"/>
              </w:rPr>
            </w:pPr>
            <w:r w:rsidRPr="00FF65B9">
              <w:t>WORLD WEATHER WATCH</w:t>
            </w:r>
            <w:r w:rsidRPr="00FF65B9">
              <w:br/>
              <w:t>COMMISSION FOR BASIC SYSTEMS</w:t>
            </w:r>
          </w:p>
        </w:tc>
        <w:tc>
          <w:tcPr>
            <w:tcW w:w="5531" w:type="dxa"/>
            <w:gridSpan w:val="2"/>
            <w:tcMar>
              <w:left w:w="6" w:type="dxa"/>
              <w:right w:w="6" w:type="dxa"/>
            </w:tcMar>
          </w:tcPr>
          <w:p w:rsidR="001C16A8" w:rsidRPr="00FF65B9" w:rsidRDefault="00F345D8" w:rsidP="001C16A8">
            <w:pPr>
              <w:shd w:val="solid" w:color="FFFFFF" w:fill="FFFFFF"/>
              <w:spacing w:before="240" w:line="240" w:lineRule="atLeast"/>
            </w:pPr>
            <w:r w:rsidRPr="00FF65B9">
              <w:rPr>
                <w:rFonts w:eastAsia="Calibri"/>
                <w:noProof/>
                <w:lang w:val="en-US" w:eastAsia="zh-TW"/>
              </w:rPr>
              <w:drawing>
                <wp:inline distT="0" distB="0" distL="0" distR="0" wp14:anchorId="154A7A74" wp14:editId="65486824">
                  <wp:extent cx="3498850" cy="707390"/>
                  <wp:effectExtent l="0" t="0" r="6350" b="0"/>
                  <wp:docPr id="1" name="Picture 1" descr="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8850" cy="707390"/>
                          </a:xfrm>
                          <a:prstGeom prst="rect">
                            <a:avLst/>
                          </a:prstGeom>
                          <a:noFill/>
                          <a:ln>
                            <a:noFill/>
                          </a:ln>
                        </pic:spPr>
                      </pic:pic>
                    </a:graphicData>
                  </a:graphic>
                </wp:inline>
              </w:drawing>
            </w:r>
          </w:p>
        </w:tc>
      </w:tr>
      <w:tr w:rsidR="001C16A8" w:rsidRPr="00FF65B9" w:rsidTr="001C16A8">
        <w:trPr>
          <w:cantSplit/>
        </w:trPr>
        <w:tc>
          <w:tcPr>
            <w:tcW w:w="6228" w:type="dxa"/>
            <w:gridSpan w:val="2"/>
            <w:tcBorders>
              <w:top w:val="single" w:sz="12" w:space="0" w:color="auto"/>
            </w:tcBorders>
          </w:tcPr>
          <w:p w:rsidR="001C16A8" w:rsidRPr="00FF65B9" w:rsidRDefault="001C16A8" w:rsidP="001C16A8">
            <w:pPr>
              <w:shd w:val="solid" w:color="FFFFFF" w:fill="FFFFFF"/>
              <w:spacing w:after="48"/>
              <w:rPr>
                <w:rFonts w:ascii="Verdana" w:hAnsi="Verdana" w:cs="Verdana"/>
              </w:rPr>
            </w:pPr>
          </w:p>
        </w:tc>
        <w:tc>
          <w:tcPr>
            <w:tcW w:w="3851" w:type="dxa"/>
            <w:tcBorders>
              <w:top w:val="single" w:sz="12" w:space="0" w:color="auto"/>
            </w:tcBorders>
          </w:tcPr>
          <w:p w:rsidR="001C16A8" w:rsidRPr="00FF65B9" w:rsidRDefault="001C16A8" w:rsidP="001C16A8">
            <w:pPr>
              <w:shd w:val="solid" w:color="FFFFFF" w:fill="FFFFFF"/>
              <w:spacing w:after="48" w:line="240" w:lineRule="atLeast"/>
            </w:pPr>
          </w:p>
        </w:tc>
      </w:tr>
      <w:tr w:rsidR="001C16A8" w:rsidRPr="00FF65B9" w:rsidTr="001C16A8">
        <w:trPr>
          <w:cantSplit/>
          <w:trHeight w:val="312"/>
        </w:trPr>
        <w:tc>
          <w:tcPr>
            <w:tcW w:w="6228" w:type="dxa"/>
            <w:gridSpan w:val="2"/>
            <w:vMerge w:val="restart"/>
          </w:tcPr>
          <w:p w:rsidR="00E95AB2" w:rsidRPr="00FF65B9" w:rsidRDefault="00003D6F" w:rsidP="001C16A8">
            <w:pPr>
              <w:rPr>
                <w:b/>
              </w:rPr>
            </w:pPr>
            <w:r>
              <w:rPr>
                <w:b/>
              </w:rPr>
              <w:t>CBS MG</w:t>
            </w:r>
          </w:p>
          <w:p w:rsidR="00430A5B" w:rsidRPr="00FF65B9" w:rsidRDefault="00430A5B" w:rsidP="001C16A8">
            <w:pPr>
              <w:rPr>
                <w:b/>
              </w:rPr>
            </w:pPr>
          </w:p>
          <w:p w:rsidR="001C16A8" w:rsidRPr="00FF65B9" w:rsidRDefault="00003D6F" w:rsidP="00DD1D4A">
            <w:r w:rsidRPr="00003D6F">
              <w:t>Geneva</w:t>
            </w:r>
            <w:r w:rsidR="004447EF" w:rsidRPr="00003D6F">
              <w:t xml:space="preserve">, </w:t>
            </w:r>
            <w:r w:rsidR="00DD1D4A">
              <w:t>15-19  February 2016</w:t>
            </w:r>
            <w:r w:rsidR="004447EF" w:rsidRPr="00FF65B9">
              <w:t xml:space="preserve"> </w:t>
            </w:r>
          </w:p>
        </w:tc>
        <w:tc>
          <w:tcPr>
            <w:tcW w:w="3851" w:type="dxa"/>
          </w:tcPr>
          <w:p w:rsidR="001C16A8" w:rsidRPr="00B42F15" w:rsidRDefault="00003D6F" w:rsidP="00CF3013">
            <w:pPr>
              <w:jc w:val="right"/>
              <w:rPr>
                <w:b/>
                <w:lang w:eastAsia="zh-CN"/>
              </w:rPr>
            </w:pPr>
            <w:r>
              <w:rPr>
                <w:b/>
                <w:bCs/>
                <w:lang w:eastAsia="zh-CN"/>
              </w:rPr>
              <w:t>CBS-MG-16</w:t>
            </w:r>
            <w:r w:rsidR="001A5CB4" w:rsidRPr="00FF65B9">
              <w:rPr>
                <w:b/>
                <w:bCs/>
                <w:lang w:eastAsia="zh-CN"/>
              </w:rPr>
              <w:t>/</w:t>
            </w:r>
            <w:r w:rsidR="00656DFA" w:rsidRPr="00656DFA">
              <w:rPr>
                <w:b/>
                <w:bCs/>
                <w:lang w:eastAsia="zh-CN"/>
              </w:rPr>
              <w:t>D</w:t>
            </w:r>
            <w:r w:rsidR="00CF3013">
              <w:rPr>
                <w:b/>
                <w:bCs/>
                <w:lang w:eastAsia="zh-CN"/>
              </w:rPr>
              <w:t>14-3</w:t>
            </w:r>
            <w:r w:rsidR="001C16A8" w:rsidRPr="00FF65B9">
              <w:rPr>
                <w:bCs/>
                <w:lang w:eastAsia="zh-CN"/>
              </w:rPr>
              <w:br/>
            </w:r>
            <w:r w:rsidR="00B42F15" w:rsidRPr="00003D6F">
              <w:rPr>
                <w:lang w:eastAsia="zh-CN"/>
              </w:rPr>
              <w:t xml:space="preserve">Submitted by: </w:t>
            </w:r>
            <w:proofErr w:type="spellStart"/>
            <w:r w:rsidR="003B4D7F">
              <w:rPr>
                <w:lang w:eastAsia="zh-CN"/>
              </w:rPr>
              <w:t>Mylne</w:t>
            </w:r>
            <w:proofErr w:type="spellEnd"/>
          </w:p>
        </w:tc>
      </w:tr>
      <w:tr w:rsidR="001C16A8" w:rsidRPr="00FF65B9" w:rsidTr="001C16A8">
        <w:trPr>
          <w:cantSplit/>
          <w:trHeight w:val="81"/>
        </w:trPr>
        <w:tc>
          <w:tcPr>
            <w:tcW w:w="6228" w:type="dxa"/>
            <w:gridSpan w:val="2"/>
            <w:vMerge/>
          </w:tcPr>
          <w:p w:rsidR="001C16A8" w:rsidRPr="00FF65B9" w:rsidRDefault="001C16A8" w:rsidP="001C16A8">
            <w:pPr>
              <w:rPr>
                <w:rFonts w:ascii="Verdana" w:hAnsi="Verdana" w:cs="Verdana"/>
                <w:sz w:val="20"/>
              </w:rPr>
            </w:pPr>
          </w:p>
        </w:tc>
        <w:tc>
          <w:tcPr>
            <w:tcW w:w="3851" w:type="dxa"/>
          </w:tcPr>
          <w:p w:rsidR="001C16A8" w:rsidRPr="00FF65B9" w:rsidRDefault="003B4D7F" w:rsidP="001C16A8">
            <w:pPr>
              <w:jc w:val="right"/>
              <w:rPr>
                <w:lang w:eastAsia="zh-CN"/>
              </w:rPr>
            </w:pPr>
            <w:r>
              <w:rPr>
                <w:bCs/>
                <w:lang w:eastAsia="zh-CN"/>
              </w:rPr>
              <w:t>27 January 2016</w:t>
            </w:r>
          </w:p>
        </w:tc>
      </w:tr>
    </w:tbl>
    <w:p w:rsidR="00D22E8A" w:rsidRPr="00FF65B9" w:rsidRDefault="00D22E8A" w:rsidP="00415F4C"/>
    <w:p w:rsidR="00480313" w:rsidRDefault="00CF3013" w:rsidP="000E3612">
      <w:pPr>
        <w:pStyle w:val="Heading1"/>
        <w:jc w:val="center"/>
      </w:pPr>
      <w:r>
        <w:t>CBS SUPPORT TO GFC</w:t>
      </w:r>
      <w:r w:rsidR="00F03DCF">
        <w:t>S</w:t>
      </w:r>
      <w:r>
        <w:t xml:space="preserve"> - DPFS</w:t>
      </w:r>
    </w:p>
    <w:p w:rsidR="003B4D7F" w:rsidRDefault="003B4D7F" w:rsidP="003B4D7F">
      <w:bookmarkStart w:id="0" w:name="_GoBack"/>
      <w:bookmarkEnd w:id="0"/>
    </w:p>
    <w:p w:rsidR="003B4D7F" w:rsidRPr="00036AF2" w:rsidRDefault="003B4D7F" w:rsidP="003B4D7F">
      <w:pPr>
        <w:jc w:val="both"/>
        <w:rPr>
          <w:szCs w:val="22"/>
        </w:rPr>
      </w:pPr>
    </w:p>
    <w:p w:rsidR="003B4D7F" w:rsidRPr="00036AF2" w:rsidRDefault="003B4D7F" w:rsidP="003B4D7F">
      <w:pPr>
        <w:jc w:val="both"/>
        <w:rPr>
          <w:szCs w:val="22"/>
        </w:rPr>
      </w:pPr>
      <w:r w:rsidRPr="00036AF2">
        <w:rPr>
          <w:b/>
          <w:lang w:val="en-US"/>
        </w:rPr>
        <w:t>Operational Predictions from sub-seasonal to Longer-Time Scales (OPSLS), including contributions to GFCS</w:t>
      </w:r>
    </w:p>
    <w:p w:rsidR="003B4D7F" w:rsidRDefault="003B4D7F" w:rsidP="003B4D7F">
      <w:pPr>
        <w:jc w:val="both"/>
        <w:rPr>
          <w:szCs w:val="22"/>
        </w:rPr>
      </w:pPr>
    </w:p>
    <w:p w:rsidR="00CE7069" w:rsidRPr="004C5543" w:rsidRDefault="00CE7069" w:rsidP="00CE7069">
      <w:pPr>
        <w:jc w:val="both"/>
      </w:pPr>
      <w:r>
        <w:t>1.</w:t>
      </w:r>
      <w:r>
        <w:tab/>
      </w:r>
      <w:r w:rsidRPr="004C5543">
        <w:t xml:space="preserve">Seasonal forecasts that may involve extremes such as droughts, unusual floods or high number of tropical cyclones, would require a “seamless” service, using both climate and weather timescale products. NMHSs are responsible for providing timely weather and climate advisories for warning against extreme weather and climate events, and therefore a “seamless” service should be developed as an integral part of NMHSs’ efforts in support of disaster risk reduction, food security, and water and climate risk management, which could benefit from harmonization, implementation, interoperability and timely exchange of related data and products within a geographical region. In this context, CBS/DPFS and DPFS Programme have been working with </w:t>
      </w:r>
      <w:proofErr w:type="spellStart"/>
      <w:r w:rsidRPr="004C5543">
        <w:t>CCl</w:t>
      </w:r>
      <w:proofErr w:type="spellEnd"/>
      <w:r w:rsidRPr="004C5543">
        <w:t xml:space="preserve"> towards the development of the concept of a Seamless Weather and Climate Watch for operational monitoring and anticipating extreme meteorological events, and the plans for its demonstration of effectiveness in Eastern Africa, by developing synergies with and taking the advantage of the well-established Severe Weather Forecasting Demonstration Project (SWFDP) that is being implemented in that geographical region.  Such “seamless” service would match with the user needs, and therefore would provide a major contribution to both the Climate Services Information System (CSIS) and the User Interface Platform (UIP) of GFCS and to the GFCS Capacity Development Exemplar. </w:t>
      </w:r>
    </w:p>
    <w:p w:rsidR="00CE7069" w:rsidRDefault="00CE7069" w:rsidP="00CE7069">
      <w:pPr>
        <w:jc w:val="both"/>
      </w:pPr>
    </w:p>
    <w:p w:rsidR="00CE7069" w:rsidRPr="004C5543" w:rsidRDefault="00CE7069" w:rsidP="00CE7069">
      <w:pPr>
        <w:jc w:val="both"/>
      </w:pPr>
      <w:r>
        <w:t>2.</w:t>
      </w:r>
      <w:r>
        <w:tab/>
      </w:r>
      <w:r w:rsidRPr="004C5543">
        <w:t xml:space="preserve">CBS/DPFS and DPFS Programme and </w:t>
      </w:r>
      <w:proofErr w:type="spellStart"/>
      <w:r w:rsidRPr="004C5543">
        <w:t>CCl</w:t>
      </w:r>
      <w:proofErr w:type="spellEnd"/>
      <w:r w:rsidRPr="004C5543">
        <w:t xml:space="preserve"> have been collaborating in the implementation of a number of projects related to (1) strengthening existing and establishing new Regional Climate Centres (RCCs); (2) establishing and coordinating operational support for frameworks for climate services; (3) strengthening cooperation and enhanced exchange of data, methods and tools between GPCs and RCCs, and ways to improve operational practice in long-range forecasting, including in support of NMHSs and RCOFs; (4) standardizing and promoting the use of operational CSIS products; (5) developing and producing the Global Seasonal Climate Update (GSCU); and (6) capacity development, including training on the use of operational climate prediction products. These projects are good contributions to the CSIS of GFCS, and to the GFCS Capacity Development Exemplar. </w:t>
      </w:r>
    </w:p>
    <w:p w:rsidR="00CE7069" w:rsidRDefault="00CE7069" w:rsidP="003B4D7F">
      <w:pPr>
        <w:jc w:val="both"/>
        <w:rPr>
          <w:szCs w:val="22"/>
        </w:rPr>
      </w:pPr>
    </w:p>
    <w:p w:rsidR="003B4D7F" w:rsidRDefault="00CE7069" w:rsidP="003B4D7F">
      <w:pPr>
        <w:jc w:val="both"/>
        <w:rPr>
          <w:bCs/>
        </w:rPr>
      </w:pPr>
      <w:r>
        <w:rPr>
          <w:bCs/>
        </w:rPr>
        <w:t>3.</w:t>
      </w:r>
      <w:r>
        <w:rPr>
          <w:bCs/>
        </w:rPr>
        <w:tab/>
        <w:t xml:space="preserve">More information provided in CBS-MG-16 Doc. D11, item </w:t>
      </w:r>
      <w:r w:rsidR="00F44556">
        <w:rPr>
          <w:bCs/>
        </w:rPr>
        <w:t>6</w:t>
      </w:r>
      <w:r>
        <w:rPr>
          <w:bCs/>
        </w:rPr>
        <w:t>.</w:t>
      </w:r>
    </w:p>
    <w:sectPr w:rsidR="003B4D7F" w:rsidSect="00DD1D4A">
      <w:headerReference w:type="default" r:id="rId10"/>
      <w:pgSz w:w="11907" w:h="16840" w:code="9"/>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355" w:rsidRDefault="00324355">
      <w:r>
        <w:separator/>
      </w:r>
    </w:p>
    <w:p w:rsidR="00324355" w:rsidRDefault="00324355"/>
  </w:endnote>
  <w:endnote w:type="continuationSeparator" w:id="0">
    <w:p w:rsidR="00324355" w:rsidRDefault="00324355">
      <w:r>
        <w:continuationSeparator/>
      </w:r>
    </w:p>
    <w:p w:rsidR="00324355" w:rsidRDefault="00324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old">
    <w:altName w:val="Times New Roman"/>
    <w:panose1 w:val="020B07040202020202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355" w:rsidRDefault="00324355">
      <w:r>
        <w:separator/>
      </w:r>
    </w:p>
    <w:p w:rsidR="00324355" w:rsidRDefault="00324355"/>
  </w:footnote>
  <w:footnote w:type="continuationSeparator" w:id="0">
    <w:p w:rsidR="00324355" w:rsidRDefault="00324355">
      <w:r>
        <w:continuationSeparator/>
      </w:r>
    </w:p>
    <w:p w:rsidR="00324355" w:rsidRDefault="003243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D6F" w:rsidRDefault="00003D6F" w:rsidP="00003D6F">
    <w:pPr>
      <w:pStyle w:val="Header"/>
      <w:tabs>
        <w:tab w:val="left" w:pos="4333"/>
      </w:tabs>
      <w:jc w:val="left"/>
    </w:pPr>
    <w:r>
      <w:tab/>
    </w:r>
    <w:r>
      <w:tab/>
      <w:t>CBS-MG-16/</w:t>
    </w:r>
    <w:r w:rsidR="003B4D7F">
      <w:t>D1</w:t>
    </w:r>
    <w:r w:rsidR="006F1412">
      <w:t>4.3</w:t>
    </w:r>
    <w:r>
      <w:t>, p</w:t>
    </w:r>
    <w:r>
      <w:fldChar w:fldCharType="begin"/>
    </w:r>
    <w:r>
      <w:instrText xml:space="preserve"> PAGE   \* MERGEFORMAT </w:instrText>
    </w:r>
    <w:r>
      <w:fldChar w:fldCharType="separate"/>
    </w:r>
    <w:r w:rsidR="00F03DCF">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A4C798"/>
    <w:lvl w:ilvl="0">
      <w:start w:val="1"/>
      <w:numFmt w:val="decimal"/>
      <w:lvlText w:val="%1."/>
      <w:lvlJc w:val="left"/>
      <w:pPr>
        <w:tabs>
          <w:tab w:val="num" w:pos="1492"/>
        </w:tabs>
        <w:ind w:left="1492" w:hanging="360"/>
      </w:pPr>
    </w:lvl>
  </w:abstractNum>
  <w:abstractNum w:abstractNumId="1">
    <w:nsid w:val="FFFFFF7D"/>
    <w:multiLevelType w:val="singleLevel"/>
    <w:tmpl w:val="2DBA9D96"/>
    <w:lvl w:ilvl="0">
      <w:start w:val="1"/>
      <w:numFmt w:val="decimal"/>
      <w:lvlText w:val="%1."/>
      <w:lvlJc w:val="left"/>
      <w:pPr>
        <w:tabs>
          <w:tab w:val="num" w:pos="1209"/>
        </w:tabs>
        <w:ind w:left="1209" w:hanging="360"/>
      </w:pPr>
    </w:lvl>
  </w:abstractNum>
  <w:abstractNum w:abstractNumId="2">
    <w:nsid w:val="FFFFFF7E"/>
    <w:multiLevelType w:val="singleLevel"/>
    <w:tmpl w:val="3A809466"/>
    <w:lvl w:ilvl="0">
      <w:start w:val="1"/>
      <w:numFmt w:val="decimal"/>
      <w:lvlText w:val="%1."/>
      <w:lvlJc w:val="left"/>
      <w:pPr>
        <w:tabs>
          <w:tab w:val="num" w:pos="926"/>
        </w:tabs>
        <w:ind w:left="926" w:hanging="360"/>
      </w:pPr>
    </w:lvl>
  </w:abstractNum>
  <w:abstractNum w:abstractNumId="3">
    <w:nsid w:val="FFFFFF7F"/>
    <w:multiLevelType w:val="singleLevel"/>
    <w:tmpl w:val="835265A2"/>
    <w:lvl w:ilvl="0">
      <w:start w:val="1"/>
      <w:numFmt w:val="decimal"/>
      <w:lvlText w:val="%1."/>
      <w:lvlJc w:val="left"/>
      <w:pPr>
        <w:tabs>
          <w:tab w:val="num" w:pos="643"/>
        </w:tabs>
        <w:ind w:left="643" w:hanging="360"/>
      </w:pPr>
    </w:lvl>
  </w:abstractNum>
  <w:abstractNum w:abstractNumId="4">
    <w:nsid w:val="FFFFFF80"/>
    <w:multiLevelType w:val="singleLevel"/>
    <w:tmpl w:val="FCDADA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EA5A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5E79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62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4C9176"/>
    <w:lvl w:ilvl="0">
      <w:start w:val="1"/>
      <w:numFmt w:val="decimal"/>
      <w:lvlText w:val="%1."/>
      <w:lvlJc w:val="left"/>
      <w:pPr>
        <w:tabs>
          <w:tab w:val="num" w:pos="360"/>
        </w:tabs>
        <w:ind w:left="360" w:hanging="360"/>
      </w:pPr>
    </w:lvl>
  </w:abstractNum>
  <w:abstractNum w:abstractNumId="9">
    <w:nsid w:val="FFFFFF89"/>
    <w:multiLevelType w:val="singleLevel"/>
    <w:tmpl w:val="1256CD0E"/>
    <w:lvl w:ilvl="0">
      <w:start w:val="1"/>
      <w:numFmt w:val="bullet"/>
      <w:lvlText w:val=""/>
      <w:lvlJc w:val="left"/>
      <w:pPr>
        <w:tabs>
          <w:tab w:val="num" w:pos="360"/>
        </w:tabs>
        <w:ind w:left="360" w:hanging="360"/>
      </w:pPr>
      <w:rPr>
        <w:rFonts w:ascii="Symbol" w:hAnsi="Symbol" w:hint="default"/>
      </w:rPr>
    </w:lvl>
  </w:abstractNum>
  <w:abstractNum w:abstractNumId="10">
    <w:nsid w:val="019C63AF"/>
    <w:multiLevelType w:val="hybridMultilevel"/>
    <w:tmpl w:val="2014EB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944331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4">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5">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9">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88E132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EAB072B"/>
    <w:multiLevelType w:val="hybridMultilevel"/>
    <w:tmpl w:val="244E337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28">
    <w:nsid w:val="51AD1C0C"/>
    <w:multiLevelType w:val="multilevel"/>
    <w:tmpl w:val="CE263A6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54422C5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0">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1">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4A348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4">
    <w:nsid w:val="685D7B4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7">
    <w:nsid w:val="7DB31E2E"/>
    <w:multiLevelType w:val="multilevel"/>
    <w:tmpl w:val="0409001F"/>
    <w:numStyleLink w:val="111111"/>
  </w:abstractNum>
  <w:abstractNum w:abstractNumId="38">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8"/>
  </w:num>
  <w:num w:numId="3">
    <w:abstractNumId w:val="24"/>
  </w:num>
  <w:num w:numId="4">
    <w:abstractNumId w:val="31"/>
  </w:num>
  <w:num w:numId="5">
    <w:abstractNumId w:val="15"/>
  </w:num>
  <w:num w:numId="6">
    <w:abstractNumId w:val="21"/>
  </w:num>
  <w:num w:numId="7">
    <w:abstractNumId w:val="16"/>
  </w:num>
  <w:num w:numId="8">
    <w:abstractNumId w:val="26"/>
  </w:num>
  <w:num w:numId="9">
    <w:abstractNumId w:val="19"/>
  </w:num>
  <w:num w:numId="10">
    <w:abstractNumId w:val="18"/>
  </w:num>
  <w:num w:numId="11">
    <w:abstractNumId w:val="30"/>
  </w:num>
  <w:num w:numId="12">
    <w:abstractNumId w:val="11"/>
  </w:num>
  <w:num w:numId="13">
    <w:abstractNumId w:val="22"/>
  </w:num>
  <w:num w:numId="14">
    <w:abstractNumId w:val="35"/>
  </w:num>
  <w:num w:numId="15">
    <w:abstractNumId w:val="17"/>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12"/>
  </w:num>
  <w:num w:numId="29">
    <w:abstractNumId w:val="34"/>
  </w:num>
  <w:num w:numId="30">
    <w:abstractNumId w:val="33"/>
  </w:num>
  <w:num w:numId="31">
    <w:abstractNumId w:val="13"/>
  </w:num>
  <w:num w:numId="32">
    <w:abstractNumId w:val="32"/>
  </w:num>
  <w:num w:numId="33">
    <w:abstractNumId w:val="37"/>
  </w:num>
  <w:num w:numId="34">
    <w:abstractNumId w:val="14"/>
  </w:num>
  <w:num w:numId="35">
    <w:abstractNumId w:val="27"/>
  </w:num>
  <w:num w:numId="36">
    <w:abstractNumId w:val="28"/>
  </w:num>
  <w:num w:numId="37">
    <w:abstractNumId w:val="36"/>
  </w:num>
  <w:num w:numId="38">
    <w:abstractNumId w:val="23"/>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0F4"/>
    <w:rsid w:val="00002465"/>
    <w:rsid w:val="00003D6F"/>
    <w:rsid w:val="000048B5"/>
    <w:rsid w:val="000104BD"/>
    <w:rsid w:val="0001212F"/>
    <w:rsid w:val="000135F6"/>
    <w:rsid w:val="00032134"/>
    <w:rsid w:val="00033326"/>
    <w:rsid w:val="00037813"/>
    <w:rsid w:val="00047952"/>
    <w:rsid w:val="00051ED5"/>
    <w:rsid w:val="000522FD"/>
    <w:rsid w:val="000531BD"/>
    <w:rsid w:val="00055CB6"/>
    <w:rsid w:val="00062C21"/>
    <w:rsid w:val="000651AE"/>
    <w:rsid w:val="000700C3"/>
    <w:rsid w:val="00073C93"/>
    <w:rsid w:val="000874E4"/>
    <w:rsid w:val="00095554"/>
    <w:rsid w:val="000A64C1"/>
    <w:rsid w:val="000A7240"/>
    <w:rsid w:val="000B5E64"/>
    <w:rsid w:val="000C3C25"/>
    <w:rsid w:val="000C6ECA"/>
    <w:rsid w:val="000D4A00"/>
    <w:rsid w:val="000D6C2E"/>
    <w:rsid w:val="000D7DA5"/>
    <w:rsid w:val="000E3612"/>
    <w:rsid w:val="0010269C"/>
    <w:rsid w:val="001112B8"/>
    <w:rsid w:val="001350C6"/>
    <w:rsid w:val="00141491"/>
    <w:rsid w:val="001446A7"/>
    <w:rsid w:val="001575A8"/>
    <w:rsid w:val="001638D5"/>
    <w:rsid w:val="00163C9F"/>
    <w:rsid w:val="00183776"/>
    <w:rsid w:val="00187554"/>
    <w:rsid w:val="0019137E"/>
    <w:rsid w:val="001A5CB4"/>
    <w:rsid w:val="001B18E2"/>
    <w:rsid w:val="001B34F3"/>
    <w:rsid w:val="001C16A8"/>
    <w:rsid w:val="001C21AE"/>
    <w:rsid w:val="001C4164"/>
    <w:rsid w:val="001D17E1"/>
    <w:rsid w:val="001F317B"/>
    <w:rsid w:val="001F5B91"/>
    <w:rsid w:val="00207EE3"/>
    <w:rsid w:val="002250BE"/>
    <w:rsid w:val="00245849"/>
    <w:rsid w:val="00245D75"/>
    <w:rsid w:val="00251C3F"/>
    <w:rsid w:val="0027569D"/>
    <w:rsid w:val="0028043D"/>
    <w:rsid w:val="002810FD"/>
    <w:rsid w:val="00281257"/>
    <w:rsid w:val="0028485E"/>
    <w:rsid w:val="002914FD"/>
    <w:rsid w:val="002921E5"/>
    <w:rsid w:val="002949DD"/>
    <w:rsid w:val="00294BA3"/>
    <w:rsid w:val="00295E01"/>
    <w:rsid w:val="002A7ED7"/>
    <w:rsid w:val="002A7FA1"/>
    <w:rsid w:val="002C499A"/>
    <w:rsid w:val="002C738A"/>
    <w:rsid w:val="002D5529"/>
    <w:rsid w:val="002D7217"/>
    <w:rsid w:val="002E1642"/>
    <w:rsid w:val="002E5A73"/>
    <w:rsid w:val="002F1B0A"/>
    <w:rsid w:val="00310DDF"/>
    <w:rsid w:val="00314A52"/>
    <w:rsid w:val="00320A0D"/>
    <w:rsid w:val="00324304"/>
    <w:rsid w:val="00324355"/>
    <w:rsid w:val="00347DB6"/>
    <w:rsid w:val="003601B2"/>
    <w:rsid w:val="00362A7D"/>
    <w:rsid w:val="00376493"/>
    <w:rsid w:val="003768C5"/>
    <w:rsid w:val="0038012C"/>
    <w:rsid w:val="003823FD"/>
    <w:rsid w:val="003903EE"/>
    <w:rsid w:val="00391EFC"/>
    <w:rsid w:val="003926C6"/>
    <w:rsid w:val="00393CBC"/>
    <w:rsid w:val="00396154"/>
    <w:rsid w:val="003B0A83"/>
    <w:rsid w:val="003B4D7F"/>
    <w:rsid w:val="003B7252"/>
    <w:rsid w:val="003C6D9A"/>
    <w:rsid w:val="003E3693"/>
    <w:rsid w:val="003F4325"/>
    <w:rsid w:val="00403F24"/>
    <w:rsid w:val="00413EDA"/>
    <w:rsid w:val="00415F4C"/>
    <w:rsid w:val="0042519D"/>
    <w:rsid w:val="00426C67"/>
    <w:rsid w:val="00430A5B"/>
    <w:rsid w:val="004342FA"/>
    <w:rsid w:val="00437572"/>
    <w:rsid w:val="00437B4C"/>
    <w:rsid w:val="004437D4"/>
    <w:rsid w:val="004447EF"/>
    <w:rsid w:val="00460847"/>
    <w:rsid w:val="004668E7"/>
    <w:rsid w:val="00472482"/>
    <w:rsid w:val="00480313"/>
    <w:rsid w:val="004938CC"/>
    <w:rsid w:val="00495EEF"/>
    <w:rsid w:val="004A77F1"/>
    <w:rsid w:val="004C1599"/>
    <w:rsid w:val="004D3BAA"/>
    <w:rsid w:val="004D77E1"/>
    <w:rsid w:val="004E577D"/>
    <w:rsid w:val="004F3BA0"/>
    <w:rsid w:val="004F4813"/>
    <w:rsid w:val="004F6651"/>
    <w:rsid w:val="00525FDE"/>
    <w:rsid w:val="00526C7D"/>
    <w:rsid w:val="005359E9"/>
    <w:rsid w:val="0055792B"/>
    <w:rsid w:val="00562CED"/>
    <w:rsid w:val="00566B56"/>
    <w:rsid w:val="00570D7A"/>
    <w:rsid w:val="0058495A"/>
    <w:rsid w:val="00584984"/>
    <w:rsid w:val="005934C3"/>
    <w:rsid w:val="00594308"/>
    <w:rsid w:val="005A6BCE"/>
    <w:rsid w:val="005A7374"/>
    <w:rsid w:val="005B7409"/>
    <w:rsid w:val="005C15CC"/>
    <w:rsid w:val="005D5961"/>
    <w:rsid w:val="005E36A7"/>
    <w:rsid w:val="005F4523"/>
    <w:rsid w:val="005F4C81"/>
    <w:rsid w:val="005F65A1"/>
    <w:rsid w:val="006125D7"/>
    <w:rsid w:val="006160AE"/>
    <w:rsid w:val="006204CC"/>
    <w:rsid w:val="00622808"/>
    <w:rsid w:val="0062450A"/>
    <w:rsid w:val="00624976"/>
    <w:rsid w:val="00631715"/>
    <w:rsid w:val="00634A60"/>
    <w:rsid w:val="00637340"/>
    <w:rsid w:val="00650516"/>
    <w:rsid w:val="00656DFA"/>
    <w:rsid w:val="0065730F"/>
    <w:rsid w:val="0066094F"/>
    <w:rsid w:val="00663CB8"/>
    <w:rsid w:val="006657CC"/>
    <w:rsid w:val="006677D0"/>
    <w:rsid w:val="00677566"/>
    <w:rsid w:val="00677FB7"/>
    <w:rsid w:val="00683A7D"/>
    <w:rsid w:val="006A5514"/>
    <w:rsid w:val="006A6EA2"/>
    <w:rsid w:val="006D0835"/>
    <w:rsid w:val="006D5C89"/>
    <w:rsid w:val="006E4155"/>
    <w:rsid w:val="006F1412"/>
    <w:rsid w:val="006F2B0C"/>
    <w:rsid w:val="006F7BDF"/>
    <w:rsid w:val="007033AE"/>
    <w:rsid w:val="007115B4"/>
    <w:rsid w:val="007115C5"/>
    <w:rsid w:val="007143CE"/>
    <w:rsid w:val="00717CAB"/>
    <w:rsid w:val="007239FC"/>
    <w:rsid w:val="00724454"/>
    <w:rsid w:val="0073729C"/>
    <w:rsid w:val="0074502C"/>
    <w:rsid w:val="00766EED"/>
    <w:rsid w:val="00773798"/>
    <w:rsid w:val="0078068A"/>
    <w:rsid w:val="00781A8D"/>
    <w:rsid w:val="00782D05"/>
    <w:rsid w:val="007835D4"/>
    <w:rsid w:val="0079169E"/>
    <w:rsid w:val="0079558F"/>
    <w:rsid w:val="00796267"/>
    <w:rsid w:val="00796B82"/>
    <w:rsid w:val="007B3E28"/>
    <w:rsid w:val="007C2038"/>
    <w:rsid w:val="007C49CE"/>
    <w:rsid w:val="007C595D"/>
    <w:rsid w:val="007F6329"/>
    <w:rsid w:val="00801715"/>
    <w:rsid w:val="00802B20"/>
    <w:rsid w:val="00810373"/>
    <w:rsid w:val="008269A2"/>
    <w:rsid w:val="00827511"/>
    <w:rsid w:val="008414B4"/>
    <w:rsid w:val="00843A1D"/>
    <w:rsid w:val="00846779"/>
    <w:rsid w:val="00854846"/>
    <w:rsid w:val="0085547C"/>
    <w:rsid w:val="008621B3"/>
    <w:rsid w:val="008639CA"/>
    <w:rsid w:val="00881D8B"/>
    <w:rsid w:val="00881EE7"/>
    <w:rsid w:val="00882666"/>
    <w:rsid w:val="00897AFA"/>
    <w:rsid w:val="008A2780"/>
    <w:rsid w:val="008A5CA7"/>
    <w:rsid w:val="008A71EB"/>
    <w:rsid w:val="008B534D"/>
    <w:rsid w:val="008B798C"/>
    <w:rsid w:val="008C03D1"/>
    <w:rsid w:val="008C255B"/>
    <w:rsid w:val="008C3634"/>
    <w:rsid w:val="008C4B31"/>
    <w:rsid w:val="008C5169"/>
    <w:rsid w:val="008E274F"/>
    <w:rsid w:val="008E4F71"/>
    <w:rsid w:val="008E7CF0"/>
    <w:rsid w:val="008F53F7"/>
    <w:rsid w:val="0090477D"/>
    <w:rsid w:val="00910FF6"/>
    <w:rsid w:val="00911591"/>
    <w:rsid w:val="00913A35"/>
    <w:rsid w:val="00920086"/>
    <w:rsid w:val="00920223"/>
    <w:rsid w:val="00921B88"/>
    <w:rsid w:val="00923438"/>
    <w:rsid w:val="0093348E"/>
    <w:rsid w:val="00934D30"/>
    <w:rsid w:val="00937052"/>
    <w:rsid w:val="00943D07"/>
    <w:rsid w:val="00945DA1"/>
    <w:rsid w:val="00953DE3"/>
    <w:rsid w:val="00982B27"/>
    <w:rsid w:val="009A3F73"/>
    <w:rsid w:val="009A4470"/>
    <w:rsid w:val="009A52D6"/>
    <w:rsid w:val="009B0CA5"/>
    <w:rsid w:val="009B2952"/>
    <w:rsid w:val="009B3463"/>
    <w:rsid w:val="009B58CC"/>
    <w:rsid w:val="009C2528"/>
    <w:rsid w:val="009D6338"/>
    <w:rsid w:val="009E7EA6"/>
    <w:rsid w:val="009F10F4"/>
    <w:rsid w:val="009F332A"/>
    <w:rsid w:val="00A00183"/>
    <w:rsid w:val="00A12112"/>
    <w:rsid w:val="00A414EB"/>
    <w:rsid w:val="00A45F94"/>
    <w:rsid w:val="00A55596"/>
    <w:rsid w:val="00A65A51"/>
    <w:rsid w:val="00A7189B"/>
    <w:rsid w:val="00A71E92"/>
    <w:rsid w:val="00A74081"/>
    <w:rsid w:val="00A83967"/>
    <w:rsid w:val="00AB119C"/>
    <w:rsid w:val="00AB564C"/>
    <w:rsid w:val="00AB7157"/>
    <w:rsid w:val="00AC551F"/>
    <w:rsid w:val="00AD3B62"/>
    <w:rsid w:val="00AD49F1"/>
    <w:rsid w:val="00AE5EDA"/>
    <w:rsid w:val="00B0249F"/>
    <w:rsid w:val="00B04592"/>
    <w:rsid w:val="00B05BBA"/>
    <w:rsid w:val="00B06CE2"/>
    <w:rsid w:val="00B070C6"/>
    <w:rsid w:val="00B2276F"/>
    <w:rsid w:val="00B360C9"/>
    <w:rsid w:val="00B408BC"/>
    <w:rsid w:val="00B42F03"/>
    <w:rsid w:val="00B42F15"/>
    <w:rsid w:val="00B44DB6"/>
    <w:rsid w:val="00B469A6"/>
    <w:rsid w:val="00B521E7"/>
    <w:rsid w:val="00B524CF"/>
    <w:rsid w:val="00B830D6"/>
    <w:rsid w:val="00B87205"/>
    <w:rsid w:val="00B87827"/>
    <w:rsid w:val="00B931E7"/>
    <w:rsid w:val="00B96053"/>
    <w:rsid w:val="00B96D40"/>
    <w:rsid w:val="00B97253"/>
    <w:rsid w:val="00BA0164"/>
    <w:rsid w:val="00BA14BE"/>
    <w:rsid w:val="00BA6288"/>
    <w:rsid w:val="00BB0356"/>
    <w:rsid w:val="00BB663D"/>
    <w:rsid w:val="00BE2074"/>
    <w:rsid w:val="00BE3AF3"/>
    <w:rsid w:val="00BE55C7"/>
    <w:rsid w:val="00BE64FF"/>
    <w:rsid w:val="00BF08E2"/>
    <w:rsid w:val="00C00432"/>
    <w:rsid w:val="00C10690"/>
    <w:rsid w:val="00C1389A"/>
    <w:rsid w:val="00C20DB0"/>
    <w:rsid w:val="00C33C63"/>
    <w:rsid w:val="00C4012A"/>
    <w:rsid w:val="00C40691"/>
    <w:rsid w:val="00C47922"/>
    <w:rsid w:val="00C61349"/>
    <w:rsid w:val="00C615EF"/>
    <w:rsid w:val="00C628FD"/>
    <w:rsid w:val="00C7132E"/>
    <w:rsid w:val="00C729BB"/>
    <w:rsid w:val="00C739BA"/>
    <w:rsid w:val="00C75290"/>
    <w:rsid w:val="00C77223"/>
    <w:rsid w:val="00C8640B"/>
    <w:rsid w:val="00C96AE6"/>
    <w:rsid w:val="00C974A5"/>
    <w:rsid w:val="00CA0423"/>
    <w:rsid w:val="00CB6DF9"/>
    <w:rsid w:val="00CC23C9"/>
    <w:rsid w:val="00CD47BE"/>
    <w:rsid w:val="00CE7069"/>
    <w:rsid w:val="00CF3013"/>
    <w:rsid w:val="00D01387"/>
    <w:rsid w:val="00D02FA8"/>
    <w:rsid w:val="00D17948"/>
    <w:rsid w:val="00D22E8A"/>
    <w:rsid w:val="00D35ABB"/>
    <w:rsid w:val="00D37E35"/>
    <w:rsid w:val="00D450F4"/>
    <w:rsid w:val="00D70B08"/>
    <w:rsid w:val="00D733B4"/>
    <w:rsid w:val="00D9579B"/>
    <w:rsid w:val="00DB1BA5"/>
    <w:rsid w:val="00DB3060"/>
    <w:rsid w:val="00DD1C37"/>
    <w:rsid w:val="00DD1D4A"/>
    <w:rsid w:val="00DD4013"/>
    <w:rsid w:val="00DF04C7"/>
    <w:rsid w:val="00E106FE"/>
    <w:rsid w:val="00E40C83"/>
    <w:rsid w:val="00E43CAF"/>
    <w:rsid w:val="00E6623A"/>
    <w:rsid w:val="00E91F0F"/>
    <w:rsid w:val="00E95AB2"/>
    <w:rsid w:val="00EA3D1A"/>
    <w:rsid w:val="00EA4F1E"/>
    <w:rsid w:val="00EA5587"/>
    <w:rsid w:val="00EB60BD"/>
    <w:rsid w:val="00EB6634"/>
    <w:rsid w:val="00EC0AE6"/>
    <w:rsid w:val="00EC16B2"/>
    <w:rsid w:val="00EC3B28"/>
    <w:rsid w:val="00EC7711"/>
    <w:rsid w:val="00EE0CEC"/>
    <w:rsid w:val="00EE1757"/>
    <w:rsid w:val="00EE6F0B"/>
    <w:rsid w:val="00EF7DF7"/>
    <w:rsid w:val="00F03DCF"/>
    <w:rsid w:val="00F11C19"/>
    <w:rsid w:val="00F345D8"/>
    <w:rsid w:val="00F35F35"/>
    <w:rsid w:val="00F44556"/>
    <w:rsid w:val="00F448DD"/>
    <w:rsid w:val="00F617E1"/>
    <w:rsid w:val="00F62267"/>
    <w:rsid w:val="00FC2F19"/>
    <w:rsid w:val="00FC3318"/>
    <w:rsid w:val="00FD4CC6"/>
    <w:rsid w:val="00FE66AB"/>
    <w:rsid w:val="00FF3261"/>
    <w:rsid w:val="00FF65B9"/>
    <w:rsid w:val="00FF74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uiPriority w:val="99"/>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paragraph" w:customStyle="1" w:styleId="Default">
    <w:name w:val="Default"/>
    <w:uiPriority w:val="99"/>
    <w:rsid w:val="003B4D7F"/>
    <w:pPr>
      <w:autoSpaceDE w:val="0"/>
      <w:autoSpaceDN w:val="0"/>
      <w:adjustRightInd w:val="0"/>
    </w:pPr>
    <w:rPr>
      <w:rFonts w:ascii="Calibri" w:eastAsia="Times New Roman" w:hAnsi="Calibri" w:cs="Calibri"/>
      <w:color w:val="000000"/>
      <w:sz w:val="24"/>
      <w:szCs w:val="24"/>
      <w:lang w:val="en-US" w:eastAsia="en-US"/>
    </w:rPr>
  </w:style>
  <w:style w:type="paragraph" w:customStyle="1" w:styleId="WMOBodyText">
    <w:name w:val="WMO_BodyText"/>
    <w:basedOn w:val="Normal"/>
    <w:link w:val="WMOBodyTextCharChar"/>
    <w:rsid w:val="003B4D7F"/>
    <w:pPr>
      <w:tabs>
        <w:tab w:val="left" w:pos="1134"/>
      </w:tabs>
      <w:spacing w:before="240"/>
    </w:pPr>
    <w:rPr>
      <w:rFonts w:eastAsia="Arial"/>
      <w:szCs w:val="22"/>
      <w:lang w:eastAsia="zh-TW"/>
    </w:rPr>
  </w:style>
  <w:style w:type="character" w:customStyle="1" w:styleId="WMOBodyTextCharChar">
    <w:name w:val="WMO_BodyText Char Char"/>
    <w:basedOn w:val="DefaultParagraphFont"/>
    <w:link w:val="WMOBodyText"/>
    <w:rsid w:val="003B4D7F"/>
    <w:rPr>
      <w:rFonts w:ascii="Arial" w:eastAsia="Arial" w:hAnsi="Arial" w:cs="Arial"/>
      <w:sz w:val="22"/>
      <w:szCs w:val="22"/>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uiPriority w:val="99"/>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paragraph" w:customStyle="1" w:styleId="Default">
    <w:name w:val="Default"/>
    <w:uiPriority w:val="99"/>
    <w:rsid w:val="003B4D7F"/>
    <w:pPr>
      <w:autoSpaceDE w:val="0"/>
      <w:autoSpaceDN w:val="0"/>
      <w:adjustRightInd w:val="0"/>
    </w:pPr>
    <w:rPr>
      <w:rFonts w:ascii="Calibri" w:eastAsia="Times New Roman" w:hAnsi="Calibri" w:cs="Calibri"/>
      <w:color w:val="000000"/>
      <w:sz w:val="24"/>
      <w:szCs w:val="24"/>
      <w:lang w:val="en-US" w:eastAsia="en-US"/>
    </w:rPr>
  </w:style>
  <w:style w:type="paragraph" w:customStyle="1" w:styleId="WMOBodyText">
    <w:name w:val="WMO_BodyText"/>
    <w:basedOn w:val="Normal"/>
    <w:link w:val="WMOBodyTextCharChar"/>
    <w:rsid w:val="003B4D7F"/>
    <w:pPr>
      <w:tabs>
        <w:tab w:val="left" w:pos="1134"/>
      </w:tabs>
      <w:spacing w:before="240"/>
    </w:pPr>
    <w:rPr>
      <w:rFonts w:eastAsia="Arial"/>
      <w:szCs w:val="22"/>
      <w:lang w:eastAsia="zh-TW"/>
    </w:rPr>
  </w:style>
  <w:style w:type="character" w:customStyle="1" w:styleId="WMOBodyTextCharChar">
    <w:name w:val="WMO_BodyText Char Char"/>
    <w:basedOn w:val="DefaultParagraphFont"/>
    <w:link w:val="WMOBodyText"/>
    <w:rsid w:val="003B4D7F"/>
    <w:rPr>
      <w:rFonts w:ascii="Arial" w:eastAsia="Arial" w:hAnsi="Arial" w:cs="Arial"/>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9D48F-1BD5-4C94-ABF8-C6B016522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192865AA.dotm</Template>
  <TotalTime>10</TotalTime>
  <Pages>1</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wmo</Company>
  <LinksUpToDate>false</LinksUpToDate>
  <CharactersWithSpaces>2614</CharactersWithSpaces>
  <SharedDoc>false</SharedDoc>
  <HLinks>
    <vt:vector size="18" baseType="variant">
      <vt:variant>
        <vt:i4>1835065</vt:i4>
      </vt:variant>
      <vt:variant>
        <vt:i4>14</vt:i4>
      </vt:variant>
      <vt:variant>
        <vt:i4>0</vt:i4>
      </vt:variant>
      <vt:variant>
        <vt:i4>5</vt:i4>
      </vt:variant>
      <vt:variant>
        <vt:lpwstr/>
      </vt:variant>
      <vt:variant>
        <vt:lpwstr>_Toc388521074</vt:lpwstr>
      </vt:variant>
      <vt:variant>
        <vt:i4>1835065</vt:i4>
      </vt:variant>
      <vt:variant>
        <vt:i4>8</vt:i4>
      </vt:variant>
      <vt:variant>
        <vt:i4>0</vt:i4>
      </vt:variant>
      <vt:variant>
        <vt:i4>5</vt:i4>
      </vt:variant>
      <vt:variant>
        <vt:lpwstr/>
      </vt:variant>
      <vt:variant>
        <vt:lpwstr>_Toc388521070</vt:lpwstr>
      </vt:variant>
      <vt:variant>
        <vt:i4>1179689</vt:i4>
      </vt:variant>
      <vt:variant>
        <vt:i4>0</vt:i4>
      </vt:variant>
      <vt:variant>
        <vt:i4>0</vt:i4>
      </vt:variant>
      <vt:variant>
        <vt:i4>5</vt:i4>
      </vt:variant>
      <vt:variant>
        <vt:lpwstr>mailto:Publications@wmo.int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Foreman</dc:creator>
  <cp:lastModifiedBy>Alice Soares</cp:lastModifiedBy>
  <cp:revision>6</cp:revision>
  <cp:lastPrinted>2012-03-15T15:21:00Z</cp:lastPrinted>
  <dcterms:created xsi:type="dcterms:W3CDTF">2016-01-27T15:08:00Z</dcterms:created>
  <dcterms:modified xsi:type="dcterms:W3CDTF">2016-02-04T15:12:00Z</dcterms:modified>
</cp:coreProperties>
</file>