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bookmarkStart w:id="0" w:name="_GoBack"/>
            <w:bookmarkEnd w:id="0"/>
            <w:r w:rsidRPr="000573AD">
              <w:rPr>
                <w:b/>
                <w:bCs/>
                <w:szCs w:val="22"/>
              </w:rPr>
              <w:t>World Meteorological Organization</w:t>
            </w:r>
          </w:p>
        </w:tc>
        <w:tc>
          <w:tcPr>
            <w:tcW w:w="4536" w:type="dxa"/>
            <w:gridSpan w:val="2"/>
          </w:tcPr>
          <w:p w:rsidR="0020095E" w:rsidRPr="006B21FE" w:rsidRDefault="006B21FE" w:rsidP="00B92FD3">
            <w:pPr>
              <w:jc w:val="right"/>
              <w:rPr>
                <w:b/>
                <w:bCs/>
                <w:szCs w:val="22"/>
              </w:rPr>
            </w:pPr>
            <w:r w:rsidRPr="006B21FE">
              <w:rPr>
                <w:b/>
                <w:bCs/>
              </w:rPr>
              <w:t>CBS-MG-16</w:t>
            </w:r>
            <w:r w:rsidR="00083C36" w:rsidRPr="006B21FE">
              <w:rPr>
                <w:b/>
                <w:bCs/>
              </w:rPr>
              <w:t>/</w:t>
            </w:r>
            <w:r w:rsidR="0020095E" w:rsidRPr="006B21FE">
              <w:rPr>
                <w:b/>
                <w:bCs/>
              </w:rPr>
              <w:t xml:space="preserve">Doc. </w:t>
            </w:r>
            <w:r w:rsidR="00B92FD3">
              <w:rPr>
                <w:b/>
                <w:bCs/>
              </w:rPr>
              <w:t>14-2</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F72274" w:rsidP="00EE128C">
            <w:pPr>
              <w:spacing w:before="60"/>
              <w:jc w:val="right"/>
              <w:rPr>
                <w:szCs w:val="22"/>
              </w:rPr>
            </w:pPr>
            <w:r>
              <w:rPr>
                <w:szCs w:val="22"/>
              </w:rPr>
              <w:t>5.II.2016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9E3851">
        <w:t>5.2</w:t>
      </w:r>
      <w:r w:rsidRPr="000573AD">
        <w:t xml:space="preserve">: </w:t>
      </w:r>
      <w:r w:rsidR="009E3851">
        <w:t>Global Framework for climate services</w:t>
      </w:r>
    </w:p>
    <w:p w:rsidR="009E3851" w:rsidRDefault="009E3851" w:rsidP="00982E51">
      <w:pPr>
        <w:pStyle w:val="Heading1"/>
        <w:spacing w:before="480"/>
        <w:rPr>
          <w:noProof/>
        </w:rPr>
      </w:pPr>
      <w:r w:rsidRPr="009E3851">
        <w:rPr>
          <w:noProof/>
        </w:rPr>
        <w:t>CBS support to GFCS</w:t>
      </w:r>
      <w:r>
        <w:rPr>
          <w:noProof/>
        </w:rPr>
        <w:t>–</w:t>
      </w:r>
      <w:r w:rsidRPr="009E3851">
        <w:rPr>
          <w:noProof/>
        </w:rPr>
        <w:t>WIS</w:t>
      </w:r>
    </w:p>
    <w:p w:rsidR="00180771" w:rsidRPr="00624768" w:rsidRDefault="00180771" w:rsidP="00982E51">
      <w:pPr>
        <w:pStyle w:val="Heading1"/>
        <w:spacing w:before="480"/>
      </w:pPr>
      <w:r w:rsidRPr="00624768">
        <w:t>SUMMARY</w:t>
      </w:r>
    </w:p>
    <w:p w:rsidR="00180771" w:rsidRPr="0083441B" w:rsidRDefault="006B21FE" w:rsidP="0083441B">
      <w:pPr>
        <w:pStyle w:val="WMOBodyText"/>
        <w:jc w:val="center"/>
        <w:rPr>
          <w:b/>
        </w:rPr>
      </w:pPr>
      <w:r w:rsidRPr="0083441B">
        <w:rPr>
          <w:b/>
          <w:shd w:val="clear" w:color="auto" w:fill="FFFFFF"/>
        </w:rPr>
        <w:t>Brief summary of the document</w:t>
      </w: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r>
      <w:r w:rsidR="00045916">
        <w:t>Note the points of view of the OPAG ISS</w:t>
      </w:r>
      <w:r w:rsidRPr="000573AD">
        <w:t>;</w:t>
      </w:r>
    </w:p>
    <w:p w:rsidR="0020095E" w:rsidRPr="000573AD" w:rsidRDefault="0020095E" w:rsidP="0020095E">
      <w:pPr>
        <w:pStyle w:val="WMOResList1"/>
      </w:pPr>
      <w:r w:rsidRPr="000573AD">
        <w:t>(b)</w:t>
      </w:r>
      <w:r w:rsidRPr="000573AD">
        <w:tab/>
      </w:r>
      <w:r w:rsidR="00045916">
        <w:t>Provide guidance to OPAG ISS on how to enhance WIS support to the implementation of GFCS</w:t>
      </w: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20095E" w:rsidRPr="004B7BAA" w:rsidRDefault="00A3173A" w:rsidP="0020095E">
      <w:pPr>
        <w:pStyle w:val="Heading2"/>
      </w:pPr>
      <w:bookmarkStart w:id="3" w:name="_Toc319327007"/>
      <w:r>
        <w:t>5</w:t>
      </w:r>
      <w:r w:rsidR="0020095E" w:rsidRPr="000573AD">
        <w:t>.</w:t>
      </w:r>
      <w:r w:rsidR="0020095E" w:rsidRPr="000573AD">
        <w:tab/>
      </w:r>
      <w:r>
        <w:t>strengthening cbs contributions to wmo strategic priorities</w:t>
      </w:r>
      <w:r w:rsidR="0020095E" w:rsidRPr="000573AD">
        <w:rPr>
          <w:b w:val="0"/>
        </w:rPr>
        <w:t xml:space="preserve"> </w:t>
      </w:r>
      <w:r w:rsidR="00D44BAD" w:rsidRPr="00D44BAD">
        <w:rPr>
          <w:rStyle w:val="WMOAgendaItem"/>
          <w:b w:val="0"/>
          <w:bCs w:val="0"/>
          <w:iCs w:val="0"/>
          <w:caps w:val="0"/>
          <w:color w:val="000000"/>
          <w:szCs w:val="20"/>
        </w:rPr>
        <w:t>(agenda item </w:t>
      </w:r>
      <w:r>
        <w:rPr>
          <w:rStyle w:val="WMOAgendaItem"/>
          <w:b w:val="0"/>
          <w:bCs w:val="0"/>
          <w:iCs w:val="0"/>
          <w:caps w:val="0"/>
          <w:color w:val="000000"/>
          <w:szCs w:val="20"/>
        </w:rPr>
        <w:t>5</w:t>
      </w:r>
      <w:r w:rsidR="00D44BAD" w:rsidRPr="00D44BAD">
        <w:rPr>
          <w:rStyle w:val="WMOAgendaItem"/>
          <w:b w:val="0"/>
          <w:bCs w:val="0"/>
          <w:iCs w:val="0"/>
          <w:caps w:val="0"/>
          <w:color w:val="000000"/>
          <w:szCs w:val="20"/>
        </w:rPr>
        <w:t>)</w:t>
      </w:r>
      <w:bookmarkEnd w:id="3"/>
    </w:p>
    <w:p w:rsidR="0020095E" w:rsidRPr="004B7BAA" w:rsidRDefault="00207A81" w:rsidP="0020095E">
      <w:pPr>
        <w:pStyle w:val="Heading3"/>
      </w:pPr>
      <w:bookmarkStart w:id="4" w:name="_Toc319327008"/>
      <w:r>
        <w:t>5</w:t>
      </w:r>
      <w:r w:rsidR="0020095E" w:rsidRPr="000573AD">
        <w:t>.</w:t>
      </w:r>
      <w:r>
        <w:t>2</w:t>
      </w:r>
      <w:r w:rsidR="0020095E" w:rsidRPr="000573AD">
        <w:tab/>
      </w:r>
      <w:r>
        <w:t>Global Framework for Climate Services</w:t>
      </w:r>
      <w:r w:rsidR="0020095E" w:rsidRPr="000573AD">
        <w:rPr>
          <w:b w:val="0"/>
        </w:rPr>
        <w:t xml:space="preserve"> </w:t>
      </w:r>
      <w:bookmarkEnd w:id="4"/>
      <w:r w:rsidR="00D44BAD" w:rsidRPr="00D44BAD">
        <w:rPr>
          <w:rStyle w:val="WMOAgendaItem"/>
          <w:b w:val="0"/>
        </w:rPr>
        <w:t>(agenda item </w:t>
      </w:r>
      <w:r>
        <w:rPr>
          <w:rStyle w:val="WMOAgendaItem"/>
          <w:b w:val="0"/>
        </w:rPr>
        <w:t>5.2</w:t>
      </w:r>
      <w:r w:rsidR="00D44BAD" w:rsidRPr="00D44BAD">
        <w:rPr>
          <w:rStyle w:val="WMOAgendaItem"/>
          <w:b w:val="0"/>
        </w:rPr>
        <w:t>)</w:t>
      </w:r>
    </w:p>
    <w:p w:rsidR="0020095E" w:rsidRPr="004B7BAA" w:rsidRDefault="00207A81" w:rsidP="008F0615">
      <w:pPr>
        <w:pStyle w:val="Heading4"/>
      </w:pPr>
      <w:r>
        <w:t>CBS Support to GFCS-WIS</w:t>
      </w:r>
    </w:p>
    <w:p w:rsidR="00207A81" w:rsidRPr="00207A81" w:rsidRDefault="00207A81" w:rsidP="00207A81">
      <w:pPr>
        <w:tabs>
          <w:tab w:val="clear" w:pos="1134"/>
        </w:tabs>
        <w:spacing w:before="100" w:beforeAutospacing="1" w:after="100" w:afterAutospacing="1"/>
        <w:rPr>
          <w:lang w:eastAsia="zh-TW"/>
        </w:rPr>
      </w:pPr>
      <w:r>
        <w:rPr>
          <w:lang w:eastAsia="zh-TW"/>
        </w:rPr>
        <w:t>5.2.</w:t>
      </w:r>
      <w:r w:rsidR="00216F75">
        <w:rPr>
          <w:lang w:eastAsia="zh-TW"/>
        </w:rPr>
        <w:t>1</w:t>
      </w:r>
      <w:r w:rsidRPr="00207A81">
        <w:rPr>
          <w:lang w:eastAsia="zh-TW"/>
        </w:rPr>
        <w:tab/>
        <w:t>The WIS is intended to serve the needs of all WMO and partner programmes; it can support GFCS (provided suitable funding is available)</w:t>
      </w:r>
      <w:r>
        <w:rPr>
          <w:lang w:eastAsia="zh-TW"/>
        </w:rPr>
        <w:t>.</w:t>
      </w:r>
    </w:p>
    <w:p w:rsidR="00207A81" w:rsidRPr="00207A81" w:rsidRDefault="00207A81" w:rsidP="00207A81">
      <w:pPr>
        <w:tabs>
          <w:tab w:val="clear" w:pos="1134"/>
        </w:tabs>
        <w:spacing w:before="100" w:beforeAutospacing="1" w:after="100" w:afterAutospacing="1"/>
        <w:rPr>
          <w:lang w:eastAsia="zh-TW"/>
        </w:rPr>
      </w:pPr>
      <w:r>
        <w:rPr>
          <w:lang w:eastAsia="zh-TW"/>
        </w:rPr>
        <w:t>5.2.</w:t>
      </w:r>
      <w:r w:rsidR="00216F75">
        <w:rPr>
          <w:lang w:eastAsia="zh-TW"/>
        </w:rPr>
        <w:t>2</w:t>
      </w:r>
      <w:r w:rsidRPr="00207A81">
        <w:rPr>
          <w:lang w:eastAsia="zh-TW"/>
        </w:rPr>
        <w:tab/>
        <w:t>Publishing discovery metadata in the WIS metadata catalogue already ensures that the metadata are published through GOESS as well.</w:t>
      </w:r>
    </w:p>
    <w:p w:rsidR="00207A81" w:rsidRPr="00207A81" w:rsidRDefault="00207A81" w:rsidP="00207A81">
      <w:pPr>
        <w:tabs>
          <w:tab w:val="clear" w:pos="1134"/>
        </w:tabs>
        <w:spacing w:before="100" w:beforeAutospacing="1" w:after="100" w:afterAutospacing="1"/>
        <w:rPr>
          <w:lang w:eastAsia="zh-TW"/>
        </w:rPr>
      </w:pPr>
      <w:r>
        <w:rPr>
          <w:lang w:eastAsia="zh-TW"/>
        </w:rPr>
        <w:t>5.2.</w:t>
      </w:r>
      <w:r w:rsidR="00216F75">
        <w:rPr>
          <w:lang w:eastAsia="zh-TW"/>
        </w:rPr>
        <w:t>3</w:t>
      </w:r>
      <w:r w:rsidRPr="00207A81">
        <w:rPr>
          <w:lang w:eastAsia="zh-TW"/>
        </w:rPr>
        <w:tab/>
        <w:t>The CSIS pillar of GFCS will need information to be exchanged between a wide range of organizations that are accustomed to handling different types of data; Standards for data representation will allow data providers and users to concentrate on the information content of their data rather than having to work out how to interpret the files that have been passed to them. CBS can help GFCS standardize on data representations, and can maintain controlled vocabularies that support information exchange without GFCS having to create a new methodology.</w:t>
      </w:r>
    </w:p>
    <w:p w:rsidR="00207A81" w:rsidRDefault="00207A81" w:rsidP="00207A81">
      <w:pPr>
        <w:tabs>
          <w:tab w:val="clear" w:pos="1134"/>
        </w:tabs>
        <w:spacing w:before="100" w:beforeAutospacing="1" w:after="100" w:afterAutospacing="1"/>
        <w:rPr>
          <w:lang w:eastAsia="zh-TW"/>
        </w:rPr>
      </w:pPr>
      <w:r>
        <w:rPr>
          <w:lang w:eastAsia="zh-TW"/>
        </w:rPr>
        <w:t>5.2.</w:t>
      </w:r>
      <w:r w:rsidR="00216F75">
        <w:rPr>
          <w:lang w:eastAsia="zh-TW"/>
        </w:rPr>
        <w:t>4</w:t>
      </w:r>
      <w:r w:rsidRPr="00207A81">
        <w:rPr>
          <w:lang w:eastAsia="zh-TW"/>
        </w:rPr>
        <w:tab/>
        <w:t>The WIS already provides mechanisms for the routine exchange of information as well as fulfilling ad hoc request, but much of the infrastructure is inherited from handling information relevant for synoptic meteorology. The infrastructure is capable of expansion to handle the needs of GFCS (with suitable funding)</w:t>
      </w:r>
      <w:r>
        <w:rPr>
          <w:lang w:eastAsia="zh-TW"/>
        </w:rPr>
        <w:t>.</w:t>
      </w:r>
    </w:p>
    <w:p w:rsidR="00216F75" w:rsidRDefault="00216F75" w:rsidP="00207A81">
      <w:pPr>
        <w:tabs>
          <w:tab w:val="clear" w:pos="1134"/>
        </w:tabs>
        <w:spacing w:before="100" w:beforeAutospacing="1" w:after="100" w:afterAutospacing="1"/>
        <w:rPr>
          <w:lang w:eastAsia="zh-TW"/>
        </w:rPr>
      </w:pPr>
    </w:p>
    <w:p w:rsidR="00207A81" w:rsidRDefault="00207A81" w:rsidP="00207A81">
      <w:pPr>
        <w:tabs>
          <w:tab w:val="clear" w:pos="1134"/>
        </w:tabs>
        <w:spacing w:before="100" w:beforeAutospacing="1" w:after="100" w:afterAutospacing="1"/>
        <w:jc w:val="center"/>
        <w:rPr>
          <w:lang w:eastAsia="zh-TW"/>
        </w:rPr>
      </w:pPr>
      <w:r>
        <w:rPr>
          <w:lang w:eastAsia="zh-TW"/>
        </w:rPr>
        <w:t>______________________</w:t>
      </w:r>
    </w:p>
    <w:p w:rsidR="00207A81" w:rsidRPr="00B92FD3" w:rsidRDefault="00207A81" w:rsidP="00207A81">
      <w:pPr>
        <w:tabs>
          <w:tab w:val="clear" w:pos="1134"/>
        </w:tabs>
        <w:spacing w:before="100" w:beforeAutospacing="1" w:after="100" w:afterAutospacing="1"/>
        <w:jc w:val="center"/>
        <w:rPr>
          <w:lang w:eastAsia="zh-TW"/>
        </w:rPr>
      </w:pPr>
    </w:p>
    <w:p w:rsidR="00B92FD3" w:rsidRPr="00B92FD3" w:rsidRDefault="00B92FD3" w:rsidP="00B92FD3">
      <w:pPr>
        <w:tabs>
          <w:tab w:val="clear" w:pos="1134"/>
        </w:tabs>
        <w:spacing w:before="100" w:beforeAutospacing="1" w:after="100" w:afterAutospacing="1"/>
        <w:jc w:val="left"/>
        <w:rPr>
          <w:rFonts w:ascii="Times New Roman" w:eastAsia="Times New Roman" w:hAnsi="Times New Roman" w:cs="Times New Roman"/>
          <w:sz w:val="24"/>
          <w:szCs w:val="24"/>
          <w:lang w:eastAsia="zh-CN"/>
        </w:rPr>
      </w:pPr>
    </w:p>
    <w:p w:rsidR="00B92FD3" w:rsidRPr="00B92FD3" w:rsidRDefault="00B92FD3" w:rsidP="00B92FD3">
      <w:pPr>
        <w:tabs>
          <w:tab w:val="clear" w:pos="1134"/>
        </w:tabs>
        <w:spacing w:before="100" w:beforeAutospacing="1" w:after="100" w:afterAutospacing="1"/>
        <w:jc w:val="left"/>
        <w:rPr>
          <w:rFonts w:ascii="Times New Roman" w:eastAsia="Times New Roman" w:hAnsi="Times New Roman" w:cs="Times New Roman"/>
          <w:sz w:val="24"/>
          <w:szCs w:val="24"/>
          <w:lang w:eastAsia="zh-CN"/>
        </w:rPr>
      </w:pPr>
    </w:p>
    <w:p w:rsidR="00B92FD3" w:rsidRPr="00B92FD3" w:rsidRDefault="00B92FD3" w:rsidP="00B92FD3">
      <w:pPr>
        <w:tabs>
          <w:tab w:val="clear" w:pos="1134"/>
        </w:tabs>
        <w:spacing w:after="200" w:line="276" w:lineRule="auto"/>
        <w:jc w:val="left"/>
        <w:rPr>
          <w:rFonts w:asciiTheme="minorHAnsi" w:eastAsiaTheme="minorEastAsia" w:hAnsiTheme="minorHAnsi" w:cstheme="minorBidi"/>
          <w:szCs w:val="22"/>
          <w:lang w:eastAsia="zh-CN"/>
        </w:rPr>
      </w:pPr>
    </w:p>
    <w:p w:rsidR="0020095E" w:rsidRPr="000573AD" w:rsidRDefault="0020095E" w:rsidP="0020095E"/>
    <w:sectPr w:rsidR="0020095E" w:rsidRPr="000573AD" w:rsidSect="0020095E">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A3173A">
      <w:rPr>
        <w:lang w:val="de-DE"/>
      </w:rPr>
      <w:t>14-2</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691ABC">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7C2B41"/>
    <w:multiLevelType w:val="multilevel"/>
    <w:tmpl w:val="486E20F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2">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1">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5">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1"/>
  </w:num>
  <w:num w:numId="3">
    <w:abstractNumId w:val="27"/>
  </w:num>
  <w:num w:numId="4">
    <w:abstractNumId w:val="35"/>
  </w:num>
  <w:num w:numId="5">
    <w:abstractNumId w:val="17"/>
  </w:num>
  <w:num w:numId="6">
    <w:abstractNumId w:val="22"/>
  </w:num>
  <w:num w:numId="7">
    <w:abstractNumId w:val="18"/>
  </w:num>
  <w:num w:numId="8">
    <w:abstractNumId w:val="29"/>
  </w:num>
  <w:num w:numId="9">
    <w:abstractNumId w:val="21"/>
  </w:num>
  <w:num w:numId="10">
    <w:abstractNumId w:val="20"/>
  </w:num>
  <w:num w:numId="11">
    <w:abstractNumId w:val="34"/>
  </w:num>
  <w:num w:numId="12">
    <w:abstractNumId w:val="12"/>
  </w:num>
  <w:num w:numId="13">
    <w:abstractNumId w:val="25"/>
  </w:num>
  <w:num w:numId="14">
    <w:abstractNumId w:val="38"/>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0"/>
  </w:num>
  <w:num w:numId="28">
    <w:abstractNumId w:val="23"/>
  </w:num>
  <w:num w:numId="29">
    <w:abstractNumId w:val="31"/>
  </w:num>
  <w:num w:numId="30">
    <w:abstractNumId w:val="32"/>
  </w:num>
  <w:num w:numId="31">
    <w:abstractNumId w:val="15"/>
  </w:num>
  <w:num w:numId="32">
    <w:abstractNumId w:val="37"/>
  </w:num>
  <w:num w:numId="33">
    <w:abstractNumId w:val="36"/>
  </w:num>
  <w:num w:numId="34">
    <w:abstractNumId w:val="24"/>
  </w:num>
  <w:num w:numId="35">
    <w:abstractNumId w:val="26"/>
  </w:num>
  <w:num w:numId="36">
    <w:abstractNumId w:val="40"/>
  </w:num>
  <w:num w:numId="37">
    <w:abstractNumId w:val="33"/>
  </w:num>
  <w:num w:numId="38">
    <w:abstractNumId w:val="13"/>
  </w:num>
  <w:num w:numId="39">
    <w:abstractNumId w:val="14"/>
  </w:num>
  <w:num w:numId="40">
    <w:abstractNumId w:val="16"/>
  </w:num>
  <w:num w:numId="41">
    <w:abstractNumId w:val="1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45916"/>
    <w:rsid w:val="000573AD"/>
    <w:rsid w:val="000806D8"/>
    <w:rsid w:val="00083847"/>
    <w:rsid w:val="00083C36"/>
    <w:rsid w:val="000A69BF"/>
    <w:rsid w:val="000F7A87"/>
    <w:rsid w:val="00111BFD"/>
    <w:rsid w:val="00123140"/>
    <w:rsid w:val="00180771"/>
    <w:rsid w:val="001C5462"/>
    <w:rsid w:val="001D6302"/>
    <w:rsid w:val="0020095E"/>
    <w:rsid w:val="00207A81"/>
    <w:rsid w:val="00216F75"/>
    <w:rsid w:val="00295593"/>
    <w:rsid w:val="002E3FAD"/>
    <w:rsid w:val="0032424A"/>
    <w:rsid w:val="00394A05"/>
    <w:rsid w:val="00397880"/>
    <w:rsid w:val="003F7B3F"/>
    <w:rsid w:val="0041078D"/>
    <w:rsid w:val="004A140B"/>
    <w:rsid w:val="004B7BAA"/>
    <w:rsid w:val="004C2DF7"/>
    <w:rsid w:val="004C4E0B"/>
    <w:rsid w:val="004F6B46"/>
    <w:rsid w:val="00546D8E"/>
    <w:rsid w:val="00571AE1"/>
    <w:rsid w:val="00615AB0"/>
    <w:rsid w:val="006508EA"/>
    <w:rsid w:val="00691ABC"/>
    <w:rsid w:val="006A492A"/>
    <w:rsid w:val="006B21FE"/>
    <w:rsid w:val="00716951"/>
    <w:rsid w:val="00771A68"/>
    <w:rsid w:val="007E7D21"/>
    <w:rsid w:val="007F482F"/>
    <w:rsid w:val="00807CC5"/>
    <w:rsid w:val="00831751"/>
    <w:rsid w:val="0083441B"/>
    <w:rsid w:val="00835B42"/>
    <w:rsid w:val="00847D99"/>
    <w:rsid w:val="0086271D"/>
    <w:rsid w:val="00875465"/>
    <w:rsid w:val="008B7FC7"/>
    <w:rsid w:val="008E1E4A"/>
    <w:rsid w:val="008F0615"/>
    <w:rsid w:val="008F1FDB"/>
    <w:rsid w:val="00975D76"/>
    <w:rsid w:val="00982E51"/>
    <w:rsid w:val="009C4C04"/>
    <w:rsid w:val="009E3851"/>
    <w:rsid w:val="009F7566"/>
    <w:rsid w:val="00A06BFE"/>
    <w:rsid w:val="00A3173A"/>
    <w:rsid w:val="00A35DDF"/>
    <w:rsid w:val="00A60FE6"/>
    <w:rsid w:val="00A95415"/>
    <w:rsid w:val="00AF638A"/>
    <w:rsid w:val="00B009AA"/>
    <w:rsid w:val="00B030C8"/>
    <w:rsid w:val="00B056E7"/>
    <w:rsid w:val="00B10035"/>
    <w:rsid w:val="00B165E6"/>
    <w:rsid w:val="00B548A2"/>
    <w:rsid w:val="00B92FD3"/>
    <w:rsid w:val="00B97CD5"/>
    <w:rsid w:val="00C13EEC"/>
    <w:rsid w:val="00C42C95"/>
    <w:rsid w:val="00C720A4"/>
    <w:rsid w:val="00C7611C"/>
    <w:rsid w:val="00CA7330"/>
    <w:rsid w:val="00D05E6F"/>
    <w:rsid w:val="00D44BAD"/>
    <w:rsid w:val="00D7097B"/>
    <w:rsid w:val="00DB1AB2"/>
    <w:rsid w:val="00E00498"/>
    <w:rsid w:val="00E2617A"/>
    <w:rsid w:val="00E538E6"/>
    <w:rsid w:val="00E802A2"/>
    <w:rsid w:val="00ED67AF"/>
    <w:rsid w:val="00EE128C"/>
    <w:rsid w:val="00EF66D9"/>
    <w:rsid w:val="00EF780D"/>
    <w:rsid w:val="00F0267E"/>
    <w:rsid w:val="00F474C9"/>
    <w:rsid w:val="00F72274"/>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0</TotalTime>
  <Pages>2</Pages>
  <Words>301</Words>
  <Characters>1722</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2019</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Petra Pichler</cp:lastModifiedBy>
  <cp:revision>2</cp:revision>
  <cp:lastPrinted>2016-02-05T13:15:00Z</cp:lastPrinted>
  <dcterms:created xsi:type="dcterms:W3CDTF">2016-02-05T13:15:00Z</dcterms:created>
  <dcterms:modified xsi:type="dcterms:W3CDTF">2016-02-05T13:15:00Z</dcterms:modified>
</cp:coreProperties>
</file>