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5A71CB" w:rsidRPr="00B030C8" w:rsidTr="00107847">
        <w:tc>
          <w:tcPr>
            <w:tcW w:w="5495" w:type="dxa"/>
          </w:tcPr>
          <w:p w:rsidR="005A71CB" w:rsidRPr="000573AD" w:rsidRDefault="005A71CB" w:rsidP="00107847">
            <w:pPr>
              <w:tabs>
                <w:tab w:val="left" w:pos="-722"/>
                <w:tab w:val="left" w:pos="6946"/>
              </w:tabs>
              <w:suppressAutoHyphens/>
              <w:spacing w:after="120" w:line="252" w:lineRule="auto"/>
              <w:rPr>
                <w:b/>
                <w:bCs/>
                <w:szCs w:val="22"/>
              </w:rPr>
            </w:pPr>
            <w:r w:rsidRPr="000573AD">
              <w:rPr>
                <w:b/>
                <w:bCs/>
                <w:szCs w:val="22"/>
              </w:rPr>
              <w:t>World Meteorological Organization</w:t>
            </w:r>
          </w:p>
        </w:tc>
        <w:tc>
          <w:tcPr>
            <w:tcW w:w="4536" w:type="dxa"/>
            <w:gridSpan w:val="2"/>
          </w:tcPr>
          <w:p w:rsidR="005A71CB" w:rsidRPr="006B21FE" w:rsidRDefault="005A71CB" w:rsidP="005A71CB">
            <w:pPr>
              <w:jc w:val="right"/>
              <w:rPr>
                <w:b/>
                <w:bCs/>
                <w:szCs w:val="22"/>
              </w:rPr>
            </w:pPr>
            <w:r w:rsidRPr="006B21FE">
              <w:rPr>
                <w:b/>
                <w:bCs/>
              </w:rPr>
              <w:t xml:space="preserve">CBS-MG-16/Doc. </w:t>
            </w:r>
            <w:r>
              <w:rPr>
                <w:b/>
                <w:bCs/>
              </w:rPr>
              <w:t>06</w:t>
            </w:r>
          </w:p>
        </w:tc>
      </w:tr>
      <w:tr w:rsidR="005A71CB" w:rsidRPr="000573AD" w:rsidTr="00107847">
        <w:tc>
          <w:tcPr>
            <w:tcW w:w="5495" w:type="dxa"/>
            <w:vMerge w:val="restart"/>
          </w:tcPr>
          <w:p w:rsidR="005A71CB" w:rsidRPr="000573AD" w:rsidRDefault="005A71CB" w:rsidP="00107847">
            <w:pPr>
              <w:tabs>
                <w:tab w:val="left" w:pos="-722"/>
                <w:tab w:val="left" w:pos="6946"/>
              </w:tabs>
              <w:suppressAutoHyphens/>
              <w:spacing w:before="120" w:line="252" w:lineRule="auto"/>
              <w:rPr>
                <w:b/>
                <w:spacing w:val="-2"/>
                <w:szCs w:val="22"/>
              </w:rPr>
            </w:pPr>
            <w:r>
              <w:rPr>
                <w:b/>
                <w:spacing w:val="-2"/>
                <w:szCs w:val="22"/>
              </w:rPr>
              <w:t>COMMISSION FOR BASIC SYSTEMS</w:t>
            </w:r>
            <w:r>
              <w:rPr>
                <w:b/>
                <w:spacing w:val="-2"/>
                <w:szCs w:val="22"/>
              </w:rPr>
              <w:br/>
              <w:t>MANAGEMENT GROUP</w:t>
            </w:r>
          </w:p>
        </w:tc>
        <w:tc>
          <w:tcPr>
            <w:tcW w:w="2400" w:type="dxa"/>
            <w:vAlign w:val="center"/>
          </w:tcPr>
          <w:p w:rsidR="005A71CB" w:rsidRPr="000573AD" w:rsidRDefault="005A71CB" w:rsidP="00107847">
            <w:pPr>
              <w:spacing w:before="60"/>
              <w:jc w:val="right"/>
            </w:pPr>
            <w:r w:rsidRPr="000573AD">
              <w:t>Submitted by:</w:t>
            </w:r>
          </w:p>
        </w:tc>
        <w:tc>
          <w:tcPr>
            <w:tcW w:w="2136" w:type="dxa"/>
            <w:vAlign w:val="center"/>
          </w:tcPr>
          <w:p w:rsidR="005A71CB" w:rsidRPr="000573AD" w:rsidRDefault="005A71CB" w:rsidP="00107847">
            <w:pPr>
              <w:spacing w:before="60"/>
              <w:jc w:val="right"/>
              <w:rPr>
                <w:szCs w:val="22"/>
              </w:rPr>
            </w:pPr>
            <w:r w:rsidRPr="000573AD">
              <w:rPr>
                <w:szCs w:val="22"/>
              </w:rPr>
              <w:t>Secretary-General</w:t>
            </w:r>
          </w:p>
        </w:tc>
      </w:tr>
      <w:tr w:rsidR="005A71CB" w:rsidRPr="000573AD" w:rsidTr="00107847">
        <w:tc>
          <w:tcPr>
            <w:tcW w:w="5495" w:type="dxa"/>
            <w:vMerge/>
          </w:tcPr>
          <w:p w:rsidR="005A71CB" w:rsidRPr="000573AD" w:rsidRDefault="005A71CB" w:rsidP="00107847"/>
        </w:tc>
        <w:tc>
          <w:tcPr>
            <w:tcW w:w="2400" w:type="dxa"/>
            <w:vAlign w:val="center"/>
          </w:tcPr>
          <w:p w:rsidR="005A71CB" w:rsidRPr="000573AD" w:rsidRDefault="005A71CB" w:rsidP="00107847">
            <w:pPr>
              <w:spacing w:before="60"/>
              <w:jc w:val="right"/>
            </w:pPr>
            <w:r w:rsidRPr="000573AD">
              <w:t>Date:</w:t>
            </w:r>
          </w:p>
        </w:tc>
        <w:tc>
          <w:tcPr>
            <w:tcW w:w="2136" w:type="dxa"/>
            <w:vAlign w:val="center"/>
          </w:tcPr>
          <w:p w:rsidR="005A71CB" w:rsidRPr="000573AD" w:rsidRDefault="005A71CB" w:rsidP="005A71CB">
            <w:pPr>
              <w:spacing w:before="60"/>
              <w:jc w:val="right"/>
              <w:rPr>
                <w:szCs w:val="22"/>
              </w:rPr>
            </w:pPr>
            <w:r>
              <w:rPr>
                <w:szCs w:val="22"/>
              </w:rPr>
              <w:t>3.II</w:t>
            </w:r>
            <w:r w:rsidRPr="000573AD">
              <w:rPr>
                <w:szCs w:val="22"/>
              </w:rPr>
              <w:t>.201</w:t>
            </w:r>
            <w:r>
              <w:rPr>
                <w:szCs w:val="22"/>
              </w:rPr>
              <w:t>6</w:t>
            </w:r>
          </w:p>
        </w:tc>
      </w:tr>
      <w:tr w:rsidR="005A71CB" w:rsidRPr="000573AD" w:rsidTr="00107847">
        <w:tc>
          <w:tcPr>
            <w:tcW w:w="5495" w:type="dxa"/>
            <w:vMerge w:val="restart"/>
            <w:tcBorders>
              <w:bottom w:val="single" w:sz="4" w:space="0" w:color="auto"/>
            </w:tcBorders>
            <w:vAlign w:val="center"/>
          </w:tcPr>
          <w:p w:rsidR="005A71CB" w:rsidRPr="000573AD" w:rsidRDefault="005A71CB" w:rsidP="00107847">
            <w:pPr>
              <w:tabs>
                <w:tab w:val="left" w:pos="1140"/>
              </w:tabs>
              <w:spacing w:before="120"/>
              <w:rPr>
                <w:b/>
                <w:bCs/>
              </w:rPr>
            </w:pPr>
            <w:r>
              <w:rPr>
                <w:b/>
                <w:bCs/>
              </w:rPr>
              <w:t>Sixteenth Session</w:t>
            </w:r>
          </w:p>
          <w:p w:rsidR="005A71CB" w:rsidRPr="000573AD" w:rsidRDefault="005A71CB" w:rsidP="00107847">
            <w:pPr>
              <w:ind w:right="-455"/>
              <w:rPr>
                <w:snapToGrid w:val="0"/>
              </w:rPr>
            </w:pPr>
            <w:r>
              <w:rPr>
                <w:snapToGrid w:val="0"/>
              </w:rPr>
              <w:t>Geneva, 15-19 February 2016</w:t>
            </w:r>
          </w:p>
        </w:tc>
        <w:tc>
          <w:tcPr>
            <w:tcW w:w="2400" w:type="dxa"/>
            <w:vAlign w:val="center"/>
          </w:tcPr>
          <w:p w:rsidR="005A71CB" w:rsidRPr="000573AD" w:rsidRDefault="005A71CB" w:rsidP="00107847">
            <w:pPr>
              <w:spacing w:before="60"/>
              <w:jc w:val="right"/>
            </w:pPr>
            <w:r w:rsidRPr="000573AD">
              <w:t xml:space="preserve">Original Language: </w:t>
            </w:r>
          </w:p>
        </w:tc>
        <w:tc>
          <w:tcPr>
            <w:tcW w:w="2136" w:type="dxa"/>
            <w:vAlign w:val="center"/>
          </w:tcPr>
          <w:p w:rsidR="005A71CB" w:rsidRPr="000573AD" w:rsidRDefault="005A71CB" w:rsidP="00107847">
            <w:pPr>
              <w:spacing w:before="60"/>
              <w:jc w:val="right"/>
              <w:rPr>
                <w:szCs w:val="22"/>
              </w:rPr>
            </w:pPr>
            <w:r w:rsidRPr="000573AD">
              <w:rPr>
                <w:szCs w:val="22"/>
              </w:rPr>
              <w:t>English</w:t>
            </w:r>
          </w:p>
        </w:tc>
      </w:tr>
      <w:tr w:rsidR="005A71CB" w:rsidRPr="000573AD" w:rsidTr="00107847">
        <w:tc>
          <w:tcPr>
            <w:tcW w:w="5495" w:type="dxa"/>
            <w:vMerge/>
            <w:tcBorders>
              <w:bottom w:val="single" w:sz="4" w:space="0" w:color="auto"/>
            </w:tcBorders>
          </w:tcPr>
          <w:p w:rsidR="005A71CB" w:rsidRPr="000573AD" w:rsidRDefault="005A71CB" w:rsidP="00107847"/>
        </w:tc>
        <w:tc>
          <w:tcPr>
            <w:tcW w:w="2400" w:type="dxa"/>
            <w:tcBorders>
              <w:bottom w:val="single" w:sz="4" w:space="0" w:color="auto"/>
            </w:tcBorders>
            <w:vAlign w:val="center"/>
          </w:tcPr>
          <w:p w:rsidR="005A71CB" w:rsidRPr="000573AD" w:rsidRDefault="005A71CB" w:rsidP="00107847">
            <w:pPr>
              <w:jc w:val="right"/>
            </w:pPr>
            <w:r w:rsidRPr="000573AD">
              <w:t>Status:</w:t>
            </w:r>
          </w:p>
        </w:tc>
        <w:tc>
          <w:tcPr>
            <w:tcW w:w="2136" w:type="dxa"/>
            <w:tcBorders>
              <w:bottom w:val="single" w:sz="4" w:space="0" w:color="auto"/>
            </w:tcBorders>
            <w:vAlign w:val="center"/>
          </w:tcPr>
          <w:p w:rsidR="005A71CB" w:rsidRPr="000573AD" w:rsidRDefault="005A71CB" w:rsidP="00107847">
            <w:pPr>
              <w:jc w:val="right"/>
              <w:rPr>
                <w:b/>
              </w:rPr>
            </w:pPr>
            <w:r w:rsidRPr="000573AD">
              <w:rPr>
                <w:b/>
              </w:rPr>
              <w:t>DRAFT 1</w:t>
            </w:r>
          </w:p>
        </w:tc>
      </w:tr>
    </w:tbl>
    <w:p w:rsidR="005A71CB" w:rsidRDefault="005A71CB" w:rsidP="005A71CB">
      <w:pPr>
        <w:pStyle w:val="Heading2"/>
        <w:jc w:val="center"/>
        <w:rPr>
          <w:rFonts w:ascii="Arial" w:hAnsi="Arial"/>
          <w:sz w:val="22"/>
          <w:szCs w:val="22"/>
        </w:rPr>
      </w:pPr>
    </w:p>
    <w:p w:rsidR="005A71CB" w:rsidRDefault="005A71CB" w:rsidP="005A71CB">
      <w:pPr>
        <w:rPr>
          <w:lang w:eastAsia="zh-CN"/>
        </w:rPr>
      </w:pPr>
    </w:p>
    <w:p w:rsidR="005A71CB" w:rsidRPr="005A71CB" w:rsidRDefault="005A71CB" w:rsidP="005A71CB">
      <w:pPr>
        <w:rPr>
          <w:lang w:eastAsia="zh-CN"/>
        </w:rPr>
      </w:pPr>
    </w:p>
    <w:p w:rsidR="005A71CB" w:rsidRPr="005A71CB" w:rsidRDefault="005A71CB" w:rsidP="005A71CB">
      <w:pPr>
        <w:rPr>
          <w:lang w:eastAsia="zh-CN"/>
        </w:rPr>
      </w:pPr>
    </w:p>
    <w:p w:rsidR="005A71CB" w:rsidRPr="005A71CB" w:rsidRDefault="005A71CB" w:rsidP="005A71CB">
      <w:pPr>
        <w:pStyle w:val="Heading2"/>
        <w:jc w:val="center"/>
        <w:rPr>
          <w:rFonts w:ascii="Arial" w:hAnsi="Arial"/>
          <w:noProof/>
          <w:sz w:val="22"/>
          <w:szCs w:val="22"/>
        </w:rPr>
      </w:pPr>
      <w:r w:rsidRPr="005A71CB">
        <w:rPr>
          <w:rFonts w:ascii="Arial" w:hAnsi="Arial"/>
          <w:sz w:val="22"/>
          <w:szCs w:val="22"/>
        </w:rPr>
        <w:t xml:space="preserve">Agenda Item </w:t>
      </w:r>
      <w:r>
        <w:rPr>
          <w:rFonts w:ascii="Arial" w:hAnsi="Arial"/>
          <w:sz w:val="22"/>
          <w:szCs w:val="22"/>
        </w:rPr>
        <w:t>2.4</w:t>
      </w:r>
      <w:r w:rsidRPr="005A71CB">
        <w:rPr>
          <w:rFonts w:ascii="Arial" w:hAnsi="Arial"/>
          <w:sz w:val="22"/>
          <w:szCs w:val="22"/>
        </w:rPr>
        <w:t xml:space="preserve">: </w:t>
      </w:r>
      <w:r>
        <w:rPr>
          <w:rFonts w:ascii="Arial" w:hAnsi="Arial"/>
          <w:sz w:val="22"/>
          <w:szCs w:val="22"/>
        </w:rPr>
        <w:t>review of the performance of cbs</w:t>
      </w:r>
    </w:p>
    <w:p w:rsidR="005A71CB" w:rsidRDefault="005A71CB" w:rsidP="005A71CB">
      <w:pPr>
        <w:pStyle w:val="Heading1"/>
        <w:spacing w:before="480"/>
        <w:rPr>
          <w:rFonts w:ascii="Arial" w:hAnsi="Arial"/>
          <w:noProof/>
          <w:sz w:val="22"/>
          <w:szCs w:val="22"/>
        </w:rPr>
      </w:pPr>
    </w:p>
    <w:p w:rsidR="005A71CB" w:rsidRPr="005A71CB" w:rsidRDefault="005A71CB" w:rsidP="005A71CB">
      <w:pPr>
        <w:pStyle w:val="Heading1"/>
        <w:spacing w:before="480"/>
        <w:rPr>
          <w:rFonts w:ascii="Arial" w:hAnsi="Arial"/>
          <w:sz w:val="22"/>
          <w:szCs w:val="22"/>
        </w:rPr>
      </w:pPr>
      <w:r>
        <w:rPr>
          <w:rFonts w:ascii="Arial" w:hAnsi="Arial"/>
          <w:noProof/>
          <w:sz w:val="22"/>
          <w:szCs w:val="22"/>
        </w:rPr>
        <w:t>REVIEW OF OPAG PWS WORKPLAN 2012-2016</w:t>
      </w:r>
    </w:p>
    <w:p w:rsidR="005A71CB" w:rsidRPr="005A71CB" w:rsidRDefault="005A71CB" w:rsidP="005A71CB">
      <w:pPr>
        <w:pStyle w:val="Heading1"/>
        <w:spacing w:before="480"/>
        <w:rPr>
          <w:rFonts w:ascii="Arial" w:hAnsi="Arial"/>
          <w:sz w:val="22"/>
          <w:szCs w:val="22"/>
        </w:rPr>
      </w:pPr>
      <w:r w:rsidRPr="005A71CB">
        <w:rPr>
          <w:rFonts w:ascii="Arial" w:hAnsi="Arial"/>
          <w:sz w:val="22"/>
          <w:szCs w:val="22"/>
        </w:rPr>
        <w:t>SUMMARY</w:t>
      </w:r>
    </w:p>
    <w:p w:rsidR="009B42BD" w:rsidRDefault="009B42BD" w:rsidP="00F35F35"/>
    <w:p w:rsidR="009B42BD" w:rsidRDefault="008025D7" w:rsidP="0070686F">
      <w:pPr>
        <w:jc w:val="both"/>
      </w:pPr>
      <w:r>
        <w:t xml:space="preserve">This document highlights the </w:t>
      </w:r>
      <w:r w:rsidR="00E86F90">
        <w:t xml:space="preserve">current status of the OPAG/PWS </w:t>
      </w:r>
      <w:proofErr w:type="spellStart"/>
      <w:r w:rsidR="00E86F90">
        <w:t>workplan</w:t>
      </w:r>
      <w:proofErr w:type="spellEnd"/>
      <w:r w:rsidR="00E86F90">
        <w:t xml:space="preserve"> as of December 2015</w:t>
      </w:r>
      <w:r>
        <w:t>.</w:t>
      </w:r>
    </w:p>
    <w:p w:rsidR="00E86F90" w:rsidRDefault="009B42BD" w:rsidP="0041725B">
      <w:pPr>
        <w:tabs>
          <w:tab w:val="right" w:pos="9781"/>
        </w:tabs>
        <w:jc w:val="center"/>
      </w:pPr>
      <w:r>
        <w:br w:type="column"/>
      </w:r>
    </w:p>
    <w:p w:rsidR="00E86F90" w:rsidRPr="00E86F90" w:rsidRDefault="00E86F90" w:rsidP="0041725B">
      <w:pPr>
        <w:tabs>
          <w:tab w:val="right" w:pos="9781"/>
        </w:tabs>
        <w:jc w:val="center"/>
        <w:rPr>
          <w:b/>
          <w:caps/>
          <w:noProof/>
          <w:sz w:val="24"/>
          <w:szCs w:val="24"/>
        </w:rPr>
      </w:pPr>
      <w:r w:rsidRPr="00E86F90">
        <w:rPr>
          <w:b/>
          <w:caps/>
          <w:noProof/>
          <w:sz w:val="24"/>
          <w:szCs w:val="24"/>
        </w:rPr>
        <w:t>WORKPLAN ON OPAG/PWS</w:t>
      </w:r>
    </w:p>
    <w:p w:rsidR="00E86F90" w:rsidRDefault="00E86F90" w:rsidP="003840D9">
      <w:pPr>
        <w:tabs>
          <w:tab w:val="right" w:pos="9781"/>
        </w:tabs>
        <w:rPr>
          <w:caps/>
          <w:noProof/>
          <w:sz w:val="24"/>
          <w:szCs w:val="24"/>
        </w:rPr>
      </w:pPr>
    </w:p>
    <w:p w:rsidR="001F1BCB" w:rsidRPr="00B644DA" w:rsidRDefault="001F1BCB" w:rsidP="003840D9">
      <w:pPr>
        <w:tabs>
          <w:tab w:val="right" w:pos="9781"/>
        </w:tabs>
        <w:rPr>
          <w:caps/>
          <w:noProof/>
          <w:sz w:val="24"/>
          <w:szCs w:val="24"/>
        </w:rPr>
      </w:pPr>
    </w:p>
    <w:p w:rsidR="008A6C20" w:rsidRDefault="008A6C20" w:rsidP="008A6C20">
      <w:pPr>
        <w:tabs>
          <w:tab w:val="right" w:pos="9781"/>
        </w:tabs>
        <w:jc w:val="center"/>
        <w:rPr>
          <w:b/>
          <w:caps/>
          <w:noProof/>
          <w:sz w:val="24"/>
          <w:szCs w:val="24"/>
        </w:rPr>
      </w:pPr>
      <w:r>
        <w:rPr>
          <w:b/>
          <w:caps/>
          <w:noProof/>
          <w:sz w:val="24"/>
          <w:szCs w:val="24"/>
        </w:rPr>
        <w:t>ICT/PWS</w:t>
      </w:r>
    </w:p>
    <w:p w:rsidR="00E86F90" w:rsidRPr="008A6C20" w:rsidRDefault="008A6C20" w:rsidP="008A6C20">
      <w:pPr>
        <w:tabs>
          <w:tab w:val="right" w:pos="9781"/>
        </w:tabs>
        <w:jc w:val="center"/>
        <w:rPr>
          <w:b/>
          <w:caps/>
          <w:noProof/>
          <w:sz w:val="24"/>
          <w:szCs w:val="24"/>
        </w:rPr>
      </w:pPr>
      <w:r>
        <w:rPr>
          <w:b/>
          <w:caps/>
          <w:noProof/>
          <w:sz w:val="24"/>
          <w:szCs w:val="24"/>
        </w:rPr>
        <w:t>(</w:t>
      </w:r>
      <w:r>
        <w:rPr>
          <w:b/>
          <w:noProof/>
          <w:sz w:val="24"/>
          <w:szCs w:val="24"/>
        </w:rPr>
        <w:t xml:space="preserve">as of December </w:t>
      </w:r>
      <w:r>
        <w:rPr>
          <w:b/>
          <w:caps/>
          <w:noProof/>
          <w:sz w:val="24"/>
          <w:szCs w:val="24"/>
        </w:rPr>
        <w:t>2015)</w:t>
      </w:r>
    </w:p>
    <w:p w:rsidR="008A6C20" w:rsidRPr="00D22A60" w:rsidRDefault="008A6C20" w:rsidP="003840D9">
      <w:pPr>
        <w:tabs>
          <w:tab w:val="right" w:pos="9781"/>
        </w:tabs>
        <w:rPr>
          <w:caps/>
          <w:noProof/>
          <w:sz w:val="20"/>
        </w:rPr>
      </w:pPr>
    </w:p>
    <w:tbl>
      <w:tblPr>
        <w:tblW w:w="8861" w:type="dxa"/>
        <w:jc w:val="center"/>
        <w:tblLayout w:type="fixed"/>
        <w:tblCellMar>
          <w:top w:w="57" w:type="dxa"/>
          <w:bottom w:w="57" w:type="dxa"/>
        </w:tblCellMar>
        <w:tblLook w:val="0000" w:firstRow="0" w:lastRow="0" w:firstColumn="0" w:lastColumn="0" w:noHBand="0" w:noVBand="0"/>
      </w:tblPr>
      <w:tblGrid>
        <w:gridCol w:w="6415"/>
        <w:gridCol w:w="2446"/>
      </w:tblGrid>
      <w:tr w:rsidR="00E86F90" w:rsidRPr="00D22A60" w:rsidTr="008A6C20">
        <w:trPr>
          <w:cantSplit/>
          <w:trHeight w:val="353"/>
          <w:tblHeader/>
          <w:jc w:val="center"/>
        </w:trPr>
        <w:tc>
          <w:tcPr>
            <w:tcW w:w="64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86F90" w:rsidRPr="00D22A60" w:rsidRDefault="00E86F90" w:rsidP="008A6C20">
            <w:pPr>
              <w:tabs>
                <w:tab w:val="center" w:pos="3005"/>
                <w:tab w:val="left" w:pos="3600"/>
                <w:tab w:val="left" w:pos="4320"/>
                <w:tab w:val="left" w:pos="5040"/>
                <w:tab w:val="left" w:pos="5760"/>
                <w:tab w:val="left" w:pos="6480"/>
                <w:tab w:val="left" w:pos="7200"/>
                <w:tab w:val="left" w:pos="7920"/>
                <w:tab w:val="left" w:pos="8640"/>
                <w:tab w:val="left" w:pos="9360"/>
              </w:tabs>
              <w:jc w:val="center"/>
              <w:rPr>
                <w:b/>
                <w:noProof/>
                <w:sz w:val="20"/>
              </w:rPr>
            </w:pPr>
            <w:r w:rsidRPr="00D22A60">
              <w:rPr>
                <w:b/>
                <w:noProof/>
                <w:sz w:val="20"/>
              </w:rPr>
              <w:t>Action(s):</w:t>
            </w:r>
          </w:p>
        </w:tc>
        <w:tc>
          <w:tcPr>
            <w:tcW w:w="2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noProof/>
                <w:sz w:val="20"/>
              </w:rPr>
            </w:pPr>
            <w:r w:rsidRPr="00D22A60">
              <w:rPr>
                <w:b/>
                <w:noProof/>
                <w:sz w:val="20"/>
              </w:rPr>
              <w:t>Status 2016:</w:t>
            </w:r>
          </w:p>
        </w:tc>
      </w:tr>
      <w:tr w:rsidR="0078706B" w:rsidRPr="00D22A60" w:rsidTr="0078706B">
        <w:trPr>
          <w:cantSplit/>
          <w:trHeight w:val="353"/>
          <w:jc w:val="center"/>
        </w:trPr>
        <w:tc>
          <w:tcPr>
            <w:tcW w:w="88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8706B" w:rsidRPr="00D22A60" w:rsidRDefault="0078706B"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1: Noting the publication of the “WMO Strategy for Service Delivery and its Implementation Plan”, ensure that actions relevant to PWS are carried out</w:t>
            </w:r>
          </w:p>
        </w:tc>
      </w:tr>
      <w:tr w:rsidR="00E86F90" w:rsidRPr="00D22A60" w:rsidTr="0078706B">
        <w:trPr>
          <w:cantSplit/>
          <w:trHeight w:val="599"/>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ight="-108"/>
              <w:rPr>
                <w:rFonts w:ascii="Arial" w:hAnsi="Arial" w:cs="Arial"/>
                <w:noProof/>
                <w:snapToGrid w:val="0"/>
                <w:sz w:val="20"/>
                <w:szCs w:val="20"/>
              </w:rPr>
            </w:pPr>
            <w:r w:rsidRPr="00D22A60">
              <w:rPr>
                <w:rFonts w:ascii="Arial" w:hAnsi="Arial" w:cs="Arial"/>
                <w:noProof/>
                <w:snapToGrid w:val="0"/>
                <w:sz w:val="20"/>
                <w:szCs w:val="20"/>
              </w:rPr>
              <w:t>Initiating the discussion on the re-alignment of the OPAG with the elements of Service Delivery</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This has been superceded by the new proposed structure of OPAG/PWS resulting from the ICT Meeting in December 2015</w:t>
            </w:r>
          </w:p>
        </w:tc>
      </w:tr>
      <w:tr w:rsidR="0078706B" w:rsidRPr="00D22A60" w:rsidTr="0078706B">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78706B" w:rsidRPr="0078706B" w:rsidRDefault="0078706B"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2: Establish contact with relevant people in the other CBS OPAGs, Commissions, etc., as required</w:t>
            </w:r>
          </w:p>
        </w:tc>
      </w:tr>
      <w:tr w:rsidR="00E86F90" w:rsidRPr="00D22A60" w:rsidTr="0078706B">
        <w:trPr>
          <w:cantSplit/>
          <w:trHeight w:val="629"/>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Contact Chairpersons of OPACE III/IV to explore possible collaboration</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Closed</w:t>
            </w:r>
          </w:p>
        </w:tc>
      </w:tr>
      <w:tr w:rsidR="00E86F90" w:rsidRPr="00D22A60" w:rsidTr="0078706B">
        <w:trPr>
          <w:cantSplit/>
          <w:trHeight w:val="596"/>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Contact representatives of CHy to explore possible collaboration</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Closed</w:t>
            </w:r>
          </w:p>
        </w:tc>
      </w:tr>
      <w:tr w:rsidR="0078706B" w:rsidRPr="00D22A60" w:rsidTr="0078706B">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78706B" w:rsidRPr="0078706B" w:rsidRDefault="0078706B"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3: Facilitate the development of one or a number of “one-stop-shops” for the provision of advice and assistance to the Humanitarian Response Community</w:t>
            </w:r>
          </w:p>
        </w:tc>
      </w:tr>
      <w:tr w:rsidR="00E86F90" w:rsidRPr="00D22A60" w:rsidTr="0078706B">
        <w:trPr>
          <w:cantSplit/>
          <w:trHeight w:val="708"/>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Prepare an inventory of data and products that are currently available and can be used by Humanitarian Response agencies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Completed</w:t>
            </w:r>
          </w:p>
        </w:tc>
      </w:tr>
      <w:tr w:rsidR="00E86F90" w:rsidRPr="00D22A60" w:rsidTr="0078706B">
        <w:trPr>
          <w:cantSplit/>
          <w:trHeight w:val="840"/>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Compile a listing of PWS-based resources relevant to point 1 above and communicate this to Secretariat DPFS, to include basic warnings, basic public forecasts, SWIC, WWIS, etc.</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E86F90" w:rsidRPr="00D22A60" w:rsidTr="0078706B">
        <w:trPr>
          <w:cantSplit/>
          <w:trHeight w:val="1986"/>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Investigate the use of the delivery structure of WMO (RSMCs, RCCs, etc.) and the network of National PWS Focal Points as a resource in the context of national operations of Humanitarian Response agencies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3840D9">
            <w:pPr>
              <w:tabs>
                <w:tab w:val="left" w:pos="-720"/>
                <w:tab w:val="left" w:pos="0"/>
              </w:tabs>
              <w:jc w:val="center"/>
              <w:rPr>
                <w:noProof/>
                <w:color w:val="FF0000"/>
                <w:sz w:val="20"/>
              </w:rPr>
            </w:pPr>
            <w:r>
              <w:rPr>
                <w:noProof/>
                <w:color w:val="FF0000"/>
                <w:sz w:val="20"/>
              </w:rPr>
              <w:t>Ongoing</w:t>
            </w:r>
          </w:p>
        </w:tc>
      </w:tr>
      <w:tr w:rsidR="0078706B" w:rsidRPr="00D22A60" w:rsidTr="002D48D8">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78706B" w:rsidRPr="00D22A60" w:rsidRDefault="0078706B"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noProof/>
                <w:color w:val="FF0000"/>
                <w:sz w:val="20"/>
              </w:rPr>
            </w:pPr>
            <w:r>
              <w:rPr>
                <w:b/>
                <w:noProof/>
                <w:snapToGrid w:val="0"/>
                <w:sz w:val="20"/>
              </w:rPr>
              <w:t>Deliverable 4:  Promote the concept of NMHS as the Single Official Voice at times of severe/high-impact weather</w:t>
            </w:r>
          </w:p>
        </w:tc>
      </w:tr>
      <w:tr w:rsidR="00E86F90" w:rsidRPr="00D22A60" w:rsidTr="0078706B">
        <w:trPr>
          <w:cantSplit/>
          <w:trHeight w:val="565"/>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Make use of the new “WMO Register of Alerting Authorities” to promote and embed the SOV concept</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E86F90" w:rsidRPr="00D22A60" w:rsidTr="0078706B">
        <w:trPr>
          <w:cantSplit/>
          <w:trHeight w:val="843"/>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Designate an Expert Advisor to assist with the implementation of CAP at NMHSs and to promote registration of Members in the “WMO Register of Alerting Authorities”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E86F90" w:rsidRPr="00D22A60" w:rsidTr="0078706B">
        <w:trPr>
          <w:cantSplit/>
          <w:trHeight w:val="525"/>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Ensure inclusion of this principle in all relevant PWS documents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78706B" w:rsidRPr="00D22A60" w:rsidTr="0078706B">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78706B" w:rsidRPr="0078706B" w:rsidRDefault="0078706B"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5:  Detailed feedback from recipients of targetted PWS activities, such as SWFDP, Learning-Through-Doing (LTD) Projects, training, etc.</w:t>
            </w:r>
          </w:p>
        </w:tc>
      </w:tr>
      <w:tr w:rsidR="00E86F90" w:rsidRPr="00D22A60" w:rsidTr="0078706B">
        <w:trPr>
          <w:cantSplit/>
          <w:trHeight w:val="609"/>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lastRenderedPageBreak/>
              <w:t>Organize the collection and analysis of feedback from training participants and PRs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E86F90" w:rsidRPr="00D22A60" w:rsidTr="0078706B">
        <w:trPr>
          <w:cantSplit/>
          <w:trHeight w:val="643"/>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Collate information flowing back from the feedback mechanisms built into the SWFDP and publish on the PWS Website</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E86F90" w:rsidRPr="00D22A60" w:rsidTr="0078706B">
        <w:trPr>
          <w:cantSplit/>
          <w:trHeight w:val="827"/>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Organize the reception of bi-annual reports from Members participating in LTD Projects (through Focal Points where possible) and publish on the PWS Website</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78706B" w:rsidRPr="0078706B" w:rsidTr="0078706B">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78706B" w:rsidRPr="0078706B" w:rsidRDefault="0078706B"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sidRPr="0078706B">
              <w:rPr>
                <w:b/>
                <w:noProof/>
                <w:sz w:val="20"/>
              </w:rPr>
              <w:t>Deliverable 6:  Develop a Competency Framework for PWS Forecasting and Activities</w:t>
            </w:r>
          </w:p>
        </w:tc>
      </w:tr>
      <w:tr w:rsidR="00E86F90" w:rsidRPr="00D22A60" w:rsidTr="0078706B">
        <w:trPr>
          <w:cantSplit/>
          <w:trHeight w:val="556"/>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Draft a Competency Framework relevant to PWS Forecasters and circulate to all ICT Members, ETR Representatives, etc.</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E86F90" w:rsidRPr="00D22A60" w:rsidTr="0078706B">
        <w:trPr>
          <w:cantSplit/>
          <w:trHeight w:val="581"/>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Review draft and provide feedback to WMO Secretariat/ Chairperson</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E86F90" w:rsidRPr="00D22A60" w:rsidTr="0078706B">
        <w:trPr>
          <w:cantSplit/>
          <w:trHeight w:val="678"/>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Finalize PWS Competency Framework for CBS-Ext.(2014)</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noProof/>
                <w:color w:val="FF0000"/>
                <w:sz w:val="20"/>
              </w:rPr>
            </w:pPr>
          </w:p>
        </w:tc>
      </w:tr>
      <w:tr w:rsidR="0078706B" w:rsidRPr="00D22A60" w:rsidTr="0078706B">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78706B" w:rsidRPr="008A6C20" w:rsidRDefault="008A6C20"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7:  Develop materials on the Social and Economic Benefits of NMHSs as decided by the RA VI (Europe) Task Team and the World Bank Project</w:t>
            </w:r>
          </w:p>
        </w:tc>
      </w:tr>
      <w:tr w:rsidR="00E86F90" w:rsidRPr="00D22A60" w:rsidTr="0078706B">
        <w:trPr>
          <w:cantSplit/>
          <w:trHeight w:val="829"/>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1080"/>
              </w:tabs>
              <w:jc w:val="both"/>
              <w:rPr>
                <w:noProof/>
                <w:sz w:val="20"/>
              </w:rPr>
            </w:pPr>
            <w:r w:rsidRPr="00D22A60">
              <w:rPr>
                <w:noProof/>
                <w:sz w:val="20"/>
              </w:rPr>
              <w:t>Compile and carry out comparative analysis of the impact of the services provided by NMHSs through socio-economic benefits studies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E86F90" w:rsidRPr="00D22A60" w:rsidTr="0078706B">
        <w:trPr>
          <w:cantSplit/>
          <w:trHeight w:val="898"/>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z w:val="20"/>
                <w:szCs w:val="20"/>
              </w:rPr>
            </w:pPr>
            <w:r w:rsidRPr="00D22A60">
              <w:rPr>
                <w:rFonts w:ascii="Arial" w:hAnsi="Arial" w:cs="Arial"/>
                <w:noProof/>
                <w:sz w:val="20"/>
                <w:szCs w:val="20"/>
              </w:rPr>
              <w:t>Improve methodologies in SEB studies through concurrent field testing and training as part of specific demonstration/pilot projects as well as on-going NMHSs’ investment programmes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E86F90" w:rsidRPr="00D22A60" w:rsidTr="0078706B">
        <w:trPr>
          <w:cantSplit/>
          <w:trHeight w:val="641"/>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1080"/>
              </w:tabs>
              <w:jc w:val="both"/>
              <w:rPr>
                <w:noProof/>
                <w:sz w:val="20"/>
              </w:rPr>
            </w:pPr>
            <w:r w:rsidRPr="00D22A60">
              <w:rPr>
                <w:noProof/>
                <w:sz w:val="20"/>
              </w:rPr>
              <w:t>Disseminate an authoritative joint WMO-World Bank guidance document</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noProof/>
                <w:color w:val="FF0000"/>
                <w:sz w:val="20"/>
              </w:rPr>
            </w:pPr>
          </w:p>
        </w:tc>
      </w:tr>
      <w:tr w:rsidR="008A6C20" w:rsidRPr="008A6C20" w:rsidTr="00A63517">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8A6C20" w:rsidRPr="008A6C20" w:rsidRDefault="008A6C20" w:rsidP="008A6C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8:  Future activities as a follow-up to WENS</w:t>
            </w:r>
          </w:p>
        </w:tc>
      </w:tr>
      <w:tr w:rsidR="00E86F90" w:rsidRPr="00D22A60" w:rsidTr="0078706B">
        <w:trPr>
          <w:cantSplit/>
          <w:trHeight w:val="635"/>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Finalize “Concept Note” developed in Shanghai in November 2011 regarding the follow-up activities to WENS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Completed</w:t>
            </w:r>
          </w:p>
        </w:tc>
      </w:tr>
      <w:tr w:rsidR="00E86F90" w:rsidRPr="00D22A60" w:rsidTr="0078706B">
        <w:trPr>
          <w:cantSplit/>
          <w:trHeight w:val="643"/>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Implement follow-up activities as defined in the “Concept Note”</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Closed</w:t>
            </w:r>
          </w:p>
        </w:tc>
      </w:tr>
      <w:tr w:rsidR="00E86F90" w:rsidRPr="00D22A60" w:rsidTr="0078706B">
        <w:trPr>
          <w:cantSplit/>
          <w:trHeight w:val="739"/>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Prepare publications, etc., as outlined in Section 12 of the WENS Final Report</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Closed</w:t>
            </w:r>
          </w:p>
        </w:tc>
      </w:tr>
      <w:tr w:rsidR="008A6C20" w:rsidRPr="008A6C20" w:rsidTr="008A6C20">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8A6C20" w:rsidRPr="008A6C20" w:rsidRDefault="008A6C20" w:rsidP="008A6C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sidRPr="008A6C20">
              <w:rPr>
                <w:b/>
                <w:noProof/>
                <w:sz w:val="20"/>
              </w:rPr>
              <w:t>Deliverable 9:  Guidelines for Meteorological Support to Olympic Games</w:t>
            </w:r>
          </w:p>
        </w:tc>
      </w:tr>
      <w:tr w:rsidR="00E86F90" w:rsidRPr="00D22A60" w:rsidTr="0078706B">
        <w:trPr>
          <w:cantSplit/>
          <w:trHeight w:val="1103"/>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Review current draft and bring it up-to-date, include the Beijing and Vancouver Games, then provide to IOC and other sporting organizations as appropriate, and publish on PWS Webpage</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Onoing</w:t>
            </w:r>
          </w:p>
        </w:tc>
      </w:tr>
      <w:tr w:rsidR="008A6C20" w:rsidRPr="00D22A60" w:rsidTr="008A6C20">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8A6C20" w:rsidRPr="008A6C20" w:rsidRDefault="008A6C20" w:rsidP="008A6C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 xml:space="preserve">Deliverable 10:  Strengthen the involvement of the NMHSs’ Focal Points with the work of the OPAG and of the PWS Programe </w:t>
            </w:r>
          </w:p>
        </w:tc>
      </w:tr>
      <w:tr w:rsidR="00E86F90" w:rsidRPr="00D22A60" w:rsidTr="0078706B">
        <w:trPr>
          <w:cantSplit/>
          <w:trHeight w:val="415"/>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Update the list of National PWS Focal Points periodically</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E86F90" w:rsidRPr="00D22A60" w:rsidTr="0078706B">
        <w:trPr>
          <w:cantSplit/>
          <w:trHeight w:val="699"/>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lastRenderedPageBreak/>
              <w:t>Request PRs to appoint National PWS Focal Points in Member countries where none are, as yet, identified</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E86F90" w:rsidRPr="00D22A60" w:rsidTr="0078706B">
        <w:trPr>
          <w:cantSplit/>
          <w:trHeight w:val="695"/>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Carry out a regular survey of the work of the National PWS Focal Points in relation to PWS functions and publish the results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E86F90" w:rsidRPr="00D22A60" w:rsidTr="0078706B">
        <w:trPr>
          <w:cantSplit/>
          <w:trHeight w:val="691"/>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Keep National PWS Focal Points fully involved and informed in the activities of the PWS Programme and of the OPAG</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s>
              <w:jc w:val="center"/>
              <w:rPr>
                <w:noProof/>
                <w:color w:val="FF0000"/>
                <w:sz w:val="20"/>
              </w:rPr>
            </w:pPr>
            <w:r w:rsidRPr="00D22A60">
              <w:rPr>
                <w:noProof/>
                <w:color w:val="FF0000"/>
                <w:sz w:val="20"/>
              </w:rPr>
              <w:t>Ongoing</w:t>
            </w:r>
          </w:p>
        </w:tc>
      </w:tr>
      <w:tr w:rsidR="008A6C20" w:rsidRPr="00D22A60" w:rsidTr="00FD66F8">
        <w:trPr>
          <w:cantSplit/>
          <w:jc w:val="center"/>
        </w:trPr>
        <w:tc>
          <w:tcPr>
            <w:tcW w:w="8861" w:type="dxa"/>
            <w:gridSpan w:val="2"/>
            <w:tcBorders>
              <w:top w:val="single" w:sz="4" w:space="0" w:color="auto"/>
              <w:left w:val="single" w:sz="4" w:space="0" w:color="auto"/>
              <w:bottom w:val="single" w:sz="4" w:space="0" w:color="auto"/>
              <w:right w:val="single" w:sz="4" w:space="0" w:color="auto"/>
            </w:tcBorders>
            <w:vAlign w:val="center"/>
          </w:tcPr>
          <w:p w:rsidR="008A6C20" w:rsidRPr="008A6C20" w:rsidRDefault="008A6C20" w:rsidP="008A6C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11: Market and promote the availability and use of PWS material among the NMHS/PWS community</w:t>
            </w:r>
          </w:p>
        </w:tc>
      </w:tr>
      <w:tr w:rsidR="00E86F90" w:rsidRPr="00D22A60" w:rsidTr="0078706B">
        <w:trPr>
          <w:cantSplit/>
          <w:trHeight w:val="713"/>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Periodically review statistics on the hits and usage of PWS pages on the WMO Website</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r w:rsidR="00E86F90" w:rsidRPr="00D22A60" w:rsidTr="0078706B">
        <w:trPr>
          <w:cantSplit/>
          <w:trHeight w:val="695"/>
          <w:jc w:val="center"/>
        </w:trPr>
        <w:tc>
          <w:tcPr>
            <w:tcW w:w="6415"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Continue to implement strategies for increasing the ease of access to PWS pages through Google and other search engines</w:t>
            </w:r>
          </w:p>
        </w:tc>
        <w:tc>
          <w:tcPr>
            <w:tcW w:w="244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3840D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Ongoing</w:t>
            </w:r>
          </w:p>
        </w:tc>
      </w:tr>
    </w:tbl>
    <w:p w:rsidR="00E86F90" w:rsidRPr="00D22A60" w:rsidRDefault="00E86F90" w:rsidP="003840D9">
      <w:pPr>
        <w:rPr>
          <w:sz w:val="20"/>
        </w:rPr>
      </w:pPr>
    </w:p>
    <w:p w:rsidR="00E86F90" w:rsidRDefault="00E86F90" w:rsidP="008D5B78">
      <w:pPr>
        <w:ind w:left="-240" w:right="-321"/>
        <w:jc w:val="center"/>
        <w:rPr>
          <w:sz w:val="20"/>
          <w:lang w:val="en-US"/>
        </w:rPr>
      </w:pPr>
    </w:p>
    <w:p w:rsidR="001F1BCB" w:rsidRDefault="001F1BCB" w:rsidP="008D5B78">
      <w:pPr>
        <w:ind w:left="-240" w:right="-321"/>
        <w:jc w:val="center"/>
        <w:rPr>
          <w:sz w:val="20"/>
          <w:lang w:val="en-US"/>
        </w:rPr>
      </w:pPr>
    </w:p>
    <w:p w:rsidR="001F1BCB" w:rsidRDefault="001F1BCB" w:rsidP="008D5B78">
      <w:pPr>
        <w:ind w:left="-240" w:right="-321"/>
        <w:jc w:val="center"/>
        <w:rPr>
          <w:sz w:val="20"/>
          <w:lang w:val="en-US"/>
        </w:rPr>
      </w:pPr>
    </w:p>
    <w:p w:rsidR="001F1BCB" w:rsidRPr="00D22A60" w:rsidRDefault="001F1BCB" w:rsidP="008D5B78">
      <w:pPr>
        <w:ind w:left="-240" w:right="-321"/>
        <w:jc w:val="center"/>
        <w:rPr>
          <w:sz w:val="20"/>
          <w:lang w:val="en-US"/>
        </w:rPr>
      </w:pPr>
    </w:p>
    <w:p w:rsidR="00E86F90" w:rsidRDefault="00E86F90" w:rsidP="008D5B78">
      <w:pPr>
        <w:ind w:left="-240" w:right="-321"/>
        <w:jc w:val="center"/>
        <w:rPr>
          <w:b/>
          <w:szCs w:val="22"/>
          <w:lang w:val="en-US"/>
        </w:rPr>
      </w:pPr>
      <w:r w:rsidRPr="00D22A60">
        <w:rPr>
          <w:b/>
          <w:szCs w:val="22"/>
          <w:lang w:val="en-US"/>
        </w:rPr>
        <w:t>ET/DPM</w:t>
      </w:r>
    </w:p>
    <w:p w:rsidR="008A6C20" w:rsidRPr="00D22A60" w:rsidRDefault="008A6C20" w:rsidP="008D5B78">
      <w:pPr>
        <w:ind w:left="-240" w:right="-321"/>
        <w:jc w:val="center"/>
        <w:rPr>
          <w:b/>
          <w:szCs w:val="22"/>
          <w:lang w:val="en-US"/>
        </w:rPr>
      </w:pPr>
      <w:r>
        <w:rPr>
          <w:b/>
          <w:szCs w:val="22"/>
          <w:lang w:val="en-US"/>
        </w:rPr>
        <w:t>(</w:t>
      </w:r>
      <w:proofErr w:type="gramStart"/>
      <w:r>
        <w:rPr>
          <w:b/>
          <w:szCs w:val="22"/>
          <w:lang w:val="en-US"/>
        </w:rPr>
        <w:t>as</w:t>
      </w:r>
      <w:proofErr w:type="gramEnd"/>
      <w:r>
        <w:rPr>
          <w:b/>
          <w:szCs w:val="22"/>
          <w:lang w:val="en-US"/>
        </w:rPr>
        <w:t xml:space="preserve"> of 26 March 2015)</w:t>
      </w:r>
    </w:p>
    <w:p w:rsidR="00E86F90" w:rsidRPr="00D22A60" w:rsidRDefault="00E86F90" w:rsidP="008D5B78">
      <w:pPr>
        <w:ind w:left="-240" w:right="-321"/>
        <w:jc w:val="center"/>
        <w:rPr>
          <w:sz w:val="20"/>
          <w:lang w:val="en-US"/>
        </w:rPr>
      </w:pPr>
    </w:p>
    <w:tbl>
      <w:tblPr>
        <w:tblW w:w="8885" w:type="dxa"/>
        <w:jc w:val="center"/>
        <w:tblLayout w:type="fixed"/>
        <w:tblCellMar>
          <w:top w:w="57" w:type="dxa"/>
          <w:bottom w:w="57" w:type="dxa"/>
        </w:tblCellMar>
        <w:tblLook w:val="0000" w:firstRow="0" w:lastRow="0" w:firstColumn="0" w:lastColumn="0" w:noHBand="0" w:noVBand="0"/>
      </w:tblPr>
      <w:tblGrid>
        <w:gridCol w:w="6427"/>
        <w:gridCol w:w="2458"/>
      </w:tblGrid>
      <w:tr w:rsidR="00E86F90" w:rsidRPr="00D22A60" w:rsidTr="008A6C20">
        <w:trPr>
          <w:cantSplit/>
          <w:tblHeader/>
          <w:jc w:val="center"/>
        </w:trPr>
        <w:tc>
          <w:tcPr>
            <w:tcW w:w="64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86F90" w:rsidRPr="00D22A60" w:rsidRDefault="00E86F90" w:rsidP="004D67B0">
            <w:pPr>
              <w:tabs>
                <w:tab w:val="center" w:pos="3005"/>
                <w:tab w:val="left" w:pos="3600"/>
                <w:tab w:val="left" w:pos="4320"/>
                <w:tab w:val="left" w:pos="5040"/>
                <w:tab w:val="left" w:pos="5760"/>
                <w:tab w:val="left" w:pos="6480"/>
                <w:tab w:val="left" w:pos="7200"/>
                <w:tab w:val="left" w:pos="7920"/>
                <w:tab w:val="left" w:pos="8640"/>
                <w:tab w:val="left" w:pos="9360"/>
              </w:tabs>
              <w:jc w:val="center"/>
              <w:rPr>
                <w:b/>
                <w:noProof/>
                <w:sz w:val="20"/>
              </w:rPr>
            </w:pPr>
            <w:r w:rsidRPr="00D22A60">
              <w:rPr>
                <w:b/>
                <w:noProof/>
                <w:sz w:val="20"/>
              </w:rPr>
              <w:t>Action(s):</w:t>
            </w:r>
          </w:p>
        </w:tc>
        <w:tc>
          <w:tcPr>
            <w:tcW w:w="24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noProof/>
                <w:sz w:val="20"/>
              </w:rPr>
            </w:pPr>
            <w:r w:rsidRPr="00D22A60">
              <w:rPr>
                <w:b/>
                <w:noProof/>
                <w:sz w:val="20"/>
              </w:rPr>
              <w:t>Status 2016:</w:t>
            </w:r>
          </w:p>
        </w:tc>
      </w:tr>
      <w:tr w:rsidR="008A6C20" w:rsidRPr="00D22A60" w:rsidTr="008A6C20">
        <w:trPr>
          <w:cantSplit/>
          <w:jc w:val="center"/>
        </w:trPr>
        <w:tc>
          <w:tcPr>
            <w:tcW w:w="8885" w:type="dxa"/>
            <w:gridSpan w:val="2"/>
            <w:tcBorders>
              <w:top w:val="single" w:sz="4" w:space="0" w:color="auto"/>
              <w:left w:val="single" w:sz="4" w:space="0" w:color="auto"/>
              <w:bottom w:val="single" w:sz="4" w:space="0" w:color="auto"/>
              <w:right w:val="single" w:sz="4" w:space="0" w:color="auto"/>
            </w:tcBorders>
            <w:vAlign w:val="center"/>
          </w:tcPr>
          <w:p w:rsidR="008A6C20" w:rsidRPr="008A6C20" w:rsidRDefault="008A6C20" w:rsidP="008A6C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1:  Finalize document entitled “WMO Guide for National Meteorological and Hydrometeorological Services (NMHSs) on the Provision of Impact-Based Products and Services</w:t>
            </w:r>
          </w:p>
        </w:tc>
      </w:tr>
      <w:tr w:rsidR="00E86F90" w:rsidRPr="00D22A60" w:rsidTr="00D22A60">
        <w:trPr>
          <w:cantSplit/>
          <w:trHeight w:val="1096"/>
          <w:jc w:val="center"/>
        </w:trPr>
        <w:tc>
          <w:tcPr>
            <w:tcW w:w="6427"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Review outline developed at meeting and identify gaps within existing document entitled “WMO Guide for National Meteorological and Hydrometeorological Services (NMHSs) on the Provision of Impact-Based Products and Services” .</w:t>
            </w:r>
          </w:p>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Provide assessment to the Chair.</w:t>
            </w:r>
          </w:p>
        </w:tc>
        <w:tc>
          <w:tcPr>
            <w:tcW w:w="2458"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Done</w:t>
            </w:r>
          </w:p>
        </w:tc>
      </w:tr>
      <w:tr w:rsidR="00E86F90" w:rsidRPr="00D22A60" w:rsidTr="00D22A60">
        <w:trPr>
          <w:cantSplit/>
          <w:trHeight w:val="905"/>
          <w:jc w:val="center"/>
        </w:trPr>
        <w:tc>
          <w:tcPr>
            <w:tcW w:w="6427"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Based on the Assessment, request team members to write specific sections as needed. This should include devopment of Glossary. Agreement reached on assignments.</w:t>
            </w:r>
          </w:p>
        </w:tc>
        <w:tc>
          <w:tcPr>
            <w:tcW w:w="2458"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Done</w:t>
            </w:r>
          </w:p>
        </w:tc>
      </w:tr>
      <w:tr w:rsidR="00E86F90" w:rsidRPr="00D22A60" w:rsidTr="00D22A60">
        <w:trPr>
          <w:cantSplit/>
          <w:trHeight w:val="719"/>
          <w:jc w:val="center"/>
        </w:trPr>
        <w:tc>
          <w:tcPr>
            <w:tcW w:w="6427"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Team members complete writing assignments and sent to Chair.</w:t>
            </w:r>
          </w:p>
        </w:tc>
        <w:tc>
          <w:tcPr>
            <w:tcW w:w="2458"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Done</w:t>
            </w:r>
          </w:p>
        </w:tc>
      </w:tr>
      <w:tr w:rsidR="00E86F90" w:rsidRPr="00D22A60" w:rsidTr="00D22A60">
        <w:trPr>
          <w:cantSplit/>
          <w:trHeight w:val="890"/>
          <w:jc w:val="center"/>
        </w:trPr>
        <w:tc>
          <w:tcPr>
            <w:tcW w:w="6427"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Chair completes amalgamation of submitted sections into complete draft document and sends to team for final review and comments.</w:t>
            </w:r>
          </w:p>
        </w:tc>
        <w:tc>
          <w:tcPr>
            <w:tcW w:w="2458"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s>
              <w:jc w:val="center"/>
              <w:rPr>
                <w:noProof/>
                <w:color w:val="FF0000"/>
                <w:sz w:val="20"/>
              </w:rPr>
            </w:pPr>
            <w:r w:rsidRPr="00D22A60">
              <w:rPr>
                <w:noProof/>
                <w:color w:val="FF0000"/>
                <w:sz w:val="20"/>
              </w:rPr>
              <w:t>Done</w:t>
            </w:r>
          </w:p>
        </w:tc>
      </w:tr>
      <w:tr w:rsidR="00E86F90" w:rsidRPr="00D22A60" w:rsidTr="00D22A60">
        <w:trPr>
          <w:cantSplit/>
          <w:trHeight w:val="701"/>
          <w:jc w:val="center"/>
        </w:trPr>
        <w:tc>
          <w:tcPr>
            <w:tcW w:w="6427"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0"/>
              <w:rPr>
                <w:rFonts w:ascii="Arial" w:hAnsi="Arial" w:cs="Arial"/>
                <w:noProof/>
                <w:snapToGrid w:val="0"/>
                <w:sz w:val="20"/>
                <w:szCs w:val="20"/>
              </w:rPr>
            </w:pPr>
            <w:r w:rsidRPr="00D22A60">
              <w:rPr>
                <w:rFonts w:ascii="Arial" w:hAnsi="Arial" w:cs="Arial"/>
                <w:noProof/>
                <w:snapToGrid w:val="0"/>
                <w:sz w:val="20"/>
                <w:szCs w:val="20"/>
              </w:rPr>
              <w:t>Team members submit final comments; Chair integrates into final document and submits to Secretariat</w:t>
            </w:r>
          </w:p>
        </w:tc>
        <w:tc>
          <w:tcPr>
            <w:tcW w:w="2458"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s>
              <w:jc w:val="center"/>
              <w:rPr>
                <w:noProof/>
                <w:color w:val="FF0000"/>
                <w:sz w:val="20"/>
              </w:rPr>
            </w:pPr>
            <w:r w:rsidRPr="00D22A60">
              <w:rPr>
                <w:noProof/>
                <w:color w:val="FF0000"/>
                <w:sz w:val="20"/>
              </w:rPr>
              <w:t>Done</w:t>
            </w:r>
          </w:p>
        </w:tc>
      </w:tr>
      <w:tr w:rsidR="00E86F90" w:rsidRPr="00D22A60" w:rsidTr="00D22A60">
        <w:trPr>
          <w:cantSplit/>
          <w:trHeight w:val="541"/>
          <w:jc w:val="center"/>
        </w:trPr>
        <w:tc>
          <w:tcPr>
            <w:tcW w:w="6427"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0"/>
              <w:rPr>
                <w:rFonts w:ascii="Arial" w:hAnsi="Arial" w:cs="Arial"/>
                <w:noProof/>
                <w:snapToGrid w:val="0"/>
                <w:sz w:val="20"/>
                <w:szCs w:val="20"/>
              </w:rPr>
            </w:pPr>
            <w:r w:rsidRPr="00D22A60">
              <w:rPr>
                <w:rFonts w:ascii="Arial" w:hAnsi="Arial" w:cs="Arial"/>
                <w:noProof/>
                <w:snapToGrid w:val="0"/>
                <w:sz w:val="20"/>
                <w:szCs w:val="20"/>
              </w:rPr>
              <w:t>Secretariat submits draft document to CBS</w:t>
            </w:r>
          </w:p>
        </w:tc>
        <w:tc>
          <w:tcPr>
            <w:tcW w:w="2458"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4D67B0">
            <w:pPr>
              <w:tabs>
                <w:tab w:val="left" w:pos="-720"/>
                <w:tab w:val="left" w:pos="0"/>
              </w:tabs>
              <w:jc w:val="center"/>
              <w:rPr>
                <w:noProof/>
                <w:color w:val="FF0000"/>
                <w:sz w:val="20"/>
              </w:rPr>
            </w:pPr>
            <w:r>
              <w:rPr>
                <w:noProof/>
                <w:color w:val="FF0000"/>
                <w:sz w:val="20"/>
              </w:rPr>
              <w:t>Guidelines published in 2015</w:t>
            </w:r>
          </w:p>
        </w:tc>
      </w:tr>
      <w:tr w:rsidR="008A6C20" w:rsidRPr="00D22A60" w:rsidTr="00DC71F3">
        <w:tblPrEx>
          <w:tblBorders>
            <w:bottom w:val="single" w:sz="4" w:space="0" w:color="auto"/>
            <w:insideV w:val="single" w:sz="4" w:space="0" w:color="auto"/>
          </w:tblBorders>
        </w:tblPrEx>
        <w:trPr>
          <w:cantSplit/>
          <w:jc w:val="center"/>
        </w:trPr>
        <w:tc>
          <w:tcPr>
            <w:tcW w:w="8885" w:type="dxa"/>
            <w:gridSpan w:val="2"/>
            <w:tcBorders>
              <w:top w:val="single" w:sz="4" w:space="0" w:color="auto"/>
              <w:left w:val="single" w:sz="4" w:space="0" w:color="auto"/>
              <w:bottom w:val="single" w:sz="4" w:space="0" w:color="auto"/>
              <w:right w:val="single" w:sz="4" w:space="0" w:color="auto"/>
            </w:tcBorders>
            <w:vAlign w:val="center"/>
          </w:tcPr>
          <w:p w:rsidR="008A6C20" w:rsidRPr="008A6C20" w:rsidRDefault="008A6C20" w:rsidP="008A6C2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lastRenderedPageBreak/>
              <w:t>Delivrable 2:  Training requirements document for early warning systems and impact-based forecasting</w:t>
            </w:r>
          </w:p>
        </w:tc>
      </w:tr>
      <w:tr w:rsidR="00E86F90" w:rsidRPr="00D22A60" w:rsidTr="00D22A60">
        <w:tblPrEx>
          <w:tblBorders>
            <w:bottom w:val="single" w:sz="4" w:space="0" w:color="auto"/>
            <w:insideV w:val="single" w:sz="4" w:space="0" w:color="auto"/>
          </w:tblBorders>
        </w:tblPrEx>
        <w:trPr>
          <w:cantSplit/>
          <w:trHeight w:val="861"/>
          <w:jc w:val="center"/>
        </w:trPr>
        <w:tc>
          <w:tcPr>
            <w:tcW w:w="6427" w:type="dxa"/>
            <w:tcBorders>
              <w:top w:val="single" w:sz="4" w:space="0" w:color="auto"/>
              <w:left w:val="single" w:sz="4" w:space="0" w:color="auto"/>
              <w:bottom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Based on final document, develop training requirements document to address needs associated with early warning systems and impact-based forecasting.</w:t>
            </w:r>
          </w:p>
        </w:tc>
        <w:tc>
          <w:tcPr>
            <w:tcW w:w="2458" w:type="dxa"/>
            <w:tcBorders>
              <w:top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sz w:val="20"/>
              </w:rPr>
            </w:pPr>
          </w:p>
        </w:tc>
      </w:tr>
      <w:tr w:rsidR="00E86F90" w:rsidRPr="00D22A60" w:rsidTr="00D22A60">
        <w:tblPrEx>
          <w:tblBorders>
            <w:bottom w:val="single" w:sz="4" w:space="0" w:color="auto"/>
            <w:insideV w:val="single" w:sz="4" w:space="0" w:color="auto"/>
          </w:tblBorders>
        </w:tblPrEx>
        <w:trPr>
          <w:cantSplit/>
          <w:trHeight w:val="586"/>
          <w:jc w:val="center"/>
        </w:trPr>
        <w:tc>
          <w:tcPr>
            <w:tcW w:w="6427" w:type="dxa"/>
            <w:tcBorders>
              <w:top w:val="single" w:sz="4" w:space="0" w:color="auto"/>
              <w:left w:val="single" w:sz="4" w:space="0" w:color="auto"/>
              <w:bottom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Circulate competency document to all team members for information.</w:t>
            </w:r>
          </w:p>
        </w:tc>
        <w:tc>
          <w:tcPr>
            <w:tcW w:w="2458" w:type="dxa"/>
            <w:tcBorders>
              <w:top w:val="single" w:sz="4" w:space="0" w:color="auto"/>
              <w:bottom w:val="single" w:sz="4" w:space="0" w:color="auto"/>
              <w:right w:val="single" w:sz="4" w:space="0" w:color="auto"/>
            </w:tcBorders>
            <w:vAlign w:val="center"/>
          </w:tcPr>
          <w:p w:rsidR="00E86F90" w:rsidRDefault="00205E9D"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p w:rsidR="00205E9D" w:rsidRPr="00D22A60" w:rsidRDefault="00205E9D"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Competency framework approved by Cg-17</w:t>
            </w:r>
          </w:p>
        </w:tc>
      </w:tr>
    </w:tbl>
    <w:p w:rsidR="00E86F90" w:rsidRPr="00D22A60" w:rsidRDefault="00E86F90" w:rsidP="008D5B78">
      <w:pPr>
        <w:ind w:left="-240" w:right="-321"/>
        <w:jc w:val="center"/>
        <w:rPr>
          <w:sz w:val="20"/>
        </w:rPr>
      </w:pPr>
    </w:p>
    <w:p w:rsidR="00E86F90" w:rsidRPr="00D22A60" w:rsidRDefault="00E86F90" w:rsidP="008D5B78">
      <w:pPr>
        <w:ind w:left="-240" w:right="-321"/>
        <w:jc w:val="center"/>
        <w:rPr>
          <w:sz w:val="20"/>
        </w:rPr>
      </w:pPr>
    </w:p>
    <w:p w:rsidR="00E86F90" w:rsidRDefault="00E86F90" w:rsidP="0041725B">
      <w:pPr>
        <w:tabs>
          <w:tab w:val="right" w:pos="9781"/>
        </w:tabs>
        <w:jc w:val="center"/>
        <w:rPr>
          <w:b/>
          <w:sz w:val="20"/>
        </w:rPr>
      </w:pPr>
      <w:r w:rsidRPr="00D22A60">
        <w:rPr>
          <w:b/>
          <w:sz w:val="20"/>
        </w:rPr>
        <w:t>ET/COPE</w:t>
      </w:r>
    </w:p>
    <w:p w:rsidR="00720439" w:rsidRPr="00D22A60" w:rsidRDefault="00720439" w:rsidP="0041725B">
      <w:pPr>
        <w:tabs>
          <w:tab w:val="right" w:pos="9781"/>
        </w:tabs>
        <w:jc w:val="center"/>
        <w:rPr>
          <w:b/>
          <w:sz w:val="20"/>
        </w:rPr>
      </w:pPr>
      <w:r>
        <w:rPr>
          <w:b/>
          <w:sz w:val="20"/>
        </w:rPr>
        <w:t>(</w:t>
      </w:r>
      <w:proofErr w:type="gramStart"/>
      <w:r>
        <w:rPr>
          <w:b/>
          <w:sz w:val="20"/>
        </w:rPr>
        <w:t>as</w:t>
      </w:r>
      <w:proofErr w:type="gramEnd"/>
      <w:r>
        <w:rPr>
          <w:b/>
          <w:sz w:val="20"/>
        </w:rPr>
        <w:t xml:space="preserve"> of 20 January 2015)</w:t>
      </w:r>
    </w:p>
    <w:p w:rsidR="00E86F90" w:rsidRPr="00D22A60" w:rsidRDefault="00E86F90" w:rsidP="0041725B">
      <w:pPr>
        <w:tabs>
          <w:tab w:val="right" w:pos="9781"/>
        </w:tabs>
        <w:rPr>
          <w:bCs/>
          <w:iCs/>
          <w:noProof/>
          <w:sz w:val="20"/>
        </w:rPr>
      </w:pPr>
    </w:p>
    <w:tbl>
      <w:tblPr>
        <w:tblW w:w="8958" w:type="dxa"/>
        <w:jc w:val="center"/>
        <w:tblLayout w:type="fixed"/>
        <w:tblCellMar>
          <w:top w:w="57" w:type="dxa"/>
          <w:bottom w:w="57" w:type="dxa"/>
        </w:tblCellMar>
        <w:tblLook w:val="0000" w:firstRow="0" w:lastRow="0" w:firstColumn="0" w:lastColumn="0" w:noHBand="0" w:noVBand="0"/>
      </w:tblPr>
      <w:tblGrid>
        <w:gridCol w:w="6464"/>
        <w:gridCol w:w="2494"/>
      </w:tblGrid>
      <w:tr w:rsidR="00E86F90" w:rsidRPr="00D22A60" w:rsidTr="001C1C83">
        <w:trPr>
          <w:cantSplit/>
          <w:trHeight w:val="440"/>
          <w:tblHeader/>
          <w:jc w:val="center"/>
        </w:trPr>
        <w:tc>
          <w:tcPr>
            <w:tcW w:w="64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86F90" w:rsidRPr="00D22A60" w:rsidRDefault="00E86F90" w:rsidP="004D67B0">
            <w:pPr>
              <w:tabs>
                <w:tab w:val="center" w:pos="3005"/>
                <w:tab w:val="left" w:pos="3600"/>
                <w:tab w:val="left" w:pos="4320"/>
                <w:tab w:val="left" w:pos="5040"/>
                <w:tab w:val="left" w:pos="5760"/>
                <w:tab w:val="left" w:pos="6480"/>
                <w:tab w:val="left" w:pos="7200"/>
                <w:tab w:val="left" w:pos="7920"/>
                <w:tab w:val="left" w:pos="8640"/>
                <w:tab w:val="left" w:pos="9360"/>
              </w:tabs>
              <w:jc w:val="center"/>
              <w:rPr>
                <w:b/>
                <w:noProof/>
                <w:sz w:val="20"/>
              </w:rPr>
            </w:pPr>
            <w:r w:rsidRPr="00D22A60">
              <w:rPr>
                <w:b/>
                <w:noProof/>
                <w:sz w:val="20"/>
              </w:rPr>
              <w:t>Action(s):</w:t>
            </w:r>
          </w:p>
        </w:tc>
        <w:tc>
          <w:tcPr>
            <w:tcW w:w="24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86F90" w:rsidRPr="0078706B"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noProof/>
                <w:sz w:val="20"/>
              </w:rPr>
            </w:pPr>
            <w:r w:rsidRPr="0078706B">
              <w:rPr>
                <w:b/>
                <w:noProof/>
                <w:sz w:val="20"/>
              </w:rPr>
              <w:t>Status:</w:t>
            </w:r>
          </w:p>
        </w:tc>
      </w:tr>
      <w:tr w:rsidR="00720439" w:rsidRPr="00D22A60" w:rsidTr="00263CF5">
        <w:trPr>
          <w:cantSplit/>
          <w:jc w:val="center"/>
        </w:trPr>
        <w:tc>
          <w:tcPr>
            <w:tcW w:w="8958" w:type="dxa"/>
            <w:gridSpan w:val="2"/>
            <w:tcBorders>
              <w:top w:val="single" w:sz="4" w:space="0" w:color="auto"/>
              <w:left w:val="single" w:sz="4" w:space="0" w:color="auto"/>
              <w:bottom w:val="single" w:sz="4" w:space="0" w:color="auto"/>
              <w:right w:val="single" w:sz="4" w:space="0" w:color="auto"/>
            </w:tcBorders>
            <w:vAlign w:val="center"/>
          </w:tcPr>
          <w:p w:rsidR="00720439" w:rsidRPr="00720439" w:rsidRDefault="00720439" w:rsidP="002C3ED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 xml:space="preserve">Deliverable </w:t>
            </w:r>
            <w:r w:rsidR="002C3EDE">
              <w:rPr>
                <w:b/>
                <w:noProof/>
                <w:sz w:val="20"/>
              </w:rPr>
              <w:t>1</w:t>
            </w:r>
            <w:r>
              <w:rPr>
                <w:b/>
                <w:noProof/>
                <w:sz w:val="20"/>
              </w:rPr>
              <w:t>:  Develop NMHS survey on the usage of different media for PWS delivery</w:t>
            </w:r>
          </w:p>
        </w:tc>
      </w:tr>
      <w:tr w:rsidR="00E86F90" w:rsidRPr="00D22A60" w:rsidTr="00720439">
        <w:trPr>
          <w:cantSplit/>
          <w:trHeight w:val="523"/>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Prepare draft of survey</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78706B">
              <w:rPr>
                <w:noProof/>
                <w:color w:val="FF0000"/>
                <w:sz w:val="20"/>
              </w:rPr>
              <w:t>Done</w:t>
            </w:r>
          </w:p>
        </w:tc>
      </w:tr>
      <w:tr w:rsidR="00E86F90" w:rsidRPr="00D22A60" w:rsidTr="00720439">
        <w:trPr>
          <w:cantSplit/>
          <w:trHeight w:val="545"/>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Review draft survey</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78706B">
              <w:rPr>
                <w:noProof/>
                <w:color w:val="FF0000"/>
                <w:sz w:val="20"/>
              </w:rPr>
              <w:t>Done</w:t>
            </w:r>
          </w:p>
        </w:tc>
      </w:tr>
      <w:tr w:rsidR="00E86F90" w:rsidRPr="00D22A60" w:rsidTr="00720439">
        <w:trPr>
          <w:cantSplit/>
          <w:trHeight w:val="525"/>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Publish survey and send to NMHSs for completion</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205E9D"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tc>
      </w:tr>
      <w:tr w:rsidR="00E86F90" w:rsidRPr="00D22A60" w:rsidTr="00205E9D">
        <w:trPr>
          <w:cantSplit/>
          <w:trHeight w:val="527"/>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Analyse results of survey and prepare report</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205E9D"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tc>
      </w:tr>
      <w:tr w:rsidR="00E86F90" w:rsidRPr="00D22A60" w:rsidTr="00205E9D">
        <w:trPr>
          <w:cantSplit/>
          <w:trHeight w:val="527"/>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Publish the results of the survey</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205E9D"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tc>
      </w:tr>
      <w:tr w:rsidR="00720439" w:rsidRPr="00D22A60" w:rsidTr="000E4ECD">
        <w:trPr>
          <w:cantSplit/>
          <w:jc w:val="center"/>
        </w:trPr>
        <w:tc>
          <w:tcPr>
            <w:tcW w:w="8958" w:type="dxa"/>
            <w:gridSpan w:val="2"/>
            <w:tcBorders>
              <w:top w:val="single" w:sz="4" w:space="0" w:color="auto"/>
              <w:left w:val="single" w:sz="4" w:space="0" w:color="auto"/>
              <w:bottom w:val="single" w:sz="4" w:space="0" w:color="auto"/>
              <w:right w:val="single" w:sz="4" w:space="0" w:color="auto"/>
            </w:tcBorders>
            <w:vAlign w:val="center"/>
          </w:tcPr>
          <w:p w:rsidR="00720439" w:rsidRPr="00720439" w:rsidRDefault="002C3EDE"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noProof/>
                <w:sz w:val="20"/>
              </w:rPr>
            </w:pPr>
            <w:r>
              <w:rPr>
                <w:b/>
                <w:bCs/>
                <w:noProof/>
                <w:sz w:val="20"/>
              </w:rPr>
              <w:t>Deliverable 2</w:t>
            </w:r>
            <w:r w:rsidR="00720439">
              <w:rPr>
                <w:b/>
                <w:bCs/>
                <w:noProof/>
                <w:sz w:val="20"/>
              </w:rPr>
              <w:t>:  Develop guidance material for senior NMHS managers on working with senior Government decision-makers, with a focus on communicating the socio-economic benefits of NMHSs</w:t>
            </w:r>
          </w:p>
        </w:tc>
      </w:tr>
      <w:tr w:rsidR="00E86F90" w:rsidRPr="00D22A60" w:rsidTr="00720439">
        <w:trPr>
          <w:cantSplit/>
          <w:trHeight w:val="652"/>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Request Regional Associations, with the assistance of the Secretariat, to issue guidance material to Members</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E86F90" w:rsidP="001C1C8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sidRPr="0078706B">
              <w:rPr>
                <w:bCs/>
                <w:noProof/>
                <w:color w:val="FF0000"/>
                <w:sz w:val="20"/>
              </w:rPr>
              <w:t>Closed</w:t>
            </w:r>
          </w:p>
        </w:tc>
      </w:tr>
      <w:tr w:rsidR="00720439" w:rsidRPr="00D22A60" w:rsidTr="00A75BDB">
        <w:trPr>
          <w:cantSplit/>
          <w:jc w:val="center"/>
        </w:trPr>
        <w:tc>
          <w:tcPr>
            <w:tcW w:w="8958" w:type="dxa"/>
            <w:gridSpan w:val="2"/>
            <w:tcBorders>
              <w:top w:val="single" w:sz="4" w:space="0" w:color="auto"/>
              <w:left w:val="single" w:sz="4" w:space="0" w:color="auto"/>
              <w:bottom w:val="single" w:sz="4" w:space="0" w:color="auto"/>
              <w:right w:val="single" w:sz="4" w:space="0" w:color="auto"/>
            </w:tcBorders>
            <w:vAlign w:val="center"/>
          </w:tcPr>
          <w:p w:rsidR="00720439" w:rsidRPr="00720439" w:rsidRDefault="002C3EDE"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3</w:t>
            </w:r>
            <w:r w:rsidR="00720439">
              <w:rPr>
                <w:b/>
                <w:noProof/>
                <w:sz w:val="20"/>
              </w:rPr>
              <w:t>:  Develop online eLearning training modules for NMHS staff, including senior managers, on priority areas of PWS communication, including on working with the media, handling difficult interviews and communicating forecast uncertainity</w:t>
            </w:r>
          </w:p>
        </w:tc>
      </w:tr>
      <w:tr w:rsidR="00E86F90" w:rsidRPr="00D22A60" w:rsidTr="00720439">
        <w:trPr>
          <w:cantSplit/>
          <w:trHeight w:val="699"/>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color w:val="222222"/>
                <w:sz w:val="20"/>
                <w:szCs w:val="20"/>
              </w:rPr>
              <w:t>Develop online eLearning module on media training and handling difficult interviews</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205E9D"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tc>
      </w:tr>
      <w:tr w:rsidR="00E86F90" w:rsidRPr="00D22A60" w:rsidTr="00720439">
        <w:trPr>
          <w:cantSplit/>
          <w:trHeight w:val="699"/>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color w:val="222222"/>
                <w:sz w:val="20"/>
                <w:szCs w:val="20"/>
              </w:rPr>
              <w:t>Develop online eLearning module on communicating forecast uncertainty</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205E9D"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tc>
      </w:tr>
      <w:tr w:rsidR="00720439" w:rsidRPr="00D22A60" w:rsidTr="00B14B48">
        <w:trPr>
          <w:cantSplit/>
          <w:jc w:val="center"/>
        </w:trPr>
        <w:tc>
          <w:tcPr>
            <w:tcW w:w="8958" w:type="dxa"/>
            <w:gridSpan w:val="2"/>
            <w:tcBorders>
              <w:top w:val="single" w:sz="4" w:space="0" w:color="auto"/>
              <w:left w:val="single" w:sz="4" w:space="0" w:color="auto"/>
              <w:bottom w:val="single" w:sz="4" w:space="0" w:color="auto"/>
              <w:right w:val="single" w:sz="4" w:space="0" w:color="auto"/>
            </w:tcBorders>
            <w:vAlign w:val="center"/>
          </w:tcPr>
          <w:p w:rsidR="00720439" w:rsidRPr="00720439" w:rsidRDefault="002C3EDE" w:rsidP="0072043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noProof/>
                <w:sz w:val="20"/>
              </w:rPr>
            </w:pPr>
            <w:r>
              <w:rPr>
                <w:b/>
                <w:noProof/>
                <w:sz w:val="20"/>
              </w:rPr>
              <w:t>Deliverable 4</w:t>
            </w:r>
            <w:r w:rsidR="00720439">
              <w:rPr>
                <w:b/>
                <w:noProof/>
                <w:sz w:val="20"/>
              </w:rPr>
              <w:t>:  Develop Summary Guide for NMHSs on the use</w:t>
            </w:r>
          </w:p>
        </w:tc>
      </w:tr>
      <w:tr w:rsidR="00E86F90" w:rsidRPr="00D22A60" w:rsidTr="00720439">
        <w:trPr>
          <w:cantSplit/>
          <w:trHeight w:val="697"/>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Draft Summary Guide</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205E9D"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p w:rsidR="00E86F90" w:rsidRPr="0078706B" w:rsidRDefault="00E86F90"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p>
        </w:tc>
      </w:tr>
      <w:tr w:rsidR="00E86F90" w:rsidRPr="00D22A60" w:rsidTr="00720439">
        <w:trPr>
          <w:cantSplit/>
          <w:trHeight w:val="725"/>
          <w:jc w:val="center"/>
        </w:trPr>
        <w:tc>
          <w:tcPr>
            <w:tcW w:w="6464"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ListParagraph"/>
              <w:spacing w:after="0"/>
              <w:ind w:left="34"/>
              <w:rPr>
                <w:rFonts w:ascii="Arial" w:hAnsi="Arial" w:cs="Arial"/>
                <w:noProof/>
                <w:snapToGrid w:val="0"/>
                <w:sz w:val="20"/>
                <w:szCs w:val="20"/>
              </w:rPr>
            </w:pPr>
            <w:r w:rsidRPr="00D22A60">
              <w:rPr>
                <w:rFonts w:ascii="Arial" w:hAnsi="Arial" w:cs="Arial"/>
                <w:noProof/>
                <w:snapToGrid w:val="0"/>
                <w:sz w:val="20"/>
                <w:szCs w:val="20"/>
              </w:rPr>
              <w:t>Publish Summary Guide, circulate to WMO Members and publish on WMO PWSP Website</w:t>
            </w:r>
          </w:p>
        </w:tc>
        <w:tc>
          <w:tcPr>
            <w:tcW w:w="2494" w:type="dxa"/>
            <w:tcBorders>
              <w:top w:val="single" w:sz="4" w:space="0" w:color="auto"/>
              <w:left w:val="single" w:sz="4" w:space="0" w:color="auto"/>
              <w:bottom w:val="single" w:sz="4" w:space="0" w:color="auto"/>
              <w:right w:val="single" w:sz="4" w:space="0" w:color="auto"/>
            </w:tcBorders>
            <w:vAlign w:val="center"/>
          </w:tcPr>
          <w:p w:rsidR="00E86F90" w:rsidRPr="0078706B" w:rsidRDefault="00205E9D"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Pr>
                <w:bCs/>
                <w:noProof/>
                <w:color w:val="FF0000"/>
                <w:sz w:val="20"/>
              </w:rPr>
              <w:t>Done</w:t>
            </w:r>
          </w:p>
        </w:tc>
      </w:tr>
    </w:tbl>
    <w:p w:rsidR="00E86F90" w:rsidRPr="00D22A60" w:rsidRDefault="00E86F90" w:rsidP="0041725B">
      <w:pPr>
        <w:rPr>
          <w:sz w:val="20"/>
        </w:rPr>
      </w:pPr>
    </w:p>
    <w:p w:rsidR="00E86F90" w:rsidRDefault="00E86F90" w:rsidP="0041725B">
      <w:pPr>
        <w:rPr>
          <w:sz w:val="20"/>
        </w:rPr>
      </w:pPr>
    </w:p>
    <w:p w:rsidR="001F1BCB" w:rsidRDefault="001F1BCB" w:rsidP="0041725B">
      <w:pPr>
        <w:rPr>
          <w:sz w:val="20"/>
        </w:rPr>
      </w:pPr>
    </w:p>
    <w:p w:rsidR="001F1BCB" w:rsidRPr="00D22A60" w:rsidRDefault="001F1BCB" w:rsidP="0041725B">
      <w:pPr>
        <w:rPr>
          <w:sz w:val="20"/>
        </w:rPr>
      </w:pPr>
    </w:p>
    <w:p w:rsidR="00E86F90" w:rsidRDefault="00E86F90" w:rsidP="0041725B">
      <w:pPr>
        <w:tabs>
          <w:tab w:val="right" w:pos="9781"/>
        </w:tabs>
        <w:jc w:val="center"/>
        <w:rPr>
          <w:b/>
          <w:bCs/>
          <w:iCs/>
          <w:noProof/>
          <w:sz w:val="20"/>
        </w:rPr>
      </w:pPr>
      <w:r w:rsidRPr="00D22A60">
        <w:rPr>
          <w:b/>
          <w:bCs/>
          <w:iCs/>
          <w:noProof/>
          <w:sz w:val="20"/>
        </w:rPr>
        <w:t>ET/SPI</w:t>
      </w:r>
      <w:r w:rsidR="00D22A60">
        <w:rPr>
          <w:b/>
          <w:bCs/>
          <w:iCs/>
          <w:noProof/>
          <w:sz w:val="20"/>
        </w:rPr>
        <w:t>I</w:t>
      </w:r>
    </w:p>
    <w:p w:rsidR="00DE6A35" w:rsidRPr="00D22A60" w:rsidRDefault="00DE6A35" w:rsidP="0041725B">
      <w:pPr>
        <w:tabs>
          <w:tab w:val="right" w:pos="9781"/>
        </w:tabs>
        <w:jc w:val="center"/>
        <w:rPr>
          <w:b/>
          <w:bCs/>
          <w:iCs/>
          <w:noProof/>
          <w:sz w:val="20"/>
        </w:rPr>
      </w:pPr>
      <w:r>
        <w:rPr>
          <w:b/>
          <w:bCs/>
          <w:iCs/>
          <w:noProof/>
          <w:sz w:val="20"/>
        </w:rPr>
        <w:t>(As of 21 October 2014)</w:t>
      </w:r>
    </w:p>
    <w:p w:rsidR="00D22A60" w:rsidRPr="00D22A60" w:rsidRDefault="00D22A60" w:rsidP="0041725B">
      <w:pPr>
        <w:tabs>
          <w:tab w:val="right" w:pos="9781"/>
        </w:tabs>
        <w:jc w:val="center"/>
        <w:rPr>
          <w:bCs/>
          <w:iCs/>
          <w:noProof/>
          <w:sz w:val="20"/>
        </w:rPr>
      </w:pPr>
    </w:p>
    <w:tbl>
      <w:tblPr>
        <w:tblW w:w="9002" w:type="dxa"/>
        <w:jc w:val="center"/>
        <w:tblLayout w:type="fixed"/>
        <w:tblCellMar>
          <w:top w:w="57" w:type="dxa"/>
          <w:bottom w:w="57" w:type="dxa"/>
        </w:tblCellMar>
        <w:tblLook w:val="0000" w:firstRow="0" w:lastRow="0" w:firstColumn="0" w:lastColumn="0" w:noHBand="0" w:noVBand="0"/>
      </w:tblPr>
      <w:tblGrid>
        <w:gridCol w:w="6486"/>
        <w:gridCol w:w="2516"/>
      </w:tblGrid>
      <w:tr w:rsidR="00E86F90" w:rsidRPr="00D22A60" w:rsidTr="001F1BCB">
        <w:trPr>
          <w:cantSplit/>
          <w:tblHeader/>
          <w:jc w:val="center"/>
        </w:trPr>
        <w:tc>
          <w:tcPr>
            <w:tcW w:w="6486" w:type="dxa"/>
            <w:tcBorders>
              <w:top w:val="single" w:sz="4" w:space="0" w:color="auto"/>
              <w:left w:val="single" w:sz="4" w:space="0" w:color="auto"/>
              <w:bottom w:val="single" w:sz="4" w:space="0" w:color="auto"/>
              <w:right w:val="single" w:sz="4" w:space="0" w:color="auto"/>
            </w:tcBorders>
            <w:shd w:val="clear" w:color="auto" w:fill="BFBFBF"/>
            <w:vAlign w:val="center"/>
          </w:tcPr>
          <w:p w:rsidR="00E86F90" w:rsidRPr="00D22A60" w:rsidRDefault="00E86F90" w:rsidP="004D67B0">
            <w:pPr>
              <w:tabs>
                <w:tab w:val="center" w:pos="3005"/>
                <w:tab w:val="left" w:pos="3600"/>
                <w:tab w:val="left" w:pos="4320"/>
                <w:tab w:val="left" w:pos="5040"/>
                <w:tab w:val="left" w:pos="5760"/>
                <w:tab w:val="left" w:pos="6480"/>
                <w:tab w:val="left" w:pos="7200"/>
                <w:tab w:val="left" w:pos="7920"/>
                <w:tab w:val="left" w:pos="8640"/>
                <w:tab w:val="left" w:pos="9360"/>
              </w:tabs>
              <w:jc w:val="center"/>
              <w:rPr>
                <w:b/>
                <w:noProof/>
                <w:sz w:val="20"/>
              </w:rPr>
            </w:pPr>
            <w:r w:rsidRPr="00D22A60">
              <w:rPr>
                <w:b/>
                <w:noProof/>
                <w:sz w:val="20"/>
              </w:rPr>
              <w:t>Action(s):</w:t>
            </w:r>
          </w:p>
        </w:tc>
        <w:tc>
          <w:tcPr>
            <w:tcW w:w="2516" w:type="dxa"/>
            <w:tcBorders>
              <w:top w:val="single" w:sz="4" w:space="0" w:color="auto"/>
              <w:left w:val="single" w:sz="4" w:space="0" w:color="auto"/>
              <w:bottom w:val="single" w:sz="4" w:space="0" w:color="auto"/>
              <w:right w:val="single" w:sz="4" w:space="0" w:color="auto"/>
            </w:tcBorders>
            <w:shd w:val="clear" w:color="auto" w:fill="BFBFBF"/>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noProof/>
                <w:color w:val="FF0000"/>
                <w:sz w:val="20"/>
              </w:rPr>
            </w:pPr>
            <w:r w:rsidRPr="00D22A60">
              <w:rPr>
                <w:b/>
                <w:noProof/>
                <w:sz w:val="20"/>
              </w:rPr>
              <w:t>Status:</w:t>
            </w:r>
          </w:p>
        </w:tc>
      </w:tr>
      <w:tr w:rsidR="00DE6A35" w:rsidRPr="00D22A60" w:rsidTr="001B32F5">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DE6A35" w:rsidRPr="00DE6A35" w:rsidRDefault="00DE6A35" w:rsidP="00DE6A3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noProof/>
                <w:sz w:val="20"/>
              </w:rPr>
            </w:pPr>
            <w:r>
              <w:rPr>
                <w:b/>
                <w:bCs/>
                <w:noProof/>
                <w:sz w:val="20"/>
              </w:rPr>
              <w:t>Deliverable 1:  Publish guidance on the adoption of a service-driven approach to development of Nowcast Systems</w:t>
            </w:r>
          </w:p>
        </w:tc>
      </w:tr>
      <w:tr w:rsidR="00E86F90" w:rsidRPr="00D22A60" w:rsidTr="00205E9D">
        <w:trPr>
          <w:cantSplit/>
          <w:trHeight w:val="3351"/>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jc w:val="left"/>
              <w:rPr>
                <w:rFonts w:eastAsia="Times New Roman"/>
                <w:noProof/>
                <w:snapToGrid w:val="0"/>
                <w:sz w:val="20"/>
                <w:szCs w:val="20"/>
                <w:lang w:eastAsia="en-US"/>
              </w:rPr>
            </w:pPr>
            <w:r w:rsidRPr="00D22A60">
              <w:rPr>
                <w:rFonts w:eastAsia="Times New Roman"/>
                <w:noProof/>
                <w:snapToGrid w:val="0"/>
                <w:sz w:val="20"/>
                <w:szCs w:val="20"/>
                <w:lang w:eastAsia="en-US"/>
              </w:rPr>
              <w:t>Gather data/information on nowcast systems representing various levels of technological development and in varying climate regimes:</w:t>
            </w:r>
          </w:p>
          <w:p w:rsidR="00E86F90" w:rsidRPr="00D22A60" w:rsidRDefault="00E86F90" w:rsidP="004D67B0">
            <w:pPr>
              <w:pStyle w:val="ColorfulList-Accent11"/>
              <w:spacing w:after="0"/>
              <w:ind w:left="34"/>
              <w:jc w:val="left"/>
              <w:rPr>
                <w:rFonts w:eastAsia="Times New Roman"/>
                <w:noProof/>
                <w:snapToGrid w:val="0"/>
                <w:sz w:val="20"/>
                <w:szCs w:val="20"/>
                <w:lang w:eastAsia="en-US"/>
              </w:rPr>
            </w:pPr>
          </w:p>
          <w:p w:rsidR="00E86F90" w:rsidRPr="00D22A60" w:rsidRDefault="00E86F90" w:rsidP="00E86F90">
            <w:pPr>
              <w:pStyle w:val="ColorfulList-Accent11"/>
              <w:numPr>
                <w:ilvl w:val="0"/>
                <w:numId w:val="17"/>
              </w:numPr>
              <w:spacing w:after="0"/>
              <w:jc w:val="left"/>
              <w:rPr>
                <w:rFonts w:eastAsia="Times New Roman"/>
                <w:noProof/>
                <w:snapToGrid w:val="0"/>
                <w:sz w:val="20"/>
                <w:szCs w:val="20"/>
                <w:lang w:eastAsia="en-US"/>
              </w:rPr>
            </w:pPr>
            <w:r w:rsidRPr="00D22A60">
              <w:rPr>
                <w:rFonts w:eastAsia="Times New Roman"/>
                <w:noProof/>
                <w:snapToGrid w:val="0"/>
                <w:sz w:val="20"/>
                <w:szCs w:val="20"/>
                <w:lang w:eastAsia="en-US"/>
              </w:rPr>
              <w:t>Develop questionaire on Nowcasting systems for members;</w:t>
            </w:r>
          </w:p>
          <w:p w:rsidR="00E86F90" w:rsidRPr="00D22A60" w:rsidRDefault="00E86F90" w:rsidP="004D67B0">
            <w:pPr>
              <w:pStyle w:val="ColorfulList-Accent11"/>
              <w:spacing w:after="0"/>
              <w:ind w:left="34"/>
              <w:jc w:val="left"/>
              <w:rPr>
                <w:rFonts w:eastAsia="Times New Roman"/>
                <w:noProof/>
                <w:snapToGrid w:val="0"/>
                <w:sz w:val="20"/>
                <w:szCs w:val="20"/>
                <w:lang w:eastAsia="en-US"/>
              </w:rPr>
            </w:pPr>
          </w:p>
          <w:p w:rsidR="00E86F90" w:rsidRPr="00D22A60" w:rsidRDefault="00E86F90" w:rsidP="00E86F90">
            <w:pPr>
              <w:pStyle w:val="ColorfulList-Accent11"/>
              <w:numPr>
                <w:ilvl w:val="0"/>
                <w:numId w:val="17"/>
              </w:numPr>
              <w:spacing w:after="0"/>
              <w:jc w:val="left"/>
              <w:rPr>
                <w:rFonts w:eastAsia="Times New Roman"/>
                <w:noProof/>
                <w:snapToGrid w:val="0"/>
                <w:sz w:val="20"/>
                <w:szCs w:val="20"/>
                <w:lang w:eastAsia="en-US"/>
              </w:rPr>
            </w:pPr>
            <w:r w:rsidRPr="00D22A60">
              <w:rPr>
                <w:rFonts w:eastAsia="Times New Roman"/>
                <w:noProof/>
                <w:snapToGrid w:val="0"/>
                <w:sz w:val="20"/>
                <w:szCs w:val="20"/>
                <w:lang w:eastAsia="en-US"/>
              </w:rPr>
              <w:t>Check on any existing questionaire related to Nowcasting;</w:t>
            </w:r>
          </w:p>
          <w:p w:rsidR="00E86F90" w:rsidRPr="00D22A60" w:rsidRDefault="00E86F90" w:rsidP="004D67B0">
            <w:pPr>
              <w:pStyle w:val="ColorfulList-Accent11"/>
              <w:spacing w:after="0"/>
              <w:ind w:left="0"/>
              <w:jc w:val="left"/>
              <w:rPr>
                <w:rFonts w:eastAsia="Times New Roman"/>
                <w:noProof/>
                <w:snapToGrid w:val="0"/>
                <w:sz w:val="20"/>
                <w:szCs w:val="20"/>
                <w:lang w:eastAsia="en-US"/>
              </w:rPr>
            </w:pPr>
          </w:p>
          <w:p w:rsidR="00E86F90" w:rsidRPr="00D22A60" w:rsidRDefault="00E86F90" w:rsidP="00E86F90">
            <w:pPr>
              <w:pStyle w:val="ColorfulList-Accent11"/>
              <w:numPr>
                <w:ilvl w:val="0"/>
                <w:numId w:val="17"/>
              </w:numPr>
              <w:spacing w:after="0"/>
              <w:jc w:val="left"/>
              <w:rPr>
                <w:rFonts w:eastAsia="Times New Roman"/>
                <w:noProof/>
                <w:snapToGrid w:val="0"/>
                <w:sz w:val="20"/>
                <w:szCs w:val="20"/>
                <w:lang w:eastAsia="en-US"/>
              </w:rPr>
            </w:pPr>
            <w:r w:rsidRPr="00D22A60">
              <w:rPr>
                <w:rFonts w:eastAsia="Times New Roman"/>
                <w:noProof/>
                <w:snapToGrid w:val="0"/>
                <w:sz w:val="20"/>
                <w:szCs w:val="20"/>
                <w:lang w:eastAsia="en-US"/>
              </w:rPr>
              <w:t>Distribute questionaire to team members for final review;</w:t>
            </w:r>
          </w:p>
          <w:p w:rsidR="00E86F90" w:rsidRPr="00D22A60" w:rsidRDefault="00E86F90" w:rsidP="004D67B0">
            <w:pPr>
              <w:pStyle w:val="ColorfulList-Accent11"/>
              <w:spacing w:after="0"/>
              <w:ind w:left="0"/>
              <w:jc w:val="left"/>
              <w:rPr>
                <w:rFonts w:eastAsia="Times New Roman"/>
                <w:noProof/>
                <w:snapToGrid w:val="0"/>
                <w:sz w:val="20"/>
                <w:szCs w:val="20"/>
                <w:lang w:eastAsia="en-US"/>
              </w:rPr>
            </w:pPr>
            <w:r w:rsidRPr="00D22A60">
              <w:rPr>
                <w:rFonts w:eastAsia="Times New Roman"/>
                <w:noProof/>
                <w:snapToGrid w:val="0"/>
                <w:sz w:val="20"/>
                <w:szCs w:val="20"/>
                <w:lang w:eastAsia="en-US"/>
              </w:rPr>
              <w:t xml:space="preserve"> </w:t>
            </w:r>
          </w:p>
          <w:p w:rsidR="00E86F90" w:rsidRPr="00D22A60" w:rsidRDefault="00E86F90" w:rsidP="00E86F90">
            <w:pPr>
              <w:pStyle w:val="ColorfulList-Accent11"/>
              <w:numPr>
                <w:ilvl w:val="0"/>
                <w:numId w:val="17"/>
              </w:numPr>
              <w:spacing w:after="0"/>
              <w:jc w:val="left"/>
              <w:rPr>
                <w:rFonts w:eastAsia="Times New Roman"/>
                <w:noProof/>
                <w:snapToGrid w:val="0"/>
                <w:sz w:val="20"/>
                <w:szCs w:val="20"/>
                <w:lang w:eastAsia="en-US"/>
              </w:rPr>
            </w:pPr>
            <w:r w:rsidRPr="00D22A60">
              <w:rPr>
                <w:rFonts w:eastAsia="Times New Roman"/>
                <w:noProof/>
                <w:snapToGrid w:val="0"/>
                <w:sz w:val="20"/>
                <w:szCs w:val="20"/>
                <w:lang w:eastAsia="en-US"/>
              </w:rPr>
              <w:t>Distribute to all</w:t>
            </w:r>
            <w:r w:rsidRPr="00D22A60">
              <w:rPr>
                <w:rFonts w:eastAsia="Times New Roman"/>
                <w:noProof/>
                <w:snapToGrid w:val="0"/>
                <w:color w:val="FF0000"/>
                <w:sz w:val="20"/>
                <w:szCs w:val="20"/>
                <w:lang w:eastAsia="en-US"/>
              </w:rPr>
              <w:t xml:space="preserve"> </w:t>
            </w:r>
            <w:r w:rsidRPr="00D22A60">
              <w:rPr>
                <w:rFonts w:eastAsia="Times New Roman"/>
                <w:noProof/>
                <w:snapToGrid w:val="0"/>
                <w:sz w:val="20"/>
                <w:szCs w:val="20"/>
                <w:lang w:eastAsia="en-US"/>
              </w:rPr>
              <w:t xml:space="preserve">countries; </w:t>
            </w:r>
          </w:p>
          <w:p w:rsidR="00E86F90" w:rsidRPr="00D22A60" w:rsidRDefault="00E86F90" w:rsidP="004D67B0">
            <w:pPr>
              <w:pStyle w:val="ColorfulList-Accent11"/>
              <w:spacing w:after="0"/>
              <w:ind w:left="0"/>
              <w:jc w:val="left"/>
              <w:rPr>
                <w:rFonts w:eastAsia="Times New Roman"/>
                <w:noProof/>
                <w:snapToGrid w:val="0"/>
                <w:sz w:val="20"/>
                <w:szCs w:val="20"/>
                <w:lang w:eastAsia="en-US"/>
              </w:rPr>
            </w:pPr>
          </w:p>
          <w:p w:rsidR="00E86F90" w:rsidRPr="00D22A60" w:rsidRDefault="00E86F90" w:rsidP="00E86F90">
            <w:pPr>
              <w:pStyle w:val="ColorfulList-Accent11"/>
              <w:numPr>
                <w:ilvl w:val="0"/>
                <w:numId w:val="17"/>
              </w:numPr>
              <w:spacing w:after="0"/>
              <w:jc w:val="left"/>
              <w:rPr>
                <w:rFonts w:eastAsia="Times New Roman"/>
                <w:noProof/>
                <w:snapToGrid w:val="0"/>
                <w:sz w:val="20"/>
                <w:szCs w:val="20"/>
                <w:lang w:eastAsia="en-US"/>
              </w:rPr>
            </w:pPr>
            <w:r w:rsidRPr="00D22A60">
              <w:rPr>
                <w:rFonts w:eastAsia="Times New Roman"/>
                <w:noProof/>
                <w:snapToGrid w:val="0"/>
                <w:sz w:val="20"/>
                <w:szCs w:val="20"/>
                <w:lang w:eastAsia="en-US"/>
              </w:rPr>
              <w:t xml:space="preserve">Collect and send all input to Lead.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78706B" w:rsidRDefault="00E86F90" w:rsidP="0078706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sidRPr="0078706B">
              <w:rPr>
                <w:bCs/>
                <w:noProof/>
                <w:color w:val="FF0000"/>
                <w:sz w:val="20"/>
              </w:rPr>
              <w:t>Done</w:t>
            </w:r>
          </w:p>
        </w:tc>
      </w:tr>
      <w:tr w:rsidR="00E86F90" w:rsidRPr="00D22A60" w:rsidTr="00DE6A35">
        <w:trPr>
          <w:cantSplit/>
          <w:trHeight w:val="519"/>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jc w:val="left"/>
              <w:rPr>
                <w:rFonts w:eastAsia="Times New Roman"/>
                <w:noProof/>
                <w:snapToGrid w:val="0"/>
                <w:sz w:val="20"/>
                <w:szCs w:val="20"/>
                <w:lang w:eastAsia="en-US"/>
              </w:rPr>
            </w:pPr>
            <w:r w:rsidRPr="00D22A60">
              <w:rPr>
                <w:rFonts w:eastAsia="Times New Roman"/>
                <w:noProof/>
                <w:snapToGrid w:val="0"/>
                <w:sz w:val="20"/>
                <w:szCs w:val="20"/>
                <w:lang w:eastAsia="en-US"/>
              </w:rPr>
              <w:t xml:space="preserve">Analyze and summarize questionaire responses.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sz w:val="20"/>
              </w:rPr>
            </w:pPr>
            <w:r w:rsidRPr="00205E9D">
              <w:rPr>
                <w:noProof/>
                <w:color w:val="FF0000"/>
                <w:sz w:val="20"/>
              </w:rPr>
              <w:t>Done</w:t>
            </w:r>
          </w:p>
        </w:tc>
      </w:tr>
      <w:tr w:rsidR="00E86F90" w:rsidRPr="00D22A60" w:rsidTr="00DE6A35">
        <w:trPr>
          <w:cantSplit/>
          <w:trHeight w:val="1275"/>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rPr>
            </w:pPr>
            <w:r w:rsidRPr="00D22A60">
              <w:rPr>
                <w:rFonts w:eastAsia="Times New Roman"/>
                <w:noProof/>
                <w:snapToGrid w:val="0"/>
                <w:sz w:val="20"/>
                <w:szCs w:val="20"/>
              </w:rPr>
              <w:t xml:space="preserve">Develop guidance for members at different levels of capability to assist in applying a service driven approach to the development of nowcast systems. Include steps for identifying user requirements, current capabilities, gaps and the process to improve services to meet user needs.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205E9D" w:rsidRDefault="00205E9D" w:rsidP="00205E9D">
            <w:pPr>
              <w:pStyle w:val="ColorfulList-Accent11"/>
              <w:spacing w:after="0"/>
              <w:ind w:left="34"/>
              <w:jc w:val="center"/>
              <w:rPr>
                <w:rFonts w:eastAsia="Times New Roman"/>
                <w:noProof/>
                <w:snapToGrid w:val="0"/>
                <w:color w:val="FF0000"/>
                <w:sz w:val="20"/>
                <w:szCs w:val="20"/>
              </w:rPr>
            </w:pPr>
            <w:r w:rsidRPr="00205E9D">
              <w:rPr>
                <w:rFonts w:eastAsia="Times New Roman"/>
                <w:noProof/>
                <w:snapToGrid w:val="0"/>
                <w:color w:val="FF0000"/>
                <w:sz w:val="20"/>
                <w:szCs w:val="20"/>
              </w:rPr>
              <w:t>To be done</w:t>
            </w:r>
          </w:p>
        </w:tc>
      </w:tr>
      <w:tr w:rsidR="00E86F90" w:rsidRPr="00D22A60" w:rsidTr="00DE6A35">
        <w:trPr>
          <w:cantSplit/>
          <w:trHeight w:val="945"/>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rPr>
            </w:pPr>
            <w:r w:rsidRPr="00D22A60">
              <w:rPr>
                <w:rFonts w:eastAsia="Times New Roman"/>
                <w:noProof/>
                <w:snapToGrid w:val="0"/>
                <w:sz w:val="20"/>
                <w:szCs w:val="20"/>
              </w:rPr>
              <w:t>Engage with members who offer to share knowledge as appropriate (eg. to assist in reviewing draft guidance, to participate in any workshops or training activities that may follow).</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205E9D" w:rsidRDefault="00205E9D" w:rsidP="00205E9D">
            <w:pPr>
              <w:pStyle w:val="ColorfulList-Accent11"/>
              <w:spacing w:after="0"/>
              <w:ind w:left="34"/>
              <w:jc w:val="center"/>
              <w:rPr>
                <w:rFonts w:eastAsia="Times New Roman"/>
                <w:noProof/>
                <w:snapToGrid w:val="0"/>
                <w:color w:val="FF0000"/>
                <w:sz w:val="20"/>
                <w:szCs w:val="20"/>
              </w:rPr>
            </w:pPr>
            <w:r w:rsidRPr="00205E9D">
              <w:rPr>
                <w:rFonts w:eastAsia="Times New Roman"/>
                <w:noProof/>
                <w:snapToGrid w:val="0"/>
                <w:color w:val="FF0000"/>
                <w:sz w:val="20"/>
                <w:szCs w:val="20"/>
              </w:rPr>
              <w:t>To be done</w:t>
            </w:r>
          </w:p>
        </w:tc>
      </w:tr>
      <w:tr w:rsidR="00E86F90" w:rsidRPr="00D22A60" w:rsidTr="00DE6A35">
        <w:trPr>
          <w:cantSplit/>
          <w:trHeight w:val="1191"/>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rPr>
            </w:pPr>
            <w:r w:rsidRPr="00D22A60">
              <w:rPr>
                <w:rFonts w:eastAsia="Times New Roman"/>
                <w:noProof/>
                <w:snapToGrid w:val="0"/>
                <w:sz w:val="20"/>
                <w:szCs w:val="20"/>
              </w:rPr>
              <w:t>Produce a report including the current status of members  nowcasting capability from analysed survey and guidance on  recommended processes to improve nowcast services based on user requirements and available resources.</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205E9D" w:rsidRDefault="00205E9D" w:rsidP="00205E9D">
            <w:pPr>
              <w:pStyle w:val="ColorfulList-Accent11"/>
              <w:spacing w:after="0"/>
              <w:ind w:left="34"/>
              <w:jc w:val="center"/>
              <w:rPr>
                <w:rFonts w:eastAsia="Times New Roman"/>
                <w:noProof/>
                <w:snapToGrid w:val="0"/>
                <w:color w:val="FF0000"/>
                <w:sz w:val="20"/>
                <w:szCs w:val="20"/>
              </w:rPr>
            </w:pPr>
            <w:r w:rsidRPr="00205E9D">
              <w:rPr>
                <w:rFonts w:eastAsia="Times New Roman"/>
                <w:noProof/>
                <w:snapToGrid w:val="0"/>
                <w:color w:val="FF0000"/>
                <w:sz w:val="20"/>
                <w:szCs w:val="20"/>
              </w:rPr>
              <w:t>To be done</w:t>
            </w:r>
          </w:p>
        </w:tc>
      </w:tr>
      <w:tr w:rsidR="00E86F90" w:rsidRPr="00D22A60" w:rsidTr="00DE6A35">
        <w:trPr>
          <w:cantSplit/>
          <w:trHeight w:val="1066"/>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rPr>
            </w:pPr>
            <w:r w:rsidRPr="00D22A60">
              <w:rPr>
                <w:rFonts w:eastAsia="Times New Roman"/>
                <w:noProof/>
                <w:snapToGrid w:val="0"/>
                <w:sz w:val="20"/>
                <w:szCs w:val="20"/>
              </w:rPr>
              <w:t xml:space="preserve">Circulate final report to Commission on Instruments and Methods of Observations, Commission on Atmospheric Sciences, and OPAG on DPFS for information and guidance via OPAG PWS Chair.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205E9D" w:rsidRDefault="00205E9D" w:rsidP="00205E9D">
            <w:pPr>
              <w:pStyle w:val="ColorfulList-Accent11"/>
              <w:spacing w:after="0"/>
              <w:ind w:left="34"/>
              <w:jc w:val="center"/>
              <w:rPr>
                <w:rFonts w:eastAsia="Times New Roman"/>
                <w:noProof/>
                <w:snapToGrid w:val="0"/>
                <w:color w:val="FF0000"/>
                <w:sz w:val="20"/>
                <w:szCs w:val="20"/>
              </w:rPr>
            </w:pPr>
            <w:r w:rsidRPr="00205E9D">
              <w:rPr>
                <w:rFonts w:eastAsia="Times New Roman"/>
                <w:noProof/>
                <w:snapToGrid w:val="0"/>
                <w:color w:val="FF0000"/>
                <w:sz w:val="20"/>
                <w:szCs w:val="20"/>
              </w:rPr>
              <w:t>To be done</w:t>
            </w:r>
          </w:p>
        </w:tc>
      </w:tr>
      <w:tr w:rsidR="00E86F90" w:rsidRPr="00D22A60" w:rsidTr="00DE6A35">
        <w:trPr>
          <w:cantSplit/>
          <w:trHeight w:val="541"/>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rPr>
            </w:pPr>
            <w:r w:rsidRPr="00D22A60">
              <w:rPr>
                <w:rFonts w:eastAsia="Times New Roman"/>
                <w:noProof/>
                <w:snapToGrid w:val="0"/>
                <w:sz w:val="20"/>
                <w:szCs w:val="20"/>
              </w:rPr>
              <w:t xml:space="preserve">Circulate final report to all WMO Members.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205E9D" w:rsidRDefault="00205E9D" w:rsidP="00205E9D">
            <w:pPr>
              <w:pStyle w:val="ColorfulList-Accent11"/>
              <w:spacing w:after="0"/>
              <w:ind w:left="34"/>
              <w:jc w:val="center"/>
              <w:rPr>
                <w:rFonts w:eastAsia="Times New Roman"/>
                <w:noProof/>
                <w:snapToGrid w:val="0"/>
                <w:color w:val="FF0000"/>
                <w:sz w:val="20"/>
                <w:szCs w:val="20"/>
              </w:rPr>
            </w:pPr>
            <w:r>
              <w:rPr>
                <w:rFonts w:eastAsia="Times New Roman"/>
                <w:noProof/>
                <w:snapToGrid w:val="0"/>
                <w:color w:val="FF0000"/>
                <w:sz w:val="20"/>
                <w:szCs w:val="20"/>
              </w:rPr>
              <w:t>To be done</w:t>
            </w:r>
          </w:p>
        </w:tc>
      </w:tr>
      <w:tr w:rsidR="00DE6A35" w:rsidRPr="00D22A60" w:rsidTr="00DE6A35">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DE6A35" w:rsidRPr="00DE6A35" w:rsidRDefault="00DE6A35" w:rsidP="00DE6A3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noProof/>
                <w:sz w:val="20"/>
              </w:rPr>
            </w:pPr>
            <w:r>
              <w:rPr>
                <w:b/>
                <w:bCs/>
                <w:noProof/>
                <w:sz w:val="20"/>
              </w:rPr>
              <w:t>Deliverable 2.  Provide comments/input on Impact-Based Forecasting document developed by ET/DPM</w:t>
            </w:r>
          </w:p>
        </w:tc>
      </w:tr>
      <w:tr w:rsidR="00E86F90" w:rsidRPr="00D22A60" w:rsidTr="00DE6A35">
        <w:trPr>
          <w:cantSplit/>
          <w:trHeight w:val="516"/>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 xml:space="preserve">Team members review and provide comments.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sidRPr="00D22A60">
              <w:rPr>
                <w:bCs/>
                <w:noProof/>
                <w:color w:val="FF0000"/>
                <w:sz w:val="20"/>
              </w:rPr>
              <w:t>Done</w:t>
            </w:r>
          </w:p>
        </w:tc>
      </w:tr>
      <w:tr w:rsidR="00E86F90" w:rsidRPr="00D22A60" w:rsidTr="00DE6A35">
        <w:trPr>
          <w:cantSplit/>
          <w:trHeight w:val="460"/>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Finalize review document.</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Done</w:t>
            </w:r>
          </w:p>
        </w:tc>
      </w:tr>
      <w:tr w:rsidR="00E86F90" w:rsidRPr="00D22A60" w:rsidTr="00DE6A35">
        <w:trPr>
          <w:cantSplit/>
          <w:trHeight w:val="435"/>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Send comments to ET/DPM.</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Done</w:t>
            </w:r>
          </w:p>
        </w:tc>
      </w:tr>
      <w:tr w:rsidR="00DE6A35" w:rsidRPr="00D22A60" w:rsidTr="00DE6A35">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DE6A35" w:rsidRPr="00DE6A35" w:rsidRDefault="00DE6A35" w:rsidP="00DE6A3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noProof/>
                <w:sz w:val="20"/>
              </w:rPr>
            </w:pPr>
            <w:r>
              <w:rPr>
                <w:b/>
                <w:bCs/>
                <w:noProof/>
                <w:sz w:val="20"/>
              </w:rPr>
              <w:lastRenderedPageBreak/>
              <w:t>Deliverable 3:  Coordinate with WMO ETR to develop training material on forecast uncertainity for use by NMHSs and WMO training activities</w:t>
            </w:r>
          </w:p>
        </w:tc>
      </w:tr>
      <w:tr w:rsidR="00E86F90" w:rsidRPr="00D22A60" w:rsidTr="00DE6A35">
        <w:trPr>
          <w:cantSplit/>
          <w:trHeight w:val="693"/>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ight="-108"/>
              <w:jc w:val="left"/>
              <w:rPr>
                <w:rFonts w:eastAsia="Times New Roman"/>
                <w:noProof/>
                <w:snapToGrid w:val="0"/>
                <w:sz w:val="20"/>
                <w:szCs w:val="20"/>
                <w:lang w:eastAsia="en-US"/>
              </w:rPr>
            </w:pPr>
            <w:r w:rsidRPr="00D22A60">
              <w:rPr>
                <w:color w:val="000000"/>
                <w:sz w:val="20"/>
                <w:szCs w:val="20"/>
              </w:rPr>
              <w:t>Identify and review resources/training materials, including EPS application-focused training, for inclusion in inventory.</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Pr>
                <w:bCs/>
                <w:noProof/>
                <w:color w:val="FF0000"/>
                <w:sz w:val="20"/>
              </w:rPr>
              <w:t>On-going</w:t>
            </w:r>
          </w:p>
        </w:tc>
      </w:tr>
      <w:tr w:rsidR="00E86F90" w:rsidRPr="00D22A60" w:rsidTr="00DE6A35">
        <w:trPr>
          <w:cantSplit/>
          <w:trHeight w:val="693"/>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jc w:val="left"/>
              <w:rPr>
                <w:rFonts w:eastAsia="Times New Roman"/>
                <w:noProof/>
                <w:snapToGrid w:val="0"/>
                <w:sz w:val="20"/>
                <w:szCs w:val="20"/>
                <w:lang w:eastAsia="en-US"/>
              </w:rPr>
            </w:pPr>
            <w:r w:rsidRPr="00D22A60">
              <w:rPr>
                <w:rFonts w:eastAsia="Times New Roman"/>
                <w:noProof/>
                <w:snapToGrid w:val="0"/>
                <w:sz w:val="20"/>
                <w:szCs w:val="20"/>
                <w:lang w:eastAsia="en-US"/>
              </w:rPr>
              <w:t xml:space="preserve">Summarize and review training inventory developed by ET (Edwin Lai) (resource web page).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205E9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sidRPr="00205E9D">
              <w:rPr>
                <w:bCs/>
                <w:noProof/>
                <w:color w:val="FF0000"/>
                <w:sz w:val="20"/>
              </w:rPr>
              <w:t>To be done</w:t>
            </w:r>
          </w:p>
        </w:tc>
      </w:tr>
      <w:tr w:rsidR="00E86F90" w:rsidRPr="00D22A60" w:rsidTr="00DE6A35">
        <w:trPr>
          <w:cantSplit/>
          <w:trHeight w:val="654"/>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jc w:val="left"/>
              <w:rPr>
                <w:rFonts w:eastAsia="Times New Roman"/>
                <w:noProof/>
                <w:snapToGrid w:val="0"/>
                <w:sz w:val="20"/>
                <w:szCs w:val="20"/>
                <w:lang w:eastAsia="en-US"/>
              </w:rPr>
            </w:pPr>
            <w:r w:rsidRPr="00D22A60">
              <w:rPr>
                <w:sz w:val="20"/>
                <w:szCs w:val="20"/>
              </w:rPr>
              <w:t xml:space="preserve">Collect examples from NMHSs on how they interact with users to define/ </w:t>
            </w:r>
            <w:proofErr w:type="gramStart"/>
            <w:r w:rsidRPr="00D22A60">
              <w:rPr>
                <w:sz w:val="20"/>
                <w:szCs w:val="20"/>
              </w:rPr>
              <w:t>incorporate  uncertainty</w:t>
            </w:r>
            <w:proofErr w:type="gramEnd"/>
            <w:r w:rsidRPr="00D22A60">
              <w:rPr>
                <w:sz w:val="20"/>
                <w:szCs w:val="20"/>
              </w:rPr>
              <w:t xml:space="preserve"> in PWS products and services.</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205E9D"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205E9D">
              <w:rPr>
                <w:noProof/>
                <w:color w:val="FF0000"/>
                <w:sz w:val="20"/>
              </w:rPr>
              <w:t>To be done</w:t>
            </w:r>
          </w:p>
        </w:tc>
      </w:tr>
      <w:tr w:rsidR="00DE6A35" w:rsidRPr="00D22A60" w:rsidTr="00190D23">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DE6A35" w:rsidRPr="00DE6A35" w:rsidRDefault="00DE6A35" w:rsidP="00DE6A3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noProof/>
                <w:sz w:val="20"/>
              </w:rPr>
            </w:pPr>
            <w:r>
              <w:rPr>
                <w:b/>
                <w:bCs/>
                <w:noProof/>
                <w:sz w:val="20"/>
              </w:rPr>
              <w:t>Deliverable 4:  Assess the needs and interest in verification of WWS max/min temperature forecasts from participating NMHSs and assess uptake and usability by those participating NMHSs</w:t>
            </w:r>
          </w:p>
        </w:tc>
      </w:tr>
      <w:tr w:rsidR="00E86F90" w:rsidRPr="00D22A60" w:rsidTr="00DE6A35">
        <w:trPr>
          <w:cantSplit/>
          <w:trHeight w:val="601"/>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Contact WWIS focals points to identify interest in project.</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sidRPr="00D22A60">
              <w:rPr>
                <w:bCs/>
                <w:noProof/>
                <w:color w:val="FF0000"/>
                <w:sz w:val="20"/>
              </w:rPr>
              <w:t>Done</w:t>
            </w:r>
          </w:p>
        </w:tc>
      </w:tr>
      <w:tr w:rsidR="00E86F90" w:rsidRPr="00D22A60" w:rsidTr="00DE6A35">
        <w:trPr>
          <w:cantSplit/>
          <w:trHeight w:val="537"/>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 xml:space="preserve">Depending on response, establish pilot project.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noProof/>
                <w:color w:val="FF0000"/>
                <w:sz w:val="20"/>
              </w:rPr>
            </w:pPr>
            <w:r w:rsidRPr="00D22A60">
              <w:rPr>
                <w:bCs/>
                <w:noProof/>
                <w:color w:val="FF0000"/>
                <w:sz w:val="20"/>
              </w:rPr>
              <w:t>Done</w:t>
            </w:r>
          </w:p>
        </w:tc>
      </w:tr>
      <w:tr w:rsidR="00E86F90" w:rsidRPr="00D22A60" w:rsidTr="00DE6A35">
        <w:trPr>
          <w:cantSplit/>
          <w:trHeight w:val="710"/>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If a pilot project is established, share results with Team at next meeting for evaluation/further action.</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noProof/>
                <w:color w:val="FF0000"/>
                <w:sz w:val="20"/>
              </w:rPr>
              <w:t>Done.</w:t>
            </w:r>
          </w:p>
        </w:tc>
      </w:tr>
      <w:tr w:rsidR="00DE6A35" w:rsidRPr="00D22A60" w:rsidTr="00DE6A35">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DE6A35" w:rsidRPr="00DE6A35" w:rsidRDefault="00DE6A35" w:rsidP="00DE6A3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eastAsia="PMingLiU"/>
                <w:b/>
                <w:noProof/>
                <w:sz w:val="20"/>
                <w:lang w:eastAsia="zh-HK"/>
              </w:rPr>
            </w:pPr>
            <w:r>
              <w:rPr>
                <w:rFonts w:eastAsia="PMingLiU"/>
                <w:b/>
                <w:noProof/>
                <w:sz w:val="20"/>
                <w:lang w:eastAsia="zh-HK"/>
              </w:rPr>
              <w:t>Deliverable 5:  Enhancement of WWIS and SWIC Websites</w:t>
            </w:r>
          </w:p>
        </w:tc>
      </w:tr>
      <w:tr w:rsidR="00E86F90" w:rsidRPr="00D22A60" w:rsidTr="00DE6A35">
        <w:trPr>
          <w:cantSplit/>
          <w:trHeight w:val="603"/>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bCs/>
                <w:iCs/>
                <w:noProof/>
                <w:sz w:val="20"/>
                <w:szCs w:val="20"/>
              </w:rPr>
              <w:t xml:space="preserve">Increasing of the MyWorldWeather language verisons.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rFonts w:eastAsia="PMingLiU"/>
                <w:noProof/>
                <w:color w:val="FF0000"/>
                <w:sz w:val="20"/>
                <w:lang w:eastAsia="zh-HK"/>
              </w:rPr>
              <w:t>Done</w:t>
            </w:r>
          </w:p>
        </w:tc>
      </w:tr>
      <w:tr w:rsidR="00E86F90" w:rsidRPr="00D22A60" w:rsidTr="00DE6A35">
        <w:trPr>
          <w:cantSplit/>
          <w:trHeight w:val="712"/>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Launch of Android version of MyWorldWeather.</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rFonts w:eastAsia="PMingLiU"/>
                <w:noProof/>
                <w:color w:val="FF0000"/>
                <w:sz w:val="20"/>
                <w:lang w:eastAsia="zh-HK"/>
              </w:rPr>
              <w:t>Done</w:t>
            </w:r>
          </w:p>
        </w:tc>
      </w:tr>
      <w:tr w:rsidR="00E86F90" w:rsidRPr="00D22A60" w:rsidTr="00DE6A35">
        <w:trPr>
          <w:cantSplit/>
          <w:trHeight w:val="656"/>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Revamp of WWIS Website.</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eastAsia="PMingLiU"/>
                <w:noProof/>
                <w:color w:val="FF0000"/>
                <w:sz w:val="20"/>
                <w:lang w:eastAsia="zh-HK"/>
              </w:rPr>
            </w:pPr>
            <w:r w:rsidRPr="00D22A60">
              <w:rPr>
                <w:rFonts w:eastAsia="PMingLiU"/>
                <w:noProof/>
                <w:color w:val="FF0000"/>
                <w:sz w:val="20"/>
                <w:lang w:eastAsia="zh-HK"/>
              </w:rPr>
              <w:t xml:space="preserve">Done. WWIS V2 to </w:t>
            </w:r>
          </w:p>
          <w:p w:rsidR="00E86F90" w:rsidRPr="00D22A60" w:rsidRDefault="00E86F90" w:rsidP="004D67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D22A60">
              <w:rPr>
                <w:rFonts w:eastAsia="PMingLiU"/>
                <w:noProof/>
                <w:color w:val="FF0000"/>
                <w:sz w:val="20"/>
                <w:lang w:eastAsia="zh-HK"/>
              </w:rPr>
              <w:t>launch in June 2014</w:t>
            </w:r>
          </w:p>
        </w:tc>
      </w:tr>
      <w:tr w:rsidR="00E86F90" w:rsidRPr="00D22A60" w:rsidTr="00DE6A35">
        <w:trPr>
          <w:cantSplit/>
          <w:trHeight w:val="880"/>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Revision of SWIC Website and add social media component.</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tabs>
                <w:tab w:val="left" w:pos="-720"/>
                <w:tab w:val="left" w:pos="0"/>
              </w:tabs>
              <w:jc w:val="center"/>
              <w:rPr>
                <w:rFonts w:eastAsia="PMingLiU"/>
                <w:noProof/>
                <w:color w:val="FF0000"/>
                <w:sz w:val="20"/>
                <w:lang w:eastAsia="zh-HK"/>
              </w:rPr>
            </w:pPr>
            <w:r w:rsidRPr="00D22A60">
              <w:rPr>
                <w:rFonts w:eastAsia="PMingLiU"/>
                <w:noProof/>
                <w:color w:val="FF0000"/>
                <w:sz w:val="20"/>
                <w:lang w:eastAsia="zh-HK"/>
              </w:rPr>
              <w:t xml:space="preserve">SWIC has been enhanced </w:t>
            </w:r>
          </w:p>
          <w:p w:rsidR="00E86F90" w:rsidRPr="00D22A60" w:rsidRDefault="00E86F90" w:rsidP="004D67B0">
            <w:pPr>
              <w:tabs>
                <w:tab w:val="left" w:pos="-720"/>
                <w:tab w:val="left" w:pos="0"/>
              </w:tabs>
              <w:jc w:val="center"/>
              <w:rPr>
                <w:rFonts w:eastAsia="PMingLiU"/>
                <w:noProof/>
                <w:color w:val="FF0000"/>
                <w:sz w:val="20"/>
                <w:lang w:eastAsia="zh-HK"/>
              </w:rPr>
            </w:pPr>
            <w:r w:rsidRPr="00D22A60">
              <w:rPr>
                <w:rFonts w:eastAsia="PMingLiU"/>
                <w:noProof/>
                <w:color w:val="FF0000"/>
                <w:sz w:val="20"/>
                <w:lang w:eastAsia="zh-HK"/>
              </w:rPr>
              <w:t xml:space="preserve">and TC positions were </w:t>
            </w:r>
          </w:p>
          <w:p w:rsidR="00E86F90" w:rsidRPr="00D22A60" w:rsidRDefault="00E86F90" w:rsidP="004D67B0">
            <w:pPr>
              <w:tabs>
                <w:tab w:val="left" w:pos="-720"/>
                <w:tab w:val="left" w:pos="0"/>
              </w:tabs>
              <w:jc w:val="center"/>
              <w:rPr>
                <w:noProof/>
                <w:color w:val="FF0000"/>
                <w:sz w:val="20"/>
              </w:rPr>
            </w:pPr>
            <w:r w:rsidRPr="00D22A60">
              <w:rPr>
                <w:rFonts w:eastAsia="PMingLiU"/>
                <w:noProof/>
                <w:color w:val="FF0000"/>
                <w:sz w:val="20"/>
                <w:lang w:eastAsia="zh-HK"/>
              </w:rPr>
              <w:t>updated as soon as possible</w:t>
            </w:r>
          </w:p>
        </w:tc>
      </w:tr>
      <w:tr w:rsidR="00E86F90" w:rsidRPr="00D22A60" w:rsidTr="00DE6A35">
        <w:trPr>
          <w:cantSplit/>
          <w:trHeight w:val="3864"/>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jc w:val="both"/>
              <w:rPr>
                <w:rFonts w:eastAsia="PMingLiU"/>
                <w:sz w:val="20"/>
                <w:lang w:eastAsia="zh-HK"/>
              </w:rPr>
            </w:pPr>
            <w:r w:rsidRPr="00D22A60">
              <w:rPr>
                <w:rFonts w:eastAsia="PMingLiU"/>
                <w:sz w:val="20"/>
                <w:lang w:eastAsia="zh-HK"/>
              </w:rPr>
              <w:lastRenderedPageBreak/>
              <w:t>To investigate the feasibility of including warnings for the WWIS:</w:t>
            </w:r>
          </w:p>
          <w:p w:rsidR="00E86F90" w:rsidRPr="00D22A60" w:rsidRDefault="00E86F90" w:rsidP="004D67B0">
            <w:pPr>
              <w:jc w:val="both"/>
              <w:rPr>
                <w:rFonts w:eastAsia="PMingLiU"/>
                <w:sz w:val="20"/>
                <w:lang w:eastAsia="zh-HK"/>
              </w:rPr>
            </w:pPr>
          </w:p>
          <w:p w:rsidR="00E86F90" w:rsidRPr="00D22A60" w:rsidRDefault="00E86F90" w:rsidP="00E86F90">
            <w:pPr>
              <w:pStyle w:val="ColorfulList-Accent11"/>
              <w:numPr>
                <w:ilvl w:val="0"/>
                <w:numId w:val="18"/>
              </w:numPr>
              <w:adjustRightInd/>
              <w:snapToGrid/>
              <w:spacing w:after="0"/>
              <w:ind w:left="666" w:hanging="632"/>
              <w:jc w:val="left"/>
              <w:rPr>
                <w:rFonts w:eastAsia="PMingLiU"/>
                <w:sz w:val="20"/>
                <w:szCs w:val="20"/>
                <w:lang w:eastAsia="zh-HK"/>
              </w:rPr>
            </w:pPr>
            <w:r w:rsidRPr="00D22A60">
              <w:rPr>
                <w:rFonts w:eastAsia="PMingLiU"/>
                <w:sz w:val="20"/>
                <w:szCs w:val="20"/>
                <w:lang w:eastAsia="zh-HK"/>
              </w:rPr>
              <w:t>Identify those WWIS members who provide warning data as a public online data service in structured format such as CAP, XML, etc. and ask them whether warnings are applicable to the cities on the WWIS;</w:t>
            </w:r>
          </w:p>
          <w:p w:rsidR="00E86F90" w:rsidRPr="00D22A60" w:rsidRDefault="00E86F90" w:rsidP="004D67B0">
            <w:pPr>
              <w:pStyle w:val="ColorfulList-Accent11"/>
              <w:adjustRightInd/>
              <w:snapToGrid/>
              <w:spacing w:after="0"/>
              <w:ind w:left="0"/>
              <w:jc w:val="left"/>
              <w:rPr>
                <w:rFonts w:eastAsia="PMingLiU"/>
                <w:sz w:val="20"/>
                <w:szCs w:val="20"/>
                <w:lang w:eastAsia="zh-HK"/>
              </w:rPr>
            </w:pPr>
          </w:p>
          <w:p w:rsidR="00E86F90" w:rsidRPr="00D22A60" w:rsidRDefault="00E86F90" w:rsidP="00E86F90">
            <w:pPr>
              <w:pStyle w:val="ColorfulList-Accent11"/>
              <w:numPr>
                <w:ilvl w:val="0"/>
                <w:numId w:val="18"/>
              </w:numPr>
              <w:adjustRightInd/>
              <w:snapToGrid/>
              <w:spacing w:after="0"/>
              <w:ind w:left="666" w:hanging="632"/>
              <w:jc w:val="left"/>
              <w:rPr>
                <w:rFonts w:eastAsia="PMingLiU"/>
                <w:sz w:val="20"/>
                <w:szCs w:val="20"/>
                <w:lang w:eastAsia="zh-HK"/>
              </w:rPr>
            </w:pPr>
            <w:r w:rsidRPr="00D22A60">
              <w:rPr>
                <w:rFonts w:eastAsia="PMingLiU"/>
                <w:sz w:val="20"/>
                <w:szCs w:val="20"/>
                <w:lang w:eastAsia="zh-HK"/>
              </w:rPr>
              <w:t>Study the format of warning data;</w:t>
            </w:r>
          </w:p>
          <w:p w:rsidR="00E86F90" w:rsidRPr="00D22A60" w:rsidRDefault="00E86F90" w:rsidP="004D67B0">
            <w:pPr>
              <w:pStyle w:val="ColorfulList-Accent11"/>
              <w:adjustRightInd/>
              <w:snapToGrid/>
              <w:spacing w:after="0"/>
              <w:ind w:left="0"/>
              <w:jc w:val="left"/>
              <w:rPr>
                <w:rFonts w:eastAsia="PMingLiU"/>
                <w:sz w:val="20"/>
                <w:szCs w:val="20"/>
                <w:lang w:eastAsia="zh-HK"/>
              </w:rPr>
            </w:pPr>
          </w:p>
          <w:p w:rsidR="00E86F90" w:rsidRPr="00D22A60" w:rsidRDefault="00E86F90" w:rsidP="00E86F90">
            <w:pPr>
              <w:pStyle w:val="ColorfulList-Accent11"/>
              <w:numPr>
                <w:ilvl w:val="0"/>
                <w:numId w:val="18"/>
              </w:numPr>
              <w:adjustRightInd/>
              <w:snapToGrid/>
              <w:spacing w:after="0"/>
              <w:ind w:left="666" w:hanging="632"/>
              <w:jc w:val="left"/>
              <w:rPr>
                <w:sz w:val="20"/>
                <w:szCs w:val="20"/>
              </w:rPr>
            </w:pPr>
            <w:r w:rsidRPr="00D22A60">
              <w:rPr>
                <w:rFonts w:eastAsia="PMingLiU"/>
                <w:sz w:val="20"/>
                <w:szCs w:val="20"/>
                <w:lang w:eastAsia="zh-HK"/>
              </w:rPr>
              <w:t>Conduct</w:t>
            </w:r>
            <w:r w:rsidRPr="00D22A60">
              <w:rPr>
                <w:sz w:val="20"/>
                <w:szCs w:val="20"/>
              </w:rPr>
              <w:t xml:space="preserve"> feasibility study to incorporate the warning data into WWIS unified database;</w:t>
            </w:r>
          </w:p>
          <w:p w:rsidR="00E86F90" w:rsidRPr="00D22A60" w:rsidRDefault="00E86F90" w:rsidP="004D67B0">
            <w:pPr>
              <w:pStyle w:val="ColorfulList-Accent11"/>
              <w:adjustRightInd/>
              <w:snapToGrid/>
              <w:spacing w:after="0"/>
              <w:ind w:left="0"/>
              <w:jc w:val="left"/>
              <w:rPr>
                <w:sz w:val="20"/>
                <w:szCs w:val="20"/>
              </w:rPr>
            </w:pPr>
          </w:p>
          <w:p w:rsidR="00E86F90" w:rsidRPr="00D22A60" w:rsidRDefault="00E86F90" w:rsidP="00E86F90">
            <w:pPr>
              <w:pStyle w:val="ColorfulList-Accent11"/>
              <w:numPr>
                <w:ilvl w:val="0"/>
                <w:numId w:val="18"/>
              </w:numPr>
              <w:adjustRightInd/>
              <w:snapToGrid/>
              <w:spacing w:after="0"/>
              <w:ind w:left="666" w:hanging="632"/>
              <w:jc w:val="left"/>
              <w:rPr>
                <w:sz w:val="20"/>
                <w:szCs w:val="20"/>
              </w:rPr>
            </w:pPr>
            <w:r w:rsidRPr="00D22A60">
              <w:rPr>
                <w:rFonts w:eastAsia="PMingLiU"/>
                <w:sz w:val="20"/>
                <w:szCs w:val="20"/>
                <w:lang w:eastAsia="zh-HK"/>
              </w:rPr>
              <w:t>Design</w:t>
            </w:r>
            <w:r w:rsidRPr="00D22A60">
              <w:rPr>
                <w:sz w:val="20"/>
                <w:szCs w:val="20"/>
              </w:rPr>
              <w:t xml:space="preserve"> </w:t>
            </w:r>
            <w:r w:rsidRPr="00D22A60">
              <w:rPr>
                <w:rFonts w:eastAsia="PMingLiU"/>
                <w:sz w:val="20"/>
                <w:szCs w:val="20"/>
                <w:lang w:eastAsia="zh-HK"/>
              </w:rPr>
              <w:t>the</w:t>
            </w:r>
            <w:r w:rsidRPr="00D22A60">
              <w:rPr>
                <w:sz w:val="20"/>
                <w:szCs w:val="20"/>
              </w:rPr>
              <w:t xml:space="preserve"> layout for WWIS/</w:t>
            </w:r>
            <w:proofErr w:type="spellStart"/>
            <w:r w:rsidRPr="00D22A60">
              <w:rPr>
                <w:sz w:val="20"/>
                <w:szCs w:val="20"/>
              </w:rPr>
              <w:t>MyWorldWeather</w:t>
            </w:r>
            <w:proofErr w:type="spellEnd"/>
            <w:r w:rsidRPr="00D22A60">
              <w:rPr>
                <w:sz w:val="20"/>
                <w:szCs w:val="20"/>
              </w:rPr>
              <w:t xml:space="preserve"> for incorporation of the warnings;</w:t>
            </w:r>
          </w:p>
          <w:p w:rsidR="00E86F90" w:rsidRPr="00D22A60" w:rsidRDefault="00E86F90" w:rsidP="004D67B0">
            <w:pPr>
              <w:pStyle w:val="ColorfulList-Accent11"/>
              <w:adjustRightInd/>
              <w:snapToGrid/>
              <w:spacing w:after="0"/>
              <w:ind w:left="0"/>
              <w:jc w:val="left"/>
              <w:rPr>
                <w:sz w:val="20"/>
                <w:szCs w:val="20"/>
              </w:rPr>
            </w:pPr>
          </w:p>
          <w:p w:rsidR="00E86F90" w:rsidRPr="001F1BCB" w:rsidRDefault="00E86F90" w:rsidP="00E86F90">
            <w:pPr>
              <w:pStyle w:val="ColorfulList-Accent11"/>
              <w:numPr>
                <w:ilvl w:val="0"/>
                <w:numId w:val="18"/>
              </w:numPr>
              <w:adjustRightInd/>
              <w:snapToGrid/>
              <w:spacing w:after="0"/>
              <w:ind w:left="666" w:hanging="632"/>
              <w:jc w:val="left"/>
              <w:rPr>
                <w:rFonts w:eastAsia="Times New Roman"/>
                <w:noProof/>
                <w:snapToGrid w:val="0"/>
                <w:sz w:val="20"/>
                <w:szCs w:val="20"/>
                <w:lang w:eastAsia="en-US"/>
              </w:rPr>
            </w:pPr>
            <w:r w:rsidRPr="00D22A60">
              <w:rPr>
                <w:rFonts w:eastAsia="PMingLiU"/>
                <w:sz w:val="20"/>
                <w:szCs w:val="20"/>
                <w:lang w:eastAsia="zh-HK"/>
              </w:rPr>
              <w:t>Prepare</w:t>
            </w:r>
            <w:r w:rsidRPr="00D22A60">
              <w:rPr>
                <w:sz w:val="20"/>
                <w:szCs w:val="20"/>
              </w:rPr>
              <w:t xml:space="preserve"> reports and findings.</w:t>
            </w:r>
          </w:p>
          <w:p w:rsidR="001F1BCB" w:rsidRDefault="001F1BCB" w:rsidP="001F1BCB">
            <w:pPr>
              <w:pStyle w:val="ListParagraph"/>
              <w:rPr>
                <w:noProof/>
                <w:snapToGrid w:val="0"/>
                <w:sz w:val="20"/>
                <w:szCs w:val="20"/>
              </w:rPr>
            </w:pPr>
          </w:p>
          <w:p w:rsidR="001F1BCB" w:rsidRPr="00D22A60" w:rsidRDefault="001F1BCB" w:rsidP="001F1BCB">
            <w:pPr>
              <w:pStyle w:val="ColorfulList-Accent11"/>
              <w:adjustRightInd/>
              <w:snapToGrid/>
              <w:spacing w:after="0"/>
              <w:ind w:left="666"/>
              <w:jc w:val="left"/>
              <w:rPr>
                <w:rFonts w:eastAsia="Times New Roman"/>
                <w:noProof/>
                <w:snapToGrid w:val="0"/>
                <w:sz w:val="20"/>
                <w:szCs w:val="20"/>
                <w:lang w:eastAsia="en-US"/>
              </w:rPr>
            </w:pP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4D67B0">
            <w:pPr>
              <w:tabs>
                <w:tab w:val="left" w:pos="-720"/>
                <w:tab w:val="left" w:pos="0"/>
              </w:tabs>
              <w:jc w:val="center"/>
              <w:rPr>
                <w:rFonts w:eastAsia="PMingLiU"/>
                <w:noProof/>
                <w:color w:val="FF0000"/>
                <w:sz w:val="20"/>
                <w:lang w:eastAsia="zh-HK"/>
              </w:rPr>
            </w:pPr>
            <w:r>
              <w:rPr>
                <w:rFonts w:eastAsia="PMingLiU"/>
                <w:noProof/>
                <w:color w:val="FF0000"/>
                <w:sz w:val="20"/>
                <w:lang w:eastAsia="zh-HK"/>
              </w:rPr>
              <w:t>To be done</w:t>
            </w:r>
          </w:p>
        </w:tc>
      </w:tr>
      <w:tr w:rsidR="00E86F90" w:rsidRPr="00D22A60" w:rsidTr="00DE6A35">
        <w:trPr>
          <w:cantSplit/>
          <w:trHeight w:val="3586"/>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rPr>
                <w:rFonts w:eastAsia="PMingLiU"/>
                <w:sz w:val="20"/>
                <w:lang w:eastAsia="zh-HK"/>
              </w:rPr>
            </w:pPr>
            <w:r w:rsidRPr="00D22A60">
              <w:rPr>
                <w:sz w:val="20"/>
              </w:rPr>
              <w:t xml:space="preserve">To add current weather information </w:t>
            </w:r>
            <w:r w:rsidRPr="00D22A60">
              <w:rPr>
                <w:rFonts w:eastAsia="PMingLiU"/>
                <w:sz w:val="20"/>
                <w:lang w:eastAsia="zh-HK"/>
              </w:rPr>
              <w:t>to the WWIS to enrich the content of the website:</w:t>
            </w:r>
          </w:p>
          <w:p w:rsidR="00E86F90" w:rsidRPr="00D22A60" w:rsidRDefault="00E86F90" w:rsidP="004D67B0">
            <w:pPr>
              <w:rPr>
                <w:rFonts w:eastAsia="PMingLiU"/>
                <w:sz w:val="20"/>
                <w:lang w:eastAsia="zh-HK"/>
              </w:rPr>
            </w:pPr>
          </w:p>
          <w:p w:rsidR="00E86F90" w:rsidRPr="00D22A60" w:rsidRDefault="00E86F90" w:rsidP="00E86F90">
            <w:pPr>
              <w:pStyle w:val="ColorfulList-Accent11"/>
              <w:numPr>
                <w:ilvl w:val="0"/>
                <w:numId w:val="20"/>
              </w:numPr>
              <w:adjustRightInd/>
              <w:snapToGrid/>
              <w:spacing w:after="0"/>
              <w:jc w:val="left"/>
              <w:rPr>
                <w:sz w:val="20"/>
                <w:szCs w:val="20"/>
              </w:rPr>
            </w:pPr>
            <w:r w:rsidRPr="00D22A60">
              <w:rPr>
                <w:sz w:val="20"/>
                <w:szCs w:val="20"/>
              </w:rPr>
              <w:t>Coordinate with WWIS members to find out (</w:t>
            </w:r>
            <w:proofErr w:type="spellStart"/>
            <w:r w:rsidRPr="00D22A60">
              <w:rPr>
                <w:sz w:val="20"/>
                <w:szCs w:val="20"/>
              </w:rPr>
              <w:t>i</w:t>
            </w:r>
            <w:proofErr w:type="spellEnd"/>
            <w:r w:rsidRPr="00D22A60">
              <w:rPr>
                <w:sz w:val="20"/>
                <w:szCs w:val="20"/>
              </w:rPr>
              <w:t>) whether to put current weather for their cities on WWIS; (ii) the most suitable SYNOP, AWS stations, weather photo for representing the current weather for a city;</w:t>
            </w:r>
          </w:p>
          <w:p w:rsidR="00E86F90" w:rsidRPr="00D22A60" w:rsidRDefault="00E86F90" w:rsidP="004D67B0">
            <w:pPr>
              <w:pStyle w:val="ColorfulList-Accent11"/>
              <w:adjustRightInd/>
              <w:snapToGrid/>
              <w:spacing w:after="0"/>
              <w:ind w:left="0"/>
              <w:jc w:val="left"/>
              <w:rPr>
                <w:sz w:val="20"/>
                <w:szCs w:val="20"/>
              </w:rPr>
            </w:pPr>
          </w:p>
          <w:p w:rsidR="00E86F90" w:rsidRPr="00D22A60" w:rsidRDefault="00E86F90" w:rsidP="00E86F90">
            <w:pPr>
              <w:pStyle w:val="ColorfulList-Accent11"/>
              <w:numPr>
                <w:ilvl w:val="0"/>
                <w:numId w:val="19"/>
              </w:numPr>
              <w:adjustRightInd/>
              <w:snapToGrid/>
              <w:spacing w:after="0"/>
              <w:jc w:val="left"/>
              <w:rPr>
                <w:sz w:val="20"/>
                <w:szCs w:val="20"/>
              </w:rPr>
            </w:pPr>
            <w:r w:rsidRPr="00D22A60">
              <w:rPr>
                <w:sz w:val="20"/>
                <w:szCs w:val="20"/>
              </w:rPr>
              <w:t>Develop data acquisition module for ingesting the current weather data into the WWIS unified database in a real time manner;</w:t>
            </w:r>
          </w:p>
          <w:p w:rsidR="00E86F90" w:rsidRPr="00D22A60" w:rsidRDefault="00E86F90" w:rsidP="004D67B0">
            <w:pPr>
              <w:pStyle w:val="ColorfulList-Accent11"/>
              <w:adjustRightInd/>
              <w:snapToGrid/>
              <w:spacing w:after="0"/>
              <w:ind w:left="0"/>
              <w:jc w:val="left"/>
              <w:rPr>
                <w:sz w:val="20"/>
                <w:szCs w:val="20"/>
              </w:rPr>
            </w:pPr>
          </w:p>
          <w:p w:rsidR="00E86F90" w:rsidRPr="00D22A60" w:rsidRDefault="00E86F90" w:rsidP="00E86F90">
            <w:pPr>
              <w:pStyle w:val="ColorfulList-Accent11"/>
              <w:numPr>
                <w:ilvl w:val="0"/>
                <w:numId w:val="19"/>
              </w:numPr>
              <w:spacing w:after="0"/>
              <w:rPr>
                <w:rFonts w:eastAsia="Times New Roman"/>
                <w:noProof/>
                <w:snapToGrid w:val="0"/>
                <w:sz w:val="20"/>
                <w:szCs w:val="20"/>
                <w:lang w:eastAsia="en-US"/>
              </w:rPr>
            </w:pPr>
            <w:r w:rsidRPr="00D22A60">
              <w:rPr>
                <w:sz w:val="20"/>
                <w:szCs w:val="20"/>
              </w:rPr>
              <w:t>Modify WWIS/</w:t>
            </w:r>
            <w:proofErr w:type="spellStart"/>
            <w:r w:rsidRPr="00D22A60">
              <w:rPr>
                <w:sz w:val="20"/>
                <w:szCs w:val="20"/>
              </w:rPr>
              <w:t>MyWorldWeather</w:t>
            </w:r>
            <w:proofErr w:type="spellEnd"/>
            <w:r w:rsidRPr="00D22A60">
              <w:rPr>
                <w:sz w:val="20"/>
                <w:szCs w:val="20"/>
              </w:rPr>
              <w:t xml:space="preserve"> for incorporation of the current weather.</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4D67B0">
            <w:pPr>
              <w:tabs>
                <w:tab w:val="left" w:pos="-720"/>
                <w:tab w:val="left" w:pos="0"/>
              </w:tabs>
              <w:jc w:val="center"/>
              <w:rPr>
                <w:rFonts w:eastAsia="PMingLiU"/>
                <w:noProof/>
                <w:color w:val="FF0000"/>
                <w:sz w:val="20"/>
                <w:lang w:eastAsia="zh-HK"/>
              </w:rPr>
            </w:pPr>
            <w:r>
              <w:rPr>
                <w:rFonts w:eastAsia="PMingLiU"/>
                <w:noProof/>
                <w:color w:val="FF0000"/>
                <w:sz w:val="20"/>
                <w:lang w:eastAsia="zh-HK"/>
              </w:rPr>
              <w:t>To be done</w:t>
            </w:r>
          </w:p>
        </w:tc>
      </w:tr>
      <w:tr w:rsidR="00E86F90" w:rsidRPr="00D22A60" w:rsidTr="00DE6A35">
        <w:trPr>
          <w:cantSplit/>
          <w:trHeight w:val="701"/>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rFonts w:eastAsia="Times New Roman"/>
                <w:noProof/>
                <w:snapToGrid w:val="0"/>
                <w:sz w:val="20"/>
                <w:szCs w:val="20"/>
                <w:lang w:eastAsia="en-US"/>
              </w:rPr>
              <w:t>Team continue to keep abreast of the performance and enhancement of the WWIS and SWIC.</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B7079E">
            <w:pPr>
              <w:tabs>
                <w:tab w:val="left" w:pos="-720"/>
                <w:tab w:val="left" w:pos="0"/>
              </w:tabs>
              <w:jc w:val="center"/>
              <w:rPr>
                <w:rFonts w:eastAsia="PMingLiU"/>
                <w:noProof/>
                <w:color w:val="FF0000"/>
                <w:sz w:val="20"/>
                <w:lang w:eastAsia="zh-HK"/>
              </w:rPr>
            </w:pPr>
            <w:r>
              <w:rPr>
                <w:rFonts w:eastAsia="PMingLiU"/>
                <w:noProof/>
                <w:color w:val="FF0000"/>
                <w:sz w:val="20"/>
                <w:lang w:eastAsia="zh-HK"/>
              </w:rPr>
              <w:t>To be done</w:t>
            </w:r>
          </w:p>
        </w:tc>
      </w:tr>
      <w:tr w:rsidR="00C11577" w:rsidRPr="00D22A60" w:rsidTr="00C11577">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C11577" w:rsidRPr="00C11577" w:rsidRDefault="00C11577" w:rsidP="004D67B0">
            <w:pPr>
              <w:tabs>
                <w:tab w:val="left" w:pos="-720"/>
                <w:tab w:val="left" w:pos="0"/>
              </w:tabs>
              <w:rPr>
                <w:b/>
                <w:noProof/>
                <w:snapToGrid w:val="0"/>
                <w:sz w:val="20"/>
              </w:rPr>
            </w:pPr>
            <w:r>
              <w:rPr>
                <w:b/>
                <w:noProof/>
                <w:snapToGrid w:val="0"/>
                <w:sz w:val="20"/>
              </w:rPr>
              <w:t>Deliverable 6:  Assist in the adoption of the Service Delivery Approach to delivering Forecast and Warning Services</w:t>
            </w:r>
          </w:p>
        </w:tc>
      </w:tr>
      <w:tr w:rsidR="00E86F90" w:rsidRPr="00D22A60" w:rsidTr="00DE6A35">
        <w:trPr>
          <w:cantSplit/>
          <w:trHeight w:val="1104"/>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Default="00E86F90" w:rsidP="004D67B0">
            <w:pPr>
              <w:pStyle w:val="ColorfulList-Accent11"/>
              <w:spacing w:after="0"/>
              <w:ind w:left="34"/>
              <w:rPr>
                <w:color w:val="000000"/>
                <w:sz w:val="20"/>
                <w:szCs w:val="20"/>
                <w:lang w:val="en-US"/>
              </w:rPr>
            </w:pPr>
            <w:r w:rsidRPr="00D22A60">
              <w:rPr>
                <w:color w:val="000000"/>
                <w:sz w:val="20"/>
                <w:szCs w:val="20"/>
                <w:lang w:val="en-US"/>
              </w:rPr>
              <w:t>To develop a fact sheet as guidance to members on deciding on the way forward for providing weather information on mobile platform for their users and to the Secretariat on how to advise members and respond to their requests in this regard.</w:t>
            </w:r>
          </w:p>
          <w:p w:rsidR="001F1BCB" w:rsidRPr="00D22A60" w:rsidRDefault="001F1BCB" w:rsidP="004D67B0">
            <w:pPr>
              <w:pStyle w:val="ColorfulList-Accent11"/>
              <w:spacing w:after="0"/>
              <w:ind w:left="34"/>
              <w:rPr>
                <w:rFonts w:eastAsia="Times New Roman"/>
                <w:noProof/>
                <w:snapToGrid w:val="0"/>
                <w:sz w:val="20"/>
                <w:szCs w:val="20"/>
                <w:lang w:val="en-US" w:eastAsia="en-US"/>
              </w:rPr>
            </w:pP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B7079E">
            <w:pPr>
              <w:tabs>
                <w:tab w:val="left" w:pos="-720"/>
                <w:tab w:val="left" w:pos="0"/>
              </w:tabs>
              <w:jc w:val="center"/>
              <w:rPr>
                <w:noProof/>
                <w:snapToGrid w:val="0"/>
                <w:sz w:val="20"/>
              </w:rPr>
            </w:pPr>
            <w:r w:rsidRPr="00B7079E">
              <w:rPr>
                <w:noProof/>
                <w:snapToGrid w:val="0"/>
                <w:color w:val="FF0000"/>
                <w:sz w:val="20"/>
              </w:rPr>
              <w:t>Done</w:t>
            </w:r>
          </w:p>
        </w:tc>
      </w:tr>
      <w:tr w:rsidR="007C0F24" w:rsidRPr="00D22A60" w:rsidTr="00B87982">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7C0F24" w:rsidRPr="007C0F24" w:rsidRDefault="007C0F24" w:rsidP="007C0F2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noProof/>
                <w:sz w:val="20"/>
              </w:rPr>
            </w:pPr>
            <w:r>
              <w:rPr>
                <w:b/>
                <w:noProof/>
                <w:sz w:val="20"/>
              </w:rPr>
              <w:t>Deliverable 7:  Explore the issue of increasing amounts of data in the forecast process – Confronting the “Big Data” issue</w:t>
            </w:r>
          </w:p>
        </w:tc>
      </w:tr>
      <w:tr w:rsidR="00E86F90" w:rsidRPr="00D22A60" w:rsidTr="00DE6A35">
        <w:trPr>
          <w:cantSplit/>
          <w:trHeight w:val="900"/>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val="en-US" w:eastAsia="en-US"/>
              </w:rPr>
            </w:pPr>
            <w:r w:rsidRPr="00D22A60">
              <w:rPr>
                <w:color w:val="000000"/>
                <w:sz w:val="20"/>
                <w:szCs w:val="20"/>
              </w:rPr>
              <w:t>Contact DPFS OPAG Chair to discuss how to jointly address the issue of managing the increasing amount of data available to forecasters</w:t>
            </w:r>
            <w:r w:rsidRPr="00D22A60">
              <w:rPr>
                <w:color w:val="000000"/>
                <w:sz w:val="20"/>
                <w:szCs w:val="20"/>
                <w:lang w:val="en-US"/>
              </w:rPr>
              <w:t>.</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B7079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Pr>
                <w:noProof/>
                <w:color w:val="FF0000"/>
                <w:sz w:val="20"/>
              </w:rPr>
              <w:t>Done</w:t>
            </w:r>
          </w:p>
        </w:tc>
      </w:tr>
      <w:tr w:rsidR="00E86F90" w:rsidRPr="00D22A60" w:rsidTr="00DE6A35">
        <w:trPr>
          <w:cantSplit/>
          <w:trHeight w:val="891"/>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val="en-US" w:eastAsia="en-US"/>
              </w:rPr>
            </w:pPr>
            <w:r w:rsidRPr="00D22A60">
              <w:rPr>
                <w:color w:val="000000"/>
                <w:sz w:val="20"/>
                <w:szCs w:val="20"/>
              </w:rPr>
              <w:t>Establish a joint view of the requirements of the forecasting community from the research community in order to provide the best forecasts and warnings for end users.</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B7079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B7079E">
              <w:rPr>
                <w:noProof/>
                <w:color w:val="FF0000"/>
                <w:sz w:val="20"/>
              </w:rPr>
              <w:t>To be done</w:t>
            </w:r>
          </w:p>
        </w:tc>
      </w:tr>
      <w:tr w:rsidR="00E86F90" w:rsidRPr="00D22A60" w:rsidTr="00DE6A35">
        <w:trPr>
          <w:cantSplit/>
          <w:trHeight w:val="894"/>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color w:val="000000"/>
                <w:sz w:val="20"/>
                <w:szCs w:val="20"/>
              </w:rPr>
              <w:lastRenderedPageBreak/>
              <w:t>Armed with this information, engage with WMO Research Programmes to share and discuss these requirements, with specific attention to the WWRP High Impact Weather Project.</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B7079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B7079E">
              <w:rPr>
                <w:noProof/>
                <w:color w:val="FF0000"/>
                <w:sz w:val="20"/>
              </w:rPr>
              <w:t>To be done</w:t>
            </w:r>
          </w:p>
        </w:tc>
      </w:tr>
      <w:tr w:rsidR="00E86F90" w:rsidRPr="00D22A60" w:rsidTr="00DE6A35">
        <w:trPr>
          <w:cantSplit/>
          <w:trHeight w:val="1244"/>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color w:val="000000"/>
                <w:sz w:val="20"/>
                <w:szCs w:val="20"/>
              </w:rPr>
              <w:t>If required based on the outcomes from the above, conduct follow up activities such as a workshop, involving selected participants from the research and operational communities to test the findings of the above, with a view to devising a future strategy on this issue.</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B7079E">
            <w:pPr>
              <w:tabs>
                <w:tab w:val="left" w:pos="-720"/>
                <w:tab w:val="left" w:pos="0"/>
              </w:tabs>
              <w:jc w:val="center"/>
              <w:rPr>
                <w:noProof/>
                <w:color w:val="FF0000"/>
                <w:sz w:val="20"/>
              </w:rPr>
            </w:pPr>
            <w:r w:rsidRPr="00B7079E">
              <w:rPr>
                <w:noProof/>
                <w:color w:val="FF0000"/>
                <w:sz w:val="20"/>
              </w:rPr>
              <w:t>To be done</w:t>
            </w:r>
          </w:p>
        </w:tc>
      </w:tr>
      <w:tr w:rsidR="007C0F24" w:rsidRPr="00D22A60" w:rsidTr="00993039">
        <w:trPr>
          <w:cantSplit/>
          <w:jc w:val="center"/>
        </w:trPr>
        <w:tc>
          <w:tcPr>
            <w:tcW w:w="9002" w:type="dxa"/>
            <w:gridSpan w:val="2"/>
            <w:tcBorders>
              <w:top w:val="single" w:sz="4" w:space="0" w:color="auto"/>
              <w:left w:val="single" w:sz="4" w:space="0" w:color="auto"/>
              <w:bottom w:val="single" w:sz="4" w:space="0" w:color="auto"/>
              <w:right w:val="single" w:sz="4" w:space="0" w:color="auto"/>
            </w:tcBorders>
            <w:vAlign w:val="center"/>
          </w:tcPr>
          <w:p w:rsidR="007C0F24" w:rsidRPr="007C0F24" w:rsidRDefault="007C0F24" w:rsidP="007C0F2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noProof/>
                <w:sz w:val="20"/>
              </w:rPr>
            </w:pPr>
            <w:r>
              <w:rPr>
                <w:b/>
                <w:noProof/>
                <w:sz w:val="20"/>
              </w:rPr>
              <w:t>Deliverable 8:  Investigate NMHS application of Geo-Spatial Data (GIS)</w:t>
            </w:r>
          </w:p>
        </w:tc>
      </w:tr>
      <w:tr w:rsidR="00E86F90" w:rsidRPr="00D22A60" w:rsidTr="00DE6A35">
        <w:trPr>
          <w:cantSplit/>
          <w:trHeight w:val="1551"/>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rPr>
                <w:sz w:val="20"/>
                <w:lang w:val="en-US"/>
              </w:rPr>
            </w:pPr>
            <w:r w:rsidRPr="00D22A60">
              <w:rPr>
                <w:sz w:val="20"/>
              </w:rPr>
              <w:t>Team members undertake to ask one or two other Members about their status in applying GIS:</w:t>
            </w:r>
          </w:p>
          <w:p w:rsidR="00E86F90" w:rsidRPr="00D22A60" w:rsidRDefault="00E86F90" w:rsidP="004D67B0">
            <w:pPr>
              <w:rPr>
                <w:sz w:val="20"/>
                <w:lang w:val="en-US"/>
              </w:rPr>
            </w:pPr>
          </w:p>
          <w:p w:rsidR="00E86F90" w:rsidRPr="00D22A60" w:rsidRDefault="00E86F90" w:rsidP="004D67B0">
            <w:pPr>
              <w:rPr>
                <w:sz w:val="20"/>
                <w:lang w:val="en-US"/>
              </w:rPr>
            </w:pPr>
            <w:r w:rsidRPr="00D22A60">
              <w:rPr>
                <w:sz w:val="20"/>
                <w:lang w:val="en-US"/>
              </w:rPr>
              <w:t>(a) Send sample questions to ET members;</w:t>
            </w:r>
          </w:p>
          <w:p w:rsidR="00E86F90" w:rsidRPr="00D22A60" w:rsidRDefault="00E86F90" w:rsidP="004D67B0">
            <w:pPr>
              <w:rPr>
                <w:sz w:val="20"/>
                <w:lang w:val="en-US"/>
              </w:rPr>
            </w:pPr>
          </w:p>
          <w:p w:rsidR="00E86F90" w:rsidRPr="00D22A60" w:rsidRDefault="00E86F90" w:rsidP="004D67B0">
            <w:pPr>
              <w:rPr>
                <w:noProof/>
                <w:snapToGrid w:val="0"/>
                <w:sz w:val="20"/>
                <w:lang w:val="en-US"/>
              </w:rPr>
            </w:pPr>
            <w:r w:rsidRPr="00D22A60">
              <w:rPr>
                <w:sz w:val="20"/>
                <w:lang w:val="en-US"/>
              </w:rPr>
              <w:t xml:space="preserve">(b) ET Members follow up with responses. </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1F1BC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B7079E">
              <w:rPr>
                <w:noProof/>
                <w:color w:val="FF0000"/>
                <w:sz w:val="20"/>
              </w:rPr>
              <w:t>To be done</w:t>
            </w:r>
          </w:p>
        </w:tc>
      </w:tr>
      <w:tr w:rsidR="00E86F90" w:rsidRPr="00D22A60" w:rsidTr="00DE6A35">
        <w:trPr>
          <w:cantSplit/>
          <w:trHeight w:val="712"/>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sz w:val="20"/>
                <w:szCs w:val="20"/>
              </w:rPr>
              <w:t>Assess the n</w:t>
            </w:r>
            <w:r w:rsidR="00B7079E">
              <w:rPr>
                <w:sz w:val="20"/>
                <w:szCs w:val="20"/>
              </w:rPr>
              <w:t>eed for guidance from WMO</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1F1BC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B7079E">
              <w:rPr>
                <w:noProof/>
                <w:color w:val="FF0000"/>
                <w:sz w:val="20"/>
              </w:rPr>
              <w:t>To be done</w:t>
            </w:r>
          </w:p>
        </w:tc>
      </w:tr>
      <w:tr w:rsidR="00E86F90" w:rsidRPr="00D22A60" w:rsidTr="00DE6A35">
        <w:trPr>
          <w:cantSplit/>
          <w:trHeight w:val="656"/>
          <w:jc w:val="center"/>
        </w:trPr>
        <w:tc>
          <w:tcPr>
            <w:tcW w:w="6486" w:type="dxa"/>
            <w:tcBorders>
              <w:top w:val="single" w:sz="4" w:space="0" w:color="auto"/>
              <w:left w:val="single" w:sz="4" w:space="0" w:color="auto"/>
              <w:bottom w:val="single" w:sz="4" w:space="0" w:color="auto"/>
              <w:right w:val="single" w:sz="4" w:space="0" w:color="auto"/>
            </w:tcBorders>
            <w:vAlign w:val="center"/>
          </w:tcPr>
          <w:p w:rsidR="00E86F90" w:rsidRPr="00D22A60" w:rsidRDefault="00E86F90" w:rsidP="004D67B0">
            <w:pPr>
              <w:pStyle w:val="ColorfulList-Accent11"/>
              <w:spacing w:after="0"/>
              <w:ind w:left="34"/>
              <w:rPr>
                <w:rFonts w:eastAsia="Times New Roman"/>
                <w:noProof/>
                <w:snapToGrid w:val="0"/>
                <w:sz w:val="20"/>
                <w:szCs w:val="20"/>
                <w:lang w:eastAsia="en-US"/>
              </w:rPr>
            </w:pPr>
            <w:r w:rsidRPr="00D22A60">
              <w:rPr>
                <w:sz w:val="20"/>
                <w:szCs w:val="20"/>
              </w:rPr>
              <w:t>Develop fact sheet/discussion paper.</w:t>
            </w:r>
          </w:p>
        </w:tc>
        <w:tc>
          <w:tcPr>
            <w:tcW w:w="2516" w:type="dxa"/>
            <w:tcBorders>
              <w:top w:val="single" w:sz="4" w:space="0" w:color="auto"/>
              <w:left w:val="single" w:sz="4" w:space="0" w:color="auto"/>
              <w:bottom w:val="single" w:sz="4" w:space="0" w:color="auto"/>
              <w:right w:val="single" w:sz="4" w:space="0" w:color="auto"/>
            </w:tcBorders>
            <w:vAlign w:val="center"/>
          </w:tcPr>
          <w:p w:rsidR="00E86F90" w:rsidRPr="00D22A60" w:rsidRDefault="00B7079E" w:rsidP="001F1BC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noProof/>
                <w:color w:val="FF0000"/>
                <w:sz w:val="20"/>
              </w:rPr>
            </w:pPr>
            <w:r w:rsidRPr="00B7079E">
              <w:rPr>
                <w:noProof/>
                <w:color w:val="FF0000"/>
                <w:sz w:val="20"/>
              </w:rPr>
              <w:t>To be done</w:t>
            </w:r>
          </w:p>
        </w:tc>
      </w:tr>
    </w:tbl>
    <w:p w:rsidR="00E86F90" w:rsidRPr="00D22A60" w:rsidRDefault="00E86F90" w:rsidP="0041725B">
      <w:pPr>
        <w:rPr>
          <w:noProof/>
          <w:snapToGrid w:val="0"/>
          <w:sz w:val="20"/>
          <w:lang w:val="en-US"/>
        </w:rPr>
      </w:pPr>
    </w:p>
    <w:p w:rsidR="00E86F90" w:rsidRPr="00D22A60" w:rsidRDefault="00E86F90" w:rsidP="008D5B78">
      <w:pPr>
        <w:ind w:left="-240" w:right="-321"/>
        <w:jc w:val="center"/>
        <w:rPr>
          <w:sz w:val="20"/>
          <w:lang w:val="en-US"/>
        </w:rPr>
      </w:pPr>
    </w:p>
    <w:p w:rsidR="008025D7" w:rsidRPr="00E86F90" w:rsidRDefault="008025D7" w:rsidP="00F35F35">
      <w:pPr>
        <w:rPr>
          <w:szCs w:val="22"/>
        </w:rPr>
      </w:pPr>
    </w:p>
    <w:sectPr w:rsidR="008025D7" w:rsidRPr="00E86F90" w:rsidSect="00E86F90">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55" w:rsidRDefault="00324355">
      <w:r>
        <w:separator/>
      </w:r>
    </w:p>
    <w:p w:rsidR="00324355" w:rsidRDefault="00324355"/>
  </w:endnote>
  <w:endnote w:type="continuationSeparator" w:id="0">
    <w:p w:rsidR="00324355" w:rsidRDefault="00324355">
      <w:r>
        <w:continuationSeparator/>
      </w:r>
    </w:p>
    <w:p w:rsidR="00324355" w:rsidRDefault="00324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D0B" w:rsidRDefault="00DB5D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D0B" w:rsidRDefault="00DB5D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D0B" w:rsidRDefault="00DB5D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55" w:rsidRDefault="00324355">
      <w:r>
        <w:separator/>
      </w:r>
    </w:p>
    <w:p w:rsidR="00324355" w:rsidRDefault="00324355"/>
  </w:footnote>
  <w:footnote w:type="continuationSeparator" w:id="0">
    <w:p w:rsidR="00324355" w:rsidRDefault="00324355">
      <w:r>
        <w:continuationSeparator/>
      </w:r>
    </w:p>
    <w:p w:rsidR="00324355" w:rsidRDefault="003243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D0B" w:rsidRDefault="00DB5D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19C" w:rsidRPr="00B0619C" w:rsidRDefault="0070686F" w:rsidP="00B0619C">
    <w:pPr>
      <w:pStyle w:val="Header"/>
      <w:tabs>
        <w:tab w:val="left" w:pos="6840"/>
      </w:tabs>
      <w:rPr>
        <w:sz w:val="22"/>
        <w:szCs w:val="22"/>
      </w:rPr>
    </w:pPr>
    <w:r w:rsidRPr="00B0619C">
      <w:rPr>
        <w:sz w:val="22"/>
        <w:szCs w:val="22"/>
      </w:rPr>
      <w:t>CBS-MG-16/</w:t>
    </w:r>
    <w:r w:rsidR="00E86F90">
      <w:rPr>
        <w:sz w:val="22"/>
        <w:szCs w:val="22"/>
      </w:rPr>
      <w:t>06</w:t>
    </w:r>
    <w:r w:rsidRPr="00B0619C">
      <w:rPr>
        <w:sz w:val="22"/>
        <w:szCs w:val="22"/>
      </w:rPr>
      <w:t xml:space="preserve">, </w:t>
    </w:r>
    <w:bookmarkStart w:id="0" w:name="_GoBack"/>
    <w:bookmarkEnd w:id="0"/>
    <w:r w:rsidRPr="00B0619C">
      <w:rPr>
        <w:sz w:val="22"/>
        <w:szCs w:val="22"/>
      </w:rPr>
      <w:t>p</w:t>
    </w:r>
    <w:r>
      <w:rPr>
        <w:sz w:val="22"/>
        <w:szCs w:val="22"/>
      </w:rPr>
      <w:t xml:space="preserve">. </w:t>
    </w:r>
    <w:r w:rsidRPr="00B0619C">
      <w:rPr>
        <w:sz w:val="22"/>
        <w:szCs w:val="22"/>
      </w:rPr>
      <w:fldChar w:fldCharType="begin"/>
    </w:r>
    <w:r w:rsidRPr="00B0619C">
      <w:rPr>
        <w:sz w:val="22"/>
        <w:szCs w:val="22"/>
      </w:rPr>
      <w:instrText xml:space="preserve"> PAGE   \* MERGEFORMAT </w:instrText>
    </w:r>
    <w:r w:rsidRPr="00B0619C">
      <w:rPr>
        <w:sz w:val="22"/>
        <w:szCs w:val="22"/>
      </w:rPr>
      <w:fldChar w:fldCharType="separate"/>
    </w:r>
    <w:r w:rsidR="00DB5D0B">
      <w:rPr>
        <w:noProof/>
        <w:sz w:val="22"/>
        <w:szCs w:val="22"/>
      </w:rPr>
      <w:t>2</w:t>
    </w:r>
    <w:r w:rsidRPr="00B0619C">
      <w:rPr>
        <w:sz w:val="22"/>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D0B" w:rsidRDefault="00DB5D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F10EF"/>
    <w:multiLevelType w:val="hybridMultilevel"/>
    <w:tmpl w:val="BFDE3D2E"/>
    <w:lvl w:ilvl="0" w:tplc="FAB45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
    <w:nsid w:val="15482238"/>
    <w:multiLevelType w:val="hybridMultilevel"/>
    <w:tmpl w:val="E58CAD6A"/>
    <w:lvl w:ilvl="0" w:tplc="467434DE">
      <w:start w:val="1"/>
      <w:numFmt w:val="lowerLetter"/>
      <w:lvlText w:val="(%1)"/>
      <w:lvlJc w:val="left"/>
      <w:pPr>
        <w:tabs>
          <w:tab w:val="num" w:pos="-108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6F26C1"/>
    <w:multiLevelType w:val="hybridMultilevel"/>
    <w:tmpl w:val="C5C80176"/>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214F89"/>
    <w:multiLevelType w:val="hybridMultilevel"/>
    <w:tmpl w:val="083C5478"/>
    <w:lvl w:ilvl="0" w:tplc="467434DE">
      <w:start w:val="1"/>
      <w:numFmt w:val="lowerLetter"/>
      <w:lvlText w:val="(%1)"/>
      <w:lvlJc w:val="left"/>
      <w:pPr>
        <w:tabs>
          <w:tab w:val="num" w:pos="-1046"/>
        </w:tabs>
        <w:ind w:left="394" w:hanging="360"/>
      </w:pPr>
      <w:rPr>
        <w:rFonts w:hint="default"/>
      </w:rPr>
    </w:lvl>
    <w:lvl w:ilvl="1" w:tplc="04090019" w:tentative="1">
      <w:start w:val="1"/>
      <w:numFmt w:val="lowerLetter"/>
      <w:lvlText w:val="%2."/>
      <w:lvlJc w:val="left"/>
      <w:pPr>
        <w:tabs>
          <w:tab w:val="num" w:pos="1474"/>
        </w:tabs>
        <w:ind w:left="1474" w:hanging="360"/>
      </w:pPr>
    </w:lvl>
    <w:lvl w:ilvl="2" w:tplc="0409001B" w:tentative="1">
      <w:start w:val="1"/>
      <w:numFmt w:val="lowerRoman"/>
      <w:lvlText w:val="%3."/>
      <w:lvlJc w:val="right"/>
      <w:pPr>
        <w:tabs>
          <w:tab w:val="num" w:pos="2194"/>
        </w:tabs>
        <w:ind w:left="2194" w:hanging="180"/>
      </w:pPr>
    </w:lvl>
    <w:lvl w:ilvl="3" w:tplc="0409000F" w:tentative="1">
      <w:start w:val="1"/>
      <w:numFmt w:val="decimal"/>
      <w:lvlText w:val="%4."/>
      <w:lvlJc w:val="left"/>
      <w:pPr>
        <w:tabs>
          <w:tab w:val="num" w:pos="2914"/>
        </w:tabs>
        <w:ind w:left="2914" w:hanging="360"/>
      </w:pPr>
    </w:lvl>
    <w:lvl w:ilvl="4" w:tplc="04090019" w:tentative="1">
      <w:start w:val="1"/>
      <w:numFmt w:val="lowerLetter"/>
      <w:lvlText w:val="%5."/>
      <w:lvlJc w:val="left"/>
      <w:pPr>
        <w:tabs>
          <w:tab w:val="num" w:pos="3634"/>
        </w:tabs>
        <w:ind w:left="3634" w:hanging="360"/>
      </w:pPr>
    </w:lvl>
    <w:lvl w:ilvl="5" w:tplc="0409001B" w:tentative="1">
      <w:start w:val="1"/>
      <w:numFmt w:val="lowerRoman"/>
      <w:lvlText w:val="%6."/>
      <w:lvlJc w:val="right"/>
      <w:pPr>
        <w:tabs>
          <w:tab w:val="num" w:pos="4354"/>
        </w:tabs>
        <w:ind w:left="4354" w:hanging="180"/>
      </w:pPr>
    </w:lvl>
    <w:lvl w:ilvl="6" w:tplc="0409000F" w:tentative="1">
      <w:start w:val="1"/>
      <w:numFmt w:val="decimal"/>
      <w:lvlText w:val="%7."/>
      <w:lvlJc w:val="left"/>
      <w:pPr>
        <w:tabs>
          <w:tab w:val="num" w:pos="5074"/>
        </w:tabs>
        <w:ind w:left="5074" w:hanging="360"/>
      </w:pPr>
    </w:lvl>
    <w:lvl w:ilvl="7" w:tplc="04090019" w:tentative="1">
      <w:start w:val="1"/>
      <w:numFmt w:val="lowerLetter"/>
      <w:lvlText w:val="%8."/>
      <w:lvlJc w:val="left"/>
      <w:pPr>
        <w:tabs>
          <w:tab w:val="num" w:pos="5794"/>
        </w:tabs>
        <w:ind w:left="5794" w:hanging="360"/>
      </w:pPr>
    </w:lvl>
    <w:lvl w:ilvl="8" w:tplc="0409001B" w:tentative="1">
      <w:start w:val="1"/>
      <w:numFmt w:val="lowerRoman"/>
      <w:lvlText w:val="%9."/>
      <w:lvlJc w:val="right"/>
      <w:pPr>
        <w:tabs>
          <w:tab w:val="num" w:pos="6514"/>
        </w:tabs>
        <w:ind w:left="6514" w:hanging="180"/>
      </w:pPr>
    </w:lvl>
  </w:abstractNum>
  <w:abstractNum w:abstractNumId="5">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6">
    <w:nsid w:val="32A77CC6"/>
    <w:multiLevelType w:val="hybridMultilevel"/>
    <w:tmpl w:val="06EAA5A4"/>
    <w:lvl w:ilvl="0" w:tplc="467434DE">
      <w:start w:val="1"/>
      <w:numFmt w:val="lowerLetter"/>
      <w:lvlText w:val="(%1)"/>
      <w:lvlJc w:val="left"/>
      <w:pPr>
        <w:tabs>
          <w:tab w:val="num" w:pos="-1046"/>
        </w:tabs>
        <w:ind w:left="394" w:hanging="360"/>
      </w:pPr>
      <w:rPr>
        <w:rFonts w:hint="default"/>
      </w:rPr>
    </w:lvl>
    <w:lvl w:ilvl="1" w:tplc="04090019" w:tentative="1">
      <w:start w:val="1"/>
      <w:numFmt w:val="lowerLetter"/>
      <w:lvlText w:val="%2."/>
      <w:lvlJc w:val="left"/>
      <w:pPr>
        <w:tabs>
          <w:tab w:val="num" w:pos="1474"/>
        </w:tabs>
        <w:ind w:left="1474" w:hanging="360"/>
      </w:pPr>
    </w:lvl>
    <w:lvl w:ilvl="2" w:tplc="0409001B" w:tentative="1">
      <w:start w:val="1"/>
      <w:numFmt w:val="lowerRoman"/>
      <w:lvlText w:val="%3."/>
      <w:lvlJc w:val="right"/>
      <w:pPr>
        <w:tabs>
          <w:tab w:val="num" w:pos="2194"/>
        </w:tabs>
        <w:ind w:left="2194" w:hanging="180"/>
      </w:pPr>
    </w:lvl>
    <w:lvl w:ilvl="3" w:tplc="0409000F" w:tentative="1">
      <w:start w:val="1"/>
      <w:numFmt w:val="decimal"/>
      <w:lvlText w:val="%4."/>
      <w:lvlJc w:val="left"/>
      <w:pPr>
        <w:tabs>
          <w:tab w:val="num" w:pos="2914"/>
        </w:tabs>
        <w:ind w:left="2914" w:hanging="360"/>
      </w:pPr>
    </w:lvl>
    <w:lvl w:ilvl="4" w:tplc="04090019" w:tentative="1">
      <w:start w:val="1"/>
      <w:numFmt w:val="lowerLetter"/>
      <w:lvlText w:val="%5."/>
      <w:lvlJc w:val="left"/>
      <w:pPr>
        <w:tabs>
          <w:tab w:val="num" w:pos="3634"/>
        </w:tabs>
        <w:ind w:left="3634" w:hanging="360"/>
      </w:pPr>
    </w:lvl>
    <w:lvl w:ilvl="5" w:tplc="0409001B" w:tentative="1">
      <w:start w:val="1"/>
      <w:numFmt w:val="lowerRoman"/>
      <w:lvlText w:val="%6."/>
      <w:lvlJc w:val="right"/>
      <w:pPr>
        <w:tabs>
          <w:tab w:val="num" w:pos="4354"/>
        </w:tabs>
        <w:ind w:left="4354" w:hanging="180"/>
      </w:pPr>
    </w:lvl>
    <w:lvl w:ilvl="6" w:tplc="0409000F" w:tentative="1">
      <w:start w:val="1"/>
      <w:numFmt w:val="decimal"/>
      <w:lvlText w:val="%7."/>
      <w:lvlJc w:val="left"/>
      <w:pPr>
        <w:tabs>
          <w:tab w:val="num" w:pos="5074"/>
        </w:tabs>
        <w:ind w:left="5074" w:hanging="360"/>
      </w:pPr>
    </w:lvl>
    <w:lvl w:ilvl="7" w:tplc="04090019" w:tentative="1">
      <w:start w:val="1"/>
      <w:numFmt w:val="lowerLetter"/>
      <w:lvlText w:val="%8."/>
      <w:lvlJc w:val="left"/>
      <w:pPr>
        <w:tabs>
          <w:tab w:val="num" w:pos="5794"/>
        </w:tabs>
        <w:ind w:left="5794" w:hanging="360"/>
      </w:pPr>
    </w:lvl>
    <w:lvl w:ilvl="8" w:tplc="0409001B" w:tentative="1">
      <w:start w:val="1"/>
      <w:numFmt w:val="lowerRoman"/>
      <w:lvlText w:val="%9."/>
      <w:lvlJc w:val="right"/>
      <w:pPr>
        <w:tabs>
          <w:tab w:val="num" w:pos="6514"/>
        </w:tabs>
        <w:ind w:left="6514" w:hanging="180"/>
      </w:pPr>
    </w:lvl>
  </w:abstractNum>
  <w:abstractNum w:abstractNumId="7">
    <w:nsid w:val="398272FD"/>
    <w:multiLevelType w:val="hybridMultilevel"/>
    <w:tmpl w:val="38405DEC"/>
    <w:lvl w:ilvl="0" w:tplc="9FD8AA58">
      <w:start w:val="5"/>
      <w:numFmt w:val="bullet"/>
      <w:lvlText w:val="-"/>
      <w:lvlJc w:val="left"/>
      <w:pPr>
        <w:ind w:left="36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D82FBB"/>
    <w:multiLevelType w:val="hybridMultilevel"/>
    <w:tmpl w:val="868C3370"/>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60F6187"/>
    <w:multiLevelType w:val="hybridMultilevel"/>
    <w:tmpl w:val="4C9430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11">
    <w:nsid w:val="5A0B215A"/>
    <w:multiLevelType w:val="hybridMultilevel"/>
    <w:tmpl w:val="72F8049C"/>
    <w:lvl w:ilvl="0" w:tplc="9FD8AA58">
      <w:start w:val="5"/>
      <w:numFmt w:val="bullet"/>
      <w:lvlText w:val="-"/>
      <w:lvlJc w:val="left"/>
      <w:pPr>
        <w:ind w:left="720" w:hanging="360"/>
      </w:pPr>
      <w:rPr>
        <w:rFonts w:ascii="Calibri" w:eastAsia="PMingLiU"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223C77"/>
    <w:multiLevelType w:val="hybridMultilevel"/>
    <w:tmpl w:val="B3E83A28"/>
    <w:lvl w:ilvl="0" w:tplc="9FD8AA58">
      <w:start w:val="5"/>
      <w:numFmt w:val="bullet"/>
      <w:lvlText w:val="-"/>
      <w:lvlJc w:val="left"/>
      <w:pPr>
        <w:ind w:left="36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1F3412"/>
    <w:multiLevelType w:val="hybridMultilevel"/>
    <w:tmpl w:val="856885DA"/>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B3E7856"/>
    <w:multiLevelType w:val="hybridMultilevel"/>
    <w:tmpl w:val="A768BEB4"/>
    <w:lvl w:ilvl="0" w:tplc="9FD8AA58">
      <w:start w:val="5"/>
      <w:numFmt w:val="bullet"/>
      <w:lvlText w:val="-"/>
      <w:lvlJc w:val="left"/>
      <w:pPr>
        <w:ind w:left="360" w:hanging="360"/>
      </w:pPr>
      <w:rPr>
        <w:rFonts w:ascii="Calibri" w:eastAsia="PMingLiU"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nsid w:val="76A01FF2"/>
    <w:multiLevelType w:val="hybridMultilevel"/>
    <w:tmpl w:val="672EE0EE"/>
    <w:lvl w:ilvl="0" w:tplc="9FD8AA58">
      <w:start w:val="5"/>
      <w:numFmt w:val="bullet"/>
      <w:lvlText w:val="-"/>
      <w:lvlJc w:val="left"/>
      <w:pPr>
        <w:ind w:left="360" w:hanging="360"/>
      </w:pPr>
      <w:rPr>
        <w:rFonts w:ascii="Calibri" w:eastAsia="PMingLiU" w:hAnsi="Calibri"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CEF3E01"/>
    <w:multiLevelType w:val="hybridMultilevel"/>
    <w:tmpl w:val="C986D734"/>
    <w:lvl w:ilvl="0" w:tplc="467434DE">
      <w:start w:val="1"/>
      <w:numFmt w:val="lowerLetter"/>
      <w:lvlText w:val="(%1)"/>
      <w:lvlJc w:val="left"/>
      <w:pPr>
        <w:tabs>
          <w:tab w:val="num" w:pos="-1046"/>
        </w:tabs>
        <w:ind w:left="394" w:hanging="360"/>
      </w:pPr>
      <w:rPr>
        <w:rFonts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9">
    <w:nsid w:val="7DB31E2E"/>
    <w:multiLevelType w:val="multilevel"/>
    <w:tmpl w:val="0409001F"/>
    <w:numStyleLink w:val="111111"/>
  </w:abstractNum>
  <w:num w:numId="1">
    <w:abstractNumId w:val="1"/>
  </w:num>
  <w:num w:numId="2">
    <w:abstractNumId w:val="12"/>
  </w:num>
  <w:num w:numId="3">
    <w:abstractNumId w:val="19"/>
  </w:num>
  <w:num w:numId="4">
    <w:abstractNumId w:val="5"/>
  </w:num>
  <w:num w:numId="5">
    <w:abstractNumId w:val="10"/>
  </w:num>
  <w:num w:numId="6">
    <w:abstractNumId w:val="16"/>
  </w:num>
  <w:num w:numId="7">
    <w:abstractNumId w:val="0"/>
  </w:num>
  <w:num w:numId="8">
    <w:abstractNumId w:val="9"/>
  </w:num>
  <w:num w:numId="9">
    <w:abstractNumId w:val="13"/>
  </w:num>
  <w:num w:numId="10">
    <w:abstractNumId w:val="14"/>
  </w:num>
  <w:num w:numId="11">
    <w:abstractNumId w:val="15"/>
  </w:num>
  <w:num w:numId="12">
    <w:abstractNumId w:val="8"/>
  </w:num>
  <w:num w:numId="13">
    <w:abstractNumId w:val="11"/>
  </w:num>
  <w:num w:numId="14">
    <w:abstractNumId w:val="7"/>
  </w:num>
  <w:num w:numId="15">
    <w:abstractNumId w:val="17"/>
  </w:num>
  <w:num w:numId="16">
    <w:abstractNumId w:val="3"/>
  </w:num>
  <w:num w:numId="17">
    <w:abstractNumId w:val="18"/>
  </w:num>
  <w:num w:numId="18">
    <w:abstractNumId w:val="6"/>
  </w:num>
  <w:num w:numId="19">
    <w:abstractNumId w:val="2"/>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F4"/>
    <w:rsid w:val="00002465"/>
    <w:rsid w:val="00003D6F"/>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73E48"/>
    <w:rsid w:val="000874E4"/>
    <w:rsid w:val="000922AA"/>
    <w:rsid w:val="00095554"/>
    <w:rsid w:val="000A64C1"/>
    <w:rsid w:val="000A7240"/>
    <w:rsid w:val="000B5E64"/>
    <w:rsid w:val="000C3C25"/>
    <w:rsid w:val="000C6ECA"/>
    <w:rsid w:val="000D4A00"/>
    <w:rsid w:val="000D6C2E"/>
    <w:rsid w:val="000D7A24"/>
    <w:rsid w:val="000D7DA5"/>
    <w:rsid w:val="000E3612"/>
    <w:rsid w:val="001019C7"/>
    <w:rsid w:val="0010269C"/>
    <w:rsid w:val="001112B8"/>
    <w:rsid w:val="001350C6"/>
    <w:rsid w:val="00141491"/>
    <w:rsid w:val="001446A7"/>
    <w:rsid w:val="001575A8"/>
    <w:rsid w:val="001638D5"/>
    <w:rsid w:val="00163C9F"/>
    <w:rsid w:val="00183776"/>
    <w:rsid w:val="00187554"/>
    <w:rsid w:val="0019137E"/>
    <w:rsid w:val="001A1124"/>
    <w:rsid w:val="001A5CB4"/>
    <w:rsid w:val="001B18E2"/>
    <w:rsid w:val="001B34F3"/>
    <w:rsid w:val="001B64E2"/>
    <w:rsid w:val="001C16A8"/>
    <w:rsid w:val="001C1C83"/>
    <w:rsid w:val="001C21AE"/>
    <w:rsid w:val="001C4164"/>
    <w:rsid w:val="001D17E1"/>
    <w:rsid w:val="001E2B8F"/>
    <w:rsid w:val="001F1BCB"/>
    <w:rsid w:val="001F317B"/>
    <w:rsid w:val="001F5B91"/>
    <w:rsid w:val="00205E9D"/>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3EDE"/>
    <w:rsid w:val="002C499A"/>
    <w:rsid w:val="002C738A"/>
    <w:rsid w:val="002D5529"/>
    <w:rsid w:val="002D7217"/>
    <w:rsid w:val="002E1642"/>
    <w:rsid w:val="002E5A73"/>
    <w:rsid w:val="002F1B0A"/>
    <w:rsid w:val="003017EF"/>
    <w:rsid w:val="00302B0E"/>
    <w:rsid w:val="003052C9"/>
    <w:rsid w:val="00310DDF"/>
    <w:rsid w:val="00314A52"/>
    <w:rsid w:val="00320A0D"/>
    <w:rsid w:val="00324304"/>
    <w:rsid w:val="00324355"/>
    <w:rsid w:val="00324742"/>
    <w:rsid w:val="003278FE"/>
    <w:rsid w:val="00334985"/>
    <w:rsid w:val="00347DB6"/>
    <w:rsid w:val="003601B2"/>
    <w:rsid w:val="00362A7D"/>
    <w:rsid w:val="003679F2"/>
    <w:rsid w:val="00376493"/>
    <w:rsid w:val="003768C5"/>
    <w:rsid w:val="0038012C"/>
    <w:rsid w:val="003823FD"/>
    <w:rsid w:val="003903EE"/>
    <w:rsid w:val="00391EFC"/>
    <w:rsid w:val="003926C6"/>
    <w:rsid w:val="00393CBC"/>
    <w:rsid w:val="00396154"/>
    <w:rsid w:val="003B0A83"/>
    <w:rsid w:val="003B408A"/>
    <w:rsid w:val="003B7252"/>
    <w:rsid w:val="003C6D9A"/>
    <w:rsid w:val="003E3693"/>
    <w:rsid w:val="003E4536"/>
    <w:rsid w:val="003F06E1"/>
    <w:rsid w:val="003F4325"/>
    <w:rsid w:val="00403F24"/>
    <w:rsid w:val="00413EDA"/>
    <w:rsid w:val="00415F4C"/>
    <w:rsid w:val="0042519D"/>
    <w:rsid w:val="00426C67"/>
    <w:rsid w:val="00430A5B"/>
    <w:rsid w:val="004342FA"/>
    <w:rsid w:val="00437572"/>
    <w:rsid w:val="00437B4C"/>
    <w:rsid w:val="004437D4"/>
    <w:rsid w:val="004447EF"/>
    <w:rsid w:val="00457E08"/>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8495A"/>
    <w:rsid w:val="00584984"/>
    <w:rsid w:val="005934C3"/>
    <w:rsid w:val="00594308"/>
    <w:rsid w:val="00594A25"/>
    <w:rsid w:val="005A6BCE"/>
    <w:rsid w:val="005A71CB"/>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38A4"/>
    <w:rsid w:val="006F7BDF"/>
    <w:rsid w:val="007033AE"/>
    <w:rsid w:val="0070686F"/>
    <w:rsid w:val="007115B4"/>
    <w:rsid w:val="007115C5"/>
    <w:rsid w:val="007143CE"/>
    <w:rsid w:val="00717CAB"/>
    <w:rsid w:val="00720439"/>
    <w:rsid w:val="007239FC"/>
    <w:rsid w:val="00723AB4"/>
    <w:rsid w:val="00724454"/>
    <w:rsid w:val="0073729C"/>
    <w:rsid w:val="007403E1"/>
    <w:rsid w:val="0074502C"/>
    <w:rsid w:val="007664D7"/>
    <w:rsid w:val="00766EED"/>
    <w:rsid w:val="00773798"/>
    <w:rsid w:val="0078068A"/>
    <w:rsid w:val="00781A8D"/>
    <w:rsid w:val="00782D05"/>
    <w:rsid w:val="007835D4"/>
    <w:rsid w:val="00785F9E"/>
    <w:rsid w:val="0078706B"/>
    <w:rsid w:val="00787982"/>
    <w:rsid w:val="0079169E"/>
    <w:rsid w:val="007924D0"/>
    <w:rsid w:val="0079558F"/>
    <w:rsid w:val="00796267"/>
    <w:rsid w:val="00796B82"/>
    <w:rsid w:val="007B3E28"/>
    <w:rsid w:val="007C0F24"/>
    <w:rsid w:val="007C2038"/>
    <w:rsid w:val="007C49CE"/>
    <w:rsid w:val="007C595D"/>
    <w:rsid w:val="007D5DA6"/>
    <w:rsid w:val="007F6329"/>
    <w:rsid w:val="00801715"/>
    <w:rsid w:val="008025D7"/>
    <w:rsid w:val="00802B20"/>
    <w:rsid w:val="00810373"/>
    <w:rsid w:val="008269A2"/>
    <w:rsid w:val="00827511"/>
    <w:rsid w:val="008414B4"/>
    <w:rsid w:val="00843A1D"/>
    <w:rsid w:val="00846779"/>
    <w:rsid w:val="00854846"/>
    <w:rsid w:val="0085547C"/>
    <w:rsid w:val="008621B3"/>
    <w:rsid w:val="008639CA"/>
    <w:rsid w:val="00875119"/>
    <w:rsid w:val="00875AED"/>
    <w:rsid w:val="00881D8B"/>
    <w:rsid w:val="00881EE7"/>
    <w:rsid w:val="00882666"/>
    <w:rsid w:val="00897AFA"/>
    <w:rsid w:val="008A114F"/>
    <w:rsid w:val="008A2780"/>
    <w:rsid w:val="008A5CA7"/>
    <w:rsid w:val="008A6C20"/>
    <w:rsid w:val="008A71EB"/>
    <w:rsid w:val="008B534D"/>
    <w:rsid w:val="008B63CA"/>
    <w:rsid w:val="008B798C"/>
    <w:rsid w:val="008C03D1"/>
    <w:rsid w:val="008C255B"/>
    <w:rsid w:val="008C3634"/>
    <w:rsid w:val="008C4B31"/>
    <w:rsid w:val="008C5169"/>
    <w:rsid w:val="008D2D65"/>
    <w:rsid w:val="008E274F"/>
    <w:rsid w:val="008E4F71"/>
    <w:rsid w:val="008E6CD4"/>
    <w:rsid w:val="008E7CF0"/>
    <w:rsid w:val="008F53F7"/>
    <w:rsid w:val="0090477D"/>
    <w:rsid w:val="00904B83"/>
    <w:rsid w:val="00910FF6"/>
    <w:rsid w:val="00911591"/>
    <w:rsid w:val="00913A35"/>
    <w:rsid w:val="00920086"/>
    <w:rsid w:val="00920223"/>
    <w:rsid w:val="00921B88"/>
    <w:rsid w:val="00923438"/>
    <w:rsid w:val="0093348E"/>
    <w:rsid w:val="00934D30"/>
    <w:rsid w:val="00937052"/>
    <w:rsid w:val="00943D07"/>
    <w:rsid w:val="00945DA1"/>
    <w:rsid w:val="00953B02"/>
    <w:rsid w:val="00953DE3"/>
    <w:rsid w:val="00982B27"/>
    <w:rsid w:val="00985B53"/>
    <w:rsid w:val="009A3F73"/>
    <w:rsid w:val="009A4470"/>
    <w:rsid w:val="009A52D6"/>
    <w:rsid w:val="009B0CA5"/>
    <w:rsid w:val="009B2952"/>
    <w:rsid w:val="009B3463"/>
    <w:rsid w:val="009B42BD"/>
    <w:rsid w:val="009B58CC"/>
    <w:rsid w:val="009C1BAB"/>
    <w:rsid w:val="009C2528"/>
    <w:rsid w:val="009D6338"/>
    <w:rsid w:val="009E7EA6"/>
    <w:rsid w:val="009F10F4"/>
    <w:rsid w:val="009F332A"/>
    <w:rsid w:val="00A00183"/>
    <w:rsid w:val="00A12112"/>
    <w:rsid w:val="00A14C1E"/>
    <w:rsid w:val="00A414EB"/>
    <w:rsid w:val="00A45F94"/>
    <w:rsid w:val="00A55596"/>
    <w:rsid w:val="00A65A51"/>
    <w:rsid w:val="00A7189B"/>
    <w:rsid w:val="00A71E92"/>
    <w:rsid w:val="00A74081"/>
    <w:rsid w:val="00A83967"/>
    <w:rsid w:val="00AB119C"/>
    <w:rsid w:val="00AB564C"/>
    <w:rsid w:val="00AB7157"/>
    <w:rsid w:val="00AC551F"/>
    <w:rsid w:val="00AD0E0F"/>
    <w:rsid w:val="00AD3B62"/>
    <w:rsid w:val="00AD49F1"/>
    <w:rsid w:val="00AE5EDA"/>
    <w:rsid w:val="00AF73B2"/>
    <w:rsid w:val="00B0207E"/>
    <w:rsid w:val="00B0249F"/>
    <w:rsid w:val="00B04592"/>
    <w:rsid w:val="00B05BBA"/>
    <w:rsid w:val="00B06CE2"/>
    <w:rsid w:val="00B070C6"/>
    <w:rsid w:val="00B21CC7"/>
    <w:rsid w:val="00B2276F"/>
    <w:rsid w:val="00B25CD9"/>
    <w:rsid w:val="00B33E1A"/>
    <w:rsid w:val="00B360C9"/>
    <w:rsid w:val="00B36717"/>
    <w:rsid w:val="00B408BC"/>
    <w:rsid w:val="00B42F03"/>
    <w:rsid w:val="00B42F15"/>
    <w:rsid w:val="00B44DB6"/>
    <w:rsid w:val="00B469A6"/>
    <w:rsid w:val="00B521E7"/>
    <w:rsid w:val="00B524CF"/>
    <w:rsid w:val="00B7079E"/>
    <w:rsid w:val="00B830D6"/>
    <w:rsid w:val="00B87205"/>
    <w:rsid w:val="00B87827"/>
    <w:rsid w:val="00B931E7"/>
    <w:rsid w:val="00B96053"/>
    <w:rsid w:val="00B96D40"/>
    <w:rsid w:val="00B97253"/>
    <w:rsid w:val="00BA0164"/>
    <w:rsid w:val="00BA14BE"/>
    <w:rsid w:val="00BA6288"/>
    <w:rsid w:val="00BB0078"/>
    <w:rsid w:val="00BB0356"/>
    <w:rsid w:val="00BB663D"/>
    <w:rsid w:val="00BC3AF9"/>
    <w:rsid w:val="00BD55F8"/>
    <w:rsid w:val="00BE2074"/>
    <w:rsid w:val="00BE3AF3"/>
    <w:rsid w:val="00BE55C7"/>
    <w:rsid w:val="00BE64FF"/>
    <w:rsid w:val="00BF08E2"/>
    <w:rsid w:val="00C00432"/>
    <w:rsid w:val="00C01D05"/>
    <w:rsid w:val="00C10690"/>
    <w:rsid w:val="00C11577"/>
    <w:rsid w:val="00C1389A"/>
    <w:rsid w:val="00C20DB0"/>
    <w:rsid w:val="00C2646E"/>
    <w:rsid w:val="00C33C63"/>
    <w:rsid w:val="00C4012A"/>
    <w:rsid w:val="00C40691"/>
    <w:rsid w:val="00C47922"/>
    <w:rsid w:val="00C61349"/>
    <w:rsid w:val="00C615EF"/>
    <w:rsid w:val="00C628FD"/>
    <w:rsid w:val="00C7132E"/>
    <w:rsid w:val="00C729BB"/>
    <w:rsid w:val="00C739BA"/>
    <w:rsid w:val="00C75290"/>
    <w:rsid w:val="00C77223"/>
    <w:rsid w:val="00C81569"/>
    <w:rsid w:val="00C8640B"/>
    <w:rsid w:val="00C96AE6"/>
    <w:rsid w:val="00C974A5"/>
    <w:rsid w:val="00CA0423"/>
    <w:rsid w:val="00CB6DF9"/>
    <w:rsid w:val="00CC23C9"/>
    <w:rsid w:val="00CD47BE"/>
    <w:rsid w:val="00D01387"/>
    <w:rsid w:val="00D02FA8"/>
    <w:rsid w:val="00D17948"/>
    <w:rsid w:val="00D22A60"/>
    <w:rsid w:val="00D22E8A"/>
    <w:rsid w:val="00D35ABB"/>
    <w:rsid w:val="00D37E35"/>
    <w:rsid w:val="00D450F4"/>
    <w:rsid w:val="00D50D0A"/>
    <w:rsid w:val="00D70B08"/>
    <w:rsid w:val="00D733B4"/>
    <w:rsid w:val="00D8434D"/>
    <w:rsid w:val="00D9579B"/>
    <w:rsid w:val="00DB1BA5"/>
    <w:rsid w:val="00DB3060"/>
    <w:rsid w:val="00DB5D0B"/>
    <w:rsid w:val="00DD1C37"/>
    <w:rsid w:val="00DD1D4A"/>
    <w:rsid w:val="00DD4013"/>
    <w:rsid w:val="00DE6A35"/>
    <w:rsid w:val="00DF04C7"/>
    <w:rsid w:val="00E02CBD"/>
    <w:rsid w:val="00E0335F"/>
    <w:rsid w:val="00E106FE"/>
    <w:rsid w:val="00E40C83"/>
    <w:rsid w:val="00E43CAF"/>
    <w:rsid w:val="00E45936"/>
    <w:rsid w:val="00E6623A"/>
    <w:rsid w:val="00E86F90"/>
    <w:rsid w:val="00E91F0F"/>
    <w:rsid w:val="00E95AB2"/>
    <w:rsid w:val="00E97F2F"/>
    <w:rsid w:val="00EA3D1A"/>
    <w:rsid w:val="00EA4F1E"/>
    <w:rsid w:val="00EA5587"/>
    <w:rsid w:val="00EB6634"/>
    <w:rsid w:val="00EC0AE6"/>
    <w:rsid w:val="00EC16B2"/>
    <w:rsid w:val="00EC3B28"/>
    <w:rsid w:val="00EC7711"/>
    <w:rsid w:val="00ED16D4"/>
    <w:rsid w:val="00EE0CEC"/>
    <w:rsid w:val="00EE1757"/>
    <w:rsid w:val="00EE4AB5"/>
    <w:rsid w:val="00EE6F0B"/>
    <w:rsid w:val="00EF7746"/>
    <w:rsid w:val="00EF7DF7"/>
    <w:rsid w:val="00F11C19"/>
    <w:rsid w:val="00F345D8"/>
    <w:rsid w:val="00F35F35"/>
    <w:rsid w:val="00F448DD"/>
    <w:rsid w:val="00F57D31"/>
    <w:rsid w:val="00F617E1"/>
    <w:rsid w:val="00F62267"/>
    <w:rsid w:val="00FC2F19"/>
    <w:rsid w:val="00FC3318"/>
    <w:rsid w:val="00FC7D77"/>
    <w:rsid w:val="00FD0900"/>
    <w:rsid w:val="00FD43DC"/>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6"/>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uiPriority w:val="34"/>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2"/>
      </w:numPr>
    </w:pPr>
  </w:style>
  <w:style w:type="paragraph" w:customStyle="1" w:styleId="BodyTextNumbered">
    <w:name w:val="_Body Text Numbered"/>
    <w:basedOn w:val="BodyText0"/>
    <w:rsid w:val="00413EDA"/>
    <w:pPr>
      <w:numPr>
        <w:numId w:val="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rsid w:val="00E0335F"/>
    <w:pPr>
      <w:autoSpaceDE w:val="0"/>
      <w:autoSpaceDN w:val="0"/>
      <w:adjustRightInd w:val="0"/>
    </w:pPr>
    <w:rPr>
      <w:rFonts w:eastAsia="SimSun"/>
      <w:color w:val="000000"/>
      <w:sz w:val="24"/>
      <w:szCs w:val="24"/>
      <w:lang w:val="en-US" w:eastAsia="zh-TW"/>
    </w:rPr>
  </w:style>
  <w:style w:type="table" w:styleId="TableGrid">
    <w:name w:val="Table Grid"/>
    <w:basedOn w:val="TableNormal"/>
    <w:uiPriority w:val="59"/>
    <w:rsid w:val="0070686F"/>
    <w:rPr>
      <w:rFonts w:asciiTheme="minorHAnsi" w:eastAsiaTheme="minorEastAsia" w:hAnsiTheme="minorHAnsi" w:cstheme="minorBidi"/>
      <w:sz w:val="22"/>
      <w:szCs w:val="22"/>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70686F"/>
    <w:rPr>
      <w:rFonts w:ascii="Arial" w:eastAsia="Times New Roman" w:hAnsi="Arial" w:cs="Arial"/>
      <w:lang w:val="fr-FR" w:eastAsia="en-US"/>
    </w:rPr>
  </w:style>
  <w:style w:type="paragraph" w:customStyle="1" w:styleId="ColorfulList-Accent11">
    <w:name w:val="Colorful List - Accent 11"/>
    <w:basedOn w:val="Normal"/>
    <w:qFormat/>
    <w:rsid w:val="00E86F90"/>
    <w:pPr>
      <w:adjustRightInd w:val="0"/>
      <w:snapToGrid w:val="0"/>
      <w:spacing w:after="240"/>
      <w:ind w:left="720"/>
      <w:contextualSpacing/>
      <w:jc w:val="both"/>
    </w:pPr>
    <w:rPr>
      <w:rFonts w:eastAsia="SimSun"/>
      <w:szCs w:val="22"/>
      <w:lang w:eastAsia="zh-CN"/>
    </w:rPr>
  </w:style>
  <w:style w:type="paragraph" w:customStyle="1" w:styleId="WMOBodyText">
    <w:name w:val="WMO_BodyText"/>
    <w:basedOn w:val="Normal"/>
    <w:qFormat/>
    <w:rsid w:val="005A71CB"/>
    <w:pPr>
      <w:spacing w:before="240"/>
    </w:pPr>
    <w:rPr>
      <w:rFonts w:eastAsiaTheme="minorHAnsi" w:cs="Times New Roman"/>
      <w:szCs w:val="24"/>
    </w:rPr>
  </w:style>
  <w:style w:type="paragraph" w:customStyle="1" w:styleId="WMOResList1">
    <w:name w:val="WMO_ResList1"/>
    <w:basedOn w:val="Normal"/>
    <w:rsid w:val="005A71CB"/>
    <w:pPr>
      <w:tabs>
        <w:tab w:val="left" w:pos="567"/>
      </w:tabs>
      <w:spacing w:before="240"/>
      <w:ind w:left="567" w:hanging="567"/>
    </w:pPr>
    <w:rPr>
      <w:rFonts w:eastAsia="Arial"/>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6"/>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uiPriority w:val="34"/>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2"/>
      </w:numPr>
    </w:pPr>
  </w:style>
  <w:style w:type="paragraph" w:customStyle="1" w:styleId="BodyTextNumbered">
    <w:name w:val="_Body Text Numbered"/>
    <w:basedOn w:val="BodyText0"/>
    <w:rsid w:val="00413EDA"/>
    <w:pPr>
      <w:numPr>
        <w:numId w:val="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customStyle="1" w:styleId="Default">
    <w:name w:val="Default"/>
    <w:rsid w:val="00E0335F"/>
    <w:pPr>
      <w:autoSpaceDE w:val="0"/>
      <w:autoSpaceDN w:val="0"/>
      <w:adjustRightInd w:val="0"/>
    </w:pPr>
    <w:rPr>
      <w:rFonts w:eastAsia="SimSun"/>
      <w:color w:val="000000"/>
      <w:sz w:val="24"/>
      <w:szCs w:val="24"/>
      <w:lang w:val="en-US" w:eastAsia="zh-TW"/>
    </w:rPr>
  </w:style>
  <w:style w:type="table" w:styleId="TableGrid">
    <w:name w:val="Table Grid"/>
    <w:basedOn w:val="TableNormal"/>
    <w:uiPriority w:val="59"/>
    <w:rsid w:val="0070686F"/>
    <w:rPr>
      <w:rFonts w:asciiTheme="minorHAnsi" w:eastAsiaTheme="minorEastAsia" w:hAnsiTheme="minorHAnsi" w:cstheme="minorBidi"/>
      <w:sz w:val="22"/>
      <w:szCs w:val="22"/>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70686F"/>
    <w:rPr>
      <w:rFonts w:ascii="Arial" w:eastAsia="Times New Roman" w:hAnsi="Arial" w:cs="Arial"/>
      <w:lang w:val="fr-FR" w:eastAsia="en-US"/>
    </w:rPr>
  </w:style>
  <w:style w:type="paragraph" w:customStyle="1" w:styleId="ColorfulList-Accent11">
    <w:name w:val="Colorful List - Accent 11"/>
    <w:basedOn w:val="Normal"/>
    <w:qFormat/>
    <w:rsid w:val="00E86F90"/>
    <w:pPr>
      <w:adjustRightInd w:val="0"/>
      <w:snapToGrid w:val="0"/>
      <w:spacing w:after="240"/>
      <w:ind w:left="720"/>
      <w:contextualSpacing/>
      <w:jc w:val="both"/>
    </w:pPr>
    <w:rPr>
      <w:rFonts w:eastAsia="SimSun"/>
      <w:szCs w:val="22"/>
      <w:lang w:eastAsia="zh-CN"/>
    </w:rPr>
  </w:style>
  <w:style w:type="paragraph" w:customStyle="1" w:styleId="WMOBodyText">
    <w:name w:val="WMO_BodyText"/>
    <w:basedOn w:val="Normal"/>
    <w:qFormat/>
    <w:rsid w:val="005A71CB"/>
    <w:pPr>
      <w:spacing w:before="240"/>
    </w:pPr>
    <w:rPr>
      <w:rFonts w:eastAsiaTheme="minorHAnsi" w:cs="Times New Roman"/>
      <w:szCs w:val="24"/>
    </w:rPr>
  </w:style>
  <w:style w:type="paragraph" w:customStyle="1" w:styleId="WMOResList1">
    <w:name w:val="WMO_ResList1"/>
    <w:basedOn w:val="Normal"/>
    <w:rsid w:val="005A71CB"/>
    <w:pPr>
      <w:tabs>
        <w:tab w:val="left" w:pos="567"/>
      </w:tabs>
      <w:spacing w:before="240"/>
      <w:ind w:left="567" w:hanging="567"/>
    </w:pPr>
    <w:rPr>
      <w:rFonts w:eastAsia="Arial"/>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54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A7A16-FD64-4155-9C90-CB7701FB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9</Pages>
  <Words>2049</Words>
  <Characters>11683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13705</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Catherine Bezzola</cp:lastModifiedBy>
  <cp:revision>17</cp:revision>
  <cp:lastPrinted>2016-01-19T15:05:00Z</cp:lastPrinted>
  <dcterms:created xsi:type="dcterms:W3CDTF">2016-01-19T09:50:00Z</dcterms:created>
  <dcterms:modified xsi:type="dcterms:W3CDTF">2016-02-02T14:27:00Z</dcterms:modified>
</cp:coreProperties>
</file>