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E7F" w:rsidRPr="00505EE6" w:rsidRDefault="00E378D4">
      <w:pPr>
        <w:rPr>
          <w:b/>
          <w:lang w:val="en-US"/>
        </w:rPr>
      </w:pPr>
      <w:bookmarkStart w:id="0" w:name="_GoBack"/>
      <w:bookmarkEnd w:id="0"/>
      <w:r w:rsidRPr="00505EE6">
        <w:rPr>
          <w:b/>
          <w:lang w:val="en-US"/>
        </w:rPr>
        <w:t xml:space="preserve">Review and further develop the technical and operational specifications for the components and interfaces of WIS </w:t>
      </w:r>
      <w:proofErr w:type="spellStart"/>
      <w:r w:rsidRPr="00505EE6">
        <w:rPr>
          <w:b/>
          <w:lang w:val="en-US"/>
        </w:rPr>
        <w:t>Centres</w:t>
      </w:r>
      <w:proofErr w:type="spellEnd"/>
    </w:p>
    <w:p w:rsidR="00E378D4" w:rsidRDefault="00292666" w:rsidP="00E378D4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Several </w:t>
      </w:r>
      <w:r w:rsidR="00A00022">
        <w:rPr>
          <w:lang w:val="en-US"/>
        </w:rPr>
        <w:t>amendments</w:t>
      </w:r>
      <w:r w:rsidR="00E378D4">
        <w:rPr>
          <w:lang w:val="en-US"/>
        </w:rPr>
        <w:t xml:space="preserve"> of the WIS Manual – for example</w:t>
      </w:r>
    </w:p>
    <w:p w:rsidR="0035507D" w:rsidRDefault="0035507D" w:rsidP="00E378D4">
      <w:pPr>
        <w:pStyle w:val="Listenabsatz"/>
        <w:numPr>
          <w:ilvl w:val="1"/>
          <w:numId w:val="1"/>
        </w:numPr>
        <w:rPr>
          <w:lang w:val="en-US"/>
        </w:rPr>
      </w:pPr>
      <w:r>
        <w:rPr>
          <w:lang w:val="en-US"/>
        </w:rPr>
        <w:t>Metadata keyword “</w:t>
      </w:r>
      <w:proofErr w:type="spellStart"/>
      <w:r>
        <w:rPr>
          <w:lang w:val="en-US"/>
        </w:rPr>
        <w:t>GlobalExchange</w:t>
      </w:r>
      <w:proofErr w:type="spellEnd"/>
      <w:r>
        <w:rPr>
          <w:lang w:val="en-US"/>
        </w:rPr>
        <w:t>” indicating send to and Cache in all GISCs</w:t>
      </w:r>
    </w:p>
    <w:p w:rsidR="00E378D4" w:rsidRDefault="00E378D4" w:rsidP="00E378D4">
      <w:pPr>
        <w:pStyle w:val="Listenabsatz"/>
        <w:numPr>
          <w:ilvl w:val="1"/>
          <w:numId w:val="1"/>
        </w:numPr>
        <w:rPr>
          <w:lang w:val="en-US"/>
        </w:rPr>
      </w:pPr>
      <w:r>
        <w:rPr>
          <w:lang w:val="en-US"/>
        </w:rPr>
        <w:t>Metadata Fast Track MM22 (November 2015 edition)</w:t>
      </w:r>
    </w:p>
    <w:p w:rsidR="00E378D4" w:rsidRDefault="00E378D4" w:rsidP="00E378D4">
      <w:pPr>
        <w:pStyle w:val="Listenabsatz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Metadata Category Code – </w:t>
      </w:r>
      <w:proofErr w:type="spellStart"/>
      <w:r>
        <w:rPr>
          <w:lang w:val="en-US"/>
        </w:rPr>
        <w:t>NoLimitation</w:t>
      </w:r>
      <w:proofErr w:type="spellEnd"/>
      <w:r>
        <w:rPr>
          <w:lang w:val="en-US"/>
        </w:rPr>
        <w:t xml:space="preserve"> (May 2015 edition)</w:t>
      </w:r>
    </w:p>
    <w:p w:rsidR="00E378D4" w:rsidRDefault="00E378D4" w:rsidP="00E378D4">
      <w:pPr>
        <w:pStyle w:val="Listenabsatz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Metadata XPath and Category Keywords </w:t>
      </w:r>
      <w:proofErr w:type="spellStart"/>
      <w:r>
        <w:rPr>
          <w:lang w:val="en-US"/>
        </w:rPr>
        <w:t>spaceweather</w:t>
      </w:r>
      <w:proofErr w:type="spellEnd"/>
      <w:proofErr w:type="gramStart"/>
      <w:r>
        <w:rPr>
          <w:lang w:val="en-US"/>
        </w:rPr>
        <w:t>, ..</w:t>
      </w:r>
      <w:proofErr w:type="gramEnd"/>
      <w:r w:rsidR="00292666">
        <w:rPr>
          <w:lang w:val="en-US"/>
        </w:rPr>
        <w:t xml:space="preserve"> (May 2014)</w:t>
      </w:r>
    </w:p>
    <w:p w:rsidR="003B0DE8" w:rsidRDefault="00E378D4" w:rsidP="00E378D4">
      <w:pPr>
        <w:pStyle w:val="Listenabsatz"/>
        <w:numPr>
          <w:ilvl w:val="1"/>
          <w:numId w:val="1"/>
        </w:numPr>
        <w:spacing w:line="480" w:lineRule="auto"/>
        <w:rPr>
          <w:lang w:val="en-US"/>
        </w:rPr>
      </w:pPr>
      <w:r>
        <w:rPr>
          <w:lang w:val="en-US"/>
        </w:rPr>
        <w:t xml:space="preserve">Clarification in the sections 2.3 “ </w:t>
      </w:r>
      <w:r w:rsidRPr="00E378D4">
        <w:rPr>
          <w:lang w:val="en-US"/>
        </w:rPr>
        <w:t xml:space="preserve">Procedure for designating a </w:t>
      </w:r>
      <w:proofErr w:type="spellStart"/>
      <w:r w:rsidRPr="00E378D4">
        <w:rPr>
          <w:lang w:val="en-US"/>
        </w:rPr>
        <w:t>DCPC“</w:t>
      </w:r>
      <w:r>
        <w:rPr>
          <w:lang w:val="en-US"/>
        </w:rPr>
        <w:t>and</w:t>
      </w:r>
      <w:proofErr w:type="spellEnd"/>
      <w:r>
        <w:rPr>
          <w:lang w:val="en-US"/>
        </w:rPr>
        <w:t xml:space="preserve"> 3.5 “GISCs</w:t>
      </w:r>
      <w:r w:rsidR="00A00022">
        <w:rPr>
          <w:lang w:val="en-US"/>
        </w:rPr>
        <w:br/>
      </w:r>
      <w:r>
        <w:rPr>
          <w:lang w:val="en-US"/>
        </w:rPr>
        <w:t xml:space="preserve">responsibilities” </w:t>
      </w:r>
      <w:r w:rsidR="003B0DE8">
        <w:rPr>
          <w:lang w:val="en-US"/>
        </w:rPr>
        <w:t>, updated List of GISCs and DCPCs and introduce list of NC, core profile 1.3 added to Manual on WIS</w:t>
      </w:r>
      <w:r w:rsidR="00292666">
        <w:rPr>
          <w:lang w:val="en-US"/>
        </w:rPr>
        <w:t xml:space="preserve"> (2013 Update)</w:t>
      </w:r>
    </w:p>
    <w:p w:rsidR="00505EE6" w:rsidRPr="00505EE6" w:rsidRDefault="00505EE6" w:rsidP="00505EE6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n-US" w:eastAsia="de-DE"/>
        </w:rPr>
      </w:pPr>
      <w:r w:rsidRPr="00505EE6">
        <w:rPr>
          <w:rFonts w:ascii="Arial" w:eastAsia="Times New Roman" w:hAnsi="Arial" w:cs="Arial"/>
          <w:b/>
          <w:sz w:val="20"/>
          <w:szCs w:val="20"/>
          <w:lang w:val="en-US" w:eastAsia="de-DE"/>
        </w:rPr>
        <w:t xml:space="preserve">Operate the procedures for technical endorsement of WIS </w:t>
      </w:r>
      <w:proofErr w:type="spellStart"/>
      <w:r w:rsidRPr="00505EE6">
        <w:rPr>
          <w:rFonts w:ascii="Arial" w:eastAsia="Times New Roman" w:hAnsi="Arial" w:cs="Arial"/>
          <w:b/>
          <w:sz w:val="20"/>
          <w:szCs w:val="20"/>
          <w:lang w:val="en-US" w:eastAsia="de-DE"/>
        </w:rPr>
        <w:t>centres</w:t>
      </w:r>
      <w:proofErr w:type="spellEnd"/>
    </w:p>
    <w:p w:rsidR="00505EE6" w:rsidRPr="00505EE6" w:rsidRDefault="00505EE6" w:rsidP="00505EE6">
      <w:pPr>
        <w:spacing w:line="480" w:lineRule="auto"/>
        <w:ind w:left="360"/>
        <w:rPr>
          <w:lang w:val="en-US"/>
        </w:rPr>
      </w:pPr>
    </w:p>
    <w:p w:rsidR="003B0DE8" w:rsidRDefault="003B0DE8" w:rsidP="003B0DE8">
      <w:pPr>
        <w:pStyle w:val="Listenabsatz"/>
        <w:numPr>
          <w:ilvl w:val="0"/>
          <w:numId w:val="1"/>
        </w:numPr>
        <w:spacing w:line="480" w:lineRule="auto"/>
        <w:rPr>
          <w:lang w:val="en-US"/>
        </w:rPr>
      </w:pPr>
      <w:r>
        <w:rPr>
          <w:lang w:val="en-US"/>
        </w:rPr>
        <w:t>TT-CAC all GISCs are endorsed – pre-operational status</w:t>
      </w:r>
      <w:r w:rsidR="00A00022">
        <w:rPr>
          <w:lang w:val="en-US"/>
        </w:rPr>
        <w:t>:</w:t>
      </w:r>
      <w:r>
        <w:rPr>
          <w:lang w:val="en-US"/>
        </w:rPr>
        <w:t xml:space="preserve"> GISC Casablanca and GISC Pretoria</w:t>
      </w:r>
    </w:p>
    <w:p w:rsidR="0035507D" w:rsidRPr="008E0750" w:rsidRDefault="0035507D" w:rsidP="0035507D">
      <w:pPr>
        <w:pStyle w:val="Listenabsatz"/>
        <w:numPr>
          <w:ilvl w:val="1"/>
          <w:numId w:val="1"/>
        </w:numPr>
        <w:spacing w:line="480" w:lineRule="auto"/>
        <w:rPr>
          <w:lang w:val="en-US"/>
        </w:rPr>
      </w:pPr>
      <w:r w:rsidRPr="008E0750">
        <w:rPr>
          <w:lang w:val="en-US"/>
        </w:rPr>
        <w:t>Several DCPCs not engaging in certification, TT-CAC needs will try to be more proactive – TT-CAC wants GISCs also to be more pro-active in certifying DCPCs in their AOR.</w:t>
      </w:r>
    </w:p>
    <w:p w:rsidR="0035507D" w:rsidRDefault="0035507D" w:rsidP="0035507D">
      <w:pPr>
        <w:pStyle w:val="Listenabsatz"/>
        <w:numPr>
          <w:ilvl w:val="1"/>
          <w:numId w:val="1"/>
        </w:numPr>
        <w:spacing w:line="480" w:lineRule="auto"/>
        <w:rPr>
          <w:lang w:val="en-US"/>
        </w:rPr>
      </w:pPr>
      <w:r>
        <w:rPr>
          <w:lang w:val="en-US"/>
        </w:rPr>
        <w:t>NC certification now in Manual, key role of Principal GISC in process. Need to report certifications to TT-CAC (and secretariat)</w:t>
      </w:r>
    </w:p>
    <w:p w:rsidR="00505EE6" w:rsidRPr="00505EE6" w:rsidRDefault="00505EE6" w:rsidP="00505EE6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n-US" w:eastAsia="de-DE"/>
        </w:rPr>
      </w:pPr>
      <w:r w:rsidRPr="00505EE6">
        <w:rPr>
          <w:rFonts w:ascii="Arial" w:eastAsia="Times New Roman" w:hAnsi="Arial" w:cs="Arial"/>
          <w:b/>
          <w:sz w:val="20"/>
          <w:szCs w:val="20"/>
          <w:lang w:val="en-US" w:eastAsia="de-DE"/>
        </w:rPr>
        <w:t xml:space="preserve">Propose procedures for periodic assessment of the WIS </w:t>
      </w:r>
      <w:proofErr w:type="spellStart"/>
      <w:r w:rsidRPr="00505EE6">
        <w:rPr>
          <w:rFonts w:ascii="Arial" w:eastAsia="Times New Roman" w:hAnsi="Arial" w:cs="Arial"/>
          <w:b/>
          <w:sz w:val="20"/>
          <w:szCs w:val="20"/>
          <w:lang w:val="en-US" w:eastAsia="de-DE"/>
        </w:rPr>
        <w:t>centres</w:t>
      </w:r>
      <w:proofErr w:type="spellEnd"/>
      <w:r w:rsidRPr="00505EE6">
        <w:rPr>
          <w:rFonts w:ascii="Arial" w:eastAsia="Times New Roman" w:hAnsi="Arial" w:cs="Arial"/>
          <w:b/>
          <w:sz w:val="20"/>
          <w:szCs w:val="20"/>
          <w:lang w:val="en-US" w:eastAsia="de-DE"/>
        </w:rPr>
        <w:t>, especially GISCs</w:t>
      </w:r>
    </w:p>
    <w:p w:rsidR="00505EE6" w:rsidRPr="00505EE6" w:rsidRDefault="00505EE6" w:rsidP="00505EE6">
      <w:pPr>
        <w:spacing w:line="480" w:lineRule="auto"/>
        <w:rPr>
          <w:lang w:val="en-US"/>
        </w:rPr>
      </w:pPr>
    </w:p>
    <w:p w:rsidR="003B0DE8" w:rsidRDefault="003B0DE8" w:rsidP="003B0DE8">
      <w:pPr>
        <w:pStyle w:val="Listenabsatz"/>
        <w:numPr>
          <w:ilvl w:val="0"/>
          <w:numId w:val="1"/>
        </w:numPr>
        <w:spacing w:line="480" w:lineRule="auto"/>
        <w:rPr>
          <w:lang w:val="en-US"/>
        </w:rPr>
      </w:pPr>
      <w:r>
        <w:rPr>
          <w:lang w:val="en-US"/>
        </w:rPr>
        <w:t xml:space="preserve">Periodic GISC review: TT-CAC Meeting March 2014 – which suggest to start with Audits in 2016; until now no further actions – no updates to on test cases yet – duality of guidance.doc on the one-side the template for the test on the other side leads to hurdles in </w:t>
      </w:r>
      <w:r w:rsidR="00292666">
        <w:rPr>
          <w:lang w:val="en-US"/>
        </w:rPr>
        <w:t>running the performance tests</w:t>
      </w:r>
      <w:r>
        <w:rPr>
          <w:lang w:val="en-US"/>
        </w:rPr>
        <w:t xml:space="preserve"> – TT-DC suggested review of template</w:t>
      </w:r>
    </w:p>
    <w:p w:rsidR="00505EE6" w:rsidRPr="00505EE6" w:rsidRDefault="00505EE6" w:rsidP="00505EE6">
      <w:pPr>
        <w:spacing w:line="480" w:lineRule="auto"/>
        <w:rPr>
          <w:lang w:val="en-US"/>
        </w:rPr>
      </w:pPr>
      <w:r>
        <w:rPr>
          <w:lang w:val="en-US"/>
        </w:rPr>
        <w:t>Request: TT-CAC meeting in Europe to develop the GISC review cycle, clean-up guidance.doc and target duality of guidance.doc and reporting template</w:t>
      </w:r>
    </w:p>
    <w:p w:rsidR="00505EE6" w:rsidRPr="00505EE6" w:rsidRDefault="00505EE6" w:rsidP="00505EE6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n-US" w:eastAsia="de-DE"/>
        </w:rPr>
      </w:pPr>
      <w:r w:rsidRPr="00505EE6">
        <w:rPr>
          <w:rFonts w:ascii="Arial" w:eastAsia="Times New Roman" w:hAnsi="Arial" w:cs="Arial"/>
          <w:b/>
          <w:sz w:val="20"/>
          <w:szCs w:val="20"/>
          <w:lang w:val="en-US" w:eastAsia="de-DE"/>
        </w:rPr>
        <w:t>Oversee and perform WIS operational and monitoring activities</w:t>
      </w:r>
    </w:p>
    <w:p w:rsidR="00505EE6" w:rsidRPr="00505EE6" w:rsidRDefault="00505EE6" w:rsidP="00505EE6">
      <w:pPr>
        <w:spacing w:line="480" w:lineRule="auto"/>
        <w:rPr>
          <w:lang w:val="en-US"/>
        </w:rPr>
      </w:pPr>
    </w:p>
    <w:p w:rsidR="00E378D4" w:rsidRDefault="003B0DE8" w:rsidP="003B0DE8">
      <w:pPr>
        <w:pStyle w:val="Listenabsatz"/>
        <w:numPr>
          <w:ilvl w:val="0"/>
          <w:numId w:val="1"/>
        </w:numPr>
        <w:spacing w:line="480" w:lineRule="auto"/>
        <w:rPr>
          <w:lang w:val="en-US"/>
        </w:rPr>
      </w:pPr>
      <w:r>
        <w:rPr>
          <w:lang w:val="en-US"/>
        </w:rPr>
        <w:lastRenderedPageBreak/>
        <w:t xml:space="preserve"> WIS Monitoring: January 2014 TT-OM workshop, outcome reviewed by TT-GISC and (partially) forwarded to ICT-ISS. Demonstration at Cg XVI of WIS Common Dashboard</w:t>
      </w:r>
      <w:r w:rsidR="00292666">
        <w:rPr>
          <w:lang w:val="en-US"/>
        </w:rPr>
        <w:t>s</w:t>
      </w:r>
      <w:r>
        <w:rPr>
          <w:lang w:val="en-US"/>
        </w:rPr>
        <w:t xml:space="preserve"> prepared by CMA, JMA and INMET</w:t>
      </w:r>
      <w:r w:rsidR="00292666">
        <w:rPr>
          <w:lang w:val="en-US"/>
        </w:rPr>
        <w:t xml:space="preserve"> – participating GISCS: Beijing, Brasilia, Casablanca, </w:t>
      </w:r>
      <w:proofErr w:type="gramStart"/>
      <w:r w:rsidR="00292666">
        <w:rPr>
          <w:lang w:val="en-US"/>
        </w:rPr>
        <w:t>Exeter ,</w:t>
      </w:r>
      <w:proofErr w:type="gramEnd"/>
      <w:r w:rsidR="00292666">
        <w:rPr>
          <w:lang w:val="en-US"/>
        </w:rPr>
        <w:t xml:space="preserve"> Melbourne, Moscow, Offenbach, Seoul, Tokyo and Toulouse. Specificat</w:t>
      </w:r>
      <w:r w:rsidR="00113F72">
        <w:rPr>
          <w:lang w:val="en-US"/>
        </w:rPr>
        <w:t xml:space="preserve">ion: initial version were prepared by BOM and then extended by CMA, JMA and </w:t>
      </w:r>
      <w:r w:rsidR="006A7A19">
        <w:rPr>
          <w:lang w:val="en-US"/>
        </w:rPr>
        <w:t>DWD</w:t>
      </w:r>
    </w:p>
    <w:p w:rsidR="003B0DE8" w:rsidRDefault="003B0DE8" w:rsidP="003B0DE8">
      <w:pPr>
        <w:pStyle w:val="Listenabsatz"/>
        <w:numPr>
          <w:ilvl w:val="0"/>
          <w:numId w:val="1"/>
        </w:numPr>
        <w:spacing w:line="480" w:lineRule="auto"/>
        <w:rPr>
          <w:lang w:val="en-US"/>
        </w:rPr>
      </w:pPr>
      <w:r>
        <w:rPr>
          <w:lang w:val="en-US"/>
        </w:rPr>
        <w:t>Procedure to change Principal GISC developed and discussed at TT-GISC 2014</w:t>
      </w:r>
      <w:r w:rsidR="0035507D">
        <w:rPr>
          <w:lang w:val="en-US"/>
        </w:rPr>
        <w:t xml:space="preserve"> now in Manual</w:t>
      </w:r>
    </w:p>
    <w:p w:rsidR="00505EE6" w:rsidRPr="00505EE6" w:rsidRDefault="00505EE6" w:rsidP="00505EE6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de-DE"/>
        </w:rPr>
      </w:pPr>
      <w:r w:rsidRPr="00505EE6">
        <w:rPr>
          <w:rFonts w:ascii="Arial" w:eastAsia="Times New Roman" w:hAnsi="Arial" w:cs="Arial"/>
          <w:b/>
          <w:sz w:val="20"/>
          <w:szCs w:val="20"/>
          <w:lang w:eastAsia="de-DE"/>
        </w:rPr>
        <w:t xml:space="preserve">OAI Test </w:t>
      </w:r>
      <w:proofErr w:type="spellStart"/>
      <w:r w:rsidRPr="00505EE6">
        <w:rPr>
          <w:rFonts w:ascii="Arial" w:eastAsia="Times New Roman" w:hAnsi="Arial" w:cs="Arial"/>
          <w:b/>
          <w:sz w:val="20"/>
          <w:szCs w:val="20"/>
          <w:lang w:eastAsia="de-DE"/>
        </w:rPr>
        <w:t>bed</w:t>
      </w:r>
      <w:proofErr w:type="spellEnd"/>
    </w:p>
    <w:p w:rsidR="00505EE6" w:rsidRPr="00505EE6" w:rsidRDefault="00505EE6" w:rsidP="00505EE6">
      <w:pPr>
        <w:spacing w:line="480" w:lineRule="auto"/>
        <w:rPr>
          <w:lang w:val="en-US"/>
        </w:rPr>
      </w:pPr>
    </w:p>
    <w:p w:rsidR="003B0DE8" w:rsidRDefault="003B0DE8" w:rsidP="003B0DE8">
      <w:pPr>
        <w:pStyle w:val="Listenabsatz"/>
        <w:numPr>
          <w:ilvl w:val="0"/>
          <w:numId w:val="1"/>
        </w:numPr>
        <w:spacing w:line="480" w:lineRule="auto"/>
        <w:rPr>
          <w:lang w:val="en-US"/>
        </w:rPr>
      </w:pPr>
      <w:r>
        <w:rPr>
          <w:lang w:val="en-US"/>
        </w:rPr>
        <w:t>OAI Test bed – submitted to ET-GDPP chair and ET-WISC chair 2012</w:t>
      </w:r>
      <w:r w:rsidR="00A00022">
        <w:rPr>
          <w:lang w:val="en-US"/>
        </w:rPr>
        <w:t>,</w:t>
      </w:r>
      <w:r>
        <w:rPr>
          <w:lang w:val="en-US"/>
        </w:rPr>
        <w:t xml:space="preserve"> since 2013 in </w:t>
      </w:r>
      <w:r w:rsidR="0035507D">
        <w:rPr>
          <w:lang w:val="en-US"/>
        </w:rPr>
        <w:t>TT-CAC</w:t>
      </w:r>
      <w:r>
        <w:rPr>
          <w:lang w:val="en-US"/>
        </w:rPr>
        <w:t xml:space="preserve"> Trello – no feedback from any user</w:t>
      </w:r>
    </w:p>
    <w:p w:rsidR="00505EE6" w:rsidRPr="00505EE6" w:rsidRDefault="00505EE6" w:rsidP="00505EE6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n-US" w:eastAsia="de-DE"/>
        </w:rPr>
      </w:pPr>
      <w:r w:rsidRPr="00505EE6">
        <w:rPr>
          <w:rFonts w:ascii="Arial" w:eastAsia="Times New Roman" w:hAnsi="Arial" w:cs="Arial"/>
          <w:b/>
          <w:sz w:val="20"/>
          <w:szCs w:val="20"/>
          <w:lang w:val="en-US" w:eastAsia="de-DE"/>
        </w:rPr>
        <w:t>Develop a WIS Curriculum and Education requirements</w:t>
      </w:r>
    </w:p>
    <w:p w:rsidR="00505EE6" w:rsidRPr="00505EE6" w:rsidRDefault="00505EE6" w:rsidP="00505EE6">
      <w:pPr>
        <w:spacing w:line="480" w:lineRule="auto"/>
        <w:rPr>
          <w:lang w:val="en-US"/>
        </w:rPr>
      </w:pPr>
    </w:p>
    <w:p w:rsidR="003B0DE8" w:rsidRDefault="003B0DE8" w:rsidP="003B0DE8">
      <w:pPr>
        <w:pStyle w:val="Listenabsatz"/>
        <w:numPr>
          <w:ilvl w:val="0"/>
          <w:numId w:val="1"/>
        </w:numPr>
        <w:spacing w:line="480" w:lineRule="auto"/>
        <w:rPr>
          <w:lang w:val="en-US"/>
        </w:rPr>
      </w:pPr>
      <w:r>
        <w:rPr>
          <w:lang w:val="en-US"/>
        </w:rPr>
        <w:t>WIS Curriculum: Meeting and WIS curriculum prepared 10/2013</w:t>
      </w:r>
      <w:r w:rsidR="00A00022">
        <w:rPr>
          <w:lang w:val="en-US"/>
        </w:rPr>
        <w:t xml:space="preserve"> </w:t>
      </w:r>
      <w:r w:rsidR="0035507D">
        <w:rPr>
          <w:lang w:val="en-US"/>
        </w:rPr>
        <w:t>now in Manual and Guide but not published</w:t>
      </w:r>
    </w:p>
    <w:p w:rsidR="0035507D" w:rsidRPr="008E0750" w:rsidRDefault="0035507D" w:rsidP="0035507D">
      <w:pPr>
        <w:pStyle w:val="Listenabsatz"/>
        <w:numPr>
          <w:ilvl w:val="1"/>
          <w:numId w:val="1"/>
        </w:numPr>
        <w:spacing w:line="480" w:lineRule="auto"/>
        <w:rPr>
          <w:lang w:val="en-US"/>
        </w:rPr>
      </w:pPr>
      <w:r w:rsidRPr="008E0750">
        <w:rPr>
          <w:lang w:val="en-US"/>
        </w:rPr>
        <w:t xml:space="preserve">GISC training in several GISCs, but need more aimed at increasing use of WIS by NC staff. Some GISCs have not reported any training </w:t>
      </w:r>
    </w:p>
    <w:p w:rsidR="00505EE6" w:rsidRPr="008E0750" w:rsidRDefault="00505EE6" w:rsidP="00505EE6">
      <w:pPr>
        <w:spacing w:line="480" w:lineRule="auto"/>
        <w:rPr>
          <w:lang w:val="en-US"/>
        </w:rPr>
      </w:pPr>
      <w:r w:rsidRPr="008E0750">
        <w:rPr>
          <w:lang w:val="en-US"/>
        </w:rPr>
        <w:t>Quick addressed during TT-CAC telco today:</w:t>
      </w:r>
    </w:p>
    <w:p w:rsidR="0035507D" w:rsidRPr="008E0750" w:rsidRDefault="00900D16" w:rsidP="003B0DE8">
      <w:pPr>
        <w:pStyle w:val="Listenabsatz"/>
        <w:numPr>
          <w:ilvl w:val="0"/>
          <w:numId w:val="1"/>
        </w:numPr>
        <w:spacing w:line="480" w:lineRule="auto"/>
        <w:rPr>
          <w:lang w:val="en-US"/>
        </w:rPr>
      </w:pPr>
      <w:r w:rsidRPr="008E0750">
        <w:rPr>
          <w:lang w:val="en-US"/>
        </w:rPr>
        <w:t>Structure (TT-CAC)</w:t>
      </w:r>
    </w:p>
    <w:p w:rsidR="00900D16" w:rsidRPr="008E0750" w:rsidRDefault="00900D16" w:rsidP="00900D16">
      <w:pPr>
        <w:pStyle w:val="Listenabsatz"/>
        <w:numPr>
          <w:ilvl w:val="1"/>
          <w:numId w:val="1"/>
        </w:numPr>
        <w:spacing w:line="480" w:lineRule="auto"/>
        <w:rPr>
          <w:lang w:val="en-US"/>
        </w:rPr>
      </w:pPr>
      <w:r w:rsidRPr="008E0750">
        <w:rPr>
          <w:lang w:val="en-US"/>
        </w:rPr>
        <w:t xml:space="preserve">TT-CAC should be independent of ET-WISC reporting to ICT-ISS (Separation of powers so to speak). </w:t>
      </w:r>
    </w:p>
    <w:p w:rsidR="00900D16" w:rsidRPr="008E0750" w:rsidRDefault="00900D16" w:rsidP="00900D16">
      <w:pPr>
        <w:pStyle w:val="Listenabsatz"/>
        <w:numPr>
          <w:ilvl w:val="1"/>
          <w:numId w:val="1"/>
        </w:numPr>
        <w:spacing w:line="480" w:lineRule="auto"/>
        <w:rPr>
          <w:lang w:val="en-US"/>
        </w:rPr>
      </w:pPr>
      <w:r w:rsidRPr="008E0750">
        <w:rPr>
          <w:lang w:val="en-US"/>
        </w:rPr>
        <w:t>TT-CAC struggling with member availability (one reason for increasing GISC activity is to reduce work of TT-CAC members)</w:t>
      </w:r>
    </w:p>
    <w:p w:rsidR="00900D16" w:rsidRPr="008E0750" w:rsidRDefault="00900D16" w:rsidP="00900D16">
      <w:pPr>
        <w:pStyle w:val="Listenabsatz"/>
        <w:numPr>
          <w:ilvl w:val="1"/>
          <w:numId w:val="1"/>
        </w:numPr>
        <w:spacing w:line="480" w:lineRule="auto"/>
        <w:rPr>
          <w:lang w:val="en-US"/>
        </w:rPr>
      </w:pPr>
      <w:r w:rsidRPr="008E0750">
        <w:rPr>
          <w:lang w:val="en-US"/>
        </w:rPr>
        <w:t>TT-CAC need to attract people with audit and QMS experience</w:t>
      </w:r>
    </w:p>
    <w:p w:rsidR="00900D16" w:rsidRPr="008E0750" w:rsidRDefault="00900D16" w:rsidP="00900D16">
      <w:pPr>
        <w:pStyle w:val="Listenabsatz"/>
        <w:numPr>
          <w:ilvl w:val="0"/>
          <w:numId w:val="1"/>
        </w:numPr>
        <w:spacing w:line="480" w:lineRule="auto"/>
        <w:rPr>
          <w:lang w:val="en-US"/>
        </w:rPr>
      </w:pPr>
      <w:r w:rsidRPr="008E0750">
        <w:rPr>
          <w:lang w:val="en-US"/>
        </w:rPr>
        <w:t>Structure (TT-OM, TT-GISC, TT-DC)</w:t>
      </w:r>
    </w:p>
    <w:p w:rsidR="00900D16" w:rsidRPr="008E0750" w:rsidRDefault="00900D16" w:rsidP="00900D16">
      <w:pPr>
        <w:pStyle w:val="Listenabsatz"/>
        <w:numPr>
          <w:ilvl w:val="1"/>
          <w:numId w:val="1"/>
        </w:numPr>
        <w:spacing w:line="480" w:lineRule="auto"/>
        <w:rPr>
          <w:lang w:val="en-US"/>
        </w:rPr>
      </w:pPr>
      <w:r w:rsidRPr="008E0750">
        <w:rPr>
          <w:lang w:val="en-US"/>
        </w:rPr>
        <w:t>Not really working. RTHs missing working group ET-OI</w:t>
      </w:r>
    </w:p>
    <w:p w:rsidR="00900D16" w:rsidRPr="008E0750" w:rsidRDefault="00900D16" w:rsidP="00900D16">
      <w:pPr>
        <w:pStyle w:val="Listenabsatz"/>
        <w:numPr>
          <w:ilvl w:val="1"/>
          <w:numId w:val="1"/>
        </w:numPr>
        <w:spacing w:line="480" w:lineRule="auto"/>
        <w:rPr>
          <w:lang w:val="en-US"/>
        </w:rPr>
      </w:pPr>
      <w:r w:rsidRPr="008E0750">
        <w:rPr>
          <w:lang w:val="en-US"/>
        </w:rPr>
        <w:t>Solution, Roll TT-OM back into TT-DC so ET-WISC has two TTs. GISCs and DCs</w:t>
      </w:r>
    </w:p>
    <w:p w:rsidR="00900D16" w:rsidRPr="008E0750" w:rsidRDefault="00900D16" w:rsidP="00900D16">
      <w:pPr>
        <w:pStyle w:val="Listenabsatz"/>
        <w:numPr>
          <w:ilvl w:val="1"/>
          <w:numId w:val="1"/>
        </w:numPr>
        <w:spacing w:line="480" w:lineRule="auto"/>
        <w:rPr>
          <w:lang w:val="en-US"/>
        </w:rPr>
      </w:pPr>
      <w:r w:rsidRPr="008E0750">
        <w:rPr>
          <w:lang w:val="en-US"/>
        </w:rPr>
        <w:lastRenderedPageBreak/>
        <w:t>This way TT-DC takes over roll of ET-OI in coordinating RTHs</w:t>
      </w:r>
    </w:p>
    <w:p w:rsidR="00E378D4" w:rsidRPr="00E378D4" w:rsidRDefault="00E378D4" w:rsidP="00E378D4">
      <w:pPr>
        <w:ind w:left="1080"/>
        <w:rPr>
          <w:lang w:val="en-US"/>
        </w:rPr>
      </w:pPr>
      <w:r>
        <w:rPr>
          <w:lang w:val="en-US"/>
        </w:rPr>
        <w:t xml:space="preserve"> </w:t>
      </w:r>
      <w:r w:rsidRPr="00E378D4">
        <w:rPr>
          <w:lang w:val="en-US"/>
        </w:rPr>
        <w:t xml:space="preserve"> </w:t>
      </w:r>
    </w:p>
    <w:sectPr w:rsidR="00E378D4" w:rsidRPr="00E378D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E7FB1"/>
    <w:multiLevelType w:val="hybridMultilevel"/>
    <w:tmpl w:val="E3B8A4C4"/>
    <w:lvl w:ilvl="0" w:tplc="CF1AA8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8D4"/>
    <w:rsid w:val="00106F03"/>
    <w:rsid w:val="00113F72"/>
    <w:rsid w:val="0020336E"/>
    <w:rsid w:val="00292666"/>
    <w:rsid w:val="0035507D"/>
    <w:rsid w:val="003B0DE8"/>
    <w:rsid w:val="00505EE6"/>
    <w:rsid w:val="006A7A19"/>
    <w:rsid w:val="00720E74"/>
    <w:rsid w:val="008E0750"/>
    <w:rsid w:val="00900D16"/>
    <w:rsid w:val="009B7E41"/>
    <w:rsid w:val="00A00022"/>
    <w:rsid w:val="00C00F45"/>
    <w:rsid w:val="00E3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378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37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437</Words>
  <Characters>2756</Characters>
  <Application>Microsoft Office Word</Application>
  <DocSecurity>0</DocSecurity>
  <Lines>22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Deutscher Wetterdienst</Company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Heene Markus</dc:creator>
  <cp:lastModifiedBy>Heene Markus</cp:lastModifiedBy>
  <cp:revision>3</cp:revision>
  <dcterms:created xsi:type="dcterms:W3CDTF">2016-02-04T11:56:00Z</dcterms:created>
  <dcterms:modified xsi:type="dcterms:W3CDTF">2016-02-04T12:50:00Z</dcterms:modified>
</cp:coreProperties>
</file>