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649F" w:rsidRDefault="00762459" w:rsidP="00F8649F">
      <w:pPr>
        <w:pStyle w:val="Heading1"/>
      </w:pPr>
      <w:r>
        <w:t>Operational Status GISC Moscow</w:t>
      </w:r>
    </w:p>
    <w:p w:rsidR="00835A2F" w:rsidRDefault="00835A2F" w:rsidP="00351428">
      <w:pPr>
        <w:spacing w:after="0" w:line="240" w:lineRule="auto"/>
        <w:ind w:firstLine="708"/>
        <w:jc w:val="both"/>
        <w:rPr>
          <w:rFonts w:ascii="Times New Roman" w:eastAsia="Times New Roman" w:hAnsi="Times New Roman" w:cs="Times New Roman"/>
          <w:sz w:val="24"/>
          <w:szCs w:val="24"/>
          <w:lang w:eastAsia="ru-RU"/>
        </w:rPr>
      </w:pPr>
    </w:p>
    <w:p w:rsidR="00351428" w:rsidRPr="00351428" w:rsidRDefault="00351428" w:rsidP="00351428">
      <w:pPr>
        <w:spacing w:after="0" w:line="240" w:lineRule="auto"/>
        <w:ind w:firstLine="708"/>
        <w:jc w:val="both"/>
        <w:rPr>
          <w:rFonts w:ascii="Times New Roman" w:eastAsia="Times New Roman" w:hAnsi="Times New Roman" w:cs="Times New Roman"/>
          <w:sz w:val="24"/>
          <w:szCs w:val="24"/>
          <w:lang w:eastAsia="ru-RU"/>
        </w:rPr>
      </w:pPr>
      <w:r w:rsidRPr="00351428">
        <w:rPr>
          <w:rFonts w:ascii="Times New Roman" w:eastAsia="Times New Roman" w:hAnsi="Times New Roman" w:cs="Times New Roman"/>
          <w:sz w:val="24"/>
          <w:szCs w:val="24"/>
          <w:lang w:eastAsia="ru-RU"/>
        </w:rPr>
        <w:t>The Global WMO Information System Centre Moscow was put into operation on January 31, 2014.</w:t>
      </w:r>
    </w:p>
    <w:p w:rsidR="00351428" w:rsidRPr="00351428" w:rsidRDefault="00351428" w:rsidP="00351428">
      <w:pPr>
        <w:keepNext/>
        <w:keepLines/>
        <w:spacing w:before="200" w:after="0"/>
        <w:outlineLvl w:val="1"/>
        <w:rPr>
          <w:rFonts w:asciiTheme="majorHAnsi" w:eastAsiaTheme="majorEastAsia" w:hAnsiTheme="majorHAnsi" w:cstheme="majorBidi"/>
          <w:b/>
          <w:bCs/>
          <w:color w:val="4F81BD" w:themeColor="accent1"/>
          <w:sz w:val="26"/>
          <w:szCs w:val="26"/>
        </w:rPr>
      </w:pPr>
      <w:r w:rsidRPr="00351428">
        <w:rPr>
          <w:rFonts w:asciiTheme="majorHAnsi" w:eastAsiaTheme="majorEastAsia" w:hAnsiTheme="majorHAnsi" w:cstheme="majorBidi"/>
          <w:b/>
          <w:bCs/>
          <w:color w:val="4F81BD" w:themeColor="accent1"/>
          <w:sz w:val="26"/>
          <w:szCs w:val="26"/>
        </w:rPr>
        <w:t>GISC Moscow connectivity</w:t>
      </w:r>
    </w:p>
    <w:p w:rsidR="00351428" w:rsidRPr="00351428" w:rsidRDefault="00351428" w:rsidP="00351428">
      <w:pPr>
        <w:spacing w:after="0" w:line="240" w:lineRule="auto"/>
        <w:ind w:firstLine="708"/>
        <w:jc w:val="both"/>
        <w:rPr>
          <w:rFonts w:ascii="Times New Roman" w:eastAsia="Times New Roman" w:hAnsi="Times New Roman" w:cs="Times New Roman"/>
          <w:sz w:val="24"/>
          <w:szCs w:val="24"/>
          <w:lang w:eastAsia="ru-RU"/>
        </w:rPr>
      </w:pPr>
      <w:r w:rsidRPr="00351428">
        <w:rPr>
          <w:rFonts w:ascii="Times New Roman" w:eastAsia="Times New Roman" w:hAnsi="Times New Roman" w:cs="Times New Roman"/>
          <w:sz w:val="24"/>
          <w:szCs w:val="24"/>
          <w:lang w:eastAsia="ru-RU"/>
        </w:rPr>
        <w:t xml:space="preserve">The GISC Moscow carries out the data exchange over the area of responsibility with the GISCs Exeter, Beijing, Offenbach, Toulouse, Seoul via the RMDCN; the GISC Tokyo via the RTH Khabarovsk; the GISC Melbourne via Internet. The volume of 24-hour cache of globally distributed data of the GISC Moscow is about 400.000 messages, 10 </w:t>
      </w:r>
      <w:proofErr w:type="spellStart"/>
      <w:r w:rsidRPr="00351428">
        <w:rPr>
          <w:rFonts w:ascii="Times New Roman" w:eastAsia="Times New Roman" w:hAnsi="Times New Roman" w:cs="Times New Roman"/>
          <w:sz w:val="24"/>
          <w:szCs w:val="24"/>
          <w:lang w:eastAsia="ru-RU"/>
        </w:rPr>
        <w:t>Gbyte</w:t>
      </w:r>
      <w:proofErr w:type="spellEnd"/>
      <w:r w:rsidRPr="00351428">
        <w:rPr>
          <w:rFonts w:ascii="Times New Roman" w:eastAsia="Times New Roman" w:hAnsi="Times New Roman" w:cs="Times New Roman"/>
          <w:sz w:val="24"/>
          <w:szCs w:val="24"/>
          <w:lang w:eastAsia="ru-RU"/>
        </w:rPr>
        <w:t>.</w:t>
      </w:r>
    </w:p>
    <w:p w:rsidR="00351428" w:rsidRPr="00351428" w:rsidRDefault="00351428" w:rsidP="00351428">
      <w:pPr>
        <w:keepNext/>
        <w:keepLines/>
        <w:spacing w:before="200" w:after="0"/>
        <w:outlineLvl w:val="2"/>
        <w:rPr>
          <w:rFonts w:ascii="Cambria" w:eastAsia="SimSun" w:hAnsi="Cambria" w:cs="Times New Roman"/>
          <w:b/>
          <w:bCs/>
          <w:color w:val="4F81BD" w:themeColor="accent1"/>
          <w:sz w:val="26"/>
          <w:szCs w:val="26"/>
        </w:rPr>
      </w:pPr>
      <w:r w:rsidRPr="00351428">
        <w:rPr>
          <w:rFonts w:ascii="Cambria" w:eastAsia="SimSun" w:hAnsi="Cambria" w:cs="Times New Roman"/>
          <w:b/>
          <w:bCs/>
          <w:color w:val="4F81BD" w:themeColor="accent1"/>
          <w:sz w:val="26"/>
          <w:szCs w:val="26"/>
        </w:rPr>
        <w:t xml:space="preserve">GISC </w:t>
      </w:r>
      <w:r w:rsidRPr="00835A2F">
        <w:rPr>
          <w:rFonts w:ascii="Cambria" w:eastAsia="SimSun" w:hAnsi="Cambria" w:cs="Times New Roman"/>
          <w:b/>
          <w:bCs/>
          <w:color w:val="4F81BD" w:themeColor="accent1"/>
          <w:sz w:val="26"/>
          <w:szCs w:val="26"/>
        </w:rPr>
        <w:t xml:space="preserve">Moscow Area of Responsibility </w:t>
      </w:r>
    </w:p>
    <w:p w:rsidR="00351428" w:rsidRPr="00351428" w:rsidRDefault="00351428" w:rsidP="00351428">
      <w:pPr>
        <w:spacing w:after="0" w:line="240" w:lineRule="auto"/>
        <w:ind w:firstLine="708"/>
        <w:jc w:val="both"/>
        <w:rPr>
          <w:rFonts w:ascii="Times New Roman" w:eastAsia="Times New Roman" w:hAnsi="Times New Roman" w:cs="Times New Roman"/>
          <w:sz w:val="24"/>
          <w:szCs w:val="24"/>
          <w:lang w:eastAsia="ru-RU"/>
        </w:rPr>
      </w:pPr>
      <w:r w:rsidRPr="00351428">
        <w:rPr>
          <w:rFonts w:ascii="Times New Roman" w:eastAsia="Times New Roman" w:hAnsi="Times New Roman" w:cs="Times New Roman"/>
          <w:sz w:val="24"/>
          <w:szCs w:val="24"/>
          <w:lang w:eastAsia="ru-RU"/>
        </w:rPr>
        <w:t xml:space="preserve">The GISC Moscow carries out the synchronization of its metadata catalogue with the GISCs Exeter, Offenbach, Toulouse, Beijing, Tokyo, Seoul, Melbourne, </w:t>
      </w:r>
      <w:proofErr w:type="spellStart"/>
      <w:r w:rsidRPr="00351428">
        <w:rPr>
          <w:rFonts w:ascii="Times New Roman" w:eastAsia="Times New Roman" w:hAnsi="Times New Roman" w:cs="Times New Roman"/>
          <w:sz w:val="24"/>
          <w:szCs w:val="24"/>
          <w:lang w:eastAsia="ru-RU"/>
        </w:rPr>
        <w:t>Jiddah</w:t>
      </w:r>
      <w:proofErr w:type="spellEnd"/>
      <w:r w:rsidRPr="00351428">
        <w:rPr>
          <w:rFonts w:ascii="Times New Roman" w:eastAsia="Times New Roman" w:hAnsi="Times New Roman" w:cs="Times New Roman"/>
          <w:sz w:val="24"/>
          <w:szCs w:val="24"/>
          <w:lang w:eastAsia="ru-RU"/>
        </w:rPr>
        <w:t xml:space="preserve">, Tehran, </w:t>
      </w:r>
      <w:proofErr w:type="gramStart"/>
      <w:r w:rsidRPr="00351428">
        <w:rPr>
          <w:rFonts w:ascii="Times New Roman" w:eastAsia="Times New Roman" w:hAnsi="Times New Roman" w:cs="Times New Roman"/>
          <w:sz w:val="24"/>
          <w:szCs w:val="24"/>
          <w:lang w:eastAsia="ru-RU"/>
        </w:rPr>
        <w:t>Brasilia</w:t>
      </w:r>
      <w:proofErr w:type="gramEnd"/>
      <w:r w:rsidRPr="00351428">
        <w:rPr>
          <w:rFonts w:ascii="Times New Roman" w:eastAsia="Times New Roman" w:hAnsi="Times New Roman" w:cs="Times New Roman"/>
          <w:sz w:val="24"/>
          <w:szCs w:val="24"/>
          <w:lang w:eastAsia="ru-RU"/>
        </w:rPr>
        <w:t>. The catalogue of the metadata of the WIS data globally distributed to the GISC Moscow accounts for 144.806 records, 3.429 records of which are metadata on the data over the area of responsibility of the GISC Moscow.</w:t>
      </w:r>
    </w:p>
    <w:p w:rsidR="00351428" w:rsidRPr="00351428" w:rsidRDefault="00351428" w:rsidP="00351428">
      <w:pPr>
        <w:spacing w:after="0" w:line="240" w:lineRule="auto"/>
        <w:ind w:firstLine="708"/>
        <w:jc w:val="both"/>
        <w:rPr>
          <w:rFonts w:ascii="Times New Roman" w:eastAsia="Times New Roman" w:hAnsi="Times New Roman" w:cs="Times New Roman"/>
          <w:sz w:val="24"/>
          <w:szCs w:val="24"/>
          <w:lang w:eastAsia="ru-RU"/>
        </w:rPr>
      </w:pPr>
    </w:p>
    <w:p w:rsidR="00351428" w:rsidRPr="00351428" w:rsidRDefault="00351428" w:rsidP="00351428">
      <w:pPr>
        <w:spacing w:after="0" w:line="240" w:lineRule="auto"/>
        <w:ind w:firstLine="708"/>
        <w:jc w:val="both"/>
        <w:rPr>
          <w:rFonts w:ascii="Times New Roman" w:eastAsia="Times New Roman" w:hAnsi="Times New Roman" w:cs="Times New Roman"/>
          <w:sz w:val="24"/>
          <w:szCs w:val="24"/>
          <w:lang w:eastAsia="ru-RU"/>
        </w:rPr>
      </w:pPr>
      <w:r w:rsidRPr="00351428">
        <w:rPr>
          <w:rFonts w:ascii="Times New Roman" w:eastAsia="Times New Roman" w:hAnsi="Times New Roman" w:cs="Times New Roman"/>
          <w:sz w:val="24"/>
          <w:szCs w:val="24"/>
          <w:lang w:eastAsia="ru-RU"/>
        </w:rPr>
        <w:t xml:space="preserve">10 NMHSs of Kyrgyzstan, </w:t>
      </w:r>
      <w:proofErr w:type="spellStart"/>
      <w:r w:rsidRPr="00351428">
        <w:rPr>
          <w:rFonts w:ascii="Times New Roman" w:eastAsia="Times New Roman" w:hAnsi="Times New Roman" w:cs="Times New Roman"/>
          <w:sz w:val="24"/>
          <w:szCs w:val="24"/>
          <w:lang w:eastAsia="ru-RU"/>
        </w:rPr>
        <w:t>Tadjikistan</w:t>
      </w:r>
      <w:proofErr w:type="spellEnd"/>
      <w:r w:rsidRPr="00351428">
        <w:rPr>
          <w:rFonts w:ascii="Times New Roman" w:eastAsia="Times New Roman" w:hAnsi="Times New Roman" w:cs="Times New Roman"/>
          <w:sz w:val="24"/>
          <w:szCs w:val="24"/>
          <w:lang w:eastAsia="ru-RU"/>
        </w:rPr>
        <w:t xml:space="preserve">, Turkmenistan, Armenia, Azerbaijan, Belarus, Georgia, Kazakhstan, Moldova, Ukraine have chosen the GISC Moscow as a main GISC. Uzbekistan has been chosen as a backup GISC. At present, all these NMHSs are connected by direct logical channels (over digital channels, over the Internet network) to the GISC Moscow and transmit data over the area of their responsibility directly to the GISC Moscow.  </w:t>
      </w:r>
    </w:p>
    <w:p w:rsidR="00351428" w:rsidRPr="00351428" w:rsidRDefault="00351428" w:rsidP="00351428">
      <w:pPr>
        <w:keepNext/>
        <w:keepLines/>
        <w:spacing w:before="200" w:after="0"/>
        <w:outlineLvl w:val="1"/>
        <w:rPr>
          <w:rFonts w:asciiTheme="majorHAnsi" w:eastAsiaTheme="majorEastAsia" w:hAnsiTheme="majorHAnsi" w:cstheme="majorBidi"/>
          <w:b/>
          <w:bCs/>
          <w:color w:val="4F81BD" w:themeColor="accent1"/>
          <w:sz w:val="26"/>
          <w:szCs w:val="26"/>
        </w:rPr>
      </w:pPr>
      <w:r w:rsidRPr="00351428">
        <w:rPr>
          <w:rFonts w:asciiTheme="majorHAnsi" w:eastAsiaTheme="majorEastAsia" w:hAnsiTheme="majorHAnsi" w:cstheme="majorBidi"/>
          <w:b/>
          <w:bCs/>
          <w:color w:val="4F81BD" w:themeColor="accent1"/>
          <w:sz w:val="26"/>
          <w:szCs w:val="26"/>
        </w:rPr>
        <w:t xml:space="preserve">GISC Moscow </w:t>
      </w:r>
      <w:r>
        <w:rPr>
          <w:rFonts w:asciiTheme="majorHAnsi" w:eastAsiaTheme="majorEastAsia" w:hAnsiTheme="majorHAnsi" w:cstheme="majorBidi"/>
          <w:b/>
          <w:bCs/>
          <w:color w:val="4F81BD" w:themeColor="accent1"/>
          <w:sz w:val="26"/>
          <w:szCs w:val="26"/>
        </w:rPr>
        <w:t xml:space="preserve">Backup </w:t>
      </w:r>
      <w:proofErr w:type="spellStart"/>
      <w:r>
        <w:rPr>
          <w:rFonts w:asciiTheme="majorHAnsi" w:eastAsiaTheme="majorEastAsia" w:hAnsiTheme="majorHAnsi" w:cstheme="majorBidi"/>
          <w:b/>
          <w:bCs/>
          <w:color w:val="4F81BD" w:themeColor="accent1"/>
          <w:sz w:val="26"/>
          <w:szCs w:val="26"/>
        </w:rPr>
        <w:t>agreemetns</w:t>
      </w:r>
      <w:proofErr w:type="spellEnd"/>
    </w:p>
    <w:p w:rsidR="00351428" w:rsidRPr="00351428" w:rsidRDefault="00351428" w:rsidP="00351428">
      <w:pPr>
        <w:spacing w:after="0" w:line="240" w:lineRule="auto"/>
        <w:ind w:firstLine="708"/>
        <w:jc w:val="both"/>
        <w:rPr>
          <w:rFonts w:ascii="Times New Roman" w:eastAsia="Times New Roman" w:hAnsi="Times New Roman" w:cs="Times New Roman"/>
          <w:sz w:val="24"/>
          <w:szCs w:val="24"/>
          <w:lang w:eastAsia="ru-RU"/>
        </w:rPr>
      </w:pPr>
      <w:r w:rsidRPr="00351428">
        <w:rPr>
          <w:rFonts w:ascii="Times New Roman" w:eastAsia="Times New Roman" w:hAnsi="Times New Roman" w:cs="Times New Roman"/>
          <w:sz w:val="24"/>
          <w:szCs w:val="24"/>
          <w:lang w:eastAsia="ru-RU"/>
        </w:rPr>
        <w:t xml:space="preserve">In accordance with the bilateral agreement between </w:t>
      </w:r>
      <w:proofErr w:type="spellStart"/>
      <w:r w:rsidRPr="00351428">
        <w:rPr>
          <w:rFonts w:ascii="Times New Roman" w:eastAsia="Times New Roman" w:hAnsi="Times New Roman" w:cs="Times New Roman"/>
          <w:sz w:val="24"/>
          <w:szCs w:val="24"/>
          <w:lang w:eastAsia="ru-RU"/>
        </w:rPr>
        <w:t>Roshydromet</w:t>
      </w:r>
      <w:proofErr w:type="spellEnd"/>
      <w:r w:rsidRPr="00351428">
        <w:rPr>
          <w:rFonts w:ascii="Times New Roman" w:eastAsia="Times New Roman" w:hAnsi="Times New Roman" w:cs="Times New Roman"/>
          <w:sz w:val="24"/>
          <w:szCs w:val="24"/>
          <w:lang w:eastAsia="ru-RU"/>
        </w:rPr>
        <w:t xml:space="preserve"> and DWD and Meteo-France for backup, during 2013 to 2015 the connection of the </w:t>
      </w:r>
      <w:proofErr w:type="spellStart"/>
      <w:r w:rsidRPr="00351428">
        <w:rPr>
          <w:rFonts w:ascii="Times New Roman" w:eastAsia="Times New Roman" w:hAnsi="Times New Roman" w:cs="Times New Roman"/>
          <w:sz w:val="24"/>
          <w:szCs w:val="24"/>
          <w:lang w:eastAsia="ru-RU"/>
        </w:rPr>
        <w:t>centres</w:t>
      </w:r>
      <w:proofErr w:type="spellEnd"/>
      <w:r w:rsidRPr="00351428">
        <w:rPr>
          <w:rFonts w:ascii="Times New Roman" w:eastAsia="Times New Roman" w:hAnsi="Times New Roman" w:cs="Times New Roman"/>
          <w:sz w:val="24"/>
          <w:szCs w:val="24"/>
          <w:lang w:eastAsia="ru-RU"/>
        </w:rPr>
        <w:t xml:space="preserve"> over the areas of responsibility of the GISCs Moscow, Offenbach and Toulouse was implemented and the information support of these </w:t>
      </w:r>
      <w:proofErr w:type="spellStart"/>
      <w:r w:rsidRPr="00351428">
        <w:rPr>
          <w:rFonts w:ascii="Times New Roman" w:eastAsia="Times New Roman" w:hAnsi="Times New Roman" w:cs="Times New Roman"/>
          <w:sz w:val="24"/>
          <w:szCs w:val="24"/>
          <w:lang w:eastAsia="ru-RU"/>
        </w:rPr>
        <w:t>centres</w:t>
      </w:r>
      <w:proofErr w:type="spellEnd"/>
      <w:r w:rsidRPr="00351428">
        <w:rPr>
          <w:rFonts w:ascii="Times New Roman" w:eastAsia="Times New Roman" w:hAnsi="Times New Roman" w:cs="Times New Roman"/>
          <w:sz w:val="24"/>
          <w:szCs w:val="24"/>
          <w:lang w:eastAsia="ru-RU"/>
        </w:rPr>
        <w:t xml:space="preserve"> in case of the main GISC outage was provided. </w:t>
      </w:r>
    </w:p>
    <w:p w:rsidR="00351428" w:rsidRPr="00351428" w:rsidRDefault="00351428" w:rsidP="00351428">
      <w:pPr>
        <w:spacing w:after="0" w:line="240" w:lineRule="auto"/>
        <w:ind w:firstLine="708"/>
        <w:jc w:val="both"/>
        <w:rPr>
          <w:rFonts w:ascii="Times New Roman" w:eastAsia="Times New Roman" w:hAnsi="Times New Roman" w:cs="Times New Roman"/>
          <w:sz w:val="24"/>
          <w:szCs w:val="24"/>
          <w:lang w:eastAsia="ru-RU"/>
        </w:rPr>
      </w:pPr>
    </w:p>
    <w:p w:rsidR="00351428" w:rsidRPr="00351428" w:rsidRDefault="00351428" w:rsidP="00351428">
      <w:pPr>
        <w:spacing w:after="0" w:line="240" w:lineRule="auto"/>
        <w:ind w:firstLine="708"/>
        <w:jc w:val="both"/>
        <w:rPr>
          <w:rFonts w:ascii="Times New Roman" w:eastAsia="Times New Roman" w:hAnsi="Times New Roman" w:cs="Times New Roman"/>
          <w:sz w:val="24"/>
          <w:szCs w:val="24"/>
          <w:lang w:eastAsia="ru-RU"/>
        </w:rPr>
      </w:pPr>
      <w:r w:rsidRPr="00351428">
        <w:rPr>
          <w:rFonts w:ascii="Times New Roman" w:eastAsia="Times New Roman" w:hAnsi="Times New Roman" w:cs="Times New Roman"/>
          <w:sz w:val="24"/>
          <w:szCs w:val="24"/>
          <w:lang w:eastAsia="ru-RU"/>
        </w:rPr>
        <w:t xml:space="preserve">The following technology of the data collection and provision backup was agreed with German and French colleagues: in the case of the main GISC outage, backup GISCs should </w:t>
      </w:r>
      <w:r w:rsidRPr="00351428">
        <w:rPr>
          <w:rFonts w:ascii="Times New Roman" w:eastAsia="Times New Roman" w:hAnsi="Times New Roman" w:cs="Times New Roman"/>
          <w:sz w:val="24"/>
          <w:szCs w:val="24"/>
          <w:lang w:eastAsia="ru-RU"/>
        </w:rPr>
        <w:lastRenderedPageBreak/>
        <w:t xml:space="preserve">provide data input for the NCs connected over the area of their responsibility in the WIS and access to the globally distributed data archives in accordance with individual needs of a </w:t>
      </w:r>
      <w:proofErr w:type="spellStart"/>
      <w:r w:rsidRPr="00351428">
        <w:rPr>
          <w:rFonts w:ascii="Times New Roman" w:eastAsia="Times New Roman" w:hAnsi="Times New Roman" w:cs="Times New Roman"/>
          <w:sz w:val="24"/>
          <w:szCs w:val="24"/>
          <w:lang w:eastAsia="ru-RU"/>
        </w:rPr>
        <w:t>centre</w:t>
      </w:r>
      <w:proofErr w:type="spellEnd"/>
      <w:r w:rsidRPr="00351428">
        <w:rPr>
          <w:rFonts w:ascii="Times New Roman" w:eastAsia="Times New Roman" w:hAnsi="Times New Roman" w:cs="Times New Roman"/>
          <w:sz w:val="24"/>
          <w:szCs w:val="24"/>
          <w:lang w:eastAsia="ru-RU"/>
        </w:rPr>
        <w:t xml:space="preserve"> </w:t>
      </w:r>
      <w:proofErr w:type="gramStart"/>
      <w:r w:rsidRPr="00351428">
        <w:rPr>
          <w:rFonts w:ascii="Times New Roman" w:eastAsia="Times New Roman" w:hAnsi="Times New Roman" w:cs="Times New Roman"/>
          <w:sz w:val="24"/>
          <w:szCs w:val="24"/>
          <w:lang w:eastAsia="ru-RU"/>
        </w:rPr>
        <w:t>or  by</w:t>
      </w:r>
      <w:proofErr w:type="gramEnd"/>
      <w:r w:rsidRPr="00351428">
        <w:rPr>
          <w:rFonts w:ascii="Times New Roman" w:eastAsia="Times New Roman" w:hAnsi="Times New Roman" w:cs="Times New Roman"/>
          <w:sz w:val="24"/>
          <w:szCs w:val="24"/>
          <w:lang w:eastAsia="ru-RU"/>
        </w:rPr>
        <w:t xml:space="preserve"> presubscription. At present, the GISC Offenbach and the NCs of Italy, Turkey and Poland download files with 2-minute archives from the FTP server of the GISC Moscow in real time operation.   The rest NCs of the area of responsibility of the GISC Offenbach carry out the test downloading of archive files quarterly. This data is put into the operational system of these </w:t>
      </w:r>
      <w:proofErr w:type="spellStart"/>
      <w:r w:rsidRPr="00351428">
        <w:rPr>
          <w:rFonts w:ascii="Times New Roman" w:eastAsia="Times New Roman" w:hAnsi="Times New Roman" w:cs="Times New Roman"/>
          <w:sz w:val="24"/>
          <w:szCs w:val="24"/>
          <w:lang w:eastAsia="ru-RU"/>
        </w:rPr>
        <w:t>centres</w:t>
      </w:r>
      <w:proofErr w:type="spellEnd"/>
      <w:r w:rsidRPr="00351428">
        <w:rPr>
          <w:rFonts w:ascii="Times New Roman" w:eastAsia="Times New Roman" w:hAnsi="Times New Roman" w:cs="Times New Roman"/>
          <w:sz w:val="24"/>
          <w:szCs w:val="24"/>
          <w:lang w:eastAsia="ru-RU"/>
        </w:rPr>
        <w:t xml:space="preserve">. Thus “hot” backup of collection and distribution of globally distributed data is provided.  </w:t>
      </w:r>
    </w:p>
    <w:p w:rsidR="00351428" w:rsidRPr="00351428" w:rsidRDefault="00351428" w:rsidP="00351428">
      <w:pPr>
        <w:spacing w:after="0" w:line="240" w:lineRule="auto"/>
        <w:ind w:firstLine="708"/>
        <w:jc w:val="both"/>
        <w:rPr>
          <w:rFonts w:ascii="Times New Roman" w:eastAsia="Times New Roman" w:hAnsi="Times New Roman" w:cs="Times New Roman"/>
          <w:sz w:val="24"/>
          <w:szCs w:val="24"/>
          <w:lang w:eastAsia="ru-RU"/>
        </w:rPr>
      </w:pPr>
    </w:p>
    <w:p w:rsidR="00351428" w:rsidRPr="00351428" w:rsidRDefault="00351428" w:rsidP="00351428">
      <w:pPr>
        <w:spacing w:after="0" w:line="240" w:lineRule="auto"/>
        <w:ind w:firstLine="708"/>
        <w:jc w:val="both"/>
        <w:rPr>
          <w:rFonts w:ascii="Times New Roman" w:eastAsia="Times New Roman" w:hAnsi="Times New Roman" w:cs="Times New Roman"/>
          <w:sz w:val="24"/>
          <w:szCs w:val="24"/>
          <w:lang w:eastAsia="ru-RU"/>
        </w:rPr>
      </w:pPr>
      <w:r w:rsidRPr="00351428">
        <w:rPr>
          <w:rFonts w:ascii="Times New Roman" w:eastAsia="Times New Roman" w:hAnsi="Times New Roman" w:cs="Times New Roman"/>
          <w:sz w:val="24"/>
          <w:szCs w:val="24"/>
          <w:lang w:eastAsia="ru-RU"/>
        </w:rPr>
        <w:t xml:space="preserve">The following </w:t>
      </w:r>
      <w:proofErr w:type="spellStart"/>
      <w:r w:rsidRPr="00351428">
        <w:rPr>
          <w:rFonts w:ascii="Times New Roman" w:eastAsia="Times New Roman" w:hAnsi="Times New Roman" w:cs="Times New Roman"/>
          <w:sz w:val="24"/>
          <w:szCs w:val="24"/>
          <w:lang w:eastAsia="ru-RU"/>
        </w:rPr>
        <w:t>centres</w:t>
      </w:r>
      <w:proofErr w:type="spellEnd"/>
      <w:r w:rsidRPr="00351428">
        <w:rPr>
          <w:rFonts w:ascii="Times New Roman" w:eastAsia="Times New Roman" w:hAnsi="Times New Roman" w:cs="Times New Roman"/>
          <w:sz w:val="24"/>
          <w:szCs w:val="24"/>
          <w:lang w:eastAsia="ru-RU"/>
        </w:rPr>
        <w:t xml:space="preserve"> of the area of responsibility of the GISC Offenbach are connected to the GISC Moscow: Austria, Israel, Italy, Jordan, Switzerland, Kenya, Sweden, Bosnia and Herzegovina, Bulgaria, Croatia, Cyprus, Czech Republic, Holland, Finland, Greece, Hungary, Latvia, Lithuania, Montenegro, Norway Poland, Romania, Serbia, Slovakia, Macedonia, </w:t>
      </w:r>
      <w:proofErr w:type="gramStart"/>
      <w:r w:rsidRPr="00351428">
        <w:rPr>
          <w:rFonts w:ascii="Times New Roman" w:eastAsia="Times New Roman" w:hAnsi="Times New Roman" w:cs="Times New Roman"/>
          <w:sz w:val="24"/>
          <w:szCs w:val="24"/>
          <w:lang w:eastAsia="ru-RU"/>
        </w:rPr>
        <w:t>Turkey</w:t>
      </w:r>
      <w:proofErr w:type="gramEnd"/>
      <w:r w:rsidRPr="00351428">
        <w:rPr>
          <w:rFonts w:ascii="Times New Roman" w:eastAsia="Times New Roman" w:hAnsi="Times New Roman" w:cs="Times New Roman"/>
          <w:sz w:val="24"/>
          <w:szCs w:val="24"/>
          <w:lang w:eastAsia="ru-RU"/>
        </w:rPr>
        <w:t>.</w:t>
      </w:r>
    </w:p>
    <w:p w:rsidR="00351428" w:rsidRPr="00351428" w:rsidRDefault="00351428" w:rsidP="00351428">
      <w:pPr>
        <w:spacing w:after="0" w:line="240" w:lineRule="auto"/>
        <w:ind w:firstLine="708"/>
        <w:jc w:val="both"/>
        <w:rPr>
          <w:rFonts w:ascii="Times New Roman" w:eastAsia="Times New Roman" w:hAnsi="Times New Roman" w:cs="Times New Roman"/>
          <w:sz w:val="24"/>
          <w:szCs w:val="24"/>
          <w:lang w:eastAsia="ru-RU"/>
        </w:rPr>
      </w:pPr>
    </w:p>
    <w:p w:rsidR="00351428" w:rsidRPr="00351428" w:rsidRDefault="00351428" w:rsidP="00351428">
      <w:pPr>
        <w:spacing w:after="0" w:line="240" w:lineRule="auto"/>
        <w:ind w:firstLine="708"/>
        <w:jc w:val="both"/>
        <w:rPr>
          <w:rFonts w:ascii="Times New Roman" w:eastAsia="Times New Roman" w:hAnsi="Times New Roman" w:cs="Times New Roman"/>
          <w:sz w:val="24"/>
          <w:szCs w:val="24"/>
          <w:lang w:eastAsia="ru-RU"/>
        </w:rPr>
      </w:pPr>
      <w:r w:rsidRPr="00351428">
        <w:rPr>
          <w:rFonts w:ascii="Times New Roman" w:eastAsia="Times New Roman" w:hAnsi="Times New Roman" w:cs="Times New Roman"/>
          <w:sz w:val="24"/>
          <w:szCs w:val="24"/>
          <w:lang w:eastAsia="ru-RU"/>
        </w:rPr>
        <w:t>Ukraine and Armenia are connected to the GISC Toulouse.</w:t>
      </w:r>
    </w:p>
    <w:p w:rsidR="00351428" w:rsidRPr="00351428" w:rsidRDefault="00351428" w:rsidP="00351428">
      <w:pPr>
        <w:spacing w:after="0" w:line="240" w:lineRule="auto"/>
        <w:ind w:firstLine="708"/>
        <w:jc w:val="both"/>
        <w:rPr>
          <w:rFonts w:ascii="Times New Roman" w:eastAsia="Times New Roman" w:hAnsi="Times New Roman" w:cs="Times New Roman"/>
          <w:sz w:val="24"/>
          <w:szCs w:val="24"/>
          <w:lang w:eastAsia="ru-RU"/>
        </w:rPr>
      </w:pPr>
    </w:p>
    <w:p w:rsidR="00351428" w:rsidRPr="00351428" w:rsidRDefault="00351428" w:rsidP="00351428">
      <w:pPr>
        <w:spacing w:after="0" w:line="240" w:lineRule="auto"/>
        <w:ind w:firstLine="708"/>
        <w:jc w:val="both"/>
        <w:rPr>
          <w:rFonts w:ascii="Times New Roman" w:eastAsia="Times New Roman" w:hAnsi="Times New Roman" w:cs="Times New Roman"/>
          <w:sz w:val="24"/>
          <w:szCs w:val="24"/>
          <w:lang w:eastAsia="ru-RU"/>
        </w:rPr>
      </w:pPr>
      <w:r w:rsidRPr="00351428">
        <w:rPr>
          <w:rFonts w:ascii="Times New Roman" w:eastAsia="Times New Roman" w:hAnsi="Times New Roman" w:cs="Times New Roman"/>
          <w:sz w:val="24"/>
          <w:szCs w:val="24"/>
          <w:lang w:eastAsia="ru-RU"/>
        </w:rPr>
        <w:t xml:space="preserve">The following </w:t>
      </w:r>
      <w:proofErr w:type="spellStart"/>
      <w:r w:rsidRPr="00351428">
        <w:rPr>
          <w:rFonts w:ascii="Times New Roman" w:eastAsia="Times New Roman" w:hAnsi="Times New Roman" w:cs="Times New Roman"/>
          <w:sz w:val="24"/>
          <w:szCs w:val="24"/>
          <w:lang w:eastAsia="ru-RU"/>
        </w:rPr>
        <w:t>centres</w:t>
      </w:r>
      <w:proofErr w:type="spellEnd"/>
      <w:r w:rsidRPr="00351428">
        <w:rPr>
          <w:rFonts w:ascii="Times New Roman" w:eastAsia="Times New Roman" w:hAnsi="Times New Roman" w:cs="Times New Roman"/>
          <w:sz w:val="24"/>
          <w:szCs w:val="24"/>
          <w:lang w:eastAsia="ru-RU"/>
        </w:rPr>
        <w:t xml:space="preserve"> of the area of responsibility of the GISC Moscow are connected to the GISC Offenbach: the NC Minsk, the DCPC/RTH Khabarovsk, </w:t>
      </w:r>
      <w:proofErr w:type="gramStart"/>
      <w:r w:rsidRPr="00351428">
        <w:rPr>
          <w:rFonts w:ascii="Times New Roman" w:eastAsia="Times New Roman" w:hAnsi="Times New Roman" w:cs="Times New Roman"/>
          <w:sz w:val="24"/>
          <w:szCs w:val="24"/>
          <w:lang w:eastAsia="ru-RU"/>
        </w:rPr>
        <w:t>the</w:t>
      </w:r>
      <w:proofErr w:type="gramEnd"/>
      <w:r w:rsidRPr="00351428">
        <w:rPr>
          <w:rFonts w:ascii="Times New Roman" w:eastAsia="Times New Roman" w:hAnsi="Times New Roman" w:cs="Times New Roman"/>
          <w:sz w:val="24"/>
          <w:szCs w:val="24"/>
          <w:lang w:eastAsia="ru-RU"/>
        </w:rPr>
        <w:t xml:space="preserve"> DCPC/RTH Novosibirsk. </w:t>
      </w:r>
    </w:p>
    <w:p w:rsidR="00351428" w:rsidRPr="00835A2F" w:rsidRDefault="00351428" w:rsidP="00351428">
      <w:pPr>
        <w:keepNext/>
        <w:keepLines/>
        <w:spacing w:before="200" w:after="0"/>
        <w:outlineLvl w:val="2"/>
        <w:rPr>
          <w:rFonts w:ascii="Cambria" w:eastAsia="SimSun" w:hAnsi="Cambria" w:cs="Times New Roman"/>
          <w:b/>
          <w:bCs/>
          <w:color w:val="4F81BD" w:themeColor="accent1"/>
          <w:sz w:val="26"/>
          <w:szCs w:val="26"/>
        </w:rPr>
      </w:pPr>
      <w:r w:rsidRPr="00835A2F">
        <w:rPr>
          <w:rFonts w:ascii="Cambria" w:eastAsia="SimSun" w:hAnsi="Cambria" w:cs="Times New Roman"/>
          <w:b/>
          <w:bCs/>
          <w:color w:val="4F81BD" w:themeColor="accent1"/>
          <w:sz w:val="26"/>
          <w:szCs w:val="26"/>
        </w:rPr>
        <w:t>WIS Monitoring Implementation project</w:t>
      </w:r>
    </w:p>
    <w:p w:rsidR="00351428" w:rsidRPr="00351428" w:rsidRDefault="00351428" w:rsidP="00351428">
      <w:pPr>
        <w:spacing w:after="0" w:line="240" w:lineRule="auto"/>
        <w:ind w:firstLine="708"/>
        <w:jc w:val="both"/>
        <w:rPr>
          <w:rFonts w:ascii="Times New Roman" w:eastAsia="Times New Roman" w:hAnsi="Times New Roman" w:cs="Times New Roman"/>
          <w:sz w:val="24"/>
          <w:szCs w:val="24"/>
          <w:lang w:eastAsia="ru-RU"/>
        </w:rPr>
      </w:pPr>
      <w:r w:rsidRPr="00351428">
        <w:rPr>
          <w:rFonts w:ascii="Times New Roman" w:eastAsia="Times New Roman" w:hAnsi="Times New Roman" w:cs="Times New Roman"/>
          <w:sz w:val="24"/>
          <w:szCs w:val="24"/>
          <w:lang w:eastAsia="ru-RU"/>
        </w:rPr>
        <w:t xml:space="preserve">The GISC Moscow has participated in the Project on the WIS Monitoring Implementation (http://www.wis-jma.go.jp/wcd/top.html). With this end in view the GISC Moscow provides its state records to the WIS instrument board in JSON format files: </w:t>
      </w:r>
    </w:p>
    <w:p w:rsidR="00351428" w:rsidRPr="00351428" w:rsidRDefault="00351428" w:rsidP="00351428">
      <w:pPr>
        <w:spacing w:after="0" w:line="240" w:lineRule="auto"/>
        <w:ind w:firstLine="708"/>
        <w:jc w:val="both"/>
        <w:rPr>
          <w:rFonts w:ascii="Times New Roman" w:eastAsia="Times New Roman" w:hAnsi="Times New Roman" w:cs="Times New Roman"/>
          <w:sz w:val="24"/>
          <w:szCs w:val="24"/>
          <w:lang w:eastAsia="ru-RU"/>
        </w:rPr>
      </w:pPr>
      <w:r w:rsidRPr="00351428">
        <w:rPr>
          <w:rFonts w:ascii="Times New Roman" w:eastAsia="Times New Roman" w:hAnsi="Times New Roman" w:cs="Times New Roman"/>
          <w:sz w:val="24"/>
          <w:szCs w:val="24"/>
          <w:lang w:eastAsia="ru-RU"/>
        </w:rPr>
        <w:t>- The state of services (channel with the RMDCN, cache, metadata catalogue synchronization with other GISCs);</w:t>
      </w:r>
    </w:p>
    <w:p w:rsidR="00351428" w:rsidRPr="00351428" w:rsidRDefault="00351428" w:rsidP="00351428">
      <w:pPr>
        <w:spacing w:after="0" w:line="240" w:lineRule="auto"/>
        <w:ind w:firstLine="708"/>
        <w:jc w:val="both"/>
        <w:rPr>
          <w:rFonts w:ascii="Times New Roman" w:eastAsia="Times New Roman" w:hAnsi="Times New Roman" w:cs="Times New Roman"/>
          <w:sz w:val="24"/>
          <w:szCs w:val="24"/>
          <w:lang w:eastAsia="ru-RU"/>
        </w:rPr>
      </w:pPr>
      <w:r w:rsidRPr="00351428">
        <w:rPr>
          <w:rFonts w:ascii="Times New Roman" w:eastAsia="Times New Roman" w:hAnsi="Times New Roman" w:cs="Times New Roman"/>
          <w:sz w:val="24"/>
          <w:szCs w:val="24"/>
          <w:lang w:eastAsia="ru-RU"/>
        </w:rPr>
        <w:t>- The number of metadata records in the GIWC-CATALOGUE;</w:t>
      </w:r>
    </w:p>
    <w:p w:rsidR="00351428" w:rsidRPr="00351428" w:rsidRDefault="00351428" w:rsidP="00351428">
      <w:pPr>
        <w:spacing w:after="0" w:line="240" w:lineRule="auto"/>
        <w:ind w:firstLine="708"/>
        <w:jc w:val="both"/>
        <w:rPr>
          <w:rFonts w:ascii="Times New Roman" w:eastAsia="Times New Roman" w:hAnsi="Times New Roman" w:cs="Times New Roman"/>
          <w:sz w:val="24"/>
          <w:szCs w:val="24"/>
          <w:lang w:eastAsia="ru-RU"/>
        </w:rPr>
      </w:pPr>
      <w:r w:rsidRPr="00351428">
        <w:rPr>
          <w:rFonts w:ascii="Times New Roman" w:eastAsia="Times New Roman" w:hAnsi="Times New Roman" w:cs="Times New Roman"/>
          <w:sz w:val="24"/>
          <w:szCs w:val="24"/>
          <w:lang w:eastAsia="ru-RU"/>
        </w:rPr>
        <w:t>- The number of data in the GISC cache (for 24 current hours);</w:t>
      </w:r>
    </w:p>
    <w:p w:rsidR="00351428" w:rsidRPr="00351428" w:rsidRDefault="00351428" w:rsidP="00351428">
      <w:pPr>
        <w:spacing w:after="0" w:line="240" w:lineRule="auto"/>
        <w:ind w:firstLine="708"/>
        <w:jc w:val="both"/>
        <w:rPr>
          <w:rFonts w:ascii="Times New Roman" w:eastAsia="Times New Roman" w:hAnsi="Times New Roman" w:cs="Times New Roman"/>
          <w:sz w:val="24"/>
          <w:szCs w:val="24"/>
          <w:lang w:eastAsia="ru-RU"/>
        </w:rPr>
      </w:pPr>
      <w:r w:rsidRPr="00351428">
        <w:rPr>
          <w:rFonts w:ascii="Times New Roman" w:eastAsia="Times New Roman" w:hAnsi="Times New Roman" w:cs="Times New Roman"/>
          <w:sz w:val="24"/>
          <w:szCs w:val="24"/>
          <w:lang w:eastAsia="ru-RU"/>
        </w:rPr>
        <w:t>- The volume of 24-hour GISC cache;</w:t>
      </w:r>
    </w:p>
    <w:p w:rsidR="00351428" w:rsidRPr="00351428" w:rsidRDefault="00351428" w:rsidP="00351428">
      <w:pPr>
        <w:spacing w:after="0" w:line="240" w:lineRule="auto"/>
        <w:ind w:firstLine="708"/>
        <w:jc w:val="both"/>
        <w:rPr>
          <w:rFonts w:ascii="Times New Roman" w:eastAsia="Times New Roman" w:hAnsi="Times New Roman" w:cs="Times New Roman"/>
          <w:sz w:val="24"/>
          <w:szCs w:val="24"/>
          <w:lang w:eastAsia="ru-RU"/>
        </w:rPr>
      </w:pPr>
      <w:r w:rsidRPr="00351428">
        <w:rPr>
          <w:rFonts w:ascii="Times New Roman" w:eastAsia="Times New Roman" w:hAnsi="Times New Roman" w:cs="Times New Roman"/>
          <w:sz w:val="24"/>
          <w:szCs w:val="24"/>
          <w:lang w:eastAsia="ru-RU"/>
        </w:rPr>
        <w:t xml:space="preserve">- The state of data collection from the </w:t>
      </w:r>
      <w:proofErr w:type="spellStart"/>
      <w:r w:rsidRPr="00351428">
        <w:rPr>
          <w:rFonts w:ascii="Times New Roman" w:eastAsia="Times New Roman" w:hAnsi="Times New Roman" w:cs="Times New Roman"/>
          <w:sz w:val="24"/>
          <w:szCs w:val="24"/>
          <w:lang w:eastAsia="ru-RU"/>
        </w:rPr>
        <w:t>centres</w:t>
      </w:r>
      <w:proofErr w:type="spellEnd"/>
      <w:r w:rsidRPr="00351428">
        <w:rPr>
          <w:rFonts w:ascii="Times New Roman" w:eastAsia="Times New Roman" w:hAnsi="Times New Roman" w:cs="Times New Roman"/>
          <w:sz w:val="24"/>
          <w:szCs w:val="24"/>
          <w:lang w:eastAsia="ru-RU"/>
        </w:rPr>
        <w:t xml:space="preserve"> of the GISC area of responsibility</w:t>
      </w:r>
    </w:p>
    <w:p w:rsidR="00351428" w:rsidRPr="00835A2F" w:rsidRDefault="00351428" w:rsidP="00351428">
      <w:pPr>
        <w:keepNext/>
        <w:keepLines/>
        <w:spacing w:before="200" w:after="0"/>
        <w:outlineLvl w:val="2"/>
        <w:rPr>
          <w:rFonts w:ascii="Cambria" w:eastAsia="SimSun" w:hAnsi="Cambria" w:cs="Times New Roman"/>
          <w:b/>
          <w:bCs/>
          <w:color w:val="4F81BD" w:themeColor="accent1"/>
          <w:sz w:val="26"/>
          <w:szCs w:val="26"/>
        </w:rPr>
      </w:pPr>
      <w:r w:rsidRPr="00835A2F">
        <w:rPr>
          <w:rFonts w:ascii="Cambria" w:eastAsia="SimSun" w:hAnsi="Cambria" w:cs="Times New Roman"/>
          <w:b/>
          <w:bCs/>
          <w:color w:val="4F81BD" w:themeColor="accent1"/>
          <w:sz w:val="26"/>
          <w:szCs w:val="26"/>
        </w:rPr>
        <w:t xml:space="preserve">GISC Global Cache </w:t>
      </w:r>
      <w:proofErr w:type="gramStart"/>
      <w:r w:rsidRPr="00835A2F">
        <w:rPr>
          <w:rFonts w:ascii="Cambria" w:eastAsia="SimSun" w:hAnsi="Cambria" w:cs="Times New Roman"/>
          <w:b/>
          <w:bCs/>
          <w:color w:val="4F81BD" w:themeColor="accent1"/>
          <w:sz w:val="26"/>
          <w:szCs w:val="26"/>
        </w:rPr>
        <w:t xml:space="preserve">Synchronization </w:t>
      </w:r>
      <w:r w:rsidR="00835A2F" w:rsidRPr="00835A2F">
        <w:rPr>
          <w:rFonts w:ascii="Cambria" w:eastAsia="SimSun" w:hAnsi="Cambria" w:cs="Times New Roman"/>
          <w:b/>
          <w:bCs/>
          <w:color w:val="4F81BD" w:themeColor="accent1"/>
          <w:sz w:val="26"/>
          <w:szCs w:val="26"/>
        </w:rPr>
        <w:t xml:space="preserve"> </w:t>
      </w:r>
      <w:r w:rsidRPr="00835A2F">
        <w:rPr>
          <w:rFonts w:ascii="Cambria" w:eastAsia="SimSun" w:hAnsi="Cambria" w:cs="Times New Roman"/>
          <w:b/>
          <w:bCs/>
          <w:color w:val="4F81BD" w:themeColor="accent1"/>
          <w:sz w:val="26"/>
          <w:szCs w:val="26"/>
        </w:rPr>
        <w:t>pilot</w:t>
      </w:r>
      <w:proofErr w:type="gramEnd"/>
      <w:r w:rsidRPr="00835A2F">
        <w:rPr>
          <w:rFonts w:ascii="Cambria" w:eastAsia="SimSun" w:hAnsi="Cambria" w:cs="Times New Roman"/>
          <w:b/>
          <w:bCs/>
          <w:color w:val="4F81BD" w:themeColor="accent1"/>
          <w:sz w:val="26"/>
          <w:szCs w:val="26"/>
        </w:rPr>
        <w:t xml:space="preserve"> project</w:t>
      </w:r>
    </w:p>
    <w:p w:rsidR="00351428" w:rsidRPr="00351428" w:rsidRDefault="00351428" w:rsidP="00351428">
      <w:pPr>
        <w:spacing w:after="0" w:line="240" w:lineRule="auto"/>
        <w:ind w:firstLine="708"/>
        <w:jc w:val="both"/>
        <w:rPr>
          <w:rFonts w:ascii="Times New Roman" w:eastAsia="Times New Roman" w:hAnsi="Times New Roman" w:cs="Times New Roman"/>
          <w:sz w:val="24"/>
          <w:szCs w:val="24"/>
          <w:lang w:eastAsia="ru-RU"/>
        </w:rPr>
      </w:pPr>
      <w:r w:rsidRPr="00351428">
        <w:rPr>
          <w:rFonts w:ascii="Times New Roman" w:eastAsia="Times New Roman" w:hAnsi="Times New Roman" w:cs="Times New Roman"/>
          <w:sz w:val="24"/>
          <w:szCs w:val="24"/>
          <w:lang w:eastAsia="ru-RU"/>
        </w:rPr>
        <w:t xml:space="preserve">In August, 2015, the GISC Moscow entered the “GISC Global Cache Synchronization by Means of Cloud Decisions” WMO pilot project arranged at two virtual servers acting in the environment of the Virtual Data </w:t>
      </w:r>
      <w:proofErr w:type="spellStart"/>
      <w:proofErr w:type="gramStart"/>
      <w:r w:rsidRPr="00351428">
        <w:rPr>
          <w:rFonts w:ascii="Times New Roman" w:eastAsia="Times New Roman" w:hAnsi="Times New Roman" w:cs="Times New Roman"/>
          <w:sz w:val="24"/>
          <w:szCs w:val="24"/>
          <w:lang w:eastAsia="ru-RU"/>
        </w:rPr>
        <w:t>Centres</w:t>
      </w:r>
      <w:proofErr w:type="spellEnd"/>
      <w:r w:rsidRPr="00351428">
        <w:rPr>
          <w:rFonts w:ascii="Times New Roman" w:eastAsia="Times New Roman" w:hAnsi="Times New Roman" w:cs="Times New Roman"/>
          <w:sz w:val="24"/>
          <w:szCs w:val="24"/>
          <w:lang w:eastAsia="ru-RU"/>
        </w:rPr>
        <w:t xml:space="preserve">  provided</w:t>
      </w:r>
      <w:proofErr w:type="gramEnd"/>
      <w:r w:rsidRPr="00351428">
        <w:rPr>
          <w:rFonts w:ascii="Times New Roman" w:eastAsia="Times New Roman" w:hAnsi="Times New Roman" w:cs="Times New Roman"/>
          <w:sz w:val="24"/>
          <w:szCs w:val="24"/>
          <w:lang w:eastAsia="ru-RU"/>
        </w:rPr>
        <w:t xml:space="preserve"> by </w:t>
      </w:r>
      <w:proofErr w:type="spellStart"/>
      <w:r w:rsidRPr="00351428">
        <w:rPr>
          <w:rFonts w:ascii="Times New Roman" w:eastAsia="Times New Roman" w:hAnsi="Times New Roman" w:cs="Times New Roman"/>
          <w:sz w:val="24"/>
          <w:szCs w:val="24"/>
          <w:lang w:eastAsia="ru-RU"/>
        </w:rPr>
        <w:t>Interoute</w:t>
      </w:r>
      <w:proofErr w:type="spellEnd"/>
      <w:r w:rsidRPr="00351428">
        <w:rPr>
          <w:rFonts w:ascii="Times New Roman" w:eastAsia="Times New Roman" w:hAnsi="Times New Roman" w:cs="Times New Roman"/>
          <w:sz w:val="24"/>
          <w:szCs w:val="24"/>
          <w:lang w:eastAsia="ru-RU"/>
        </w:rPr>
        <w:t xml:space="preserve"> (the RMDCN provider). </w:t>
      </w:r>
    </w:p>
    <w:p w:rsidR="00351428" w:rsidRPr="00351428" w:rsidRDefault="00351428" w:rsidP="00351428">
      <w:pPr>
        <w:keepNext/>
        <w:keepLines/>
        <w:spacing w:before="200" w:after="0"/>
        <w:outlineLvl w:val="2"/>
        <w:rPr>
          <w:rFonts w:ascii="Cambria" w:eastAsia="SimSun" w:hAnsi="Cambria" w:cs="Times New Roman"/>
          <w:b/>
          <w:bCs/>
          <w:color w:val="4F81BD" w:themeColor="accent1"/>
          <w:sz w:val="26"/>
          <w:szCs w:val="26"/>
        </w:rPr>
      </w:pPr>
      <w:r w:rsidRPr="00351428">
        <w:rPr>
          <w:rFonts w:ascii="Cambria" w:eastAsia="SimSun" w:hAnsi="Cambria" w:cs="Times New Roman"/>
          <w:b/>
          <w:bCs/>
          <w:color w:val="4F81BD" w:themeColor="accent1"/>
          <w:sz w:val="26"/>
          <w:szCs w:val="26"/>
        </w:rPr>
        <w:t xml:space="preserve">GISC </w:t>
      </w:r>
      <w:r w:rsidRPr="00835A2F">
        <w:rPr>
          <w:rFonts w:ascii="Cambria" w:eastAsia="SimSun" w:hAnsi="Cambria" w:cs="Times New Roman"/>
          <w:b/>
          <w:bCs/>
          <w:color w:val="4F81BD" w:themeColor="accent1"/>
          <w:sz w:val="26"/>
          <w:szCs w:val="26"/>
        </w:rPr>
        <w:t xml:space="preserve">Moscow </w:t>
      </w:r>
      <w:proofErr w:type="gramStart"/>
      <w:r w:rsidRPr="00835A2F">
        <w:rPr>
          <w:rFonts w:ascii="Cambria" w:eastAsia="SimSun" w:hAnsi="Cambria" w:cs="Times New Roman"/>
          <w:b/>
          <w:bCs/>
          <w:color w:val="4F81BD" w:themeColor="accent1"/>
          <w:sz w:val="26"/>
          <w:szCs w:val="26"/>
        </w:rPr>
        <w:t>recommend</w:t>
      </w:r>
      <w:proofErr w:type="gramEnd"/>
      <w:r w:rsidRPr="00835A2F">
        <w:rPr>
          <w:rFonts w:ascii="Cambria" w:eastAsia="SimSun" w:hAnsi="Cambria" w:cs="Times New Roman"/>
          <w:b/>
          <w:bCs/>
          <w:color w:val="4F81BD" w:themeColor="accent1"/>
          <w:sz w:val="26"/>
          <w:szCs w:val="26"/>
        </w:rPr>
        <w:t xml:space="preserve"> to discuss</w:t>
      </w:r>
    </w:p>
    <w:p w:rsidR="00351428" w:rsidRPr="00351428" w:rsidRDefault="00351428" w:rsidP="00351428">
      <w:pPr>
        <w:numPr>
          <w:ilvl w:val="0"/>
          <w:numId w:val="4"/>
        </w:numPr>
        <w:spacing w:after="0" w:line="240" w:lineRule="auto"/>
        <w:jc w:val="both"/>
        <w:rPr>
          <w:rFonts w:ascii="Times New Roman" w:eastAsia="Times New Roman" w:hAnsi="Times New Roman" w:cs="Times New Roman"/>
          <w:sz w:val="24"/>
          <w:szCs w:val="24"/>
          <w:lang w:eastAsia="ru-RU"/>
        </w:rPr>
      </w:pPr>
      <w:r w:rsidRPr="00351428">
        <w:rPr>
          <w:rFonts w:ascii="Times New Roman" w:eastAsia="Times New Roman" w:hAnsi="Times New Roman" w:cs="Times New Roman"/>
          <w:sz w:val="24"/>
          <w:szCs w:val="24"/>
          <w:lang w:eastAsia="ru-RU"/>
        </w:rPr>
        <w:t>The rules of regional exchange data transmission to the WIS</w:t>
      </w:r>
      <w:r>
        <w:rPr>
          <w:rFonts w:ascii="Times New Roman" w:eastAsia="Times New Roman" w:hAnsi="Times New Roman" w:cs="Times New Roman"/>
          <w:sz w:val="24"/>
          <w:szCs w:val="24"/>
          <w:lang w:eastAsia="ru-RU"/>
        </w:rPr>
        <w:t>.</w:t>
      </w:r>
    </w:p>
    <w:p w:rsidR="00351428" w:rsidRPr="00351428" w:rsidRDefault="00351428" w:rsidP="00351428">
      <w:pPr>
        <w:numPr>
          <w:ilvl w:val="0"/>
          <w:numId w:val="4"/>
        </w:numPr>
        <w:spacing w:after="0" w:line="240" w:lineRule="auto"/>
        <w:jc w:val="both"/>
        <w:rPr>
          <w:rFonts w:ascii="Times New Roman" w:eastAsia="Times New Roman" w:hAnsi="Times New Roman" w:cs="Times New Roman"/>
          <w:sz w:val="24"/>
          <w:szCs w:val="24"/>
          <w:lang w:eastAsia="ru-RU"/>
        </w:rPr>
      </w:pPr>
      <w:r w:rsidRPr="00351428">
        <w:rPr>
          <w:rFonts w:ascii="Times New Roman" w:eastAsia="Times New Roman" w:hAnsi="Times New Roman" w:cs="Times New Roman"/>
          <w:sz w:val="24"/>
          <w:szCs w:val="24"/>
          <w:lang w:eastAsia="ru-RU"/>
        </w:rPr>
        <w:t xml:space="preserve">The rules of map product transmission to the WIS. It was not declared in the WMO Volume C 1 and other WMO documents.  </w:t>
      </w:r>
    </w:p>
    <w:p w:rsidR="00A25CFC" w:rsidRDefault="00A25CFC" w:rsidP="00A25CFC">
      <w:pPr>
        <w:pStyle w:val="Heading2"/>
      </w:pPr>
      <w:r>
        <w:t>Recommended Text</w:t>
      </w:r>
      <w:r w:rsidR="00B07650">
        <w:t xml:space="preserve"> For Report</w:t>
      </w:r>
      <w:r>
        <w:t xml:space="preserve"> </w:t>
      </w:r>
    </w:p>
    <w:p w:rsidR="00F8649F" w:rsidRPr="009629B8" w:rsidRDefault="009629B8" w:rsidP="00F8649F">
      <w:pPr>
        <w:rPr>
          <w:rFonts w:ascii="Times New Roman" w:hAnsi="Times New Roman" w:cs="Times New Roman"/>
          <w:sz w:val="24"/>
          <w:szCs w:val="24"/>
        </w:rPr>
      </w:pPr>
      <w:r w:rsidRPr="008C097C">
        <w:t>The meeting noted the presented report from</w:t>
      </w:r>
      <w:r>
        <w:t xml:space="preserve"> GISC</w:t>
      </w:r>
      <w:r w:rsidRPr="009629B8">
        <w:t xml:space="preserve"> </w:t>
      </w:r>
      <w:r>
        <w:t>Moscow.</w:t>
      </w:r>
    </w:p>
    <w:p w:rsidR="00F8649F" w:rsidRPr="00F8649F" w:rsidRDefault="00F8649F" w:rsidP="00F8649F">
      <w:pPr>
        <w:jc w:val="center"/>
        <w:rPr>
          <w:rFonts w:ascii="Times New Roman" w:hAnsi="Times New Roman" w:cs="Times New Roman"/>
          <w:sz w:val="24"/>
          <w:szCs w:val="24"/>
        </w:rPr>
      </w:pPr>
      <w:r>
        <w:rPr>
          <w:rFonts w:ascii="Times New Roman" w:hAnsi="Times New Roman" w:cs="Times New Roman"/>
          <w:sz w:val="24"/>
          <w:szCs w:val="24"/>
        </w:rPr>
        <w:t>--------------------</w:t>
      </w:r>
    </w:p>
    <w:sectPr w:rsidR="00F8649F" w:rsidRPr="00F8649F" w:rsidSect="00BA350D">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2499" w:rsidRDefault="00122499" w:rsidP="00BA350D">
      <w:pPr>
        <w:spacing w:after="0" w:line="240" w:lineRule="auto"/>
      </w:pPr>
      <w:r>
        <w:separator/>
      </w:r>
    </w:p>
  </w:endnote>
  <w:endnote w:type="continuationSeparator" w:id="0">
    <w:p w:rsidR="00122499" w:rsidRDefault="00122499" w:rsidP="00BA3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panose1 w:val="02020803070505020304"/>
    <w:charset w:val="00"/>
    <w:family w:val="roman"/>
    <w:pitch w:val="variable"/>
    <w:sig w:usb0="00003A87" w:usb1="00000000" w:usb2="00000000" w:usb3="00000000" w:csb0="000000FF" w:csb1="00000000"/>
  </w:font>
  <w:font w:name="Helvetica">
    <w:panose1 w:val="020B0604020202020204"/>
    <w:charset w:val="00"/>
    <w:family w:val="swiss"/>
    <w:pitch w:val="variable"/>
    <w:sig w:usb0="E0002AFF" w:usb1="C0007843" w:usb2="00000009" w:usb3="00000000" w:csb0="000001FF" w:csb1="00000000"/>
  </w:font>
  <w:font w:name="Verdana">
    <w:altName w:val="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436A" w:rsidRDefault="00A1436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436A" w:rsidRDefault="00A1436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436A" w:rsidRDefault="00A1436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2499" w:rsidRDefault="00122499" w:rsidP="00BA350D">
      <w:pPr>
        <w:spacing w:after="0" w:line="240" w:lineRule="auto"/>
      </w:pPr>
      <w:r>
        <w:separator/>
      </w:r>
    </w:p>
  </w:footnote>
  <w:footnote w:type="continuationSeparator" w:id="0">
    <w:p w:rsidR="00122499" w:rsidRDefault="00122499" w:rsidP="00BA35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436A" w:rsidRDefault="00A1436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5D74" w:rsidRDefault="0067003E">
    <w:pPr>
      <w:pStyle w:val="Header"/>
      <w:jc w:val="center"/>
    </w:pPr>
    <w:r>
      <w:t>Document No.</w:t>
    </w:r>
    <w:r w:rsidR="00F8649F">
      <w:t xml:space="preserve"> </w:t>
    </w:r>
    <w:r w:rsidR="00F8649F" w:rsidRPr="00F8649F">
      <w:rPr>
        <w:highlight w:val="yellow"/>
      </w:rPr>
      <w:t>[</w:t>
    </w:r>
    <w:r w:rsidR="00A1436A">
      <w:rPr>
        <w:highlight w:val="yellow"/>
      </w:rPr>
      <w:t>3</w:t>
    </w:r>
    <w:r w:rsidR="009E12E2">
      <w:rPr>
        <w:highlight w:val="yellow"/>
      </w:rPr>
      <w:t>4</w:t>
    </w:r>
    <w:bookmarkStart w:id="0" w:name="_GoBack"/>
    <w:bookmarkEnd w:id="0"/>
    <w:r w:rsidR="00F8649F" w:rsidRPr="00F8649F">
      <w:rPr>
        <w:highlight w:val="yellow"/>
      </w:rPr>
      <w:t>]</w:t>
    </w:r>
    <w:r w:rsidR="00F8649F">
      <w:t xml:space="preserve"> </w:t>
    </w:r>
    <w:r w:rsidR="00785D74">
      <w:t xml:space="preserve">(Page </w:t>
    </w:r>
    <w:sdt>
      <w:sdtPr>
        <w:id w:val="-901051862"/>
        <w:docPartObj>
          <w:docPartGallery w:val="Page Numbers (Top of Page)"/>
          <w:docPartUnique/>
        </w:docPartObj>
      </w:sdtPr>
      <w:sdtEndPr>
        <w:rPr>
          <w:noProof/>
        </w:rPr>
      </w:sdtEndPr>
      <w:sdtContent>
        <w:r w:rsidR="00785D74">
          <w:fldChar w:fldCharType="begin"/>
        </w:r>
        <w:r w:rsidR="00785D74">
          <w:instrText xml:space="preserve"> PAGE   \* MERGEFORMAT </w:instrText>
        </w:r>
        <w:r w:rsidR="00785D74">
          <w:fldChar w:fldCharType="separate"/>
        </w:r>
        <w:r w:rsidR="009E12E2">
          <w:rPr>
            <w:noProof/>
          </w:rPr>
          <w:t>2</w:t>
        </w:r>
        <w:r w:rsidR="00785D74">
          <w:rPr>
            <w:noProof/>
          </w:rPr>
          <w:fldChar w:fldCharType="end"/>
        </w:r>
        <w:r w:rsidR="00CB6D6D">
          <w:rPr>
            <w:noProof/>
          </w:rPr>
          <w:t>)</w:t>
        </w:r>
      </w:sdtContent>
    </w:sdt>
  </w:p>
  <w:p w:rsidR="00785D74" w:rsidRDefault="00785D7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1" w:rightFromText="181" w:horzAnchor="margin" w:tblpY="-283"/>
      <w:tblW w:w="10079" w:type="dxa"/>
      <w:tblLayout w:type="fixed"/>
      <w:tblLook w:val="0000" w:firstRow="0" w:lastRow="0" w:firstColumn="0" w:lastColumn="0" w:noHBand="0" w:noVBand="0"/>
    </w:tblPr>
    <w:tblGrid>
      <w:gridCol w:w="4548"/>
      <w:gridCol w:w="1680"/>
      <w:gridCol w:w="3851"/>
    </w:tblGrid>
    <w:tr w:rsidR="00BA350D" w:rsidRPr="00812884" w:rsidTr="00BA350D">
      <w:trPr>
        <w:cantSplit/>
        <w:trHeight w:val="1438"/>
      </w:trPr>
      <w:tc>
        <w:tcPr>
          <w:tcW w:w="4548" w:type="dxa"/>
          <w:vAlign w:val="center"/>
        </w:tcPr>
        <w:p w:rsidR="00BA350D" w:rsidRPr="00683FE2" w:rsidRDefault="00BA350D" w:rsidP="0013270C">
          <w:pPr>
            <w:shd w:val="clear" w:color="auto" w:fill="FFFFFF"/>
            <w:spacing w:after="180"/>
            <w:jc w:val="center"/>
            <w:outlineLvl w:val="1"/>
            <w:rPr>
              <w:rFonts w:ascii="Helvetica" w:hAnsi="Helvetica" w:cs="Helvetica"/>
              <w:b/>
              <w:bCs/>
              <w:sz w:val="28"/>
              <w:szCs w:val="28"/>
            </w:rPr>
          </w:pPr>
          <w:r w:rsidRPr="0013270C">
            <w:rPr>
              <w:rFonts w:ascii="Times New Roman" w:hAnsi="Times New Roman" w:cs="Times New Roman"/>
              <w:b/>
              <w:bCs/>
              <w:sz w:val="28"/>
              <w:szCs w:val="28"/>
            </w:rPr>
            <w:t>WORLD WEATHER WATCH</w:t>
          </w:r>
          <w:r w:rsidR="0013270C">
            <w:rPr>
              <w:rFonts w:ascii="Times New Roman" w:hAnsi="Times New Roman" w:cs="Times New Roman"/>
              <w:b/>
              <w:bCs/>
              <w:sz w:val="28"/>
              <w:szCs w:val="28"/>
            </w:rPr>
            <w:br/>
          </w:r>
          <w:r w:rsidRPr="0013270C">
            <w:rPr>
              <w:rFonts w:ascii="Times New Roman" w:hAnsi="Times New Roman" w:cs="Times New Roman"/>
              <w:b/>
              <w:bCs/>
              <w:sz w:val="28"/>
              <w:szCs w:val="28"/>
            </w:rPr>
            <w:t>COMMISSION FOR BASIC SYSTEMS</w:t>
          </w:r>
        </w:p>
      </w:tc>
      <w:bookmarkStart w:id="1" w:name="ditulogo"/>
      <w:bookmarkEnd w:id="1"/>
      <w:tc>
        <w:tcPr>
          <w:tcW w:w="5531" w:type="dxa"/>
          <w:gridSpan w:val="2"/>
          <w:tcMar>
            <w:left w:w="6" w:type="dxa"/>
            <w:right w:w="6" w:type="dxa"/>
          </w:tcMar>
        </w:tcPr>
        <w:p w:rsidR="00BA350D" w:rsidRPr="00812884" w:rsidRDefault="00BA350D" w:rsidP="00397DA5">
          <w:pPr>
            <w:shd w:val="solid" w:color="FFFFFF" w:fill="FFFFFF"/>
            <w:spacing w:before="240" w:after="0" w:line="240" w:lineRule="atLeast"/>
          </w:pPr>
          <w:r w:rsidRPr="0014262E">
            <w:object w:dxaOrig="6210"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4.5pt;height:56.25pt" o:ole="">
                <v:imagedata r:id="rId1" o:title=""/>
              </v:shape>
              <o:OLEObject Type="Embed" ProgID="PBrush" ShapeID="_x0000_i1025" DrawAspect="Content" ObjectID="_1506253460" r:id="rId2"/>
            </w:object>
          </w:r>
        </w:p>
      </w:tc>
    </w:tr>
    <w:tr w:rsidR="00BA350D" w:rsidRPr="00812884" w:rsidTr="00BA350D">
      <w:trPr>
        <w:cantSplit/>
      </w:trPr>
      <w:tc>
        <w:tcPr>
          <w:tcW w:w="6228" w:type="dxa"/>
          <w:gridSpan w:val="2"/>
          <w:tcBorders>
            <w:top w:val="single" w:sz="12" w:space="0" w:color="auto"/>
          </w:tcBorders>
        </w:tcPr>
        <w:p w:rsidR="00BA350D" w:rsidRPr="00812884" w:rsidRDefault="00BA350D" w:rsidP="00397DA5">
          <w:pPr>
            <w:shd w:val="solid" w:color="FFFFFF" w:fill="FFFFFF"/>
            <w:spacing w:after="48"/>
            <w:rPr>
              <w:rFonts w:ascii="Verdana" w:hAnsi="Verdana" w:cs="Verdana"/>
            </w:rPr>
          </w:pPr>
        </w:p>
      </w:tc>
      <w:tc>
        <w:tcPr>
          <w:tcW w:w="3851" w:type="dxa"/>
          <w:tcBorders>
            <w:top w:val="single" w:sz="12" w:space="0" w:color="auto"/>
          </w:tcBorders>
        </w:tcPr>
        <w:p w:rsidR="00BA350D" w:rsidRPr="00812884" w:rsidRDefault="00BA350D" w:rsidP="00397DA5">
          <w:pPr>
            <w:shd w:val="solid" w:color="FFFFFF" w:fill="FFFFFF"/>
            <w:spacing w:after="48" w:line="240" w:lineRule="atLeast"/>
          </w:pPr>
        </w:p>
      </w:tc>
    </w:tr>
    <w:tr w:rsidR="00BA350D" w:rsidRPr="000E62F7" w:rsidTr="00BA350D">
      <w:trPr>
        <w:cantSplit/>
        <w:trHeight w:val="312"/>
      </w:trPr>
      <w:tc>
        <w:tcPr>
          <w:tcW w:w="6228" w:type="dxa"/>
          <w:gridSpan w:val="2"/>
          <w:vMerge w:val="restart"/>
        </w:tcPr>
        <w:p w:rsidR="00BA350D" w:rsidRDefault="00BA350D" w:rsidP="0013270C">
          <w:pPr>
            <w:shd w:val="solid" w:color="FFFFFF" w:fill="FFFFFF"/>
            <w:spacing w:after="240"/>
            <w:ind w:firstLine="36"/>
            <w:rPr>
              <w:rFonts w:ascii="Times New Roman" w:hAnsi="Times New Roman" w:cs="Times New Roman"/>
              <w:sz w:val="28"/>
              <w:szCs w:val="20"/>
            </w:rPr>
          </w:pPr>
          <w:r w:rsidRPr="0013270C">
            <w:rPr>
              <w:rFonts w:ascii="Times New Roman" w:hAnsi="Times New Roman" w:cs="Times New Roman"/>
              <w:b/>
              <w:sz w:val="28"/>
              <w:szCs w:val="20"/>
            </w:rPr>
            <w:t xml:space="preserve">Expert Team on </w:t>
          </w:r>
          <w:r w:rsidR="00E212B8">
            <w:rPr>
              <w:rFonts w:ascii="Times New Roman" w:hAnsi="Times New Roman" w:cs="Times New Roman"/>
              <w:b/>
              <w:sz w:val="28"/>
              <w:szCs w:val="20"/>
            </w:rPr>
            <w:t xml:space="preserve">WIS </w:t>
          </w:r>
          <w:proofErr w:type="spellStart"/>
          <w:r w:rsidR="00E212B8">
            <w:rPr>
              <w:rFonts w:ascii="Times New Roman" w:hAnsi="Times New Roman" w:cs="Times New Roman"/>
              <w:b/>
              <w:sz w:val="28"/>
              <w:szCs w:val="20"/>
            </w:rPr>
            <w:t>Centres</w:t>
          </w:r>
          <w:proofErr w:type="spellEnd"/>
          <w:r w:rsidR="00E212B8">
            <w:rPr>
              <w:rFonts w:ascii="Times New Roman" w:hAnsi="Times New Roman" w:cs="Times New Roman"/>
              <w:b/>
              <w:sz w:val="28"/>
              <w:szCs w:val="20"/>
            </w:rPr>
            <w:t xml:space="preserve"> Task Team on GISCs </w:t>
          </w:r>
          <w:r w:rsidRPr="0013270C">
            <w:rPr>
              <w:rFonts w:ascii="Times New Roman" w:hAnsi="Times New Roman" w:cs="Times New Roman"/>
              <w:b/>
              <w:sz w:val="28"/>
              <w:szCs w:val="20"/>
            </w:rPr>
            <w:t>(ET-</w:t>
          </w:r>
          <w:r w:rsidR="00E212B8">
            <w:rPr>
              <w:rFonts w:ascii="Times New Roman" w:hAnsi="Times New Roman" w:cs="Times New Roman"/>
              <w:b/>
              <w:sz w:val="28"/>
              <w:szCs w:val="20"/>
            </w:rPr>
            <w:t>WISC/TT-GISC</w:t>
          </w:r>
          <w:r w:rsidRPr="0013270C">
            <w:rPr>
              <w:rFonts w:ascii="Times New Roman" w:hAnsi="Times New Roman" w:cs="Times New Roman"/>
              <w:b/>
              <w:sz w:val="28"/>
              <w:szCs w:val="20"/>
            </w:rPr>
            <w:t>)</w:t>
          </w:r>
          <w:r w:rsidR="0013270C">
            <w:rPr>
              <w:rFonts w:ascii="Times New Roman" w:hAnsi="Times New Roman" w:cs="Times New Roman"/>
              <w:b/>
              <w:sz w:val="28"/>
              <w:szCs w:val="20"/>
            </w:rPr>
            <w:br/>
          </w:r>
          <w:r w:rsidR="00B07650">
            <w:rPr>
              <w:rFonts w:ascii="Times New Roman" w:hAnsi="Times New Roman" w:cs="Times New Roman"/>
              <w:b/>
              <w:sz w:val="28"/>
              <w:szCs w:val="20"/>
            </w:rPr>
            <w:t>Brasilia, Brazil</w:t>
          </w:r>
          <w:r w:rsidR="0013270C" w:rsidRPr="00785D74">
            <w:rPr>
              <w:rFonts w:ascii="Times New Roman" w:hAnsi="Times New Roman" w:cs="Times New Roman"/>
              <w:b/>
              <w:sz w:val="28"/>
              <w:szCs w:val="20"/>
            </w:rPr>
            <w:t xml:space="preserve"> </w:t>
          </w:r>
          <w:r w:rsidR="00B07650" w:rsidRPr="00B07650">
            <w:rPr>
              <w:rFonts w:ascii="Times New Roman" w:hAnsi="Times New Roman" w:cs="Times New Roman"/>
              <w:b/>
              <w:sz w:val="28"/>
              <w:szCs w:val="20"/>
            </w:rPr>
            <w:t>13-16 October 2015</w:t>
          </w:r>
        </w:p>
        <w:p w:rsidR="0013270C" w:rsidRPr="00BA350D" w:rsidRDefault="0013270C" w:rsidP="00762459">
          <w:pPr>
            <w:shd w:val="solid" w:color="FFFFFF" w:fill="FFFFFF"/>
            <w:spacing w:after="240"/>
            <w:ind w:left="1134" w:hanging="1134"/>
            <w:rPr>
              <w:rFonts w:ascii="Verdana" w:hAnsi="Verdana" w:cs="Verdana"/>
              <w:sz w:val="36"/>
              <w:szCs w:val="20"/>
            </w:rPr>
          </w:pPr>
          <w:r w:rsidRPr="0013270C">
            <w:rPr>
              <w:rFonts w:ascii="Times New Roman" w:hAnsi="Times New Roman" w:cs="Times New Roman"/>
              <w:b/>
              <w:sz w:val="28"/>
              <w:szCs w:val="20"/>
            </w:rPr>
            <w:t>Submitted by</w:t>
          </w:r>
          <w:r w:rsidRPr="00762459">
            <w:rPr>
              <w:rFonts w:ascii="Times New Roman" w:hAnsi="Times New Roman" w:cs="Times New Roman"/>
              <w:b/>
              <w:sz w:val="28"/>
              <w:szCs w:val="20"/>
            </w:rPr>
            <w:t>:</w:t>
          </w:r>
          <w:r w:rsidRPr="00762459">
            <w:rPr>
              <w:rFonts w:ascii="Times New Roman" w:hAnsi="Times New Roman" w:cs="Times New Roman"/>
              <w:sz w:val="28"/>
              <w:szCs w:val="20"/>
            </w:rPr>
            <w:t xml:space="preserve"> </w:t>
          </w:r>
          <w:r w:rsidR="00762459" w:rsidRPr="00762459">
            <w:rPr>
              <w:rFonts w:ascii="Times New Roman" w:hAnsi="Times New Roman" w:cs="Times New Roman"/>
              <w:sz w:val="28"/>
              <w:szCs w:val="20"/>
            </w:rPr>
            <w:t xml:space="preserve">Leonid </w:t>
          </w:r>
          <w:proofErr w:type="spellStart"/>
          <w:r w:rsidR="00762459" w:rsidRPr="00762459">
            <w:rPr>
              <w:rFonts w:ascii="Times New Roman" w:hAnsi="Times New Roman" w:cs="Times New Roman"/>
              <w:sz w:val="28"/>
              <w:szCs w:val="20"/>
            </w:rPr>
            <w:t>Bezrouk</w:t>
          </w:r>
          <w:proofErr w:type="spellEnd"/>
          <w:r w:rsidR="00762459" w:rsidRPr="00762459">
            <w:rPr>
              <w:rFonts w:ascii="Times New Roman" w:hAnsi="Times New Roman" w:cs="Times New Roman"/>
              <w:sz w:val="28"/>
              <w:szCs w:val="20"/>
            </w:rPr>
            <w:t xml:space="preserve">, </w:t>
          </w:r>
          <w:proofErr w:type="spellStart"/>
          <w:r w:rsidR="00762459">
            <w:rPr>
              <w:rFonts w:ascii="Times New Roman" w:hAnsi="Times New Roman" w:cs="Times New Roman"/>
              <w:sz w:val="28"/>
              <w:szCs w:val="20"/>
            </w:rPr>
            <w:t>Roshydromet</w:t>
          </w:r>
          <w:proofErr w:type="spellEnd"/>
        </w:p>
      </w:tc>
      <w:tc>
        <w:tcPr>
          <w:tcW w:w="3851" w:type="dxa"/>
        </w:tcPr>
        <w:p w:rsidR="00BA350D" w:rsidRPr="000E62F7" w:rsidRDefault="00E212B8" w:rsidP="00A1436A">
          <w:pPr>
            <w:shd w:val="solid" w:color="FFFFFF" w:fill="FFFFFF"/>
            <w:spacing w:line="240" w:lineRule="atLeast"/>
            <w:rPr>
              <w:rFonts w:ascii="Times New Roman" w:hAnsi="Times New Roman" w:cs="Times New Roman"/>
              <w:sz w:val="28"/>
              <w:szCs w:val="20"/>
              <w:lang w:val="fr-CH" w:eastAsia="zh-CN"/>
            </w:rPr>
          </w:pPr>
          <w:r>
            <w:rPr>
              <w:rFonts w:ascii="Times New Roman" w:hAnsi="Times New Roman" w:cs="Times New Roman"/>
              <w:b/>
              <w:bCs/>
              <w:sz w:val="28"/>
              <w:szCs w:val="20"/>
              <w:lang w:val="fr-CH" w:eastAsia="zh-CN"/>
            </w:rPr>
            <w:t>TT-GISC</w:t>
          </w:r>
          <w:r w:rsidR="00BA350D" w:rsidRPr="000E62F7">
            <w:rPr>
              <w:rFonts w:ascii="Times New Roman" w:hAnsi="Times New Roman" w:cs="Times New Roman"/>
              <w:b/>
              <w:bCs/>
              <w:sz w:val="28"/>
              <w:szCs w:val="20"/>
              <w:lang w:val="fr-CH" w:eastAsia="zh-CN"/>
            </w:rPr>
            <w:t>/201</w:t>
          </w:r>
          <w:r w:rsidR="00B07650">
            <w:rPr>
              <w:rFonts w:ascii="Times New Roman" w:hAnsi="Times New Roman" w:cs="Times New Roman"/>
              <w:b/>
              <w:bCs/>
              <w:sz w:val="28"/>
              <w:szCs w:val="20"/>
              <w:lang w:val="fr-CH" w:eastAsia="zh-CN"/>
            </w:rPr>
            <w:t>5</w:t>
          </w:r>
          <w:r w:rsidR="00BA350D" w:rsidRPr="000E62F7">
            <w:rPr>
              <w:rFonts w:ascii="Times New Roman" w:hAnsi="Times New Roman" w:cs="Times New Roman"/>
              <w:b/>
              <w:bCs/>
              <w:sz w:val="28"/>
              <w:szCs w:val="20"/>
              <w:lang w:val="fr-CH" w:eastAsia="zh-CN"/>
            </w:rPr>
            <w:t>-</w:t>
          </w:r>
          <w:proofErr w:type="gramStart"/>
          <w:r w:rsidR="00BA350D" w:rsidRPr="000E62F7">
            <w:rPr>
              <w:rFonts w:ascii="Times New Roman" w:hAnsi="Times New Roman" w:cs="Times New Roman"/>
              <w:b/>
              <w:bCs/>
              <w:sz w:val="28"/>
              <w:szCs w:val="20"/>
              <w:lang w:val="fr-CH" w:eastAsia="zh-CN"/>
            </w:rPr>
            <w:t>Doc</w:t>
          </w:r>
          <w:r w:rsidR="00F8649F" w:rsidRPr="000E62F7">
            <w:rPr>
              <w:rFonts w:ascii="Times New Roman" w:hAnsi="Times New Roman" w:cs="Times New Roman"/>
              <w:b/>
              <w:bCs/>
              <w:sz w:val="28"/>
              <w:szCs w:val="20"/>
              <w:lang w:val="fr-CH" w:eastAsia="zh-CN"/>
            </w:rPr>
            <w:t>[</w:t>
          </w:r>
          <w:proofErr w:type="gramEnd"/>
          <w:r w:rsidR="00A1436A">
            <w:rPr>
              <w:rFonts w:ascii="Times New Roman" w:hAnsi="Times New Roman" w:cs="Times New Roman"/>
              <w:b/>
              <w:bCs/>
              <w:sz w:val="28"/>
              <w:szCs w:val="20"/>
              <w:lang w:val="fr-CH" w:eastAsia="zh-CN"/>
            </w:rPr>
            <w:t>34</w:t>
          </w:r>
          <w:r w:rsidR="00F8649F" w:rsidRPr="000E62F7">
            <w:rPr>
              <w:rFonts w:ascii="Times New Roman" w:hAnsi="Times New Roman" w:cs="Times New Roman"/>
              <w:b/>
              <w:bCs/>
              <w:sz w:val="28"/>
              <w:szCs w:val="20"/>
              <w:lang w:val="fr-CH" w:eastAsia="zh-CN"/>
            </w:rPr>
            <w:t>]</w:t>
          </w:r>
          <w:r w:rsidR="0013270C" w:rsidRPr="000E62F7">
            <w:rPr>
              <w:rFonts w:ascii="Times New Roman" w:hAnsi="Times New Roman" w:cs="Times New Roman"/>
              <w:b/>
              <w:bCs/>
              <w:sz w:val="28"/>
              <w:szCs w:val="20"/>
              <w:lang w:val="fr-CH" w:eastAsia="zh-CN"/>
            </w:rPr>
            <w:br/>
          </w:r>
          <w:r w:rsidR="00F8649F" w:rsidRPr="000E62F7">
            <w:rPr>
              <w:rFonts w:ascii="Times New Roman" w:hAnsi="Times New Roman" w:cs="Times New Roman"/>
              <w:b/>
              <w:bCs/>
              <w:sz w:val="28"/>
              <w:szCs w:val="20"/>
              <w:lang w:val="fr-CH" w:eastAsia="zh-CN"/>
            </w:rPr>
            <w:t xml:space="preserve">Agenda Item </w:t>
          </w:r>
          <w:r w:rsidR="00F8649F" w:rsidRPr="00762459">
            <w:rPr>
              <w:rFonts w:ascii="Times New Roman" w:hAnsi="Times New Roman" w:cs="Times New Roman"/>
              <w:b/>
              <w:bCs/>
              <w:sz w:val="28"/>
              <w:szCs w:val="20"/>
              <w:lang w:val="fr-CH" w:eastAsia="zh-CN"/>
            </w:rPr>
            <w:t>[</w:t>
          </w:r>
          <w:r w:rsidR="00762459" w:rsidRPr="00762459">
            <w:rPr>
              <w:rFonts w:ascii="Times New Roman" w:hAnsi="Times New Roman" w:cs="Times New Roman"/>
              <w:b/>
              <w:bCs/>
              <w:sz w:val="28"/>
              <w:szCs w:val="20"/>
              <w:lang w:val="fr-CH" w:eastAsia="zh-CN"/>
            </w:rPr>
            <w:t>1</w:t>
          </w:r>
          <w:r w:rsidR="00F8649F" w:rsidRPr="00762459">
            <w:rPr>
              <w:rFonts w:ascii="Times New Roman" w:hAnsi="Times New Roman" w:cs="Times New Roman"/>
              <w:b/>
              <w:bCs/>
              <w:sz w:val="28"/>
              <w:szCs w:val="20"/>
              <w:lang w:val="fr-CH" w:eastAsia="zh-CN"/>
            </w:rPr>
            <w:t>.</w:t>
          </w:r>
          <w:r w:rsidR="00762459" w:rsidRPr="00762459">
            <w:rPr>
              <w:rFonts w:ascii="Times New Roman" w:hAnsi="Times New Roman" w:cs="Times New Roman"/>
              <w:b/>
              <w:bCs/>
              <w:sz w:val="28"/>
              <w:szCs w:val="20"/>
              <w:lang w:val="fr-CH" w:eastAsia="zh-CN"/>
            </w:rPr>
            <w:t>1</w:t>
          </w:r>
          <w:r w:rsidR="00F8649F" w:rsidRPr="00762459">
            <w:rPr>
              <w:rFonts w:ascii="Times New Roman" w:hAnsi="Times New Roman" w:cs="Times New Roman"/>
              <w:b/>
              <w:bCs/>
              <w:sz w:val="28"/>
              <w:szCs w:val="20"/>
              <w:lang w:val="fr-CH" w:eastAsia="zh-CN"/>
            </w:rPr>
            <w:t>]</w:t>
          </w:r>
        </w:p>
      </w:tc>
    </w:tr>
    <w:tr w:rsidR="00BA350D" w:rsidRPr="00812884" w:rsidTr="00BA350D">
      <w:trPr>
        <w:cantSplit/>
        <w:trHeight w:val="81"/>
      </w:trPr>
      <w:tc>
        <w:tcPr>
          <w:tcW w:w="6228" w:type="dxa"/>
          <w:gridSpan w:val="2"/>
          <w:vMerge/>
        </w:tcPr>
        <w:p w:rsidR="00BA350D" w:rsidRPr="000E62F7" w:rsidRDefault="00BA350D" w:rsidP="00397DA5">
          <w:pPr>
            <w:shd w:val="solid" w:color="FFFFFF" w:fill="FFFFFF"/>
            <w:spacing w:after="240"/>
            <w:ind w:left="1134" w:hanging="1134"/>
            <w:rPr>
              <w:rFonts w:ascii="Verdana" w:hAnsi="Verdana" w:cs="Verdana"/>
              <w:sz w:val="20"/>
              <w:szCs w:val="20"/>
              <w:lang w:val="fr-CH"/>
            </w:rPr>
          </w:pPr>
        </w:p>
      </w:tc>
      <w:tc>
        <w:tcPr>
          <w:tcW w:w="3851" w:type="dxa"/>
        </w:tcPr>
        <w:p w:rsidR="0013270C" w:rsidRPr="0013270C" w:rsidRDefault="00762459" w:rsidP="00762459">
          <w:pPr>
            <w:shd w:val="solid" w:color="FFFFFF" w:fill="FFFFFF"/>
            <w:spacing w:line="240" w:lineRule="atLeast"/>
            <w:rPr>
              <w:rFonts w:ascii="Times New Roman" w:hAnsi="Times New Roman" w:cs="Times New Roman"/>
              <w:sz w:val="28"/>
              <w:szCs w:val="20"/>
              <w:lang w:eastAsia="zh-CN"/>
            </w:rPr>
          </w:pPr>
          <w:r w:rsidRPr="00762459">
            <w:rPr>
              <w:rFonts w:ascii="Times New Roman" w:hAnsi="Times New Roman" w:cs="Times New Roman"/>
              <w:b/>
              <w:bCs/>
              <w:sz w:val="28"/>
              <w:szCs w:val="20"/>
              <w:lang w:eastAsia="zh-CN"/>
            </w:rPr>
            <w:t>13</w:t>
          </w:r>
          <w:r w:rsidR="00F8649F" w:rsidRPr="00835A2F">
            <w:rPr>
              <w:rFonts w:ascii="Times New Roman" w:hAnsi="Times New Roman" w:cs="Times New Roman"/>
              <w:b/>
              <w:bCs/>
              <w:sz w:val="28"/>
              <w:szCs w:val="20"/>
              <w:lang w:eastAsia="zh-CN"/>
            </w:rPr>
            <w:t xml:space="preserve"> </w:t>
          </w:r>
          <w:r>
            <w:rPr>
              <w:rFonts w:ascii="Times New Roman" w:hAnsi="Times New Roman" w:cs="Times New Roman"/>
              <w:b/>
              <w:bCs/>
              <w:sz w:val="28"/>
              <w:szCs w:val="20"/>
              <w:lang w:eastAsia="zh-CN"/>
            </w:rPr>
            <w:t>October</w:t>
          </w:r>
          <w:r w:rsidR="00BA350D" w:rsidRPr="0013270C">
            <w:rPr>
              <w:rFonts w:ascii="Times New Roman" w:hAnsi="Times New Roman" w:cs="Times New Roman"/>
              <w:b/>
              <w:bCs/>
              <w:sz w:val="28"/>
              <w:szCs w:val="20"/>
              <w:lang w:eastAsia="zh-CN"/>
            </w:rPr>
            <w:t xml:space="preserve"> 201</w:t>
          </w:r>
          <w:r w:rsidR="00B07650">
            <w:rPr>
              <w:rFonts w:ascii="Times New Roman" w:hAnsi="Times New Roman" w:cs="Times New Roman"/>
              <w:b/>
              <w:bCs/>
              <w:sz w:val="28"/>
              <w:szCs w:val="20"/>
              <w:lang w:eastAsia="zh-CN"/>
            </w:rPr>
            <w:t>5</w:t>
          </w:r>
        </w:p>
      </w:tc>
    </w:tr>
  </w:tbl>
  <w:p w:rsidR="00BA350D" w:rsidRDefault="00BA350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8E132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3C7A609C"/>
    <w:multiLevelType w:val="hybridMultilevel"/>
    <w:tmpl w:val="1DBE7B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582130C5"/>
    <w:multiLevelType w:val="hybridMultilevel"/>
    <w:tmpl w:val="4BB02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C2131F6"/>
    <w:multiLevelType w:val="hybridMultilevel"/>
    <w:tmpl w:val="F56A8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157E"/>
    <w:rsid w:val="000E62F7"/>
    <w:rsid w:val="00122499"/>
    <w:rsid w:val="0013270C"/>
    <w:rsid w:val="001A7EB8"/>
    <w:rsid w:val="00302A95"/>
    <w:rsid w:val="00351428"/>
    <w:rsid w:val="00382768"/>
    <w:rsid w:val="00393854"/>
    <w:rsid w:val="00456F30"/>
    <w:rsid w:val="004C627B"/>
    <w:rsid w:val="00511FE7"/>
    <w:rsid w:val="00590C9D"/>
    <w:rsid w:val="0067003E"/>
    <w:rsid w:val="00711EBB"/>
    <w:rsid w:val="00762459"/>
    <w:rsid w:val="00785D74"/>
    <w:rsid w:val="00835A2F"/>
    <w:rsid w:val="008C157E"/>
    <w:rsid w:val="0094789B"/>
    <w:rsid w:val="009629B8"/>
    <w:rsid w:val="009E12E2"/>
    <w:rsid w:val="00A1436A"/>
    <w:rsid w:val="00A25CFC"/>
    <w:rsid w:val="00A27A48"/>
    <w:rsid w:val="00A51916"/>
    <w:rsid w:val="00AF47AE"/>
    <w:rsid w:val="00B07650"/>
    <w:rsid w:val="00B2603C"/>
    <w:rsid w:val="00B36904"/>
    <w:rsid w:val="00B439DE"/>
    <w:rsid w:val="00BA350D"/>
    <w:rsid w:val="00C5333A"/>
    <w:rsid w:val="00CB6D6D"/>
    <w:rsid w:val="00CF7953"/>
    <w:rsid w:val="00D55749"/>
    <w:rsid w:val="00DE45A1"/>
    <w:rsid w:val="00E212B8"/>
    <w:rsid w:val="00F8649F"/>
    <w:rsid w:val="00FD04CD"/>
    <w:rsid w:val="00FD36B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51428"/>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51428"/>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758244">
      <w:bodyDiv w:val="1"/>
      <w:marLeft w:val="0"/>
      <w:marRight w:val="0"/>
      <w:marTop w:val="0"/>
      <w:marBottom w:val="0"/>
      <w:divBdr>
        <w:top w:val="none" w:sz="0" w:space="0" w:color="auto"/>
        <w:left w:val="none" w:sz="0" w:space="0" w:color="auto"/>
        <w:bottom w:val="none" w:sz="0" w:space="0" w:color="auto"/>
        <w:right w:val="none" w:sz="0" w:space="0" w:color="auto"/>
      </w:divBdr>
    </w:div>
    <w:div w:id="871841473">
      <w:bodyDiv w:val="1"/>
      <w:marLeft w:val="0"/>
      <w:marRight w:val="0"/>
      <w:marTop w:val="0"/>
      <w:marBottom w:val="0"/>
      <w:divBdr>
        <w:top w:val="none" w:sz="0" w:space="0" w:color="auto"/>
        <w:left w:val="none" w:sz="0" w:space="0" w:color="auto"/>
        <w:bottom w:val="none" w:sz="0" w:space="0" w:color="auto"/>
        <w:right w:val="none" w:sz="0" w:space="0" w:color="auto"/>
      </w:divBdr>
    </w:div>
    <w:div w:id="1638216146">
      <w:bodyDiv w:val="1"/>
      <w:marLeft w:val="0"/>
      <w:marRight w:val="0"/>
      <w:marTop w:val="0"/>
      <w:marBottom w:val="0"/>
      <w:divBdr>
        <w:top w:val="none" w:sz="0" w:space="0" w:color="auto"/>
        <w:left w:val="none" w:sz="0" w:space="0" w:color="auto"/>
        <w:bottom w:val="none" w:sz="0" w:space="0" w:color="auto"/>
        <w:right w:val="none" w:sz="0" w:space="0" w:color="auto"/>
      </w:divBdr>
    </w:div>
    <w:div w:id="1775637788">
      <w:bodyDiv w:val="1"/>
      <w:marLeft w:val="0"/>
      <w:marRight w:val="0"/>
      <w:marTop w:val="0"/>
      <w:marBottom w:val="0"/>
      <w:divBdr>
        <w:top w:val="none" w:sz="0" w:space="0" w:color="auto"/>
        <w:left w:val="none" w:sz="0" w:space="0" w:color="auto"/>
        <w:bottom w:val="none" w:sz="0" w:space="0" w:color="auto"/>
        <w:right w:val="none" w:sz="0" w:space="0" w:color="auto"/>
      </w:divBdr>
    </w:div>
    <w:div w:id="2039508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A2A2D6-9621-4C3E-BC77-D1EB3D1477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Pages>
  <Words>658</Words>
  <Characters>3751</Characters>
  <Application>Microsoft Office Word</Application>
  <DocSecurity>0</DocSecurity>
  <Lines>31</Lines>
  <Paragraphs>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WMO</Company>
  <LinksUpToDate>false</LinksUpToDate>
  <CharactersWithSpaces>4401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Thomas</dc:creator>
  <cp:lastModifiedBy>WMO</cp:lastModifiedBy>
  <cp:revision>4</cp:revision>
  <dcterms:created xsi:type="dcterms:W3CDTF">2015-10-13T11:36:00Z</dcterms:created>
  <dcterms:modified xsi:type="dcterms:W3CDTF">2015-10-13T12:58:00Z</dcterms:modified>
</cp:coreProperties>
</file>