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590" w:rsidRDefault="00360590" w:rsidP="008B2619">
      <w:pPr>
        <w:ind w:right="566"/>
        <w:rPr>
          <w:rFonts w:ascii="Arial" w:hAnsi="Arial"/>
          <w:sz w:val="22"/>
        </w:rPr>
        <w:sectPr w:rsidR="00360590" w:rsidSect="00A76ABC">
          <w:headerReference w:type="default" r:id="rId8"/>
          <w:pgSz w:w="11906" w:h="16838" w:code="9"/>
          <w:pgMar w:top="1134" w:right="1134" w:bottom="1134" w:left="1134" w:header="454" w:footer="720" w:gutter="0"/>
          <w:cols w:space="720"/>
        </w:sectPr>
      </w:pPr>
    </w:p>
    <w:p w:rsidR="00360590" w:rsidRDefault="00360590" w:rsidP="008B2619">
      <w:pPr>
        <w:tabs>
          <w:tab w:val="left" w:pos="1276"/>
        </w:tabs>
        <w:ind w:right="-1"/>
        <w:rPr>
          <w:rFonts w:ascii="Arial" w:hAnsi="Arial"/>
          <w:sz w:val="22"/>
        </w:rPr>
      </w:pPr>
      <w:r>
        <w:rPr>
          <w:rFonts w:ascii="Arial" w:hAnsi="Arial"/>
          <w:b/>
          <w:sz w:val="22"/>
        </w:rPr>
        <w:lastRenderedPageBreak/>
        <w:t>Date:</w:t>
      </w:r>
      <w:r>
        <w:rPr>
          <w:rFonts w:ascii="Arial" w:hAnsi="Arial"/>
          <w:sz w:val="22"/>
        </w:rPr>
        <w:tab/>
      </w:r>
      <w:r>
        <w:rPr>
          <w:rFonts w:ascii="Arial" w:hAnsi="Arial"/>
          <w:sz w:val="22"/>
        </w:rPr>
        <w:fldChar w:fldCharType="begin"/>
      </w:r>
      <w:r>
        <w:rPr>
          <w:rFonts w:ascii="Arial" w:hAnsi="Arial"/>
          <w:sz w:val="22"/>
        </w:rPr>
        <w:instrText xml:space="preserve"> CREATEDATE \@ "d MMMM yyyy" \* MERGEFORMAT </w:instrText>
      </w:r>
      <w:r>
        <w:rPr>
          <w:rFonts w:ascii="Arial" w:hAnsi="Arial"/>
          <w:sz w:val="22"/>
        </w:rPr>
        <w:fldChar w:fldCharType="separate"/>
      </w:r>
      <w:r w:rsidR="00E73E15">
        <w:rPr>
          <w:rFonts w:ascii="Arial" w:hAnsi="Arial"/>
          <w:noProof/>
          <w:sz w:val="22"/>
        </w:rPr>
        <w:t>1 October 2015</w:t>
      </w:r>
      <w:r>
        <w:rPr>
          <w:rFonts w:ascii="Arial" w:hAnsi="Arial"/>
          <w:sz w:val="22"/>
        </w:rPr>
        <w:fldChar w:fldCharType="end"/>
      </w:r>
    </w:p>
    <w:p w:rsidR="00360590" w:rsidRDefault="00360590">
      <w:pPr>
        <w:tabs>
          <w:tab w:val="left" w:pos="1276"/>
        </w:tabs>
        <w:ind w:left="1276" w:right="-1" w:hanging="1276"/>
        <w:rPr>
          <w:rFonts w:ascii="Arial" w:hAnsi="Arial"/>
          <w:b/>
          <w:sz w:val="22"/>
        </w:rPr>
      </w:pPr>
      <w:r>
        <w:rPr>
          <w:rFonts w:ascii="Arial" w:hAnsi="Arial"/>
          <w:b/>
          <w:sz w:val="22"/>
        </w:rPr>
        <w:t>Subject:</w:t>
      </w:r>
      <w:r>
        <w:rPr>
          <w:rFonts w:ascii="Arial" w:hAnsi="Arial"/>
          <w:b/>
          <w:sz w:val="22"/>
        </w:rPr>
        <w:tab/>
      </w:r>
      <w:proofErr w:type="spellStart"/>
      <w:r w:rsidR="00591860">
        <w:rPr>
          <w:rFonts w:ascii="Arial" w:hAnsi="Arial"/>
          <w:b/>
          <w:sz w:val="22"/>
        </w:rPr>
        <w:t>S</w:t>
      </w:r>
      <w:r w:rsidR="00591860" w:rsidRPr="00591860">
        <w:rPr>
          <w:rFonts w:ascii="Arial" w:hAnsi="Arial"/>
          <w:b/>
          <w:sz w:val="22"/>
        </w:rPr>
        <w:t>atcom</w:t>
      </w:r>
      <w:proofErr w:type="spellEnd"/>
      <w:r w:rsidR="00591860" w:rsidRPr="00591860">
        <w:rPr>
          <w:rFonts w:ascii="Arial" w:hAnsi="Arial"/>
          <w:b/>
          <w:sz w:val="22"/>
        </w:rPr>
        <w:t xml:space="preserve"> Exec </w:t>
      </w:r>
      <w:proofErr w:type="spellStart"/>
      <w:r w:rsidR="00591860" w:rsidRPr="00591860">
        <w:rPr>
          <w:rFonts w:ascii="Arial" w:hAnsi="Arial"/>
          <w:b/>
          <w:sz w:val="22"/>
        </w:rPr>
        <w:t>Webex</w:t>
      </w:r>
      <w:proofErr w:type="spellEnd"/>
      <w:r w:rsidR="00591860" w:rsidRPr="00591860">
        <w:rPr>
          <w:rFonts w:ascii="Arial" w:hAnsi="Arial"/>
          <w:b/>
          <w:sz w:val="22"/>
        </w:rPr>
        <w:t xml:space="preserve"> 01/Oct/2015</w:t>
      </w:r>
    </w:p>
    <w:p w:rsidR="00360590" w:rsidRDefault="00360590">
      <w:pPr>
        <w:ind w:right="-1"/>
        <w:rPr>
          <w:rFonts w:ascii="Arial" w:hAnsi="Arial"/>
          <w:sz w:val="22"/>
        </w:rPr>
      </w:pPr>
    </w:p>
    <w:p w:rsidR="00591860" w:rsidRDefault="00591860" w:rsidP="00591860">
      <w:pPr>
        <w:pStyle w:val="Heading2"/>
      </w:pPr>
      <w:r>
        <w:t>Introduction</w:t>
      </w:r>
    </w:p>
    <w:p w:rsidR="008B2619" w:rsidRDefault="008B2619" w:rsidP="00591860">
      <w:pPr>
        <w:pStyle w:val="WMOList1"/>
        <w:numPr>
          <w:ilvl w:val="0"/>
          <w:numId w:val="1"/>
        </w:numPr>
        <w:spacing w:before="0" w:after="240"/>
        <w:ind w:left="360"/>
      </w:pPr>
      <w:r w:rsidRPr="008B2619">
        <w:t>This first tel</w:t>
      </w:r>
      <w:r>
        <w:t>e</w:t>
      </w:r>
      <w:r w:rsidRPr="008B2619">
        <w:t>co</w:t>
      </w:r>
      <w:r>
        <w:t>nference</w:t>
      </w:r>
      <w:r w:rsidRPr="008B2619">
        <w:t xml:space="preserve"> of the interim </w:t>
      </w:r>
      <w:proofErr w:type="spellStart"/>
      <w:r w:rsidRPr="008B2619">
        <w:t>S</w:t>
      </w:r>
      <w:r w:rsidR="00591860">
        <w:t>atcom</w:t>
      </w:r>
      <w:proofErr w:type="spellEnd"/>
      <w:r w:rsidRPr="008B2619">
        <w:t xml:space="preserve"> Executive </w:t>
      </w:r>
      <w:r>
        <w:t>was held at 3pm European Summer</w:t>
      </w:r>
      <w:r w:rsidR="00591860">
        <w:t xml:space="preserve"> Time</w:t>
      </w:r>
      <w:r>
        <w:t xml:space="preserve">. Participants included </w:t>
      </w:r>
      <w:r w:rsidRPr="008B2619">
        <w:t>Sean Burns (CGMS Secretariat)</w:t>
      </w:r>
      <w:r>
        <w:t xml:space="preserve">, </w:t>
      </w:r>
      <w:r w:rsidRPr="008B2619">
        <w:t>Paul Hill (Canada)</w:t>
      </w:r>
      <w:r>
        <w:t xml:space="preserve">, </w:t>
      </w:r>
      <w:r w:rsidRPr="008B2619">
        <w:t>Michael Prior-Jones (UK)</w:t>
      </w:r>
      <w:r>
        <w:t xml:space="preserve"> and WMO secretariat </w:t>
      </w:r>
      <w:r w:rsidRPr="008B2619">
        <w:t xml:space="preserve">Etienne </w:t>
      </w:r>
      <w:proofErr w:type="spellStart"/>
      <w:r w:rsidRPr="008B2619">
        <w:t>Charpentier</w:t>
      </w:r>
      <w:proofErr w:type="spellEnd"/>
      <w:r w:rsidRPr="008B2619">
        <w:t xml:space="preserve"> </w:t>
      </w:r>
      <w:r>
        <w:t xml:space="preserve">and David Thomas. </w:t>
      </w:r>
    </w:p>
    <w:p w:rsidR="008B2619" w:rsidRDefault="008B2619" w:rsidP="00591860">
      <w:pPr>
        <w:pStyle w:val="WMOList1"/>
        <w:numPr>
          <w:ilvl w:val="0"/>
          <w:numId w:val="1"/>
        </w:numPr>
        <w:spacing w:before="0" w:after="240"/>
        <w:ind w:left="360"/>
      </w:pPr>
      <w:r>
        <w:t>The purpose of the teleconference was to</w:t>
      </w:r>
      <w:r w:rsidRPr="008B2619">
        <w:t xml:space="preserve"> consider the nomination for the </w:t>
      </w:r>
      <w:r w:rsidR="00591860">
        <w:t>C</w:t>
      </w:r>
      <w:r w:rsidRPr="008B2619">
        <w:t>hair</w:t>
      </w:r>
      <w:r>
        <w:t xml:space="preserve"> to replace David Meldrum (UK) who had advised the </w:t>
      </w:r>
      <w:proofErr w:type="spellStart"/>
      <w:r>
        <w:t>Satcom</w:t>
      </w:r>
      <w:proofErr w:type="spellEnd"/>
      <w:r>
        <w:t xml:space="preserve"> Exec</w:t>
      </w:r>
      <w:r w:rsidR="00591860">
        <w:t>utive</w:t>
      </w:r>
      <w:r>
        <w:t xml:space="preserve"> that he wished to remain on the Executive but not as chair. The teleconference was also to consider</w:t>
      </w:r>
      <w:r w:rsidRPr="008B2619">
        <w:t xml:space="preserve"> the suggestion of holding the first </w:t>
      </w:r>
      <w:r>
        <w:t xml:space="preserve">SATCOM </w:t>
      </w:r>
      <w:r w:rsidRPr="008B2619">
        <w:t>forum adjacent to CIMO/</w:t>
      </w:r>
      <w:proofErr w:type="spellStart"/>
      <w:r w:rsidRPr="008B2619">
        <w:t>Meteo</w:t>
      </w:r>
      <w:proofErr w:type="spellEnd"/>
      <w:r w:rsidRPr="008B2619">
        <w:t xml:space="preserve"> Expo</w:t>
      </w:r>
      <w:r>
        <w:t xml:space="preserve"> to be held in Spain in September 2016, </w:t>
      </w:r>
      <w:r w:rsidRPr="008B2619">
        <w:t xml:space="preserve">the </w:t>
      </w:r>
      <w:r>
        <w:t xml:space="preserve">need for and </w:t>
      </w:r>
      <w:r w:rsidRPr="008B2619">
        <w:t xml:space="preserve">timing </w:t>
      </w:r>
      <w:r w:rsidR="00591860">
        <w:t xml:space="preserve">of </w:t>
      </w:r>
      <w:r w:rsidR="00591860" w:rsidRPr="008B2619">
        <w:t>a</w:t>
      </w:r>
      <w:r w:rsidRPr="008B2619">
        <w:t xml:space="preserve"> </w:t>
      </w:r>
      <w:r w:rsidR="00591860">
        <w:t>face to face</w:t>
      </w:r>
      <w:r w:rsidRPr="008B2619">
        <w:t xml:space="preserve"> meeting of the interim SATCOM </w:t>
      </w:r>
      <w:r>
        <w:t>E</w:t>
      </w:r>
      <w:r w:rsidR="00591860">
        <w:t xml:space="preserve">xecutive to put in place </w:t>
      </w:r>
      <w:r>
        <w:t xml:space="preserve">an outreach </w:t>
      </w:r>
      <w:r w:rsidRPr="008B2619">
        <w:t>strategy and action plan identifying the intended audience of the forum, its expected outcomes and preparation activities.</w:t>
      </w:r>
    </w:p>
    <w:p w:rsidR="00591860" w:rsidRDefault="008B2619" w:rsidP="00591860">
      <w:pPr>
        <w:pStyle w:val="WMOList1"/>
        <w:numPr>
          <w:ilvl w:val="0"/>
          <w:numId w:val="1"/>
        </w:numPr>
        <w:spacing w:before="0" w:after="240"/>
        <w:ind w:left="360"/>
      </w:pPr>
      <w:r>
        <w:t xml:space="preserve">The agenda and </w:t>
      </w:r>
      <w:proofErr w:type="spellStart"/>
      <w:r w:rsidR="00591860">
        <w:t>W</w:t>
      </w:r>
      <w:r>
        <w:t>ebex</w:t>
      </w:r>
      <w:proofErr w:type="spellEnd"/>
      <w:r>
        <w:t xml:space="preserve"> details were made available online at </w:t>
      </w:r>
      <w:hyperlink r:id="rId9" w:history="1">
        <w:r w:rsidRPr="00682A4E">
          <w:rPr>
            <w:rStyle w:val="Hyperlink"/>
          </w:rPr>
          <w:t>http://wis.wmo.int/page=SATCOM-T1</w:t>
        </w:r>
      </w:hyperlink>
      <w:r>
        <w:t xml:space="preserve"> </w:t>
      </w:r>
      <w:r w:rsidR="00591860">
        <w:t>.</w:t>
      </w:r>
    </w:p>
    <w:p w:rsidR="00591860" w:rsidRDefault="00591860" w:rsidP="00591860">
      <w:pPr>
        <w:pStyle w:val="Heading2"/>
      </w:pPr>
      <w:r>
        <w:t>Opening</w:t>
      </w:r>
    </w:p>
    <w:p w:rsidR="00591860" w:rsidRDefault="00591860" w:rsidP="00591860">
      <w:pPr>
        <w:pStyle w:val="WMOList1"/>
        <w:numPr>
          <w:ilvl w:val="0"/>
          <w:numId w:val="1"/>
        </w:numPr>
        <w:spacing w:before="0" w:after="240"/>
        <w:ind w:left="360"/>
      </w:pPr>
      <w:r>
        <w:t xml:space="preserve">The WMO secretariat opened the meeting and briefed participants on activities including CBS and Congress approval in forming of the </w:t>
      </w:r>
      <w:proofErr w:type="spellStart"/>
      <w:r>
        <w:t>Satcom</w:t>
      </w:r>
      <w:proofErr w:type="spellEnd"/>
      <w:r>
        <w:t xml:space="preserve"> (</w:t>
      </w:r>
      <w:hyperlink r:id="rId10" w:tgtFrame="_blank" w:history="1">
        <w:r w:rsidRPr="00591860">
          <w:rPr>
            <w:rStyle w:val="Hyperlink"/>
          </w:rPr>
          <w:t>Doc 01</w:t>
        </w:r>
      </w:hyperlink>
      <w:r>
        <w:t xml:space="preserve">). Participants agreed on the agenda noting that the meeting will focus on the review of membership of the Interim </w:t>
      </w:r>
      <w:proofErr w:type="spellStart"/>
      <w:r>
        <w:t>Satcom</w:t>
      </w:r>
      <w:proofErr w:type="spellEnd"/>
      <w:r>
        <w:t xml:space="preserve"> Executive including of the change in chair, and on the work plan and timing for the first </w:t>
      </w:r>
      <w:proofErr w:type="spellStart"/>
      <w:r>
        <w:t>Satcom</w:t>
      </w:r>
      <w:proofErr w:type="spellEnd"/>
      <w:r>
        <w:t xml:space="preserve"> forum.</w:t>
      </w:r>
    </w:p>
    <w:p w:rsidR="00591860" w:rsidRDefault="00591860" w:rsidP="00591860">
      <w:pPr>
        <w:pStyle w:val="Heading2"/>
      </w:pPr>
      <w:r>
        <w:t>Membership</w:t>
      </w:r>
    </w:p>
    <w:p w:rsidR="00591860" w:rsidRDefault="00591860" w:rsidP="00591860">
      <w:pPr>
        <w:pStyle w:val="WMOList1"/>
        <w:numPr>
          <w:ilvl w:val="0"/>
          <w:numId w:val="1"/>
        </w:numPr>
        <w:spacing w:before="0" w:after="240"/>
        <w:ind w:left="360"/>
      </w:pPr>
      <w:r>
        <w:t xml:space="preserve">Participants considered the nomination of </w:t>
      </w:r>
      <w:r w:rsidRPr="008B2619">
        <w:t>Michael Prior-Jones</w:t>
      </w:r>
      <w:r>
        <w:t xml:space="preserve"> noting that his nomination as Chair and his curriculum vita (</w:t>
      </w:r>
      <w:hyperlink r:id="rId11" w:tgtFrame="_blank" w:history="1">
        <w:r w:rsidRPr="00591860">
          <w:rPr>
            <w:rStyle w:val="Hyperlink"/>
          </w:rPr>
          <w:t>Doc 02</w:t>
        </w:r>
      </w:hyperlink>
      <w:r>
        <w:t>)</w:t>
      </w:r>
      <w:r w:rsidRPr="00591860">
        <w:t xml:space="preserve"> </w:t>
      </w:r>
      <w:r>
        <w:t>had been well received when circulated to the members of the Interim Executive on 25 August 2015. Noting further that no alternative nominations had been put forward, the participants congratulated Mr Prior-Jones on his acceptance of the role of Chair. They also agreed to Mr David Meldrum continuing as a member of the interim executive.</w:t>
      </w:r>
    </w:p>
    <w:p w:rsidR="00591860" w:rsidRDefault="00591860" w:rsidP="00591860">
      <w:pPr>
        <w:pStyle w:val="WMOList1"/>
        <w:numPr>
          <w:ilvl w:val="0"/>
          <w:numId w:val="1"/>
        </w:numPr>
        <w:spacing w:before="0" w:after="240"/>
        <w:ind w:left="360"/>
      </w:pPr>
      <w:r>
        <w:t xml:space="preserve">The meeting noted that Mr Bill Woodward (CLS, USA) had advised that he will be leaving CLS and would not be able to continue on the executive. They accepted his nomination for Mr Michel </w:t>
      </w:r>
      <w:proofErr w:type="spellStart"/>
      <w:r>
        <w:t>Guigue</w:t>
      </w:r>
      <w:proofErr w:type="spellEnd"/>
      <w:r>
        <w:t>, the Data Collection Missions manager at CLS, to replace him on the Executive.</w:t>
      </w:r>
    </w:p>
    <w:p w:rsidR="00360590" w:rsidRDefault="00591860" w:rsidP="00591860">
      <w:pPr>
        <w:pStyle w:val="WMOList1"/>
        <w:numPr>
          <w:ilvl w:val="0"/>
          <w:numId w:val="1"/>
        </w:numPr>
        <w:tabs>
          <w:tab w:val="left" w:pos="540"/>
          <w:tab w:val="left" w:pos="1800"/>
        </w:tabs>
        <w:spacing w:before="0" w:after="240"/>
        <w:ind w:left="360" w:right="-1"/>
      </w:pPr>
      <w:r>
        <w:t xml:space="preserve">The meeting agreed to the membership being updated on the </w:t>
      </w:r>
      <w:proofErr w:type="spellStart"/>
      <w:r>
        <w:t>Satcom</w:t>
      </w:r>
      <w:proofErr w:type="spellEnd"/>
      <w:r>
        <w:t xml:space="preserve"> wiki page (</w:t>
      </w:r>
      <w:hyperlink r:id="rId12" w:history="1">
        <w:r w:rsidRPr="00682A4E">
          <w:rPr>
            <w:rStyle w:val="Hyperlink"/>
          </w:rPr>
          <w:t>http://wis.wmo.int/page=SATCOM-T1</w:t>
        </w:r>
      </w:hyperlink>
      <w:r>
        <w:t xml:space="preserve">) to reflect these decisions. They also agreed to the creation of </w:t>
      </w:r>
      <w:proofErr w:type="gramStart"/>
      <w:r>
        <w:t>an</w:t>
      </w:r>
      <w:proofErr w:type="gramEnd"/>
      <w:r>
        <w:t xml:space="preserve"> </w:t>
      </w:r>
      <w:proofErr w:type="spellStart"/>
      <w:r>
        <w:t>Satcom</w:t>
      </w:r>
      <w:proofErr w:type="spellEnd"/>
      <w:r>
        <w:t>-Exec email group to facilitate communications between the group.</w:t>
      </w:r>
    </w:p>
    <w:p w:rsidR="00591860" w:rsidRDefault="00591860" w:rsidP="00591860">
      <w:pPr>
        <w:pStyle w:val="Heading2"/>
      </w:pPr>
      <w:r>
        <w:t xml:space="preserve">Preparation for </w:t>
      </w:r>
      <w:proofErr w:type="spellStart"/>
      <w:r>
        <w:t>Satcom</w:t>
      </w:r>
      <w:proofErr w:type="spellEnd"/>
      <w:r>
        <w:t xml:space="preserve"> Forum</w:t>
      </w:r>
    </w:p>
    <w:p w:rsidR="00591860" w:rsidRDefault="00591860" w:rsidP="00591860">
      <w:pPr>
        <w:pStyle w:val="WMOList1"/>
        <w:numPr>
          <w:ilvl w:val="0"/>
          <w:numId w:val="1"/>
        </w:numPr>
        <w:tabs>
          <w:tab w:val="left" w:pos="540"/>
          <w:tab w:val="left" w:pos="1800"/>
        </w:tabs>
        <w:spacing w:before="0" w:after="240"/>
        <w:ind w:left="360" w:right="-1"/>
      </w:pPr>
      <w:r>
        <w:t xml:space="preserve">The chair conducted a tour-de-table for members to introduce themselves and to describe their expectations of the </w:t>
      </w:r>
      <w:proofErr w:type="spellStart"/>
      <w:r>
        <w:t>Satcom</w:t>
      </w:r>
      <w:proofErr w:type="spellEnd"/>
      <w:r>
        <w:t xml:space="preserve">. Noting that commercial and meteorological satellite data collection </w:t>
      </w:r>
      <w:r>
        <w:lastRenderedPageBreak/>
        <w:t xml:space="preserve">services represent by Paul Hill and Sean Burns represented over 50,000 users. These in turn were from a wide range of scientific and environmental monitoring activities with a wide range of requirements. Thus, an important outcome of the </w:t>
      </w:r>
      <w:proofErr w:type="spellStart"/>
      <w:r>
        <w:t>Satcom</w:t>
      </w:r>
      <w:proofErr w:type="spellEnd"/>
      <w:r>
        <w:t xml:space="preserve"> should be a better record of </w:t>
      </w:r>
      <w:proofErr w:type="spellStart"/>
      <w:proofErr w:type="gramStart"/>
      <w:r>
        <w:t>users</w:t>
      </w:r>
      <w:proofErr w:type="spellEnd"/>
      <w:proofErr w:type="gramEnd"/>
      <w:r>
        <w:t xml:space="preserve"> needs and expectations, including future trends alongside future capabilities of </w:t>
      </w:r>
      <w:proofErr w:type="spellStart"/>
      <w:r w:rsidR="00EC402F">
        <w:t>Sa</w:t>
      </w:r>
      <w:r>
        <w:t>tcom</w:t>
      </w:r>
      <w:proofErr w:type="spellEnd"/>
      <w:r>
        <w:t xml:space="preserve"> systems through broader and faster capacities. It is important therefor that the </w:t>
      </w:r>
      <w:proofErr w:type="spellStart"/>
      <w:r>
        <w:t>Satcom</w:t>
      </w:r>
      <w:proofErr w:type="spellEnd"/>
      <w:r>
        <w:t xml:space="preserve"> user forum is effective in bringing together the users as well as the service providers. The meeting noted that these ambitions aligned well with the TORs of the SATCOM.</w:t>
      </w:r>
    </w:p>
    <w:p w:rsidR="00591860" w:rsidRDefault="00591860" w:rsidP="00591860">
      <w:pPr>
        <w:pStyle w:val="WMOList1"/>
        <w:numPr>
          <w:ilvl w:val="0"/>
          <w:numId w:val="1"/>
        </w:numPr>
        <w:tabs>
          <w:tab w:val="left" w:pos="540"/>
          <w:tab w:val="left" w:pos="1800"/>
        </w:tabs>
        <w:spacing w:before="0" w:after="240"/>
        <w:ind w:left="360" w:right="-1"/>
      </w:pPr>
      <w:r>
        <w:t>Paul Hill advised the meeting that he had appreciated Mike Prior-Jones publication “</w:t>
      </w:r>
      <w:r w:rsidRPr="00591860">
        <w:rPr>
          <w:bCs/>
        </w:rPr>
        <w:t>Satellite communications systems buyers’ guide</w:t>
      </w:r>
      <w:r>
        <w:rPr>
          <w:bCs/>
        </w:rPr>
        <w:t>” (</w:t>
      </w:r>
      <w:hyperlink r:id="rId13" w:tgtFrame="_blank" w:history="1">
        <w:r>
          <w:rPr>
            <w:rStyle w:val="Hyperlink"/>
          </w:rPr>
          <w:t>Doc 03</w:t>
        </w:r>
      </w:hyperlink>
      <w:r>
        <w:t xml:space="preserve">) and that he still uses this regularly when explaining to potential users how they can benefit from </w:t>
      </w:r>
      <w:proofErr w:type="spellStart"/>
      <w:r>
        <w:t>Satcom</w:t>
      </w:r>
      <w:proofErr w:type="spellEnd"/>
      <w:r>
        <w:t xml:space="preserve"> type services. Participants highlighted that the publication would be a useful reference for the work of </w:t>
      </w:r>
      <w:proofErr w:type="spellStart"/>
      <w:r>
        <w:t>Satcom</w:t>
      </w:r>
      <w:proofErr w:type="spellEnd"/>
      <w:r>
        <w:t xml:space="preserve">, and that it was consistent with the aim to help users be more informed on what services are available so that they can choose those that best suit their </w:t>
      </w:r>
      <w:r w:rsidR="00EC402F">
        <w:t>applications</w:t>
      </w:r>
      <w:bookmarkStart w:id="0" w:name="_GoBack"/>
      <w:bookmarkEnd w:id="0"/>
      <w:r>
        <w:t>.</w:t>
      </w:r>
    </w:p>
    <w:p w:rsidR="00591860" w:rsidRDefault="00591860" w:rsidP="00591860">
      <w:pPr>
        <w:pStyle w:val="WMOList1"/>
        <w:numPr>
          <w:ilvl w:val="0"/>
          <w:numId w:val="1"/>
        </w:numPr>
        <w:tabs>
          <w:tab w:val="left" w:pos="540"/>
          <w:tab w:val="left" w:pos="1800"/>
        </w:tabs>
        <w:spacing w:before="0" w:after="240"/>
        <w:ind w:left="360" w:right="-1"/>
      </w:pPr>
      <w:r>
        <w:t xml:space="preserve">Sean Burns briefed the meeting on his discussions with organizers of </w:t>
      </w:r>
      <w:proofErr w:type="spellStart"/>
      <w:r>
        <w:t>Meteo</w:t>
      </w:r>
      <w:proofErr w:type="spellEnd"/>
      <w:r>
        <w:t xml:space="preserve"> Expo and their offer to support the development and implementation of </w:t>
      </w:r>
      <w:proofErr w:type="spellStart"/>
      <w:r>
        <w:t>Satcom</w:t>
      </w:r>
      <w:proofErr w:type="spellEnd"/>
      <w:r>
        <w:t xml:space="preserve"> but given Congress only met in May 2015 to consider the CBS recommendation to form </w:t>
      </w:r>
      <w:proofErr w:type="spellStart"/>
      <w:r>
        <w:t>Satcom</w:t>
      </w:r>
      <w:proofErr w:type="spellEnd"/>
      <w:r>
        <w:t xml:space="preserve">, there had been insufficient time for organizers to arrange this for the </w:t>
      </w:r>
      <w:proofErr w:type="spellStart"/>
      <w:r>
        <w:t>Meteo</w:t>
      </w:r>
      <w:proofErr w:type="spellEnd"/>
      <w:r>
        <w:t xml:space="preserve"> Expo this year. </w:t>
      </w:r>
    </w:p>
    <w:p w:rsidR="00591860" w:rsidRDefault="00591860" w:rsidP="00591860">
      <w:pPr>
        <w:pStyle w:val="WMOList1"/>
        <w:numPr>
          <w:ilvl w:val="0"/>
          <w:numId w:val="1"/>
        </w:numPr>
        <w:tabs>
          <w:tab w:val="left" w:pos="540"/>
          <w:tab w:val="left" w:pos="1800"/>
        </w:tabs>
        <w:spacing w:before="0" w:after="240"/>
        <w:ind w:left="360" w:right="-1"/>
      </w:pPr>
      <w:r>
        <w:t xml:space="preserve">Participants noted Mr Burns’ suggestions and supported the recommendations of the side meeting of CBS management group at Congress 17, as endorsed by the president of JCOMM, to hold the </w:t>
      </w:r>
      <w:proofErr w:type="spellStart"/>
      <w:r>
        <w:t>Satcom</w:t>
      </w:r>
      <w:proofErr w:type="spellEnd"/>
      <w:r>
        <w:t xml:space="preserve"> forum at the planned joint meeting of </w:t>
      </w:r>
      <w:proofErr w:type="spellStart"/>
      <w:r>
        <w:t>Meteo</w:t>
      </w:r>
      <w:proofErr w:type="spellEnd"/>
      <w:r>
        <w:t xml:space="preserve"> Expo in September 2016 in Spain. They agreed that an outreach strategy and action plan would be essential to support the work of the organizers in drawing the right people to the forum. The chair agreed to draft a straw man of an outreach strategy including the messages and outcomes along with timelines. He will circulate the draft to the </w:t>
      </w:r>
      <w:proofErr w:type="spellStart"/>
      <w:r>
        <w:t>Satcom</w:t>
      </w:r>
      <w:proofErr w:type="spellEnd"/>
      <w:r>
        <w:t xml:space="preserve"> Executive for review. He will then arrange a </w:t>
      </w:r>
      <w:proofErr w:type="spellStart"/>
      <w:r>
        <w:t>webex</w:t>
      </w:r>
      <w:proofErr w:type="spellEnd"/>
      <w:r>
        <w:t xml:space="preserve"> to discuss the document.  Participants agreed further, that a face to face meeting of the </w:t>
      </w:r>
      <w:proofErr w:type="spellStart"/>
      <w:r>
        <w:t>Satcom</w:t>
      </w:r>
      <w:proofErr w:type="spellEnd"/>
      <w:r>
        <w:t xml:space="preserve"> Executive early in 2016 will be an essential element of the strategy.</w:t>
      </w:r>
    </w:p>
    <w:p w:rsidR="00591860" w:rsidRDefault="00591860" w:rsidP="00591860">
      <w:pPr>
        <w:pStyle w:val="Heading2"/>
      </w:pPr>
      <w:r>
        <w:t>Next meeting</w:t>
      </w:r>
    </w:p>
    <w:p w:rsidR="00591860" w:rsidRPr="00591860" w:rsidRDefault="00591860" w:rsidP="00591860">
      <w:pPr>
        <w:pStyle w:val="WMOList1"/>
        <w:numPr>
          <w:ilvl w:val="0"/>
          <w:numId w:val="1"/>
        </w:numPr>
        <w:tabs>
          <w:tab w:val="left" w:pos="540"/>
          <w:tab w:val="left" w:pos="1800"/>
        </w:tabs>
        <w:spacing w:before="0" w:after="240"/>
        <w:ind w:left="450" w:right="-1" w:hanging="450"/>
      </w:pPr>
      <w:r>
        <w:t xml:space="preserve">The chair noted the next teleconference will likely be in November and that the face to face meeting will likely be in February. He noted that it will be important to have the opinions of all </w:t>
      </w:r>
      <w:proofErr w:type="spellStart"/>
      <w:r>
        <w:t>Satcom</w:t>
      </w:r>
      <w:proofErr w:type="spellEnd"/>
      <w:r>
        <w:t xml:space="preserve"> Executive members and </w:t>
      </w:r>
      <w:proofErr w:type="gramStart"/>
      <w:r>
        <w:t>that</w:t>
      </w:r>
      <w:proofErr w:type="gramEnd"/>
      <w:r>
        <w:t xml:space="preserve"> we should </w:t>
      </w:r>
      <w:r w:rsidRPr="00591860">
        <w:t xml:space="preserve">aim </w:t>
      </w:r>
      <w:r>
        <w:t>at</w:t>
      </w:r>
      <w:r w:rsidRPr="00591860">
        <w:t xml:space="preserve"> having all </w:t>
      </w:r>
      <w:proofErr w:type="spellStart"/>
      <w:r w:rsidRPr="00591860">
        <w:t>Satcom</w:t>
      </w:r>
      <w:proofErr w:type="spellEnd"/>
      <w:r w:rsidRPr="00591860">
        <w:t xml:space="preserve"> executive members participating</w:t>
      </w:r>
      <w:r>
        <w:t>. He thanked members for their participation in this teleconference and closed the meeting.</w:t>
      </w:r>
    </w:p>
    <w:p w:rsidR="00360590" w:rsidRDefault="00360590">
      <w:pPr>
        <w:ind w:right="-1"/>
        <w:rPr>
          <w:rFonts w:ascii="Arial" w:hAnsi="Arial"/>
          <w:sz w:val="22"/>
        </w:rPr>
      </w:pPr>
    </w:p>
    <w:p w:rsidR="00360590" w:rsidRDefault="00360590">
      <w:pPr>
        <w:ind w:right="-1"/>
        <w:rPr>
          <w:rFonts w:ascii="Arial" w:hAnsi="Arial"/>
          <w:sz w:val="22"/>
        </w:rPr>
      </w:pPr>
    </w:p>
    <w:p w:rsidR="00360590" w:rsidRDefault="00360590">
      <w:pPr>
        <w:ind w:right="-1"/>
        <w:rPr>
          <w:rFonts w:ascii="Arial" w:hAnsi="Arial"/>
          <w:sz w:val="22"/>
        </w:rPr>
      </w:pPr>
    </w:p>
    <w:p w:rsidR="00360590" w:rsidRDefault="00360590">
      <w:pPr>
        <w:ind w:right="-1"/>
        <w:rPr>
          <w:rFonts w:ascii="Arial" w:hAnsi="Arial"/>
          <w:sz w:val="22"/>
        </w:rPr>
      </w:pPr>
    </w:p>
    <w:p w:rsidR="00360590" w:rsidRDefault="00360590">
      <w:pPr>
        <w:ind w:right="-1"/>
        <w:rPr>
          <w:rFonts w:ascii="Arial" w:hAnsi="Arial"/>
          <w:sz w:val="22"/>
        </w:rPr>
      </w:pPr>
    </w:p>
    <w:p w:rsidR="00360590" w:rsidRDefault="00360590">
      <w:pPr>
        <w:ind w:right="-1"/>
        <w:rPr>
          <w:rFonts w:ascii="Arial" w:hAnsi="Arial"/>
          <w:sz w:val="22"/>
        </w:rPr>
      </w:pPr>
    </w:p>
    <w:p w:rsidR="00C835D9" w:rsidRDefault="00360590">
      <w:pPr>
        <w:pStyle w:val="BlockText"/>
        <w:tabs>
          <w:tab w:val="center" w:pos="7655"/>
        </w:tabs>
        <w:ind w:left="0" w:right="-1"/>
        <w:rPr>
          <w:rFonts w:ascii="Arial" w:hAnsi="Arial"/>
          <w:sz w:val="22"/>
        </w:rPr>
      </w:pPr>
      <w:r>
        <w:rPr>
          <w:rFonts w:ascii="Arial" w:hAnsi="Arial"/>
          <w:sz w:val="22"/>
        </w:rPr>
        <w:tab/>
      </w:r>
    </w:p>
    <w:sectPr w:rsidR="00C835D9" w:rsidSect="00CB6F94">
      <w:headerReference w:type="default" r:id="rId14"/>
      <w:type w:val="continuous"/>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E15" w:rsidRDefault="00E73E15">
      <w:r>
        <w:separator/>
      </w:r>
    </w:p>
  </w:endnote>
  <w:endnote w:type="continuationSeparator" w:id="0">
    <w:p w:rsidR="00E73E15" w:rsidRDefault="00E73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E15" w:rsidRDefault="00E73E15">
      <w:r>
        <w:separator/>
      </w:r>
    </w:p>
  </w:footnote>
  <w:footnote w:type="continuationSeparator" w:id="0">
    <w:p w:rsidR="00E73E15" w:rsidRDefault="00E73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F11" w:rsidRDefault="006B0B36">
    <w:pPr>
      <w:pStyle w:val="Header"/>
      <w:tabs>
        <w:tab w:val="clear" w:pos="4153"/>
        <w:tab w:val="clear" w:pos="8306"/>
        <w:tab w:val="right" w:pos="11057"/>
      </w:tabs>
      <w:rPr>
        <w:rFonts w:ascii="Arial" w:hAnsi="Arial"/>
        <w:b/>
      </w:rPr>
    </w:pPr>
    <w:r>
      <w:rPr>
        <w:noProof/>
        <w:lang w:val="en-US" w:eastAsia="zh-TW"/>
      </w:rPr>
      <w:drawing>
        <wp:anchor distT="0" distB="0" distL="114300" distR="114300" simplePos="0" relativeHeight="251658240" behindDoc="1" locked="0" layoutInCell="1" allowOverlap="1" wp14:anchorId="2C5539DB" wp14:editId="5C995F7F">
          <wp:simplePos x="0" y="0"/>
          <wp:positionH relativeFrom="column">
            <wp:posOffset>-211455</wp:posOffset>
          </wp:positionH>
          <wp:positionV relativeFrom="paragraph">
            <wp:posOffset>-285750</wp:posOffset>
          </wp:positionV>
          <wp:extent cx="4168775" cy="1958340"/>
          <wp:effectExtent l="0" t="0" r="3175" b="3810"/>
          <wp:wrapNone/>
          <wp:docPr id="3" name="Picture 3" descr="WMO_A4letterhead_Word_fa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WMO_A4letterhead_Word_fax"/>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68775" cy="1958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7F11" w:rsidRDefault="00DD7F11" w:rsidP="00A76ABC">
    <w:pPr>
      <w:pStyle w:val="Header"/>
      <w:tabs>
        <w:tab w:val="clear" w:pos="4153"/>
        <w:tab w:val="clear" w:pos="8306"/>
        <w:tab w:val="right" w:pos="11057"/>
      </w:tabs>
      <w:ind w:firstLine="720"/>
      <w:rPr>
        <w:rFonts w:ascii="Arial" w:hAnsi="Arial"/>
        <w:b/>
      </w:rPr>
    </w:pPr>
  </w:p>
  <w:p w:rsidR="00DD7F11" w:rsidRDefault="00DD7F11">
    <w:pPr>
      <w:pStyle w:val="Header"/>
      <w:tabs>
        <w:tab w:val="clear" w:pos="4153"/>
        <w:tab w:val="clear" w:pos="8306"/>
        <w:tab w:val="right" w:pos="11057"/>
      </w:tabs>
      <w:rPr>
        <w:rFonts w:ascii="Arial" w:hAnsi="Arial"/>
        <w:b/>
      </w:rPr>
    </w:pPr>
  </w:p>
  <w:p w:rsidR="00DD7F11" w:rsidRDefault="00DD7F11">
    <w:pPr>
      <w:pStyle w:val="Header"/>
      <w:tabs>
        <w:tab w:val="clear" w:pos="4153"/>
        <w:tab w:val="clear" w:pos="8306"/>
        <w:tab w:val="right" w:pos="11057"/>
      </w:tabs>
      <w:rPr>
        <w:rFonts w:ascii="Arial" w:hAnsi="Arial"/>
        <w:b/>
      </w:rPr>
    </w:pPr>
  </w:p>
  <w:p w:rsidR="00DD7F11" w:rsidRDefault="00DD7F11">
    <w:pPr>
      <w:pStyle w:val="Header"/>
      <w:tabs>
        <w:tab w:val="clear" w:pos="4153"/>
        <w:tab w:val="clear" w:pos="8306"/>
        <w:tab w:val="right" w:pos="11057"/>
      </w:tabs>
      <w:rPr>
        <w:rFonts w:ascii="Arial" w:hAnsi="Arial"/>
        <w:b/>
      </w:rPr>
    </w:pPr>
  </w:p>
  <w:p w:rsidR="00DD7F11" w:rsidRDefault="00DD7F11">
    <w:pPr>
      <w:pStyle w:val="Header"/>
      <w:tabs>
        <w:tab w:val="clear" w:pos="4153"/>
        <w:tab w:val="clear" w:pos="8306"/>
        <w:tab w:val="right" w:pos="11057"/>
      </w:tabs>
      <w:rPr>
        <w:rFonts w:ascii="Arial" w:hAnsi="Arial"/>
        <w:b/>
      </w:rPr>
    </w:pPr>
  </w:p>
  <w:p w:rsidR="00DD7F11" w:rsidRDefault="00DD7F11">
    <w:pPr>
      <w:pStyle w:val="Header"/>
      <w:tabs>
        <w:tab w:val="clear" w:pos="4153"/>
        <w:tab w:val="clear" w:pos="8306"/>
        <w:tab w:val="right" w:pos="11057"/>
      </w:tabs>
      <w:rPr>
        <w:rFonts w:ascii="Arial" w:hAnsi="Arial"/>
        <w:b/>
      </w:rPr>
    </w:pPr>
  </w:p>
  <w:p w:rsidR="00DD7F11" w:rsidRDefault="00DD7F11">
    <w:pPr>
      <w:pStyle w:val="Header"/>
      <w:tabs>
        <w:tab w:val="clear" w:pos="4153"/>
        <w:tab w:val="clear" w:pos="8306"/>
        <w:tab w:val="right" w:pos="11057"/>
      </w:tabs>
      <w:rPr>
        <w:rFonts w:ascii="Arial" w:hAnsi="Arial"/>
        <w:b/>
      </w:rPr>
    </w:pPr>
  </w:p>
  <w:p w:rsidR="00DD7F11" w:rsidRDefault="00DD7F11">
    <w:pPr>
      <w:pStyle w:val="Header"/>
      <w:tabs>
        <w:tab w:val="clear" w:pos="4153"/>
        <w:tab w:val="clear" w:pos="8306"/>
        <w:tab w:val="right" w:pos="11057"/>
      </w:tabs>
      <w:rPr>
        <w:rFonts w:ascii="Arial" w:hAnsi="Arial"/>
        <w:b/>
      </w:rPr>
    </w:pPr>
  </w:p>
  <w:p w:rsidR="00360590" w:rsidRDefault="00360590">
    <w:pPr>
      <w:pStyle w:val="Header"/>
      <w:tabs>
        <w:tab w:val="clear" w:pos="8306"/>
        <w:tab w:val="right" w:pos="10915"/>
      </w:tabs>
      <w:rPr>
        <w:rFonts w:ascii="Arial" w:hAnsi="Arial"/>
      </w:rPr>
    </w:pPr>
  </w:p>
  <w:p w:rsidR="00360590" w:rsidRDefault="006B0B36" w:rsidP="00DD7F11">
    <w:pPr>
      <w:pStyle w:val="Header"/>
      <w:tabs>
        <w:tab w:val="clear" w:pos="4153"/>
        <w:tab w:val="clear" w:pos="8306"/>
      </w:tabs>
      <w:jc w:val="center"/>
      <w:rPr>
        <w:rFonts w:ascii="Arial" w:hAnsi="Arial"/>
      </w:rPr>
    </w:pPr>
    <w:r>
      <w:rPr>
        <w:noProof/>
        <w:sz w:val="28"/>
        <w:lang w:val="en-US" w:eastAsia="zh-TW"/>
      </w:rPr>
      <mc:AlternateContent>
        <mc:Choice Requires="wps">
          <w:drawing>
            <wp:anchor distT="0" distB="0" distL="114300" distR="114300" simplePos="0" relativeHeight="251657216" behindDoc="0" locked="0" layoutInCell="1" allowOverlap="1" wp14:anchorId="02F17C48" wp14:editId="05399447">
              <wp:simplePos x="0" y="0"/>
              <wp:positionH relativeFrom="column">
                <wp:posOffset>17145</wp:posOffset>
              </wp:positionH>
              <wp:positionV relativeFrom="paragraph">
                <wp:posOffset>137160</wp:posOffset>
              </wp:positionV>
              <wp:extent cx="61722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0.8pt" to="487.3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3CrEgIAACg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"/>
          </w:pict>
        </mc:Fallback>
      </mc:AlternateContent>
    </w:r>
  </w:p>
  <w:p w:rsidR="00360590" w:rsidRDefault="008B2619" w:rsidP="00FD2486">
    <w:pPr>
      <w:pStyle w:val="Header"/>
      <w:tabs>
        <w:tab w:val="clear" w:pos="4153"/>
        <w:tab w:val="clear" w:pos="8306"/>
        <w:tab w:val="center" w:pos="5387"/>
        <w:tab w:val="right" w:pos="8931"/>
      </w:tabs>
      <w:spacing w:before="120"/>
      <w:jc w:val="center"/>
      <w:rPr>
        <w:rFonts w:ascii="Arial" w:hAnsi="Arial"/>
        <w:sz w:val="28"/>
      </w:rPr>
    </w:pPr>
    <w:r>
      <w:rPr>
        <w:rFonts w:ascii="Arial" w:hAnsi="Arial"/>
        <w:sz w:val="28"/>
      </w:rPr>
      <w:t>Summary of Teleconference</w:t>
    </w:r>
  </w:p>
  <w:p w:rsidR="00DD7F11" w:rsidRDefault="00DD7F11">
    <w:pPr>
      <w:pStyle w:val="Header"/>
      <w:tabs>
        <w:tab w:val="clear" w:pos="4153"/>
        <w:tab w:val="clear" w:pos="8306"/>
        <w:tab w:val="center" w:pos="5387"/>
        <w:tab w:val="right" w:pos="8931"/>
      </w:tabs>
      <w:jc w:val="center"/>
      <w:rPr>
        <w:sz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590" w:rsidRDefault="00360590">
    <w:pPr>
      <w:pStyle w:val="Header"/>
      <w:tabs>
        <w:tab w:val="clear" w:pos="4153"/>
        <w:tab w:val="clear" w:pos="8306"/>
        <w:tab w:val="center" w:pos="5387"/>
        <w:tab w:val="right" w:pos="8931"/>
      </w:tabs>
    </w:pPr>
  </w:p>
  <w:p w:rsidR="00360590" w:rsidRDefault="00360590">
    <w:pPr>
      <w:pStyle w:val="Header"/>
      <w:tabs>
        <w:tab w:val="clear" w:pos="4153"/>
        <w:tab w:val="clear" w:pos="8306"/>
        <w:tab w:val="center" w:pos="5387"/>
        <w:tab w:val="right" w:pos="893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C0078"/>
    <w:multiLevelType w:val="hybridMultilevel"/>
    <w:tmpl w:val="5A0CF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E15"/>
    <w:rsid w:val="000B1D99"/>
    <w:rsid w:val="00360590"/>
    <w:rsid w:val="004F3CAB"/>
    <w:rsid w:val="00591860"/>
    <w:rsid w:val="006B0B36"/>
    <w:rsid w:val="008B2619"/>
    <w:rsid w:val="009C41C6"/>
    <w:rsid w:val="00A76ABC"/>
    <w:rsid w:val="00A9386C"/>
    <w:rsid w:val="00C835D9"/>
    <w:rsid w:val="00CB6F94"/>
    <w:rsid w:val="00DD7F11"/>
    <w:rsid w:val="00E73E15"/>
    <w:rsid w:val="00EC402F"/>
    <w:rsid w:val="00F05D61"/>
    <w:rsid w:val="00FD24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eastAsia="zh-CN"/>
    </w:rPr>
  </w:style>
  <w:style w:type="paragraph" w:styleId="Heading2">
    <w:name w:val="heading 2"/>
    <w:basedOn w:val="Normal"/>
    <w:next w:val="Normal"/>
    <w:link w:val="Heading2Char"/>
    <w:unhideWhenUsed/>
    <w:qFormat/>
    <w:rsid w:val="00591860"/>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lockText">
    <w:name w:val="Block Text"/>
    <w:basedOn w:val="Normal"/>
    <w:pPr>
      <w:ind w:left="567" w:right="566"/>
    </w:pPr>
    <w:rPr>
      <w:rFonts w:ascii="Univers" w:hAnsi="Univers"/>
      <w:sz w:val="21"/>
    </w:rPr>
  </w:style>
  <w:style w:type="character" w:styleId="Hyperlink">
    <w:name w:val="Hyperlink"/>
    <w:basedOn w:val="DefaultParagraphFont"/>
    <w:rsid w:val="008B2619"/>
    <w:rPr>
      <w:color w:val="0563C1" w:themeColor="hyperlink"/>
      <w:u w:val="single"/>
    </w:rPr>
  </w:style>
  <w:style w:type="paragraph" w:customStyle="1" w:styleId="WMOList1">
    <w:name w:val="WMO_List1"/>
    <w:basedOn w:val="Normal"/>
    <w:rsid w:val="00591860"/>
    <w:pPr>
      <w:tabs>
        <w:tab w:val="left" w:pos="1134"/>
      </w:tabs>
      <w:spacing w:before="240"/>
      <w:ind w:left="1134" w:hanging="1134"/>
    </w:pPr>
    <w:rPr>
      <w:rFonts w:ascii="Arial" w:eastAsia="Arial" w:hAnsi="Arial" w:cs="Arial"/>
      <w:color w:val="000000" w:themeColor="text1"/>
      <w:sz w:val="22"/>
      <w:szCs w:val="22"/>
      <w:lang w:eastAsia="en-US"/>
    </w:rPr>
  </w:style>
  <w:style w:type="paragraph" w:customStyle="1" w:styleId="WMOResList1">
    <w:name w:val="WMO_ResList1"/>
    <w:basedOn w:val="WMOList1"/>
    <w:rsid w:val="00591860"/>
    <w:pPr>
      <w:tabs>
        <w:tab w:val="clear" w:pos="1134"/>
        <w:tab w:val="left" w:pos="567"/>
      </w:tabs>
      <w:ind w:left="567" w:hanging="567"/>
    </w:pPr>
    <w:rPr>
      <w:color w:val="auto"/>
    </w:rPr>
  </w:style>
  <w:style w:type="paragraph" w:customStyle="1" w:styleId="WMOList2">
    <w:name w:val="WMO_List2"/>
    <w:basedOn w:val="Normal"/>
    <w:rsid w:val="00591860"/>
    <w:pPr>
      <w:tabs>
        <w:tab w:val="left" w:pos="1134"/>
        <w:tab w:val="left" w:pos="1701"/>
      </w:tabs>
      <w:spacing w:before="240"/>
      <w:ind w:left="1701" w:hanging="567"/>
    </w:pPr>
    <w:rPr>
      <w:rFonts w:ascii="Arial" w:eastAsia="Arial" w:hAnsi="Arial" w:cs="Arial"/>
      <w:color w:val="000000" w:themeColor="text1"/>
      <w:sz w:val="22"/>
      <w:szCs w:val="22"/>
      <w:lang w:eastAsia="en-US"/>
    </w:rPr>
  </w:style>
  <w:style w:type="character" w:customStyle="1" w:styleId="Heading2Char">
    <w:name w:val="Heading 2 Char"/>
    <w:basedOn w:val="DefaultParagraphFont"/>
    <w:link w:val="Heading2"/>
    <w:rsid w:val="00591860"/>
    <w:rPr>
      <w:rFonts w:asciiTheme="majorHAnsi" w:eastAsiaTheme="majorEastAsia" w:hAnsiTheme="majorHAnsi" w:cstheme="majorBidi"/>
      <w:b/>
      <w:bCs/>
      <w:color w:val="5B9BD5" w:themeColor="accent1"/>
      <w:sz w:val="26"/>
      <w:szCs w:val="26"/>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eastAsia="zh-CN"/>
    </w:rPr>
  </w:style>
  <w:style w:type="paragraph" w:styleId="Heading2">
    <w:name w:val="heading 2"/>
    <w:basedOn w:val="Normal"/>
    <w:next w:val="Normal"/>
    <w:link w:val="Heading2Char"/>
    <w:unhideWhenUsed/>
    <w:qFormat/>
    <w:rsid w:val="00591860"/>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lockText">
    <w:name w:val="Block Text"/>
    <w:basedOn w:val="Normal"/>
    <w:pPr>
      <w:ind w:left="567" w:right="566"/>
    </w:pPr>
    <w:rPr>
      <w:rFonts w:ascii="Univers" w:hAnsi="Univers"/>
      <w:sz w:val="21"/>
    </w:rPr>
  </w:style>
  <w:style w:type="character" w:styleId="Hyperlink">
    <w:name w:val="Hyperlink"/>
    <w:basedOn w:val="DefaultParagraphFont"/>
    <w:rsid w:val="008B2619"/>
    <w:rPr>
      <w:color w:val="0563C1" w:themeColor="hyperlink"/>
      <w:u w:val="single"/>
    </w:rPr>
  </w:style>
  <w:style w:type="paragraph" w:customStyle="1" w:styleId="WMOList1">
    <w:name w:val="WMO_List1"/>
    <w:basedOn w:val="Normal"/>
    <w:rsid w:val="00591860"/>
    <w:pPr>
      <w:tabs>
        <w:tab w:val="left" w:pos="1134"/>
      </w:tabs>
      <w:spacing w:before="240"/>
      <w:ind w:left="1134" w:hanging="1134"/>
    </w:pPr>
    <w:rPr>
      <w:rFonts w:ascii="Arial" w:eastAsia="Arial" w:hAnsi="Arial" w:cs="Arial"/>
      <w:color w:val="000000" w:themeColor="text1"/>
      <w:sz w:val="22"/>
      <w:szCs w:val="22"/>
      <w:lang w:eastAsia="en-US"/>
    </w:rPr>
  </w:style>
  <w:style w:type="paragraph" w:customStyle="1" w:styleId="WMOResList1">
    <w:name w:val="WMO_ResList1"/>
    <w:basedOn w:val="WMOList1"/>
    <w:rsid w:val="00591860"/>
    <w:pPr>
      <w:tabs>
        <w:tab w:val="clear" w:pos="1134"/>
        <w:tab w:val="left" w:pos="567"/>
      </w:tabs>
      <w:ind w:left="567" w:hanging="567"/>
    </w:pPr>
    <w:rPr>
      <w:color w:val="auto"/>
    </w:rPr>
  </w:style>
  <w:style w:type="paragraph" w:customStyle="1" w:styleId="WMOList2">
    <w:name w:val="WMO_List2"/>
    <w:basedOn w:val="Normal"/>
    <w:rsid w:val="00591860"/>
    <w:pPr>
      <w:tabs>
        <w:tab w:val="left" w:pos="1134"/>
        <w:tab w:val="left" w:pos="1701"/>
      </w:tabs>
      <w:spacing w:before="240"/>
      <w:ind w:left="1701" w:hanging="567"/>
    </w:pPr>
    <w:rPr>
      <w:rFonts w:ascii="Arial" w:eastAsia="Arial" w:hAnsi="Arial" w:cs="Arial"/>
      <w:color w:val="000000" w:themeColor="text1"/>
      <w:sz w:val="22"/>
      <w:szCs w:val="22"/>
      <w:lang w:eastAsia="en-US"/>
    </w:rPr>
  </w:style>
  <w:style w:type="character" w:customStyle="1" w:styleId="Heading2Char">
    <w:name w:val="Heading 2 Char"/>
    <w:basedOn w:val="DefaultParagraphFont"/>
    <w:link w:val="Heading2"/>
    <w:rsid w:val="00591860"/>
    <w:rPr>
      <w:rFonts w:asciiTheme="majorHAnsi" w:eastAsiaTheme="majorEastAsia" w:hAnsiTheme="majorHAnsi" w:cstheme="majorBidi"/>
      <w:b/>
      <w:bCs/>
      <w:color w:val="5B9BD5" w:themeColor="accent1"/>
      <w:sz w:val="26"/>
      <w:szCs w:val="26"/>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is.wmo.int/file=178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is.wmo.int/page=SATCOM-T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doc=358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is.wmo.int/doc=3585" TargetMode="External"/><Relationship Id="rId4" Type="http://schemas.openxmlformats.org/officeDocument/2006/relationships/settings" Target="settings.xml"/><Relationship Id="rId9" Type="http://schemas.openxmlformats.org/officeDocument/2006/relationships/hyperlink" Target="http://wis.wmo.int/page=SATCOM-T1"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WMO%20Memo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WMO Memo_en.dotx</Template>
  <TotalTime>103</TotalTime>
  <Pages>2</Pages>
  <Words>863</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Our ref</vt:lpstr>
    </vt:vector>
  </TitlesOfParts>
  <Company>WMO</Company>
  <LinksUpToDate>false</LinksUpToDate>
  <CharactersWithSpaces>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ref</dc:title>
  <dc:creator>David Thomas</dc:creator>
  <cp:lastModifiedBy>David Thomas</cp:lastModifiedBy>
  <cp:revision>5</cp:revision>
  <cp:lastPrinted>2012-07-24T08:15:00Z</cp:lastPrinted>
  <dcterms:created xsi:type="dcterms:W3CDTF">2015-10-01T16:01:00Z</dcterms:created>
  <dcterms:modified xsi:type="dcterms:W3CDTF">2015-10-02T14:36:00Z</dcterms:modified>
</cp:coreProperties>
</file>