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79" w:type="dxa"/>
        <w:tblLayout w:type="fixed"/>
        <w:tblLook w:val="0000" w:firstRow="0" w:lastRow="0" w:firstColumn="0" w:lastColumn="0" w:noHBand="0" w:noVBand="0"/>
      </w:tblPr>
      <w:tblGrid>
        <w:gridCol w:w="4548"/>
        <w:gridCol w:w="1680"/>
        <w:gridCol w:w="3851"/>
      </w:tblGrid>
      <w:tr w:rsidR="001C16A8" w:rsidRPr="00FF65B9" w:rsidTr="001C16A8">
        <w:trPr>
          <w:cantSplit/>
          <w:trHeight w:val="1438"/>
        </w:trPr>
        <w:tc>
          <w:tcPr>
            <w:tcW w:w="4548" w:type="dxa"/>
            <w:vAlign w:val="center"/>
          </w:tcPr>
          <w:p w:rsidR="001C16A8" w:rsidRPr="00FF65B9" w:rsidRDefault="001C16A8" w:rsidP="00B05BBA">
            <w:pPr>
              <w:pStyle w:val="BodyText0"/>
              <w:rPr>
                <w:rFonts w:cs="Helvetica"/>
              </w:rPr>
            </w:pPr>
            <w:r w:rsidRPr="00FF65B9">
              <w:t>WORLD WEATHER WATCH</w:t>
            </w:r>
            <w:r w:rsidRPr="00FF65B9">
              <w:br/>
              <w:t>COMMISSION FOR BASIC SYSTEMS</w:t>
            </w:r>
          </w:p>
        </w:tc>
        <w:tc>
          <w:tcPr>
            <w:tcW w:w="5531" w:type="dxa"/>
            <w:gridSpan w:val="2"/>
            <w:tcMar>
              <w:left w:w="6" w:type="dxa"/>
              <w:right w:w="6" w:type="dxa"/>
            </w:tcMar>
          </w:tcPr>
          <w:p w:rsidR="001C16A8" w:rsidRPr="00FF65B9" w:rsidRDefault="00F345D8" w:rsidP="001C16A8">
            <w:pPr>
              <w:shd w:val="solid" w:color="FFFFFF" w:fill="FFFFFF"/>
              <w:spacing w:before="240" w:line="240" w:lineRule="atLeast"/>
            </w:pPr>
            <w:r w:rsidRPr="00FF65B9">
              <w:rPr>
                <w:rFonts w:eastAsia="Calibri"/>
                <w:noProof/>
                <w:lang w:eastAsia="en-GB"/>
              </w:rPr>
              <w:drawing>
                <wp:inline distT="0" distB="0" distL="0" distR="0" wp14:anchorId="154A7A74" wp14:editId="65486824">
                  <wp:extent cx="3498850" cy="707390"/>
                  <wp:effectExtent l="0" t="0" r="6350" b="0"/>
                  <wp:docPr id="1" name="Picture 1" descr="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n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98850" cy="707390"/>
                          </a:xfrm>
                          <a:prstGeom prst="rect">
                            <a:avLst/>
                          </a:prstGeom>
                          <a:noFill/>
                          <a:ln>
                            <a:noFill/>
                          </a:ln>
                        </pic:spPr>
                      </pic:pic>
                    </a:graphicData>
                  </a:graphic>
                </wp:inline>
              </w:drawing>
            </w:r>
          </w:p>
        </w:tc>
      </w:tr>
      <w:tr w:rsidR="001C16A8" w:rsidRPr="00FF65B9" w:rsidTr="001C16A8">
        <w:trPr>
          <w:cantSplit/>
        </w:trPr>
        <w:tc>
          <w:tcPr>
            <w:tcW w:w="6228" w:type="dxa"/>
            <w:gridSpan w:val="2"/>
            <w:tcBorders>
              <w:top w:val="single" w:sz="12" w:space="0" w:color="auto"/>
            </w:tcBorders>
          </w:tcPr>
          <w:p w:rsidR="001C16A8" w:rsidRPr="00FF65B9" w:rsidRDefault="001C16A8" w:rsidP="001C16A8">
            <w:pPr>
              <w:shd w:val="solid" w:color="FFFFFF" w:fill="FFFFFF"/>
              <w:spacing w:after="48"/>
              <w:rPr>
                <w:rFonts w:ascii="Verdana" w:hAnsi="Verdana" w:cs="Verdana"/>
              </w:rPr>
            </w:pPr>
          </w:p>
        </w:tc>
        <w:tc>
          <w:tcPr>
            <w:tcW w:w="3851" w:type="dxa"/>
            <w:tcBorders>
              <w:top w:val="single" w:sz="12" w:space="0" w:color="auto"/>
            </w:tcBorders>
          </w:tcPr>
          <w:p w:rsidR="001C16A8" w:rsidRPr="00FF65B9" w:rsidRDefault="001C16A8" w:rsidP="001C16A8">
            <w:pPr>
              <w:shd w:val="solid" w:color="FFFFFF" w:fill="FFFFFF"/>
              <w:spacing w:after="48" w:line="240" w:lineRule="atLeast"/>
            </w:pPr>
          </w:p>
        </w:tc>
      </w:tr>
      <w:tr w:rsidR="001C16A8" w:rsidRPr="00FF65B9" w:rsidTr="001C16A8">
        <w:trPr>
          <w:cantSplit/>
          <w:trHeight w:val="312"/>
        </w:trPr>
        <w:tc>
          <w:tcPr>
            <w:tcW w:w="6228" w:type="dxa"/>
            <w:gridSpan w:val="2"/>
            <w:vMerge w:val="restart"/>
          </w:tcPr>
          <w:p w:rsidR="00E95AB2" w:rsidRPr="00FF65B9" w:rsidRDefault="00D40AC7" w:rsidP="001C16A8">
            <w:pPr>
              <w:rPr>
                <w:b/>
              </w:rPr>
            </w:pPr>
            <w:r>
              <w:rPr>
                <w:b/>
              </w:rPr>
              <w:t>IPET-MDRD-2</w:t>
            </w:r>
          </w:p>
          <w:p w:rsidR="00430A5B" w:rsidRPr="00FF65B9" w:rsidRDefault="00430A5B" w:rsidP="001C16A8">
            <w:pPr>
              <w:rPr>
                <w:b/>
              </w:rPr>
            </w:pPr>
          </w:p>
          <w:p w:rsidR="001C16A8" w:rsidRPr="00FF65B9" w:rsidRDefault="00D40AC7" w:rsidP="001C16A8">
            <w:r>
              <w:t>Melbourne, 22-25 June 2015</w:t>
            </w:r>
            <w:r w:rsidR="004447EF" w:rsidRPr="00FF65B9">
              <w:t xml:space="preserve"> </w:t>
            </w:r>
          </w:p>
        </w:tc>
        <w:tc>
          <w:tcPr>
            <w:tcW w:w="3851" w:type="dxa"/>
          </w:tcPr>
          <w:p w:rsidR="001C16A8" w:rsidRPr="00B42F15" w:rsidRDefault="00D40AC7" w:rsidP="00D40AC7">
            <w:pPr>
              <w:jc w:val="right"/>
              <w:rPr>
                <w:b/>
                <w:lang w:eastAsia="zh-CN"/>
              </w:rPr>
            </w:pPr>
            <w:r>
              <w:rPr>
                <w:b/>
                <w:bCs/>
                <w:highlight w:val="yellow"/>
                <w:lang w:eastAsia="zh-CN"/>
              </w:rPr>
              <w:t>IPET-MDRD-2/Workplan</w:t>
            </w:r>
            <w:r w:rsidR="001C16A8" w:rsidRPr="00FF65B9">
              <w:rPr>
                <w:bCs/>
                <w:lang w:eastAsia="zh-CN"/>
              </w:rPr>
              <w:br/>
            </w:r>
          </w:p>
        </w:tc>
      </w:tr>
      <w:tr w:rsidR="001C16A8" w:rsidRPr="00FF65B9" w:rsidTr="001C16A8">
        <w:trPr>
          <w:cantSplit/>
          <w:trHeight w:val="81"/>
        </w:trPr>
        <w:tc>
          <w:tcPr>
            <w:tcW w:w="6228" w:type="dxa"/>
            <w:gridSpan w:val="2"/>
            <w:vMerge/>
          </w:tcPr>
          <w:p w:rsidR="001C16A8" w:rsidRPr="00FF65B9" w:rsidRDefault="001C16A8" w:rsidP="001C16A8">
            <w:pPr>
              <w:rPr>
                <w:rFonts w:ascii="Verdana" w:hAnsi="Verdana" w:cs="Verdana"/>
                <w:sz w:val="20"/>
              </w:rPr>
            </w:pPr>
          </w:p>
        </w:tc>
        <w:tc>
          <w:tcPr>
            <w:tcW w:w="3851" w:type="dxa"/>
          </w:tcPr>
          <w:p w:rsidR="001C16A8" w:rsidRPr="00FF65B9" w:rsidRDefault="00D40AC7" w:rsidP="001C16A8">
            <w:pPr>
              <w:jc w:val="right"/>
              <w:rPr>
                <w:lang w:eastAsia="zh-CN"/>
              </w:rPr>
            </w:pPr>
            <w:r>
              <w:rPr>
                <w:bCs/>
                <w:lang w:eastAsia="zh-CN"/>
              </w:rPr>
              <w:t>24 June 2015</w:t>
            </w:r>
          </w:p>
        </w:tc>
      </w:tr>
    </w:tbl>
    <w:p w:rsidR="00D22E8A" w:rsidRPr="00FF65B9" w:rsidRDefault="00D22E8A" w:rsidP="00415F4C"/>
    <w:p w:rsidR="00480313" w:rsidRPr="00FF65B9" w:rsidRDefault="00D40AC7" w:rsidP="000E3612">
      <w:pPr>
        <w:pStyle w:val="Heading1"/>
        <w:jc w:val="center"/>
      </w:pPr>
      <w:r>
        <w:t>ad hoc WIGOS and Climate Station Data Representation Workplan</w:t>
      </w:r>
    </w:p>
    <w:p w:rsidR="00F35F35" w:rsidRPr="00FF65B9" w:rsidRDefault="00F35F35" w:rsidP="000E3612">
      <w:pPr>
        <w:pStyle w:val="Heading1"/>
        <w:jc w:val="center"/>
        <w:rPr>
          <w:snapToGrid w:val="0"/>
        </w:rPr>
      </w:pPr>
      <w:r w:rsidRPr="00FF65B9">
        <w:rPr>
          <w:snapToGrid w:val="0"/>
        </w:rPr>
        <w:t>DISCLAIMER</w:t>
      </w:r>
    </w:p>
    <w:p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43</w:t>
      </w:r>
    </w:p>
    <w:p w:rsidR="00F35F35" w:rsidRPr="00796B82" w:rsidRDefault="00F35F35" w:rsidP="00F35F35">
      <w:pPr>
        <w:pStyle w:val="BodyText0"/>
        <w:rPr>
          <w:sz w:val="20"/>
          <w:szCs w:val="20"/>
        </w:rPr>
      </w:pPr>
      <w:r w:rsidRPr="00796B82">
        <w:rPr>
          <w:sz w:val="20"/>
          <w:szCs w:val="20"/>
        </w:rPr>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44</w:t>
      </w:r>
    </w:p>
    <w:p w:rsidR="00F35F35" w:rsidRPr="00796B82" w:rsidRDefault="00F35F35" w:rsidP="00F35F35">
      <w:pPr>
        <w:pStyle w:val="BodyText0"/>
        <w:rPr>
          <w:sz w:val="20"/>
          <w:szCs w:val="20"/>
        </w:rPr>
      </w:pPr>
      <w:r w:rsidRPr="00796B82">
        <w:rPr>
          <w:sz w:val="20"/>
          <w:szCs w:val="20"/>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F35F35" w:rsidRPr="00796B82" w:rsidRDefault="00F35F35" w:rsidP="00F35F35">
      <w:pPr>
        <w:pStyle w:val="BodyText0"/>
        <w:rPr>
          <w:sz w:val="20"/>
          <w:szCs w:val="20"/>
        </w:rPr>
      </w:pPr>
      <w:r w:rsidRPr="00796B82">
        <w:rPr>
          <w:sz w:val="20"/>
          <w:szCs w:val="20"/>
        </w:rPr>
        <w:t xml:space="preserve">© World Meteorological Organization, </w:t>
      </w:r>
      <w:r w:rsidR="00D40AC7">
        <w:rPr>
          <w:sz w:val="20"/>
          <w:szCs w:val="20"/>
        </w:rPr>
        <w:t>2015</w:t>
      </w:r>
    </w:p>
    <w:p w:rsidR="00F35F35" w:rsidRPr="00796B82" w:rsidRDefault="00F35F35" w:rsidP="00F35F35">
      <w:pPr>
        <w:pStyle w:val="BodyText0"/>
        <w:rPr>
          <w:sz w:val="20"/>
          <w:szCs w:val="20"/>
        </w:rPr>
      </w:pPr>
      <w:r w:rsidRPr="00796B82">
        <w:rPr>
          <w:sz w:val="20"/>
          <w:szCs w:val="20"/>
        </w:rPr>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(articles) in part or in whole should be addressed to:</w:t>
      </w:r>
    </w:p>
    <w:p w:rsidR="00F35F35" w:rsidRPr="00796B82" w:rsidRDefault="00F35F35" w:rsidP="00F35F35">
      <w:pPr>
        <w:pStyle w:val="BodyText0"/>
        <w:rPr>
          <w:sz w:val="20"/>
          <w:szCs w:val="20"/>
        </w:rPr>
      </w:pPr>
      <w:r w:rsidRPr="00796B82">
        <w:rPr>
          <w:sz w:val="20"/>
          <w:szCs w:val="20"/>
        </w:rPr>
        <w:t>Chairperson, Publications Board</w:t>
      </w:r>
    </w:p>
    <w:p w:rsidR="00F35F35" w:rsidRPr="00796B82" w:rsidRDefault="00F35F35" w:rsidP="00F35F35">
      <w:pPr>
        <w:pStyle w:val="BodyText0"/>
        <w:rPr>
          <w:sz w:val="20"/>
          <w:szCs w:val="20"/>
        </w:rPr>
      </w:pPr>
      <w:r w:rsidRPr="00796B82">
        <w:rPr>
          <w:sz w:val="20"/>
          <w:szCs w:val="20"/>
        </w:rPr>
        <w:t>World Meteorological Organization (WMO)</w:t>
      </w:r>
    </w:p>
    <w:p w:rsidR="00F35F35" w:rsidRPr="00796B82" w:rsidRDefault="00F35F35" w:rsidP="00F35F35">
      <w:pPr>
        <w:pStyle w:val="BodyText0"/>
        <w:rPr>
          <w:sz w:val="20"/>
          <w:szCs w:val="20"/>
        </w:rPr>
      </w:pPr>
      <w:r w:rsidRPr="00796B82">
        <w:rPr>
          <w:sz w:val="20"/>
          <w:szCs w:val="20"/>
        </w:rPr>
        <w:t>7 bis, avenue de la Paix</w:t>
      </w:r>
      <w:r w:rsidRPr="00796B82">
        <w:rPr>
          <w:sz w:val="20"/>
          <w:szCs w:val="20"/>
        </w:rPr>
        <w:tab/>
      </w:r>
      <w:r w:rsidRPr="00796B82">
        <w:rPr>
          <w:sz w:val="20"/>
          <w:szCs w:val="20"/>
        </w:rPr>
        <w:tab/>
      </w:r>
      <w:r w:rsidRPr="00796B82">
        <w:rPr>
          <w:sz w:val="20"/>
          <w:szCs w:val="20"/>
        </w:rPr>
        <w:tab/>
      </w:r>
      <w:r w:rsidRPr="00796B82">
        <w:rPr>
          <w:sz w:val="20"/>
          <w:szCs w:val="20"/>
        </w:rPr>
        <w:tab/>
        <w:t>Tel.: +41 (0)22 730 84 03</w:t>
      </w:r>
    </w:p>
    <w:p w:rsidR="00F35F35" w:rsidRPr="00796B82" w:rsidRDefault="00F35F35" w:rsidP="00F35F35">
      <w:pPr>
        <w:pStyle w:val="BodyText0"/>
        <w:rPr>
          <w:sz w:val="20"/>
          <w:szCs w:val="20"/>
        </w:rPr>
      </w:pPr>
      <w:r w:rsidRPr="00796B82">
        <w:rPr>
          <w:sz w:val="20"/>
          <w:szCs w:val="20"/>
        </w:rPr>
        <w:t>P.O. Box No. 2300</w:t>
      </w:r>
      <w:r w:rsidRPr="00796B82">
        <w:rPr>
          <w:sz w:val="20"/>
          <w:szCs w:val="20"/>
        </w:rPr>
        <w:tab/>
      </w:r>
      <w:r w:rsidRPr="00796B82">
        <w:rPr>
          <w:sz w:val="20"/>
          <w:szCs w:val="20"/>
        </w:rPr>
        <w:tab/>
      </w:r>
      <w:r w:rsidRPr="00796B82">
        <w:rPr>
          <w:sz w:val="20"/>
          <w:szCs w:val="20"/>
        </w:rPr>
        <w:tab/>
      </w:r>
      <w:r w:rsidRPr="00796B82">
        <w:rPr>
          <w:sz w:val="20"/>
          <w:szCs w:val="20"/>
        </w:rPr>
        <w:tab/>
        <w:t>Fax: +41 (0)22 730 80 40</w:t>
      </w:r>
    </w:p>
    <w:p w:rsidR="00F35F35" w:rsidRPr="00796B82" w:rsidRDefault="00F35F35" w:rsidP="00F35F35">
      <w:pPr>
        <w:pStyle w:val="BodyText0"/>
        <w:rPr>
          <w:sz w:val="20"/>
          <w:szCs w:val="20"/>
        </w:rPr>
      </w:pPr>
      <w:r w:rsidRPr="00796B82">
        <w:rPr>
          <w:sz w:val="20"/>
          <w:szCs w:val="20"/>
        </w:rPr>
        <w:t>CH-1211 Geneva 2, Switzerland</w:t>
      </w:r>
      <w:r w:rsidRPr="00796B82">
        <w:rPr>
          <w:sz w:val="20"/>
          <w:szCs w:val="20"/>
        </w:rPr>
        <w:tab/>
      </w:r>
      <w:r w:rsidRPr="00796B82">
        <w:rPr>
          <w:sz w:val="20"/>
          <w:szCs w:val="20"/>
        </w:rPr>
        <w:tab/>
      </w:r>
      <w:r w:rsidRPr="00796B82">
        <w:rPr>
          <w:sz w:val="20"/>
          <w:szCs w:val="20"/>
        </w:rPr>
        <w:tab/>
      </w:r>
      <w:r w:rsidRPr="00796B82">
        <w:rPr>
          <w:sz w:val="20"/>
          <w:szCs w:val="20"/>
        </w:rPr>
        <w:tab/>
        <w:t xml:space="preserve">E-mail: </w:t>
      </w:r>
      <w:hyperlink r:id="rId9" w:history="1">
        <w:r w:rsidRPr="00796B82">
          <w:rPr>
            <w:rStyle w:val="Hyperlink"/>
            <w:sz w:val="20"/>
            <w:szCs w:val="20"/>
          </w:rPr>
          <w:t>Publications@wmo.int</w:t>
        </w:r>
      </w:hyperlink>
      <w:r w:rsidRPr="00796B82">
        <w:rPr>
          <w:sz w:val="20"/>
          <w:szCs w:val="20"/>
        </w:rPr>
        <w:t xml:space="preserve"> </w:t>
      </w:r>
    </w:p>
    <w:p w:rsidR="00796B82" w:rsidRPr="00796B82" w:rsidRDefault="00796B82" w:rsidP="00F35F35">
      <w:pPr>
        <w:pStyle w:val="BodyText0"/>
        <w:rPr>
          <w:sz w:val="20"/>
          <w:szCs w:val="20"/>
        </w:rPr>
      </w:pPr>
    </w:p>
    <w:p w:rsidR="00F35F35" w:rsidRPr="00796B82" w:rsidRDefault="00F35F35" w:rsidP="00F35F35">
      <w:pPr>
        <w:pStyle w:val="BodyText0"/>
        <w:rPr>
          <w:sz w:val="20"/>
          <w:szCs w:val="20"/>
        </w:rPr>
      </w:pPr>
      <w:r w:rsidRPr="00796B82">
        <w:rPr>
          <w:sz w:val="20"/>
          <w:szCs w:val="20"/>
        </w:rPr>
        <w:t>NOTE:</w:t>
      </w:r>
    </w:p>
    <w:p w:rsidR="00F35F35" w:rsidRPr="00796B82" w:rsidRDefault="00F35F35" w:rsidP="00F35F35">
      <w:pPr>
        <w:pStyle w:val="BodyText0"/>
        <w:rPr>
          <w:sz w:val="20"/>
          <w:szCs w:val="20"/>
        </w:rPr>
      </w:pPr>
      <w:r w:rsidRPr="00796B82">
        <w:rPr>
          <w:sz w:val="20"/>
          <w:szCs w:val="20"/>
        </w:rPr>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rsidR="00F35F35" w:rsidRPr="00796B82" w:rsidRDefault="00F35F35" w:rsidP="00F35F35">
      <w:pPr>
        <w:pStyle w:val="BodyText0"/>
        <w:rPr>
          <w:sz w:val="20"/>
          <w:szCs w:val="20"/>
        </w:rPr>
      </w:pPr>
      <w:r w:rsidRPr="00796B82">
        <w:rPr>
          <w:sz w:val="20"/>
          <w:szCs w:val="20"/>
        </w:rPr>
        <w:t>Opinions expressed in WMO publications are those of the authors and do not necessarily reflect those of WMO. The mention of specific companies or products does not imply that they are endorsed or recommended by WMO in preference to others of a similar nature which are not mentioned or advertised.</w:t>
      </w:r>
    </w:p>
    <w:p w:rsidR="00F35F35" w:rsidRPr="00796B82" w:rsidRDefault="00F35F35" w:rsidP="00796B82">
      <w:pPr>
        <w:pStyle w:val="BodyText0"/>
        <w:rPr>
          <w:sz w:val="20"/>
          <w:szCs w:val="20"/>
        </w:rPr>
      </w:pPr>
      <w:r w:rsidRPr="00796B82">
        <w:rPr>
          <w:sz w:val="20"/>
          <w:szCs w:val="20"/>
        </w:rPr>
        <w:t xml:space="preserve">This document (or report) is not an official publication of WMO and has not been subjected to its standard editorial procedures. The views expressed herein do not necessarily have the </w:t>
      </w:r>
      <w:r w:rsidR="00796B82">
        <w:rPr>
          <w:sz w:val="20"/>
          <w:szCs w:val="20"/>
        </w:rPr>
        <w:t>endorsement of the Organization</w:t>
      </w:r>
    </w:p>
    <w:p w:rsidR="008A71EB" w:rsidRDefault="00F35F35" w:rsidP="00D40AC7">
      <w:pPr>
        <w:pStyle w:val="Heading1"/>
        <w:jc w:val="center"/>
      </w:pPr>
      <w:r w:rsidRPr="00FF65B9">
        <w:br w:type="page"/>
      </w:r>
      <w:r w:rsidR="00D40AC7">
        <w:lastRenderedPageBreak/>
        <w:t>Workplan</w:t>
      </w:r>
    </w:p>
    <w:p w:rsidR="00D40AC7" w:rsidRDefault="00D40AC7" w:rsidP="00D40AC7">
      <w:pPr>
        <w:pStyle w:val="Heading2"/>
      </w:pPr>
      <w:r>
        <w:t>Key constraints</w:t>
      </w:r>
    </w:p>
    <w:p w:rsidR="00D40AC7" w:rsidRDefault="00D40AC7" w:rsidP="00D40AC7"/>
    <w:p w:rsidR="00D40AC7" w:rsidRDefault="00F35F21" w:rsidP="00F35F21">
      <w:pPr>
        <w:pStyle w:val="ListParagraph"/>
        <w:numPr>
          <w:ilvl w:val="0"/>
          <w:numId w:val="38"/>
        </w:numPr>
      </w:pPr>
      <w:r>
        <w:t>CBS-16: formal recommendation of data exchange format. Needs: UML, documentation, serialization to have been written tested and reviewed by June 2016 (to allow time for translation)</w:t>
      </w:r>
    </w:p>
    <w:p w:rsidR="00F35F21" w:rsidRDefault="00F35F21" w:rsidP="00F35F21">
      <w:pPr>
        <w:pStyle w:val="ListParagraph"/>
        <w:numPr>
          <w:ilvl w:val="0"/>
          <w:numId w:val="38"/>
        </w:numPr>
      </w:pPr>
      <w:r>
        <w:t>OSCAR needs to import Volume A information</w:t>
      </w:r>
    </w:p>
    <w:p w:rsidR="00F35F21" w:rsidRDefault="00F35F21" w:rsidP="00F35F21">
      <w:pPr>
        <w:pStyle w:val="ListParagraph"/>
        <w:numPr>
          <w:ilvl w:val="0"/>
          <w:numId w:val="38"/>
        </w:numPr>
      </w:pPr>
      <w:r>
        <w:t>OSCAR needs to import JCOMM Ops information</w:t>
      </w:r>
    </w:p>
    <w:p w:rsidR="00F35F21" w:rsidRDefault="00F35F21" w:rsidP="00F35F21">
      <w:pPr>
        <w:pStyle w:val="ListParagraph"/>
        <w:numPr>
          <w:ilvl w:val="0"/>
          <w:numId w:val="38"/>
        </w:numPr>
      </w:pPr>
    </w:p>
    <w:p w:rsidR="00D40AC7" w:rsidRDefault="00D40AC7" w:rsidP="00D40AC7">
      <w:pPr>
        <w:pStyle w:val="Heading2"/>
      </w:pPr>
      <w:r>
        <w:t>Work plan</w:t>
      </w:r>
    </w:p>
    <w:p w:rsidR="00374385" w:rsidRPr="00374385" w:rsidRDefault="00374385" w:rsidP="00374385">
      <w:pPr>
        <w:rPr>
          <w:lang w:eastAsia="zh-CN"/>
        </w:rPr>
      </w:pPr>
      <w:r>
        <w:rPr>
          <w:lang w:eastAsia="zh-CN"/>
        </w:rPr>
        <w:t>Objective: en</w:t>
      </w:r>
    </w:p>
    <w:p w:rsidR="00D40AC7" w:rsidRDefault="00F81400" w:rsidP="00D40AC7">
      <w:pPr>
        <w:rPr>
          <w:lang w:eastAsia="zh-CN"/>
        </w:rPr>
      </w:pPr>
      <w:r>
        <w:rPr>
          <w:lang w:eastAsia="zh-CN"/>
        </w:rPr>
        <w:t>Included</w:t>
      </w:r>
    </w:p>
    <w:tbl>
      <w:tblPr>
        <w:tblStyle w:val="TableGrid"/>
        <w:tblW w:w="9630" w:type="dxa"/>
        <w:tblLook w:val="04A0" w:firstRow="1" w:lastRow="0" w:firstColumn="1" w:lastColumn="0" w:noHBand="0" w:noVBand="1"/>
      </w:tblPr>
      <w:tblGrid>
        <w:gridCol w:w="696"/>
        <w:gridCol w:w="3918"/>
        <w:gridCol w:w="3723"/>
        <w:gridCol w:w="1293"/>
      </w:tblGrid>
      <w:tr w:rsidR="005704D6" w:rsidTr="00FB6442">
        <w:trPr>
          <w:cantSplit/>
          <w:tblHeader/>
        </w:trPr>
        <w:tc>
          <w:tcPr>
            <w:tcW w:w="696" w:type="dxa"/>
          </w:tcPr>
          <w:p w:rsidR="00D40AC7" w:rsidRPr="00D40AC7" w:rsidRDefault="00D40AC7" w:rsidP="00D40AC7">
            <w:pPr>
              <w:rPr>
                <w:b/>
                <w:lang w:eastAsia="zh-CN"/>
              </w:rPr>
            </w:pPr>
            <w:r w:rsidRPr="00D40AC7">
              <w:rPr>
                <w:b/>
                <w:lang w:eastAsia="zh-CN"/>
              </w:rPr>
              <w:t>Id</w:t>
            </w:r>
          </w:p>
        </w:tc>
        <w:tc>
          <w:tcPr>
            <w:tcW w:w="3918" w:type="dxa"/>
          </w:tcPr>
          <w:p w:rsidR="00D40AC7" w:rsidRPr="00D40AC7" w:rsidRDefault="00D40AC7" w:rsidP="00D40AC7">
            <w:pPr>
              <w:rPr>
                <w:b/>
                <w:lang w:eastAsia="zh-CN"/>
              </w:rPr>
            </w:pPr>
            <w:r w:rsidRPr="00D40AC7">
              <w:rPr>
                <w:b/>
                <w:lang w:eastAsia="zh-CN"/>
              </w:rPr>
              <w:t>Deliverable</w:t>
            </w:r>
          </w:p>
        </w:tc>
        <w:tc>
          <w:tcPr>
            <w:tcW w:w="3723" w:type="dxa"/>
          </w:tcPr>
          <w:p w:rsidR="00D40AC7" w:rsidRPr="00D40AC7" w:rsidRDefault="00D40AC7" w:rsidP="00D40AC7">
            <w:pPr>
              <w:rPr>
                <w:b/>
                <w:lang w:eastAsia="zh-CN"/>
              </w:rPr>
            </w:pPr>
            <w:r w:rsidRPr="00D40AC7">
              <w:rPr>
                <w:b/>
                <w:lang w:eastAsia="zh-CN"/>
              </w:rPr>
              <w:t>Responsible</w:t>
            </w:r>
          </w:p>
        </w:tc>
        <w:tc>
          <w:tcPr>
            <w:tcW w:w="1293" w:type="dxa"/>
          </w:tcPr>
          <w:p w:rsidR="00D40AC7" w:rsidRPr="00D40AC7" w:rsidRDefault="00D40AC7" w:rsidP="00D40AC7">
            <w:pPr>
              <w:rPr>
                <w:b/>
                <w:lang w:eastAsia="zh-CN"/>
              </w:rPr>
            </w:pPr>
            <w:r w:rsidRPr="00D40AC7">
              <w:rPr>
                <w:b/>
                <w:lang w:eastAsia="zh-CN"/>
              </w:rPr>
              <w:t>Due date</w:t>
            </w:r>
          </w:p>
        </w:tc>
      </w:tr>
      <w:tr w:rsidR="005704D6" w:rsidTr="00FB6442">
        <w:trPr>
          <w:cantSplit/>
        </w:trPr>
        <w:tc>
          <w:tcPr>
            <w:tcW w:w="696" w:type="dxa"/>
          </w:tcPr>
          <w:p w:rsidR="00D40AC7" w:rsidRDefault="00D40AC7" w:rsidP="00D40AC7">
            <w:pPr>
              <w:rPr>
                <w:lang w:eastAsia="zh-CN"/>
              </w:rPr>
            </w:pPr>
          </w:p>
        </w:tc>
        <w:tc>
          <w:tcPr>
            <w:tcW w:w="3918" w:type="dxa"/>
          </w:tcPr>
          <w:p w:rsidR="00D40AC7" w:rsidRDefault="00F81400" w:rsidP="00F81400">
            <w:pPr>
              <w:rPr>
                <w:lang w:eastAsia="zh-CN"/>
              </w:rPr>
            </w:pPr>
            <w:r>
              <w:rPr>
                <w:lang w:eastAsia="zh-CN"/>
              </w:rPr>
              <w:t>Modified IWXXM and METCE, to provide facilities needed for WIGOS metadata</w:t>
            </w:r>
          </w:p>
        </w:tc>
        <w:tc>
          <w:tcPr>
            <w:tcW w:w="3723" w:type="dxa"/>
          </w:tcPr>
          <w:p w:rsidR="00F81400" w:rsidRDefault="00F81400" w:rsidP="00D40AC7">
            <w:pPr>
              <w:rPr>
                <w:lang w:eastAsia="zh-CN"/>
              </w:rPr>
            </w:pPr>
            <w:r>
              <w:rPr>
                <w:lang w:eastAsia="zh-CN"/>
              </w:rPr>
              <w:t>Tandy</w:t>
            </w:r>
          </w:p>
          <w:p w:rsidR="00F81400" w:rsidRPr="00F81400" w:rsidRDefault="00F81400" w:rsidP="00F81400">
            <w:pPr>
              <w:rPr>
                <w:lang w:eastAsia="zh-CN"/>
              </w:rPr>
            </w:pPr>
          </w:p>
          <w:p w:rsidR="00F81400" w:rsidRPr="00F81400" w:rsidRDefault="00F81400" w:rsidP="00F81400">
            <w:pPr>
              <w:rPr>
                <w:lang w:eastAsia="zh-CN"/>
              </w:rPr>
            </w:pPr>
          </w:p>
          <w:p w:rsidR="00F81400" w:rsidRDefault="00F81400" w:rsidP="00F81400">
            <w:pPr>
              <w:rPr>
                <w:lang w:eastAsia="zh-CN"/>
              </w:rPr>
            </w:pPr>
          </w:p>
          <w:p w:rsidR="00D40AC7" w:rsidRPr="00F81400" w:rsidRDefault="00D40AC7" w:rsidP="00F81400">
            <w:pPr>
              <w:ind w:firstLine="720"/>
              <w:rPr>
                <w:lang w:eastAsia="zh-CN"/>
              </w:rPr>
            </w:pPr>
          </w:p>
        </w:tc>
        <w:tc>
          <w:tcPr>
            <w:tcW w:w="1293" w:type="dxa"/>
          </w:tcPr>
          <w:p w:rsidR="00D40AC7" w:rsidRDefault="00F81400" w:rsidP="00D40AC7">
            <w:pPr>
              <w:rPr>
                <w:lang w:eastAsia="zh-CN"/>
              </w:rPr>
            </w:pPr>
            <w:r>
              <w:rPr>
                <w:lang w:eastAsia="zh-CN"/>
              </w:rPr>
              <w:t>Early September 2015 (before TT-AvXML)</w:t>
            </w:r>
          </w:p>
        </w:tc>
      </w:tr>
      <w:tr w:rsidR="00FB6442" w:rsidTr="00FB6442">
        <w:trPr>
          <w:cantSplit/>
        </w:trPr>
        <w:tc>
          <w:tcPr>
            <w:tcW w:w="696" w:type="dxa"/>
          </w:tcPr>
          <w:p w:rsidR="00F81400" w:rsidRDefault="00F81400" w:rsidP="00D40AC7">
            <w:pPr>
              <w:rPr>
                <w:lang w:eastAsia="zh-CN"/>
              </w:rPr>
            </w:pPr>
          </w:p>
        </w:tc>
        <w:tc>
          <w:tcPr>
            <w:tcW w:w="3918" w:type="dxa"/>
          </w:tcPr>
          <w:p w:rsidR="00F81400" w:rsidRDefault="00F81400" w:rsidP="00F81400">
            <w:pPr>
              <w:rPr>
                <w:lang w:eastAsia="zh-CN"/>
              </w:rPr>
            </w:pPr>
            <w:r>
              <w:rPr>
                <w:lang w:eastAsia="zh-CN"/>
              </w:rPr>
              <w:t>Presentation to TT-AvXML on proposed changes to IWXXM and METCE</w:t>
            </w:r>
          </w:p>
        </w:tc>
        <w:tc>
          <w:tcPr>
            <w:tcW w:w="3723" w:type="dxa"/>
          </w:tcPr>
          <w:p w:rsidR="00F81400" w:rsidRDefault="00F81400" w:rsidP="00D40AC7">
            <w:pPr>
              <w:rPr>
                <w:lang w:eastAsia="zh-CN"/>
              </w:rPr>
            </w:pPr>
            <w:r>
              <w:rPr>
                <w:lang w:eastAsia="zh-CN"/>
              </w:rPr>
              <w:t>Tandy</w:t>
            </w:r>
          </w:p>
        </w:tc>
        <w:tc>
          <w:tcPr>
            <w:tcW w:w="1293" w:type="dxa"/>
          </w:tcPr>
          <w:p w:rsidR="00F81400" w:rsidRDefault="00F81400" w:rsidP="00D40AC7">
            <w:pPr>
              <w:rPr>
                <w:lang w:eastAsia="zh-CN"/>
              </w:rPr>
            </w:pPr>
            <w:r>
              <w:rPr>
                <w:lang w:eastAsia="zh-CN"/>
              </w:rPr>
              <w:t>TT-AvXML, September 2015</w:t>
            </w:r>
          </w:p>
        </w:tc>
      </w:tr>
      <w:tr w:rsidR="00FB6442" w:rsidTr="00FB6442">
        <w:trPr>
          <w:cantSplit/>
        </w:trPr>
        <w:tc>
          <w:tcPr>
            <w:tcW w:w="696" w:type="dxa"/>
          </w:tcPr>
          <w:p w:rsidR="00F81400" w:rsidRDefault="00F81400" w:rsidP="00D40AC7">
            <w:pPr>
              <w:rPr>
                <w:lang w:eastAsia="zh-CN"/>
              </w:rPr>
            </w:pPr>
          </w:p>
        </w:tc>
        <w:tc>
          <w:tcPr>
            <w:tcW w:w="3918" w:type="dxa"/>
          </w:tcPr>
          <w:p w:rsidR="00F81400" w:rsidRDefault="00F81400" w:rsidP="00D40AC7">
            <w:pPr>
              <w:rPr>
                <w:lang w:eastAsia="zh-CN"/>
              </w:rPr>
            </w:pPr>
            <w:r>
              <w:rPr>
                <w:lang w:eastAsia="zh-CN"/>
              </w:rPr>
              <w:t>Technical regulation changes specified for IWXXM and METCE</w:t>
            </w:r>
          </w:p>
        </w:tc>
        <w:tc>
          <w:tcPr>
            <w:tcW w:w="3723" w:type="dxa"/>
          </w:tcPr>
          <w:p w:rsidR="00F81400" w:rsidRDefault="00F81400" w:rsidP="00D40AC7">
            <w:pPr>
              <w:rPr>
                <w:lang w:eastAsia="zh-CN"/>
              </w:rPr>
            </w:pPr>
            <w:r>
              <w:rPr>
                <w:lang w:eastAsia="zh-CN"/>
              </w:rPr>
              <w:t>Tandy</w:t>
            </w:r>
            <w:r w:rsidR="00FD6EF2">
              <w:rPr>
                <w:lang w:eastAsia="zh-CN"/>
              </w:rPr>
              <w:t>, Lowe, Bannerman</w:t>
            </w:r>
          </w:p>
        </w:tc>
        <w:tc>
          <w:tcPr>
            <w:tcW w:w="1293" w:type="dxa"/>
          </w:tcPr>
          <w:p w:rsidR="00F81400" w:rsidRDefault="00F81400" w:rsidP="00F81400">
            <w:pPr>
              <w:rPr>
                <w:lang w:eastAsia="zh-CN"/>
              </w:rPr>
            </w:pPr>
            <w:r>
              <w:rPr>
                <w:lang w:eastAsia="zh-CN"/>
              </w:rPr>
              <w:t>February 2016</w:t>
            </w:r>
          </w:p>
        </w:tc>
      </w:tr>
      <w:tr w:rsidR="00FB6442" w:rsidTr="00FB6442">
        <w:trPr>
          <w:cantSplit/>
        </w:trPr>
        <w:tc>
          <w:tcPr>
            <w:tcW w:w="696" w:type="dxa"/>
          </w:tcPr>
          <w:p w:rsidR="00FD6EF2" w:rsidRDefault="00FD6EF2" w:rsidP="00D40AC7">
            <w:pPr>
              <w:rPr>
                <w:lang w:eastAsia="zh-CN"/>
              </w:rPr>
            </w:pPr>
          </w:p>
        </w:tc>
        <w:tc>
          <w:tcPr>
            <w:tcW w:w="3918" w:type="dxa"/>
          </w:tcPr>
          <w:p w:rsidR="00FD6EF2" w:rsidRDefault="00FD6EF2" w:rsidP="00D40AC7">
            <w:pPr>
              <w:rPr>
                <w:lang w:eastAsia="zh-CN"/>
              </w:rPr>
            </w:pPr>
            <w:r>
              <w:rPr>
                <w:lang w:eastAsia="zh-CN"/>
              </w:rPr>
              <w:t>Complete Fast Trac</w:t>
            </w:r>
            <w:r w:rsidR="005704D6">
              <w:rPr>
                <w:lang w:eastAsia="zh-CN"/>
              </w:rPr>
              <w:t>k approvals process for I</w:t>
            </w:r>
            <w:r>
              <w:rPr>
                <w:lang w:eastAsia="zh-CN"/>
              </w:rPr>
              <w:t>WXXM and METCE</w:t>
            </w:r>
          </w:p>
        </w:tc>
        <w:tc>
          <w:tcPr>
            <w:tcW w:w="3723" w:type="dxa"/>
          </w:tcPr>
          <w:p w:rsidR="00FD6EF2" w:rsidRDefault="00FD6EF2" w:rsidP="00D40AC7">
            <w:pPr>
              <w:rPr>
                <w:lang w:eastAsia="zh-CN"/>
              </w:rPr>
            </w:pPr>
            <w:r>
              <w:rPr>
                <w:lang w:eastAsia="zh-CN"/>
              </w:rPr>
              <w:t>Foreman</w:t>
            </w:r>
          </w:p>
        </w:tc>
        <w:tc>
          <w:tcPr>
            <w:tcW w:w="1293" w:type="dxa"/>
          </w:tcPr>
          <w:p w:rsidR="00FD6EF2" w:rsidRDefault="00FD6EF2" w:rsidP="00F81400">
            <w:pPr>
              <w:rPr>
                <w:lang w:eastAsia="zh-CN"/>
              </w:rPr>
            </w:pPr>
            <w:r>
              <w:rPr>
                <w:lang w:eastAsia="zh-CN"/>
              </w:rPr>
              <w:t>August 2016</w:t>
            </w:r>
          </w:p>
        </w:tc>
      </w:tr>
      <w:tr w:rsidR="000F087A" w:rsidTr="00F35F21">
        <w:trPr>
          <w:cantSplit/>
        </w:trPr>
        <w:tc>
          <w:tcPr>
            <w:tcW w:w="704" w:type="dxa"/>
          </w:tcPr>
          <w:p w:rsidR="00F81400" w:rsidRDefault="00F81400" w:rsidP="00D40AC7">
            <w:pPr>
              <w:rPr>
                <w:lang w:eastAsia="zh-CN"/>
              </w:rPr>
            </w:pPr>
          </w:p>
        </w:tc>
        <w:tc>
          <w:tcPr>
            <w:tcW w:w="3969" w:type="dxa"/>
          </w:tcPr>
          <w:p w:rsidR="00F81400" w:rsidRDefault="00FD6EF2" w:rsidP="00FD6EF2">
            <w:pPr>
              <w:rPr>
                <w:lang w:eastAsia="zh-CN"/>
              </w:rPr>
            </w:pPr>
            <w:r>
              <w:rPr>
                <w:lang w:eastAsia="zh-CN"/>
              </w:rPr>
              <w:t>Definition of data quality representation</w:t>
            </w:r>
            <w:r w:rsidR="005704D6">
              <w:rPr>
                <w:lang w:eastAsia="zh-CN"/>
              </w:rPr>
              <w:t xml:space="preserve"> in data model (more detailed mapping required)</w:t>
            </w:r>
          </w:p>
        </w:tc>
        <w:tc>
          <w:tcPr>
            <w:tcW w:w="3780" w:type="dxa"/>
          </w:tcPr>
          <w:p w:rsidR="00F81400" w:rsidRDefault="00FD6EF2" w:rsidP="00D40AC7">
            <w:pPr>
              <w:rPr>
                <w:lang w:eastAsia="zh-CN"/>
              </w:rPr>
            </w:pPr>
            <w:r>
              <w:rPr>
                <w:lang w:eastAsia="zh-CN"/>
              </w:rPr>
              <w:t>Klausen, Monnik, Lowe, Bannerman</w:t>
            </w:r>
          </w:p>
        </w:tc>
        <w:tc>
          <w:tcPr>
            <w:tcW w:w="1177" w:type="dxa"/>
          </w:tcPr>
          <w:p w:rsidR="00F81400" w:rsidRDefault="00915181" w:rsidP="00D40AC7">
            <w:pPr>
              <w:rPr>
                <w:lang w:eastAsia="zh-CN"/>
              </w:rPr>
            </w:pPr>
            <w:r>
              <w:rPr>
                <w:lang w:eastAsia="zh-CN"/>
              </w:rPr>
              <w:t>August 2015</w:t>
            </w:r>
          </w:p>
        </w:tc>
      </w:tr>
      <w:tr w:rsidR="005757B8" w:rsidTr="00F35F21">
        <w:trPr>
          <w:cantSplit/>
        </w:trPr>
        <w:tc>
          <w:tcPr>
            <w:tcW w:w="704" w:type="dxa"/>
          </w:tcPr>
          <w:p w:rsidR="00FD6EF2" w:rsidRDefault="00FD6EF2" w:rsidP="00D40AC7">
            <w:pPr>
              <w:rPr>
                <w:lang w:eastAsia="zh-CN"/>
              </w:rPr>
            </w:pPr>
          </w:p>
        </w:tc>
        <w:tc>
          <w:tcPr>
            <w:tcW w:w="3969" w:type="dxa"/>
          </w:tcPr>
          <w:p w:rsidR="00FD6EF2" w:rsidRDefault="00FD6EF2" w:rsidP="00D40AC7">
            <w:pPr>
              <w:rPr>
                <w:lang w:eastAsia="zh-CN"/>
              </w:rPr>
            </w:pPr>
          </w:p>
        </w:tc>
        <w:tc>
          <w:tcPr>
            <w:tcW w:w="3780" w:type="dxa"/>
          </w:tcPr>
          <w:p w:rsidR="00FD6EF2" w:rsidRDefault="00FD6EF2" w:rsidP="00D40AC7">
            <w:pPr>
              <w:rPr>
                <w:lang w:eastAsia="zh-CN"/>
              </w:rPr>
            </w:pPr>
          </w:p>
        </w:tc>
        <w:tc>
          <w:tcPr>
            <w:tcW w:w="1177" w:type="dxa"/>
          </w:tcPr>
          <w:p w:rsidR="00FD6EF2" w:rsidRDefault="00FD6EF2" w:rsidP="00D40AC7">
            <w:pPr>
              <w:rPr>
                <w:lang w:eastAsia="zh-CN"/>
              </w:rPr>
            </w:pPr>
          </w:p>
        </w:tc>
      </w:tr>
      <w:tr w:rsidR="000F087A" w:rsidTr="00F35F21">
        <w:trPr>
          <w:cantSplit/>
        </w:trPr>
        <w:tc>
          <w:tcPr>
            <w:tcW w:w="704" w:type="dxa"/>
          </w:tcPr>
          <w:p w:rsidR="00F81400" w:rsidRDefault="00F81400" w:rsidP="00D40AC7">
            <w:pPr>
              <w:rPr>
                <w:lang w:eastAsia="zh-CN"/>
              </w:rPr>
            </w:pPr>
          </w:p>
        </w:tc>
        <w:tc>
          <w:tcPr>
            <w:tcW w:w="3969" w:type="dxa"/>
          </w:tcPr>
          <w:p w:rsidR="00F81400" w:rsidRDefault="00FD6EF2" w:rsidP="00D40AC7">
            <w:pPr>
              <w:rPr>
                <w:lang w:eastAsia="zh-CN"/>
              </w:rPr>
            </w:pPr>
            <w:r>
              <w:rPr>
                <w:lang w:eastAsia="zh-CN"/>
              </w:rPr>
              <w:t>Definition of representation of</w:t>
            </w:r>
            <w:r w:rsidR="00F81400">
              <w:rPr>
                <w:lang w:eastAsia="zh-CN"/>
              </w:rPr>
              <w:t xml:space="preserve"> sampling regime</w:t>
            </w:r>
            <w:r w:rsidR="005704D6">
              <w:rPr>
                <w:lang w:eastAsia="zh-CN"/>
              </w:rPr>
              <w:t xml:space="preserve"> </w:t>
            </w:r>
            <w:r w:rsidR="005704D6">
              <w:rPr>
                <w:lang w:eastAsia="zh-CN"/>
              </w:rPr>
              <w:t>in data model</w:t>
            </w:r>
            <w:r w:rsidR="005704D6">
              <w:rPr>
                <w:lang w:eastAsia="zh-CN"/>
              </w:rPr>
              <w:t xml:space="preserve"> (requirements to be determined, and then model to be updated)</w:t>
            </w:r>
          </w:p>
        </w:tc>
        <w:tc>
          <w:tcPr>
            <w:tcW w:w="3780" w:type="dxa"/>
          </w:tcPr>
          <w:p w:rsidR="00F81400" w:rsidRDefault="005704D6" w:rsidP="00D40AC7">
            <w:pPr>
              <w:rPr>
                <w:lang w:eastAsia="zh-CN"/>
              </w:rPr>
            </w:pPr>
            <w:r>
              <w:rPr>
                <w:lang w:eastAsia="zh-CN"/>
              </w:rPr>
              <w:t>Klausen, Monnik, Lowe, Tandy, Flannery</w:t>
            </w:r>
          </w:p>
        </w:tc>
        <w:tc>
          <w:tcPr>
            <w:tcW w:w="1177" w:type="dxa"/>
          </w:tcPr>
          <w:p w:rsidR="00F81400" w:rsidRDefault="00915181" w:rsidP="00D40AC7">
            <w:pPr>
              <w:rPr>
                <w:lang w:eastAsia="zh-CN"/>
              </w:rPr>
            </w:pPr>
            <w:r>
              <w:rPr>
                <w:lang w:eastAsia="zh-CN"/>
              </w:rPr>
              <w:t>August 2015</w:t>
            </w:r>
          </w:p>
        </w:tc>
      </w:tr>
      <w:tr w:rsidR="000F087A" w:rsidTr="00F35F21">
        <w:trPr>
          <w:cantSplit/>
        </w:trPr>
        <w:tc>
          <w:tcPr>
            <w:tcW w:w="704" w:type="dxa"/>
          </w:tcPr>
          <w:p w:rsidR="00F81400" w:rsidRDefault="00F81400" w:rsidP="00D40AC7">
            <w:pPr>
              <w:rPr>
                <w:lang w:eastAsia="zh-CN"/>
              </w:rPr>
            </w:pPr>
          </w:p>
        </w:tc>
        <w:tc>
          <w:tcPr>
            <w:tcW w:w="3969" w:type="dxa"/>
          </w:tcPr>
          <w:p w:rsidR="00F81400" w:rsidRDefault="00F81400" w:rsidP="00F81400">
            <w:pPr>
              <w:rPr>
                <w:lang w:eastAsia="zh-CN"/>
              </w:rPr>
            </w:pPr>
            <w:r>
              <w:rPr>
                <w:lang w:eastAsia="zh-CN"/>
              </w:rPr>
              <w:t xml:space="preserve">Publish </w:t>
            </w:r>
            <w:r w:rsidR="00915181">
              <w:rPr>
                <w:lang w:eastAsia="zh-CN"/>
              </w:rPr>
              <w:t xml:space="preserve">initial </w:t>
            </w:r>
            <w:r>
              <w:rPr>
                <w:lang w:eastAsia="zh-CN"/>
              </w:rPr>
              <w:t>communications plan</w:t>
            </w:r>
          </w:p>
        </w:tc>
        <w:tc>
          <w:tcPr>
            <w:tcW w:w="3780" w:type="dxa"/>
          </w:tcPr>
          <w:p w:rsidR="00F81400" w:rsidRDefault="005704D6" w:rsidP="00D40AC7">
            <w:pPr>
              <w:rPr>
                <w:lang w:eastAsia="zh-CN"/>
              </w:rPr>
            </w:pPr>
            <w:r>
              <w:rPr>
                <w:lang w:eastAsia="zh-CN"/>
              </w:rPr>
              <w:t>Bannerman</w:t>
            </w:r>
          </w:p>
        </w:tc>
        <w:tc>
          <w:tcPr>
            <w:tcW w:w="1177" w:type="dxa"/>
          </w:tcPr>
          <w:p w:rsidR="00F81400" w:rsidRDefault="00915181" w:rsidP="00D40AC7">
            <w:pPr>
              <w:rPr>
                <w:lang w:eastAsia="zh-CN"/>
              </w:rPr>
            </w:pPr>
            <w:r>
              <w:rPr>
                <w:lang w:eastAsia="zh-CN"/>
              </w:rPr>
              <w:t>August 2015</w:t>
            </w:r>
          </w:p>
        </w:tc>
      </w:tr>
      <w:tr w:rsidR="005757B8" w:rsidTr="00F35F21">
        <w:trPr>
          <w:cantSplit/>
        </w:trPr>
        <w:tc>
          <w:tcPr>
            <w:tcW w:w="704" w:type="dxa"/>
          </w:tcPr>
          <w:p w:rsidR="005704D6" w:rsidRDefault="005704D6" w:rsidP="00D40AC7">
            <w:pPr>
              <w:rPr>
                <w:lang w:eastAsia="zh-CN"/>
              </w:rPr>
            </w:pPr>
          </w:p>
        </w:tc>
        <w:tc>
          <w:tcPr>
            <w:tcW w:w="3969" w:type="dxa"/>
          </w:tcPr>
          <w:p w:rsidR="005704D6" w:rsidRDefault="005704D6" w:rsidP="00F81400">
            <w:pPr>
              <w:rPr>
                <w:lang w:eastAsia="zh-CN"/>
              </w:rPr>
            </w:pPr>
            <w:r>
              <w:rPr>
                <w:lang w:eastAsia="zh-CN"/>
              </w:rPr>
              <w:t>All developers have access to EA12 and version control software</w:t>
            </w:r>
          </w:p>
        </w:tc>
        <w:tc>
          <w:tcPr>
            <w:tcW w:w="3780" w:type="dxa"/>
          </w:tcPr>
          <w:p w:rsidR="005704D6" w:rsidRDefault="00FB6442" w:rsidP="00D40AC7">
            <w:pPr>
              <w:rPr>
                <w:lang w:eastAsia="zh-CN"/>
              </w:rPr>
            </w:pPr>
            <w:r>
              <w:rPr>
                <w:lang w:eastAsia="zh-CN"/>
              </w:rPr>
              <w:t>Lowe, Tandy, Klausen, Monnik, Stuber, Pan, Choy, Pecora</w:t>
            </w:r>
          </w:p>
        </w:tc>
        <w:tc>
          <w:tcPr>
            <w:tcW w:w="1177" w:type="dxa"/>
          </w:tcPr>
          <w:p w:rsidR="005704D6" w:rsidRDefault="00FB6442" w:rsidP="00D40AC7">
            <w:pPr>
              <w:rPr>
                <w:lang w:eastAsia="zh-CN"/>
              </w:rPr>
            </w:pPr>
            <w:r>
              <w:rPr>
                <w:lang w:eastAsia="zh-CN"/>
              </w:rPr>
              <w:t>July 2015</w:t>
            </w:r>
          </w:p>
        </w:tc>
      </w:tr>
      <w:tr w:rsidR="00915181" w:rsidTr="00F35F21">
        <w:trPr>
          <w:cantSplit/>
        </w:trPr>
        <w:tc>
          <w:tcPr>
            <w:tcW w:w="704" w:type="dxa"/>
          </w:tcPr>
          <w:p w:rsidR="00915181" w:rsidRDefault="00915181" w:rsidP="00D40AC7">
            <w:pPr>
              <w:rPr>
                <w:lang w:eastAsia="zh-CN"/>
              </w:rPr>
            </w:pPr>
          </w:p>
        </w:tc>
        <w:tc>
          <w:tcPr>
            <w:tcW w:w="3969" w:type="dxa"/>
          </w:tcPr>
          <w:p w:rsidR="00915181" w:rsidRDefault="00915181" w:rsidP="00F81400">
            <w:pPr>
              <w:rPr>
                <w:lang w:eastAsia="zh-CN"/>
              </w:rPr>
            </w:pPr>
            <w:r>
              <w:rPr>
                <w:lang w:eastAsia="zh-CN"/>
              </w:rPr>
              <w:t>Team trained in use of EA 12</w:t>
            </w:r>
          </w:p>
        </w:tc>
        <w:tc>
          <w:tcPr>
            <w:tcW w:w="3780" w:type="dxa"/>
          </w:tcPr>
          <w:p w:rsidR="00915181" w:rsidRDefault="00915181" w:rsidP="00D40AC7">
            <w:pPr>
              <w:rPr>
                <w:lang w:eastAsia="zh-CN"/>
              </w:rPr>
            </w:pPr>
          </w:p>
        </w:tc>
        <w:tc>
          <w:tcPr>
            <w:tcW w:w="1177" w:type="dxa"/>
          </w:tcPr>
          <w:p w:rsidR="00915181" w:rsidRDefault="00915181" w:rsidP="00D40AC7">
            <w:pPr>
              <w:rPr>
                <w:lang w:eastAsia="zh-CN"/>
              </w:rPr>
            </w:pPr>
          </w:p>
        </w:tc>
      </w:tr>
      <w:tr w:rsidR="00FB6442" w:rsidTr="00F35F21">
        <w:trPr>
          <w:cantSplit/>
        </w:trPr>
        <w:tc>
          <w:tcPr>
            <w:tcW w:w="704" w:type="dxa"/>
          </w:tcPr>
          <w:p w:rsidR="00FB6442" w:rsidRDefault="00FB6442" w:rsidP="00FB6442">
            <w:pPr>
              <w:rPr>
                <w:lang w:eastAsia="zh-CN"/>
              </w:rPr>
            </w:pPr>
          </w:p>
        </w:tc>
        <w:tc>
          <w:tcPr>
            <w:tcW w:w="3969" w:type="dxa"/>
          </w:tcPr>
          <w:p w:rsidR="00FB6442" w:rsidRDefault="00FB6442" w:rsidP="00FB6442">
            <w:pPr>
              <w:rPr>
                <w:lang w:eastAsia="zh-CN"/>
              </w:rPr>
            </w:pPr>
            <w:r>
              <w:rPr>
                <w:lang w:eastAsia="zh-CN"/>
              </w:rPr>
              <w:t>Logical data model for WIGOS suitable for review as to its viability for deriving an exchange format. Zeroeth draft.</w:t>
            </w:r>
          </w:p>
        </w:tc>
        <w:tc>
          <w:tcPr>
            <w:tcW w:w="3780" w:type="dxa"/>
          </w:tcPr>
          <w:p w:rsidR="00FB6442" w:rsidRDefault="00FB6442" w:rsidP="00235AAD">
            <w:pPr>
              <w:rPr>
                <w:lang w:eastAsia="zh-CN"/>
              </w:rPr>
            </w:pPr>
            <w:r>
              <w:rPr>
                <w:lang w:eastAsia="zh-CN"/>
              </w:rPr>
              <w:t>Lowe</w:t>
            </w:r>
          </w:p>
        </w:tc>
        <w:tc>
          <w:tcPr>
            <w:tcW w:w="1177" w:type="dxa"/>
          </w:tcPr>
          <w:p w:rsidR="00FB6442" w:rsidRDefault="00FB6442" w:rsidP="00FB6442">
            <w:pPr>
              <w:rPr>
                <w:lang w:eastAsia="zh-CN"/>
              </w:rPr>
            </w:pPr>
            <w:r>
              <w:rPr>
                <w:lang w:eastAsia="zh-CN"/>
              </w:rPr>
              <w:t>End August 2015</w:t>
            </w:r>
          </w:p>
        </w:tc>
      </w:tr>
      <w:tr w:rsidR="00FB6442" w:rsidTr="00F35F21">
        <w:trPr>
          <w:cantSplit/>
        </w:trPr>
        <w:tc>
          <w:tcPr>
            <w:tcW w:w="704" w:type="dxa"/>
          </w:tcPr>
          <w:p w:rsidR="00FB6442" w:rsidRDefault="00FB6442" w:rsidP="00FB6442">
            <w:pPr>
              <w:rPr>
                <w:lang w:eastAsia="zh-CN"/>
              </w:rPr>
            </w:pPr>
          </w:p>
        </w:tc>
        <w:tc>
          <w:tcPr>
            <w:tcW w:w="3969" w:type="dxa"/>
          </w:tcPr>
          <w:p w:rsidR="00FB6442" w:rsidRDefault="00FB6442" w:rsidP="00FB6442">
            <w:pPr>
              <w:rPr>
                <w:lang w:eastAsia="zh-CN"/>
              </w:rPr>
            </w:pPr>
            <w:r>
              <w:rPr>
                <w:lang w:eastAsia="zh-CN"/>
              </w:rPr>
              <w:t>Logical data model for WIGOS suitable for review as to its viability for deriving an exchange format. Zeroeth draft.</w:t>
            </w:r>
          </w:p>
        </w:tc>
        <w:tc>
          <w:tcPr>
            <w:tcW w:w="3780" w:type="dxa"/>
          </w:tcPr>
          <w:p w:rsidR="00FB6442" w:rsidRDefault="00FB6442" w:rsidP="00235AAD">
            <w:pPr>
              <w:rPr>
                <w:lang w:eastAsia="zh-CN"/>
              </w:rPr>
            </w:pPr>
            <w:r>
              <w:rPr>
                <w:lang w:eastAsia="zh-CN"/>
              </w:rPr>
              <w:t>Lowe</w:t>
            </w:r>
          </w:p>
        </w:tc>
        <w:tc>
          <w:tcPr>
            <w:tcW w:w="1177" w:type="dxa"/>
          </w:tcPr>
          <w:p w:rsidR="00FB6442" w:rsidRDefault="00FB6442" w:rsidP="00FB6442">
            <w:pPr>
              <w:rPr>
                <w:lang w:eastAsia="zh-CN"/>
              </w:rPr>
            </w:pPr>
            <w:r>
              <w:rPr>
                <w:lang w:eastAsia="zh-CN"/>
              </w:rPr>
              <w:t>End September 2015</w:t>
            </w:r>
          </w:p>
        </w:tc>
      </w:tr>
      <w:tr w:rsidR="00FB6442" w:rsidTr="00FB6442">
        <w:trPr>
          <w:cantSplit/>
        </w:trPr>
        <w:tc>
          <w:tcPr>
            <w:tcW w:w="696" w:type="dxa"/>
          </w:tcPr>
          <w:p w:rsidR="00FB6442" w:rsidRDefault="00FB6442" w:rsidP="00FB6442">
            <w:pPr>
              <w:rPr>
                <w:lang w:eastAsia="zh-CN"/>
              </w:rPr>
            </w:pPr>
          </w:p>
        </w:tc>
        <w:tc>
          <w:tcPr>
            <w:tcW w:w="3918" w:type="dxa"/>
          </w:tcPr>
          <w:p w:rsidR="00FB6442" w:rsidRDefault="00FB6442" w:rsidP="00FB6442">
            <w:pPr>
              <w:rPr>
                <w:lang w:eastAsia="zh-CN"/>
              </w:rPr>
            </w:pPr>
            <w:r>
              <w:rPr>
                <w:lang w:eastAsia="zh-CN"/>
              </w:rPr>
              <w:t>Logical data model for WIGOS suitable for review as to its viability for deriving an exchange format. First draft.</w:t>
            </w:r>
          </w:p>
        </w:tc>
        <w:tc>
          <w:tcPr>
            <w:tcW w:w="3723" w:type="dxa"/>
          </w:tcPr>
          <w:p w:rsidR="00FB6442" w:rsidRDefault="00FB6442" w:rsidP="00235AAD">
            <w:pPr>
              <w:rPr>
                <w:lang w:eastAsia="zh-CN"/>
              </w:rPr>
            </w:pPr>
            <w:r>
              <w:rPr>
                <w:lang w:eastAsia="zh-CN"/>
              </w:rPr>
              <w:t>Lowe</w:t>
            </w:r>
          </w:p>
        </w:tc>
        <w:tc>
          <w:tcPr>
            <w:tcW w:w="1293" w:type="dxa"/>
          </w:tcPr>
          <w:p w:rsidR="00FB6442" w:rsidRDefault="00FB6442" w:rsidP="00FB6442">
            <w:pPr>
              <w:rPr>
                <w:lang w:eastAsia="zh-CN"/>
              </w:rPr>
            </w:pPr>
            <w:r>
              <w:rPr>
                <w:lang w:eastAsia="zh-CN"/>
              </w:rPr>
              <w:t>End October 2015</w:t>
            </w:r>
          </w:p>
        </w:tc>
      </w:tr>
      <w:tr w:rsidR="00FB6442" w:rsidTr="00FB6442">
        <w:trPr>
          <w:cantSplit/>
        </w:trPr>
        <w:tc>
          <w:tcPr>
            <w:tcW w:w="696" w:type="dxa"/>
          </w:tcPr>
          <w:p w:rsidR="00FB6442" w:rsidRDefault="00FB6442" w:rsidP="00FB6442">
            <w:pPr>
              <w:rPr>
                <w:lang w:eastAsia="zh-CN"/>
              </w:rPr>
            </w:pPr>
          </w:p>
        </w:tc>
        <w:tc>
          <w:tcPr>
            <w:tcW w:w="3918" w:type="dxa"/>
          </w:tcPr>
          <w:p w:rsidR="00FB6442" w:rsidRDefault="00FB6442" w:rsidP="00FB6442">
            <w:pPr>
              <w:rPr>
                <w:lang w:eastAsia="zh-CN"/>
              </w:rPr>
            </w:pPr>
            <w:r>
              <w:rPr>
                <w:lang w:eastAsia="zh-CN"/>
              </w:rPr>
              <w:t>Logical data model for WIGOS suitable for review as to its viability for deriving an exchange format. Second draft.</w:t>
            </w:r>
          </w:p>
        </w:tc>
        <w:tc>
          <w:tcPr>
            <w:tcW w:w="3723" w:type="dxa"/>
          </w:tcPr>
          <w:p w:rsidR="00FB6442" w:rsidRDefault="00FB6442" w:rsidP="00235AAD">
            <w:pPr>
              <w:rPr>
                <w:lang w:eastAsia="zh-CN"/>
              </w:rPr>
            </w:pPr>
            <w:r>
              <w:rPr>
                <w:lang w:eastAsia="zh-CN"/>
              </w:rPr>
              <w:t>Lowe</w:t>
            </w:r>
          </w:p>
        </w:tc>
        <w:tc>
          <w:tcPr>
            <w:tcW w:w="1293" w:type="dxa"/>
          </w:tcPr>
          <w:p w:rsidR="00FB6442" w:rsidRDefault="00FB6442" w:rsidP="00FB6442">
            <w:pPr>
              <w:rPr>
                <w:lang w:eastAsia="zh-CN"/>
              </w:rPr>
            </w:pPr>
            <w:r>
              <w:rPr>
                <w:lang w:eastAsia="zh-CN"/>
              </w:rPr>
              <w:t>End November 2015</w:t>
            </w:r>
          </w:p>
        </w:tc>
      </w:tr>
      <w:tr w:rsidR="00FB6442" w:rsidTr="00FB6442">
        <w:trPr>
          <w:cantSplit/>
        </w:trPr>
        <w:tc>
          <w:tcPr>
            <w:tcW w:w="696" w:type="dxa"/>
          </w:tcPr>
          <w:p w:rsidR="00FB6442" w:rsidRDefault="00FB6442" w:rsidP="00FB6442">
            <w:pPr>
              <w:rPr>
                <w:lang w:eastAsia="zh-CN"/>
              </w:rPr>
            </w:pPr>
          </w:p>
        </w:tc>
        <w:tc>
          <w:tcPr>
            <w:tcW w:w="3918" w:type="dxa"/>
          </w:tcPr>
          <w:p w:rsidR="00FB6442" w:rsidRDefault="00FB6442" w:rsidP="00FB6442">
            <w:pPr>
              <w:rPr>
                <w:lang w:eastAsia="zh-CN"/>
              </w:rPr>
            </w:pPr>
            <w:r>
              <w:rPr>
                <w:lang w:eastAsia="zh-CN"/>
              </w:rPr>
              <w:t>Results of WLDM testing in test bed provided to team for technical response.</w:t>
            </w:r>
          </w:p>
        </w:tc>
        <w:tc>
          <w:tcPr>
            <w:tcW w:w="3723" w:type="dxa"/>
          </w:tcPr>
          <w:p w:rsidR="00FB6442" w:rsidRDefault="00FB6442" w:rsidP="00FB6442">
            <w:pPr>
              <w:rPr>
                <w:lang w:eastAsia="zh-CN"/>
              </w:rPr>
            </w:pPr>
            <w:r>
              <w:rPr>
                <w:lang w:eastAsia="zh-CN"/>
              </w:rPr>
              <w:t>Klausen</w:t>
            </w:r>
          </w:p>
        </w:tc>
        <w:tc>
          <w:tcPr>
            <w:tcW w:w="1293" w:type="dxa"/>
          </w:tcPr>
          <w:p w:rsidR="00FB6442" w:rsidRDefault="00FB6442" w:rsidP="00FB6442">
            <w:pPr>
              <w:rPr>
                <w:lang w:eastAsia="zh-CN"/>
              </w:rPr>
            </w:pPr>
            <w:r>
              <w:rPr>
                <w:lang w:eastAsia="zh-CN"/>
              </w:rPr>
              <w:t>March 2016</w:t>
            </w:r>
          </w:p>
        </w:tc>
      </w:tr>
      <w:tr w:rsidR="00FB6442" w:rsidTr="00FB6442">
        <w:trPr>
          <w:cantSplit/>
        </w:trPr>
        <w:tc>
          <w:tcPr>
            <w:tcW w:w="696" w:type="dxa"/>
          </w:tcPr>
          <w:p w:rsidR="00FB6442" w:rsidRDefault="00FB6442" w:rsidP="00FB6442">
            <w:pPr>
              <w:rPr>
                <w:lang w:eastAsia="zh-CN"/>
              </w:rPr>
            </w:pPr>
          </w:p>
        </w:tc>
        <w:tc>
          <w:tcPr>
            <w:tcW w:w="3918" w:type="dxa"/>
          </w:tcPr>
          <w:p w:rsidR="00FB6442" w:rsidRDefault="00FB6442" w:rsidP="00FB6442">
            <w:pPr>
              <w:rPr>
                <w:lang w:eastAsia="zh-CN"/>
              </w:rPr>
            </w:pPr>
            <w:r>
              <w:rPr>
                <w:lang w:eastAsia="zh-CN"/>
              </w:rPr>
              <w:t>Logical data model for WIGOS suitable for review as to its viability for deriving an exchange format. Release candidate 1.</w:t>
            </w:r>
          </w:p>
        </w:tc>
        <w:tc>
          <w:tcPr>
            <w:tcW w:w="3723" w:type="dxa"/>
          </w:tcPr>
          <w:p w:rsidR="00FB6442" w:rsidRDefault="00FB6442" w:rsidP="00235AAD">
            <w:pPr>
              <w:rPr>
                <w:lang w:eastAsia="zh-CN"/>
              </w:rPr>
            </w:pPr>
            <w:r>
              <w:rPr>
                <w:lang w:eastAsia="zh-CN"/>
              </w:rPr>
              <w:t xml:space="preserve">Lowe, </w:t>
            </w:r>
          </w:p>
        </w:tc>
        <w:tc>
          <w:tcPr>
            <w:tcW w:w="1293" w:type="dxa"/>
          </w:tcPr>
          <w:p w:rsidR="00FB6442" w:rsidRDefault="005757B8" w:rsidP="00FB6442">
            <w:pPr>
              <w:rPr>
                <w:lang w:eastAsia="zh-CN"/>
              </w:rPr>
            </w:pPr>
            <w:r>
              <w:rPr>
                <w:lang w:eastAsia="zh-CN"/>
              </w:rPr>
              <w:t xml:space="preserve">End </w:t>
            </w:r>
            <w:r w:rsidR="00FB6442">
              <w:rPr>
                <w:lang w:eastAsia="zh-CN"/>
              </w:rPr>
              <w:t>January 2016</w:t>
            </w:r>
          </w:p>
        </w:tc>
      </w:tr>
      <w:tr w:rsidR="00A00CDE" w:rsidTr="00FB6442">
        <w:trPr>
          <w:cantSplit/>
        </w:trPr>
        <w:tc>
          <w:tcPr>
            <w:tcW w:w="696" w:type="dxa"/>
          </w:tcPr>
          <w:p w:rsidR="00A00CDE" w:rsidRDefault="00A00CDE" w:rsidP="00FB6442">
            <w:pPr>
              <w:rPr>
                <w:lang w:eastAsia="zh-CN"/>
              </w:rPr>
            </w:pPr>
          </w:p>
        </w:tc>
        <w:tc>
          <w:tcPr>
            <w:tcW w:w="3918" w:type="dxa"/>
          </w:tcPr>
          <w:p w:rsidR="00A00CDE" w:rsidRDefault="00A00CDE" w:rsidP="00A00CDE">
            <w:pPr>
              <w:rPr>
                <w:lang w:eastAsia="zh-CN"/>
              </w:rPr>
            </w:pPr>
            <w:r>
              <w:rPr>
                <w:lang w:eastAsia="zh-CN"/>
              </w:rPr>
              <w:t>OGC TC informed of forthcoming public review of logical data model. Other potential reviewers informed. MetOcean DWG, Hydro DWG and others as determined by team.</w:t>
            </w:r>
          </w:p>
        </w:tc>
        <w:tc>
          <w:tcPr>
            <w:tcW w:w="3723" w:type="dxa"/>
          </w:tcPr>
          <w:p w:rsidR="00A00CDE" w:rsidRDefault="00A00CDE" w:rsidP="00FB6442">
            <w:pPr>
              <w:rPr>
                <w:lang w:eastAsia="zh-CN"/>
              </w:rPr>
            </w:pPr>
            <w:r>
              <w:rPr>
                <w:lang w:eastAsia="zh-CN"/>
              </w:rPr>
              <w:t>Bannerman</w:t>
            </w:r>
          </w:p>
        </w:tc>
        <w:tc>
          <w:tcPr>
            <w:tcW w:w="1293" w:type="dxa"/>
          </w:tcPr>
          <w:p w:rsidR="00A00CDE" w:rsidRDefault="00A00CDE" w:rsidP="00FB6442">
            <w:pPr>
              <w:rPr>
                <w:lang w:eastAsia="zh-CN"/>
              </w:rPr>
            </w:pPr>
            <w:r>
              <w:rPr>
                <w:lang w:eastAsia="zh-CN"/>
              </w:rPr>
              <w:t>November 2015</w:t>
            </w:r>
          </w:p>
        </w:tc>
      </w:tr>
      <w:tr w:rsidR="00374385" w:rsidTr="00FB6442">
        <w:trPr>
          <w:cantSplit/>
        </w:trPr>
        <w:tc>
          <w:tcPr>
            <w:tcW w:w="696" w:type="dxa"/>
          </w:tcPr>
          <w:p w:rsidR="00374385" w:rsidRDefault="00374385" w:rsidP="00FB6442">
            <w:pPr>
              <w:rPr>
                <w:lang w:eastAsia="zh-CN"/>
              </w:rPr>
            </w:pPr>
          </w:p>
        </w:tc>
        <w:tc>
          <w:tcPr>
            <w:tcW w:w="3918" w:type="dxa"/>
          </w:tcPr>
          <w:p w:rsidR="00374385" w:rsidRDefault="00374385" w:rsidP="00A00CDE">
            <w:pPr>
              <w:rPr>
                <w:lang w:eastAsia="zh-CN"/>
              </w:rPr>
            </w:pPr>
            <w:r>
              <w:rPr>
                <w:lang w:eastAsia="zh-CN"/>
              </w:rPr>
              <w:t>Confirmation by representatives from Commissions on team that the November draft of the  WLDM is consistent with the needs of their domain requirements</w:t>
            </w:r>
          </w:p>
        </w:tc>
        <w:tc>
          <w:tcPr>
            <w:tcW w:w="3723" w:type="dxa"/>
          </w:tcPr>
          <w:p w:rsidR="00374385" w:rsidRDefault="00374385" w:rsidP="00FB6442">
            <w:pPr>
              <w:rPr>
                <w:lang w:eastAsia="zh-CN"/>
              </w:rPr>
            </w:pPr>
            <w:r>
              <w:rPr>
                <w:lang w:eastAsia="zh-CN"/>
              </w:rPr>
              <w:t>Stuber, Bannerman, Monnik, Pecora, Klausen</w:t>
            </w:r>
          </w:p>
        </w:tc>
        <w:tc>
          <w:tcPr>
            <w:tcW w:w="1293" w:type="dxa"/>
          </w:tcPr>
          <w:p w:rsidR="00374385" w:rsidRDefault="00374385" w:rsidP="00FB6442">
            <w:pPr>
              <w:rPr>
                <w:lang w:eastAsia="zh-CN"/>
              </w:rPr>
            </w:pPr>
            <w:r>
              <w:rPr>
                <w:lang w:eastAsia="zh-CN"/>
              </w:rPr>
              <w:t>December 2015</w:t>
            </w:r>
          </w:p>
        </w:tc>
      </w:tr>
      <w:tr w:rsidR="00235AAD" w:rsidTr="00FB6442">
        <w:trPr>
          <w:cantSplit/>
        </w:trPr>
        <w:tc>
          <w:tcPr>
            <w:tcW w:w="696" w:type="dxa"/>
          </w:tcPr>
          <w:p w:rsidR="00235AAD" w:rsidRDefault="00235AAD" w:rsidP="00FB6442">
            <w:pPr>
              <w:rPr>
                <w:lang w:eastAsia="zh-CN"/>
              </w:rPr>
            </w:pPr>
          </w:p>
        </w:tc>
        <w:tc>
          <w:tcPr>
            <w:tcW w:w="3918" w:type="dxa"/>
          </w:tcPr>
          <w:p w:rsidR="00235AAD" w:rsidRDefault="00235AAD" w:rsidP="00A00CDE">
            <w:pPr>
              <w:rPr>
                <w:lang w:eastAsia="zh-CN"/>
              </w:rPr>
            </w:pPr>
            <w:r>
              <w:rPr>
                <w:lang w:eastAsia="zh-CN"/>
              </w:rPr>
              <w:t>Request for public comments issued (WIS focal points, WIGOS focal points, DWGs, Commission focal points, Programme focal points)</w:t>
            </w:r>
            <w:r w:rsidR="00374385">
              <w:rPr>
                <w:lang w:eastAsia="zh-CN"/>
              </w:rPr>
              <w:t>. Objective to ensure that it is consistent with domain requirements</w:t>
            </w:r>
          </w:p>
        </w:tc>
        <w:tc>
          <w:tcPr>
            <w:tcW w:w="3723" w:type="dxa"/>
          </w:tcPr>
          <w:p w:rsidR="00235AAD" w:rsidRDefault="00235AAD" w:rsidP="00FB6442">
            <w:pPr>
              <w:rPr>
                <w:lang w:eastAsia="zh-CN"/>
              </w:rPr>
            </w:pPr>
            <w:r>
              <w:rPr>
                <w:lang w:eastAsia="zh-CN"/>
              </w:rPr>
              <w:t>Bannerman, Foreman</w:t>
            </w:r>
          </w:p>
        </w:tc>
        <w:tc>
          <w:tcPr>
            <w:tcW w:w="1293" w:type="dxa"/>
          </w:tcPr>
          <w:p w:rsidR="00235AAD" w:rsidRDefault="00235AAD" w:rsidP="00FB6442">
            <w:pPr>
              <w:rPr>
                <w:lang w:eastAsia="zh-CN"/>
              </w:rPr>
            </w:pPr>
            <w:r>
              <w:rPr>
                <w:lang w:eastAsia="zh-CN"/>
              </w:rPr>
              <w:t>End January 2016</w:t>
            </w:r>
          </w:p>
        </w:tc>
      </w:tr>
      <w:tr w:rsidR="00A00CDE" w:rsidTr="00FB6442">
        <w:trPr>
          <w:cantSplit/>
        </w:trPr>
        <w:tc>
          <w:tcPr>
            <w:tcW w:w="696" w:type="dxa"/>
          </w:tcPr>
          <w:p w:rsidR="00A00CDE" w:rsidRDefault="00A00CDE" w:rsidP="00FB6442">
            <w:pPr>
              <w:rPr>
                <w:lang w:eastAsia="zh-CN"/>
              </w:rPr>
            </w:pPr>
          </w:p>
        </w:tc>
        <w:tc>
          <w:tcPr>
            <w:tcW w:w="3918" w:type="dxa"/>
          </w:tcPr>
          <w:p w:rsidR="00A00CDE" w:rsidRDefault="005757B8" w:rsidP="005757B8">
            <w:pPr>
              <w:rPr>
                <w:lang w:eastAsia="zh-CN"/>
              </w:rPr>
            </w:pPr>
            <w:r>
              <w:rPr>
                <w:lang w:eastAsia="zh-CN"/>
              </w:rPr>
              <w:t>End of public review of WLDM</w:t>
            </w:r>
          </w:p>
        </w:tc>
        <w:tc>
          <w:tcPr>
            <w:tcW w:w="3723" w:type="dxa"/>
          </w:tcPr>
          <w:p w:rsidR="00A00CDE" w:rsidRDefault="005757B8" w:rsidP="00FB6442">
            <w:pPr>
              <w:rPr>
                <w:lang w:eastAsia="zh-CN"/>
              </w:rPr>
            </w:pPr>
            <w:r>
              <w:rPr>
                <w:lang w:eastAsia="zh-CN"/>
              </w:rPr>
              <w:t>Bannerman</w:t>
            </w:r>
          </w:p>
        </w:tc>
        <w:tc>
          <w:tcPr>
            <w:tcW w:w="1293" w:type="dxa"/>
          </w:tcPr>
          <w:p w:rsidR="00A00CDE" w:rsidRDefault="005444B7" w:rsidP="00FB6442">
            <w:pPr>
              <w:rPr>
                <w:lang w:eastAsia="zh-CN"/>
              </w:rPr>
            </w:pPr>
            <w:r>
              <w:rPr>
                <w:lang w:eastAsia="zh-CN"/>
              </w:rPr>
              <w:t>End March 2016</w:t>
            </w:r>
          </w:p>
        </w:tc>
      </w:tr>
      <w:tr w:rsidR="00235AAD" w:rsidTr="00FB6442">
        <w:trPr>
          <w:cantSplit/>
        </w:trPr>
        <w:tc>
          <w:tcPr>
            <w:tcW w:w="696" w:type="dxa"/>
          </w:tcPr>
          <w:p w:rsidR="00235AAD" w:rsidRDefault="00235AAD" w:rsidP="00FB6442">
            <w:pPr>
              <w:rPr>
                <w:lang w:eastAsia="zh-CN"/>
              </w:rPr>
            </w:pPr>
          </w:p>
        </w:tc>
        <w:tc>
          <w:tcPr>
            <w:tcW w:w="3918" w:type="dxa"/>
          </w:tcPr>
          <w:p w:rsidR="00235AAD" w:rsidRDefault="00374385" w:rsidP="005757B8">
            <w:pPr>
              <w:rPr>
                <w:lang w:eastAsia="zh-CN"/>
              </w:rPr>
            </w:pPr>
            <w:r>
              <w:rPr>
                <w:lang w:eastAsia="zh-CN"/>
              </w:rPr>
              <w:t>Lowe, Tandy, Bannerman</w:t>
            </w:r>
          </w:p>
        </w:tc>
        <w:tc>
          <w:tcPr>
            <w:tcW w:w="3723" w:type="dxa"/>
          </w:tcPr>
          <w:p w:rsidR="00235AAD" w:rsidRDefault="00235AAD" w:rsidP="00FB6442">
            <w:pPr>
              <w:rPr>
                <w:lang w:eastAsia="zh-CN"/>
              </w:rPr>
            </w:pPr>
            <w:r>
              <w:rPr>
                <w:lang w:eastAsia="zh-CN"/>
              </w:rPr>
              <w:t>Monnik</w:t>
            </w:r>
          </w:p>
        </w:tc>
        <w:tc>
          <w:tcPr>
            <w:tcW w:w="1293" w:type="dxa"/>
          </w:tcPr>
          <w:p w:rsidR="00235AAD" w:rsidRDefault="00235AAD" w:rsidP="00FB6442">
            <w:pPr>
              <w:rPr>
                <w:lang w:eastAsia="zh-CN"/>
              </w:rPr>
            </w:pPr>
            <w:r>
              <w:rPr>
                <w:lang w:eastAsia="zh-CN"/>
              </w:rPr>
              <w:t>End April 2016</w:t>
            </w:r>
          </w:p>
        </w:tc>
      </w:tr>
      <w:tr w:rsidR="005757B8" w:rsidTr="00FB6442">
        <w:trPr>
          <w:cantSplit/>
        </w:trPr>
        <w:tc>
          <w:tcPr>
            <w:tcW w:w="696" w:type="dxa"/>
          </w:tcPr>
          <w:p w:rsidR="005757B8" w:rsidRDefault="005757B8" w:rsidP="00FB6442">
            <w:pPr>
              <w:rPr>
                <w:lang w:eastAsia="zh-CN"/>
              </w:rPr>
            </w:pPr>
          </w:p>
        </w:tc>
        <w:tc>
          <w:tcPr>
            <w:tcW w:w="3918" w:type="dxa"/>
          </w:tcPr>
          <w:p w:rsidR="005757B8" w:rsidRDefault="005757B8" w:rsidP="005757B8">
            <w:pPr>
              <w:rPr>
                <w:lang w:eastAsia="zh-CN"/>
              </w:rPr>
            </w:pPr>
            <w:r>
              <w:rPr>
                <w:lang w:eastAsia="zh-CN"/>
              </w:rPr>
              <w:t>Monthly telephone conferences</w:t>
            </w:r>
          </w:p>
        </w:tc>
        <w:tc>
          <w:tcPr>
            <w:tcW w:w="3723" w:type="dxa"/>
          </w:tcPr>
          <w:p w:rsidR="005757B8" w:rsidRDefault="005757B8" w:rsidP="00FB6442">
            <w:pPr>
              <w:rPr>
                <w:lang w:eastAsia="zh-CN"/>
              </w:rPr>
            </w:pPr>
            <w:r>
              <w:rPr>
                <w:lang w:eastAsia="zh-CN"/>
              </w:rPr>
              <w:t>Foreman</w:t>
            </w:r>
          </w:p>
        </w:tc>
        <w:tc>
          <w:tcPr>
            <w:tcW w:w="1293" w:type="dxa"/>
          </w:tcPr>
          <w:p w:rsidR="005757B8" w:rsidRDefault="005757B8" w:rsidP="00FB6442">
            <w:pPr>
              <w:rPr>
                <w:lang w:eastAsia="zh-CN"/>
              </w:rPr>
            </w:pPr>
            <w:r>
              <w:rPr>
                <w:lang w:eastAsia="zh-CN"/>
              </w:rPr>
              <w:t>Monthly from July 2015 to June 2016</w:t>
            </w:r>
          </w:p>
        </w:tc>
      </w:tr>
      <w:tr w:rsidR="00FB6442" w:rsidTr="00FB6442">
        <w:trPr>
          <w:cantSplit/>
        </w:trPr>
        <w:tc>
          <w:tcPr>
            <w:tcW w:w="696" w:type="dxa"/>
          </w:tcPr>
          <w:p w:rsidR="00FB6442" w:rsidRDefault="00FB6442" w:rsidP="00FB6442">
            <w:pPr>
              <w:rPr>
                <w:lang w:eastAsia="zh-CN"/>
              </w:rPr>
            </w:pPr>
          </w:p>
        </w:tc>
        <w:tc>
          <w:tcPr>
            <w:tcW w:w="3918" w:type="dxa"/>
          </w:tcPr>
          <w:p w:rsidR="00FB6442" w:rsidRDefault="00FB6442" w:rsidP="00FB6442">
            <w:pPr>
              <w:rPr>
                <w:lang w:eastAsia="zh-CN"/>
              </w:rPr>
            </w:pPr>
            <w:r>
              <w:rPr>
                <w:lang w:eastAsia="zh-CN"/>
              </w:rPr>
              <w:t xml:space="preserve">Logical data model documentation (EAP project) available for deriving GML schema and for semi-automatically generating Technical Regulations. </w:t>
            </w:r>
            <w:r w:rsidR="00235AAD">
              <w:rPr>
                <w:lang w:eastAsia="zh-CN"/>
              </w:rPr>
              <w:t xml:space="preserve">Includes response to RfC from testbed and reviews. </w:t>
            </w:r>
            <w:r>
              <w:rPr>
                <w:lang w:eastAsia="zh-CN"/>
              </w:rPr>
              <w:t>Ready for submission to CBS-16 for their recommendation.</w:t>
            </w:r>
          </w:p>
        </w:tc>
        <w:tc>
          <w:tcPr>
            <w:tcW w:w="3723" w:type="dxa"/>
          </w:tcPr>
          <w:p w:rsidR="00FB6442" w:rsidRDefault="00FB6442" w:rsidP="00FB6442">
            <w:pPr>
              <w:rPr>
                <w:lang w:eastAsia="zh-CN"/>
              </w:rPr>
            </w:pPr>
            <w:r>
              <w:rPr>
                <w:lang w:eastAsia="zh-CN"/>
              </w:rPr>
              <w:t>Lowe</w:t>
            </w:r>
          </w:p>
        </w:tc>
        <w:tc>
          <w:tcPr>
            <w:tcW w:w="1293" w:type="dxa"/>
          </w:tcPr>
          <w:p w:rsidR="00FB6442" w:rsidRDefault="00FB6442" w:rsidP="00FB6442">
            <w:pPr>
              <w:rPr>
                <w:lang w:eastAsia="zh-CN"/>
              </w:rPr>
            </w:pPr>
            <w:r>
              <w:rPr>
                <w:lang w:eastAsia="zh-CN"/>
              </w:rPr>
              <w:t>End of June 2016</w:t>
            </w:r>
          </w:p>
        </w:tc>
      </w:tr>
      <w:tr w:rsidR="00FB6442" w:rsidTr="00FB6442">
        <w:trPr>
          <w:cantSplit/>
        </w:trPr>
        <w:tc>
          <w:tcPr>
            <w:tcW w:w="696" w:type="dxa"/>
          </w:tcPr>
          <w:p w:rsidR="00FB6442" w:rsidRDefault="00FB6442" w:rsidP="00FB6442">
            <w:pPr>
              <w:rPr>
                <w:lang w:eastAsia="zh-CN"/>
              </w:rPr>
            </w:pPr>
          </w:p>
        </w:tc>
        <w:tc>
          <w:tcPr>
            <w:tcW w:w="3918" w:type="dxa"/>
          </w:tcPr>
          <w:p w:rsidR="00FB6442" w:rsidRDefault="00FB6442" w:rsidP="00FB6442">
            <w:pPr>
              <w:rPr>
                <w:lang w:eastAsia="zh-CN"/>
              </w:rPr>
            </w:pPr>
            <w:r>
              <w:rPr>
                <w:lang w:eastAsia="zh-CN"/>
              </w:rPr>
              <w:t>Recommendation of GML and Technical Regulations by CBS-16</w:t>
            </w:r>
          </w:p>
        </w:tc>
        <w:tc>
          <w:tcPr>
            <w:tcW w:w="3723" w:type="dxa"/>
          </w:tcPr>
          <w:p w:rsidR="00FB6442" w:rsidRDefault="00FB6442" w:rsidP="00FB6442">
            <w:pPr>
              <w:rPr>
                <w:lang w:eastAsia="zh-CN"/>
              </w:rPr>
            </w:pPr>
            <w:r>
              <w:rPr>
                <w:lang w:eastAsia="zh-CN"/>
              </w:rPr>
              <w:t>Foreman</w:t>
            </w:r>
          </w:p>
        </w:tc>
        <w:tc>
          <w:tcPr>
            <w:tcW w:w="1293" w:type="dxa"/>
          </w:tcPr>
          <w:p w:rsidR="00FB6442" w:rsidRDefault="00FB6442" w:rsidP="00FB6442">
            <w:pPr>
              <w:rPr>
                <w:lang w:eastAsia="zh-CN"/>
              </w:rPr>
            </w:pPr>
            <w:r>
              <w:rPr>
                <w:lang w:eastAsia="zh-CN"/>
              </w:rPr>
              <w:t>Nov 2016</w:t>
            </w:r>
          </w:p>
        </w:tc>
      </w:tr>
      <w:tr w:rsidR="00FB6442" w:rsidTr="00FB6442">
        <w:trPr>
          <w:cantSplit/>
        </w:trPr>
        <w:tc>
          <w:tcPr>
            <w:tcW w:w="696" w:type="dxa"/>
          </w:tcPr>
          <w:p w:rsidR="00FB6442" w:rsidRDefault="00FB6442" w:rsidP="00FB6442">
            <w:pPr>
              <w:rPr>
                <w:lang w:eastAsia="zh-CN"/>
              </w:rPr>
            </w:pPr>
          </w:p>
        </w:tc>
        <w:tc>
          <w:tcPr>
            <w:tcW w:w="3918" w:type="dxa"/>
          </w:tcPr>
          <w:p w:rsidR="00FB6442" w:rsidRDefault="00FB6442" w:rsidP="00FB6442">
            <w:pPr>
              <w:rPr>
                <w:lang w:eastAsia="zh-CN"/>
              </w:rPr>
            </w:pPr>
            <w:r>
              <w:rPr>
                <w:lang w:eastAsia="zh-CN"/>
              </w:rPr>
              <w:t>Pre-operational use based on CBS-16 approved versions</w:t>
            </w:r>
          </w:p>
        </w:tc>
        <w:tc>
          <w:tcPr>
            <w:tcW w:w="3723" w:type="dxa"/>
          </w:tcPr>
          <w:p w:rsidR="00FB6442" w:rsidRDefault="00FB6442" w:rsidP="00FB6442">
            <w:pPr>
              <w:rPr>
                <w:lang w:eastAsia="zh-CN"/>
              </w:rPr>
            </w:pPr>
            <w:r>
              <w:rPr>
                <w:lang w:eastAsia="zh-CN"/>
              </w:rPr>
              <w:t>Foreman</w:t>
            </w:r>
          </w:p>
        </w:tc>
        <w:tc>
          <w:tcPr>
            <w:tcW w:w="1293" w:type="dxa"/>
          </w:tcPr>
          <w:p w:rsidR="00FB6442" w:rsidRDefault="00FB6442" w:rsidP="00FB6442">
            <w:pPr>
              <w:rPr>
                <w:lang w:eastAsia="zh-CN"/>
              </w:rPr>
            </w:pPr>
            <w:r>
              <w:rPr>
                <w:lang w:eastAsia="zh-CN"/>
              </w:rPr>
              <w:t>January 2015</w:t>
            </w:r>
          </w:p>
        </w:tc>
      </w:tr>
      <w:tr w:rsidR="00FB6442" w:rsidTr="00FB6442">
        <w:trPr>
          <w:cantSplit/>
        </w:trPr>
        <w:tc>
          <w:tcPr>
            <w:tcW w:w="696" w:type="dxa"/>
          </w:tcPr>
          <w:p w:rsidR="00FB6442" w:rsidRDefault="00FB6442" w:rsidP="00FB6442">
            <w:pPr>
              <w:rPr>
                <w:lang w:eastAsia="zh-CN"/>
              </w:rPr>
            </w:pPr>
          </w:p>
        </w:tc>
        <w:tc>
          <w:tcPr>
            <w:tcW w:w="3918" w:type="dxa"/>
          </w:tcPr>
          <w:p w:rsidR="00FB6442" w:rsidRDefault="00FB6442" w:rsidP="00FB6442">
            <w:pPr>
              <w:rPr>
                <w:lang w:eastAsia="zh-CN"/>
              </w:rPr>
            </w:pPr>
            <w:r>
              <w:rPr>
                <w:lang w:eastAsia="zh-CN"/>
              </w:rPr>
              <w:t>Communication list for team set up (</w:t>
            </w:r>
            <w:hyperlink r:id="rId10" w:history="1">
              <w:r w:rsidRPr="00126B64">
                <w:rPr>
                  <w:rStyle w:val="Hyperlink"/>
                  <w:lang w:eastAsia="zh-CN"/>
                </w:rPr>
                <w:t>cbs-adhoc-01@wmo.int</w:t>
              </w:r>
            </w:hyperlink>
            <w:r>
              <w:rPr>
                <w:lang w:eastAsia="zh-CN"/>
              </w:rPr>
              <w:t>)</w:t>
            </w:r>
          </w:p>
        </w:tc>
        <w:tc>
          <w:tcPr>
            <w:tcW w:w="3723" w:type="dxa"/>
          </w:tcPr>
          <w:p w:rsidR="00FB6442" w:rsidRDefault="00FB6442" w:rsidP="00FB6442">
            <w:pPr>
              <w:rPr>
                <w:lang w:eastAsia="zh-CN"/>
              </w:rPr>
            </w:pPr>
            <w:r>
              <w:rPr>
                <w:lang w:eastAsia="zh-CN"/>
              </w:rPr>
              <w:t>Foreman</w:t>
            </w:r>
          </w:p>
        </w:tc>
        <w:tc>
          <w:tcPr>
            <w:tcW w:w="1293" w:type="dxa"/>
          </w:tcPr>
          <w:p w:rsidR="00FB6442" w:rsidRDefault="00FB6442" w:rsidP="00FB6442">
            <w:pPr>
              <w:rPr>
                <w:lang w:eastAsia="zh-CN"/>
              </w:rPr>
            </w:pPr>
            <w:r>
              <w:rPr>
                <w:lang w:eastAsia="zh-CN"/>
              </w:rPr>
              <w:t>26 September 2015</w:t>
            </w:r>
          </w:p>
        </w:tc>
      </w:tr>
      <w:tr w:rsidR="00FB6442" w:rsidTr="00FB6442">
        <w:trPr>
          <w:cantSplit/>
        </w:trPr>
        <w:tc>
          <w:tcPr>
            <w:tcW w:w="696" w:type="dxa"/>
          </w:tcPr>
          <w:p w:rsidR="00FB6442" w:rsidRDefault="00FB6442" w:rsidP="00FB6442">
            <w:pPr>
              <w:rPr>
                <w:lang w:eastAsia="zh-CN"/>
              </w:rPr>
            </w:pPr>
          </w:p>
        </w:tc>
        <w:tc>
          <w:tcPr>
            <w:tcW w:w="3918" w:type="dxa"/>
          </w:tcPr>
          <w:p w:rsidR="00FB6442" w:rsidRDefault="00FB6442" w:rsidP="00FB6442">
            <w:pPr>
              <w:rPr>
                <w:lang w:eastAsia="zh-CN"/>
              </w:rPr>
            </w:pPr>
            <w:r>
              <w:rPr>
                <w:lang w:eastAsia="zh-CN"/>
              </w:rPr>
              <w:t>Approval by Executive Council</w:t>
            </w:r>
          </w:p>
        </w:tc>
        <w:tc>
          <w:tcPr>
            <w:tcW w:w="3723" w:type="dxa"/>
          </w:tcPr>
          <w:p w:rsidR="00FB6442" w:rsidRDefault="00FB6442" w:rsidP="00FB6442">
            <w:pPr>
              <w:rPr>
                <w:lang w:eastAsia="zh-CN"/>
              </w:rPr>
            </w:pPr>
            <w:r>
              <w:rPr>
                <w:lang w:eastAsia="zh-CN"/>
              </w:rPr>
              <w:t>Foreman</w:t>
            </w:r>
          </w:p>
        </w:tc>
        <w:tc>
          <w:tcPr>
            <w:tcW w:w="1293" w:type="dxa"/>
          </w:tcPr>
          <w:p w:rsidR="00FB6442" w:rsidRDefault="00FB6442" w:rsidP="00FB6442">
            <w:pPr>
              <w:rPr>
                <w:lang w:eastAsia="zh-CN"/>
              </w:rPr>
            </w:pPr>
            <w:r>
              <w:rPr>
                <w:lang w:eastAsia="zh-CN"/>
              </w:rPr>
              <w:t>June 2016</w:t>
            </w:r>
          </w:p>
        </w:tc>
      </w:tr>
      <w:tr w:rsidR="00FB6442" w:rsidTr="00FB6442">
        <w:trPr>
          <w:cantSplit/>
        </w:trPr>
        <w:tc>
          <w:tcPr>
            <w:tcW w:w="696" w:type="dxa"/>
          </w:tcPr>
          <w:p w:rsidR="00FB6442" w:rsidRDefault="00FB6442" w:rsidP="00FB6442">
            <w:pPr>
              <w:rPr>
                <w:lang w:eastAsia="zh-CN"/>
              </w:rPr>
            </w:pPr>
          </w:p>
        </w:tc>
        <w:tc>
          <w:tcPr>
            <w:tcW w:w="3918" w:type="dxa"/>
          </w:tcPr>
          <w:p w:rsidR="00FB6442" w:rsidRDefault="00FB6442" w:rsidP="00FB6442">
            <w:pPr>
              <w:rPr>
                <w:lang w:eastAsia="zh-CN"/>
              </w:rPr>
            </w:pPr>
            <w:r>
              <w:rPr>
                <w:lang w:eastAsia="zh-CN"/>
              </w:rPr>
              <w:t>Operational use</w:t>
            </w:r>
          </w:p>
        </w:tc>
        <w:tc>
          <w:tcPr>
            <w:tcW w:w="3723" w:type="dxa"/>
          </w:tcPr>
          <w:p w:rsidR="00FB6442" w:rsidRDefault="00FB6442" w:rsidP="00FB6442">
            <w:pPr>
              <w:rPr>
                <w:lang w:eastAsia="zh-CN"/>
              </w:rPr>
            </w:pPr>
          </w:p>
        </w:tc>
        <w:tc>
          <w:tcPr>
            <w:tcW w:w="1293" w:type="dxa"/>
          </w:tcPr>
          <w:p w:rsidR="00FB6442" w:rsidRDefault="00FB6442" w:rsidP="00FB6442">
            <w:pPr>
              <w:rPr>
                <w:lang w:eastAsia="zh-CN"/>
              </w:rPr>
            </w:pPr>
            <w:r>
              <w:rPr>
                <w:lang w:eastAsia="zh-CN"/>
              </w:rPr>
              <w:t>November 2016</w:t>
            </w:r>
          </w:p>
        </w:tc>
      </w:tr>
      <w:tr w:rsidR="00FB6442" w:rsidTr="00FB6442">
        <w:trPr>
          <w:cantSplit/>
        </w:trPr>
        <w:tc>
          <w:tcPr>
            <w:tcW w:w="696" w:type="dxa"/>
          </w:tcPr>
          <w:p w:rsidR="00FB6442" w:rsidRDefault="00FB6442" w:rsidP="00FB6442">
            <w:pPr>
              <w:rPr>
                <w:lang w:eastAsia="zh-CN"/>
              </w:rPr>
            </w:pPr>
          </w:p>
        </w:tc>
        <w:tc>
          <w:tcPr>
            <w:tcW w:w="3918" w:type="dxa"/>
          </w:tcPr>
          <w:p w:rsidR="00FB6442" w:rsidRDefault="00FB6442" w:rsidP="00FB6442">
            <w:pPr>
              <w:rPr>
                <w:lang w:eastAsia="zh-CN"/>
              </w:rPr>
            </w:pPr>
            <w:r>
              <w:rPr>
                <w:lang w:eastAsia="zh-CN"/>
              </w:rPr>
              <w:t>Review TT-WMD Terms of Reference to make sure that they cover work to develop the data reference (so TT-WMD members can participate in the work). IPET-MDRD members already covered by IPET-MDRD ToRs, as are ET-CDMS by theirs. [WIGOS Logical Data Model – WLDM]</w:t>
            </w:r>
          </w:p>
        </w:tc>
        <w:tc>
          <w:tcPr>
            <w:tcW w:w="3723" w:type="dxa"/>
          </w:tcPr>
          <w:p w:rsidR="00FB6442" w:rsidRDefault="00374385" w:rsidP="00FB6442">
            <w:pPr>
              <w:rPr>
                <w:lang w:eastAsia="zh-CN"/>
              </w:rPr>
            </w:pPr>
            <w:r>
              <w:rPr>
                <w:lang w:eastAsia="zh-CN"/>
              </w:rPr>
              <w:t>Monnik</w:t>
            </w:r>
          </w:p>
        </w:tc>
        <w:tc>
          <w:tcPr>
            <w:tcW w:w="1293" w:type="dxa"/>
          </w:tcPr>
          <w:p w:rsidR="00FB6442" w:rsidRDefault="00605F26" w:rsidP="00FB6442">
            <w:pPr>
              <w:rPr>
                <w:lang w:eastAsia="zh-CN"/>
              </w:rPr>
            </w:pPr>
            <w:r>
              <w:rPr>
                <w:lang w:eastAsia="zh-CN"/>
              </w:rPr>
              <w:t>July 2015</w:t>
            </w:r>
            <w:bookmarkStart w:id="0" w:name="_GoBack"/>
            <w:bookmarkEnd w:id="0"/>
          </w:p>
        </w:tc>
      </w:tr>
      <w:tr w:rsidR="002E33FC" w:rsidTr="00FB6442">
        <w:trPr>
          <w:cantSplit/>
        </w:trPr>
        <w:tc>
          <w:tcPr>
            <w:tcW w:w="696" w:type="dxa"/>
          </w:tcPr>
          <w:p w:rsidR="002E33FC" w:rsidRDefault="002E33FC" w:rsidP="00FB6442">
            <w:pPr>
              <w:rPr>
                <w:lang w:eastAsia="zh-CN"/>
              </w:rPr>
            </w:pPr>
          </w:p>
        </w:tc>
        <w:tc>
          <w:tcPr>
            <w:tcW w:w="3918" w:type="dxa"/>
          </w:tcPr>
          <w:p w:rsidR="002E33FC" w:rsidRDefault="002E33FC" w:rsidP="00FB6442">
            <w:pPr>
              <w:rPr>
                <w:lang w:eastAsia="zh-CN"/>
              </w:rPr>
            </w:pPr>
            <w:r>
              <w:rPr>
                <w:lang w:eastAsia="zh-CN"/>
              </w:rPr>
              <w:t>Wiki repository for documents available</w:t>
            </w:r>
          </w:p>
        </w:tc>
        <w:tc>
          <w:tcPr>
            <w:tcW w:w="3723" w:type="dxa"/>
          </w:tcPr>
          <w:p w:rsidR="002E33FC" w:rsidRDefault="002E33FC" w:rsidP="00FB6442">
            <w:pPr>
              <w:rPr>
                <w:lang w:eastAsia="zh-CN"/>
              </w:rPr>
            </w:pPr>
            <w:r>
              <w:rPr>
                <w:lang w:eastAsia="zh-CN"/>
              </w:rPr>
              <w:t>Foreman</w:t>
            </w:r>
          </w:p>
        </w:tc>
        <w:tc>
          <w:tcPr>
            <w:tcW w:w="1293" w:type="dxa"/>
          </w:tcPr>
          <w:p w:rsidR="002E33FC" w:rsidRDefault="002E33FC" w:rsidP="00FB6442">
            <w:pPr>
              <w:rPr>
                <w:lang w:eastAsia="zh-CN"/>
              </w:rPr>
            </w:pPr>
            <w:r>
              <w:rPr>
                <w:lang w:eastAsia="zh-CN"/>
              </w:rPr>
              <w:t>End June 2015</w:t>
            </w:r>
          </w:p>
        </w:tc>
      </w:tr>
    </w:tbl>
    <w:p w:rsidR="00D40AC7" w:rsidRPr="00D40AC7" w:rsidRDefault="00D40AC7" w:rsidP="00D40AC7">
      <w:pPr>
        <w:rPr>
          <w:lang w:eastAsia="zh-CN"/>
        </w:rPr>
      </w:pPr>
    </w:p>
    <w:p w:rsidR="00F81400" w:rsidRDefault="00F81400" w:rsidP="00F81400">
      <w:pPr>
        <w:rPr>
          <w:lang w:eastAsia="zh-CN"/>
        </w:rPr>
      </w:pPr>
      <w:r>
        <w:rPr>
          <w:lang w:eastAsia="zh-CN"/>
        </w:rPr>
        <w:t>Excluded</w:t>
      </w:r>
    </w:p>
    <w:tbl>
      <w:tblPr>
        <w:tblStyle w:val="TableGrid"/>
        <w:tblW w:w="9630" w:type="dxa"/>
        <w:tblLook w:val="04A0" w:firstRow="1" w:lastRow="0" w:firstColumn="1" w:lastColumn="0" w:noHBand="0" w:noVBand="1"/>
      </w:tblPr>
      <w:tblGrid>
        <w:gridCol w:w="704"/>
        <w:gridCol w:w="3969"/>
        <w:gridCol w:w="3780"/>
        <w:gridCol w:w="1177"/>
      </w:tblGrid>
      <w:tr w:rsidR="00F81400" w:rsidTr="00282D29">
        <w:trPr>
          <w:cantSplit/>
          <w:tblHeader/>
        </w:trPr>
        <w:tc>
          <w:tcPr>
            <w:tcW w:w="704" w:type="dxa"/>
          </w:tcPr>
          <w:p w:rsidR="00F81400" w:rsidRPr="00D40AC7" w:rsidRDefault="00F81400" w:rsidP="00282D29">
            <w:pPr>
              <w:rPr>
                <w:b/>
                <w:lang w:eastAsia="zh-CN"/>
              </w:rPr>
            </w:pPr>
            <w:r w:rsidRPr="00D40AC7">
              <w:rPr>
                <w:b/>
                <w:lang w:eastAsia="zh-CN"/>
              </w:rPr>
              <w:t>Id</w:t>
            </w:r>
          </w:p>
        </w:tc>
        <w:tc>
          <w:tcPr>
            <w:tcW w:w="3969" w:type="dxa"/>
          </w:tcPr>
          <w:p w:rsidR="00F81400" w:rsidRPr="00D40AC7" w:rsidRDefault="00F81400" w:rsidP="00282D29">
            <w:pPr>
              <w:rPr>
                <w:b/>
                <w:lang w:eastAsia="zh-CN"/>
              </w:rPr>
            </w:pPr>
            <w:r w:rsidRPr="00D40AC7">
              <w:rPr>
                <w:b/>
                <w:lang w:eastAsia="zh-CN"/>
              </w:rPr>
              <w:t>Deliverable</w:t>
            </w:r>
          </w:p>
        </w:tc>
        <w:tc>
          <w:tcPr>
            <w:tcW w:w="3780" w:type="dxa"/>
          </w:tcPr>
          <w:p w:rsidR="00F81400" w:rsidRPr="00D40AC7" w:rsidRDefault="00F81400" w:rsidP="00282D29">
            <w:pPr>
              <w:rPr>
                <w:b/>
                <w:lang w:eastAsia="zh-CN"/>
              </w:rPr>
            </w:pPr>
            <w:r w:rsidRPr="00D40AC7">
              <w:rPr>
                <w:b/>
                <w:lang w:eastAsia="zh-CN"/>
              </w:rPr>
              <w:t>Responsible</w:t>
            </w:r>
          </w:p>
        </w:tc>
        <w:tc>
          <w:tcPr>
            <w:tcW w:w="1177" w:type="dxa"/>
          </w:tcPr>
          <w:p w:rsidR="00F81400" w:rsidRPr="00D40AC7" w:rsidRDefault="00F81400" w:rsidP="00282D29">
            <w:pPr>
              <w:rPr>
                <w:b/>
                <w:lang w:eastAsia="zh-CN"/>
              </w:rPr>
            </w:pPr>
            <w:r w:rsidRPr="00D40AC7">
              <w:rPr>
                <w:b/>
                <w:lang w:eastAsia="zh-CN"/>
              </w:rPr>
              <w:t>Due date</w:t>
            </w:r>
          </w:p>
        </w:tc>
      </w:tr>
      <w:tr w:rsidR="00F81400" w:rsidTr="00282D29">
        <w:trPr>
          <w:cantSplit/>
        </w:trPr>
        <w:tc>
          <w:tcPr>
            <w:tcW w:w="704" w:type="dxa"/>
          </w:tcPr>
          <w:p w:rsidR="00F81400" w:rsidRDefault="00F81400" w:rsidP="00282D29">
            <w:pPr>
              <w:rPr>
                <w:lang w:eastAsia="zh-CN"/>
              </w:rPr>
            </w:pPr>
          </w:p>
        </w:tc>
        <w:tc>
          <w:tcPr>
            <w:tcW w:w="3969" w:type="dxa"/>
          </w:tcPr>
          <w:p w:rsidR="00F81400" w:rsidRDefault="00F81400" w:rsidP="00282D29">
            <w:pPr>
              <w:rPr>
                <w:lang w:eastAsia="zh-CN"/>
              </w:rPr>
            </w:pPr>
          </w:p>
        </w:tc>
        <w:tc>
          <w:tcPr>
            <w:tcW w:w="3780" w:type="dxa"/>
          </w:tcPr>
          <w:p w:rsidR="00F81400" w:rsidRDefault="00F81400" w:rsidP="00282D29">
            <w:pPr>
              <w:rPr>
                <w:lang w:eastAsia="zh-CN"/>
              </w:rPr>
            </w:pPr>
          </w:p>
        </w:tc>
        <w:tc>
          <w:tcPr>
            <w:tcW w:w="1177" w:type="dxa"/>
          </w:tcPr>
          <w:p w:rsidR="00F81400" w:rsidRDefault="00F81400" w:rsidP="00282D29">
            <w:pPr>
              <w:rPr>
                <w:lang w:eastAsia="zh-CN"/>
              </w:rPr>
            </w:pPr>
          </w:p>
        </w:tc>
      </w:tr>
    </w:tbl>
    <w:p w:rsidR="00D40AC7" w:rsidRDefault="00D40AC7" w:rsidP="00D40AC7"/>
    <w:p w:rsidR="00F81400" w:rsidRDefault="00F81400" w:rsidP="00F81400">
      <w:pPr>
        <w:rPr>
          <w:lang w:eastAsia="zh-CN"/>
        </w:rPr>
      </w:pPr>
      <w:r>
        <w:rPr>
          <w:lang w:eastAsia="zh-CN"/>
        </w:rPr>
        <w:t>Undecided</w:t>
      </w:r>
    </w:p>
    <w:tbl>
      <w:tblPr>
        <w:tblStyle w:val="TableGrid"/>
        <w:tblW w:w="9630" w:type="dxa"/>
        <w:tblLook w:val="04A0" w:firstRow="1" w:lastRow="0" w:firstColumn="1" w:lastColumn="0" w:noHBand="0" w:noVBand="1"/>
      </w:tblPr>
      <w:tblGrid>
        <w:gridCol w:w="704"/>
        <w:gridCol w:w="3969"/>
        <w:gridCol w:w="3780"/>
        <w:gridCol w:w="1177"/>
      </w:tblGrid>
      <w:tr w:rsidR="00F81400" w:rsidTr="00282D29">
        <w:trPr>
          <w:cantSplit/>
          <w:tblHeader/>
        </w:trPr>
        <w:tc>
          <w:tcPr>
            <w:tcW w:w="704" w:type="dxa"/>
          </w:tcPr>
          <w:p w:rsidR="00F81400" w:rsidRPr="00D40AC7" w:rsidRDefault="00F81400" w:rsidP="00282D29">
            <w:pPr>
              <w:rPr>
                <w:b/>
                <w:lang w:eastAsia="zh-CN"/>
              </w:rPr>
            </w:pPr>
            <w:r w:rsidRPr="00D40AC7">
              <w:rPr>
                <w:b/>
                <w:lang w:eastAsia="zh-CN"/>
              </w:rPr>
              <w:t>Id</w:t>
            </w:r>
          </w:p>
        </w:tc>
        <w:tc>
          <w:tcPr>
            <w:tcW w:w="3969" w:type="dxa"/>
          </w:tcPr>
          <w:p w:rsidR="00F81400" w:rsidRPr="00D40AC7" w:rsidRDefault="00F81400" w:rsidP="00282D29">
            <w:pPr>
              <w:rPr>
                <w:b/>
                <w:lang w:eastAsia="zh-CN"/>
              </w:rPr>
            </w:pPr>
            <w:r w:rsidRPr="00D40AC7">
              <w:rPr>
                <w:b/>
                <w:lang w:eastAsia="zh-CN"/>
              </w:rPr>
              <w:t>Deliverable</w:t>
            </w:r>
          </w:p>
        </w:tc>
        <w:tc>
          <w:tcPr>
            <w:tcW w:w="3780" w:type="dxa"/>
          </w:tcPr>
          <w:p w:rsidR="00F81400" w:rsidRPr="00D40AC7" w:rsidRDefault="00F81400" w:rsidP="00282D29">
            <w:pPr>
              <w:rPr>
                <w:b/>
                <w:lang w:eastAsia="zh-CN"/>
              </w:rPr>
            </w:pPr>
            <w:r w:rsidRPr="00D40AC7">
              <w:rPr>
                <w:b/>
                <w:lang w:eastAsia="zh-CN"/>
              </w:rPr>
              <w:t>Responsible</w:t>
            </w:r>
          </w:p>
        </w:tc>
        <w:tc>
          <w:tcPr>
            <w:tcW w:w="1177" w:type="dxa"/>
          </w:tcPr>
          <w:p w:rsidR="00F81400" w:rsidRPr="00D40AC7" w:rsidRDefault="00F81400" w:rsidP="00282D29">
            <w:pPr>
              <w:rPr>
                <w:b/>
                <w:lang w:eastAsia="zh-CN"/>
              </w:rPr>
            </w:pPr>
            <w:r w:rsidRPr="00D40AC7">
              <w:rPr>
                <w:b/>
                <w:lang w:eastAsia="zh-CN"/>
              </w:rPr>
              <w:t>Due date</w:t>
            </w:r>
          </w:p>
        </w:tc>
      </w:tr>
      <w:tr w:rsidR="00F81400" w:rsidTr="00282D29">
        <w:trPr>
          <w:cantSplit/>
        </w:trPr>
        <w:tc>
          <w:tcPr>
            <w:tcW w:w="704" w:type="dxa"/>
          </w:tcPr>
          <w:p w:rsidR="00F81400" w:rsidRDefault="00F81400" w:rsidP="00282D29">
            <w:pPr>
              <w:rPr>
                <w:lang w:eastAsia="zh-CN"/>
              </w:rPr>
            </w:pPr>
          </w:p>
        </w:tc>
        <w:tc>
          <w:tcPr>
            <w:tcW w:w="3969" w:type="dxa"/>
          </w:tcPr>
          <w:p w:rsidR="00F81400" w:rsidRDefault="00F81400" w:rsidP="00282D29">
            <w:pPr>
              <w:rPr>
                <w:lang w:eastAsia="zh-CN"/>
              </w:rPr>
            </w:pPr>
          </w:p>
        </w:tc>
        <w:tc>
          <w:tcPr>
            <w:tcW w:w="3780" w:type="dxa"/>
          </w:tcPr>
          <w:p w:rsidR="00F81400" w:rsidRDefault="00F81400" w:rsidP="00282D29">
            <w:pPr>
              <w:rPr>
                <w:lang w:eastAsia="zh-CN"/>
              </w:rPr>
            </w:pPr>
          </w:p>
        </w:tc>
        <w:tc>
          <w:tcPr>
            <w:tcW w:w="1177" w:type="dxa"/>
          </w:tcPr>
          <w:p w:rsidR="00F81400" w:rsidRDefault="00F81400" w:rsidP="00282D29">
            <w:pPr>
              <w:rPr>
                <w:lang w:eastAsia="zh-CN"/>
              </w:rPr>
            </w:pPr>
          </w:p>
        </w:tc>
      </w:tr>
    </w:tbl>
    <w:p w:rsidR="00D40AC7" w:rsidRPr="00D40AC7" w:rsidRDefault="00D40AC7" w:rsidP="00D40AC7"/>
    <w:sectPr w:rsidR="00D40AC7" w:rsidRPr="00D40AC7" w:rsidSect="001C16A8">
      <w:headerReference w:type="first" r:id="rId11"/>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5EF6" w:rsidRDefault="00C95EF6">
      <w:r>
        <w:separator/>
      </w:r>
    </w:p>
    <w:p w:rsidR="00C95EF6" w:rsidRDefault="00C95EF6"/>
  </w:endnote>
  <w:endnote w:type="continuationSeparator" w:id="0">
    <w:p w:rsidR="00C95EF6" w:rsidRDefault="00C95EF6">
      <w:r>
        <w:continuationSeparator/>
      </w:r>
    </w:p>
    <w:p w:rsidR="00C95EF6" w:rsidRDefault="00C95E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5EF6" w:rsidRDefault="00C95EF6">
      <w:r>
        <w:separator/>
      </w:r>
    </w:p>
    <w:p w:rsidR="00C95EF6" w:rsidRDefault="00C95EF6"/>
  </w:footnote>
  <w:footnote w:type="continuationSeparator" w:id="0">
    <w:p w:rsidR="00C95EF6" w:rsidRDefault="00C95EF6">
      <w:r>
        <w:continuationSeparator/>
      </w:r>
    </w:p>
    <w:p w:rsidR="00C95EF6" w:rsidRDefault="00C95EF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A4C7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DBA9D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A80946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5265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CDADA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2EA5AC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D5E79D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6EE623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34C917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E7E8AF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15:restartNumberingAfterBreak="0">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15:restartNumberingAfterBreak="0">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15:restartNumberingAfterBreak="0">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15:restartNumberingAfterBreak="0">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0" w15:restartNumberingAfterBreak="0">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1" w15:restartNumberingAfterBreak="0">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6" w15:restartNumberingAfterBreak="0">
    <w:nsid w:val="514F019E"/>
    <w:multiLevelType w:val="hybridMultilevel"/>
    <w:tmpl w:val="7BDE8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15:restartNumberingAfterBreak="0">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9" w15:restartNumberingAfterBreak="0">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0" w15:restartNumberingAfterBreak="0">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15:restartNumberingAfterBreak="0">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4" w15:restartNumberingAfterBreak="0">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59C2CE7"/>
    <w:multiLevelType w:val="multilevel"/>
    <w:tmpl w:val="0409001F"/>
    <w:styleLink w:val="111111"/>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6" w15:restartNumberingAfterBreak="0">
    <w:nsid w:val="7DB31E2E"/>
    <w:multiLevelType w:val="multilevel"/>
    <w:tmpl w:val="0409001F"/>
    <w:numStyleLink w:val="111111"/>
  </w:abstractNum>
  <w:abstractNum w:abstractNumId="37" w15:restartNumberingAfterBreak="0">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3"/>
  </w:num>
  <w:num w:numId="2">
    <w:abstractNumId w:val="37"/>
  </w:num>
  <w:num w:numId="3">
    <w:abstractNumId w:val="22"/>
  </w:num>
  <w:num w:numId="4">
    <w:abstractNumId w:val="30"/>
  </w:num>
  <w:num w:numId="5">
    <w:abstractNumId w:val="14"/>
  </w:num>
  <w:num w:numId="6">
    <w:abstractNumId w:val="20"/>
  </w:num>
  <w:num w:numId="7">
    <w:abstractNumId w:val="15"/>
  </w:num>
  <w:num w:numId="8">
    <w:abstractNumId w:val="24"/>
  </w:num>
  <w:num w:numId="9">
    <w:abstractNumId w:val="18"/>
  </w:num>
  <w:num w:numId="10">
    <w:abstractNumId w:val="17"/>
  </w:num>
  <w:num w:numId="11">
    <w:abstractNumId w:val="29"/>
  </w:num>
  <w:num w:numId="12">
    <w:abstractNumId w:val="10"/>
  </w:num>
  <w:num w:numId="13">
    <w:abstractNumId w:val="21"/>
  </w:num>
  <w:num w:numId="14">
    <w:abstractNumId w:val="34"/>
  </w:num>
  <w:num w:numId="15">
    <w:abstractNumId w:val="16"/>
  </w:num>
  <w:num w:numId="16">
    <w:abstractNumId w:val="19"/>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8"/>
  </w:num>
  <w:num w:numId="28">
    <w:abstractNumId w:val="11"/>
  </w:num>
  <w:num w:numId="29">
    <w:abstractNumId w:val="33"/>
  </w:num>
  <w:num w:numId="30">
    <w:abstractNumId w:val="32"/>
  </w:num>
  <w:num w:numId="31">
    <w:abstractNumId w:val="12"/>
  </w:num>
  <w:num w:numId="32">
    <w:abstractNumId w:val="31"/>
  </w:num>
  <w:num w:numId="33">
    <w:abstractNumId w:val="36"/>
  </w:num>
  <w:num w:numId="34">
    <w:abstractNumId w:val="13"/>
  </w:num>
  <w:num w:numId="35">
    <w:abstractNumId w:val="25"/>
  </w:num>
  <w:num w:numId="36">
    <w:abstractNumId w:val="27"/>
  </w:num>
  <w:num w:numId="37">
    <w:abstractNumId w:val="35"/>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1"/>
  <w:doNotDisplayPageBoundaries/>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789"/>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700C3"/>
    <w:rsid w:val="00073C93"/>
    <w:rsid w:val="000874E4"/>
    <w:rsid w:val="00095554"/>
    <w:rsid w:val="000A64C1"/>
    <w:rsid w:val="000A7240"/>
    <w:rsid w:val="000B5E64"/>
    <w:rsid w:val="000C3C25"/>
    <w:rsid w:val="000C6ECA"/>
    <w:rsid w:val="000D4A00"/>
    <w:rsid w:val="000D6C2E"/>
    <w:rsid w:val="000D7DA5"/>
    <w:rsid w:val="000E3612"/>
    <w:rsid w:val="000F087A"/>
    <w:rsid w:val="0010269C"/>
    <w:rsid w:val="001112B8"/>
    <w:rsid w:val="001350C6"/>
    <w:rsid w:val="00141491"/>
    <w:rsid w:val="001446A7"/>
    <w:rsid w:val="001575A8"/>
    <w:rsid w:val="001638D5"/>
    <w:rsid w:val="00163C9F"/>
    <w:rsid w:val="00183776"/>
    <w:rsid w:val="00187554"/>
    <w:rsid w:val="0019137E"/>
    <w:rsid w:val="001A5CB4"/>
    <w:rsid w:val="001B18E2"/>
    <w:rsid w:val="001B34F3"/>
    <w:rsid w:val="001C16A8"/>
    <w:rsid w:val="001C21AE"/>
    <w:rsid w:val="001C4164"/>
    <w:rsid w:val="001D17E1"/>
    <w:rsid w:val="001F317B"/>
    <w:rsid w:val="001F5B91"/>
    <w:rsid w:val="00207EE3"/>
    <w:rsid w:val="002250BE"/>
    <w:rsid w:val="00235AAD"/>
    <w:rsid w:val="00245849"/>
    <w:rsid w:val="00245D75"/>
    <w:rsid w:val="00251C3F"/>
    <w:rsid w:val="0027569D"/>
    <w:rsid w:val="0028043D"/>
    <w:rsid w:val="002810FD"/>
    <w:rsid w:val="00281257"/>
    <w:rsid w:val="0028485E"/>
    <w:rsid w:val="002914FD"/>
    <w:rsid w:val="002921E5"/>
    <w:rsid w:val="002949DD"/>
    <w:rsid w:val="00294BA3"/>
    <w:rsid w:val="00295E01"/>
    <w:rsid w:val="002A7ED7"/>
    <w:rsid w:val="002A7FA1"/>
    <w:rsid w:val="002C499A"/>
    <w:rsid w:val="002C738A"/>
    <w:rsid w:val="002D5529"/>
    <w:rsid w:val="002D7217"/>
    <w:rsid w:val="002E1642"/>
    <w:rsid w:val="002E33FC"/>
    <w:rsid w:val="002E5A73"/>
    <w:rsid w:val="002F1B0A"/>
    <w:rsid w:val="00310DDF"/>
    <w:rsid w:val="00314A52"/>
    <w:rsid w:val="00320A0D"/>
    <w:rsid w:val="00324304"/>
    <w:rsid w:val="00347DB6"/>
    <w:rsid w:val="003601B2"/>
    <w:rsid w:val="00362A7D"/>
    <w:rsid w:val="00374385"/>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80313"/>
    <w:rsid w:val="004938CC"/>
    <w:rsid w:val="00495EEF"/>
    <w:rsid w:val="004A77F1"/>
    <w:rsid w:val="004C1599"/>
    <w:rsid w:val="004D3BAA"/>
    <w:rsid w:val="004D77E1"/>
    <w:rsid w:val="004E577D"/>
    <w:rsid w:val="004F3BA0"/>
    <w:rsid w:val="004F6651"/>
    <w:rsid w:val="00525FDE"/>
    <w:rsid w:val="00526C7D"/>
    <w:rsid w:val="005359E9"/>
    <w:rsid w:val="005444B7"/>
    <w:rsid w:val="0055792B"/>
    <w:rsid w:val="00562CED"/>
    <w:rsid w:val="00566B56"/>
    <w:rsid w:val="005704D6"/>
    <w:rsid w:val="00570D7A"/>
    <w:rsid w:val="005757B8"/>
    <w:rsid w:val="0058495A"/>
    <w:rsid w:val="00584984"/>
    <w:rsid w:val="005934C3"/>
    <w:rsid w:val="00594308"/>
    <w:rsid w:val="005A6BCE"/>
    <w:rsid w:val="005A7374"/>
    <w:rsid w:val="005B7409"/>
    <w:rsid w:val="005C15CC"/>
    <w:rsid w:val="005D5961"/>
    <w:rsid w:val="005E36A7"/>
    <w:rsid w:val="005F4523"/>
    <w:rsid w:val="005F4C81"/>
    <w:rsid w:val="005F65A1"/>
    <w:rsid w:val="00605F26"/>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39FC"/>
    <w:rsid w:val="00724454"/>
    <w:rsid w:val="0073729C"/>
    <w:rsid w:val="0074502C"/>
    <w:rsid w:val="00766EED"/>
    <w:rsid w:val="00773798"/>
    <w:rsid w:val="0078068A"/>
    <w:rsid w:val="00781A8D"/>
    <w:rsid w:val="00782D05"/>
    <w:rsid w:val="007835D4"/>
    <w:rsid w:val="0079169E"/>
    <w:rsid w:val="0079558F"/>
    <w:rsid w:val="00796267"/>
    <w:rsid w:val="00796B82"/>
    <w:rsid w:val="007B3E28"/>
    <w:rsid w:val="007C2038"/>
    <w:rsid w:val="007C49CE"/>
    <w:rsid w:val="007C595D"/>
    <w:rsid w:val="007F6329"/>
    <w:rsid w:val="00801715"/>
    <w:rsid w:val="00802B20"/>
    <w:rsid w:val="00810373"/>
    <w:rsid w:val="008269A2"/>
    <w:rsid w:val="00827511"/>
    <w:rsid w:val="008414B4"/>
    <w:rsid w:val="00843A1D"/>
    <w:rsid w:val="00846779"/>
    <w:rsid w:val="00854846"/>
    <w:rsid w:val="0085547C"/>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15181"/>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00CDE"/>
    <w:rsid w:val="00A12112"/>
    <w:rsid w:val="00A414EB"/>
    <w:rsid w:val="00A45F94"/>
    <w:rsid w:val="00A55596"/>
    <w:rsid w:val="00A65A51"/>
    <w:rsid w:val="00A7189B"/>
    <w:rsid w:val="00A71E92"/>
    <w:rsid w:val="00A74081"/>
    <w:rsid w:val="00A83967"/>
    <w:rsid w:val="00AB119C"/>
    <w:rsid w:val="00AB564C"/>
    <w:rsid w:val="00AB7157"/>
    <w:rsid w:val="00AC551F"/>
    <w:rsid w:val="00AD3B62"/>
    <w:rsid w:val="00AD49F1"/>
    <w:rsid w:val="00AE5EDA"/>
    <w:rsid w:val="00B0249F"/>
    <w:rsid w:val="00B04592"/>
    <w:rsid w:val="00B05BBA"/>
    <w:rsid w:val="00B06CE2"/>
    <w:rsid w:val="00B070C6"/>
    <w:rsid w:val="00B2276F"/>
    <w:rsid w:val="00B360C9"/>
    <w:rsid w:val="00B408BC"/>
    <w:rsid w:val="00B42F03"/>
    <w:rsid w:val="00B42F15"/>
    <w:rsid w:val="00B44DB6"/>
    <w:rsid w:val="00B469A6"/>
    <w:rsid w:val="00B521E7"/>
    <w:rsid w:val="00B524CF"/>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33C63"/>
    <w:rsid w:val="00C4012A"/>
    <w:rsid w:val="00C40691"/>
    <w:rsid w:val="00C47922"/>
    <w:rsid w:val="00C55789"/>
    <w:rsid w:val="00C61349"/>
    <w:rsid w:val="00C615EF"/>
    <w:rsid w:val="00C628FD"/>
    <w:rsid w:val="00C7132E"/>
    <w:rsid w:val="00C729BB"/>
    <w:rsid w:val="00C739BA"/>
    <w:rsid w:val="00C75290"/>
    <w:rsid w:val="00C77223"/>
    <w:rsid w:val="00C8640B"/>
    <w:rsid w:val="00C95EF6"/>
    <w:rsid w:val="00C96AE6"/>
    <w:rsid w:val="00C974A5"/>
    <w:rsid w:val="00CA0423"/>
    <w:rsid w:val="00CB6DF9"/>
    <w:rsid w:val="00CC23C9"/>
    <w:rsid w:val="00CD47BE"/>
    <w:rsid w:val="00D01387"/>
    <w:rsid w:val="00D02FA8"/>
    <w:rsid w:val="00D17948"/>
    <w:rsid w:val="00D22E8A"/>
    <w:rsid w:val="00D35ABB"/>
    <w:rsid w:val="00D37E35"/>
    <w:rsid w:val="00D40AC7"/>
    <w:rsid w:val="00D70B08"/>
    <w:rsid w:val="00D733B4"/>
    <w:rsid w:val="00D9579B"/>
    <w:rsid w:val="00DB1BA5"/>
    <w:rsid w:val="00DB3060"/>
    <w:rsid w:val="00DD1C37"/>
    <w:rsid w:val="00DD4013"/>
    <w:rsid w:val="00DF04C7"/>
    <w:rsid w:val="00E106FE"/>
    <w:rsid w:val="00E40C83"/>
    <w:rsid w:val="00E43CAF"/>
    <w:rsid w:val="00E6623A"/>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11C19"/>
    <w:rsid w:val="00F345D8"/>
    <w:rsid w:val="00F35F21"/>
    <w:rsid w:val="00F35F35"/>
    <w:rsid w:val="00F448DD"/>
    <w:rsid w:val="00F617E1"/>
    <w:rsid w:val="00F62267"/>
    <w:rsid w:val="00F81400"/>
    <w:rsid w:val="00FB6442"/>
    <w:rsid w:val="00FC2F19"/>
    <w:rsid w:val="00FC3318"/>
    <w:rsid w:val="00FD4CC6"/>
    <w:rsid w:val="00FD6EF2"/>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5CB0F9-96F8-4331-A3E0-DA5971163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BodyText"/>
    <w:next w:val="BodyTextNumbered"/>
    <w:rsid w:val="00796B82"/>
    <w:pPr>
      <w:numPr>
        <w:numId w:val="31"/>
      </w:numPr>
      <w:tabs>
        <w:tab w:val="left" w:pos="680"/>
        <w:tab w:val="left" w:pos="2041"/>
        <w:tab w:val="left" w:pos="2722"/>
        <w:tab w:val="left" w:pos="3402"/>
      </w:tabs>
      <w:spacing w:after="120"/>
    </w:pPr>
    <w:rPr>
      <w:rFonts w:eastAsia="MS Mincho" w:cs="Times New Roman"/>
      <w:color w:val="0000FF"/>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0"/>
    <w:next w:val="BodyText0"/>
    <w:autoRedefine/>
    <w:semiHidden/>
    <w:rsid w:val="00E91F0F"/>
    <w:pPr>
      <w:ind w:left="400"/>
    </w:pPr>
  </w:style>
  <w:style w:type="paragraph" w:styleId="TOC1">
    <w:name w:val="toc 1"/>
    <w:basedOn w:val="BodyText0"/>
    <w:next w:val="BodyText0"/>
    <w:autoRedefine/>
    <w:semiHidden/>
    <w:rsid w:val="00E91F0F"/>
  </w:style>
  <w:style w:type="paragraph" w:styleId="TOC2">
    <w:name w:val="toc 2"/>
    <w:basedOn w:val="BodyText0"/>
    <w:next w:val="BodyText0"/>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0">
    <w:name w:val="_Body Text"/>
    <w:basedOn w:val="BodyText1"/>
    <w:rsid w:val="00EA3D1A"/>
    <w:pPr>
      <w:tabs>
        <w:tab w:val="center" w:pos="4513"/>
      </w:tabs>
      <w:suppressAutoHyphens/>
    </w:pPr>
  </w:style>
  <w:style w:type="paragraph" w:customStyle="1" w:styleId="BodyText">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0"/>
    <w:rsid w:val="00413EDA"/>
    <w:pPr>
      <w:numPr>
        <w:numId w:val="32"/>
      </w:numPr>
    </w:pPr>
  </w:style>
  <w:style w:type="paragraph" w:customStyle="1" w:styleId="BodyTextNumbered">
    <w:name w:val="_Body Text Numbered"/>
    <w:basedOn w:val="BodyText0"/>
    <w:rsid w:val="00413EDA"/>
    <w:pPr>
      <w:numPr>
        <w:numId w:val="33"/>
      </w:numPr>
    </w:pPr>
  </w:style>
  <w:style w:type="paragraph" w:customStyle="1" w:styleId="Briefing">
    <w:name w:val="_Briefing"/>
    <w:basedOn w:val="BodyText0"/>
    <w:rsid w:val="00796B82"/>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BodyText0"/>
    <w:next w:val="BodyTextNumbered"/>
    <w:rsid w:val="00796B82"/>
    <w:pPr>
      <w:numPr>
        <w:numId w:val="34"/>
      </w:numPr>
      <w:tabs>
        <w:tab w:val="left" w:pos="680"/>
        <w:tab w:val="left" w:pos="2041"/>
        <w:tab w:val="left" w:pos="2722"/>
        <w:tab w:val="left" w:pos="3402"/>
      </w:tabs>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Pending">
    <w:name w:val="_Pending"/>
    <w:basedOn w:val="BodyText1"/>
    <w:next w:val="BodyTextNumbered"/>
    <w:rsid w:val="00796B82"/>
    <w:pPr>
      <w:numPr>
        <w:numId w:val="35"/>
      </w:numPr>
      <w:tabs>
        <w:tab w:val="left" w:pos="680"/>
        <w:tab w:val="left" w:pos="2041"/>
        <w:tab w:val="left" w:pos="2722"/>
        <w:tab w:val="left" w:pos="3402"/>
      </w:tabs>
      <w:ind w:left="357" w:hanging="357"/>
    </w:pPr>
    <w:rPr>
      <w:rFonts w:eastAsia="MS Mincho" w:cs="Times New Roman"/>
      <w:color w:val="FF0000"/>
      <w:szCs w:val="22"/>
      <w:lang w:eastAsia="ja-JP"/>
    </w:rPr>
  </w:style>
  <w:style w:type="paragraph" w:customStyle="1" w:styleId="Actionold">
    <w:name w:val="_Action_old"/>
    <w:basedOn w:val="Action"/>
    <w:qFormat/>
    <w:rsid w:val="00A7189B"/>
    <w:pPr>
      <w:numPr>
        <w:numId w:val="0"/>
      </w:numPr>
      <w:tabs>
        <w:tab w:val="clear" w:pos="1080"/>
      </w:tabs>
      <w:spacing w:before="0"/>
    </w:pPr>
  </w:style>
  <w:style w:type="table" w:styleId="TableGrid">
    <w:name w:val="Table Grid"/>
    <w:basedOn w:val="TableNormal"/>
    <w:rsid w:val="00D40A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cbs-adhoc-01@wmo.int" TargetMode="External"/><Relationship Id="rId4" Type="http://schemas.openxmlformats.org/officeDocument/2006/relationships/settings" Target="settings.xml"/><Relationship Id="rId9" Type="http://schemas.openxmlformats.org/officeDocument/2006/relationships/hyperlink" Target="mailto:Publications@wmo.i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5259B7-6E80-4F9F-BAFD-3BEFA1129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1035</TotalTime>
  <Pages>4</Pages>
  <Words>1003</Words>
  <Characters>5719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6709</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13</cp:revision>
  <cp:lastPrinted>2012-03-15T15:21:00Z</cp:lastPrinted>
  <dcterms:created xsi:type="dcterms:W3CDTF">2015-06-23T22:44:00Z</dcterms:created>
  <dcterms:modified xsi:type="dcterms:W3CDTF">2015-06-25T07:06:00Z</dcterms:modified>
</cp:coreProperties>
</file>