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1C16A8" w:rsidRPr="00FF65B9" w:rsidTr="001C16A8">
        <w:trPr>
          <w:cantSplit/>
          <w:trHeight w:val="1438"/>
        </w:trPr>
        <w:tc>
          <w:tcPr>
            <w:tcW w:w="4548" w:type="dxa"/>
            <w:vAlign w:val="center"/>
          </w:tcPr>
          <w:p w:rsidR="001C16A8" w:rsidRPr="00FF65B9" w:rsidRDefault="001C16A8" w:rsidP="001C16A8">
            <w:pPr>
              <w:jc w:val="center"/>
              <w:rPr>
                <w:rFonts w:cs="Helvetica"/>
                <w:b/>
                <w:bCs/>
                <w:sz w:val="28"/>
                <w:szCs w:val="28"/>
              </w:rPr>
            </w:pPr>
            <w:r w:rsidRPr="00FF65B9">
              <w:rPr>
                <w:b/>
                <w:bCs/>
                <w:sz w:val="28"/>
                <w:szCs w:val="28"/>
              </w:rPr>
              <w:t>WORLD WEATHER WATCH</w:t>
            </w:r>
            <w:r w:rsidRPr="00FF65B9">
              <w:rPr>
                <w:b/>
                <w:bCs/>
                <w:sz w:val="28"/>
                <w:szCs w:val="28"/>
              </w:rPr>
              <w:br/>
              <w:t>COMMISSION FOR BASIC SYSTEMS</w:t>
            </w:r>
          </w:p>
        </w:tc>
        <w:tc>
          <w:tcPr>
            <w:tcW w:w="5531" w:type="dxa"/>
            <w:gridSpan w:val="2"/>
            <w:tcMar>
              <w:left w:w="6" w:type="dxa"/>
              <w:right w:w="6" w:type="dxa"/>
            </w:tcMar>
          </w:tcPr>
          <w:p w:rsidR="001C16A8" w:rsidRPr="00FF65B9" w:rsidRDefault="00F345D8" w:rsidP="001C16A8">
            <w:pPr>
              <w:shd w:val="solid" w:color="FFFFFF" w:fill="FFFFFF"/>
              <w:spacing w:before="240" w:line="240" w:lineRule="atLeast"/>
            </w:pPr>
            <w:r w:rsidRPr="00FF65B9">
              <w:rPr>
                <w:rFonts w:eastAsia="Calibri"/>
                <w:noProof/>
                <w:lang w:eastAsia="en-GB"/>
              </w:rPr>
              <w:drawing>
                <wp:inline distT="0" distB="0" distL="0" distR="0" wp14:anchorId="20A73694" wp14:editId="49E59F9C">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16A8" w:rsidRPr="00FF65B9" w:rsidTr="001C16A8">
        <w:trPr>
          <w:cantSplit/>
        </w:trPr>
        <w:tc>
          <w:tcPr>
            <w:tcW w:w="6228" w:type="dxa"/>
            <w:gridSpan w:val="2"/>
            <w:tcBorders>
              <w:top w:val="single" w:sz="12" w:space="0" w:color="auto"/>
            </w:tcBorders>
          </w:tcPr>
          <w:p w:rsidR="001C16A8" w:rsidRPr="00FF65B9" w:rsidRDefault="001C16A8" w:rsidP="001C16A8">
            <w:pPr>
              <w:shd w:val="solid" w:color="FFFFFF" w:fill="FFFFFF"/>
              <w:spacing w:after="48"/>
              <w:rPr>
                <w:rFonts w:ascii="Verdana" w:hAnsi="Verdana" w:cs="Verdana"/>
              </w:rPr>
            </w:pPr>
          </w:p>
        </w:tc>
        <w:tc>
          <w:tcPr>
            <w:tcW w:w="3851" w:type="dxa"/>
            <w:tcBorders>
              <w:top w:val="single" w:sz="12" w:space="0" w:color="auto"/>
            </w:tcBorders>
          </w:tcPr>
          <w:p w:rsidR="001C16A8" w:rsidRPr="00FF65B9" w:rsidRDefault="001C16A8" w:rsidP="001C16A8">
            <w:pPr>
              <w:shd w:val="solid" w:color="FFFFFF" w:fill="FFFFFF"/>
              <w:spacing w:after="48" w:line="240" w:lineRule="atLeast"/>
            </w:pPr>
          </w:p>
        </w:tc>
      </w:tr>
      <w:tr w:rsidR="001C16A8" w:rsidRPr="00FF65B9" w:rsidTr="001C16A8">
        <w:trPr>
          <w:cantSplit/>
          <w:trHeight w:val="312"/>
        </w:trPr>
        <w:tc>
          <w:tcPr>
            <w:tcW w:w="6228" w:type="dxa"/>
            <w:gridSpan w:val="2"/>
            <w:vMerge w:val="restart"/>
          </w:tcPr>
          <w:p w:rsidR="00E95AB2" w:rsidRPr="00FF65B9" w:rsidRDefault="009B5A59" w:rsidP="001C16A8">
            <w:pPr>
              <w:rPr>
                <w:b/>
              </w:rPr>
            </w:pPr>
            <w:r>
              <w:rPr>
                <w:b/>
              </w:rPr>
              <w:t>TT-GISC</w:t>
            </w:r>
          </w:p>
          <w:p w:rsidR="00430A5B" w:rsidRPr="00FF65B9" w:rsidRDefault="00430A5B" w:rsidP="001C16A8">
            <w:pPr>
              <w:rPr>
                <w:b/>
              </w:rPr>
            </w:pPr>
          </w:p>
          <w:p w:rsidR="001C16A8" w:rsidRPr="00FF65B9" w:rsidRDefault="009B5A59" w:rsidP="001C16A8">
            <w:proofErr w:type="spellStart"/>
            <w:r>
              <w:t>Telecon</w:t>
            </w:r>
            <w:proofErr w:type="spellEnd"/>
            <w:r>
              <w:t>, 28 January 2015</w:t>
            </w:r>
            <w:r w:rsidR="004447EF" w:rsidRPr="00FF65B9">
              <w:t xml:space="preserve"> </w:t>
            </w:r>
          </w:p>
        </w:tc>
        <w:tc>
          <w:tcPr>
            <w:tcW w:w="3851" w:type="dxa"/>
          </w:tcPr>
          <w:p w:rsidR="001C16A8" w:rsidRPr="00FF65B9" w:rsidRDefault="009B5A59" w:rsidP="009B5A59">
            <w:pPr>
              <w:jc w:val="right"/>
              <w:rPr>
                <w:lang w:eastAsia="zh-CN"/>
              </w:rPr>
            </w:pPr>
            <w:r>
              <w:rPr>
                <w:b/>
                <w:bCs/>
                <w:lang w:eastAsia="zh-CN"/>
              </w:rPr>
              <w:t>TT-GISC T-3</w:t>
            </w:r>
            <w:r w:rsidR="001A5CB4" w:rsidRPr="00FF65B9">
              <w:rPr>
                <w:b/>
                <w:bCs/>
                <w:lang w:eastAsia="zh-CN"/>
              </w:rPr>
              <w:t>/</w:t>
            </w:r>
            <w:r>
              <w:rPr>
                <w:b/>
                <w:bCs/>
                <w:lang w:eastAsia="zh-CN"/>
              </w:rPr>
              <w:t>Meeting Notes</w:t>
            </w:r>
            <w:r w:rsidR="001C16A8" w:rsidRPr="00FF65B9">
              <w:rPr>
                <w:bCs/>
                <w:lang w:eastAsia="zh-CN"/>
              </w:rPr>
              <w:br/>
            </w:r>
          </w:p>
        </w:tc>
      </w:tr>
      <w:tr w:rsidR="001C16A8" w:rsidRPr="00FF65B9" w:rsidTr="009B5A59">
        <w:trPr>
          <w:cantSplit/>
          <w:trHeight w:val="130"/>
        </w:trPr>
        <w:tc>
          <w:tcPr>
            <w:tcW w:w="6228" w:type="dxa"/>
            <w:gridSpan w:val="2"/>
            <w:vMerge/>
          </w:tcPr>
          <w:p w:rsidR="001C16A8" w:rsidRPr="00FF65B9" w:rsidRDefault="001C16A8" w:rsidP="001C16A8">
            <w:pPr>
              <w:rPr>
                <w:rFonts w:ascii="Verdana" w:hAnsi="Verdana" w:cs="Verdana"/>
                <w:sz w:val="20"/>
              </w:rPr>
            </w:pPr>
          </w:p>
        </w:tc>
        <w:tc>
          <w:tcPr>
            <w:tcW w:w="3851" w:type="dxa"/>
          </w:tcPr>
          <w:p w:rsidR="001C16A8" w:rsidRPr="00FF65B9" w:rsidRDefault="009B5A59" w:rsidP="001C16A8">
            <w:pPr>
              <w:jc w:val="right"/>
              <w:rPr>
                <w:lang w:eastAsia="zh-CN"/>
              </w:rPr>
            </w:pPr>
            <w:r>
              <w:rPr>
                <w:bCs/>
                <w:lang w:eastAsia="zh-CN"/>
              </w:rPr>
              <w:t>28 January 2015</w:t>
            </w:r>
          </w:p>
        </w:tc>
      </w:tr>
    </w:tbl>
    <w:p w:rsidR="00D22E8A" w:rsidRPr="00FF65B9" w:rsidRDefault="00D22E8A" w:rsidP="00415F4C">
      <w:bookmarkStart w:id="0" w:name="_GoBack"/>
      <w:bookmarkEnd w:id="0"/>
    </w:p>
    <w:p w:rsidR="00480313" w:rsidRPr="00FF65B9" w:rsidRDefault="00A32598" w:rsidP="00413EDA">
      <w:pPr>
        <w:pStyle w:val="MainHeading"/>
      </w:pPr>
      <w:r>
        <w:t>TT-GISC Telecon 28 January 2015</w:t>
      </w:r>
    </w:p>
    <w:p w:rsidR="00F35F35" w:rsidRPr="00B34F8D" w:rsidRDefault="00F35F35" w:rsidP="00B34F8D">
      <w:pPr>
        <w:pStyle w:val="TopHeading"/>
        <w:rPr>
          <w:snapToGrid w:val="0"/>
          <w:sz w:val="26"/>
        </w:rPr>
      </w:pPr>
      <w:r w:rsidRPr="00B34F8D">
        <w:rPr>
          <w:snapToGrid w:val="0"/>
          <w:sz w:val="26"/>
        </w:rPr>
        <w:t>DISCLAIMER</w:t>
      </w:r>
    </w:p>
    <w:p w:rsidR="00F35F35" w:rsidRPr="00B34F8D" w:rsidRDefault="00F35F35" w:rsidP="00F35F35">
      <w:pPr>
        <w:tabs>
          <w:tab w:val="left" w:pos="4320"/>
          <w:tab w:val="left" w:pos="4860"/>
          <w:tab w:val="left" w:pos="5400"/>
        </w:tabs>
        <w:spacing w:line="360" w:lineRule="auto"/>
        <w:ind w:right="34"/>
        <w:jc w:val="center"/>
        <w:rPr>
          <w:b/>
          <w:sz w:val="20"/>
        </w:rPr>
      </w:pPr>
      <w:r w:rsidRPr="00B34F8D">
        <w:rPr>
          <w:b/>
          <w:sz w:val="20"/>
        </w:rPr>
        <w:t>Regulation 43</w:t>
      </w:r>
    </w:p>
    <w:p w:rsidR="00F35F35" w:rsidRPr="00B34F8D" w:rsidRDefault="00F35F35" w:rsidP="00F35F35">
      <w:pPr>
        <w:pStyle w:val="BodyText"/>
        <w:rPr>
          <w:sz w:val="20"/>
        </w:rPr>
      </w:pPr>
      <w:r w:rsidRPr="00B34F8D">
        <w:rPr>
          <w:sz w:val="20"/>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F35F35" w:rsidRPr="00BF5DCA" w:rsidRDefault="00F35F35" w:rsidP="00F35F35">
      <w:pPr>
        <w:tabs>
          <w:tab w:val="left" w:pos="4320"/>
          <w:tab w:val="left" w:pos="4860"/>
          <w:tab w:val="left" w:pos="5400"/>
        </w:tabs>
        <w:spacing w:line="360" w:lineRule="auto"/>
        <w:ind w:right="34"/>
        <w:rPr>
          <w:sz w:val="20"/>
        </w:rPr>
      </w:pPr>
    </w:p>
    <w:p w:rsidR="00F35F35" w:rsidRPr="00B34F8D" w:rsidRDefault="00F35F35" w:rsidP="00F35F35">
      <w:pPr>
        <w:tabs>
          <w:tab w:val="left" w:pos="4320"/>
          <w:tab w:val="left" w:pos="4860"/>
          <w:tab w:val="left" w:pos="5400"/>
        </w:tabs>
        <w:spacing w:line="360" w:lineRule="auto"/>
        <w:ind w:right="34"/>
        <w:jc w:val="center"/>
        <w:rPr>
          <w:b/>
          <w:sz w:val="20"/>
        </w:rPr>
      </w:pPr>
      <w:r w:rsidRPr="00B34F8D">
        <w:rPr>
          <w:b/>
          <w:sz w:val="20"/>
        </w:rPr>
        <w:t>Regulation 44</w:t>
      </w:r>
    </w:p>
    <w:p w:rsidR="00F35F35" w:rsidRPr="00B34F8D" w:rsidRDefault="00F35F35" w:rsidP="00F35F35">
      <w:pPr>
        <w:pStyle w:val="BodyText"/>
        <w:rPr>
          <w:sz w:val="20"/>
        </w:rPr>
      </w:pPr>
      <w:r w:rsidRPr="00B34F8D">
        <w:rPr>
          <w:sz w:val="20"/>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B34F8D" w:rsidRDefault="00F35F35" w:rsidP="00F35F35">
      <w:pPr>
        <w:pStyle w:val="BodyText"/>
        <w:rPr>
          <w:sz w:val="20"/>
        </w:rPr>
      </w:pPr>
      <w:r w:rsidRPr="00B34F8D">
        <w:rPr>
          <w:sz w:val="20"/>
        </w:rPr>
        <w:t xml:space="preserve">© World Meteorological Organization, </w:t>
      </w:r>
      <w:r w:rsidR="00B34F8D">
        <w:rPr>
          <w:sz w:val="20"/>
        </w:rPr>
        <w:t>28 January 2015</w:t>
      </w:r>
    </w:p>
    <w:p w:rsidR="00F35F35" w:rsidRPr="00B34F8D" w:rsidRDefault="00F35F35" w:rsidP="00F35F35">
      <w:pPr>
        <w:pStyle w:val="BodyText"/>
        <w:rPr>
          <w:sz w:val="20"/>
        </w:rPr>
      </w:pPr>
      <w:r w:rsidRPr="00B34F8D">
        <w:rPr>
          <w:sz w:val="20"/>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(articles) in part or in whole should be addressed to:</w:t>
      </w:r>
    </w:p>
    <w:p w:rsidR="00F35F35" w:rsidRPr="00B34F8D" w:rsidRDefault="00F35F35" w:rsidP="00F35F35">
      <w:pPr>
        <w:pStyle w:val="BodyText"/>
        <w:rPr>
          <w:sz w:val="20"/>
        </w:rPr>
      </w:pPr>
      <w:r w:rsidRPr="00B34F8D">
        <w:rPr>
          <w:sz w:val="20"/>
        </w:rPr>
        <w:t>Chairperson, Publications Board</w:t>
      </w:r>
    </w:p>
    <w:p w:rsidR="00F35F35" w:rsidRPr="00B34F8D" w:rsidRDefault="00F35F35" w:rsidP="00F35F35">
      <w:pPr>
        <w:pStyle w:val="BodyText"/>
        <w:rPr>
          <w:sz w:val="20"/>
        </w:rPr>
      </w:pPr>
      <w:r w:rsidRPr="00B34F8D">
        <w:rPr>
          <w:sz w:val="20"/>
        </w:rPr>
        <w:t>World Meteorological Organization (WMO)</w:t>
      </w:r>
    </w:p>
    <w:p w:rsidR="00F35F35" w:rsidRPr="00B34F8D" w:rsidRDefault="00F35F35" w:rsidP="00F35F35">
      <w:pPr>
        <w:pStyle w:val="BodyText"/>
        <w:rPr>
          <w:sz w:val="20"/>
        </w:rPr>
      </w:pPr>
      <w:r w:rsidRPr="00B34F8D">
        <w:rPr>
          <w:sz w:val="20"/>
        </w:rPr>
        <w:t xml:space="preserve">7 </w:t>
      </w:r>
      <w:proofErr w:type="spellStart"/>
      <w:r w:rsidRPr="00B34F8D">
        <w:rPr>
          <w:sz w:val="20"/>
        </w:rPr>
        <w:t>bis</w:t>
      </w:r>
      <w:proofErr w:type="spellEnd"/>
      <w:r w:rsidRPr="00B34F8D">
        <w:rPr>
          <w:sz w:val="20"/>
        </w:rPr>
        <w:t xml:space="preserve">, avenue de la </w:t>
      </w:r>
      <w:proofErr w:type="spellStart"/>
      <w:r w:rsidRPr="00B34F8D">
        <w:rPr>
          <w:sz w:val="20"/>
        </w:rPr>
        <w:t>Paix</w:t>
      </w:r>
      <w:proofErr w:type="spellEnd"/>
      <w:r w:rsidRPr="00B34F8D">
        <w:rPr>
          <w:sz w:val="20"/>
        </w:rPr>
        <w:tab/>
      </w:r>
      <w:r w:rsidRPr="00B34F8D">
        <w:rPr>
          <w:sz w:val="20"/>
        </w:rPr>
        <w:tab/>
      </w:r>
      <w:r w:rsidRPr="00B34F8D">
        <w:rPr>
          <w:sz w:val="20"/>
        </w:rPr>
        <w:tab/>
      </w:r>
      <w:r w:rsidRPr="00B34F8D">
        <w:rPr>
          <w:sz w:val="20"/>
        </w:rPr>
        <w:tab/>
        <w:t>Tel.: +41 (0)22 730 84 03</w:t>
      </w:r>
    </w:p>
    <w:p w:rsidR="00F35F35" w:rsidRPr="00B34F8D" w:rsidRDefault="00F35F35" w:rsidP="00F35F35">
      <w:pPr>
        <w:pStyle w:val="BodyText"/>
        <w:rPr>
          <w:sz w:val="20"/>
        </w:rPr>
      </w:pPr>
      <w:r w:rsidRPr="00B34F8D">
        <w:rPr>
          <w:sz w:val="20"/>
        </w:rPr>
        <w:t>P.O. Box No. 2300</w:t>
      </w:r>
      <w:r w:rsidRPr="00B34F8D">
        <w:rPr>
          <w:sz w:val="20"/>
        </w:rPr>
        <w:tab/>
      </w:r>
      <w:r w:rsidRPr="00B34F8D">
        <w:rPr>
          <w:sz w:val="20"/>
        </w:rPr>
        <w:tab/>
      </w:r>
      <w:r w:rsidRPr="00B34F8D">
        <w:rPr>
          <w:sz w:val="20"/>
        </w:rPr>
        <w:tab/>
      </w:r>
      <w:r w:rsidRPr="00B34F8D">
        <w:rPr>
          <w:sz w:val="20"/>
        </w:rPr>
        <w:tab/>
        <w:t>Fax: +41 (0)22 730 80 40</w:t>
      </w:r>
    </w:p>
    <w:p w:rsidR="00F35F35" w:rsidRPr="00B34F8D" w:rsidRDefault="00F35F35" w:rsidP="00F35F35">
      <w:pPr>
        <w:pStyle w:val="BodyText"/>
        <w:rPr>
          <w:sz w:val="20"/>
        </w:rPr>
      </w:pPr>
      <w:r w:rsidRPr="00B34F8D">
        <w:rPr>
          <w:sz w:val="20"/>
        </w:rPr>
        <w:t>CH-1211 Geneva 2, Switzerland</w:t>
      </w:r>
      <w:r w:rsidRPr="00B34F8D">
        <w:rPr>
          <w:sz w:val="20"/>
        </w:rPr>
        <w:tab/>
      </w:r>
      <w:r w:rsidRPr="00B34F8D">
        <w:rPr>
          <w:sz w:val="20"/>
        </w:rPr>
        <w:tab/>
      </w:r>
      <w:r w:rsidRPr="00B34F8D">
        <w:rPr>
          <w:sz w:val="20"/>
        </w:rPr>
        <w:tab/>
      </w:r>
      <w:r w:rsidRPr="00B34F8D">
        <w:rPr>
          <w:sz w:val="20"/>
        </w:rPr>
        <w:tab/>
        <w:t xml:space="preserve">E-mail: </w:t>
      </w:r>
      <w:hyperlink r:id="rId10" w:history="1">
        <w:r w:rsidRPr="00B34F8D">
          <w:rPr>
            <w:rStyle w:val="Hyperlink"/>
            <w:sz w:val="20"/>
          </w:rPr>
          <w:t>Publications@wmo.int</w:t>
        </w:r>
      </w:hyperlink>
      <w:r w:rsidRPr="00B34F8D">
        <w:rPr>
          <w:sz w:val="20"/>
        </w:rPr>
        <w:t xml:space="preserve"> </w:t>
      </w:r>
    </w:p>
    <w:p w:rsidR="00F35F35" w:rsidRPr="00B34F8D" w:rsidRDefault="00F35F35" w:rsidP="00F35F35">
      <w:pPr>
        <w:pStyle w:val="BodyText"/>
        <w:rPr>
          <w:sz w:val="20"/>
        </w:rPr>
      </w:pPr>
    </w:p>
    <w:p w:rsidR="00F35F35" w:rsidRPr="00D2622A" w:rsidRDefault="00F35F35" w:rsidP="00F35F35">
      <w:pPr>
        <w:pStyle w:val="BodyText"/>
        <w:rPr>
          <w:sz w:val="16"/>
        </w:rPr>
      </w:pPr>
      <w:r w:rsidRPr="00D2622A">
        <w:rPr>
          <w:sz w:val="16"/>
        </w:rPr>
        <w:t>NOTE:</w:t>
      </w:r>
    </w:p>
    <w:p w:rsidR="00F35F35" w:rsidRPr="00D2622A" w:rsidRDefault="00F35F35" w:rsidP="00F35F35">
      <w:pPr>
        <w:pStyle w:val="BodyText"/>
        <w:rPr>
          <w:sz w:val="16"/>
        </w:rPr>
      </w:pPr>
      <w:r w:rsidRPr="00D2622A">
        <w:rPr>
          <w:sz w:val="16"/>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F35F35" w:rsidRPr="00D2622A" w:rsidRDefault="00F35F35" w:rsidP="00F35F35">
      <w:pPr>
        <w:pStyle w:val="BodyText"/>
        <w:rPr>
          <w:sz w:val="16"/>
        </w:rPr>
      </w:pPr>
      <w:r w:rsidRPr="00D2622A">
        <w:rPr>
          <w:sz w:val="16"/>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rsidR="00F35F35" w:rsidRPr="00D2622A" w:rsidRDefault="00F35F35" w:rsidP="00F35F35">
      <w:pPr>
        <w:pStyle w:val="BodyText"/>
        <w:rPr>
          <w:sz w:val="16"/>
        </w:rPr>
      </w:pPr>
      <w:r w:rsidRPr="00D2622A">
        <w:rPr>
          <w:sz w:val="16"/>
        </w:rPr>
        <w:t>This document (or report) is not an official publication of WMO and has not been subjected to its standard editorial procedures. The views expressed herein do not necessarily have the endorsement of the Organization.</w:t>
      </w:r>
    </w:p>
    <w:p w:rsidR="00D2622A" w:rsidRDefault="00F35F35" w:rsidP="00F35F35">
      <w:pPr>
        <w:pStyle w:val="BodyText0"/>
        <w:jc w:val="center"/>
      </w:pPr>
      <w:r w:rsidRPr="00FF65B9">
        <w:t>____________</w:t>
      </w:r>
    </w:p>
    <w:p w:rsidR="00D2622A" w:rsidRDefault="00D2622A">
      <w:pPr>
        <w:rPr>
          <w:rFonts w:ascii="Arial Bold" w:hAnsi="Arial Bold"/>
          <w:b/>
          <w:bCs/>
          <w:caps/>
          <w:kern w:val="32"/>
          <w:sz w:val="28"/>
          <w:szCs w:val="32"/>
        </w:rPr>
      </w:pPr>
      <w:r>
        <w:br w:type="page"/>
      </w:r>
    </w:p>
    <w:p w:rsidR="00F35F35" w:rsidRDefault="00D2622A" w:rsidP="00D2622A">
      <w:pPr>
        <w:pStyle w:val="Heading1"/>
      </w:pPr>
      <w:r w:rsidRPr="00D2622A">
        <w:lastRenderedPageBreak/>
        <w:t>TT-GISC Telecon 28 January 2015</w:t>
      </w:r>
    </w:p>
    <w:p w:rsidR="00D2622A" w:rsidRPr="00D2622A" w:rsidRDefault="00D2622A" w:rsidP="00D2622A"/>
    <w:p w:rsidR="009B5A59" w:rsidRPr="00B34F8D" w:rsidRDefault="00D2622A" w:rsidP="009B5A59">
      <w:pPr>
        <w:pStyle w:val="BodyTextNumbered"/>
        <w:rPr>
          <w:b/>
        </w:rPr>
      </w:pPr>
      <w:r>
        <w:rPr>
          <w:b/>
        </w:rPr>
        <w:t>Introduction</w:t>
      </w:r>
    </w:p>
    <w:p w:rsidR="00B34F8D" w:rsidRPr="00FF65B9" w:rsidRDefault="00B34F8D" w:rsidP="00B34F8D">
      <w:pPr>
        <w:pStyle w:val="BodyTextNumbered"/>
        <w:numPr>
          <w:ilvl w:val="1"/>
          <w:numId w:val="33"/>
        </w:numPr>
      </w:pPr>
      <w:r>
        <w:t xml:space="preserve">Mr Jacques </w:t>
      </w:r>
      <w:proofErr w:type="spellStart"/>
      <w:proofErr w:type="gramStart"/>
      <w:r>
        <w:t>Anquetil</w:t>
      </w:r>
      <w:proofErr w:type="spellEnd"/>
      <w:r>
        <w:t xml:space="preserve"> ,</w:t>
      </w:r>
      <w:proofErr w:type="gramEnd"/>
      <w:r>
        <w:t xml:space="preserve"> Task lead of TT-GISC, chaired a two hours </w:t>
      </w:r>
      <w:proofErr w:type="spellStart"/>
      <w:r>
        <w:t>Webex</w:t>
      </w:r>
      <w:proofErr w:type="spellEnd"/>
      <w:r>
        <w:t xml:space="preserve"> teleconference at 1000UTC (11am Geneva Time) on Wednesday 28 January 2015. The aim of the meeting was </w:t>
      </w:r>
      <w:r w:rsidRPr="00B34F8D">
        <w:t>to progress preparation of WIS Monitoring Demonstration for Congress 17</w:t>
      </w:r>
      <w:r>
        <w:t xml:space="preserve">. Details of the meeting are online at </w:t>
      </w:r>
      <w:hyperlink r:id="rId11" w:history="1">
        <w:r w:rsidRPr="00526A93">
          <w:rPr>
            <w:rStyle w:val="Hyperlink"/>
          </w:rPr>
          <w:t>http://wis.wmo.int/page=TT-GISC-T3</w:t>
        </w:r>
      </w:hyperlink>
      <w:r>
        <w:t>. The agenda is in Annex 1. Members of TT-DC, TT-GISC and TT-OM were invited, and a list of participants is provided in Annex 2.</w:t>
      </w:r>
    </w:p>
    <w:p w:rsidR="00A32598" w:rsidRPr="009B5A59" w:rsidRDefault="00A32598" w:rsidP="00A32598">
      <w:pPr>
        <w:pStyle w:val="BodyTextNumbered"/>
        <w:rPr>
          <w:b/>
        </w:rPr>
      </w:pPr>
      <w:r w:rsidRPr="009B5A59">
        <w:rPr>
          <w:b/>
        </w:rPr>
        <w:t>Pilot Demonstration Project</w:t>
      </w:r>
    </w:p>
    <w:p w:rsidR="00A32598" w:rsidRDefault="00A32598" w:rsidP="00A32598">
      <w:pPr>
        <w:pStyle w:val="BodyTextNumbered"/>
        <w:numPr>
          <w:ilvl w:val="1"/>
          <w:numId w:val="33"/>
        </w:numPr>
      </w:pPr>
      <w:r>
        <w:t>Confirmation of Contributing GISCs and DCs (Pilot Project Team)</w:t>
      </w:r>
    </w:p>
    <w:p w:rsidR="00A32598" w:rsidRDefault="000D2DD4" w:rsidP="00A32598">
      <w:pPr>
        <w:pStyle w:val="BodyTextNumbered"/>
        <w:numPr>
          <w:ilvl w:val="2"/>
          <w:numId w:val="33"/>
        </w:numPr>
      </w:pPr>
      <w:r>
        <w:t xml:space="preserve">Interface development by: </w:t>
      </w:r>
      <w:r w:rsidR="00A32598">
        <w:t>DWD, CMA,JMA, INMET, HKO, ECMWF</w:t>
      </w:r>
    </w:p>
    <w:p w:rsidR="000D2DD4" w:rsidRDefault="000D2DD4" w:rsidP="00A32598">
      <w:pPr>
        <w:pStyle w:val="BodyTextNumbered"/>
        <w:numPr>
          <w:ilvl w:val="2"/>
          <w:numId w:val="33"/>
        </w:numPr>
      </w:pPr>
      <w:r>
        <w:t>Data providers</w:t>
      </w:r>
      <w:r w:rsidR="00B34F8D">
        <w:t>:</w:t>
      </w:r>
      <w:r>
        <w:t xml:space="preserve"> as above plus BoM</w:t>
      </w:r>
    </w:p>
    <w:p w:rsidR="000D2DD4" w:rsidRDefault="000D2DD4" w:rsidP="00A32598">
      <w:pPr>
        <w:pStyle w:val="BodyTextNumbered"/>
        <w:numPr>
          <w:ilvl w:val="2"/>
          <w:numId w:val="33"/>
        </w:numPr>
      </w:pPr>
      <w:r>
        <w:t>Other contributors: TT-DC, TT-GISC, TT-OM</w:t>
      </w:r>
    </w:p>
    <w:p w:rsidR="000D2DD4" w:rsidRDefault="000D2DD4" w:rsidP="000D2DD4">
      <w:pPr>
        <w:pStyle w:val="BodyTextNumbered"/>
        <w:numPr>
          <w:ilvl w:val="3"/>
          <w:numId w:val="33"/>
        </w:numPr>
      </w:pPr>
      <w:r>
        <w:t>ET-WISC, ET-CTS are the main responsible technical groups.</w:t>
      </w:r>
    </w:p>
    <w:p w:rsidR="000D2DD4" w:rsidRDefault="000D2DD4" w:rsidP="00A32598">
      <w:pPr>
        <w:pStyle w:val="BodyTextNumbered"/>
        <w:numPr>
          <w:ilvl w:val="2"/>
          <w:numId w:val="33"/>
        </w:numPr>
      </w:pPr>
      <w:r>
        <w:t>Contribution categories: developing demonstration technical interface, assisting/reviewing design specs, providing JSON files</w:t>
      </w:r>
    </w:p>
    <w:p w:rsidR="000D2DD4" w:rsidRDefault="000D2DD4" w:rsidP="00A32598">
      <w:pPr>
        <w:pStyle w:val="BodyTextNumbered"/>
        <w:numPr>
          <w:ilvl w:val="2"/>
          <w:numId w:val="33"/>
        </w:numPr>
      </w:pPr>
      <w:r>
        <w:t xml:space="preserve">Stakeholders: </w:t>
      </w:r>
      <w:r w:rsidR="00D2622A">
        <w:t>including data centres contributing to the requirements and usability of the product.</w:t>
      </w:r>
    </w:p>
    <w:p w:rsidR="00A32598" w:rsidRDefault="00A32598" w:rsidP="00A32598">
      <w:pPr>
        <w:pStyle w:val="BodyTextNumbered"/>
        <w:numPr>
          <w:ilvl w:val="1"/>
          <w:numId w:val="33"/>
        </w:numPr>
      </w:pPr>
      <w:r>
        <w:t xml:space="preserve">Status report from DWD/CMA/JMA </w:t>
      </w:r>
    </w:p>
    <w:p w:rsidR="000D2DD4" w:rsidRDefault="000D2DD4" w:rsidP="000D2DD4">
      <w:pPr>
        <w:pStyle w:val="BodyTextNumbered"/>
        <w:numPr>
          <w:ilvl w:val="2"/>
          <w:numId w:val="33"/>
        </w:numPr>
      </w:pPr>
      <w:r>
        <w:t>DWD</w:t>
      </w:r>
    </w:p>
    <w:p w:rsidR="00A32598" w:rsidRDefault="003C5ECD" w:rsidP="000D2DD4">
      <w:pPr>
        <w:pStyle w:val="BodyTextNumbered"/>
        <w:numPr>
          <w:ilvl w:val="3"/>
          <w:numId w:val="33"/>
        </w:numPr>
      </w:pPr>
      <w:hyperlink r:id="rId12" w:history="1">
        <w:r w:rsidR="000D2DD4" w:rsidRPr="00D2622A">
          <w:rPr>
            <w:rStyle w:val="Hyperlink"/>
          </w:rPr>
          <w:t>Presentation</w:t>
        </w:r>
      </w:hyperlink>
      <w:r w:rsidR="000D2DD4">
        <w:t xml:space="preserve"> provided on meeting website.</w:t>
      </w:r>
    </w:p>
    <w:p w:rsidR="000D2DD4" w:rsidRDefault="000D2DD4" w:rsidP="000D2DD4">
      <w:pPr>
        <w:pStyle w:val="BodyTextNumbered"/>
        <w:numPr>
          <w:ilvl w:val="3"/>
          <w:numId w:val="33"/>
        </w:numPr>
      </w:pPr>
      <w:r>
        <w:t>Overview: 3 files provide monitoring information: monitor centres and events (JSON) – information about cache and catalogue; data centre information (DCPC and NC) – amount and number of files contributed to 24h cache; event messages – address</w:t>
      </w:r>
      <w:r w:rsidR="00D2622A">
        <w:t>ed</w:t>
      </w:r>
      <w:r>
        <w:t xml:space="preserve"> feedback from TT-DC on need for information on outages.</w:t>
      </w:r>
    </w:p>
    <w:p w:rsidR="000D2DD4" w:rsidRDefault="000D2DD4" w:rsidP="000D2DD4">
      <w:pPr>
        <w:pStyle w:val="BodyTextNumbered"/>
        <w:numPr>
          <w:ilvl w:val="3"/>
          <w:numId w:val="33"/>
        </w:numPr>
      </w:pPr>
      <w:r>
        <w:t xml:space="preserve">Include ECMWF </w:t>
      </w:r>
      <w:r w:rsidR="00D2622A">
        <w:t xml:space="preserve">RMDCN </w:t>
      </w:r>
      <w:r>
        <w:t xml:space="preserve">statistics </w:t>
      </w:r>
      <w:r w:rsidR="00D2622A">
        <w:t xml:space="preserve">for WIS Core Network </w:t>
      </w:r>
      <w:r>
        <w:t>also included in proposal.</w:t>
      </w:r>
    </w:p>
    <w:p w:rsidR="000D2DD4" w:rsidRDefault="000D2DD4" w:rsidP="000D2DD4">
      <w:pPr>
        <w:pStyle w:val="BodyTextNumbered"/>
        <w:numPr>
          <w:ilvl w:val="3"/>
          <w:numId w:val="33"/>
        </w:numPr>
      </w:pPr>
      <w:r>
        <w:t>Demonstrate in May, but want as many centres as possible contribute to demonstration, which means that many elements are optional to encourage participation.</w:t>
      </w:r>
    </w:p>
    <w:p w:rsidR="000D2DD4" w:rsidRDefault="000D2DD4" w:rsidP="000D2DD4">
      <w:pPr>
        <w:pStyle w:val="BodyTextNumbered"/>
        <w:numPr>
          <w:ilvl w:val="3"/>
          <w:numId w:val="33"/>
        </w:numPr>
      </w:pPr>
      <w:r>
        <w:t>Proposal to define the messages using schemas. JSON schemas are simple and make it simpler to validate format of messages.</w:t>
      </w:r>
    </w:p>
    <w:p w:rsidR="000D2DD4" w:rsidRDefault="000D2DD4" w:rsidP="000D2DD4">
      <w:pPr>
        <w:pStyle w:val="BodyTextNumbered"/>
        <w:numPr>
          <w:ilvl w:val="3"/>
          <w:numId w:val="33"/>
        </w:numPr>
      </w:pPr>
      <w:r>
        <w:t>Progress –JSON files form JMA/CMA/DWD are published online</w:t>
      </w:r>
    </w:p>
    <w:p w:rsidR="000D2DD4" w:rsidRDefault="000D2DD4" w:rsidP="000D2DD4">
      <w:pPr>
        <w:pStyle w:val="BodyTextNumbered"/>
        <w:numPr>
          <w:ilvl w:val="3"/>
          <w:numId w:val="33"/>
        </w:numPr>
      </w:pPr>
      <w:r>
        <w:t>DWD also provides history of monitoring files (daily)</w:t>
      </w:r>
    </w:p>
    <w:p w:rsidR="00A32598" w:rsidRDefault="000D2DD4" w:rsidP="00A32598">
      <w:pPr>
        <w:pStyle w:val="BodyTextNumbered"/>
        <w:numPr>
          <w:ilvl w:val="2"/>
          <w:numId w:val="33"/>
        </w:numPr>
      </w:pPr>
      <w:r>
        <w:t>JMA:</w:t>
      </w:r>
    </w:p>
    <w:p w:rsidR="000D2DD4" w:rsidRDefault="003C5ECD" w:rsidP="000D2DD4">
      <w:pPr>
        <w:pStyle w:val="BodyTextNumbered"/>
        <w:numPr>
          <w:ilvl w:val="3"/>
          <w:numId w:val="33"/>
        </w:numPr>
      </w:pPr>
      <w:hyperlink r:id="rId13" w:history="1">
        <w:r w:rsidR="000D2DD4" w:rsidRPr="00D2622A">
          <w:rPr>
            <w:rStyle w:val="Hyperlink"/>
          </w:rPr>
          <w:t>Powerpoint</w:t>
        </w:r>
      </w:hyperlink>
      <w:r w:rsidR="000D2DD4">
        <w:t xml:space="preserve"> on meeting web site.</w:t>
      </w:r>
    </w:p>
    <w:p w:rsidR="000D2DD4" w:rsidRDefault="000D2DD4" w:rsidP="000D2DD4">
      <w:pPr>
        <w:pStyle w:val="BodyTextNumbered"/>
        <w:numPr>
          <w:ilvl w:val="3"/>
          <w:numId w:val="33"/>
        </w:numPr>
      </w:pPr>
      <w:r>
        <w:t>Dashboard includes time series in main display and also shows a calendar of events.</w:t>
      </w:r>
    </w:p>
    <w:p w:rsidR="000D2DD4" w:rsidRDefault="000D2DD4" w:rsidP="000D2DD4">
      <w:pPr>
        <w:pStyle w:val="BodyTextNumbered"/>
        <w:numPr>
          <w:ilvl w:val="2"/>
          <w:numId w:val="33"/>
        </w:numPr>
      </w:pPr>
      <w:r>
        <w:t>CMA:</w:t>
      </w:r>
    </w:p>
    <w:p w:rsidR="000D2DD4" w:rsidRDefault="003C5ECD" w:rsidP="000D2DD4">
      <w:pPr>
        <w:pStyle w:val="BodyTextNumbered"/>
        <w:numPr>
          <w:ilvl w:val="3"/>
          <w:numId w:val="33"/>
        </w:numPr>
      </w:pPr>
      <w:hyperlink r:id="rId14" w:history="1">
        <w:r w:rsidR="000D2DD4" w:rsidRPr="00D2622A">
          <w:rPr>
            <w:rStyle w:val="Hyperlink"/>
          </w:rPr>
          <w:t>Powerpoint</w:t>
        </w:r>
      </w:hyperlink>
      <w:r w:rsidR="000D2DD4">
        <w:t xml:space="preserve"> on the web site.</w:t>
      </w:r>
    </w:p>
    <w:p w:rsidR="000D2DD4" w:rsidRDefault="000D2DD4" w:rsidP="000D2DD4">
      <w:pPr>
        <w:pStyle w:val="BodyTextNumbered"/>
        <w:numPr>
          <w:ilvl w:val="3"/>
          <w:numId w:val="33"/>
        </w:numPr>
      </w:pPr>
      <w:r>
        <w:t xml:space="preserve">Dashboard already running as a prototype: </w:t>
      </w:r>
      <w:hyperlink r:id="rId15" w:history="1">
        <w:r w:rsidRPr="00BC4285">
          <w:rPr>
            <w:rStyle w:val="Hyperlink"/>
          </w:rPr>
          <w:t>http://wisportal.cma.gov.cn/monitor/test/dashboard</w:t>
        </w:r>
      </w:hyperlink>
    </w:p>
    <w:p w:rsidR="000D2DD4" w:rsidRDefault="000D2DD4" w:rsidP="000D2DD4">
      <w:pPr>
        <w:pStyle w:val="BodyTextNumbered"/>
        <w:numPr>
          <w:ilvl w:val="3"/>
          <w:numId w:val="33"/>
        </w:numPr>
      </w:pPr>
      <w:r>
        <w:lastRenderedPageBreak/>
        <w:t>Can drill down to more detailed information.</w:t>
      </w:r>
    </w:p>
    <w:p w:rsidR="000D2DD4" w:rsidRDefault="000D2DD4" w:rsidP="000D2DD4">
      <w:pPr>
        <w:pStyle w:val="BodyTextNumbered"/>
        <w:numPr>
          <w:ilvl w:val="3"/>
          <w:numId w:val="33"/>
        </w:numPr>
      </w:pPr>
      <w:r>
        <w:t>Added contact and backup information so readily available for users to find.</w:t>
      </w:r>
    </w:p>
    <w:p w:rsidR="000D2DD4" w:rsidRDefault="000D2DD4" w:rsidP="000D2DD4">
      <w:pPr>
        <w:pStyle w:val="BodyTextNumbered"/>
        <w:numPr>
          <w:ilvl w:val="2"/>
          <w:numId w:val="33"/>
        </w:numPr>
      </w:pPr>
      <w:r>
        <w:t>INMET</w:t>
      </w:r>
    </w:p>
    <w:p w:rsidR="00D2622A" w:rsidRDefault="003C5ECD" w:rsidP="00D2622A">
      <w:pPr>
        <w:pStyle w:val="BodyTextNumbered"/>
        <w:numPr>
          <w:ilvl w:val="3"/>
          <w:numId w:val="33"/>
        </w:numPr>
      </w:pPr>
      <w:hyperlink r:id="rId16" w:history="1">
        <w:r w:rsidR="00D2622A" w:rsidRPr="00D2622A">
          <w:rPr>
            <w:rStyle w:val="Hyperlink"/>
          </w:rPr>
          <w:t>Powerpoint</w:t>
        </w:r>
      </w:hyperlink>
      <w:r w:rsidR="00D2622A">
        <w:t xml:space="preserve"> on the web site.</w:t>
      </w:r>
    </w:p>
    <w:p w:rsidR="000D2DD4" w:rsidRDefault="000D2DD4" w:rsidP="000D2DD4">
      <w:pPr>
        <w:pStyle w:val="BodyTextNumbered"/>
        <w:numPr>
          <w:ilvl w:val="3"/>
          <w:numId w:val="33"/>
        </w:numPr>
      </w:pPr>
      <w:r>
        <w:t>Support JMA/CMA/DWD suggestions, and format of JSON files</w:t>
      </w:r>
    </w:p>
    <w:p w:rsidR="000D2DD4" w:rsidRDefault="000D2DD4" w:rsidP="000D2DD4">
      <w:pPr>
        <w:pStyle w:val="BodyTextNumbered"/>
        <w:numPr>
          <w:ilvl w:val="3"/>
          <w:numId w:val="33"/>
        </w:numPr>
      </w:pPr>
      <w:r>
        <w:t xml:space="preserve">Working to build metrics into graphical “globe” visualization. </w:t>
      </w:r>
      <w:hyperlink r:id="rId17" w:history="1">
        <w:r w:rsidRPr="00BC4285">
          <w:rPr>
            <w:rStyle w:val="Hyperlink"/>
          </w:rPr>
          <w:t>http://www.inmet.gov.br/wismonitor/</w:t>
        </w:r>
      </w:hyperlink>
      <w:r>
        <w:t>.</w:t>
      </w:r>
    </w:p>
    <w:p w:rsidR="000D2DD4" w:rsidRDefault="000D2DD4" w:rsidP="000D2DD4">
      <w:pPr>
        <w:pStyle w:val="BodyTextNumbered"/>
        <w:numPr>
          <w:ilvl w:val="3"/>
          <w:numId w:val="33"/>
        </w:numPr>
      </w:pPr>
      <w:r>
        <w:t xml:space="preserve">Perhaps need secure files to allow cross-site sharing in automated display </w:t>
      </w:r>
      <w:proofErr w:type="gramStart"/>
      <w:r>
        <w:t>tools.</w:t>
      </w:r>
      <w:proofErr w:type="gramEnd"/>
    </w:p>
    <w:p w:rsidR="00A32598" w:rsidRDefault="00A32598" w:rsidP="00A32598">
      <w:pPr>
        <w:pStyle w:val="BodyTextNumbered"/>
        <w:numPr>
          <w:ilvl w:val="1"/>
          <w:numId w:val="33"/>
        </w:numPr>
      </w:pPr>
      <w:r>
        <w:t>Status report ECMWF</w:t>
      </w:r>
    </w:p>
    <w:p w:rsidR="00A32598" w:rsidRDefault="000D2DD4" w:rsidP="00A32598">
      <w:pPr>
        <w:pStyle w:val="BodyTextNumbered"/>
        <w:numPr>
          <w:ilvl w:val="2"/>
          <w:numId w:val="33"/>
        </w:numPr>
      </w:pPr>
      <w:r>
        <w:t>ECMWF: no report provided. In the initial stages, ECMWF only expect to provide the monitoring information about the WIS Core Network.</w:t>
      </w:r>
    </w:p>
    <w:p w:rsidR="00A32598" w:rsidRDefault="00A32598" w:rsidP="00A32598">
      <w:pPr>
        <w:pStyle w:val="BodyTextNumbered"/>
        <w:numPr>
          <w:ilvl w:val="1"/>
          <w:numId w:val="33"/>
        </w:numPr>
      </w:pPr>
      <w:r>
        <w:t>Status report HKO</w:t>
      </w:r>
    </w:p>
    <w:p w:rsidR="00D2622A" w:rsidRDefault="000D2DD4" w:rsidP="000D2DD4">
      <w:pPr>
        <w:pStyle w:val="BodyTextNumbered"/>
        <w:numPr>
          <w:ilvl w:val="3"/>
          <w:numId w:val="33"/>
        </w:numPr>
      </w:pPr>
      <w:r>
        <w:t>DCPC for WWIS, and HKO would like to contribute JSON files for this DCPC. So far, have not</w:t>
      </w:r>
      <w:r w:rsidR="00D2622A">
        <w:t xml:space="preserve"> discussed with CMA</w:t>
      </w:r>
      <w:r>
        <w:t xml:space="preserve"> </w:t>
      </w:r>
      <w:r w:rsidR="00D2622A">
        <w:t>on what will be provided.</w:t>
      </w:r>
    </w:p>
    <w:p w:rsidR="000D2DD4" w:rsidRDefault="00D2622A" w:rsidP="000D2DD4">
      <w:pPr>
        <w:pStyle w:val="BodyTextNumbered"/>
        <w:numPr>
          <w:ilvl w:val="3"/>
          <w:numId w:val="33"/>
        </w:numPr>
      </w:pPr>
      <w:r>
        <w:t>Noted that no W</w:t>
      </w:r>
      <w:r w:rsidR="00BF5DCA">
        <w:t>W</w:t>
      </w:r>
      <w:r>
        <w:t>IS data is sent to</w:t>
      </w:r>
      <w:r w:rsidR="000D2DD4">
        <w:t xml:space="preserve"> GISC Beijing</w:t>
      </w:r>
      <w:r>
        <w:t>, only metadata. Thus monitoring of data exchange</w:t>
      </w:r>
      <w:r w:rsidR="00BF5DCA">
        <w:t xml:space="preserve"> like data counts and sizes over past 24h</w:t>
      </w:r>
      <w:r>
        <w:t xml:space="preserve"> is meaningless to this type of DCPC. </w:t>
      </w:r>
      <w:r w:rsidR="00BF5DCA">
        <w:t>There may be a need to reconsider the requirements on DCPCs and NCs and</w:t>
      </w:r>
      <w:r>
        <w:t xml:space="preserve"> to discuss what would be beneficial to provide for monitoring. For example, </w:t>
      </w:r>
      <w:r w:rsidR="00BF5DCA">
        <w:t xml:space="preserve">number of metadata records in the centre’s catalogue; number of data records received by the centre / </w:t>
      </w:r>
      <w:r>
        <w:t>number of products supplied to user</w:t>
      </w:r>
      <w:r w:rsidR="00BF5DCA">
        <w:t>s in the past 24h</w:t>
      </w:r>
      <w:r>
        <w:t xml:space="preserve"> would be more useful</w:t>
      </w:r>
      <w:r w:rsidR="000D2DD4">
        <w:t>.</w:t>
      </w:r>
    </w:p>
    <w:p w:rsidR="000D2DD4" w:rsidRDefault="00136B5D" w:rsidP="000D2DD4">
      <w:pPr>
        <w:pStyle w:val="BodyTextNumbered"/>
        <w:numPr>
          <w:ilvl w:val="3"/>
          <w:numId w:val="33"/>
        </w:numPr>
      </w:pPr>
      <w:r>
        <w:t xml:space="preserve">With reference to Appendix D of Final Report of WIS Monitoring Workshop held in January 2014, DCPCs and NCs shall provide continuous operations monitoring information such as centre availability to the Principal GISCs.  </w:t>
      </w:r>
      <w:r w:rsidR="000D2DD4">
        <w:t xml:space="preserve">Will contribute </w:t>
      </w:r>
      <w:r>
        <w:t xml:space="preserve">such </w:t>
      </w:r>
      <w:r w:rsidR="000D2DD4">
        <w:t xml:space="preserve">information </w:t>
      </w:r>
      <w:r>
        <w:t xml:space="preserve">in real-time </w:t>
      </w:r>
      <w:r w:rsidR="000D2DD4">
        <w:t>to GISC Beijing – not sure whether this has to be done through JSON files.</w:t>
      </w:r>
    </w:p>
    <w:p w:rsidR="000D2DD4" w:rsidRDefault="000D2DD4" w:rsidP="000D2DD4">
      <w:pPr>
        <w:pStyle w:val="BodyTextNumbered"/>
        <w:numPr>
          <w:ilvl w:val="3"/>
          <w:numId w:val="33"/>
        </w:numPr>
      </w:pPr>
      <w:r>
        <w:t>EUMETSAT: it is not clear which elements of monitoring that need to be provided by DCPCs.</w:t>
      </w:r>
    </w:p>
    <w:p w:rsidR="000D2DD4" w:rsidRDefault="000D2DD4" w:rsidP="000D2DD4">
      <w:pPr>
        <w:pStyle w:val="BodyTextNumbered"/>
        <w:numPr>
          <w:ilvl w:val="3"/>
          <w:numId w:val="33"/>
        </w:numPr>
      </w:pPr>
      <w:r>
        <w:t xml:space="preserve">Secretariat: we need to be careful that we do not ask too much from DCPCs as many do not have the same capacity as EUMETSAT or HKO. Defining what DCPCs </w:t>
      </w:r>
      <w:r w:rsidR="00D2622A">
        <w:t xml:space="preserve">need to or </w:t>
      </w:r>
      <w:r>
        <w:t>should contribute should be one of the outputs of the project.</w:t>
      </w:r>
    </w:p>
    <w:p w:rsidR="00A32598" w:rsidRDefault="001032D3" w:rsidP="00A32598">
      <w:pPr>
        <w:pStyle w:val="BodyTextNumbered"/>
        <w:numPr>
          <w:ilvl w:val="1"/>
          <w:numId w:val="33"/>
        </w:numPr>
      </w:pPr>
      <w:r>
        <w:t>Feedback from TT-DC</w:t>
      </w:r>
    </w:p>
    <w:p w:rsidR="00A32598" w:rsidRDefault="003C5ECD" w:rsidP="00A32598">
      <w:pPr>
        <w:pStyle w:val="BodyTextNumbered"/>
        <w:numPr>
          <w:ilvl w:val="2"/>
          <w:numId w:val="33"/>
        </w:numPr>
      </w:pPr>
      <w:hyperlink r:id="rId18" w:history="1">
        <w:r w:rsidR="00D2622A" w:rsidRPr="00D2622A">
          <w:rPr>
            <w:rStyle w:val="Hyperlink"/>
          </w:rPr>
          <w:t>Report</w:t>
        </w:r>
      </w:hyperlink>
      <w:r w:rsidR="00D2622A">
        <w:t xml:space="preserve"> and </w:t>
      </w:r>
      <w:hyperlink r:id="rId19" w:history="1">
        <w:r w:rsidR="000C1736" w:rsidRPr="00D2622A">
          <w:rPr>
            <w:rStyle w:val="Hyperlink"/>
          </w:rPr>
          <w:t>Powerpoint</w:t>
        </w:r>
      </w:hyperlink>
      <w:r w:rsidR="000C1736">
        <w:t xml:space="preserve"> provided on web site.</w:t>
      </w:r>
    </w:p>
    <w:p w:rsidR="000C1736" w:rsidRDefault="000C1736" w:rsidP="00A32598">
      <w:pPr>
        <w:pStyle w:val="BodyTextNumbered"/>
        <w:numPr>
          <w:ilvl w:val="2"/>
          <w:numId w:val="33"/>
        </w:numPr>
      </w:pPr>
      <w:r>
        <w:t>TT-DC recommends that a plan is made available, together with a longer term roadmap, and that the demonstration is project managed, and that the demonstration is seen to be supported by more than the GISCs.</w:t>
      </w:r>
    </w:p>
    <w:p w:rsidR="000C1736" w:rsidRDefault="000C1736" w:rsidP="00A32598">
      <w:pPr>
        <w:pStyle w:val="BodyTextNumbered"/>
        <w:numPr>
          <w:ilvl w:val="2"/>
          <w:numId w:val="33"/>
        </w:numPr>
      </w:pPr>
      <w:r>
        <w:t>TT-DC recommended that demonstration should concentrate on a limited number of metrics.</w:t>
      </w:r>
    </w:p>
    <w:p w:rsidR="00A32598" w:rsidRDefault="00A32598" w:rsidP="00D2622A">
      <w:pPr>
        <w:pStyle w:val="BodyTextNumbered"/>
        <w:numPr>
          <w:ilvl w:val="1"/>
          <w:numId w:val="33"/>
        </w:numPr>
      </w:pPr>
      <w:r>
        <w:t>Selection of a Project Leader for Pilot (Previously Australia-</w:t>
      </w:r>
      <w:proofErr w:type="spellStart"/>
      <w:r>
        <w:t>Weiqing</w:t>
      </w:r>
      <w:proofErr w:type="spellEnd"/>
      <w:r>
        <w:t>)</w:t>
      </w:r>
    </w:p>
    <w:p w:rsidR="00A32598" w:rsidRDefault="00A86423" w:rsidP="00A32598">
      <w:pPr>
        <w:pStyle w:val="BodyTextNumbered"/>
        <w:numPr>
          <w:ilvl w:val="2"/>
          <w:numId w:val="33"/>
        </w:numPr>
      </w:pPr>
      <w:r>
        <w:t>TT-GISC identified a need for a</w:t>
      </w:r>
      <w:r w:rsidR="005A21FF">
        <w:t xml:space="preserve"> project</w:t>
      </w:r>
      <w:r w:rsidR="00160B66">
        <w:t xml:space="preserve"> leader (to steer activities through to submission to CBS)</w:t>
      </w:r>
      <w:r w:rsidR="005A21FF">
        <w:t>. The</w:t>
      </w:r>
      <w:r w:rsidR="00160B66">
        <w:t xml:space="preserve"> role is coordinating work</w:t>
      </w:r>
      <w:r w:rsidR="005A21FF">
        <w:t xml:space="preserve"> to ensure agreed deliverables for Congress and CBS are created. </w:t>
      </w:r>
      <w:r w:rsidR="00160B66">
        <w:t xml:space="preserve"> </w:t>
      </w:r>
    </w:p>
    <w:p w:rsidR="00A86423" w:rsidRDefault="00A86423" w:rsidP="00A86423">
      <w:pPr>
        <w:pStyle w:val="Action"/>
      </w:pPr>
      <w:r>
        <w:lastRenderedPageBreak/>
        <w:t xml:space="preserve">TT-GISC agreed that Jacques </w:t>
      </w:r>
      <w:proofErr w:type="spellStart"/>
      <w:r>
        <w:t>Anquetil</w:t>
      </w:r>
      <w:proofErr w:type="spellEnd"/>
      <w:r>
        <w:t xml:space="preserve"> will draft the terms of reference for </w:t>
      </w:r>
      <w:r w:rsidR="00D2622A">
        <w:t>the Project Coordinator</w:t>
      </w:r>
      <w:r>
        <w:t xml:space="preserve"> together with the top level design of the project. This has to be provided by 5 February so they could be submitted to the ICT-ISS teleconference</w:t>
      </w:r>
      <w:r w:rsidR="00D2622A">
        <w:t>. Lothar Wolf will assist</w:t>
      </w:r>
      <w:r>
        <w:t>.</w:t>
      </w:r>
    </w:p>
    <w:p w:rsidR="00160B66" w:rsidRDefault="00160B66" w:rsidP="00A32598">
      <w:pPr>
        <w:pStyle w:val="BodyTextNumbered"/>
        <w:numPr>
          <w:ilvl w:val="2"/>
          <w:numId w:val="33"/>
        </w:numPr>
      </w:pPr>
      <w:r>
        <w:t xml:space="preserve">Key output: lists of information that are mandatory to provide and that are optional </w:t>
      </w:r>
      <w:r w:rsidR="005E5DFF">
        <w:t>(and mechanisms for exchange); these must be suitable for use by all WIS centres (in the appropriate category).</w:t>
      </w:r>
    </w:p>
    <w:p w:rsidR="00A32598" w:rsidRDefault="00A32598" w:rsidP="00A32598">
      <w:pPr>
        <w:pStyle w:val="BodyTextNumbered"/>
        <w:numPr>
          <w:ilvl w:val="1"/>
          <w:numId w:val="33"/>
        </w:numPr>
      </w:pPr>
      <w:r>
        <w:t>Confirmation of Project Support team (Focus points and leads from contributing centres)</w:t>
      </w:r>
    </w:p>
    <w:p w:rsidR="00A32598" w:rsidRDefault="00A86423" w:rsidP="00A32598">
      <w:pPr>
        <w:pStyle w:val="BodyTextNumbered"/>
        <w:numPr>
          <w:ilvl w:val="2"/>
          <w:numId w:val="33"/>
        </w:numPr>
      </w:pPr>
      <w:r>
        <w:t xml:space="preserve">See </w:t>
      </w:r>
      <w:r w:rsidR="00D2622A">
        <w:t xml:space="preserve">paragraph 2.1 above. </w:t>
      </w:r>
      <w:r>
        <w:t xml:space="preserve"> </w:t>
      </w:r>
    </w:p>
    <w:p w:rsidR="00A32598" w:rsidRDefault="00A32598" w:rsidP="00A32598">
      <w:pPr>
        <w:pStyle w:val="BodyTextNumbered"/>
        <w:numPr>
          <w:ilvl w:val="1"/>
          <w:numId w:val="33"/>
        </w:numPr>
      </w:pPr>
      <w:r>
        <w:t>Confirmation of Pilot Project Executive (presently TT-GISC)</w:t>
      </w:r>
    </w:p>
    <w:p w:rsidR="00A86423" w:rsidRDefault="00A86423" w:rsidP="00A86423">
      <w:pPr>
        <w:pStyle w:val="BodyTextNumbered"/>
        <w:numPr>
          <w:ilvl w:val="2"/>
          <w:numId w:val="33"/>
        </w:numPr>
      </w:pPr>
      <w:r>
        <w:t xml:space="preserve">Overseeing Executive: this role is making decisions on whether outputs are directed to high priority objective. The role will be filled </w:t>
      </w:r>
      <w:r w:rsidR="00D2622A">
        <w:t>from</w:t>
      </w:r>
      <w:r>
        <w:t xml:space="preserve"> the ET-WISC and ET-</w:t>
      </w:r>
      <w:proofErr w:type="gramStart"/>
      <w:r>
        <w:t>CTS</w:t>
      </w:r>
      <w:r w:rsidR="00D2622A">
        <w:t xml:space="preserve"> </w:t>
      </w:r>
      <w:r>
        <w:t xml:space="preserve"> chairs</w:t>
      </w:r>
      <w:proofErr w:type="gramEnd"/>
      <w:r>
        <w:t xml:space="preserve"> and co-chairs</w:t>
      </w:r>
      <w:r w:rsidR="00D2622A">
        <w:t xml:space="preserve"> and leads of Task Teams GISC, DC and OM </w:t>
      </w:r>
      <w:r>
        <w:t>.</w:t>
      </w:r>
    </w:p>
    <w:p w:rsidR="00A32598" w:rsidRDefault="00D2622A" w:rsidP="00A32598">
      <w:pPr>
        <w:pStyle w:val="BodyTextNumbered"/>
        <w:numPr>
          <w:ilvl w:val="2"/>
          <w:numId w:val="33"/>
        </w:numPr>
      </w:pPr>
      <w:r>
        <w:t xml:space="preserve">The meeting agreed to hold off deciding on this issue until ICT-ISS had reviewed the report and project outline/description. </w:t>
      </w:r>
    </w:p>
    <w:p w:rsidR="00A32598" w:rsidRDefault="00A32598" w:rsidP="00A32598">
      <w:pPr>
        <w:pStyle w:val="BodyTextNumbered"/>
        <w:numPr>
          <w:ilvl w:val="1"/>
          <w:numId w:val="33"/>
        </w:numPr>
      </w:pPr>
      <w:r>
        <w:t xml:space="preserve">Selection assistant project manager, possibly from an otherwise </w:t>
      </w:r>
      <w:proofErr w:type="spellStart"/>
      <w:r>
        <w:t>non contributing</w:t>
      </w:r>
      <w:proofErr w:type="spellEnd"/>
      <w:r>
        <w:t xml:space="preserve"> GISC</w:t>
      </w:r>
    </w:p>
    <w:p w:rsidR="00A32598" w:rsidRDefault="00D2622A" w:rsidP="00A32598">
      <w:pPr>
        <w:pStyle w:val="BodyTextNumbered"/>
        <w:numPr>
          <w:ilvl w:val="2"/>
          <w:numId w:val="33"/>
        </w:numPr>
      </w:pPr>
      <w:r>
        <w:t xml:space="preserve">The meeting agreed that the technical development will be </w:t>
      </w:r>
      <w:proofErr w:type="spellStart"/>
      <w:r>
        <w:t>self driven</w:t>
      </w:r>
      <w:proofErr w:type="spellEnd"/>
      <w:r>
        <w:t xml:space="preserve"> and that the project manager, reporting to the project executive will cover this role. It agreed that it would be beneficial if the project manager was not from one of the centres directly involved in the development of the pilot demonstration monitoring. It agreed to hold off nominating a project manager until ICT-ISS had reviewed the report and project outline/description and even invited ICT-ISS to nominate one.</w:t>
      </w:r>
    </w:p>
    <w:p w:rsidR="00A32598" w:rsidRDefault="00A32598" w:rsidP="00A32598">
      <w:pPr>
        <w:pStyle w:val="BodyTextNumbered"/>
        <w:numPr>
          <w:ilvl w:val="1"/>
          <w:numId w:val="33"/>
        </w:numPr>
      </w:pPr>
      <w:r>
        <w:t>Outline of road- and/or mind-map of project</w:t>
      </w:r>
    </w:p>
    <w:p w:rsidR="00A32598" w:rsidRDefault="00D2622A" w:rsidP="00A32598">
      <w:pPr>
        <w:pStyle w:val="BodyTextNumbered"/>
        <w:numPr>
          <w:ilvl w:val="2"/>
          <w:numId w:val="33"/>
        </w:numPr>
      </w:pPr>
      <w:r>
        <w:t>Meeting agreed that this was essential, and that it include beyond the pilot demonstration to encompass preparation of associated regulatory and guidance material for CBS 2016 for approval by EC in 2017. It tasked the chair to include in Action 1 (Project manager role and project architecture), a clear description of what is the intention of the workshop.</w:t>
      </w:r>
    </w:p>
    <w:p w:rsidR="00A32598" w:rsidRDefault="00A32598" w:rsidP="00A32598">
      <w:pPr>
        <w:pStyle w:val="BodyTextNumbered"/>
        <w:numPr>
          <w:ilvl w:val="1"/>
          <w:numId w:val="33"/>
        </w:numPr>
      </w:pPr>
      <w:r>
        <w:t xml:space="preserve">Agreement on who should </w:t>
      </w:r>
      <w:r w:rsidR="00A86423">
        <w:t xml:space="preserve">participate in further ad hoc </w:t>
      </w:r>
      <w:proofErr w:type="spellStart"/>
      <w:r w:rsidR="00A86423">
        <w:t>telec</w:t>
      </w:r>
      <w:r>
        <w:t>ons</w:t>
      </w:r>
      <w:proofErr w:type="spellEnd"/>
      <w:r>
        <w:t xml:space="preserve"> on pilot. (Restricted or anyone, </w:t>
      </w:r>
      <w:proofErr w:type="spellStart"/>
      <w:r>
        <w:t>etc</w:t>
      </w:r>
      <w:proofErr w:type="spellEnd"/>
      <w:r>
        <w:t>?)</w:t>
      </w:r>
    </w:p>
    <w:p w:rsidR="00D2622A" w:rsidRDefault="00D2622A" w:rsidP="00D2622A">
      <w:pPr>
        <w:pStyle w:val="BodyTextNumbered"/>
        <w:numPr>
          <w:ilvl w:val="2"/>
          <w:numId w:val="33"/>
        </w:numPr>
      </w:pPr>
      <w:r>
        <w:t>The meeting agreed that any stakeholder should be able to participate in the pilot workshop, but noted that financial support for participants, if available, is likely to be restricted one representative from each contributing centre along with the project manager. That is, participation is basically self-funded.</w:t>
      </w:r>
    </w:p>
    <w:p w:rsidR="00A32598" w:rsidRDefault="00A32598" w:rsidP="00A32598">
      <w:pPr>
        <w:pStyle w:val="BodyTextNumbered"/>
        <w:numPr>
          <w:ilvl w:val="1"/>
          <w:numId w:val="33"/>
        </w:numPr>
      </w:pPr>
      <w:r>
        <w:t>Agree on place and date of Pilot workshop (tentatively week of 8 Mar 2015)</w:t>
      </w:r>
    </w:p>
    <w:p w:rsidR="00A32598" w:rsidRDefault="00D2622A" w:rsidP="00A32598">
      <w:pPr>
        <w:pStyle w:val="BodyTextNumbered"/>
        <w:numPr>
          <w:ilvl w:val="2"/>
          <w:numId w:val="33"/>
        </w:numPr>
      </w:pPr>
      <w:r>
        <w:t>The meeting appreciated the offer of Meteo France to host the workshop. It p</w:t>
      </w:r>
      <w:r w:rsidR="00A86423">
        <w:t>ropose</w:t>
      </w:r>
      <w:r>
        <w:t>d</w:t>
      </w:r>
      <w:r w:rsidR="00A86423">
        <w:t xml:space="preserve"> a monitoring project team meeting on 16/17 March in Toulouse to confirm the project plan and the technical proposals for the demonstration</w:t>
      </w:r>
      <w:r>
        <w:t xml:space="preserve"> and follow up actions</w:t>
      </w:r>
      <w:r w:rsidR="00A86423">
        <w:t>.</w:t>
      </w:r>
      <w:r>
        <w:t xml:space="preserve"> The meeting noted that the choice of dates is difficult for some and that some will prefer the latter half of a week rather than the beginning of a week.</w:t>
      </w:r>
    </w:p>
    <w:p w:rsidR="00A86423" w:rsidRDefault="00A86423" w:rsidP="00A86423">
      <w:pPr>
        <w:pStyle w:val="Action"/>
      </w:pPr>
      <w:r>
        <w:t>Jacques and David will prepare a Doodle poll for dates; Jacques will provide a selection of dates.</w:t>
      </w:r>
    </w:p>
    <w:p w:rsidR="00A32598" w:rsidRPr="009B5A59" w:rsidRDefault="00A32598" w:rsidP="00A32598">
      <w:pPr>
        <w:pStyle w:val="BodyTextNumbered"/>
        <w:rPr>
          <w:b/>
        </w:rPr>
      </w:pPr>
      <w:r w:rsidRPr="009B5A59">
        <w:rPr>
          <w:b/>
        </w:rPr>
        <w:t>Any operational issues that need addressing urgently</w:t>
      </w:r>
    </w:p>
    <w:p w:rsidR="00A32598" w:rsidRDefault="00A86423" w:rsidP="00A32598">
      <w:pPr>
        <w:pStyle w:val="BodyTextNumbered"/>
        <w:numPr>
          <w:ilvl w:val="1"/>
          <w:numId w:val="33"/>
        </w:numPr>
      </w:pPr>
      <w:r>
        <w:t>GISC Offenbach reported the following current operational issues:</w:t>
      </w:r>
    </w:p>
    <w:p w:rsidR="00A86423" w:rsidRDefault="00A86423" w:rsidP="00A86423">
      <w:pPr>
        <w:pStyle w:val="BodyTextNumbered"/>
        <w:numPr>
          <w:ilvl w:val="2"/>
          <w:numId w:val="33"/>
        </w:numPr>
      </w:pPr>
      <w:r>
        <w:t>Currently GISC Offenbach can’t harvest one operational GISC because their provider throws an internal error (</w:t>
      </w:r>
      <w:proofErr w:type="spellStart"/>
      <w:r>
        <w:t>ListIdentifier</w:t>
      </w:r>
      <w:proofErr w:type="spellEnd"/>
      <w:r>
        <w:t xml:space="preserve"> request) – therefore GISC Offenbach OAI Monitor reports an error for that GISC. Please note that the </w:t>
      </w:r>
      <w:proofErr w:type="spellStart"/>
      <w:r>
        <w:t>ListRecord</w:t>
      </w:r>
      <w:proofErr w:type="spellEnd"/>
      <w:r>
        <w:t xml:space="preserve"> request is working.</w:t>
      </w:r>
    </w:p>
    <w:p w:rsidR="00A86423" w:rsidRDefault="00A86423" w:rsidP="00A86423">
      <w:pPr>
        <w:pStyle w:val="BodyTextNumbered"/>
        <w:numPr>
          <w:ilvl w:val="2"/>
          <w:numId w:val="33"/>
        </w:numPr>
      </w:pPr>
      <w:r>
        <w:lastRenderedPageBreak/>
        <w:t>Currently one operational GISC provides metadata records with arbitrary identifiers like ‘0adb39f4-28f5-4085-93b1-4c1f1786c4b3’. A</w:t>
      </w:r>
      <w:r w:rsidR="007F2699">
        <w:t>n</w:t>
      </w:r>
      <w:r>
        <w:t xml:space="preserve"> arbitrary identifier cannot be associated with a GISC and therefore the risk of overwriting of metadata records exist.</w:t>
      </w:r>
    </w:p>
    <w:p w:rsidR="00A86423" w:rsidRDefault="00092DA9" w:rsidP="00A86423">
      <w:pPr>
        <w:pStyle w:val="BodyTextNumbered"/>
        <w:numPr>
          <w:ilvl w:val="1"/>
          <w:numId w:val="33"/>
        </w:numPr>
      </w:pPr>
      <w:r>
        <w:t>GISC Offenbach will continue to work with the GISC concerned to resolve these issues.</w:t>
      </w:r>
    </w:p>
    <w:p w:rsidR="008A71EB" w:rsidRPr="009B5A59" w:rsidRDefault="00A32598" w:rsidP="00A32598">
      <w:pPr>
        <w:pStyle w:val="BodyTextNumbered"/>
        <w:rPr>
          <w:b/>
        </w:rPr>
      </w:pPr>
      <w:r w:rsidRPr="009B5A59">
        <w:rPr>
          <w:b/>
        </w:rPr>
        <w:t xml:space="preserve">Update on timings and locations of next TT-GISC </w:t>
      </w:r>
      <w:proofErr w:type="spellStart"/>
      <w:r w:rsidRPr="009B5A59">
        <w:rPr>
          <w:b/>
        </w:rPr>
        <w:t>telco</w:t>
      </w:r>
      <w:proofErr w:type="spellEnd"/>
      <w:r w:rsidRPr="009B5A59">
        <w:rPr>
          <w:b/>
        </w:rPr>
        <w:t xml:space="preserve"> and meetings</w:t>
      </w:r>
    </w:p>
    <w:p w:rsidR="00A32598" w:rsidRDefault="00092DA9" w:rsidP="00A32598">
      <w:pPr>
        <w:pStyle w:val="BodyTextNumbered"/>
        <w:numPr>
          <w:ilvl w:val="1"/>
          <w:numId w:val="33"/>
        </w:numPr>
      </w:pPr>
      <w:r>
        <w:t>No meetings planned other than the monitoring project meeting.</w:t>
      </w:r>
      <w:r w:rsidR="00D2622A">
        <w:t xml:space="preserve"> The chair stated that he wished to consult with the chair of ET-WISC about having the next TT-GISC meeting coinciding with an ET-WISC meeting.</w:t>
      </w:r>
    </w:p>
    <w:p w:rsidR="00D2622A" w:rsidRDefault="00D2622A" w:rsidP="00A32598">
      <w:pPr>
        <w:pStyle w:val="BodyTextNumbered"/>
        <w:numPr>
          <w:ilvl w:val="1"/>
          <w:numId w:val="33"/>
        </w:numPr>
      </w:pPr>
      <w:r>
        <w:t xml:space="preserve">The meeting noted the offer of support from the secretariat to arrange </w:t>
      </w:r>
      <w:proofErr w:type="spellStart"/>
      <w:r>
        <w:t>webex</w:t>
      </w:r>
      <w:proofErr w:type="spellEnd"/>
      <w:r>
        <w:t xml:space="preserve"> based workshops for the continued development of the Congress WIS Monitoring demonstration.</w:t>
      </w:r>
    </w:p>
    <w:p w:rsidR="00B34F8D" w:rsidRDefault="00B34F8D">
      <w:pPr>
        <w:rPr>
          <w:rFonts w:eastAsia="SimSun"/>
          <w:bCs/>
          <w:szCs w:val="24"/>
          <w:lang w:eastAsia="zh-CN"/>
        </w:rPr>
      </w:pPr>
      <w:r>
        <w:br w:type="page"/>
      </w:r>
    </w:p>
    <w:p w:rsidR="00B34F8D" w:rsidRDefault="00B34F8D" w:rsidP="00D2622A">
      <w:pPr>
        <w:pStyle w:val="Heading1"/>
      </w:pPr>
      <w:r>
        <w:lastRenderedPageBreak/>
        <w:t>Annex 1 – Agenda</w:t>
      </w:r>
    </w:p>
    <w:p w:rsidR="00B34F8D" w:rsidRPr="00B34F8D" w:rsidRDefault="00B34F8D" w:rsidP="00B34F8D">
      <w:pPr>
        <w:pStyle w:val="BodyTextNumbered"/>
        <w:numPr>
          <w:ilvl w:val="0"/>
          <w:numId w:val="0"/>
        </w:numPr>
        <w:ind w:left="360" w:hanging="360"/>
        <w:rPr>
          <w:b/>
        </w:rPr>
      </w:pPr>
      <w:r w:rsidRPr="00B34F8D">
        <w:rPr>
          <w:b/>
        </w:rPr>
        <w:t>1. Pilot Demonstration Project</w:t>
      </w:r>
      <w:r w:rsidRPr="00B34F8D">
        <w:rPr>
          <w:b/>
        </w:rPr>
        <w:br/>
      </w:r>
    </w:p>
    <w:p w:rsidR="00B34F8D" w:rsidRPr="00B34F8D" w:rsidRDefault="00B34F8D" w:rsidP="00B34F8D">
      <w:pPr>
        <w:pStyle w:val="BodyTextNumbered"/>
        <w:numPr>
          <w:ilvl w:val="0"/>
          <w:numId w:val="38"/>
        </w:numPr>
      </w:pPr>
      <w:r w:rsidRPr="00B34F8D">
        <w:t>Confirmation of Contributing GISCs and DCs (Pilot Project Team)</w:t>
      </w:r>
    </w:p>
    <w:p w:rsidR="00B34F8D" w:rsidRPr="00B34F8D" w:rsidRDefault="00B34F8D" w:rsidP="00B34F8D">
      <w:pPr>
        <w:pStyle w:val="BodyTextNumbered"/>
        <w:numPr>
          <w:ilvl w:val="0"/>
          <w:numId w:val="38"/>
        </w:numPr>
      </w:pPr>
      <w:r w:rsidRPr="00B34F8D">
        <w:t>Status report from DWD/CMA/JMA (</w:t>
      </w:r>
      <w:hyperlink r:id="rId20" w:tgtFrame="_blank" w:history="1">
        <w:r w:rsidRPr="00B34F8D">
          <w:rPr>
            <w:rStyle w:val="Hyperlink"/>
          </w:rPr>
          <w:t>PPT</w:t>
        </w:r>
      </w:hyperlink>
      <w:r w:rsidRPr="00B34F8D">
        <w:rPr>
          <w:noProof/>
          <w:lang w:eastAsia="en-GB"/>
        </w:rPr>
        <w:drawing>
          <wp:inline distT="0" distB="0" distL="0" distR="0">
            <wp:extent cx="63500" cy="79375"/>
            <wp:effectExtent l="0" t="0" r="0" b="0"/>
            <wp:docPr id="13" name="Picture 13"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 (external link)"/>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Pr="00B34F8D">
        <w:t>) | (</w:t>
      </w:r>
      <w:hyperlink r:id="rId22" w:tgtFrame="_blank" w:history="1">
        <w:r w:rsidRPr="00B34F8D">
          <w:rPr>
            <w:rStyle w:val="Hyperlink"/>
          </w:rPr>
          <w:t>JMA</w:t>
        </w:r>
      </w:hyperlink>
      <w:r w:rsidRPr="00B34F8D">
        <w:rPr>
          <w:noProof/>
          <w:lang w:eastAsia="en-GB"/>
        </w:rPr>
        <w:drawing>
          <wp:inline distT="0" distB="0" distL="0" distR="0">
            <wp:extent cx="63500" cy="79375"/>
            <wp:effectExtent l="0" t="0" r="0" b="0"/>
            <wp:docPr id="12" name="Picture 12"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 (external link)"/>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Pr="00B34F8D">
        <w:t>) | (</w:t>
      </w:r>
      <w:hyperlink r:id="rId23" w:tgtFrame="_blank" w:history="1">
        <w:r w:rsidRPr="00B34F8D">
          <w:rPr>
            <w:rStyle w:val="Hyperlink"/>
          </w:rPr>
          <w:t>CMA</w:t>
        </w:r>
      </w:hyperlink>
      <w:r w:rsidRPr="00B34F8D">
        <w:rPr>
          <w:noProof/>
          <w:lang w:eastAsia="en-GB"/>
        </w:rPr>
        <w:drawing>
          <wp:inline distT="0" distB="0" distL="0" distR="0">
            <wp:extent cx="63500" cy="79375"/>
            <wp:effectExtent l="0" t="0" r="0" b="0"/>
            <wp:docPr id="11" name="Picture 11"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 (external link)"/>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Pr="00B34F8D">
        <w:t>)</w:t>
      </w:r>
    </w:p>
    <w:p w:rsidR="00B34F8D" w:rsidRPr="00B34F8D" w:rsidRDefault="00B34F8D" w:rsidP="00B34F8D">
      <w:pPr>
        <w:pStyle w:val="BodyTextNumbered"/>
        <w:numPr>
          <w:ilvl w:val="0"/>
          <w:numId w:val="38"/>
        </w:numPr>
      </w:pPr>
      <w:r w:rsidRPr="00B34F8D">
        <w:t>Status report INMET (</w:t>
      </w:r>
      <w:hyperlink r:id="rId24" w:tgtFrame="_blank" w:history="1">
        <w:r w:rsidRPr="00B34F8D">
          <w:rPr>
            <w:rStyle w:val="Hyperlink"/>
          </w:rPr>
          <w:t>PPT</w:t>
        </w:r>
      </w:hyperlink>
      <w:r w:rsidRPr="00B34F8D">
        <w:rPr>
          <w:noProof/>
          <w:lang w:eastAsia="en-GB"/>
        </w:rPr>
        <w:drawing>
          <wp:inline distT="0" distB="0" distL="0" distR="0">
            <wp:extent cx="63500" cy="79375"/>
            <wp:effectExtent l="0" t="0" r="0" b="0"/>
            <wp:docPr id="10" name="Picture 10"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 (external link)"/>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Pr="00B34F8D">
        <w:t>)</w:t>
      </w:r>
    </w:p>
    <w:p w:rsidR="00B34F8D" w:rsidRPr="00B34F8D" w:rsidRDefault="00B34F8D" w:rsidP="00B34F8D">
      <w:pPr>
        <w:pStyle w:val="BodyTextNumbered"/>
        <w:numPr>
          <w:ilvl w:val="0"/>
          <w:numId w:val="38"/>
        </w:numPr>
      </w:pPr>
      <w:r w:rsidRPr="00B34F8D">
        <w:t>Status report ECMWF</w:t>
      </w:r>
    </w:p>
    <w:p w:rsidR="00B34F8D" w:rsidRPr="00B34F8D" w:rsidRDefault="00B34F8D" w:rsidP="00B34F8D">
      <w:pPr>
        <w:pStyle w:val="BodyTextNumbered"/>
        <w:numPr>
          <w:ilvl w:val="0"/>
          <w:numId w:val="38"/>
        </w:numPr>
      </w:pPr>
      <w:r w:rsidRPr="00B34F8D">
        <w:t>Status report HKO</w:t>
      </w:r>
    </w:p>
    <w:p w:rsidR="00B34F8D" w:rsidRPr="00B34F8D" w:rsidRDefault="00B34F8D" w:rsidP="00B34F8D">
      <w:pPr>
        <w:pStyle w:val="BodyTextNumbered"/>
        <w:numPr>
          <w:ilvl w:val="0"/>
          <w:numId w:val="38"/>
        </w:numPr>
      </w:pPr>
      <w:r w:rsidRPr="00B34F8D">
        <w:t>Feedback from </w:t>
      </w:r>
      <w:hyperlink r:id="rId25" w:tgtFrame="_blank" w:history="1">
        <w:r w:rsidRPr="00B34F8D">
          <w:rPr>
            <w:rStyle w:val="Hyperlink"/>
          </w:rPr>
          <w:t>TT-DC (report)</w:t>
        </w:r>
      </w:hyperlink>
      <w:r w:rsidRPr="00B34F8D">
        <w:rPr>
          <w:noProof/>
          <w:lang w:eastAsia="en-GB"/>
        </w:rPr>
        <w:drawing>
          <wp:inline distT="0" distB="0" distL="0" distR="0">
            <wp:extent cx="63500" cy="79375"/>
            <wp:effectExtent l="0" t="0" r="0" b="0"/>
            <wp:docPr id="9" name="Picture 9"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 (external link)"/>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Pr="00B34F8D">
        <w:t> | (</w:t>
      </w:r>
      <w:hyperlink r:id="rId26" w:tgtFrame="_blank" w:history="1">
        <w:r w:rsidRPr="00B34F8D">
          <w:rPr>
            <w:rStyle w:val="Hyperlink"/>
          </w:rPr>
          <w:t>PPT</w:t>
        </w:r>
      </w:hyperlink>
      <w:r w:rsidRPr="00B34F8D">
        <w:rPr>
          <w:noProof/>
          <w:lang w:eastAsia="en-GB"/>
        </w:rPr>
        <w:drawing>
          <wp:inline distT="0" distB="0" distL="0" distR="0">
            <wp:extent cx="63500" cy="79375"/>
            <wp:effectExtent l="0" t="0" r="0" b="0"/>
            <wp:docPr id="8" name="Picture 8"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 (external link)"/>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Pr="00B34F8D">
        <w:t>)</w:t>
      </w:r>
    </w:p>
    <w:p w:rsidR="00B34F8D" w:rsidRPr="00B34F8D" w:rsidRDefault="00B34F8D" w:rsidP="00B34F8D">
      <w:pPr>
        <w:pStyle w:val="BodyTextNumbered"/>
        <w:numPr>
          <w:ilvl w:val="0"/>
          <w:numId w:val="38"/>
        </w:numPr>
      </w:pPr>
      <w:r w:rsidRPr="00B34F8D">
        <w:t>Selection of a Project Leader for Pilot (Previously Australia-</w:t>
      </w:r>
      <w:proofErr w:type="spellStart"/>
      <w:r w:rsidRPr="00B34F8D">
        <w:t>Weiqing</w:t>
      </w:r>
      <w:proofErr w:type="spellEnd"/>
      <w:r w:rsidRPr="00B34F8D">
        <w:t>)</w:t>
      </w:r>
    </w:p>
    <w:p w:rsidR="00B34F8D" w:rsidRPr="00B34F8D" w:rsidRDefault="00B34F8D" w:rsidP="00B34F8D">
      <w:pPr>
        <w:pStyle w:val="BodyTextNumbered"/>
        <w:numPr>
          <w:ilvl w:val="0"/>
          <w:numId w:val="38"/>
        </w:numPr>
      </w:pPr>
      <w:r w:rsidRPr="00B34F8D">
        <w:t>Confirmation of Project Support team (Focus points and leads from contributing centres)</w:t>
      </w:r>
    </w:p>
    <w:p w:rsidR="00B34F8D" w:rsidRPr="00B34F8D" w:rsidRDefault="00B34F8D" w:rsidP="00B34F8D">
      <w:pPr>
        <w:pStyle w:val="BodyTextNumbered"/>
        <w:numPr>
          <w:ilvl w:val="0"/>
          <w:numId w:val="38"/>
        </w:numPr>
      </w:pPr>
      <w:r w:rsidRPr="00B34F8D">
        <w:t>Confirmation of Pilot Project Executive (presently TT-GISC)</w:t>
      </w:r>
    </w:p>
    <w:p w:rsidR="00B34F8D" w:rsidRPr="00B34F8D" w:rsidRDefault="00B34F8D" w:rsidP="00B34F8D">
      <w:pPr>
        <w:pStyle w:val="BodyTextNumbered"/>
        <w:numPr>
          <w:ilvl w:val="1"/>
          <w:numId w:val="38"/>
        </w:numPr>
      </w:pPr>
      <w:r w:rsidRPr="00B34F8D">
        <w:t xml:space="preserve">Selection assistant project manager, possibly from an otherwise </w:t>
      </w:r>
      <w:proofErr w:type="spellStart"/>
      <w:r w:rsidRPr="00B34F8D">
        <w:t>non contributing</w:t>
      </w:r>
      <w:proofErr w:type="spellEnd"/>
      <w:r w:rsidRPr="00B34F8D">
        <w:t xml:space="preserve"> GISC</w:t>
      </w:r>
    </w:p>
    <w:p w:rsidR="00B34F8D" w:rsidRPr="00B34F8D" w:rsidRDefault="00B34F8D" w:rsidP="00B34F8D">
      <w:pPr>
        <w:pStyle w:val="BodyTextNumbered"/>
        <w:numPr>
          <w:ilvl w:val="0"/>
          <w:numId w:val="38"/>
        </w:numPr>
      </w:pPr>
      <w:r w:rsidRPr="00B34F8D">
        <w:t>Outline of road- and/or mind-map of project</w:t>
      </w:r>
    </w:p>
    <w:p w:rsidR="00B34F8D" w:rsidRPr="00B34F8D" w:rsidRDefault="00B34F8D" w:rsidP="00B34F8D">
      <w:pPr>
        <w:pStyle w:val="BodyTextNumbered"/>
        <w:numPr>
          <w:ilvl w:val="0"/>
          <w:numId w:val="38"/>
        </w:numPr>
      </w:pPr>
      <w:r w:rsidRPr="00B34F8D">
        <w:t xml:space="preserve">Agreement on who should </w:t>
      </w:r>
      <w:proofErr w:type="spellStart"/>
      <w:r w:rsidRPr="00B34F8D">
        <w:t>particpate</w:t>
      </w:r>
      <w:proofErr w:type="spellEnd"/>
      <w:r w:rsidRPr="00B34F8D">
        <w:t xml:space="preserve"> in further </w:t>
      </w:r>
      <w:proofErr w:type="spellStart"/>
      <w:r w:rsidRPr="00B34F8D">
        <w:t>adhoc</w:t>
      </w:r>
      <w:proofErr w:type="spellEnd"/>
      <w:r w:rsidRPr="00B34F8D">
        <w:t xml:space="preserve"> </w:t>
      </w:r>
      <w:proofErr w:type="spellStart"/>
      <w:r w:rsidRPr="00B34F8D">
        <w:t>teclons</w:t>
      </w:r>
      <w:proofErr w:type="spellEnd"/>
      <w:r w:rsidRPr="00B34F8D">
        <w:t xml:space="preserve"> on pilot. (Restricted or anyone, </w:t>
      </w:r>
      <w:proofErr w:type="spellStart"/>
      <w:r w:rsidRPr="00B34F8D">
        <w:t>etc</w:t>
      </w:r>
      <w:proofErr w:type="spellEnd"/>
      <w:r w:rsidRPr="00B34F8D">
        <w:t>?)</w:t>
      </w:r>
    </w:p>
    <w:p w:rsidR="00B34F8D" w:rsidRPr="00B34F8D" w:rsidRDefault="00B34F8D" w:rsidP="00B34F8D">
      <w:pPr>
        <w:pStyle w:val="BodyTextNumbered"/>
        <w:numPr>
          <w:ilvl w:val="0"/>
          <w:numId w:val="38"/>
        </w:numPr>
      </w:pPr>
      <w:r w:rsidRPr="00B34F8D">
        <w:t>Agree on place and date of Pilot workshop (tentatively week of 8 Mar 2015)</w:t>
      </w:r>
    </w:p>
    <w:p w:rsidR="00B34F8D" w:rsidRDefault="00B34F8D" w:rsidP="00B34F8D">
      <w:pPr>
        <w:pStyle w:val="BodyTextNumbered"/>
        <w:numPr>
          <w:ilvl w:val="0"/>
          <w:numId w:val="0"/>
        </w:numPr>
        <w:ind w:left="360" w:hanging="360"/>
      </w:pPr>
      <w:r w:rsidRPr="00B34F8D">
        <w:t>2. Any operational issues that need addressing urgently</w:t>
      </w:r>
    </w:p>
    <w:p w:rsidR="00B34F8D" w:rsidRDefault="00B34F8D" w:rsidP="00B34F8D">
      <w:pPr>
        <w:pStyle w:val="BodyTextNumbered"/>
        <w:numPr>
          <w:ilvl w:val="0"/>
          <w:numId w:val="0"/>
        </w:numPr>
        <w:ind w:left="360" w:hanging="360"/>
      </w:pPr>
      <w:r w:rsidRPr="00B34F8D">
        <w:t xml:space="preserve">3. Update on timings and locations of next TT-GISC </w:t>
      </w:r>
      <w:proofErr w:type="spellStart"/>
      <w:r w:rsidRPr="00B34F8D">
        <w:t>telco</w:t>
      </w:r>
      <w:proofErr w:type="spellEnd"/>
      <w:r w:rsidRPr="00B34F8D">
        <w:t xml:space="preserve"> and meetings</w:t>
      </w:r>
    </w:p>
    <w:p w:rsidR="00B34F8D" w:rsidRDefault="00B34F8D" w:rsidP="00B34F8D">
      <w:pPr>
        <w:pStyle w:val="BodyTextNumbered"/>
        <w:numPr>
          <w:ilvl w:val="0"/>
          <w:numId w:val="0"/>
        </w:numPr>
        <w:ind w:left="360" w:hanging="360"/>
      </w:pPr>
    </w:p>
    <w:p w:rsidR="00B34F8D" w:rsidRDefault="00B34F8D">
      <w:pPr>
        <w:rPr>
          <w:rFonts w:eastAsia="SimSun"/>
          <w:bCs/>
          <w:szCs w:val="24"/>
          <w:lang w:eastAsia="zh-CN"/>
        </w:rPr>
      </w:pPr>
      <w:r>
        <w:br w:type="page"/>
      </w:r>
    </w:p>
    <w:p w:rsidR="00B34F8D" w:rsidRDefault="00B34F8D" w:rsidP="00D2622A">
      <w:pPr>
        <w:pStyle w:val="Heading1"/>
      </w:pPr>
      <w:r>
        <w:lastRenderedPageBreak/>
        <w:t>Annex 2 – List of participants</w:t>
      </w:r>
    </w:p>
    <w:tbl>
      <w:tblPr>
        <w:tblW w:w="0" w:type="auto"/>
        <w:tblBorders>
          <w:top w:val="single" w:sz="6" w:space="0" w:color="A9A9A9"/>
          <w:left w:val="single" w:sz="6" w:space="0" w:color="A9A9A9"/>
          <w:bottom w:val="single" w:sz="6" w:space="0" w:color="A9A9A9"/>
          <w:right w:val="single" w:sz="6" w:space="0" w:color="A9A9A9"/>
        </w:tblBorders>
        <w:shd w:val="clear" w:color="auto" w:fill="FFFFFF"/>
        <w:tblCellMar>
          <w:top w:w="15" w:type="dxa"/>
          <w:left w:w="15" w:type="dxa"/>
          <w:bottom w:w="15" w:type="dxa"/>
          <w:right w:w="15" w:type="dxa"/>
        </w:tblCellMar>
        <w:tblLook w:val="04A0" w:firstRow="1" w:lastRow="0" w:firstColumn="1" w:lastColumn="0" w:noHBand="0" w:noVBand="1"/>
      </w:tblPr>
      <w:tblGrid>
        <w:gridCol w:w="3550"/>
        <w:gridCol w:w="1888"/>
      </w:tblGrid>
      <w:tr w:rsidR="00B34F8D" w:rsidRPr="00B34F8D" w:rsidTr="00B34F8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pPr>
            <w:r w:rsidRPr="00B34F8D">
              <w:rPr>
                <w:b/>
              </w:rPr>
              <w:t>Name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rPr>
                <w:b/>
              </w:rPr>
              <w:t>Country</w:t>
            </w:r>
          </w:p>
        </w:tc>
      </w:tr>
      <w:tr w:rsidR="00B34F8D" w:rsidRPr="00B34F8D" w:rsidTr="00B34F8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pPr>
            <w:r w:rsidRPr="00B34F8D">
              <w:t xml:space="preserve">Jacques </w:t>
            </w:r>
            <w:proofErr w:type="spellStart"/>
            <w:r w:rsidRPr="00B34F8D">
              <w:t>Anquetil</w:t>
            </w:r>
            <w:proofErr w:type="spellEnd"/>
            <w:r>
              <w:t xml:space="preserve"> </w:t>
            </w:r>
            <w:r w:rsidRPr="00B34F8D">
              <w:t>(Lead)</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France</w:t>
            </w:r>
          </w:p>
        </w:tc>
      </w:tr>
      <w:tr w:rsidR="00B34F8D" w:rsidRPr="00B34F8D" w:rsidTr="00B34F8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pPr>
            <w:r w:rsidRPr="00B34F8D">
              <w:t xml:space="preserve">Jose Mauro </w:t>
            </w:r>
            <w:proofErr w:type="spellStart"/>
            <w:r w:rsidRPr="00B34F8D">
              <w:t>Rezende</w:t>
            </w:r>
            <w:proofErr w:type="spellEnd"/>
            <w:r>
              <w:t xml:space="preserve"> </w:t>
            </w:r>
            <w:r w:rsidRPr="00B34F8D">
              <w:t>(Co-lead)</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Brazil</w:t>
            </w:r>
          </w:p>
        </w:tc>
      </w:tr>
      <w:tr w:rsidR="00B34F8D" w:rsidRPr="00B34F8D" w:rsidTr="00B34F8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proofErr w:type="spellStart"/>
            <w:r w:rsidRPr="00B34F8D">
              <w:t>Weiqing</w:t>
            </w:r>
            <w:proofErr w:type="spellEnd"/>
            <w:r w:rsidRPr="00B34F8D">
              <w:t xml:space="preserve"> </w:t>
            </w:r>
            <w:proofErr w:type="spellStart"/>
            <w:r w:rsidRPr="00B34F8D">
              <w:t>Qu</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Australia</w:t>
            </w:r>
          </w:p>
        </w:tc>
      </w:tr>
      <w:tr w:rsidR="00B34F8D" w:rsidRPr="00B34F8D" w:rsidTr="00B34F8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Leon Mika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Australia</w:t>
            </w:r>
          </w:p>
        </w:tc>
      </w:tr>
      <w:tr w:rsidR="00B34F8D" w:rsidRPr="00B34F8D" w:rsidTr="00B34F8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Yang Wang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Australia</w:t>
            </w:r>
          </w:p>
        </w:tc>
      </w:tr>
      <w:tr w:rsidR="00B34F8D" w:rsidRPr="00B34F8D" w:rsidTr="00B34F8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proofErr w:type="spellStart"/>
            <w:r w:rsidRPr="00B34F8D">
              <w:t>Rémy</w:t>
            </w:r>
            <w:proofErr w:type="spellEnd"/>
            <w:r w:rsidRPr="00B34F8D">
              <w:t xml:space="preserve"> Giraud</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France</w:t>
            </w:r>
          </w:p>
        </w:tc>
      </w:tr>
      <w:tr w:rsidR="00B34F8D" w:rsidRPr="00B34F8D" w:rsidTr="00B34F8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Lothar Wolf (Lead TT-DC)</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EUMETSAT</w:t>
            </w:r>
          </w:p>
        </w:tc>
      </w:tr>
      <w:tr w:rsidR="00B34F8D" w:rsidRPr="00B34F8D" w:rsidTr="00B34F8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Guillaume Aubert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EUMETSAT</w:t>
            </w:r>
          </w:p>
        </w:tc>
      </w:tr>
      <w:tr w:rsidR="00B34F8D" w:rsidRPr="00B34F8D" w:rsidTr="00B34F8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Michael Schick</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EUMETSAT</w:t>
            </w:r>
          </w:p>
        </w:tc>
      </w:tr>
      <w:tr w:rsidR="00B34F8D" w:rsidRPr="00B34F8D" w:rsidTr="00B34F8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 xml:space="preserve">Antonio </w:t>
            </w:r>
            <w:proofErr w:type="spellStart"/>
            <w:r w:rsidRPr="00B34F8D">
              <w:t>Vocino</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Italy</w:t>
            </w:r>
          </w:p>
        </w:tc>
      </w:tr>
      <w:tr w:rsidR="00B34F8D" w:rsidRPr="00B34F8D" w:rsidTr="00B34F8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 xml:space="preserve">Markus </w:t>
            </w:r>
            <w:proofErr w:type="spellStart"/>
            <w:r w:rsidRPr="00B34F8D">
              <w:t>Heene</w:t>
            </w:r>
            <w:proofErr w:type="spellEnd"/>
            <w:r w:rsidRPr="00B34F8D">
              <w:t xml:space="preserve"> (Co-chair ET-WISC)</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Germany</w:t>
            </w:r>
          </w:p>
        </w:tc>
      </w:tr>
      <w:tr w:rsidR="00B34F8D" w:rsidRPr="00B34F8D" w:rsidTr="00B34F8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 xml:space="preserve">Birgit </w:t>
            </w:r>
            <w:proofErr w:type="spellStart"/>
            <w:r w:rsidRPr="00B34F8D">
              <w:t>Neis</w:t>
            </w:r>
            <w:proofErr w:type="spellEnd"/>
            <w:r w:rsidRPr="00B34F8D">
              <w:t xml:space="preserve"> Fox</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Germany</w:t>
            </w:r>
          </w:p>
        </w:tc>
      </w:tr>
      <w:tr w:rsidR="00B34F8D" w:rsidRPr="00B34F8D" w:rsidTr="00B34F8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S.T. Chan (Co-lead TT-DC)</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Hong Kong, China</w:t>
            </w:r>
          </w:p>
        </w:tc>
      </w:tr>
      <w:tr w:rsidR="00B34F8D" w:rsidRPr="00B34F8D" w:rsidTr="00B34F8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 xml:space="preserve">Yasutaka </w:t>
            </w:r>
            <w:proofErr w:type="spellStart"/>
            <w:r w:rsidRPr="00B34F8D">
              <w:t>Hokase</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Japan</w:t>
            </w:r>
          </w:p>
        </w:tc>
      </w:tr>
      <w:tr w:rsidR="00B34F8D" w:rsidRPr="00B34F8D" w:rsidTr="00B34F8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proofErr w:type="spellStart"/>
            <w:r w:rsidRPr="00B34F8D">
              <w:t>Jitsuko</w:t>
            </w:r>
            <w:proofErr w:type="spellEnd"/>
            <w:r w:rsidRPr="00B34F8D">
              <w:t xml:space="preserve"> Hasegawa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Japan</w:t>
            </w:r>
          </w:p>
        </w:tc>
      </w:tr>
      <w:tr w:rsidR="00B34F8D" w:rsidRPr="00B34F8D" w:rsidTr="00B34F8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Kenji KOSUGE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Japan</w:t>
            </w:r>
          </w:p>
        </w:tc>
      </w:tr>
      <w:tr w:rsidR="00B34F8D" w:rsidRPr="00B34F8D" w:rsidTr="00B34F8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proofErr w:type="spellStart"/>
            <w:r w:rsidRPr="00B34F8D">
              <w:t>Rabia</w:t>
            </w:r>
            <w:proofErr w:type="spellEnd"/>
            <w:r w:rsidRPr="00B34F8D">
              <w:t xml:space="preserve"> </w:t>
            </w:r>
            <w:proofErr w:type="spellStart"/>
            <w:r w:rsidRPr="00B34F8D">
              <w:t>Merrouchi</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Morocco</w:t>
            </w:r>
          </w:p>
        </w:tc>
      </w:tr>
      <w:tr w:rsidR="00B34F8D" w:rsidRPr="00B34F8D" w:rsidTr="00B34F8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proofErr w:type="spellStart"/>
            <w:r w:rsidRPr="00B34F8D">
              <w:t>Chulwoon</w:t>
            </w:r>
            <w:proofErr w:type="spellEnd"/>
            <w:r w:rsidRPr="00B34F8D">
              <w:t xml:space="preserve"> CHOI</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South Korea</w:t>
            </w:r>
          </w:p>
        </w:tc>
      </w:tr>
      <w:tr w:rsidR="00B34F8D" w:rsidRPr="00B34F8D" w:rsidTr="00B34F8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Bob Bunge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USA</w:t>
            </w:r>
          </w:p>
        </w:tc>
      </w:tr>
      <w:tr w:rsidR="00B34F8D" w:rsidRPr="00B34F8D" w:rsidTr="00B34F8D">
        <w:tc>
          <w:tcPr>
            <w:tcW w:w="0" w:type="auto"/>
            <w:gridSpan w:val="2"/>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rPr>
                <w:b/>
              </w:rPr>
              <w:t>Secretariat</w:t>
            </w:r>
          </w:p>
        </w:tc>
      </w:tr>
      <w:tr w:rsidR="00B34F8D" w:rsidRPr="00B34F8D" w:rsidTr="00B34F8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David Thomas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C/ITS</w:t>
            </w:r>
          </w:p>
        </w:tc>
      </w:tr>
      <w:tr w:rsidR="00B34F8D" w:rsidRPr="00B34F8D" w:rsidTr="00B34F8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Steve Foreman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B34F8D" w:rsidRPr="00B34F8D" w:rsidRDefault="00B34F8D" w:rsidP="00B34F8D">
            <w:pPr>
              <w:pStyle w:val="BodyTextNumbered"/>
              <w:numPr>
                <w:ilvl w:val="0"/>
                <w:numId w:val="0"/>
              </w:numPr>
              <w:ind w:left="360" w:hanging="360"/>
            </w:pPr>
            <w:r w:rsidRPr="00B34F8D">
              <w:t>C/DRMM</w:t>
            </w:r>
          </w:p>
        </w:tc>
      </w:tr>
      <w:tr w:rsidR="00B34F8D" w:rsidRPr="00B34F8D" w:rsidTr="00B34F8D">
        <w:tc>
          <w:tcPr>
            <w:tcW w:w="0" w:type="auto"/>
            <w:shd w:val="clear" w:color="auto" w:fill="FFFFFF"/>
            <w:vAlign w:val="center"/>
            <w:hideMark/>
          </w:tcPr>
          <w:p w:rsidR="00B34F8D" w:rsidRPr="00B34F8D" w:rsidRDefault="00B34F8D" w:rsidP="00B34F8D">
            <w:pPr>
              <w:pStyle w:val="BodyTextNumbered"/>
              <w:numPr>
                <w:ilvl w:val="0"/>
                <w:numId w:val="0"/>
              </w:numPr>
              <w:ind w:left="360" w:hanging="360"/>
            </w:pPr>
          </w:p>
        </w:tc>
        <w:tc>
          <w:tcPr>
            <w:tcW w:w="0" w:type="auto"/>
            <w:shd w:val="clear" w:color="auto" w:fill="FFFFFF"/>
            <w:vAlign w:val="center"/>
            <w:hideMark/>
          </w:tcPr>
          <w:p w:rsidR="00B34F8D" w:rsidRPr="00B34F8D" w:rsidRDefault="00B34F8D" w:rsidP="00B34F8D">
            <w:pPr>
              <w:pStyle w:val="BodyTextNumbered"/>
              <w:numPr>
                <w:ilvl w:val="0"/>
                <w:numId w:val="0"/>
              </w:numPr>
            </w:pPr>
          </w:p>
        </w:tc>
      </w:tr>
    </w:tbl>
    <w:p w:rsidR="00B34F8D" w:rsidRPr="00FF65B9" w:rsidRDefault="00B34F8D" w:rsidP="00B34F8D">
      <w:pPr>
        <w:pStyle w:val="BodyTextNumbered"/>
        <w:numPr>
          <w:ilvl w:val="0"/>
          <w:numId w:val="0"/>
        </w:numPr>
        <w:ind w:left="360" w:hanging="360"/>
      </w:pPr>
    </w:p>
    <w:sectPr w:rsidR="00B34F8D" w:rsidRPr="00FF65B9" w:rsidSect="00A32598">
      <w:headerReference w:type="default" r:id="rId27"/>
      <w:headerReference w:type="first" r:id="rId28"/>
      <w:pgSz w:w="11907" w:h="16840" w:code="9"/>
      <w:pgMar w:top="1134" w:right="1134" w:bottom="1134" w:left="1134" w:header="113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3FF3" w:rsidRDefault="00EB3FF3">
      <w:r>
        <w:separator/>
      </w:r>
    </w:p>
    <w:p w:rsidR="00EB3FF3" w:rsidRDefault="00EB3FF3"/>
  </w:endnote>
  <w:endnote w:type="continuationSeparator" w:id="0">
    <w:p w:rsidR="00EB3FF3" w:rsidRDefault="00EB3FF3">
      <w:r>
        <w:continuationSeparator/>
      </w:r>
    </w:p>
    <w:p w:rsidR="00EB3FF3" w:rsidRDefault="00EB3F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Arial"/>
    <w:panose1 w:val="020B0704020202020204"/>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3FF3" w:rsidRDefault="00EB3FF3">
      <w:r>
        <w:separator/>
      </w:r>
    </w:p>
    <w:p w:rsidR="00EB3FF3" w:rsidRDefault="00EB3FF3"/>
  </w:footnote>
  <w:footnote w:type="continuationSeparator" w:id="0">
    <w:p w:rsidR="00EB3FF3" w:rsidRDefault="00EB3FF3">
      <w:r>
        <w:continuationSeparator/>
      </w:r>
    </w:p>
    <w:p w:rsidR="00EB3FF3" w:rsidRDefault="00EB3FF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A59" w:rsidRPr="009B5A59" w:rsidRDefault="009B5A59" w:rsidP="009B5A59">
    <w:pPr>
      <w:jc w:val="center"/>
      <w:rPr>
        <w:lang w:eastAsia="zh-CN"/>
      </w:rPr>
    </w:pPr>
    <w:r w:rsidRPr="009B5A59">
      <w:rPr>
        <w:bCs/>
        <w:lang w:eastAsia="zh-CN"/>
      </w:rPr>
      <w:t>TT-GISC T-3/Meeting Notes, p</w:t>
    </w:r>
    <w:r>
      <w:rPr>
        <w:bCs/>
        <w:lang w:eastAsia="zh-CN"/>
      </w:rPr>
      <w:fldChar w:fldCharType="begin"/>
    </w:r>
    <w:r>
      <w:rPr>
        <w:bCs/>
        <w:lang w:eastAsia="zh-CN"/>
      </w:rPr>
      <w:instrText xml:space="preserve"> PAGE   \* MERGEFORMAT </w:instrText>
    </w:r>
    <w:r>
      <w:rPr>
        <w:bCs/>
        <w:lang w:eastAsia="zh-CN"/>
      </w:rPr>
      <w:fldChar w:fldCharType="separate"/>
    </w:r>
    <w:r w:rsidR="003C5ECD">
      <w:rPr>
        <w:bCs/>
        <w:noProof/>
        <w:lang w:eastAsia="zh-CN"/>
      </w:rPr>
      <w:t>3</w:t>
    </w:r>
    <w:r>
      <w:rPr>
        <w:bCs/>
        <w:lang w:eastAsia="zh-CN"/>
      </w:rPr>
      <w:fldChar w:fldCharType="end"/>
    </w:r>
    <w:r w:rsidR="003C5ECD">
      <w:rPr>
        <w:bCs/>
        <w:lang w:eastAsia="zh-CN"/>
      </w:rPr>
      <w:t xml:space="preserve"> (v0.1)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3906C6C"/>
    <w:lvl w:ilvl="0">
      <w:start w:val="1"/>
      <w:numFmt w:val="decimal"/>
      <w:lvlText w:val="%1."/>
      <w:lvlJc w:val="left"/>
      <w:pPr>
        <w:tabs>
          <w:tab w:val="num" w:pos="1492"/>
        </w:tabs>
        <w:ind w:left="1492" w:hanging="360"/>
      </w:pPr>
    </w:lvl>
  </w:abstractNum>
  <w:abstractNum w:abstractNumId="1">
    <w:nsid w:val="FFFFFF7D"/>
    <w:multiLevelType w:val="singleLevel"/>
    <w:tmpl w:val="B9B6222E"/>
    <w:lvl w:ilvl="0">
      <w:start w:val="1"/>
      <w:numFmt w:val="decimal"/>
      <w:lvlText w:val="%1."/>
      <w:lvlJc w:val="left"/>
      <w:pPr>
        <w:tabs>
          <w:tab w:val="num" w:pos="1209"/>
        </w:tabs>
        <w:ind w:left="1209" w:hanging="360"/>
      </w:pPr>
    </w:lvl>
  </w:abstractNum>
  <w:abstractNum w:abstractNumId="2">
    <w:nsid w:val="FFFFFF7E"/>
    <w:multiLevelType w:val="singleLevel"/>
    <w:tmpl w:val="4C96A140"/>
    <w:lvl w:ilvl="0">
      <w:start w:val="1"/>
      <w:numFmt w:val="decimal"/>
      <w:lvlText w:val="%1."/>
      <w:lvlJc w:val="left"/>
      <w:pPr>
        <w:tabs>
          <w:tab w:val="num" w:pos="926"/>
        </w:tabs>
        <w:ind w:left="926" w:hanging="360"/>
      </w:pPr>
    </w:lvl>
  </w:abstractNum>
  <w:abstractNum w:abstractNumId="3">
    <w:nsid w:val="FFFFFF7F"/>
    <w:multiLevelType w:val="singleLevel"/>
    <w:tmpl w:val="3468EDAA"/>
    <w:lvl w:ilvl="0">
      <w:start w:val="1"/>
      <w:numFmt w:val="decimal"/>
      <w:lvlText w:val="%1."/>
      <w:lvlJc w:val="left"/>
      <w:pPr>
        <w:tabs>
          <w:tab w:val="num" w:pos="643"/>
        </w:tabs>
        <w:ind w:left="643" w:hanging="360"/>
      </w:pPr>
    </w:lvl>
  </w:abstractNum>
  <w:abstractNum w:abstractNumId="4">
    <w:nsid w:val="FFFFFF80"/>
    <w:multiLevelType w:val="singleLevel"/>
    <w:tmpl w:val="5A12C44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3FE9E7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80043F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EBE7DA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7008600"/>
    <w:lvl w:ilvl="0">
      <w:start w:val="1"/>
      <w:numFmt w:val="decimal"/>
      <w:lvlText w:val="%1."/>
      <w:lvlJc w:val="left"/>
      <w:pPr>
        <w:tabs>
          <w:tab w:val="num" w:pos="360"/>
        </w:tabs>
        <w:ind w:left="360" w:hanging="360"/>
      </w:pPr>
    </w:lvl>
  </w:abstractNum>
  <w:abstractNum w:abstractNumId="9">
    <w:nsid w:val="FFFFFF89"/>
    <w:multiLevelType w:val="singleLevel"/>
    <w:tmpl w:val="DA101F6E"/>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0">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1">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8A47736"/>
    <w:multiLevelType w:val="multilevel"/>
    <w:tmpl w:val="322872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7">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9">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6">
    <w:nsid w:val="7DB31E2E"/>
    <w:multiLevelType w:val="multilevel"/>
    <w:tmpl w:val="0409001F"/>
    <w:numStyleLink w:val="111111"/>
  </w:abstractNum>
  <w:abstractNum w:abstractNumId="37">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37"/>
  </w:num>
  <w:num w:numId="3">
    <w:abstractNumId w:val="22"/>
  </w:num>
  <w:num w:numId="4">
    <w:abstractNumId w:val="30"/>
  </w:num>
  <w:num w:numId="5">
    <w:abstractNumId w:val="14"/>
  </w:num>
  <w:num w:numId="6">
    <w:abstractNumId w:val="20"/>
  </w:num>
  <w:num w:numId="7">
    <w:abstractNumId w:val="15"/>
  </w:num>
  <w:num w:numId="8">
    <w:abstractNumId w:val="24"/>
  </w:num>
  <w:num w:numId="9">
    <w:abstractNumId w:val="18"/>
  </w:num>
  <w:num w:numId="10">
    <w:abstractNumId w:val="17"/>
  </w:num>
  <w:num w:numId="11">
    <w:abstractNumId w:val="29"/>
  </w:num>
  <w:num w:numId="12">
    <w:abstractNumId w:val="10"/>
  </w:num>
  <w:num w:numId="13">
    <w:abstractNumId w:val="21"/>
  </w:num>
  <w:num w:numId="14">
    <w:abstractNumId w:val="34"/>
  </w:num>
  <w:num w:numId="15">
    <w:abstractNumId w:val="16"/>
  </w:num>
  <w:num w:numId="16">
    <w:abstractNumId w:val="19"/>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8"/>
  </w:num>
  <w:num w:numId="28">
    <w:abstractNumId w:val="11"/>
  </w:num>
  <w:num w:numId="29">
    <w:abstractNumId w:val="33"/>
  </w:num>
  <w:num w:numId="30">
    <w:abstractNumId w:val="32"/>
  </w:num>
  <w:num w:numId="31">
    <w:abstractNumId w:val="12"/>
  </w:num>
  <w:num w:numId="32">
    <w:abstractNumId w:val="31"/>
  </w:num>
  <w:num w:numId="33">
    <w:abstractNumId w:val="36"/>
  </w:num>
  <w:num w:numId="34">
    <w:abstractNumId w:val="13"/>
  </w:num>
  <w:num w:numId="35">
    <w:abstractNumId w:val="26"/>
  </w:num>
  <w:num w:numId="36">
    <w:abstractNumId w:val="27"/>
  </w:num>
  <w:num w:numId="37">
    <w:abstractNumId w:val="35"/>
  </w:num>
  <w:num w:numId="38">
    <w:abstractNumId w:val="25"/>
  </w:num>
  <w:num w:numId="39">
    <w:abstractNumId w:val="3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
    <w15:presenceInfo w15:providerId="Windows Live" w15:userId="5274ddc186c330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2598"/>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2DA9"/>
    <w:rsid w:val="00095554"/>
    <w:rsid w:val="000A64C1"/>
    <w:rsid w:val="000A7240"/>
    <w:rsid w:val="000B5E64"/>
    <w:rsid w:val="000C1736"/>
    <w:rsid w:val="000C3C25"/>
    <w:rsid w:val="000C6ECA"/>
    <w:rsid w:val="000D2DD4"/>
    <w:rsid w:val="000D4A00"/>
    <w:rsid w:val="000D6C2E"/>
    <w:rsid w:val="000D7DA5"/>
    <w:rsid w:val="0010269C"/>
    <w:rsid w:val="001032D3"/>
    <w:rsid w:val="001112B8"/>
    <w:rsid w:val="001350C6"/>
    <w:rsid w:val="00136B5D"/>
    <w:rsid w:val="00141491"/>
    <w:rsid w:val="001446A7"/>
    <w:rsid w:val="001575A8"/>
    <w:rsid w:val="00160B66"/>
    <w:rsid w:val="001638D5"/>
    <w:rsid w:val="00163C9F"/>
    <w:rsid w:val="00183776"/>
    <w:rsid w:val="00187554"/>
    <w:rsid w:val="0019137E"/>
    <w:rsid w:val="001A5CB4"/>
    <w:rsid w:val="001B18E2"/>
    <w:rsid w:val="001B34F3"/>
    <w:rsid w:val="001C16A8"/>
    <w:rsid w:val="001C21AE"/>
    <w:rsid w:val="001C4164"/>
    <w:rsid w:val="001D17E1"/>
    <w:rsid w:val="001F317B"/>
    <w:rsid w:val="001F5B91"/>
    <w:rsid w:val="00207EE3"/>
    <w:rsid w:val="002250BE"/>
    <w:rsid w:val="00245849"/>
    <w:rsid w:val="00245D75"/>
    <w:rsid w:val="00251C3F"/>
    <w:rsid w:val="00260E90"/>
    <w:rsid w:val="0027569D"/>
    <w:rsid w:val="0028043D"/>
    <w:rsid w:val="002810FD"/>
    <w:rsid w:val="00281257"/>
    <w:rsid w:val="0028485E"/>
    <w:rsid w:val="002914FD"/>
    <w:rsid w:val="002921E5"/>
    <w:rsid w:val="002949DD"/>
    <w:rsid w:val="00294BA3"/>
    <w:rsid w:val="00295E01"/>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1EFC"/>
    <w:rsid w:val="003926C6"/>
    <w:rsid w:val="00393CBC"/>
    <w:rsid w:val="00396154"/>
    <w:rsid w:val="003B0A83"/>
    <w:rsid w:val="003B7252"/>
    <w:rsid w:val="003C5ECD"/>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A77F1"/>
    <w:rsid w:val="004C1599"/>
    <w:rsid w:val="004D3BAA"/>
    <w:rsid w:val="004D77E1"/>
    <w:rsid w:val="004E22FF"/>
    <w:rsid w:val="004E577D"/>
    <w:rsid w:val="004F3BA0"/>
    <w:rsid w:val="004F6651"/>
    <w:rsid w:val="00525FDE"/>
    <w:rsid w:val="00526C7D"/>
    <w:rsid w:val="005359E9"/>
    <w:rsid w:val="0055792B"/>
    <w:rsid w:val="00562CED"/>
    <w:rsid w:val="00566B56"/>
    <w:rsid w:val="00570D7A"/>
    <w:rsid w:val="0058495A"/>
    <w:rsid w:val="00584984"/>
    <w:rsid w:val="005934C3"/>
    <w:rsid w:val="00594308"/>
    <w:rsid w:val="005A21FF"/>
    <w:rsid w:val="005A6BCE"/>
    <w:rsid w:val="005A7374"/>
    <w:rsid w:val="005B7409"/>
    <w:rsid w:val="005C15CC"/>
    <w:rsid w:val="005D5961"/>
    <w:rsid w:val="005E36A7"/>
    <w:rsid w:val="005E5DFF"/>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B3E28"/>
    <w:rsid w:val="007C2038"/>
    <w:rsid w:val="007C49CE"/>
    <w:rsid w:val="007C595D"/>
    <w:rsid w:val="007F2699"/>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B5A59"/>
    <w:rsid w:val="009C2528"/>
    <w:rsid w:val="009D6338"/>
    <w:rsid w:val="009E7EA6"/>
    <w:rsid w:val="009F1055"/>
    <w:rsid w:val="009F10F4"/>
    <w:rsid w:val="009F332A"/>
    <w:rsid w:val="00A00183"/>
    <w:rsid w:val="00A12112"/>
    <w:rsid w:val="00A32598"/>
    <w:rsid w:val="00A414EB"/>
    <w:rsid w:val="00A45F94"/>
    <w:rsid w:val="00A55596"/>
    <w:rsid w:val="00A65A51"/>
    <w:rsid w:val="00A71E92"/>
    <w:rsid w:val="00A74081"/>
    <w:rsid w:val="00A83967"/>
    <w:rsid w:val="00A86423"/>
    <w:rsid w:val="00AB119C"/>
    <w:rsid w:val="00AB564C"/>
    <w:rsid w:val="00AB7157"/>
    <w:rsid w:val="00AC551F"/>
    <w:rsid w:val="00AD3B62"/>
    <w:rsid w:val="00AD49F1"/>
    <w:rsid w:val="00AE5EDA"/>
    <w:rsid w:val="00B0249F"/>
    <w:rsid w:val="00B04592"/>
    <w:rsid w:val="00B06CE2"/>
    <w:rsid w:val="00B070C6"/>
    <w:rsid w:val="00B2276F"/>
    <w:rsid w:val="00B34F8D"/>
    <w:rsid w:val="00B360C9"/>
    <w:rsid w:val="00B408BC"/>
    <w:rsid w:val="00B42F03"/>
    <w:rsid w:val="00B44DB6"/>
    <w:rsid w:val="00B469A6"/>
    <w:rsid w:val="00B521E7"/>
    <w:rsid w:val="00B524CF"/>
    <w:rsid w:val="00B830D6"/>
    <w:rsid w:val="00B87205"/>
    <w:rsid w:val="00B87827"/>
    <w:rsid w:val="00B931E7"/>
    <w:rsid w:val="00B96D40"/>
    <w:rsid w:val="00B97253"/>
    <w:rsid w:val="00BA0164"/>
    <w:rsid w:val="00BA14BE"/>
    <w:rsid w:val="00BA6288"/>
    <w:rsid w:val="00BB0356"/>
    <w:rsid w:val="00BB663D"/>
    <w:rsid w:val="00BE2074"/>
    <w:rsid w:val="00BE3AF3"/>
    <w:rsid w:val="00BE55C7"/>
    <w:rsid w:val="00BE64FF"/>
    <w:rsid w:val="00BF08E2"/>
    <w:rsid w:val="00BF5DCA"/>
    <w:rsid w:val="00C00432"/>
    <w:rsid w:val="00C10690"/>
    <w:rsid w:val="00C1389A"/>
    <w:rsid w:val="00C20DB0"/>
    <w:rsid w:val="00C33C63"/>
    <w:rsid w:val="00C4012A"/>
    <w:rsid w:val="00C40691"/>
    <w:rsid w:val="00C47922"/>
    <w:rsid w:val="00C61349"/>
    <w:rsid w:val="00C615EF"/>
    <w:rsid w:val="00C628FD"/>
    <w:rsid w:val="00C7132E"/>
    <w:rsid w:val="00C729BB"/>
    <w:rsid w:val="00C739BA"/>
    <w:rsid w:val="00C75290"/>
    <w:rsid w:val="00C77223"/>
    <w:rsid w:val="00C8640B"/>
    <w:rsid w:val="00C96AE6"/>
    <w:rsid w:val="00C974A5"/>
    <w:rsid w:val="00CA0423"/>
    <w:rsid w:val="00CB6DF9"/>
    <w:rsid w:val="00CC23C9"/>
    <w:rsid w:val="00CD47BE"/>
    <w:rsid w:val="00D01387"/>
    <w:rsid w:val="00D02FA8"/>
    <w:rsid w:val="00D17948"/>
    <w:rsid w:val="00D22E8A"/>
    <w:rsid w:val="00D2622A"/>
    <w:rsid w:val="00D35ABB"/>
    <w:rsid w:val="00D37E35"/>
    <w:rsid w:val="00D70B08"/>
    <w:rsid w:val="00D733B4"/>
    <w:rsid w:val="00D9579B"/>
    <w:rsid w:val="00DB1BA5"/>
    <w:rsid w:val="00DB3060"/>
    <w:rsid w:val="00DD1C37"/>
    <w:rsid w:val="00DD4013"/>
    <w:rsid w:val="00DF04C7"/>
    <w:rsid w:val="00E106FE"/>
    <w:rsid w:val="00E40C83"/>
    <w:rsid w:val="00E43CAF"/>
    <w:rsid w:val="00E6623A"/>
    <w:rsid w:val="00E91F0F"/>
    <w:rsid w:val="00E95AB2"/>
    <w:rsid w:val="00EA3D1A"/>
    <w:rsid w:val="00EA4F1E"/>
    <w:rsid w:val="00EA5587"/>
    <w:rsid w:val="00EB3FF3"/>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413EDA"/>
    <w:pPr>
      <w:numPr>
        <w:numId w:val="31"/>
      </w:numPr>
      <w:tabs>
        <w:tab w:val="left" w:pos="680"/>
        <w:tab w:val="left" w:pos="2041"/>
        <w:tab w:val="left" w:pos="2722"/>
        <w:tab w:val="left" w:pos="3402"/>
      </w:tabs>
      <w:spacing w:after="120"/>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413EDA"/>
    <w:pPr>
      <w:numPr>
        <w:numId w:val="34"/>
      </w:numPr>
      <w:tabs>
        <w:tab w:val="left" w:pos="680"/>
        <w:tab w:val="left" w:pos="2041"/>
        <w:tab w:val="left" w:pos="2722"/>
        <w:tab w:val="left" w:pos="3402"/>
      </w:tabs>
      <w:spacing w:after="120"/>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413EDA"/>
    <w:pPr>
      <w:numPr>
        <w:numId w:val="35"/>
      </w:numPr>
      <w:tabs>
        <w:tab w:val="left" w:pos="680"/>
        <w:tab w:val="left" w:pos="2041"/>
        <w:tab w:val="left" w:pos="2722"/>
        <w:tab w:val="left" w:pos="3402"/>
      </w:tabs>
      <w:spacing w:after="120"/>
      <w:outlineLvl w:val="0"/>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413EDA"/>
    <w:pPr>
      <w:numPr>
        <w:numId w:val="31"/>
      </w:numPr>
      <w:tabs>
        <w:tab w:val="left" w:pos="680"/>
        <w:tab w:val="left" w:pos="2041"/>
        <w:tab w:val="left" w:pos="2722"/>
        <w:tab w:val="left" w:pos="3402"/>
      </w:tabs>
      <w:spacing w:after="120"/>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413EDA"/>
    <w:pPr>
      <w:numPr>
        <w:numId w:val="34"/>
      </w:numPr>
      <w:tabs>
        <w:tab w:val="left" w:pos="680"/>
        <w:tab w:val="left" w:pos="2041"/>
        <w:tab w:val="left" w:pos="2722"/>
        <w:tab w:val="left" w:pos="3402"/>
      </w:tabs>
      <w:spacing w:after="120"/>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413EDA"/>
    <w:pPr>
      <w:numPr>
        <w:numId w:val="35"/>
      </w:numPr>
      <w:tabs>
        <w:tab w:val="left" w:pos="680"/>
        <w:tab w:val="left" w:pos="2041"/>
        <w:tab w:val="left" w:pos="2722"/>
        <w:tab w:val="left" w:pos="3402"/>
      </w:tabs>
      <w:spacing w:after="120"/>
      <w:outlineLvl w:val="0"/>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511723">
      <w:bodyDiv w:val="1"/>
      <w:marLeft w:val="0"/>
      <w:marRight w:val="0"/>
      <w:marTop w:val="0"/>
      <w:marBottom w:val="0"/>
      <w:divBdr>
        <w:top w:val="none" w:sz="0" w:space="0" w:color="auto"/>
        <w:left w:val="none" w:sz="0" w:space="0" w:color="auto"/>
        <w:bottom w:val="none" w:sz="0" w:space="0" w:color="auto"/>
        <w:right w:val="none" w:sz="0" w:space="0" w:color="auto"/>
      </w:divBdr>
    </w:div>
    <w:div w:id="671837971">
      <w:bodyDiv w:val="1"/>
      <w:marLeft w:val="0"/>
      <w:marRight w:val="0"/>
      <w:marTop w:val="0"/>
      <w:marBottom w:val="0"/>
      <w:divBdr>
        <w:top w:val="none" w:sz="0" w:space="0" w:color="auto"/>
        <w:left w:val="none" w:sz="0" w:space="0" w:color="auto"/>
        <w:bottom w:val="none" w:sz="0" w:space="0" w:color="auto"/>
        <w:right w:val="none" w:sz="0" w:space="0" w:color="auto"/>
      </w:divBdr>
    </w:div>
    <w:div w:id="1373730144">
      <w:bodyDiv w:val="1"/>
      <w:marLeft w:val="0"/>
      <w:marRight w:val="0"/>
      <w:marTop w:val="0"/>
      <w:marBottom w:val="0"/>
      <w:divBdr>
        <w:top w:val="none" w:sz="0" w:space="0" w:color="auto"/>
        <w:left w:val="none" w:sz="0" w:space="0" w:color="auto"/>
        <w:bottom w:val="none" w:sz="0" w:space="0" w:color="auto"/>
        <w:right w:val="none" w:sz="0" w:space="0" w:color="auto"/>
      </w:divBdr>
    </w:div>
    <w:div w:id="204166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is.wmo.int/file=1351" TargetMode="External"/><Relationship Id="rId18" Type="http://schemas.openxmlformats.org/officeDocument/2006/relationships/hyperlink" Target="http://wis.wmo.int/file=1333" TargetMode="External"/><Relationship Id="rId26" Type="http://schemas.openxmlformats.org/officeDocument/2006/relationships/hyperlink" Target="http://wis.wmo.int/file=1345" TargetMode="External"/><Relationship Id="rId3" Type="http://schemas.openxmlformats.org/officeDocument/2006/relationships/styles" Target="styles.xml"/><Relationship Id="rId21" Type="http://schemas.openxmlformats.org/officeDocument/2006/relationships/image" Target="media/image2.gif"/><Relationship Id="rId7" Type="http://schemas.openxmlformats.org/officeDocument/2006/relationships/footnotes" Target="footnotes.xml"/><Relationship Id="rId12" Type="http://schemas.openxmlformats.org/officeDocument/2006/relationships/hyperlink" Target="http://wis.wmo.int/file=1341" TargetMode="External"/><Relationship Id="rId17" Type="http://schemas.openxmlformats.org/officeDocument/2006/relationships/hyperlink" Target="http://www.inmet.gov.br/wismonitor/" TargetMode="External"/><Relationship Id="rId25" Type="http://schemas.openxmlformats.org/officeDocument/2006/relationships/hyperlink" Target="http://wis.wmo.int/file=1333" TargetMode="External"/><Relationship Id="rId2" Type="http://schemas.openxmlformats.org/officeDocument/2006/relationships/numbering" Target="numbering.xml"/><Relationship Id="rId16" Type="http://schemas.openxmlformats.org/officeDocument/2006/relationships/hyperlink" Target="http://wis.wmo.int/file=1343" TargetMode="External"/><Relationship Id="rId20" Type="http://schemas.openxmlformats.org/officeDocument/2006/relationships/hyperlink" Target="http://wis.wmo.int/file=134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is.wmo.int/page=TT-GISC-T3" TargetMode="External"/><Relationship Id="rId24" Type="http://schemas.openxmlformats.org/officeDocument/2006/relationships/hyperlink" Target="http://wis.wmo.int/file=1343" TargetMode="External"/><Relationship Id="rId5" Type="http://schemas.openxmlformats.org/officeDocument/2006/relationships/settings" Target="settings.xml"/><Relationship Id="rId15" Type="http://schemas.openxmlformats.org/officeDocument/2006/relationships/hyperlink" Target="http://wisportal.cma.gov.cn/monitor/test/dashboard" TargetMode="External"/><Relationship Id="rId23" Type="http://schemas.openxmlformats.org/officeDocument/2006/relationships/hyperlink" Target="http://wis.wmo.int/file=1353" TargetMode="External"/><Relationship Id="rId28" Type="http://schemas.openxmlformats.org/officeDocument/2006/relationships/header" Target="header2.xml"/><Relationship Id="rId10" Type="http://schemas.openxmlformats.org/officeDocument/2006/relationships/hyperlink" Target="mailto:Publications@wmo.int" TargetMode="External"/><Relationship Id="rId19" Type="http://schemas.openxmlformats.org/officeDocument/2006/relationships/hyperlink" Target="http://wis.wmo.int/file=1345" TargetMode="External"/><Relationship Id="rId31" Type="http://schemas.microsoft.com/office/2011/relationships/people" Target="peop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is.wmo.int/file=1353" TargetMode="External"/><Relationship Id="rId22" Type="http://schemas.openxmlformats.org/officeDocument/2006/relationships/hyperlink" Target="http://wis.wmo.int/file=1351"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A4DA03-8B2B-461B-A4BE-7F5C01AAC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A2ED0C6F.dotm</Template>
  <TotalTime>1</TotalTime>
  <Pages>7</Pages>
  <Words>2048</Words>
  <Characters>11677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TT-GISC Telecon 28 January 2015</vt:lpstr>
    </vt:vector>
  </TitlesOfParts>
  <Company>wmo</Company>
  <LinksUpToDate>false</LinksUpToDate>
  <CharactersWithSpaces>13698</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 Telecon 28 January 2015</dc:title>
  <dc:subject>Record of meeting</dc:subject>
  <dc:creator>Steve Foreman</dc:creator>
  <cp:lastModifiedBy>David Thomas</cp:lastModifiedBy>
  <cp:revision>2</cp:revision>
  <cp:lastPrinted>2015-01-29T04:05:00Z</cp:lastPrinted>
  <dcterms:created xsi:type="dcterms:W3CDTF">2015-01-29T08:23:00Z</dcterms:created>
  <dcterms:modified xsi:type="dcterms:W3CDTF">2015-01-29T08:23:00Z</dcterms:modified>
</cp:coreProperties>
</file>