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0F67AC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1C16A8" w:rsidRDefault="001C16A8" w:rsidP="001C16A8">
            <w:pPr>
              <w:jc w:val="center"/>
              <w:rPr>
                <w:rFonts w:cs="Helvetica"/>
                <w:b/>
                <w:bCs/>
                <w:sz w:val="28"/>
                <w:szCs w:val="28"/>
              </w:rPr>
            </w:pPr>
            <w:r w:rsidRPr="001C16A8">
              <w:rPr>
                <w:b/>
                <w:bCs/>
                <w:sz w:val="28"/>
                <w:szCs w:val="28"/>
              </w:rPr>
              <w:t>WORLD WEATHER WATCH</w:t>
            </w:r>
            <w:r w:rsidRPr="001C16A8">
              <w:rPr>
                <w:b/>
                <w:bCs/>
                <w:sz w:val="28"/>
                <w:szCs w:val="28"/>
              </w:rPr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0F67AC" w:rsidRDefault="00F345D8" w:rsidP="001C16A8">
            <w:pPr>
              <w:shd w:val="solid" w:color="FFFFFF" w:fill="FFFFFF"/>
              <w:spacing w:before="240" w:line="240" w:lineRule="atLeast"/>
            </w:pPr>
            <w:bookmarkStart w:id="0" w:name="ditulogo"/>
            <w:bookmarkEnd w:id="0"/>
            <w:r>
              <w:rPr>
                <w:rFonts w:eastAsia="Calibri"/>
                <w:noProof/>
                <w:lang w:eastAsia="zh-TW"/>
              </w:rPr>
              <w:drawing>
                <wp:inline distT="0" distB="0" distL="0" distR="0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0F67AC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C10690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Default="00D42A24" w:rsidP="001C16A8">
            <w:pPr>
              <w:rPr>
                <w:b/>
              </w:rPr>
            </w:pPr>
            <w:r>
              <w:rPr>
                <w:b/>
              </w:rPr>
              <w:t>ICT-ISS</w:t>
            </w:r>
          </w:p>
          <w:p w:rsidR="00430A5B" w:rsidRDefault="00430A5B" w:rsidP="001C16A8">
            <w:pPr>
              <w:rPr>
                <w:b/>
              </w:rPr>
            </w:pPr>
          </w:p>
          <w:p w:rsidR="001C16A8" w:rsidRPr="00430A5B" w:rsidRDefault="00D42A24" w:rsidP="00D14EAF">
            <w:pPr>
              <w:tabs>
                <w:tab w:val="left" w:pos="4331"/>
              </w:tabs>
            </w:pPr>
            <w:r>
              <w:t>Geneva, 8-10 July 2014</w:t>
            </w:r>
            <w:r w:rsidR="004447EF" w:rsidRPr="00430A5B">
              <w:t xml:space="preserve"> </w:t>
            </w:r>
            <w:r w:rsidR="00D14EAF">
              <w:tab/>
            </w:r>
          </w:p>
        </w:tc>
        <w:tc>
          <w:tcPr>
            <w:tcW w:w="3851" w:type="dxa"/>
          </w:tcPr>
          <w:p w:rsidR="001C16A8" w:rsidRPr="00C10690" w:rsidRDefault="00D42A24" w:rsidP="006C7E84">
            <w:pPr>
              <w:jc w:val="right"/>
              <w:rPr>
                <w:lang w:eastAsia="zh-CN"/>
              </w:rPr>
            </w:pPr>
            <w:r>
              <w:rPr>
                <w:b/>
                <w:bCs/>
                <w:lang w:val="fr-CH" w:eastAsia="zh-CN"/>
              </w:rPr>
              <w:t>ICT/ISS-2014</w:t>
            </w:r>
            <w:r w:rsidR="001A5CB4">
              <w:rPr>
                <w:b/>
                <w:bCs/>
                <w:lang w:val="fr-CH" w:eastAsia="zh-CN"/>
              </w:rPr>
              <w:t>/</w:t>
            </w:r>
            <w:r w:rsidR="006C7E84">
              <w:rPr>
                <w:b/>
                <w:bCs/>
                <w:lang w:val="fr-CH" w:eastAsia="zh-CN"/>
              </w:rPr>
              <w:t xml:space="preserve">Doc 4.4(4) </w:t>
            </w:r>
            <w:proofErr w:type="spellStart"/>
            <w:r w:rsidR="006C7E84">
              <w:rPr>
                <w:b/>
                <w:bCs/>
                <w:lang w:val="fr-CH" w:eastAsia="zh-CN"/>
              </w:rPr>
              <w:t>Rev</w:t>
            </w:r>
            <w:proofErr w:type="spellEnd"/>
            <w:r w:rsidR="006C7E84">
              <w:rPr>
                <w:b/>
                <w:bCs/>
                <w:lang w:val="fr-CH" w:eastAsia="zh-CN"/>
              </w:rPr>
              <w:t xml:space="preserve"> 1</w:t>
            </w:r>
            <w:bookmarkStart w:id="1" w:name="_GoBack"/>
            <w:bookmarkEnd w:id="1"/>
            <w:r w:rsidR="001C16A8" w:rsidRPr="00C10690">
              <w:rPr>
                <w:bCs/>
                <w:lang w:eastAsia="zh-CN"/>
              </w:rPr>
              <w:br/>
            </w:r>
          </w:p>
        </w:tc>
      </w:tr>
      <w:tr w:rsidR="001C16A8" w:rsidRPr="000F67AC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C10690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0F67AC" w:rsidRDefault="007F39AC" w:rsidP="003A47B3">
            <w:pPr>
              <w:jc w:val="right"/>
              <w:rPr>
                <w:lang w:eastAsia="zh-CN"/>
              </w:rPr>
            </w:pPr>
            <w:r>
              <w:rPr>
                <w:bCs/>
                <w:lang w:eastAsia="zh-CN"/>
              </w:rPr>
              <w:t>0</w:t>
            </w:r>
            <w:r w:rsidR="003A47B3">
              <w:rPr>
                <w:bCs/>
                <w:lang w:eastAsia="zh-CN"/>
              </w:rPr>
              <w:t>7</w:t>
            </w:r>
            <w:r w:rsidRPr="007F39AC">
              <w:rPr>
                <w:bCs/>
                <w:lang w:eastAsia="zh-CN"/>
              </w:rPr>
              <w:t xml:space="preserve"> July 2014</w:t>
            </w:r>
          </w:p>
        </w:tc>
      </w:tr>
    </w:tbl>
    <w:p w:rsidR="00D22E8A" w:rsidRPr="008E274F" w:rsidRDefault="00D22E8A" w:rsidP="00415F4C"/>
    <w:p w:rsidR="003A47B3" w:rsidRDefault="003A47B3" w:rsidP="003A47B3">
      <w:pPr>
        <w:pStyle w:val="Heading2"/>
        <w:spacing w:before="0"/>
        <w:jc w:val="center"/>
      </w:pPr>
      <w:proofErr w:type="gramStart"/>
      <w:r>
        <w:t>Policy question relating to precedence of WMO No.</w:t>
      </w:r>
      <w:proofErr w:type="gramEnd"/>
      <w:r>
        <w:t xml:space="preserve"> 9 Vol A or embedded metadata within BUFR messages</w:t>
      </w:r>
    </w:p>
    <w:p w:rsidR="0003601B" w:rsidRDefault="0003601B" w:rsidP="0003601B">
      <w:pPr>
        <w:pStyle w:val="Heading2"/>
        <w:spacing w:before="0"/>
        <w:jc w:val="center"/>
      </w:pPr>
    </w:p>
    <w:p w:rsidR="0003601B" w:rsidRPr="0003601B" w:rsidRDefault="0003601B" w:rsidP="0003601B">
      <w:pPr>
        <w:rPr>
          <w:lang w:eastAsia="zh-CN"/>
        </w:rPr>
      </w:pPr>
    </w:p>
    <w:p w:rsidR="0003601B" w:rsidRDefault="0003601B" w:rsidP="003A47B3">
      <w:pPr>
        <w:pStyle w:val="SubHeading"/>
      </w:pPr>
      <w:r>
        <w:t>Statement of problem</w:t>
      </w:r>
    </w:p>
    <w:p w:rsidR="00ED788C" w:rsidRPr="00ED788C" w:rsidRDefault="00ED788C" w:rsidP="00ED788C">
      <w:pPr>
        <w:pStyle w:val="SubHeading2"/>
      </w:pPr>
      <w:r>
        <w:t xml:space="preserve">Differences detected between embedded metadata and </w:t>
      </w:r>
      <w:proofErr w:type="spellStart"/>
      <w:r>
        <w:t>Vol</w:t>
      </w:r>
      <w:proofErr w:type="spellEnd"/>
      <w:r>
        <w:t xml:space="preserve"> A catalogue content</w:t>
      </w:r>
    </w:p>
    <w:p w:rsidR="00B537C7" w:rsidRDefault="0003601B" w:rsidP="003A47B3">
      <w:pPr>
        <w:pStyle w:val="BodyTextNumbered"/>
      </w:pPr>
      <w:r>
        <w:t xml:space="preserve">In preparation for the transition from Traditional Alphanumeric Code forms (TDCF) to BUFR a number of centres have initiated projects to assess the impact of the change. </w:t>
      </w:r>
      <w:r w:rsidR="00B537C7">
        <w:t xml:space="preserve">Prior to TDCF, station metadata, such as the position of the station or </w:t>
      </w:r>
      <w:proofErr w:type="spellStart"/>
      <w:r w:rsidR="00B537C7">
        <w:t>radiosonde</w:t>
      </w:r>
      <w:proofErr w:type="spellEnd"/>
      <w:r w:rsidR="00B537C7">
        <w:t xml:space="preserve">, was maintained within WMO No. 9 </w:t>
      </w:r>
      <w:proofErr w:type="spellStart"/>
      <w:r w:rsidR="00B537C7">
        <w:t>Vol</w:t>
      </w:r>
      <w:proofErr w:type="spellEnd"/>
      <w:r w:rsidR="00B537C7">
        <w:t xml:space="preserve"> </w:t>
      </w:r>
      <w:proofErr w:type="gramStart"/>
      <w:r w:rsidR="00B537C7">
        <w:t>A</w:t>
      </w:r>
      <w:proofErr w:type="gramEnd"/>
      <w:r w:rsidR="00B537C7">
        <w:t xml:space="preserve"> Catalogue of observing stations and </w:t>
      </w:r>
      <w:proofErr w:type="spellStart"/>
      <w:r w:rsidR="00B537C7">
        <w:t>radiosondes</w:t>
      </w:r>
      <w:proofErr w:type="spellEnd"/>
      <w:r w:rsidR="00B537C7">
        <w:t xml:space="preserve">. However, elements of this content is now included within BUFR messages as “embedded metadata”. </w:t>
      </w:r>
    </w:p>
    <w:p w:rsidR="0003601B" w:rsidRDefault="00EA34C1" w:rsidP="003A47B3">
      <w:pPr>
        <w:pStyle w:val="BodyTextNumbered"/>
      </w:pPr>
      <w:r>
        <w:t xml:space="preserve">Analysis of BUFR messages received on the GTS indicates </w:t>
      </w:r>
      <w:r w:rsidR="0003601B">
        <w:t xml:space="preserve">inconsistencies between the site locations from the BUFR Metadata and in those given </w:t>
      </w:r>
      <w:r w:rsidR="003A47B3">
        <w:t xml:space="preserve">within WMO No. 9 </w:t>
      </w:r>
      <w:proofErr w:type="spellStart"/>
      <w:r w:rsidR="003A47B3">
        <w:t>Vol</w:t>
      </w:r>
      <w:proofErr w:type="spellEnd"/>
      <w:r w:rsidR="003A47B3">
        <w:t xml:space="preserve"> </w:t>
      </w:r>
      <w:proofErr w:type="gramStart"/>
      <w:r w:rsidR="003A47B3">
        <w:t>A</w:t>
      </w:r>
      <w:proofErr w:type="gramEnd"/>
      <w:r w:rsidR="003A47B3">
        <w:t xml:space="preserve"> Catalogue of observing stations and </w:t>
      </w:r>
      <w:proofErr w:type="spellStart"/>
      <w:r w:rsidR="003A47B3">
        <w:t>radiosondes</w:t>
      </w:r>
      <w:proofErr w:type="spellEnd"/>
      <w:r w:rsidR="0003601B">
        <w:t xml:space="preserve">. </w:t>
      </w:r>
    </w:p>
    <w:p w:rsidR="002C4FFA" w:rsidRPr="002C4FFA" w:rsidRDefault="002C4FFA" w:rsidP="003A47B3">
      <w:pPr>
        <w:pStyle w:val="SubHeading2"/>
      </w:pPr>
      <w:r w:rsidRPr="002C4FFA">
        <w:t>Impact to numerical weather prediction</w:t>
      </w:r>
    </w:p>
    <w:p w:rsidR="002C4FFA" w:rsidRPr="002C4FFA" w:rsidRDefault="002C4FFA" w:rsidP="003A47B3">
      <w:pPr>
        <w:pStyle w:val="BodyTextNumbered"/>
      </w:pPr>
      <w:r w:rsidRPr="002C4FFA">
        <w:t>The existence of potential errors in site locations has given rise to concerns from the NWP community for the following reasons –</w:t>
      </w:r>
    </w:p>
    <w:p w:rsidR="002C4FFA" w:rsidRPr="002C4FFA" w:rsidRDefault="002C4FFA" w:rsidP="003A47B3">
      <w:pPr>
        <w:pStyle w:val="BodyTextBullet"/>
      </w:pPr>
      <w:r w:rsidRPr="002C4FFA">
        <w:t xml:space="preserve">Site locations which are perceived as either wrong or whose accuracy is called into question (due to differences </w:t>
      </w:r>
      <w:r w:rsidR="00ED788C">
        <w:t>between</w:t>
      </w:r>
      <w:r w:rsidRPr="002C4FFA">
        <w:t xml:space="preserve"> the </w:t>
      </w:r>
      <w:r w:rsidR="00ED788C">
        <w:t>embedded m</w:t>
      </w:r>
      <w:r w:rsidRPr="002C4FFA">
        <w:t xml:space="preserve">etadata and </w:t>
      </w:r>
      <w:r w:rsidR="00ED788C">
        <w:t>the c</w:t>
      </w:r>
      <w:r w:rsidRPr="002C4FFA">
        <w:t>atalogue entry) may result in the exclusion of that data</w:t>
      </w:r>
      <w:r w:rsidR="00ED788C">
        <w:t xml:space="preserve"> and subsequent</w:t>
      </w:r>
      <w:r w:rsidRPr="002C4FFA">
        <w:t xml:space="preserve"> loss of </w:t>
      </w:r>
      <w:r w:rsidR="00ED788C">
        <w:t>potentially valid</w:t>
      </w:r>
      <w:r w:rsidRPr="002C4FFA">
        <w:t xml:space="preserve"> data may be experienced. </w:t>
      </w:r>
    </w:p>
    <w:p w:rsidR="002C4FFA" w:rsidRPr="002C4FFA" w:rsidRDefault="002C4FFA" w:rsidP="003A47B3">
      <w:pPr>
        <w:pStyle w:val="BodyTextBullet"/>
      </w:pPr>
      <w:r w:rsidRPr="002C4FFA">
        <w:t>Conversely data which passes a quality control test under the false assumption that the site location given is correct, may result in the assimilation of bad data</w:t>
      </w:r>
      <w:r w:rsidR="00ED788C">
        <w:t xml:space="preserve"> and adverse impact to forecast quality</w:t>
      </w:r>
      <w:r w:rsidR="00ED788C">
        <w:rPr>
          <w:rStyle w:val="FootnoteReference"/>
        </w:rPr>
        <w:footnoteReference w:id="1"/>
      </w:r>
      <w:r w:rsidR="00ED788C">
        <w:t xml:space="preserve"> </w:t>
      </w:r>
      <w:r w:rsidR="00ED788C">
        <w:rPr>
          <w:rStyle w:val="FootnoteReference"/>
        </w:rPr>
        <w:footnoteReference w:id="2"/>
      </w:r>
      <w:r w:rsidRPr="002C4FFA">
        <w:t>.</w:t>
      </w:r>
    </w:p>
    <w:p w:rsidR="002C4FFA" w:rsidRPr="002C4FFA" w:rsidRDefault="00ED788C" w:rsidP="00ED788C">
      <w:pPr>
        <w:pStyle w:val="BodyTextBullet"/>
      </w:pPr>
      <w:r>
        <w:t xml:space="preserve">Bias correction using </w:t>
      </w:r>
      <w:proofErr w:type="spellStart"/>
      <w:r>
        <w:t>radiosonde</w:t>
      </w:r>
      <w:proofErr w:type="spellEnd"/>
      <w:r>
        <w:t xml:space="preserve"> data with location errors</w:t>
      </w:r>
      <w:r w:rsidR="002C4FFA" w:rsidRPr="002C4FFA">
        <w:t xml:space="preserve"> may disrupt NWP systems over large </w:t>
      </w:r>
      <w:r>
        <w:t>geospatial and temporal scales.</w:t>
      </w:r>
    </w:p>
    <w:p w:rsidR="002C4FFA" w:rsidRDefault="00EA34C1" w:rsidP="00B537C7">
      <w:pPr>
        <w:pStyle w:val="SubHeading"/>
      </w:pPr>
      <w:r>
        <w:t>Request for policy clarification</w:t>
      </w:r>
    </w:p>
    <w:p w:rsidR="00B537C7" w:rsidRDefault="00B537C7" w:rsidP="00B537C7">
      <w:pPr>
        <w:pStyle w:val="BodyTextNumbered"/>
      </w:pPr>
      <w:r>
        <w:t xml:space="preserve">Within the remit of OPAG-ISS, WMO No. 9 Vol A will be replaced by the WIGOS metadata system, with key metadata available from OSCAR anticipated by 2016. </w:t>
      </w:r>
    </w:p>
    <w:p w:rsidR="00B537C7" w:rsidRDefault="00B537C7" w:rsidP="00B537C7">
      <w:pPr>
        <w:pStyle w:val="BodyTextNumbered"/>
      </w:pPr>
      <w:r>
        <w:t>During the interim period, the problem of inconsistencies between embedded metadata and WMO No. 9 Vol A Catalogue of observing stations and radiosondes will remain.</w:t>
      </w:r>
    </w:p>
    <w:p w:rsidR="00B537C7" w:rsidRPr="00B537C7" w:rsidRDefault="00B537C7" w:rsidP="00B537C7">
      <w:pPr>
        <w:pStyle w:val="BodyTextNumbered"/>
      </w:pPr>
      <w:r>
        <w:lastRenderedPageBreak/>
        <w:t xml:space="preserve">ICT-ISS is requested to consider the impacts of such inconsistency and provide clarity on whether the embedded metadata within BUFR messages OR WMO No. 9 Vol A takes precedence. </w:t>
      </w:r>
    </w:p>
    <w:p w:rsidR="002C4FFA" w:rsidRDefault="002C4FFA" w:rsidP="00B537C7">
      <w:pPr>
        <w:pStyle w:val="SubHeading"/>
      </w:pPr>
      <w:r>
        <w:t>Recommend</w:t>
      </w:r>
      <w:r w:rsidR="00B537C7">
        <w:t>ED TEXT</w:t>
      </w:r>
    </w:p>
    <w:p w:rsidR="009875D1" w:rsidRDefault="00B537C7" w:rsidP="00B537C7">
      <w:pPr>
        <w:pStyle w:val="BodyText0"/>
      </w:pPr>
      <w:r>
        <w:t>Given the inconsistencies detected between location metadata embedded within BUFR messages and that published within WMO No. 9 Vol A catalogue of observing stations and radiosondes, ICT-ISS clarified the policy relating to precedence</w:t>
      </w:r>
      <w:r w:rsidR="009875D1">
        <w:t xml:space="preserve"> of these information sources:</w:t>
      </w:r>
    </w:p>
    <w:p w:rsidR="009875D1" w:rsidRPr="00B537C7" w:rsidRDefault="009875D1" w:rsidP="009875D1">
      <w:pPr>
        <w:pStyle w:val="BodyTextBullet"/>
      </w:pPr>
      <w:r w:rsidRPr="009875D1">
        <w:rPr>
          <w:highlight w:val="yellow"/>
        </w:rPr>
        <w:t>[embedded metadata within BUFR messages][station metadata from WMO No. 9 Vol A]</w:t>
      </w:r>
      <w:r>
        <w:t xml:space="preserve"> will take precedence.</w:t>
      </w:r>
    </w:p>
    <w:sectPr w:rsidR="009875D1" w:rsidRPr="00B537C7" w:rsidSect="001C16A8">
      <w:footerReference w:type="default" r:id="rId10"/>
      <w:headerReference w:type="first" r:id="rId11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0A9" w:rsidRDefault="006350A9">
      <w:r>
        <w:separator/>
      </w:r>
    </w:p>
    <w:p w:rsidR="006350A9" w:rsidRDefault="006350A9"/>
  </w:endnote>
  <w:endnote w:type="continuationSeparator" w:id="0">
    <w:p w:rsidR="006350A9" w:rsidRDefault="006350A9">
      <w:r>
        <w:continuationSeparator/>
      </w:r>
    </w:p>
    <w:p w:rsidR="006350A9" w:rsidRDefault="006350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0720844"/>
      <w:docPartObj>
        <w:docPartGallery w:val="Page Numbers (Bottom of Page)"/>
        <w:docPartUnique/>
      </w:docPartObj>
    </w:sdtPr>
    <w:sdtEndPr/>
    <w:sdtContent>
      <w:p w:rsidR="00B537C7" w:rsidRDefault="006350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7E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537C7" w:rsidRDefault="00B537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0A9" w:rsidRDefault="006350A9">
      <w:r>
        <w:separator/>
      </w:r>
    </w:p>
    <w:p w:rsidR="006350A9" w:rsidRDefault="006350A9"/>
  </w:footnote>
  <w:footnote w:type="continuationSeparator" w:id="0">
    <w:p w:rsidR="006350A9" w:rsidRDefault="006350A9">
      <w:r>
        <w:continuationSeparator/>
      </w:r>
    </w:p>
    <w:p w:rsidR="006350A9" w:rsidRDefault="006350A9"/>
  </w:footnote>
  <w:footnote w:id="1">
    <w:p w:rsidR="00B537C7" w:rsidRDefault="00B537C7">
      <w:pPr>
        <w:pStyle w:val="FootnoteText"/>
      </w:pPr>
      <w:r>
        <w:rPr>
          <w:rStyle w:val="FootnoteReference"/>
        </w:rPr>
        <w:footnoteRef/>
      </w:r>
      <w:r>
        <w:t xml:space="preserve"> Short-range f</w:t>
      </w:r>
      <w:r w:rsidRPr="002C4FFA">
        <w:t xml:space="preserve">orecasts are significantly impacted by </w:t>
      </w:r>
      <w:proofErr w:type="spellStart"/>
      <w:r>
        <w:t>r</w:t>
      </w:r>
      <w:r w:rsidRPr="002C4FFA">
        <w:t>adiosonde</w:t>
      </w:r>
      <w:proofErr w:type="spellEnd"/>
      <w:r w:rsidRPr="002C4FFA">
        <w:t xml:space="preserve"> position and overall improvements are seen in medium-range forecasts when accurate horizontal </w:t>
      </w:r>
      <w:proofErr w:type="spellStart"/>
      <w:r w:rsidRPr="002C4FFA">
        <w:t>radiosonde</w:t>
      </w:r>
      <w:proofErr w:type="spellEnd"/>
      <w:r w:rsidRPr="002C4FFA">
        <w:t xml:space="preserve"> locations are assimilated (</w:t>
      </w:r>
      <w:proofErr w:type="spellStart"/>
      <w:r w:rsidRPr="002C4FFA">
        <w:t>Laroche</w:t>
      </w:r>
      <w:proofErr w:type="spellEnd"/>
      <w:r w:rsidRPr="002C4FFA">
        <w:t xml:space="preserve"> &amp; </w:t>
      </w:r>
      <w:proofErr w:type="spellStart"/>
      <w:r w:rsidRPr="002C4FFA">
        <w:t>Sarrazin</w:t>
      </w:r>
      <w:proofErr w:type="spellEnd"/>
      <w:r w:rsidRPr="002C4FFA">
        <w:t xml:space="preserve"> 2013)</w:t>
      </w:r>
      <w:r>
        <w:t>.</w:t>
      </w:r>
    </w:p>
  </w:footnote>
  <w:footnote w:id="2">
    <w:p w:rsidR="00B537C7" w:rsidRDefault="00B537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FFA">
        <w:t>Errors in station height (quoted as part of the station location) may cause a bias in the NWP</w:t>
      </w:r>
      <w:r>
        <w:t xml:space="preserve">; potentially </w:t>
      </w:r>
      <w:r w:rsidRPr="002C4FFA">
        <w:t xml:space="preserve">exacerbated by the decision to no longer include pressure sensors in </w:t>
      </w:r>
      <w:proofErr w:type="spellStart"/>
      <w:r>
        <w:t>r</w:t>
      </w:r>
      <w:r w:rsidRPr="002C4FFA">
        <w:t>adio</w:t>
      </w:r>
      <w:r>
        <w:t>s</w:t>
      </w:r>
      <w:r w:rsidRPr="002C4FFA">
        <w:t>onde</w:t>
      </w:r>
      <w:proofErr w:type="spellEnd"/>
      <w:r w:rsidRPr="002C4FFA">
        <w:t xml:space="preserve"> equipment.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7C7" w:rsidRPr="00C10690" w:rsidRDefault="00B537C7" w:rsidP="00251C3F">
    <w:pPr>
      <w:pStyle w:val="Header"/>
      <w:rPr>
        <w:lang w:val="en-GB"/>
      </w:rPr>
    </w:pPr>
    <w:r w:rsidRPr="00C10690">
      <w:rPr>
        <w:lang w:val="en-GB"/>
      </w:rPr>
      <w:t>ICT- ISS-2012/Doc. X.X, DRAFT 1, APPENDIX C</w:t>
    </w:r>
  </w:p>
  <w:p w:rsidR="00B537C7" w:rsidRPr="00C10690" w:rsidRDefault="00B537C7" w:rsidP="00251C3F">
    <w:pPr>
      <w:pStyle w:val="Header"/>
      <w:rPr>
        <w:lang w:val="en-GB"/>
      </w:rPr>
    </w:pPr>
  </w:p>
  <w:p w:rsidR="00B537C7" w:rsidRPr="00C10690" w:rsidRDefault="00B537C7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3906C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B622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C96A1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468E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A12C4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FE9E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80043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EBE7D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7008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A101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1FCA464F"/>
    <w:multiLevelType w:val="hybridMultilevel"/>
    <w:tmpl w:val="1DA6F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E5F3F38"/>
    <w:multiLevelType w:val="hybridMultilevel"/>
    <w:tmpl w:val="B7E68C0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F696C06"/>
    <w:multiLevelType w:val="hybridMultilevel"/>
    <w:tmpl w:val="F336284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B2624DE"/>
    <w:multiLevelType w:val="hybridMultilevel"/>
    <w:tmpl w:val="18CA6F1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B31E2E"/>
    <w:multiLevelType w:val="multilevel"/>
    <w:tmpl w:val="0409001F"/>
    <w:numStyleLink w:val="111111"/>
  </w:abstractNum>
  <w:abstractNum w:abstractNumId="4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4"/>
  </w:num>
  <w:num w:numId="4">
    <w:abstractNumId w:val="31"/>
  </w:num>
  <w:num w:numId="5">
    <w:abstractNumId w:val="15"/>
  </w:num>
  <w:num w:numId="6">
    <w:abstractNumId w:val="21"/>
  </w:num>
  <w:num w:numId="7">
    <w:abstractNumId w:val="16"/>
  </w:num>
  <w:num w:numId="8">
    <w:abstractNumId w:val="26"/>
  </w:num>
  <w:num w:numId="9">
    <w:abstractNumId w:val="19"/>
  </w:num>
  <w:num w:numId="10">
    <w:abstractNumId w:val="18"/>
  </w:num>
  <w:num w:numId="11">
    <w:abstractNumId w:val="30"/>
  </w:num>
  <w:num w:numId="12">
    <w:abstractNumId w:val="10"/>
  </w:num>
  <w:num w:numId="13">
    <w:abstractNumId w:val="22"/>
  </w:num>
  <w:num w:numId="14">
    <w:abstractNumId w:val="35"/>
  </w:num>
  <w:num w:numId="15">
    <w:abstractNumId w:val="17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9"/>
  </w:num>
  <w:num w:numId="34">
    <w:abstractNumId w:val="14"/>
  </w:num>
  <w:num w:numId="35">
    <w:abstractNumId w:val="27"/>
  </w:num>
  <w:num w:numId="36">
    <w:abstractNumId w:val="28"/>
  </w:num>
  <w:num w:numId="37">
    <w:abstractNumId w:val="37"/>
  </w:num>
  <w:num w:numId="38">
    <w:abstractNumId w:val="13"/>
  </w:num>
  <w:num w:numId="39">
    <w:abstractNumId w:val="38"/>
  </w:num>
  <w:num w:numId="40">
    <w:abstractNumId w:val="23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24"/>
    <w:rsid w:val="00002465"/>
    <w:rsid w:val="000048B5"/>
    <w:rsid w:val="000104BD"/>
    <w:rsid w:val="0001212F"/>
    <w:rsid w:val="000135F6"/>
    <w:rsid w:val="00032134"/>
    <w:rsid w:val="00033326"/>
    <w:rsid w:val="0003601B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D17E1"/>
    <w:rsid w:val="001F317B"/>
    <w:rsid w:val="001F5B91"/>
    <w:rsid w:val="00207EE3"/>
    <w:rsid w:val="002250BE"/>
    <w:rsid w:val="00245849"/>
    <w:rsid w:val="00245D75"/>
    <w:rsid w:val="00251C3F"/>
    <w:rsid w:val="0026366A"/>
    <w:rsid w:val="0027569D"/>
    <w:rsid w:val="0028043D"/>
    <w:rsid w:val="002810FD"/>
    <w:rsid w:val="00281257"/>
    <w:rsid w:val="0028485E"/>
    <w:rsid w:val="002914FD"/>
    <w:rsid w:val="002921E5"/>
    <w:rsid w:val="002949DD"/>
    <w:rsid w:val="00295E01"/>
    <w:rsid w:val="002A7ED7"/>
    <w:rsid w:val="002A7FA1"/>
    <w:rsid w:val="002C499A"/>
    <w:rsid w:val="002C4FF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8C5"/>
    <w:rsid w:val="0038012C"/>
    <w:rsid w:val="003823FD"/>
    <w:rsid w:val="00391EFC"/>
    <w:rsid w:val="003926C6"/>
    <w:rsid w:val="00393CBC"/>
    <w:rsid w:val="00396154"/>
    <w:rsid w:val="003A47B3"/>
    <w:rsid w:val="003B0A83"/>
    <w:rsid w:val="003B7252"/>
    <w:rsid w:val="003C6D9A"/>
    <w:rsid w:val="003E3693"/>
    <w:rsid w:val="003F4325"/>
    <w:rsid w:val="003F476A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4A24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366AF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0EC0"/>
    <w:rsid w:val="00622808"/>
    <w:rsid w:val="0062450A"/>
    <w:rsid w:val="00624976"/>
    <w:rsid w:val="00631715"/>
    <w:rsid w:val="00634A60"/>
    <w:rsid w:val="006350A9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C7E84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37FF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B3E28"/>
    <w:rsid w:val="007C2038"/>
    <w:rsid w:val="007C49CE"/>
    <w:rsid w:val="007C595D"/>
    <w:rsid w:val="007F39AC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8F6478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875D1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E92"/>
    <w:rsid w:val="00A74081"/>
    <w:rsid w:val="00A83967"/>
    <w:rsid w:val="00AB564C"/>
    <w:rsid w:val="00AB7157"/>
    <w:rsid w:val="00AC551F"/>
    <w:rsid w:val="00AD3B62"/>
    <w:rsid w:val="00AD49F1"/>
    <w:rsid w:val="00AE5EDA"/>
    <w:rsid w:val="00B0249F"/>
    <w:rsid w:val="00B04592"/>
    <w:rsid w:val="00B06CE2"/>
    <w:rsid w:val="00B070C6"/>
    <w:rsid w:val="00B2276F"/>
    <w:rsid w:val="00B360C9"/>
    <w:rsid w:val="00B408BC"/>
    <w:rsid w:val="00B42F03"/>
    <w:rsid w:val="00B44DB6"/>
    <w:rsid w:val="00B469A6"/>
    <w:rsid w:val="00B521E7"/>
    <w:rsid w:val="00B524CF"/>
    <w:rsid w:val="00B537C7"/>
    <w:rsid w:val="00B830D6"/>
    <w:rsid w:val="00B87205"/>
    <w:rsid w:val="00B87827"/>
    <w:rsid w:val="00B931E7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6DF9"/>
    <w:rsid w:val="00CC23C9"/>
    <w:rsid w:val="00CD47BE"/>
    <w:rsid w:val="00D01387"/>
    <w:rsid w:val="00D02FA8"/>
    <w:rsid w:val="00D06C25"/>
    <w:rsid w:val="00D14EAF"/>
    <w:rsid w:val="00D17948"/>
    <w:rsid w:val="00D22E8A"/>
    <w:rsid w:val="00D35ABB"/>
    <w:rsid w:val="00D37E35"/>
    <w:rsid w:val="00D42A24"/>
    <w:rsid w:val="00D637F6"/>
    <w:rsid w:val="00D70B08"/>
    <w:rsid w:val="00D733B4"/>
    <w:rsid w:val="00D9579B"/>
    <w:rsid w:val="00DB1BA5"/>
    <w:rsid w:val="00DB3060"/>
    <w:rsid w:val="00DD1C37"/>
    <w:rsid w:val="00DD4013"/>
    <w:rsid w:val="00DF04C7"/>
    <w:rsid w:val="00DF61FF"/>
    <w:rsid w:val="00E106FE"/>
    <w:rsid w:val="00E40C83"/>
    <w:rsid w:val="00E43CAF"/>
    <w:rsid w:val="00E44675"/>
    <w:rsid w:val="00E6623A"/>
    <w:rsid w:val="00E91F0F"/>
    <w:rsid w:val="00E95AB2"/>
    <w:rsid w:val="00EA34C1"/>
    <w:rsid w:val="00EA3D1A"/>
    <w:rsid w:val="00EA4F1E"/>
    <w:rsid w:val="00EA5587"/>
    <w:rsid w:val="00EB6634"/>
    <w:rsid w:val="00EC0AE6"/>
    <w:rsid w:val="00EC16B2"/>
    <w:rsid w:val="00EC2E2D"/>
    <w:rsid w:val="00EC3B28"/>
    <w:rsid w:val="00EC7711"/>
    <w:rsid w:val="00ED788C"/>
    <w:rsid w:val="00EE1757"/>
    <w:rsid w:val="00EE6F0B"/>
    <w:rsid w:val="00EF7DF7"/>
    <w:rsid w:val="00F11C19"/>
    <w:rsid w:val="00F345D8"/>
    <w:rsid w:val="00F35F35"/>
    <w:rsid w:val="00F448DD"/>
    <w:rsid w:val="00F56E2E"/>
    <w:rsid w:val="00F617E1"/>
    <w:rsid w:val="00F62267"/>
    <w:rsid w:val="00FC2F19"/>
    <w:rsid w:val="00FC3318"/>
    <w:rsid w:val="00FD06F1"/>
    <w:rsid w:val="00FD4CC6"/>
    <w:rsid w:val="00FE66AB"/>
    <w:rsid w:val="00FF326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link w:val="FooterChar"/>
    <w:uiPriority w:val="99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413EDA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  <w:style w:type="character" w:customStyle="1" w:styleId="FooterChar">
    <w:name w:val="Footer Char"/>
    <w:basedOn w:val="DefaultParagraphFont"/>
    <w:link w:val="Footer"/>
    <w:uiPriority w:val="99"/>
    <w:rsid w:val="003F476A"/>
    <w:rPr>
      <w:rFonts w:ascii="Arial" w:eastAsia="Times New Roman" w:hAnsi="Arial" w:cs="Arial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link w:val="FooterChar"/>
    <w:uiPriority w:val="99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413EDA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  <w:style w:type="character" w:customStyle="1" w:styleId="FooterChar">
    <w:name w:val="Footer Char"/>
    <w:basedOn w:val="DefaultParagraphFont"/>
    <w:link w:val="Footer"/>
    <w:uiPriority w:val="99"/>
    <w:rsid w:val="003F476A"/>
    <w:rPr>
      <w:rFonts w:ascii="Arial" w:eastAsia="Times New Roman" w:hAnsi="Arial" w:cs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C4FA3-EC74-4D5D-A314-85B72021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in Document Properties - Title of Paper</vt:lpstr>
    </vt:vector>
  </TitlesOfParts>
  <Company>wmo</Company>
  <LinksUpToDate>false</LinksUpToDate>
  <CharactersWithSpaces>2672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in Document Properties - Title of Paper</dc:title>
  <dc:subject>Subject  in Document Properties - Expert Team Name</dc:subject>
  <dc:creator>Steve Foreman</dc:creator>
  <cp:lastModifiedBy>Steve Foreman</cp:lastModifiedBy>
  <cp:revision>2</cp:revision>
  <cp:lastPrinted>2014-07-07T09:29:00Z</cp:lastPrinted>
  <dcterms:created xsi:type="dcterms:W3CDTF">2014-07-08T07:21:00Z</dcterms:created>
  <dcterms:modified xsi:type="dcterms:W3CDTF">2014-07-08T07:21:00Z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number">
    <vt:lpwstr>Document number in Doc Properties - XX.XX(Dxx)</vt:lpwstr>
  </property>
  <property fmtid="{D5CDD505-2E9C-101B-9397-08002B2CF9AE}" pid="3" name="Destination">
    <vt:lpwstr>Destination in document properties - Location of meeting</vt:lpwstr>
  </property>
  <property fmtid="{D5CDD505-2E9C-101B-9397-08002B2CF9AE}" pid="4" name="Recorded date">
    <vt:lpwstr>Recorded data in document properties - date of meeting</vt:lpwstr>
  </property>
  <property fmtid="{D5CDD505-2E9C-101B-9397-08002B2CF9AE}" pid="5" name="Purpose">
    <vt:lpwstr>Purpose in document properties - Meeting abbreviation</vt:lpwstr>
  </property>
  <property fmtid="{D5CDD505-2E9C-101B-9397-08002B2CF9AE}" pid="6" name="Client">
    <vt:lpwstr>Client in document properties - Name of Expert Team</vt:lpwstr>
  </property>
</Properties>
</file>