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1C16A8" w:rsidRPr="000F67AC" w:rsidTr="001C16A8">
        <w:trPr>
          <w:cantSplit/>
          <w:trHeight w:val="1438"/>
        </w:trPr>
        <w:tc>
          <w:tcPr>
            <w:tcW w:w="4548" w:type="dxa"/>
            <w:vAlign w:val="center"/>
          </w:tcPr>
          <w:p w:rsidR="001C16A8" w:rsidRPr="001C16A8" w:rsidRDefault="001C16A8" w:rsidP="001C16A8">
            <w:pPr>
              <w:jc w:val="center"/>
              <w:rPr>
                <w:rFonts w:cs="Helvetica"/>
                <w:b/>
                <w:bCs/>
                <w:sz w:val="28"/>
                <w:szCs w:val="28"/>
              </w:rPr>
            </w:pPr>
            <w:r w:rsidRPr="001C16A8">
              <w:rPr>
                <w:b/>
                <w:bCs/>
                <w:sz w:val="28"/>
                <w:szCs w:val="28"/>
              </w:rPr>
              <w:t>WORLD WEATHER WATCH</w:t>
            </w:r>
            <w:r w:rsidRPr="001C16A8">
              <w:rPr>
                <w:b/>
                <w:bCs/>
                <w:sz w:val="28"/>
                <w:szCs w:val="28"/>
              </w:rPr>
              <w:br/>
              <w:t>COMMISSION FOR BASIC SYSTEMS</w:t>
            </w:r>
          </w:p>
        </w:tc>
        <w:tc>
          <w:tcPr>
            <w:tcW w:w="5531" w:type="dxa"/>
            <w:gridSpan w:val="2"/>
            <w:tcMar>
              <w:left w:w="6" w:type="dxa"/>
              <w:right w:w="6" w:type="dxa"/>
            </w:tcMar>
          </w:tcPr>
          <w:p w:rsidR="001C16A8" w:rsidRPr="000F67AC" w:rsidRDefault="00F345D8" w:rsidP="001C16A8">
            <w:pPr>
              <w:shd w:val="solid" w:color="FFFFFF" w:fill="FFFFFF"/>
              <w:spacing w:before="240" w:line="240" w:lineRule="atLeast"/>
            </w:pPr>
            <w:bookmarkStart w:id="0" w:name="ditulogo"/>
            <w:bookmarkEnd w:id="0"/>
            <w:r>
              <w:rPr>
                <w:rFonts w:eastAsia="Calibri"/>
                <w:noProof/>
                <w:lang w:eastAsia="en-GB"/>
              </w:rPr>
              <w:drawing>
                <wp:inline distT="0" distB="0" distL="0" distR="0">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1C16A8" w:rsidRPr="000F67AC" w:rsidTr="001C16A8">
        <w:trPr>
          <w:cantSplit/>
        </w:trPr>
        <w:tc>
          <w:tcPr>
            <w:tcW w:w="6228" w:type="dxa"/>
            <w:gridSpan w:val="2"/>
            <w:tcBorders>
              <w:top w:val="single" w:sz="12" w:space="0" w:color="auto"/>
            </w:tcBorders>
          </w:tcPr>
          <w:p w:rsidR="001C16A8" w:rsidRPr="000F67AC" w:rsidRDefault="001C16A8" w:rsidP="001C16A8">
            <w:pPr>
              <w:shd w:val="solid" w:color="FFFFFF" w:fill="FFFFFF"/>
              <w:spacing w:after="48"/>
              <w:rPr>
                <w:rFonts w:ascii="Verdana" w:hAnsi="Verdana" w:cs="Verdana"/>
              </w:rPr>
            </w:pPr>
          </w:p>
        </w:tc>
        <w:tc>
          <w:tcPr>
            <w:tcW w:w="3851" w:type="dxa"/>
            <w:tcBorders>
              <w:top w:val="single" w:sz="12" w:space="0" w:color="auto"/>
            </w:tcBorders>
          </w:tcPr>
          <w:p w:rsidR="001C16A8" w:rsidRPr="000F67AC" w:rsidRDefault="001C16A8" w:rsidP="001C16A8">
            <w:pPr>
              <w:shd w:val="solid" w:color="FFFFFF" w:fill="FFFFFF"/>
              <w:spacing w:after="48" w:line="240" w:lineRule="atLeast"/>
            </w:pPr>
          </w:p>
        </w:tc>
      </w:tr>
      <w:tr w:rsidR="001C16A8" w:rsidRPr="00C10690" w:rsidTr="001C16A8">
        <w:trPr>
          <w:cantSplit/>
          <w:trHeight w:val="312"/>
        </w:trPr>
        <w:tc>
          <w:tcPr>
            <w:tcW w:w="6228" w:type="dxa"/>
            <w:gridSpan w:val="2"/>
            <w:vMerge w:val="restart"/>
          </w:tcPr>
          <w:p w:rsidR="00E95AB2" w:rsidRDefault="00D42A24" w:rsidP="001C16A8">
            <w:pPr>
              <w:rPr>
                <w:b/>
              </w:rPr>
            </w:pPr>
            <w:r>
              <w:rPr>
                <w:b/>
              </w:rPr>
              <w:t>ICT-ISS</w:t>
            </w:r>
          </w:p>
          <w:p w:rsidR="00430A5B" w:rsidRDefault="00430A5B" w:rsidP="001C16A8">
            <w:pPr>
              <w:rPr>
                <w:b/>
              </w:rPr>
            </w:pPr>
          </w:p>
          <w:p w:rsidR="001C16A8" w:rsidRPr="00430A5B" w:rsidRDefault="00D42A24" w:rsidP="001C16A8">
            <w:r>
              <w:t>Geneva, 8-10 July 2014</w:t>
            </w:r>
            <w:r w:rsidR="004447EF" w:rsidRPr="00430A5B">
              <w:t xml:space="preserve"> </w:t>
            </w:r>
          </w:p>
        </w:tc>
        <w:tc>
          <w:tcPr>
            <w:tcW w:w="3851" w:type="dxa"/>
          </w:tcPr>
          <w:p w:rsidR="001C16A8" w:rsidRPr="00C10690" w:rsidRDefault="00D42A24" w:rsidP="00594E88">
            <w:pPr>
              <w:jc w:val="right"/>
              <w:rPr>
                <w:lang w:eastAsia="zh-CN"/>
              </w:rPr>
            </w:pPr>
            <w:r>
              <w:rPr>
                <w:b/>
                <w:bCs/>
                <w:lang w:val="fr-CH" w:eastAsia="zh-CN"/>
              </w:rPr>
              <w:t>ICT/ISS-2014</w:t>
            </w:r>
            <w:r w:rsidR="001A5CB4">
              <w:rPr>
                <w:b/>
                <w:bCs/>
                <w:lang w:val="fr-CH" w:eastAsia="zh-CN"/>
              </w:rPr>
              <w:t>/</w:t>
            </w:r>
            <w:r w:rsidR="00594E88">
              <w:rPr>
                <w:b/>
                <w:bCs/>
                <w:lang w:val="fr-CH" w:eastAsia="zh-CN"/>
              </w:rPr>
              <w:t xml:space="preserve">Doc </w:t>
            </w:r>
            <w:r w:rsidR="009C148A">
              <w:rPr>
                <w:b/>
                <w:bCs/>
                <w:lang w:val="fr-CH" w:eastAsia="zh-CN"/>
              </w:rPr>
              <w:t>4.4(3</w:t>
            </w:r>
            <w:bookmarkStart w:id="1" w:name="_GoBack"/>
            <w:bookmarkEnd w:id="1"/>
            <w:r w:rsidR="00594E88">
              <w:rPr>
                <w:b/>
                <w:bCs/>
                <w:lang w:val="fr-CH" w:eastAsia="zh-CN"/>
              </w:rPr>
              <w:t>)</w:t>
            </w:r>
            <w:r w:rsidR="001C16A8" w:rsidRPr="00C10690">
              <w:rPr>
                <w:bCs/>
                <w:lang w:eastAsia="zh-CN"/>
              </w:rPr>
              <w:br/>
            </w:r>
          </w:p>
        </w:tc>
      </w:tr>
      <w:tr w:rsidR="001C16A8" w:rsidRPr="000F67AC" w:rsidTr="001C16A8">
        <w:trPr>
          <w:cantSplit/>
          <w:trHeight w:val="81"/>
        </w:trPr>
        <w:tc>
          <w:tcPr>
            <w:tcW w:w="6228" w:type="dxa"/>
            <w:gridSpan w:val="2"/>
            <w:vMerge/>
          </w:tcPr>
          <w:p w:rsidR="001C16A8" w:rsidRPr="00C10690" w:rsidRDefault="001C16A8" w:rsidP="001C16A8">
            <w:pPr>
              <w:rPr>
                <w:rFonts w:ascii="Verdana" w:hAnsi="Verdana" w:cs="Verdana"/>
                <w:sz w:val="20"/>
              </w:rPr>
            </w:pPr>
          </w:p>
        </w:tc>
        <w:tc>
          <w:tcPr>
            <w:tcW w:w="3851" w:type="dxa"/>
          </w:tcPr>
          <w:p w:rsidR="001C16A8" w:rsidRPr="000F67AC" w:rsidRDefault="003B77D5" w:rsidP="003B77D5">
            <w:pPr>
              <w:jc w:val="right"/>
              <w:rPr>
                <w:lang w:eastAsia="zh-CN"/>
              </w:rPr>
            </w:pPr>
            <w:r w:rsidRPr="003B77D5">
              <w:rPr>
                <w:bCs/>
                <w:lang w:eastAsia="zh-CN"/>
              </w:rPr>
              <w:t>05 July 2007</w:t>
            </w:r>
          </w:p>
        </w:tc>
      </w:tr>
    </w:tbl>
    <w:p w:rsidR="00D22E8A" w:rsidRPr="008E274F" w:rsidRDefault="00D22E8A" w:rsidP="00415F4C"/>
    <w:p w:rsidR="00480313" w:rsidRPr="008E274F" w:rsidRDefault="003B77D5" w:rsidP="00413EDA">
      <w:pPr>
        <w:pStyle w:val="MainHeading"/>
      </w:pPr>
      <w:bookmarkStart w:id="2" w:name="_Toc319327004"/>
      <w:r w:rsidRPr="003B77D5">
        <w:t>Report from IPET-MDRD</w:t>
      </w:r>
      <w:bookmarkEnd w:id="2"/>
    </w:p>
    <w:p w:rsidR="00F35F35" w:rsidRDefault="00F35F35" w:rsidP="00F35F35">
      <w:pPr>
        <w:pStyle w:val="SubHeading"/>
      </w:pPr>
      <w:r>
        <w:t>Introduction</w:t>
      </w:r>
    </w:p>
    <w:p w:rsidR="00F35F35" w:rsidRDefault="003B77D5" w:rsidP="003B77D5">
      <w:pPr>
        <w:pStyle w:val="BodyTextNumbered"/>
      </w:pPr>
      <w:r>
        <w:t>Summary of progress against work plan, key decisions and agreed actions arising from IPET-MDRD-1 (Silver</w:t>
      </w:r>
      <w:r w:rsidR="00DD214E">
        <w:t xml:space="preserve"> Spring, USA, 18-21 March 2014) </w:t>
      </w:r>
      <w:r>
        <w:t>[1].</w:t>
      </w:r>
    </w:p>
    <w:p w:rsidR="000540E3" w:rsidRDefault="000540E3" w:rsidP="000540E3">
      <w:pPr>
        <w:pStyle w:val="SubHeading"/>
      </w:pPr>
      <w:r>
        <w:t xml:space="preserve">Issues for discussion </w:t>
      </w:r>
      <w:r w:rsidR="00252567">
        <w:t>OR</w:t>
      </w:r>
      <w:r>
        <w:t xml:space="preserve"> clarification by ICT-ISS</w:t>
      </w:r>
    </w:p>
    <w:p w:rsidR="00B55587" w:rsidRDefault="00B55587" w:rsidP="00B55587">
      <w:pPr>
        <w:pStyle w:val="SubHeading2"/>
      </w:pPr>
      <w:r>
        <w:t>GISC cache size monitoring</w:t>
      </w:r>
    </w:p>
    <w:p w:rsidR="00B55587" w:rsidRDefault="00B55587" w:rsidP="00B55587">
      <w:pPr>
        <w:pStyle w:val="BodyTextNumbered"/>
        <w:rPr>
          <w:lang w:val="en-US"/>
        </w:rPr>
      </w:pPr>
      <w:r>
        <w:rPr>
          <w:lang w:val="en-US"/>
        </w:rPr>
        <w:t xml:space="preserve">In discussing the </w:t>
      </w:r>
      <w:proofErr w:type="spellStart"/>
      <w:r>
        <w:rPr>
          <w:lang w:val="en-US"/>
        </w:rPr>
        <w:t>WMO_DistributionScopeCode</w:t>
      </w:r>
      <w:proofErr w:type="spellEnd"/>
      <w:r>
        <w:rPr>
          <w:lang w:val="en-US"/>
        </w:rPr>
        <w:t xml:space="preserve"> element from the WMO Core Metadata Profile (see IPET-MDRD-1, D17 [1]), IPET-MDRD noted that the volume of information that held within the GISC cache is defined by use of this metadata element. As new metadata records are added to the DAR catalogue, the number of datasets that require caching may proliferate. IPET-MDRD suggests that the GISC cache size should be subject to monitoring so that management action can be taken before the size of the cache exceeds the capacity of the GISCs to provide it.</w:t>
      </w:r>
    </w:p>
    <w:p w:rsidR="00FB01C8" w:rsidRDefault="00FB01C8" w:rsidP="00FB01C8">
      <w:pPr>
        <w:pStyle w:val="SubHeading2"/>
      </w:pPr>
      <w:r>
        <w:t>Identifying products intended for specific applications using WIS DAR metadata</w:t>
      </w:r>
    </w:p>
    <w:p w:rsidR="00FB01C8" w:rsidRDefault="00A61B7B" w:rsidP="00FB01C8">
      <w:pPr>
        <w:pStyle w:val="BodyTextNumbered"/>
        <w:rPr>
          <w:lang w:val="en-US"/>
        </w:rPr>
      </w:pPr>
      <w:r>
        <w:rPr>
          <w:lang w:val="en-US"/>
        </w:rPr>
        <w:t xml:space="preserve">A proposal from TT-Hum to add a keyword within the WIS DAR metadata record to allow Humanitarian Agencies to identify products and services of relevance to their disaster risk management and relief activities (WMO Core Metadata Profile change proposal MM12), raised the broader need for products identified in the Manual on GDPFS for specific applications to </w:t>
      </w:r>
      <w:r w:rsidR="00651AAA">
        <w:rPr>
          <w:lang w:val="en-US"/>
        </w:rPr>
        <w:t>be marked as such within the WIS DAR metadata. Consideration of this requirement is requested from ICT-ISS.</w:t>
      </w:r>
      <w:r>
        <w:rPr>
          <w:lang w:val="en-US"/>
        </w:rPr>
        <w:t xml:space="preserve"> </w:t>
      </w:r>
    </w:p>
    <w:p w:rsidR="00AF2D42" w:rsidRDefault="00AF2D42" w:rsidP="00AF2D42">
      <w:pPr>
        <w:pStyle w:val="SubHeading2"/>
      </w:pPr>
      <w:r>
        <w:t>Implications of WMO Core Metadata Profile v2 for the infrastructure of WIS</w:t>
      </w:r>
    </w:p>
    <w:p w:rsidR="00AF2D42" w:rsidRDefault="00AF2D42" w:rsidP="00AF2D42">
      <w:pPr>
        <w:pStyle w:val="BodyTextNumbered"/>
        <w:rPr>
          <w:lang w:val="en-US"/>
        </w:rPr>
      </w:pPr>
      <w:r>
        <w:rPr>
          <w:lang w:val="en-US"/>
        </w:rPr>
        <w:t>WMO Core Metadata Profile v2</w:t>
      </w:r>
      <w:r w:rsidR="007D71E4">
        <w:rPr>
          <w:lang w:val="en-US"/>
        </w:rPr>
        <w:t xml:space="preserve"> (WCMP2)</w:t>
      </w:r>
      <w:r>
        <w:rPr>
          <w:lang w:val="en-US"/>
        </w:rPr>
        <w:t xml:space="preserve"> will adopt ISO 19115</w:t>
      </w:r>
      <w:r w:rsidR="00CB16C5">
        <w:rPr>
          <w:lang w:val="en-US"/>
        </w:rPr>
        <w:t>-1</w:t>
      </w:r>
      <w:r>
        <w:rPr>
          <w:lang w:val="en-US"/>
        </w:rPr>
        <w:t xml:space="preserve">:2014. As a result, there will be “breaking changes” to both the information model (UML) and the encoding (XML). </w:t>
      </w:r>
      <w:r w:rsidR="007D71E4">
        <w:rPr>
          <w:lang w:val="en-US"/>
        </w:rPr>
        <w:t xml:space="preserve">First pass analysis indicates that both indexing of metadata content (for SRU search) and unique identification of metadata records (for synchronization) will be affected. ICT-ISS is requested to consider how </w:t>
      </w:r>
      <w:r w:rsidR="00602598">
        <w:rPr>
          <w:lang w:val="en-US"/>
        </w:rPr>
        <w:t xml:space="preserve">the work of </w:t>
      </w:r>
      <w:r w:rsidR="007D71E4">
        <w:rPr>
          <w:lang w:val="en-US"/>
        </w:rPr>
        <w:t>both metadata experts and GISC implementation teams can be coordinated to ensure that the transition to WCMP2 does not cause adverse impacts for the WIS.</w:t>
      </w:r>
    </w:p>
    <w:p w:rsidR="007D71E4" w:rsidRDefault="007D71E4" w:rsidP="00AF2D42">
      <w:pPr>
        <w:pStyle w:val="BodyTextNumbered"/>
        <w:rPr>
          <w:lang w:val="en-US"/>
        </w:rPr>
      </w:pPr>
      <w:r>
        <w:rPr>
          <w:lang w:val="en-US"/>
        </w:rPr>
        <w:t xml:space="preserve">Following approval of WCMP2, </w:t>
      </w:r>
      <w:r w:rsidR="00CB16C5">
        <w:rPr>
          <w:lang w:val="en-US"/>
        </w:rPr>
        <w:t>the WIS will continue to support previous versions of the WMO Core Metadata Profile; implying simultaneous support for both ISO 19115:2003 / ISO 19139:2007 and ISO 19115-1:2014 / ISO 19115-3:2015 (</w:t>
      </w:r>
      <w:proofErr w:type="spellStart"/>
      <w:r w:rsidR="00CB16C5">
        <w:rPr>
          <w:lang w:val="en-US"/>
        </w:rPr>
        <w:t>est</w:t>
      </w:r>
      <w:proofErr w:type="spellEnd"/>
      <w:r w:rsidR="00CB16C5">
        <w:rPr>
          <w:lang w:val="en-US"/>
        </w:rPr>
        <w:t>).</w:t>
      </w:r>
    </w:p>
    <w:p w:rsidR="004845C2" w:rsidRDefault="004845C2" w:rsidP="004845C2">
      <w:pPr>
        <w:pStyle w:val="SubHeading2"/>
      </w:pPr>
      <w:r>
        <w:t>Implementation support for new XML code forms</w:t>
      </w:r>
    </w:p>
    <w:p w:rsidR="004845C2" w:rsidRDefault="004845C2" w:rsidP="004845C2">
      <w:pPr>
        <w:pStyle w:val="BodyTextNumbered"/>
        <w:rPr>
          <w:lang w:val="en-US"/>
        </w:rPr>
      </w:pPr>
      <w:r>
        <w:rPr>
          <w:lang w:val="en-US"/>
        </w:rPr>
        <w:t xml:space="preserve">The introduction of the new XML code forms IWXXM, </w:t>
      </w:r>
      <w:proofErr w:type="spellStart"/>
      <w:r>
        <w:rPr>
          <w:lang w:val="en-US"/>
        </w:rPr>
        <w:t>TimeseriesML</w:t>
      </w:r>
      <w:proofErr w:type="spellEnd"/>
      <w:r>
        <w:rPr>
          <w:lang w:val="en-US"/>
        </w:rPr>
        <w:t xml:space="preserve"> and WaterML2 will only be deemed successful if they are adopted by the implementation community. ICT-ISS is asked for advice on how best to engage with the implementation community in order to drive adoption of the new XML code forms</w:t>
      </w:r>
      <w:r w:rsidR="00380626">
        <w:rPr>
          <w:lang w:val="en-US"/>
        </w:rPr>
        <w:t xml:space="preserve"> – noting that IPET-MDRD already plans to engage with equipment manufacturers via the team’s HMEI liaison.</w:t>
      </w:r>
    </w:p>
    <w:p w:rsidR="00220976" w:rsidRDefault="003622DA" w:rsidP="00220976">
      <w:pPr>
        <w:pStyle w:val="SubHeading2"/>
      </w:pPr>
      <w:r>
        <w:lastRenderedPageBreak/>
        <w:t>Separation of reporting requirements from encoding requirements</w:t>
      </w:r>
    </w:p>
    <w:p w:rsidR="00220976" w:rsidRDefault="00220976" w:rsidP="00220976">
      <w:pPr>
        <w:pStyle w:val="BodyTextNumbered"/>
        <w:rPr>
          <w:lang w:val="en-US"/>
        </w:rPr>
      </w:pPr>
      <w:r w:rsidRPr="00182C92">
        <w:rPr>
          <w:lang w:val="en-US"/>
        </w:rPr>
        <w:t>The requirements for the information that has to be reported should be documented separately from the mechanisms used to represent that information within the report; reporting requirements vs. encoding requirements. However, WMO No. 306 Manual on Codes frequently intertwines these concerns</w:t>
      </w:r>
      <w:r w:rsidR="00DD214E">
        <w:rPr>
          <w:lang w:val="en-US"/>
        </w:rPr>
        <w:t>; t</w:t>
      </w:r>
      <w:r w:rsidRPr="00182C92">
        <w:rPr>
          <w:lang w:val="en-US"/>
        </w:rPr>
        <w:t xml:space="preserve">o develop alternative encodings for data products already defined within the Manual on Codes one must first synthesize the reporting requirements </w:t>
      </w:r>
      <w:r w:rsidR="00182C92" w:rsidRPr="00182C92">
        <w:rPr>
          <w:lang w:val="en-US"/>
        </w:rPr>
        <w:t>from the encoding rules. IPET-MDRD asks ICT-ISS to consider how best to get reporting rules explicitly included elsewhere in the WMO Technical Regulation, such as the Manual on Observing or the Manual on GDPFS.</w:t>
      </w:r>
    </w:p>
    <w:p w:rsidR="00D7344E" w:rsidRDefault="00D7344E" w:rsidP="00D7344E">
      <w:pPr>
        <w:pStyle w:val="SubHeading2"/>
      </w:pPr>
      <w:r>
        <w:t>Extending the scope of OPAG-ISS to include data-at-rest and service interfaces</w:t>
      </w:r>
    </w:p>
    <w:p w:rsidR="00D7344E" w:rsidRDefault="00B66B7C" w:rsidP="00220976">
      <w:pPr>
        <w:pStyle w:val="BodyTextNumbered"/>
        <w:rPr>
          <w:lang w:val="en-US"/>
        </w:rPr>
      </w:pPr>
      <w:r w:rsidRPr="00B66B7C">
        <w:rPr>
          <w:lang w:val="en-US"/>
        </w:rPr>
        <w:t>The content in the OSCAR database will need to be exposed through federated services</w:t>
      </w:r>
      <w:r>
        <w:rPr>
          <w:lang w:val="en-US"/>
        </w:rPr>
        <w:t>. Yet at present, no responsibility is allocated within WMO to standardize those service interfaces. IPET-MDRD requests that ICT-ISS consider whether the scope of OPAG-ISS should be amended to include these service interfaces.</w:t>
      </w:r>
    </w:p>
    <w:p w:rsidR="000A2138" w:rsidRDefault="000A2138" w:rsidP="000A2138">
      <w:pPr>
        <w:pStyle w:val="SubHeading2"/>
      </w:pPr>
      <w:r w:rsidRPr="000A2138">
        <w:t>Change / defect management</w:t>
      </w:r>
      <w:r>
        <w:t xml:space="preserve"> tooling</w:t>
      </w:r>
    </w:p>
    <w:p w:rsidR="000A2138" w:rsidRPr="000A2138" w:rsidRDefault="000A2138" w:rsidP="000A2138">
      <w:pPr>
        <w:pStyle w:val="BodyTextNumbered"/>
        <w:rPr>
          <w:lang w:val="en-US"/>
        </w:rPr>
      </w:pPr>
      <w:r>
        <w:rPr>
          <w:lang w:val="en-US"/>
        </w:rPr>
        <w:t xml:space="preserve">IPET-MDRD agreed a set of requirements for managing amendment proposals to the WMO Core Metadata Profile. ECMWF noted that the JIRA, Confluence, </w:t>
      </w:r>
      <w:proofErr w:type="spellStart"/>
      <w:r>
        <w:rPr>
          <w:lang w:val="en-US"/>
        </w:rPr>
        <w:t>Git</w:t>
      </w:r>
      <w:proofErr w:type="spellEnd"/>
      <w:r>
        <w:rPr>
          <w:lang w:val="en-US"/>
        </w:rPr>
        <w:t xml:space="preserve"> and SVN tools would meet those requirements and offered to determine if ECMWF is able to host these services on behalf of OPAG-ISS teams. ICT-ISS is asked to consider whether teams other than IPET-MDRD are interested in pursuing this offer.</w:t>
      </w:r>
    </w:p>
    <w:p w:rsidR="000540E3" w:rsidRDefault="000540E3" w:rsidP="000540E3">
      <w:pPr>
        <w:pStyle w:val="SubHeading"/>
      </w:pPr>
      <w:r>
        <w:t>Metadata</w:t>
      </w:r>
    </w:p>
    <w:p w:rsidR="00205775" w:rsidRDefault="00205775" w:rsidP="00CD187E">
      <w:pPr>
        <w:pStyle w:val="SubHeading2"/>
      </w:pPr>
      <w:r>
        <w:t>Procedures for amending WMO Core Metadata Profile specification</w:t>
      </w:r>
    </w:p>
    <w:p w:rsidR="00205775" w:rsidRPr="00481EDD" w:rsidRDefault="00205775" w:rsidP="00205775">
      <w:pPr>
        <w:pStyle w:val="BodyTextNumbered"/>
        <w:rPr>
          <w:lang w:val="en-US"/>
        </w:rPr>
      </w:pPr>
      <w:r w:rsidRPr="00481EDD">
        <w:rPr>
          <w:lang w:val="en-US"/>
        </w:rPr>
        <w:t>IPET-MDRD decided that the role of focal point on metadata is distinct from the role of focal point on data representation – although both of these roles may be undertaken by the same individual.</w:t>
      </w:r>
      <w:r w:rsidR="00481EDD">
        <w:rPr>
          <w:lang w:val="en-US"/>
        </w:rPr>
        <w:t xml:space="preserve"> </w:t>
      </w:r>
      <w:r w:rsidRPr="00481EDD">
        <w:rPr>
          <w:lang w:val="en-US"/>
        </w:rPr>
        <w:t xml:space="preserve">Draft terms of reference for the focal point on metadata are provided in </w:t>
      </w:r>
      <w:r w:rsidR="00481EDD" w:rsidRPr="00481EDD">
        <w:rPr>
          <w:b/>
          <w:lang w:val="en-US"/>
        </w:rPr>
        <w:fldChar w:fldCharType="begin"/>
      </w:r>
      <w:r w:rsidR="00481EDD" w:rsidRPr="00481EDD">
        <w:rPr>
          <w:b/>
          <w:lang w:val="en-US"/>
        </w:rPr>
        <w:instrText xml:space="preserve"> REF _Ref392318363 \h  \* MERGEFORMAT </w:instrText>
      </w:r>
      <w:r w:rsidR="00481EDD" w:rsidRPr="00481EDD">
        <w:rPr>
          <w:b/>
          <w:lang w:val="en-US"/>
        </w:rPr>
      </w:r>
      <w:r w:rsidR="00481EDD" w:rsidRPr="00481EDD">
        <w:rPr>
          <w:b/>
          <w:lang w:val="en-US"/>
        </w:rPr>
        <w:fldChar w:fldCharType="separate"/>
      </w:r>
      <w:r w:rsidR="00CD515A" w:rsidRPr="00CD515A">
        <w:rPr>
          <w:b/>
        </w:rPr>
        <w:t>Appendix A: Terms of Reference for Metadata Focal Points</w:t>
      </w:r>
      <w:r w:rsidR="00481EDD" w:rsidRPr="00481EDD">
        <w:rPr>
          <w:b/>
          <w:lang w:val="en-US"/>
        </w:rPr>
        <w:fldChar w:fldCharType="end"/>
      </w:r>
      <w:r w:rsidR="00481EDD" w:rsidRPr="00481EDD">
        <w:rPr>
          <w:lang w:val="en-US"/>
        </w:rPr>
        <w:t>.</w:t>
      </w:r>
    </w:p>
    <w:p w:rsidR="00481EDD" w:rsidRPr="00205775" w:rsidRDefault="00481EDD" w:rsidP="00205775">
      <w:pPr>
        <w:pStyle w:val="BodyTextNumbered"/>
        <w:rPr>
          <w:lang w:val="en-US"/>
        </w:rPr>
      </w:pPr>
      <w:r>
        <w:rPr>
          <w:lang w:val="en-US"/>
        </w:rPr>
        <w:t xml:space="preserve">IPET-MDRD agreed a workflow for managing changes to the WMO Core Metadata Profile. These are provided in </w:t>
      </w:r>
      <w:r w:rsidR="00CD515A">
        <w:fldChar w:fldCharType="begin"/>
      </w:r>
      <w:r w:rsidR="00CD515A">
        <w:instrText xml:space="preserve"> REF _Ref392318699 \h  \* MERGEFORMAT </w:instrText>
      </w:r>
      <w:r w:rsidR="00CD515A">
        <w:fldChar w:fldCharType="separate"/>
      </w:r>
      <w:r w:rsidR="00CD515A" w:rsidRPr="00CD515A">
        <w:rPr>
          <w:b/>
        </w:rPr>
        <w:t>Appendix B: Work flow for managing changes to the WMO Core Metadata Profile</w:t>
      </w:r>
      <w:r w:rsidR="00CD515A">
        <w:fldChar w:fldCharType="end"/>
      </w:r>
      <w:r>
        <w:rPr>
          <w:lang w:val="en-US"/>
        </w:rPr>
        <w:t>.</w:t>
      </w:r>
    </w:p>
    <w:p w:rsidR="00CD187E" w:rsidRDefault="00CD187E" w:rsidP="00CD187E">
      <w:pPr>
        <w:pStyle w:val="SubHeading2"/>
      </w:pPr>
      <w:r>
        <w:t>WMO Core Metadata Profile specification</w:t>
      </w:r>
    </w:p>
    <w:p w:rsidR="00481EDD" w:rsidRDefault="00481EDD" w:rsidP="00481EDD">
      <w:pPr>
        <w:pStyle w:val="BodyTextNumbered"/>
        <w:rPr>
          <w:lang w:val="en-US"/>
        </w:rPr>
      </w:pPr>
      <w:r>
        <w:rPr>
          <w:lang w:val="en-US"/>
        </w:rPr>
        <w:t xml:space="preserve">Fast-track changes to the WMO Core Metadata Profile have been submitted to CBS President. </w:t>
      </w:r>
    </w:p>
    <w:p w:rsidR="00481EDD" w:rsidRPr="00AF2D42" w:rsidRDefault="00481EDD" w:rsidP="00481EDD">
      <w:pPr>
        <w:pStyle w:val="BodyTextNumbered"/>
      </w:pPr>
      <w:r>
        <w:rPr>
          <w:lang w:val="en-US"/>
        </w:rPr>
        <w:t xml:space="preserve">A number of additional changes were </w:t>
      </w:r>
      <w:r w:rsidR="00A61B7B">
        <w:rPr>
          <w:lang w:val="en-US"/>
        </w:rPr>
        <w:t>discussed by</w:t>
      </w:r>
      <w:r>
        <w:rPr>
          <w:lang w:val="en-US"/>
        </w:rPr>
        <w:t xml:space="preserve"> IPET-MDRD. These changes will be developed into proposals for Committee Validation (where necessary) and submission to the Fast Track change process. For further details, please refer to the IPET-MDRD-1 final report [1].</w:t>
      </w:r>
    </w:p>
    <w:p w:rsidR="00AF2D42" w:rsidRPr="007D71E4" w:rsidRDefault="00AF2D42" w:rsidP="00481EDD">
      <w:pPr>
        <w:pStyle w:val="BodyTextNumbered"/>
      </w:pPr>
      <w:r>
        <w:rPr>
          <w:lang w:val="en-US"/>
        </w:rPr>
        <w:t>IPET-MDRD intends to adopt ISO 19115:1:2014 (and associated standards) as the basis of the WMO Core Metadata Profile v2</w:t>
      </w:r>
      <w:r w:rsidR="007D71E4">
        <w:rPr>
          <w:lang w:val="en-US"/>
        </w:rPr>
        <w:t xml:space="preserve"> (WMCP2)</w:t>
      </w:r>
      <w:r>
        <w:rPr>
          <w:lang w:val="en-US"/>
        </w:rPr>
        <w:t xml:space="preserve"> as it is considered to resolve many of the implementation issues experienced by WMO and other communities when working with ISO 19115:2003.</w:t>
      </w:r>
    </w:p>
    <w:p w:rsidR="007D71E4" w:rsidRPr="00CB16C5" w:rsidRDefault="007D71E4" w:rsidP="00481EDD">
      <w:pPr>
        <w:pStyle w:val="BodyTextNumbered"/>
      </w:pPr>
      <w:r>
        <w:rPr>
          <w:lang w:val="en-US"/>
        </w:rPr>
        <w:t xml:space="preserve">WCMP2 will incorporate the alignment of concerns from other WMO </w:t>
      </w:r>
      <w:proofErr w:type="spellStart"/>
      <w:r>
        <w:rPr>
          <w:lang w:val="en-US"/>
        </w:rPr>
        <w:t>Programmes</w:t>
      </w:r>
      <w:proofErr w:type="spellEnd"/>
      <w:r>
        <w:rPr>
          <w:lang w:val="en-US"/>
        </w:rPr>
        <w:t xml:space="preserve"> – in particular, harmonization with the metadata profile from JCOMM; “Marine Community Profile”). Engagement with ICT-SW is planned to determine requirements arising from the Space Weather community.</w:t>
      </w:r>
    </w:p>
    <w:p w:rsidR="00CB16C5" w:rsidRPr="00481EDD" w:rsidRDefault="00CB16C5" w:rsidP="00481EDD">
      <w:pPr>
        <w:pStyle w:val="BodyTextNumbered"/>
      </w:pPr>
      <w:r>
        <w:rPr>
          <w:lang w:val="en-US"/>
        </w:rPr>
        <w:t>Delays in approval of ISO 19115-1 and its associated standards have impacted the original development schedule for WCMP2. IPET-MDRD agreed a revised plan. Th</w:t>
      </w:r>
      <w:r w:rsidR="007E080E">
        <w:rPr>
          <w:lang w:val="en-US"/>
        </w:rPr>
        <w:t>e plan</w:t>
      </w:r>
      <w:r>
        <w:rPr>
          <w:lang w:val="en-US"/>
        </w:rPr>
        <w:t xml:space="preserve"> is outlined in </w:t>
      </w:r>
      <w:r w:rsidR="00CD515A">
        <w:fldChar w:fldCharType="begin"/>
      </w:r>
      <w:r w:rsidR="00CD515A">
        <w:instrText xml:space="preserve"> REF _Ref392321176 \h  \* MERGEFORMAT </w:instrText>
      </w:r>
      <w:r w:rsidR="00CD515A">
        <w:fldChar w:fldCharType="separate"/>
      </w:r>
      <w:r w:rsidR="00CD515A" w:rsidRPr="00CD515A">
        <w:rPr>
          <w:b/>
        </w:rPr>
        <w:t>Appendix C: WMO Core Metadata Profile v2 development plan</w:t>
      </w:r>
      <w:r w:rsidR="00CD515A">
        <w:fldChar w:fldCharType="end"/>
      </w:r>
      <w:r w:rsidR="007E080E">
        <w:rPr>
          <w:lang w:val="en-US"/>
        </w:rPr>
        <w:t xml:space="preserve"> and is consistent with plans from JCOMM.</w:t>
      </w:r>
      <w:r>
        <w:rPr>
          <w:lang w:val="en-US"/>
        </w:rPr>
        <w:t xml:space="preserve"> Note that this schedule requires approval to be sought from CBS by correspondence as the release schedule is misaligned with the CBS sessional meetings.</w:t>
      </w:r>
    </w:p>
    <w:p w:rsidR="000540E3" w:rsidRDefault="000540E3" w:rsidP="00481EDD">
      <w:pPr>
        <w:pStyle w:val="SubHeading2"/>
      </w:pPr>
      <w:r w:rsidRPr="000540E3">
        <w:lastRenderedPageBreak/>
        <w:t>WIS DAR Metadata Guidance</w:t>
      </w:r>
    </w:p>
    <w:p w:rsidR="000540E3" w:rsidRDefault="00E502AE" w:rsidP="000540E3">
      <w:pPr>
        <w:pStyle w:val="BodyTextNumbered"/>
        <w:rPr>
          <w:lang w:val="en-US"/>
        </w:rPr>
      </w:pPr>
      <w:r>
        <w:rPr>
          <w:lang w:val="en-US"/>
        </w:rPr>
        <w:t>Guidance for the WIS DAR metadata is published via the WIS wiki [2]. Each top-level topic within the guidance is identified via a persistent URL.</w:t>
      </w:r>
    </w:p>
    <w:p w:rsidR="00E502AE" w:rsidRDefault="00E502AE" w:rsidP="000540E3">
      <w:pPr>
        <w:pStyle w:val="BodyTextNumbered"/>
        <w:rPr>
          <w:lang w:val="en-US"/>
        </w:rPr>
      </w:pPr>
      <w:r>
        <w:rPr>
          <w:lang w:val="en-US"/>
        </w:rPr>
        <w:t>Much of this material was, at time of IPET-MDRD-1, still in draft form. IPET-MDRD agreed to release the guidance material as soon as it is deemed to be useful to metadata authors.</w:t>
      </w:r>
      <w:r w:rsidR="00054D49">
        <w:rPr>
          <w:lang w:val="en-US"/>
        </w:rPr>
        <w:t xml:space="preserve"> Approval is required by co-chair IPET-MDRD.</w:t>
      </w:r>
      <w:r w:rsidR="000D32AD">
        <w:rPr>
          <w:lang w:val="en-US"/>
        </w:rPr>
        <w:t xml:space="preserve"> </w:t>
      </w:r>
    </w:p>
    <w:p w:rsidR="00054D49" w:rsidRDefault="00054D49" w:rsidP="000540E3">
      <w:pPr>
        <w:pStyle w:val="BodyTextNumbered"/>
        <w:rPr>
          <w:lang w:val="en-US"/>
        </w:rPr>
      </w:pPr>
      <w:r>
        <w:rPr>
          <w:lang w:val="en-US"/>
        </w:rPr>
        <w:t>The metadata guidance material will</w:t>
      </w:r>
      <w:r w:rsidR="000D32AD">
        <w:rPr>
          <w:lang w:val="en-US"/>
        </w:rPr>
        <w:t xml:space="preserve"> be</w:t>
      </w:r>
      <w:r>
        <w:rPr>
          <w:lang w:val="en-US"/>
        </w:rPr>
        <w:t xml:space="preserve"> managed under change control, allowing incremental changes to be identified.</w:t>
      </w:r>
      <w:r w:rsidR="000D32AD">
        <w:rPr>
          <w:lang w:val="en-US"/>
        </w:rPr>
        <w:t xml:space="preserve"> Details on publication date and approval will also be provided.</w:t>
      </w:r>
    </w:p>
    <w:p w:rsidR="00054D49" w:rsidRDefault="00054D49" w:rsidP="000540E3">
      <w:pPr>
        <w:pStyle w:val="BodyTextNumbered"/>
        <w:rPr>
          <w:lang w:val="en-US"/>
        </w:rPr>
      </w:pPr>
      <w:r>
        <w:rPr>
          <w:lang w:val="en-US"/>
        </w:rPr>
        <w:t>IPET-MDRD envisages that the guidance material will in time be compiled into a formal WMO Guidance document subject to the necessary review and publication procedures. CBS-16 was identified as a target for such publication. In the interim, the wiki pages shall be marked as “</w:t>
      </w:r>
      <w:r w:rsidRPr="00054D49">
        <w:rPr>
          <w:i/>
          <w:lang w:val="en-US"/>
        </w:rPr>
        <w:t>experimental guidance</w:t>
      </w:r>
      <w:r>
        <w:rPr>
          <w:lang w:val="en-US"/>
        </w:rPr>
        <w:t>”.</w:t>
      </w:r>
    </w:p>
    <w:p w:rsidR="00FB01C8" w:rsidRDefault="00FB01C8" w:rsidP="000540E3">
      <w:pPr>
        <w:pStyle w:val="BodyTextNumbered"/>
        <w:rPr>
          <w:lang w:val="en-US"/>
        </w:rPr>
      </w:pPr>
      <w:r>
        <w:rPr>
          <w:lang w:val="en-US"/>
        </w:rPr>
        <w:t>The existing Google Group will be used to collate feedback from the user community on the metadata guidance material.</w:t>
      </w:r>
    </w:p>
    <w:p w:rsidR="000D32AD" w:rsidRDefault="000D32AD" w:rsidP="000540E3">
      <w:pPr>
        <w:pStyle w:val="BodyTextNumbered"/>
        <w:rPr>
          <w:lang w:val="en-US"/>
        </w:rPr>
      </w:pPr>
      <w:r>
        <w:rPr>
          <w:lang w:val="en-US"/>
        </w:rPr>
        <w:t>Co-chair IPET-MDRD will coordinate completion and approval of the metadata guidance topics identified by TT-</w:t>
      </w:r>
      <w:proofErr w:type="spellStart"/>
      <w:r>
        <w:rPr>
          <w:lang w:val="en-US"/>
        </w:rPr>
        <w:t>ApMD</w:t>
      </w:r>
      <w:proofErr w:type="spellEnd"/>
      <w:r>
        <w:rPr>
          <w:lang w:val="en-US"/>
        </w:rPr>
        <w:t xml:space="preserve">. </w:t>
      </w:r>
    </w:p>
    <w:p w:rsidR="000D32AD" w:rsidRDefault="000D32AD" w:rsidP="000540E3">
      <w:pPr>
        <w:pStyle w:val="BodyTextNumbered"/>
        <w:rPr>
          <w:lang w:val="en-US"/>
        </w:rPr>
      </w:pPr>
      <w:r>
        <w:rPr>
          <w:lang w:val="en-US"/>
        </w:rPr>
        <w:t>IPET-MDRD recognized that WMO Core Metadata Profile v1.2 contained a mixture of formal requirements together with guidelines and explanatory material.</w:t>
      </w:r>
      <w:r w:rsidR="00CA63C0">
        <w:rPr>
          <w:lang w:val="en-US"/>
        </w:rPr>
        <w:t xml:space="preserve"> The guidelines and explanatory material therein will be migrated to the WIS wiki metadata guidance pages.</w:t>
      </w:r>
    </w:p>
    <w:p w:rsidR="00B92644" w:rsidRPr="00B92644" w:rsidRDefault="000D32AD" w:rsidP="00CA63C0">
      <w:pPr>
        <w:pStyle w:val="BodyTextNumbered"/>
        <w:rPr>
          <w:lang w:val="en-US"/>
        </w:rPr>
      </w:pPr>
      <w:r>
        <w:rPr>
          <w:lang w:val="en-US"/>
        </w:rPr>
        <w:t xml:space="preserve">A number of additional topics for metadata guidance were identified during IPET-MDRD-1 for further consideration by IPET-MDRD. </w:t>
      </w:r>
      <w:r w:rsidR="00CA63C0">
        <w:rPr>
          <w:lang w:val="en-US"/>
        </w:rPr>
        <w:t>Th</w:t>
      </w:r>
      <w:r w:rsidR="00B55587">
        <w:rPr>
          <w:lang w:val="en-US"/>
        </w:rPr>
        <w:t>ese</w:t>
      </w:r>
      <w:r w:rsidR="00CA63C0">
        <w:rPr>
          <w:lang w:val="en-US"/>
        </w:rPr>
        <w:t xml:space="preserve"> included</w:t>
      </w:r>
      <w:r w:rsidR="00205775">
        <w:rPr>
          <w:lang w:val="en-US"/>
        </w:rPr>
        <w:t xml:space="preserve"> guidance on</w:t>
      </w:r>
      <w:r w:rsidR="00B92644">
        <w:rPr>
          <w:lang w:val="en-US"/>
        </w:rPr>
        <w:t>:</w:t>
      </w:r>
      <w:r w:rsidR="00CA63C0">
        <w:rPr>
          <w:lang w:val="en-US"/>
        </w:rPr>
        <w:t xml:space="preserve"> </w:t>
      </w:r>
    </w:p>
    <w:p w:rsidR="00B92644" w:rsidRDefault="00B92644" w:rsidP="00B92644">
      <w:pPr>
        <w:pStyle w:val="BodyTextBullet"/>
        <w:rPr>
          <w:lang w:val="en-US"/>
        </w:rPr>
      </w:pPr>
      <w:r w:rsidRPr="00B92644">
        <w:rPr>
          <w:lang w:val="en-US"/>
        </w:rPr>
        <w:t>creating metadata records for synoptic datas</w:t>
      </w:r>
      <w:r w:rsidR="00205775">
        <w:rPr>
          <w:lang w:val="en-US"/>
        </w:rPr>
        <w:t>ets and monthly climate reports;</w:t>
      </w:r>
    </w:p>
    <w:p w:rsidR="00205775" w:rsidRDefault="00205775" w:rsidP="00B92644">
      <w:pPr>
        <w:pStyle w:val="BodyTextBullet"/>
        <w:rPr>
          <w:lang w:val="en-US"/>
        </w:rPr>
      </w:pPr>
      <w:r>
        <w:rPr>
          <w:lang w:val="en-US"/>
        </w:rPr>
        <w:t xml:space="preserve">inclusion of explicit links to the definitions of </w:t>
      </w:r>
      <w:proofErr w:type="spellStart"/>
      <w:r>
        <w:rPr>
          <w:lang w:val="en-US"/>
        </w:rPr>
        <w:t>WMOEssential</w:t>
      </w:r>
      <w:proofErr w:type="spellEnd"/>
      <w:r>
        <w:rPr>
          <w:lang w:val="en-US"/>
        </w:rPr>
        <w:t xml:space="preserve"> and </w:t>
      </w:r>
      <w:proofErr w:type="spellStart"/>
      <w:r>
        <w:rPr>
          <w:lang w:val="en-US"/>
        </w:rPr>
        <w:t>WMOAdditional</w:t>
      </w:r>
      <w:proofErr w:type="spellEnd"/>
      <w:r>
        <w:rPr>
          <w:lang w:val="en-US"/>
        </w:rPr>
        <w:t xml:space="preserve"> (as requested by ET-WISC);</w:t>
      </w:r>
    </w:p>
    <w:p w:rsidR="00B92644" w:rsidRPr="00B92644" w:rsidRDefault="00CA63C0" w:rsidP="00B92644">
      <w:pPr>
        <w:pStyle w:val="BodyTextBullet"/>
        <w:rPr>
          <w:lang w:val="en-US"/>
        </w:rPr>
      </w:pPr>
      <w:r w:rsidRPr="00B92644">
        <w:rPr>
          <w:lang w:val="en-US"/>
        </w:rPr>
        <w:t>the granularity of datasets</w:t>
      </w:r>
      <w:r w:rsidR="00B55587" w:rsidRPr="00B92644">
        <w:rPr>
          <w:lang w:val="en-US"/>
        </w:rPr>
        <w:t xml:space="preserve"> described by the WIS DAR metadata records (as requested by ET-WISC)</w:t>
      </w:r>
      <w:r w:rsidR="00205775">
        <w:rPr>
          <w:lang w:val="en-US"/>
        </w:rPr>
        <w:t>; and</w:t>
      </w:r>
    </w:p>
    <w:p w:rsidR="00CA63C0" w:rsidRDefault="00B55587" w:rsidP="00B92644">
      <w:pPr>
        <w:pStyle w:val="BodyTextBullet"/>
        <w:rPr>
          <w:lang w:val="en-US"/>
        </w:rPr>
      </w:pPr>
      <w:proofErr w:type="gramStart"/>
      <w:r w:rsidRPr="00B92644">
        <w:rPr>
          <w:lang w:val="en-US"/>
        </w:rPr>
        <w:t>how</w:t>
      </w:r>
      <w:proofErr w:type="gramEnd"/>
      <w:r w:rsidRPr="00B92644">
        <w:rPr>
          <w:lang w:val="en-US"/>
        </w:rPr>
        <w:t xml:space="preserve"> to cite a dataset from within a metadata record using the DOI associate</w:t>
      </w:r>
      <w:r>
        <w:rPr>
          <w:lang w:val="en-US"/>
        </w:rPr>
        <w:t>d with the subject dataset.</w:t>
      </w:r>
    </w:p>
    <w:p w:rsidR="00B92644" w:rsidRDefault="00CA63C0" w:rsidP="00B92644">
      <w:pPr>
        <w:pStyle w:val="BodyTextNumbered"/>
        <w:rPr>
          <w:lang w:val="en-US"/>
        </w:rPr>
      </w:pPr>
      <w:r>
        <w:rPr>
          <w:lang w:val="en-US"/>
        </w:rPr>
        <w:t>In creating the metadata guidance, a small number of minor errors were identified in the WMO Core Metadata Profile v1.3 documentation. These will be addressed via the agreed maintenance procedures.</w:t>
      </w:r>
    </w:p>
    <w:p w:rsidR="00B92644" w:rsidRDefault="00B92644" w:rsidP="00B92644">
      <w:pPr>
        <w:pStyle w:val="BodyTextNumbered"/>
        <w:rPr>
          <w:lang w:val="en-US"/>
        </w:rPr>
      </w:pPr>
      <w:r>
        <w:rPr>
          <w:lang w:val="en-US"/>
        </w:rPr>
        <w:t xml:space="preserve">In response to comments from ET-WISC, IPET-MDRD reiterated that the </w:t>
      </w:r>
      <w:proofErr w:type="spellStart"/>
      <w:r>
        <w:rPr>
          <w:lang w:val="en-US"/>
        </w:rPr>
        <w:t>MD_Metadata</w:t>
      </w:r>
      <w:proofErr w:type="spellEnd"/>
      <w:r>
        <w:rPr>
          <w:lang w:val="en-US"/>
        </w:rPr>
        <w:t>/</w:t>
      </w:r>
      <w:proofErr w:type="spellStart"/>
      <w:r w:rsidRPr="00B92644">
        <w:rPr>
          <w:lang w:val="en-US"/>
        </w:rPr>
        <w:t>fileIdentifier</w:t>
      </w:r>
      <w:proofErr w:type="spellEnd"/>
      <w:r>
        <w:rPr>
          <w:lang w:val="en-US"/>
        </w:rPr>
        <w:t xml:space="preserve"> element is not considered to be case-sensitive when determining uniqueness.</w:t>
      </w:r>
    </w:p>
    <w:p w:rsidR="00B92644" w:rsidRPr="00B92644" w:rsidRDefault="00205775" w:rsidP="00B92644">
      <w:pPr>
        <w:pStyle w:val="BodyTextNumbered"/>
        <w:rPr>
          <w:lang w:val="en-US"/>
        </w:rPr>
      </w:pPr>
      <w:r>
        <w:rPr>
          <w:lang w:val="en-US"/>
        </w:rPr>
        <w:t>Provision of tools is seen as a primary mechanism to improve the quality and scope of metadata published to the WIS DAR catalogue. As such, p</w:t>
      </w:r>
      <w:r w:rsidR="00B92644">
        <w:rPr>
          <w:lang w:val="en-US"/>
        </w:rPr>
        <w:t xml:space="preserve">articipants of IPET-MDRD </w:t>
      </w:r>
      <w:r>
        <w:rPr>
          <w:lang w:val="en-US"/>
        </w:rPr>
        <w:t>were requested to encourage Members to coordinate investment in open source metadata editors that support the WMO Core Metadata Profile.</w:t>
      </w:r>
    </w:p>
    <w:p w:rsidR="001C16A8" w:rsidRDefault="000D32AD" w:rsidP="001C16A8">
      <w:pPr>
        <w:pStyle w:val="BodyTextNumbered"/>
        <w:rPr>
          <w:lang w:val="en-US"/>
        </w:rPr>
      </w:pPr>
      <w:r>
        <w:rPr>
          <w:lang w:val="en-US"/>
        </w:rPr>
        <w:t xml:space="preserve">As co-chair IPET-MDRD, Dr Toyoda will prepare for CBS </w:t>
      </w:r>
      <w:proofErr w:type="gramStart"/>
      <w:r>
        <w:rPr>
          <w:lang w:val="en-US"/>
        </w:rPr>
        <w:t>Ext(</w:t>
      </w:r>
      <w:proofErr w:type="gramEnd"/>
      <w:r>
        <w:rPr>
          <w:lang w:val="en-US"/>
        </w:rPr>
        <w:t>2014) a brief document on the status of the WMO Core Metadata Profile and the associated guidance material.</w:t>
      </w:r>
    </w:p>
    <w:p w:rsidR="006E2E3F" w:rsidRDefault="006E2E3F" w:rsidP="007E080E">
      <w:pPr>
        <w:pStyle w:val="SubHeading2"/>
      </w:pPr>
      <w:r>
        <w:t xml:space="preserve">Use of </w:t>
      </w:r>
      <w:proofErr w:type="spellStart"/>
      <w:r>
        <w:t>XLinks</w:t>
      </w:r>
      <w:proofErr w:type="spellEnd"/>
      <w:r>
        <w:t xml:space="preserve"> within WIS DAR metadata</w:t>
      </w:r>
    </w:p>
    <w:p w:rsidR="006E2E3F" w:rsidRDefault="006E2E3F" w:rsidP="006E2E3F">
      <w:pPr>
        <w:pStyle w:val="BodyTextNumbered"/>
        <w:rPr>
          <w:lang w:val="en-US"/>
        </w:rPr>
      </w:pPr>
      <w:r>
        <w:rPr>
          <w:lang w:val="en-US"/>
        </w:rPr>
        <w:t>IPET-MDRD concluded the</w:t>
      </w:r>
      <w:r w:rsidRPr="006E2E3F">
        <w:rPr>
          <w:lang w:val="en-US"/>
        </w:rPr>
        <w:t xml:space="preserve"> use of </w:t>
      </w:r>
      <w:proofErr w:type="spellStart"/>
      <w:r w:rsidRPr="006E2E3F">
        <w:rPr>
          <w:lang w:val="en-US"/>
        </w:rPr>
        <w:t>XLink</w:t>
      </w:r>
      <w:r>
        <w:rPr>
          <w:lang w:val="en-US"/>
        </w:rPr>
        <w:t>s</w:t>
      </w:r>
      <w:proofErr w:type="spellEnd"/>
      <w:r w:rsidRPr="006E2E3F">
        <w:rPr>
          <w:lang w:val="en-US"/>
        </w:rPr>
        <w:t xml:space="preserve"> </w:t>
      </w:r>
      <w:r>
        <w:rPr>
          <w:lang w:val="en-US"/>
        </w:rPr>
        <w:t xml:space="preserve">shall not be promoted </w:t>
      </w:r>
      <w:r w:rsidRPr="006E2E3F">
        <w:rPr>
          <w:lang w:val="en-US"/>
        </w:rPr>
        <w:t>as a standard practice</w:t>
      </w:r>
      <w:r>
        <w:rPr>
          <w:lang w:val="en-US"/>
        </w:rPr>
        <w:t xml:space="preserve"> within the WIS</w:t>
      </w:r>
      <w:r w:rsidRPr="006E2E3F">
        <w:rPr>
          <w:lang w:val="en-US"/>
        </w:rPr>
        <w:t>. The WIS D</w:t>
      </w:r>
      <w:r>
        <w:rPr>
          <w:lang w:val="en-US"/>
        </w:rPr>
        <w:t>AR c</w:t>
      </w:r>
      <w:r w:rsidRPr="006E2E3F">
        <w:rPr>
          <w:lang w:val="en-US"/>
        </w:rPr>
        <w:t xml:space="preserve">atalogue will not attempt to resolve </w:t>
      </w:r>
      <w:proofErr w:type="spellStart"/>
      <w:r w:rsidRPr="006E2E3F">
        <w:rPr>
          <w:lang w:val="en-US"/>
        </w:rPr>
        <w:t>Xlinks</w:t>
      </w:r>
      <w:proofErr w:type="spellEnd"/>
      <w:r w:rsidRPr="006E2E3F">
        <w:rPr>
          <w:lang w:val="en-US"/>
        </w:rPr>
        <w:t xml:space="preserve"> and therefore WIS </w:t>
      </w:r>
      <w:proofErr w:type="spellStart"/>
      <w:r w:rsidRPr="006E2E3F">
        <w:rPr>
          <w:lang w:val="en-US"/>
        </w:rPr>
        <w:t>centres</w:t>
      </w:r>
      <w:proofErr w:type="spellEnd"/>
      <w:r w:rsidRPr="006E2E3F">
        <w:rPr>
          <w:lang w:val="en-US"/>
        </w:rPr>
        <w:t xml:space="preserve"> are encouraged to resolve any </w:t>
      </w:r>
      <w:proofErr w:type="spellStart"/>
      <w:r w:rsidRPr="006E2E3F">
        <w:rPr>
          <w:lang w:val="en-US"/>
        </w:rPr>
        <w:t>Xlinks</w:t>
      </w:r>
      <w:proofErr w:type="spellEnd"/>
      <w:r w:rsidRPr="006E2E3F">
        <w:rPr>
          <w:lang w:val="en-US"/>
        </w:rPr>
        <w:t xml:space="preserve"> in their metadata records before to publishing their metadata records to the WIS Discovery Metadata Catalogue.</w:t>
      </w:r>
      <w:r>
        <w:rPr>
          <w:lang w:val="en-US"/>
        </w:rPr>
        <w:t xml:space="preserve"> </w:t>
      </w:r>
    </w:p>
    <w:p w:rsidR="006E2E3F" w:rsidRPr="006E2E3F" w:rsidRDefault="006E2E3F" w:rsidP="006E2E3F">
      <w:pPr>
        <w:pStyle w:val="BodyTextNumbered"/>
        <w:rPr>
          <w:lang w:val="en-US"/>
        </w:rPr>
      </w:pPr>
      <w:r w:rsidRPr="006E2E3F">
        <w:rPr>
          <w:lang w:val="en-US"/>
        </w:rPr>
        <w:lastRenderedPageBreak/>
        <w:t>WIS cent</w:t>
      </w:r>
      <w:r>
        <w:rPr>
          <w:lang w:val="en-US"/>
        </w:rPr>
        <w:t>ers</w:t>
      </w:r>
      <w:r w:rsidRPr="006E2E3F">
        <w:rPr>
          <w:lang w:val="en-US"/>
        </w:rPr>
        <w:t xml:space="preserve"> </w:t>
      </w:r>
      <w:r>
        <w:rPr>
          <w:lang w:val="en-US"/>
        </w:rPr>
        <w:t>are</w:t>
      </w:r>
      <w:r w:rsidRPr="006E2E3F">
        <w:rPr>
          <w:lang w:val="en-US"/>
        </w:rPr>
        <w:t xml:space="preserve"> free to develop technology to facilitate creation and maintenance of metadata by re-use of common components</w:t>
      </w:r>
      <w:r>
        <w:rPr>
          <w:lang w:val="en-US"/>
        </w:rPr>
        <w:t xml:space="preserve"> (e.g. through the use of </w:t>
      </w:r>
      <w:proofErr w:type="spellStart"/>
      <w:r>
        <w:rPr>
          <w:lang w:val="en-US"/>
        </w:rPr>
        <w:t>XLinks</w:t>
      </w:r>
      <w:proofErr w:type="spellEnd"/>
      <w:r>
        <w:rPr>
          <w:lang w:val="en-US"/>
        </w:rPr>
        <w:t>)</w:t>
      </w:r>
      <w:r w:rsidRPr="006E2E3F">
        <w:rPr>
          <w:lang w:val="en-US"/>
        </w:rPr>
        <w:t xml:space="preserve"> and </w:t>
      </w:r>
      <w:r>
        <w:rPr>
          <w:lang w:val="en-US"/>
        </w:rPr>
        <w:t>are</w:t>
      </w:r>
      <w:r w:rsidRPr="006E2E3F">
        <w:rPr>
          <w:lang w:val="en-US"/>
        </w:rPr>
        <w:t xml:space="preserve"> encouraged to exchange th</w:t>
      </w:r>
      <w:r>
        <w:rPr>
          <w:lang w:val="en-US"/>
        </w:rPr>
        <w:t>is</w:t>
      </w:r>
      <w:r w:rsidRPr="006E2E3F">
        <w:rPr>
          <w:lang w:val="en-US"/>
        </w:rPr>
        <w:t xml:space="preserve"> experience</w:t>
      </w:r>
      <w:r>
        <w:rPr>
          <w:lang w:val="en-US"/>
        </w:rPr>
        <w:t xml:space="preserve"> with other Members</w:t>
      </w:r>
      <w:r w:rsidRPr="006E2E3F">
        <w:rPr>
          <w:lang w:val="en-US"/>
        </w:rPr>
        <w:t>.</w:t>
      </w:r>
    </w:p>
    <w:p w:rsidR="007E080E" w:rsidRDefault="007E080E" w:rsidP="007E080E">
      <w:pPr>
        <w:pStyle w:val="SubHeading2"/>
      </w:pPr>
      <w:r>
        <w:t>WIS DAR metadata analysis and validation tools</w:t>
      </w:r>
    </w:p>
    <w:p w:rsidR="007E080E" w:rsidRDefault="005C22D2" w:rsidP="001C16A8">
      <w:pPr>
        <w:pStyle w:val="BodyTextNumbered"/>
        <w:rPr>
          <w:lang w:val="en-US"/>
        </w:rPr>
      </w:pPr>
      <w:r>
        <w:rPr>
          <w:lang w:val="en-US"/>
        </w:rPr>
        <w:t>Automated v</w:t>
      </w:r>
      <w:r w:rsidR="00FF31CB">
        <w:rPr>
          <w:lang w:val="en-US"/>
        </w:rPr>
        <w:t xml:space="preserve">alidation </w:t>
      </w:r>
      <w:r>
        <w:rPr>
          <w:lang w:val="en-US"/>
        </w:rPr>
        <w:t>tests</w:t>
      </w:r>
      <w:r w:rsidR="00FF31CB">
        <w:rPr>
          <w:lang w:val="en-US"/>
        </w:rPr>
        <w:t xml:space="preserve"> for assessing conformance of WIS DAR metadata with the WMO Core Metadata Profile specification and the guidance material have been developed by IPET-MDRD. These resources (</w:t>
      </w:r>
      <w:proofErr w:type="spellStart"/>
      <w:r w:rsidR="00FF31CB">
        <w:rPr>
          <w:lang w:val="en-US"/>
        </w:rPr>
        <w:t>Schematron</w:t>
      </w:r>
      <w:proofErr w:type="spellEnd"/>
      <w:r w:rsidR="00FF31CB">
        <w:rPr>
          <w:lang w:val="en-US"/>
        </w:rPr>
        <w:t xml:space="preserve"> and XSLT) will be made available by WMO (under an appropriate license) for use by metadata authors.</w:t>
      </w:r>
    </w:p>
    <w:p w:rsidR="005C22D2" w:rsidRDefault="005C22D2" w:rsidP="001C16A8">
      <w:pPr>
        <w:pStyle w:val="BodyTextNumbered"/>
        <w:rPr>
          <w:lang w:val="en-US"/>
        </w:rPr>
      </w:pPr>
      <w:r>
        <w:rPr>
          <w:lang w:val="en-US"/>
        </w:rPr>
        <w:t>The NOAA metadata rubric [3] currently includes validation tests.</w:t>
      </w:r>
    </w:p>
    <w:p w:rsidR="00FF31CB" w:rsidRDefault="00FF31CB" w:rsidP="001C16A8">
      <w:pPr>
        <w:pStyle w:val="BodyTextNumbered"/>
        <w:rPr>
          <w:lang w:val="en-US"/>
        </w:rPr>
      </w:pPr>
      <w:r>
        <w:rPr>
          <w:lang w:val="en-US"/>
        </w:rPr>
        <w:t>IPET-MDRD intends that the scope of the validation tools will cover all the guidance material in addition to the formal requirements specified in the WMO Core Metadata Profile.</w:t>
      </w:r>
    </w:p>
    <w:p w:rsidR="00FF31CB" w:rsidRDefault="00FF31CB" w:rsidP="001C16A8">
      <w:pPr>
        <w:pStyle w:val="BodyTextNumbered"/>
        <w:rPr>
          <w:lang w:val="en-US"/>
        </w:rPr>
      </w:pPr>
      <w:r>
        <w:rPr>
          <w:lang w:val="en-US"/>
        </w:rPr>
        <w:t>IPET-MDRD identified three areas where metadata analysis and validation should be applied:</w:t>
      </w:r>
    </w:p>
    <w:p w:rsidR="00FF31CB" w:rsidRDefault="00FF31CB" w:rsidP="00FF31CB">
      <w:pPr>
        <w:pStyle w:val="BodyTextBullet"/>
        <w:rPr>
          <w:lang w:val="en-US"/>
        </w:rPr>
      </w:pPr>
      <w:r>
        <w:rPr>
          <w:lang w:val="en-US"/>
        </w:rPr>
        <w:t>feedback to metadata authors as they create their metadata records;</w:t>
      </w:r>
    </w:p>
    <w:p w:rsidR="00FF31CB" w:rsidRDefault="00FF31CB" w:rsidP="00FF31CB">
      <w:pPr>
        <w:pStyle w:val="BodyTextBullet"/>
        <w:rPr>
          <w:lang w:val="en-US"/>
        </w:rPr>
      </w:pPr>
      <w:r>
        <w:rPr>
          <w:lang w:val="en-US"/>
        </w:rPr>
        <w:t>assessing whether metadata records are valid when they are ingested into the WIS DAR catalogue; and</w:t>
      </w:r>
    </w:p>
    <w:p w:rsidR="00FF31CB" w:rsidRDefault="00FF31CB" w:rsidP="00FF31CB">
      <w:pPr>
        <w:pStyle w:val="BodyTextBullet"/>
        <w:rPr>
          <w:lang w:val="en-US"/>
        </w:rPr>
      </w:pPr>
      <w:proofErr w:type="gramStart"/>
      <w:r>
        <w:rPr>
          <w:lang w:val="en-US"/>
        </w:rPr>
        <w:t>summarizing</w:t>
      </w:r>
      <w:proofErr w:type="gramEnd"/>
      <w:r>
        <w:rPr>
          <w:lang w:val="en-US"/>
        </w:rPr>
        <w:t xml:space="preserve"> the quality of metadata in the WIS DAR catalogue.</w:t>
      </w:r>
    </w:p>
    <w:p w:rsidR="00FF31CB" w:rsidRDefault="00FF31CB" w:rsidP="001C16A8">
      <w:pPr>
        <w:pStyle w:val="BodyTextNumbered"/>
        <w:rPr>
          <w:lang w:val="en-US"/>
        </w:rPr>
      </w:pPr>
      <w:r>
        <w:rPr>
          <w:lang w:val="en-US"/>
        </w:rPr>
        <w:t xml:space="preserve">In support of the final point above, </w:t>
      </w:r>
      <w:r w:rsidR="005C22D2">
        <w:rPr>
          <w:lang w:val="en-US"/>
        </w:rPr>
        <w:t>IPET-MDRD aspires to combine the existing suite of low-level validation tests (testing compliance with specification and guidance) into a comprehensive assessment tool.</w:t>
      </w:r>
    </w:p>
    <w:p w:rsidR="005C22D2" w:rsidRDefault="005C22D2" w:rsidP="001C16A8">
      <w:pPr>
        <w:pStyle w:val="BodyTextNumbered"/>
        <w:rPr>
          <w:lang w:val="en-US"/>
        </w:rPr>
      </w:pPr>
      <w:r>
        <w:rPr>
          <w:lang w:val="en-US"/>
        </w:rPr>
        <w:t>A firm proposal of how the metadata monitoring requirement will be met, including a technical implementation plan, that addresses the conclusions of the monitoring workshop is anticipated for submission to CBS Ext(14). Assuming that the proposal is accepted, IPET-MDRD will establish a new work item for the period 2014-2016 to develop metadata quality assessment techniques.</w:t>
      </w:r>
    </w:p>
    <w:p w:rsidR="00FF31CB" w:rsidRDefault="00FF31CB" w:rsidP="001C16A8">
      <w:pPr>
        <w:pStyle w:val="BodyTextNumbered"/>
        <w:rPr>
          <w:lang w:val="en-US"/>
        </w:rPr>
      </w:pPr>
      <w:r>
        <w:rPr>
          <w:lang w:val="en-US"/>
        </w:rPr>
        <w:t xml:space="preserve">IPET-MDRD recommends that GISCs should implement a regular assessment of the metadata held within the DAR catalogue that validates metadata records for compliance to the WMO Core Metadata Profile. </w:t>
      </w:r>
    </w:p>
    <w:p w:rsidR="0071212A" w:rsidRDefault="0071212A" w:rsidP="0071212A">
      <w:pPr>
        <w:pStyle w:val="SubHeading"/>
        <w:rPr>
          <w:lang w:val="en-US"/>
        </w:rPr>
      </w:pPr>
      <w:r>
        <w:rPr>
          <w:lang w:val="en-US"/>
        </w:rPr>
        <w:t>Data modeling and data formats</w:t>
      </w:r>
    </w:p>
    <w:p w:rsidR="00FF36E5" w:rsidRDefault="00642770" w:rsidP="00642770">
      <w:pPr>
        <w:pStyle w:val="SubHeading2"/>
      </w:pPr>
      <w:r>
        <w:t xml:space="preserve">Application of data model to aviation: </w:t>
      </w:r>
      <w:r w:rsidR="00FF36E5" w:rsidRPr="00FF36E5">
        <w:t>IWXXM</w:t>
      </w:r>
    </w:p>
    <w:p w:rsidR="00642770" w:rsidRDefault="00642770" w:rsidP="00642770">
      <w:pPr>
        <w:pStyle w:val="BodyTextNumbered"/>
        <w:rPr>
          <w:lang w:val="en-US"/>
        </w:rPr>
      </w:pPr>
      <w:r>
        <w:rPr>
          <w:lang w:val="en-US"/>
        </w:rPr>
        <w:t xml:space="preserve">IWXXM is a GML Application Schema whose scope covers the following aviation data products: METAR/SPECI, TAF and SIGMET. </w:t>
      </w:r>
      <w:r w:rsidR="007729E9">
        <w:rPr>
          <w:lang w:val="en-US"/>
        </w:rPr>
        <w:t xml:space="preserve">IWXXM builds on </w:t>
      </w:r>
      <w:r w:rsidR="004845C2">
        <w:rPr>
          <w:lang w:val="en-US"/>
        </w:rPr>
        <w:t>the WMO logical data model “</w:t>
      </w:r>
      <w:proofErr w:type="spellStart"/>
      <w:r w:rsidR="004845C2">
        <w:rPr>
          <w:lang w:val="en-US"/>
        </w:rPr>
        <w:t>Modéle</w:t>
      </w:r>
      <w:proofErr w:type="spellEnd"/>
      <w:r w:rsidR="004845C2">
        <w:rPr>
          <w:lang w:val="en-US"/>
        </w:rPr>
        <w:t xml:space="preserve"> pour </w:t>
      </w:r>
      <w:proofErr w:type="spellStart"/>
      <w:r w:rsidR="004845C2">
        <w:rPr>
          <w:lang w:val="en-US"/>
        </w:rPr>
        <w:t>l’Échange</w:t>
      </w:r>
      <w:proofErr w:type="spellEnd"/>
      <w:r w:rsidR="004845C2">
        <w:rPr>
          <w:lang w:val="en-US"/>
        </w:rPr>
        <w:t xml:space="preserve"> des </w:t>
      </w:r>
      <w:proofErr w:type="spellStart"/>
      <w:r w:rsidR="004845C2">
        <w:rPr>
          <w:lang w:val="en-US"/>
        </w:rPr>
        <w:t>informations</w:t>
      </w:r>
      <w:proofErr w:type="spellEnd"/>
      <w:r w:rsidR="004845C2">
        <w:rPr>
          <w:lang w:val="en-US"/>
        </w:rPr>
        <w:t xml:space="preserve"> </w:t>
      </w:r>
      <w:proofErr w:type="spellStart"/>
      <w:r w:rsidR="004845C2">
        <w:rPr>
          <w:lang w:val="en-US"/>
        </w:rPr>
        <w:t>sur</w:t>
      </w:r>
      <w:proofErr w:type="spellEnd"/>
      <w:r w:rsidR="004845C2">
        <w:rPr>
          <w:lang w:val="en-US"/>
        </w:rPr>
        <w:t xml:space="preserve"> le Temps, le </w:t>
      </w:r>
      <w:proofErr w:type="spellStart"/>
      <w:r w:rsidR="004845C2">
        <w:rPr>
          <w:lang w:val="en-US"/>
        </w:rPr>
        <w:t>Climat</w:t>
      </w:r>
      <w:proofErr w:type="spellEnd"/>
      <w:r w:rsidR="004845C2">
        <w:rPr>
          <w:lang w:val="en-US"/>
        </w:rPr>
        <w:t xml:space="preserve"> </w:t>
      </w:r>
      <w:proofErr w:type="gramStart"/>
      <w:r w:rsidR="004845C2">
        <w:rPr>
          <w:lang w:val="en-US"/>
        </w:rPr>
        <w:t>et</w:t>
      </w:r>
      <w:proofErr w:type="gramEnd"/>
      <w:r w:rsidR="004845C2">
        <w:rPr>
          <w:lang w:val="en-US"/>
        </w:rPr>
        <w:t xml:space="preserve"> </w:t>
      </w:r>
      <w:proofErr w:type="spellStart"/>
      <w:r w:rsidR="004845C2">
        <w:rPr>
          <w:lang w:val="en-US"/>
        </w:rPr>
        <w:t>l’Eau</w:t>
      </w:r>
      <w:proofErr w:type="spellEnd"/>
      <w:r w:rsidR="004845C2">
        <w:rPr>
          <w:lang w:val="en-US"/>
        </w:rPr>
        <w:t>” (METCE)</w:t>
      </w:r>
      <w:r w:rsidR="007729E9">
        <w:rPr>
          <w:lang w:val="en-US"/>
        </w:rPr>
        <w:t xml:space="preserve"> and the Simple Aeronautical Features (SAF) Application Schema.</w:t>
      </w:r>
    </w:p>
    <w:p w:rsidR="00642770" w:rsidRDefault="00642770" w:rsidP="00642770">
      <w:pPr>
        <w:pStyle w:val="BodyTextNumbered"/>
        <w:rPr>
          <w:lang w:val="en-US"/>
        </w:rPr>
      </w:pPr>
      <w:r>
        <w:rPr>
          <w:lang w:val="en-US"/>
        </w:rPr>
        <w:t>IWXXM has been developed by TT-</w:t>
      </w:r>
      <w:proofErr w:type="spellStart"/>
      <w:r>
        <w:rPr>
          <w:lang w:val="en-US"/>
        </w:rPr>
        <w:t>AvXML</w:t>
      </w:r>
      <w:proofErr w:type="spellEnd"/>
      <w:r>
        <w:rPr>
          <w:lang w:val="en-US"/>
        </w:rPr>
        <w:t xml:space="preserve"> in response to ICAO Annex 3 Amendment 76.</w:t>
      </w:r>
      <w:r w:rsidR="007729E9">
        <w:rPr>
          <w:lang w:val="en-US"/>
        </w:rPr>
        <w:t xml:space="preserve"> Deliverables include the logical data model (UML) [</w:t>
      </w:r>
      <w:r w:rsidR="00670B8E">
        <w:rPr>
          <w:lang w:val="en-US"/>
        </w:rPr>
        <w:t>4</w:t>
      </w:r>
      <w:r w:rsidR="007729E9">
        <w:rPr>
          <w:lang w:val="en-US"/>
        </w:rPr>
        <w:t>] and XML Schema Documents (XSD) [</w:t>
      </w:r>
      <w:r w:rsidR="00670B8E">
        <w:rPr>
          <w:lang w:val="en-US"/>
        </w:rPr>
        <w:t>5</w:t>
      </w:r>
      <w:r w:rsidR="007729E9">
        <w:rPr>
          <w:lang w:val="en-US"/>
        </w:rPr>
        <w:t>]</w:t>
      </w:r>
      <w:r w:rsidR="004845C2">
        <w:rPr>
          <w:lang w:val="en-US"/>
        </w:rPr>
        <w:t>.</w:t>
      </w:r>
    </w:p>
    <w:p w:rsidR="00642770" w:rsidRDefault="007729E9" w:rsidP="00642770">
      <w:pPr>
        <w:pStyle w:val="BodyTextNumbered"/>
        <w:rPr>
          <w:lang w:val="en-US"/>
        </w:rPr>
      </w:pPr>
      <w:r>
        <w:rPr>
          <w:lang w:val="en-US"/>
        </w:rPr>
        <w:t>IPET-MDRD propose</w:t>
      </w:r>
      <w:r w:rsidR="006A65A1">
        <w:rPr>
          <w:lang w:val="en-US"/>
        </w:rPr>
        <w:t>s</w:t>
      </w:r>
      <w:r>
        <w:rPr>
          <w:lang w:val="en-US"/>
        </w:rPr>
        <w:t xml:space="preserve"> that IWXXM be incorporated into WMO Technical Regulation as a new Volume (I.3) within the Manual on Codes (WMO No. 306)</w:t>
      </w:r>
      <w:r w:rsidR="00867222">
        <w:rPr>
          <w:lang w:val="en-US"/>
        </w:rPr>
        <w:t xml:space="preserve"> relating to XML code forms</w:t>
      </w:r>
      <w:r>
        <w:rPr>
          <w:lang w:val="en-US"/>
        </w:rPr>
        <w:t xml:space="preserve">. A draft of WMO No. 306 Manual on Codes </w:t>
      </w:r>
      <w:proofErr w:type="spellStart"/>
      <w:r>
        <w:rPr>
          <w:lang w:val="en-US"/>
        </w:rPr>
        <w:t>Vol</w:t>
      </w:r>
      <w:proofErr w:type="spellEnd"/>
      <w:r>
        <w:rPr>
          <w:lang w:val="en-US"/>
        </w:rPr>
        <w:t xml:space="preserve"> I.3</w:t>
      </w:r>
      <w:r w:rsidR="000F2ED3">
        <w:rPr>
          <w:lang w:val="en-US"/>
        </w:rPr>
        <w:t xml:space="preserve"> [</w:t>
      </w:r>
      <w:r w:rsidR="00670B8E">
        <w:rPr>
          <w:lang w:val="en-US"/>
        </w:rPr>
        <w:t>6</w:t>
      </w:r>
      <w:r w:rsidR="006A65A1">
        <w:rPr>
          <w:lang w:val="en-US"/>
        </w:rPr>
        <w:t>]</w:t>
      </w:r>
      <w:r>
        <w:rPr>
          <w:lang w:val="en-US"/>
        </w:rPr>
        <w:t xml:space="preserve"> </w:t>
      </w:r>
      <w:r w:rsidR="006A65A1">
        <w:rPr>
          <w:lang w:val="en-US"/>
        </w:rPr>
        <w:t>along wit</w:t>
      </w:r>
      <w:r w:rsidR="000F2ED3">
        <w:rPr>
          <w:lang w:val="en-US"/>
        </w:rPr>
        <w:t>h Guidelines on Data Modeling [</w:t>
      </w:r>
      <w:r w:rsidR="00670B8E">
        <w:rPr>
          <w:lang w:val="en-US"/>
        </w:rPr>
        <w:t>7</w:t>
      </w:r>
      <w:r w:rsidR="006A65A1">
        <w:rPr>
          <w:lang w:val="en-US"/>
        </w:rPr>
        <w:t>] are</w:t>
      </w:r>
      <w:r>
        <w:rPr>
          <w:lang w:val="en-US"/>
        </w:rPr>
        <w:t xml:space="preserve"> in </w:t>
      </w:r>
      <w:r w:rsidR="006A65A1">
        <w:rPr>
          <w:lang w:val="en-US"/>
        </w:rPr>
        <w:t xml:space="preserve">final </w:t>
      </w:r>
      <w:r>
        <w:rPr>
          <w:lang w:val="en-US"/>
        </w:rPr>
        <w:t xml:space="preserve">preparation for submission to CBS </w:t>
      </w:r>
      <w:proofErr w:type="gramStart"/>
      <w:r>
        <w:rPr>
          <w:lang w:val="en-US"/>
        </w:rPr>
        <w:t>Ext(</w:t>
      </w:r>
      <w:proofErr w:type="gramEnd"/>
      <w:r>
        <w:rPr>
          <w:lang w:val="en-US"/>
        </w:rPr>
        <w:t>2014)</w:t>
      </w:r>
      <w:r w:rsidR="00A63B07">
        <w:rPr>
          <w:lang w:val="en-US"/>
        </w:rPr>
        <w:t xml:space="preserve"> and subsequent approval for the introduction of a new Volume of Technical Regulations by Congress</w:t>
      </w:r>
      <w:r>
        <w:rPr>
          <w:lang w:val="en-US"/>
        </w:rPr>
        <w:t xml:space="preserve">. </w:t>
      </w:r>
    </w:p>
    <w:p w:rsidR="00E35596" w:rsidRDefault="00E35596" w:rsidP="00642770">
      <w:pPr>
        <w:pStyle w:val="BodyTextNumbered"/>
        <w:rPr>
          <w:lang w:val="en-US"/>
        </w:rPr>
      </w:pPr>
      <w:r>
        <w:rPr>
          <w:lang w:val="en-US"/>
        </w:rPr>
        <w:t>Further work items are anticipated from ICAO regarding XML encoding of aviation data products relating to ICAO Annex3 Amendment 77</w:t>
      </w:r>
      <w:r w:rsidR="000463D5">
        <w:rPr>
          <w:lang w:val="en-US"/>
        </w:rPr>
        <w:t>; anticipated to include Volcanic Ash Advisories, Tropical Cyclone Advisories and Space Weather Warnings</w:t>
      </w:r>
      <w:r>
        <w:rPr>
          <w:lang w:val="en-US"/>
        </w:rPr>
        <w:t>.</w:t>
      </w:r>
      <w:r w:rsidR="000463D5">
        <w:rPr>
          <w:lang w:val="en-US"/>
        </w:rPr>
        <w:t xml:space="preserve"> </w:t>
      </w:r>
    </w:p>
    <w:p w:rsidR="00A63B07" w:rsidRDefault="00A63B07" w:rsidP="00A63B07">
      <w:pPr>
        <w:pStyle w:val="SubHeading2"/>
      </w:pPr>
      <w:r>
        <w:t xml:space="preserve">Application of data model to hydrology: </w:t>
      </w:r>
      <w:proofErr w:type="spellStart"/>
      <w:r>
        <w:t>WaterML</w:t>
      </w:r>
      <w:proofErr w:type="spellEnd"/>
      <w:r>
        <w:t xml:space="preserve"> 2.0 Part 1 – </w:t>
      </w:r>
      <w:proofErr w:type="spellStart"/>
      <w:r>
        <w:t>Timeseries</w:t>
      </w:r>
      <w:proofErr w:type="spellEnd"/>
    </w:p>
    <w:p w:rsidR="00A63B07" w:rsidRDefault="00A63B07" w:rsidP="00A63B07">
      <w:pPr>
        <w:pStyle w:val="BodyTextNumbered"/>
        <w:rPr>
          <w:lang w:val="en-US"/>
        </w:rPr>
      </w:pPr>
      <w:proofErr w:type="spellStart"/>
      <w:r w:rsidRPr="00FF36E5">
        <w:rPr>
          <w:lang w:val="en-US"/>
        </w:rPr>
        <w:t>Wa</w:t>
      </w:r>
      <w:r>
        <w:rPr>
          <w:lang w:val="en-US"/>
        </w:rPr>
        <w:t>terML</w:t>
      </w:r>
      <w:proofErr w:type="spellEnd"/>
      <w:r>
        <w:rPr>
          <w:lang w:val="en-US"/>
        </w:rPr>
        <w:t xml:space="preserve"> 2.0 Part 1 – </w:t>
      </w:r>
      <w:proofErr w:type="spellStart"/>
      <w:r>
        <w:rPr>
          <w:lang w:val="en-US"/>
        </w:rPr>
        <w:t>Timeseries</w:t>
      </w:r>
      <w:proofErr w:type="spellEnd"/>
      <w:r>
        <w:rPr>
          <w:lang w:val="en-US"/>
        </w:rPr>
        <w:t xml:space="preserve"> [</w:t>
      </w:r>
      <w:r w:rsidR="00670B8E">
        <w:rPr>
          <w:lang w:val="en-US"/>
        </w:rPr>
        <w:t>8</w:t>
      </w:r>
      <w:r>
        <w:rPr>
          <w:lang w:val="en-US"/>
        </w:rPr>
        <w:t>] is an Application Schema developed within the Open Geospatial Consortium to provide a standardized mechanism of describing and encoding time series of water observations data.</w:t>
      </w:r>
    </w:p>
    <w:p w:rsidR="00A63B07" w:rsidRDefault="00A63B07" w:rsidP="00A63B07">
      <w:pPr>
        <w:pStyle w:val="BodyTextNumbered"/>
        <w:rPr>
          <w:lang w:val="en-US"/>
        </w:rPr>
      </w:pPr>
      <w:r>
        <w:rPr>
          <w:lang w:val="en-US"/>
        </w:rPr>
        <w:lastRenderedPageBreak/>
        <w:t xml:space="preserve">Executive Council has asked CBS, on behalf of </w:t>
      </w:r>
      <w:proofErr w:type="spellStart"/>
      <w:r>
        <w:rPr>
          <w:lang w:val="en-US"/>
        </w:rPr>
        <w:t>CHy</w:t>
      </w:r>
      <w:proofErr w:type="spellEnd"/>
      <w:r>
        <w:rPr>
          <w:lang w:val="en-US"/>
        </w:rPr>
        <w:t xml:space="preserve">, to lead adoption of </w:t>
      </w:r>
      <w:proofErr w:type="spellStart"/>
      <w:r>
        <w:rPr>
          <w:lang w:val="en-US"/>
        </w:rPr>
        <w:t>WaterML</w:t>
      </w:r>
      <w:proofErr w:type="spellEnd"/>
      <w:r>
        <w:rPr>
          <w:lang w:val="en-US"/>
        </w:rPr>
        <w:t xml:space="preserve"> 2.0 Part 1 – </w:t>
      </w:r>
      <w:proofErr w:type="spellStart"/>
      <w:r>
        <w:rPr>
          <w:lang w:val="en-US"/>
        </w:rPr>
        <w:t>Timeseries</w:t>
      </w:r>
      <w:proofErr w:type="spellEnd"/>
      <w:r>
        <w:rPr>
          <w:lang w:val="en-US"/>
        </w:rPr>
        <w:t xml:space="preserve"> as a WMO standard and its adoption by ISO.</w:t>
      </w:r>
    </w:p>
    <w:p w:rsidR="00A63B07" w:rsidRDefault="00A63B07" w:rsidP="00A63B07">
      <w:pPr>
        <w:pStyle w:val="BodyTextNumbered"/>
        <w:rPr>
          <w:lang w:val="en-US"/>
        </w:rPr>
      </w:pPr>
      <w:proofErr w:type="spellStart"/>
      <w:r>
        <w:rPr>
          <w:lang w:val="en-US"/>
        </w:rPr>
        <w:t>WaterML</w:t>
      </w:r>
      <w:proofErr w:type="spellEnd"/>
      <w:r>
        <w:rPr>
          <w:lang w:val="en-US"/>
        </w:rPr>
        <w:t xml:space="preserve"> 2.0 Part 1 – </w:t>
      </w:r>
      <w:proofErr w:type="spellStart"/>
      <w:r>
        <w:rPr>
          <w:lang w:val="en-US"/>
        </w:rPr>
        <w:t>Timeseries</w:t>
      </w:r>
      <w:proofErr w:type="spellEnd"/>
      <w:r>
        <w:rPr>
          <w:lang w:val="en-US"/>
        </w:rPr>
        <w:t xml:space="preserve"> is based on Observations and Measurements [</w:t>
      </w:r>
      <w:r w:rsidR="00670B8E">
        <w:rPr>
          <w:lang w:val="en-US"/>
        </w:rPr>
        <w:t>9</w:t>
      </w:r>
      <w:r>
        <w:rPr>
          <w:lang w:val="en-US"/>
        </w:rPr>
        <w:t>]. IPET-MDRD deems it compatible with</w:t>
      </w:r>
      <w:r w:rsidR="004845C2">
        <w:rPr>
          <w:lang w:val="en-US"/>
        </w:rPr>
        <w:t xml:space="preserve"> WMO METCE</w:t>
      </w:r>
      <w:r>
        <w:rPr>
          <w:lang w:val="en-US"/>
        </w:rPr>
        <w:t>.</w:t>
      </w:r>
    </w:p>
    <w:p w:rsidR="00A63B07" w:rsidRDefault="00A63B07" w:rsidP="00A63B07">
      <w:pPr>
        <w:pStyle w:val="BodyTextNumbered"/>
        <w:rPr>
          <w:lang w:val="en-US"/>
        </w:rPr>
      </w:pPr>
      <w:r>
        <w:rPr>
          <w:lang w:val="en-US"/>
        </w:rPr>
        <w:t>As stated in OGC Change Request #13-123 [</w:t>
      </w:r>
      <w:r w:rsidR="00670B8E">
        <w:rPr>
          <w:lang w:val="en-US"/>
        </w:rPr>
        <w:t>10</w:t>
      </w:r>
      <w:r>
        <w:rPr>
          <w:lang w:val="en-US"/>
        </w:rPr>
        <w:t xml:space="preserve">], although primarily designed to support hydrological observations, the core </w:t>
      </w:r>
      <w:proofErr w:type="spellStart"/>
      <w:r>
        <w:rPr>
          <w:lang w:val="en-US"/>
        </w:rPr>
        <w:t>timeseries</w:t>
      </w:r>
      <w:proofErr w:type="spellEnd"/>
      <w:r>
        <w:rPr>
          <w:lang w:val="en-US"/>
        </w:rPr>
        <w:t xml:space="preserve"> model of </w:t>
      </w:r>
      <w:proofErr w:type="spellStart"/>
      <w:r>
        <w:rPr>
          <w:lang w:val="en-US"/>
        </w:rPr>
        <w:t>WaterML</w:t>
      </w:r>
      <w:proofErr w:type="spellEnd"/>
      <w:r>
        <w:rPr>
          <w:lang w:val="en-US"/>
        </w:rPr>
        <w:t xml:space="preserve"> 2.0 Part 1 – </w:t>
      </w:r>
      <w:proofErr w:type="spellStart"/>
      <w:r>
        <w:rPr>
          <w:lang w:val="en-US"/>
        </w:rPr>
        <w:t>Timeseries</w:t>
      </w:r>
      <w:proofErr w:type="spellEnd"/>
      <w:r>
        <w:rPr>
          <w:lang w:val="en-US"/>
        </w:rPr>
        <w:t xml:space="preserve"> is applicable to many types of </w:t>
      </w:r>
      <w:proofErr w:type="spellStart"/>
      <w:r>
        <w:rPr>
          <w:lang w:val="en-US"/>
        </w:rPr>
        <w:t>timeseries</w:t>
      </w:r>
      <w:proofErr w:type="spellEnd"/>
      <w:r>
        <w:rPr>
          <w:lang w:val="en-US"/>
        </w:rPr>
        <w:t xml:space="preserve"> data. </w:t>
      </w:r>
    </w:p>
    <w:p w:rsidR="00A63B07" w:rsidRDefault="00A63B07" w:rsidP="00A63B07">
      <w:pPr>
        <w:pStyle w:val="BodyTextNumbered"/>
        <w:rPr>
          <w:lang w:val="en-US"/>
        </w:rPr>
      </w:pPr>
      <w:r>
        <w:rPr>
          <w:lang w:val="en-US"/>
        </w:rPr>
        <w:t xml:space="preserve">Given the general applicability to </w:t>
      </w:r>
      <w:proofErr w:type="spellStart"/>
      <w:r>
        <w:rPr>
          <w:lang w:val="en-US"/>
        </w:rPr>
        <w:t>timeseries</w:t>
      </w:r>
      <w:proofErr w:type="spellEnd"/>
      <w:r>
        <w:rPr>
          <w:lang w:val="en-US"/>
        </w:rPr>
        <w:t xml:space="preserve"> data, IPET-MDRD will establish a new standards working group (SWG), </w:t>
      </w:r>
      <w:proofErr w:type="spellStart"/>
      <w:r>
        <w:rPr>
          <w:lang w:val="en-US"/>
        </w:rPr>
        <w:t>TimeseriesML</w:t>
      </w:r>
      <w:proofErr w:type="spellEnd"/>
      <w:r>
        <w:rPr>
          <w:lang w:val="en-US"/>
        </w:rPr>
        <w:t xml:space="preserve"> SWG, within the Open Geospatial Consortium with the objective to refactor </w:t>
      </w:r>
      <w:proofErr w:type="spellStart"/>
      <w:r>
        <w:rPr>
          <w:lang w:val="en-US"/>
        </w:rPr>
        <w:t>WaterML</w:t>
      </w:r>
      <w:proofErr w:type="spellEnd"/>
      <w:r>
        <w:rPr>
          <w:lang w:val="en-US"/>
        </w:rPr>
        <w:t xml:space="preserve"> 2.0 Part 1 – </w:t>
      </w:r>
      <w:proofErr w:type="spellStart"/>
      <w:r>
        <w:rPr>
          <w:lang w:val="en-US"/>
        </w:rPr>
        <w:t>Timeseries</w:t>
      </w:r>
      <w:proofErr w:type="spellEnd"/>
      <w:r>
        <w:rPr>
          <w:lang w:val="en-US"/>
        </w:rPr>
        <w:t xml:space="preserve"> into two parts:</w:t>
      </w:r>
    </w:p>
    <w:p w:rsidR="00A63B07" w:rsidRDefault="00A63B07" w:rsidP="00A63B07">
      <w:pPr>
        <w:pStyle w:val="BodyTextBullet"/>
        <w:rPr>
          <w:lang w:val="en-US"/>
        </w:rPr>
      </w:pPr>
      <w:r>
        <w:rPr>
          <w:lang w:val="en-US"/>
        </w:rPr>
        <w:t xml:space="preserve">a generally applicable </w:t>
      </w:r>
      <w:proofErr w:type="spellStart"/>
      <w:r>
        <w:rPr>
          <w:lang w:val="en-US"/>
        </w:rPr>
        <w:t>TimeseriesML</w:t>
      </w:r>
      <w:proofErr w:type="spellEnd"/>
      <w:r>
        <w:rPr>
          <w:lang w:val="en-US"/>
        </w:rPr>
        <w:t>; and</w:t>
      </w:r>
    </w:p>
    <w:p w:rsidR="00A63B07" w:rsidRDefault="00A63B07" w:rsidP="00A63B07">
      <w:pPr>
        <w:pStyle w:val="BodyTextBullet"/>
        <w:rPr>
          <w:lang w:val="en-US"/>
        </w:rPr>
      </w:pPr>
      <w:proofErr w:type="gramStart"/>
      <w:r>
        <w:rPr>
          <w:lang w:val="en-US"/>
        </w:rPr>
        <w:t>the</w:t>
      </w:r>
      <w:proofErr w:type="gramEnd"/>
      <w:r>
        <w:rPr>
          <w:lang w:val="en-US"/>
        </w:rPr>
        <w:t xml:space="preserve"> remaining hydrology specific elements, with an explicit dependency on </w:t>
      </w:r>
      <w:proofErr w:type="spellStart"/>
      <w:r>
        <w:rPr>
          <w:lang w:val="en-US"/>
        </w:rPr>
        <w:t>TimeseriesML</w:t>
      </w:r>
      <w:proofErr w:type="spellEnd"/>
      <w:r>
        <w:rPr>
          <w:lang w:val="en-US"/>
        </w:rPr>
        <w:t>.</w:t>
      </w:r>
    </w:p>
    <w:p w:rsidR="00A63B07" w:rsidRDefault="00A63B07" w:rsidP="00A63B07">
      <w:pPr>
        <w:pStyle w:val="BodyTextNumbered"/>
        <w:rPr>
          <w:lang w:val="en-US"/>
        </w:rPr>
      </w:pPr>
      <w:r>
        <w:rPr>
          <w:lang w:val="en-US"/>
        </w:rPr>
        <w:t xml:space="preserve">Once </w:t>
      </w:r>
      <w:proofErr w:type="spellStart"/>
      <w:r>
        <w:rPr>
          <w:lang w:val="en-US"/>
        </w:rPr>
        <w:t>TimeseriesML</w:t>
      </w:r>
      <w:proofErr w:type="spellEnd"/>
      <w:r>
        <w:rPr>
          <w:lang w:val="en-US"/>
        </w:rPr>
        <w:t xml:space="preserve"> and the revision of </w:t>
      </w:r>
      <w:proofErr w:type="spellStart"/>
      <w:r>
        <w:rPr>
          <w:lang w:val="en-US"/>
        </w:rPr>
        <w:t>WaterML</w:t>
      </w:r>
      <w:proofErr w:type="spellEnd"/>
      <w:r>
        <w:rPr>
          <w:lang w:val="en-US"/>
        </w:rPr>
        <w:t xml:space="preserve"> 2.0 Part 1 – </w:t>
      </w:r>
      <w:proofErr w:type="spellStart"/>
      <w:r>
        <w:rPr>
          <w:lang w:val="en-US"/>
        </w:rPr>
        <w:t>Timeseries</w:t>
      </w:r>
      <w:proofErr w:type="spellEnd"/>
      <w:r>
        <w:rPr>
          <w:lang w:val="en-US"/>
        </w:rPr>
        <w:t xml:space="preserve"> has been completed, these code forms will be incorporated within WMO No. 306 Manual on Codes </w:t>
      </w:r>
      <w:proofErr w:type="spellStart"/>
      <w:r>
        <w:rPr>
          <w:lang w:val="en-US"/>
        </w:rPr>
        <w:t>Vol</w:t>
      </w:r>
      <w:proofErr w:type="spellEnd"/>
      <w:r>
        <w:rPr>
          <w:lang w:val="en-US"/>
        </w:rPr>
        <w:t xml:space="preserve"> I.3. IPET-MDRD anticipates the need to obtain approval from CBS for this addition by correspondence.</w:t>
      </w:r>
    </w:p>
    <w:p w:rsidR="00225F23" w:rsidRPr="00A63B07" w:rsidRDefault="00225F23" w:rsidP="00A63B07">
      <w:pPr>
        <w:pStyle w:val="BodyTextNumbered"/>
        <w:rPr>
          <w:lang w:val="en-US"/>
        </w:rPr>
      </w:pPr>
      <w:r>
        <w:rPr>
          <w:lang w:val="en-US"/>
        </w:rPr>
        <w:t xml:space="preserve">IPET-MDRD invite </w:t>
      </w:r>
      <w:proofErr w:type="spellStart"/>
      <w:r>
        <w:rPr>
          <w:lang w:val="en-US"/>
        </w:rPr>
        <w:t>CHy</w:t>
      </w:r>
      <w:proofErr w:type="spellEnd"/>
      <w:r>
        <w:rPr>
          <w:lang w:val="en-US"/>
        </w:rPr>
        <w:t xml:space="preserve"> to nominate a participant within the team to ensure that hydrological requirements are implemented as anticipated.</w:t>
      </w:r>
    </w:p>
    <w:p w:rsidR="00A63B07" w:rsidRDefault="00380626" w:rsidP="00380626">
      <w:pPr>
        <w:pStyle w:val="SubHeading2"/>
      </w:pPr>
      <w:r>
        <w:t>Application Schema for WIGOS Core Metadata</w:t>
      </w:r>
      <w:r w:rsidR="00706298">
        <w:t xml:space="preserve"> and surface-based climate observations </w:t>
      </w:r>
    </w:p>
    <w:p w:rsidR="00652AF3" w:rsidRDefault="00652AF3" w:rsidP="00652AF3">
      <w:pPr>
        <w:pStyle w:val="BodyTextNumbered"/>
        <w:rPr>
          <w:lang w:val="en-US"/>
        </w:rPr>
      </w:pPr>
      <w:r>
        <w:rPr>
          <w:lang w:val="en-US"/>
        </w:rPr>
        <w:t>Following consideration of the (draft) WIGOS Core Metadata specification</w:t>
      </w:r>
      <w:r w:rsidR="005226EF">
        <w:rPr>
          <w:lang w:val="en-US"/>
        </w:rPr>
        <w:t xml:space="preserve"> [11]</w:t>
      </w:r>
      <w:r>
        <w:rPr>
          <w:lang w:val="en-US"/>
        </w:rPr>
        <w:t>, IPET-MDRD concluded that WMO METCE provides a suitable framework with which to meet the requirements specified by WIGOS.</w:t>
      </w:r>
    </w:p>
    <w:p w:rsidR="00706298" w:rsidRDefault="00706298" w:rsidP="00652AF3">
      <w:pPr>
        <w:pStyle w:val="BodyTextNumbered"/>
        <w:rPr>
          <w:lang w:val="en-US"/>
        </w:rPr>
      </w:pPr>
      <w:r>
        <w:rPr>
          <w:lang w:val="en-US"/>
        </w:rPr>
        <w:t xml:space="preserve">The requirements expressed by </w:t>
      </w:r>
      <w:proofErr w:type="spellStart"/>
      <w:r>
        <w:rPr>
          <w:lang w:val="en-US"/>
        </w:rPr>
        <w:t>CCl</w:t>
      </w:r>
      <w:proofErr w:type="spellEnd"/>
      <w:r>
        <w:rPr>
          <w:lang w:val="en-US"/>
        </w:rPr>
        <w:t xml:space="preserve"> in relation to Climate Data Management Systems (CDMS)</w:t>
      </w:r>
      <w:r w:rsidR="00866E44">
        <w:rPr>
          <w:lang w:val="en-US"/>
        </w:rPr>
        <w:t xml:space="preserve"> and surface-based climate observations</w:t>
      </w:r>
      <w:r>
        <w:rPr>
          <w:lang w:val="en-US"/>
        </w:rPr>
        <w:t xml:space="preserve"> are considered by IPET-MDRD to strongly overlap with</w:t>
      </w:r>
      <w:r w:rsidR="00866E44">
        <w:rPr>
          <w:lang w:val="en-US"/>
        </w:rPr>
        <w:t>, or perhaps even be a subset of,</w:t>
      </w:r>
      <w:r>
        <w:rPr>
          <w:lang w:val="en-US"/>
        </w:rPr>
        <w:t xml:space="preserve"> those from the WIGOS Core Metadata specification.</w:t>
      </w:r>
    </w:p>
    <w:p w:rsidR="00652AF3" w:rsidRDefault="00652AF3" w:rsidP="00652AF3">
      <w:pPr>
        <w:pStyle w:val="BodyTextNumbered"/>
        <w:rPr>
          <w:lang w:val="en-US"/>
        </w:rPr>
      </w:pPr>
      <w:r w:rsidRPr="00706298">
        <w:rPr>
          <w:lang w:val="en-US"/>
        </w:rPr>
        <w:t>IPET-MDRD propose</w:t>
      </w:r>
      <w:r w:rsidR="00706298" w:rsidRPr="00706298">
        <w:rPr>
          <w:lang w:val="en-US"/>
        </w:rPr>
        <w:t>s to establish a new Task Team</w:t>
      </w:r>
      <w:r w:rsidRPr="00706298">
        <w:rPr>
          <w:lang w:val="en-US"/>
        </w:rPr>
        <w:t xml:space="preserve"> </w:t>
      </w:r>
      <w:r w:rsidR="00706298" w:rsidRPr="00706298">
        <w:rPr>
          <w:lang w:val="en-US"/>
        </w:rPr>
        <w:t>with responsibility to</w:t>
      </w:r>
      <w:r w:rsidRPr="00706298">
        <w:rPr>
          <w:lang w:val="en-US"/>
        </w:rPr>
        <w:t xml:space="preserve"> develop a GML Application Schema in the CBS Session 2014-2016 that (</w:t>
      </w:r>
      <w:proofErr w:type="spellStart"/>
      <w:r w:rsidRPr="00706298">
        <w:rPr>
          <w:lang w:val="en-US"/>
        </w:rPr>
        <w:t>i</w:t>
      </w:r>
      <w:proofErr w:type="spellEnd"/>
      <w:r w:rsidRPr="00706298">
        <w:rPr>
          <w:lang w:val="en-US"/>
        </w:rPr>
        <w:t xml:space="preserve">) formalizes the WIGOS metadata requirements in a manner consistent with </w:t>
      </w:r>
      <w:r w:rsidR="00706298">
        <w:rPr>
          <w:lang w:val="en-US"/>
        </w:rPr>
        <w:t xml:space="preserve">WMO METCE and </w:t>
      </w:r>
      <w:r w:rsidRPr="00706298">
        <w:rPr>
          <w:lang w:val="en-US"/>
        </w:rPr>
        <w:t>the ISO 19100-series of geographic information standards, and (ii) provides an XML encoding for exchanging observation data.</w:t>
      </w:r>
      <w:r w:rsidR="00706298" w:rsidRPr="00706298">
        <w:rPr>
          <w:lang w:val="en-US"/>
        </w:rPr>
        <w:t xml:space="preserve"> The Task Team will work with IPET-DRMM to create templates necessary to encode this information content in FM-94 BUFR edition 4.</w:t>
      </w:r>
    </w:p>
    <w:p w:rsidR="00866E44" w:rsidRDefault="00866E44" w:rsidP="00652AF3">
      <w:pPr>
        <w:pStyle w:val="BodyTextNumbered"/>
        <w:rPr>
          <w:lang w:val="en-US"/>
        </w:rPr>
      </w:pPr>
      <w:r>
        <w:rPr>
          <w:lang w:val="en-US"/>
        </w:rPr>
        <w:t>A Climate Observations Application Schema will subsequently be developed as a profile of the WIGOS Application Schema.</w:t>
      </w:r>
    </w:p>
    <w:p w:rsidR="00706298" w:rsidRPr="00652AF3" w:rsidRDefault="00706298" w:rsidP="00652AF3">
      <w:pPr>
        <w:pStyle w:val="BodyTextNumbered"/>
        <w:rPr>
          <w:lang w:val="en-US"/>
        </w:rPr>
      </w:pPr>
      <w:r>
        <w:rPr>
          <w:lang w:val="en-US"/>
        </w:rPr>
        <w:t>The chair IPET-MDRD will operate as liaison with WIGOS TT-WMD.</w:t>
      </w:r>
    </w:p>
    <w:p w:rsidR="000F2ED3" w:rsidRDefault="000F2ED3" w:rsidP="000F2ED3">
      <w:pPr>
        <w:pStyle w:val="SubHeading2"/>
      </w:pPr>
      <w:r>
        <w:t>Adoption of WMO standards within ISO</w:t>
      </w:r>
    </w:p>
    <w:p w:rsidR="00866E44" w:rsidRDefault="00866E44" w:rsidP="00866E44">
      <w:pPr>
        <w:pStyle w:val="BodyTextNumbered"/>
        <w:rPr>
          <w:lang w:val="en-US"/>
        </w:rPr>
      </w:pPr>
      <w:r>
        <w:rPr>
          <w:lang w:val="en-US"/>
        </w:rPr>
        <w:t>The chair IPET-MDRD and WMO Secretariat will engage with ISO/TC211 Secretariat to determine if there is scope to register METCE and associated Application Schema as profiles of ISO 19156:2011.</w:t>
      </w:r>
    </w:p>
    <w:p w:rsidR="000F2ED3" w:rsidRPr="00642770" w:rsidRDefault="000F2ED3" w:rsidP="000F2ED3">
      <w:pPr>
        <w:pStyle w:val="SubHeading2"/>
      </w:pPr>
      <w:r>
        <w:t>WMO Codes Registry</w:t>
      </w:r>
    </w:p>
    <w:p w:rsidR="00380626" w:rsidRDefault="00380626" w:rsidP="00380626">
      <w:pPr>
        <w:pStyle w:val="BodyTextNumbered"/>
      </w:pPr>
      <w:r>
        <w:t xml:space="preserve">The WMO Codes Registry </w:t>
      </w:r>
      <w:r w:rsidR="005226EF">
        <w:t>[12</w:t>
      </w:r>
      <w:r>
        <w:t xml:space="preserve">] provides web-accessible publication of WMO code tables wherein each code table and term therein </w:t>
      </w:r>
      <w:r w:rsidR="009C4CFE">
        <w:t>is</w:t>
      </w:r>
      <w:r>
        <w:t xml:space="preserve"> uniquely identified using a URL and can therefore be explicitly referenced from within XML data products. The WMO Codes Registry is necessary to support IWXXM.</w:t>
      </w:r>
    </w:p>
    <w:p w:rsidR="007E080E" w:rsidRDefault="00380626" w:rsidP="00380626">
      <w:pPr>
        <w:pStyle w:val="BodyTextNumbered"/>
      </w:pPr>
      <w:r>
        <w:t>IPET-MDRD identified a number of enhancements to both content and the software which participants from UK agreed to implement.</w:t>
      </w:r>
    </w:p>
    <w:p w:rsidR="00380626" w:rsidRDefault="00FA612A" w:rsidP="00380626">
      <w:pPr>
        <w:pStyle w:val="BodyTextNumbered"/>
      </w:pPr>
      <w:r>
        <w:t xml:space="preserve">IPET-MDRD requested that a process was established to govern how changes to the code tables are published within WMO Codes Registry. As of July 2014, a publication process has </w:t>
      </w:r>
      <w:r>
        <w:lastRenderedPageBreak/>
        <w:t>been established whose key elements are: (</w:t>
      </w:r>
      <w:proofErr w:type="spellStart"/>
      <w:r>
        <w:t>i</w:t>
      </w:r>
      <w:proofErr w:type="spellEnd"/>
      <w:r>
        <w:t>) writing updates to the registry as repeatable scripts, (ii) storing those scripts under version control (</w:t>
      </w:r>
      <w:proofErr w:type="spellStart"/>
      <w:r>
        <w:t>GitHub</w:t>
      </w:r>
      <w:proofErr w:type="spellEnd"/>
      <w:r>
        <w:t xml:space="preserve">; </w:t>
      </w:r>
      <w:hyperlink r:id="rId10" w:history="1">
        <w:r w:rsidRPr="007D34C8">
          <w:rPr>
            <w:rStyle w:val="Hyperlink"/>
          </w:rPr>
          <w:t>https://github.com/wmo-registers/code-manuals</w:t>
        </w:r>
      </w:hyperlink>
      <w:r>
        <w:t>), (iii) validating those scripts as correct using a test instance (</w:t>
      </w:r>
      <w:hyperlink r:id="rId11" w:history="1">
        <w:r w:rsidRPr="007D34C8">
          <w:rPr>
            <w:rStyle w:val="Hyperlink"/>
          </w:rPr>
          <w:t>http://test.wmocodes.info</w:t>
        </w:r>
      </w:hyperlink>
      <w:r>
        <w:t>) and (iv) only allowing named maintainers to apply changes to the live instance using the validated scripts.</w:t>
      </w:r>
      <w:r w:rsidR="00F56128">
        <w:t xml:space="preserve"> This publication process requires further review by IPET-MDRD.</w:t>
      </w:r>
    </w:p>
    <w:p w:rsidR="00FA612A" w:rsidRDefault="00FA612A" w:rsidP="00F926DF">
      <w:pPr>
        <w:pStyle w:val="BodyTextNumbered"/>
      </w:pPr>
      <w:r>
        <w:t xml:space="preserve">As of </w:t>
      </w:r>
      <w:r w:rsidR="002965D5">
        <w:t>July 2014, a</w:t>
      </w:r>
      <w:r>
        <w:t xml:space="preserve"> list of </w:t>
      </w:r>
      <w:r w:rsidR="002965D5">
        <w:t xml:space="preserve">enhancements to the underpinning open source software </w:t>
      </w:r>
      <w:r w:rsidR="005226EF">
        <w:t>[13</w:t>
      </w:r>
      <w:r w:rsidR="002965D5">
        <w:t>] ha</w:t>
      </w:r>
      <w:r w:rsidR="00F926DF">
        <w:t>s</w:t>
      </w:r>
      <w:r w:rsidR="002965D5">
        <w:t xml:space="preserve"> been prioritised against additional funding from UK Government.</w:t>
      </w:r>
      <w:r w:rsidR="00F926DF">
        <w:t xml:space="preserve"> The set of content enhancements are partially completed.</w:t>
      </w:r>
    </w:p>
    <w:p w:rsidR="00F56128" w:rsidRDefault="00F56128" w:rsidP="00F926DF">
      <w:pPr>
        <w:pStyle w:val="BodyTextNumbered"/>
      </w:pPr>
      <w:r>
        <w:t>IPET-MDRD agreed that there was a need for operational systems to be able to cache the (current) content of the registry. This functionality is prioritised under Milestone 4 “Snapshots and replication” (</w:t>
      </w:r>
      <w:hyperlink r:id="rId12" w:history="1">
        <w:r w:rsidRPr="007D34C8">
          <w:rPr>
            <w:rStyle w:val="Hyperlink"/>
          </w:rPr>
          <w:t>https://github.com/UKGovLD/registry-core/issues?milestone=4</w:t>
        </w:r>
      </w:hyperlink>
      <w:r>
        <w:t xml:space="preserve">). </w:t>
      </w:r>
    </w:p>
    <w:p w:rsidR="005278C7" w:rsidRDefault="005278C7" w:rsidP="005278C7">
      <w:pPr>
        <w:pStyle w:val="SubHeading2"/>
      </w:pPr>
      <w:r>
        <w:t>Harmonization of WMO data formats with earth-science formats</w:t>
      </w:r>
    </w:p>
    <w:p w:rsidR="005278C7" w:rsidRPr="005278C7" w:rsidRDefault="005278C7" w:rsidP="005278C7">
      <w:pPr>
        <w:pStyle w:val="BodyTextNumbered"/>
        <w:rPr>
          <w:lang w:val="en-US"/>
        </w:rPr>
      </w:pPr>
      <w:r>
        <w:rPr>
          <w:lang w:val="en-US"/>
        </w:rPr>
        <w:t xml:space="preserve">The </w:t>
      </w:r>
      <w:r w:rsidR="00345221">
        <w:rPr>
          <w:lang w:val="en-US"/>
        </w:rPr>
        <w:t xml:space="preserve">WMO Codes Registry wherein terms are uniquely identified using URIs provides the opportunity to establish formal mappings between WMO semantics and those from other earth-science communities. </w:t>
      </w:r>
    </w:p>
    <w:p w:rsidR="005278C7" w:rsidRDefault="00345221" w:rsidP="00F926DF">
      <w:pPr>
        <w:pStyle w:val="BodyTextNumbered"/>
      </w:pPr>
      <w:r>
        <w:t>IPET-MDRD will seek to engage with the Climate and Forecast (CF) community in order to conjointly establish and maintain mappings between the CF Standard Names and the physical quantity kinds used in WMO code forms. The intent is that these formal mappings will enable data in one format to be simply transformed to another whilst maintaining the semantics of the data.</w:t>
      </w:r>
    </w:p>
    <w:p w:rsidR="00345221" w:rsidRDefault="00345221" w:rsidP="00345221">
      <w:pPr>
        <w:pStyle w:val="SubHeading"/>
      </w:pPr>
      <w:r>
        <w:t>Other business</w:t>
      </w:r>
    </w:p>
    <w:p w:rsidR="00345221" w:rsidRDefault="00345221" w:rsidP="00345221">
      <w:pPr>
        <w:pStyle w:val="SubHeading2"/>
      </w:pPr>
      <w:r>
        <w:t>Provision of a WMO Common Alerting Protocol (CAP) profile</w:t>
      </w:r>
    </w:p>
    <w:p w:rsidR="00345221" w:rsidRDefault="00A46B66" w:rsidP="00345221">
      <w:pPr>
        <w:pStyle w:val="BodyTextNumbered"/>
        <w:rPr>
          <w:lang w:val="en-US"/>
        </w:rPr>
      </w:pPr>
      <w:r>
        <w:rPr>
          <w:lang w:val="en-US"/>
        </w:rPr>
        <w:t>Given the apparent lack of strong driver from Members to establish an international CAP profile governed by WMO, IPET-MDRD agreed to defer work item [MDR/a/4] from the period 2012-14.</w:t>
      </w:r>
    </w:p>
    <w:p w:rsidR="00A46B66" w:rsidRPr="00A46B66" w:rsidRDefault="00A46B66" w:rsidP="00A46B66">
      <w:pPr>
        <w:pStyle w:val="BodyTextNumbered"/>
        <w:rPr>
          <w:lang w:val="en-US"/>
        </w:rPr>
      </w:pPr>
      <w:r w:rsidRPr="00A46B66">
        <w:rPr>
          <w:lang w:val="en-US"/>
        </w:rPr>
        <w:t xml:space="preserve">Noting that CAP implementation is often not primarily a matter for ICT experts, IPET-MDRD </w:t>
      </w:r>
      <w:r>
        <w:rPr>
          <w:lang w:val="en-US"/>
        </w:rPr>
        <w:t>proposes to jointly issue a</w:t>
      </w:r>
      <w:r w:rsidRPr="00A46B66">
        <w:rPr>
          <w:lang w:val="en-US"/>
        </w:rPr>
        <w:t xml:space="preserve"> questionnaire with the PWS </w:t>
      </w:r>
      <w:proofErr w:type="spellStart"/>
      <w:r w:rsidRPr="00A46B66">
        <w:rPr>
          <w:lang w:val="en-US"/>
        </w:rPr>
        <w:t>Programme</w:t>
      </w:r>
      <w:proofErr w:type="spellEnd"/>
      <w:r w:rsidRPr="00A46B66">
        <w:rPr>
          <w:lang w:val="en-US"/>
        </w:rPr>
        <w:t xml:space="preserve"> to:</w:t>
      </w:r>
    </w:p>
    <w:p w:rsidR="00A46B66" w:rsidRPr="00A46B66" w:rsidRDefault="00A46B66" w:rsidP="00A46B66">
      <w:pPr>
        <w:pStyle w:val="BodyTextBullet"/>
        <w:rPr>
          <w:lang w:val="en-US"/>
        </w:rPr>
      </w:pPr>
      <w:r w:rsidRPr="00A46B66">
        <w:rPr>
          <w:lang w:val="en-US"/>
        </w:rPr>
        <w:t>request the status of development of national CAP profiles;</w:t>
      </w:r>
    </w:p>
    <w:p w:rsidR="00A46B66" w:rsidRPr="00A46B66" w:rsidRDefault="00A46B66" w:rsidP="00A46B66">
      <w:pPr>
        <w:pStyle w:val="BodyTextBullet"/>
        <w:rPr>
          <w:lang w:val="en-US"/>
        </w:rPr>
      </w:pPr>
      <w:r w:rsidRPr="00A46B66">
        <w:rPr>
          <w:lang w:val="en-US"/>
        </w:rPr>
        <w:t>determine the appetite from Members for WMO to develop an international CAP profile or guidelines that may be incorporated into national CAP profiles;</w:t>
      </w:r>
      <w:r>
        <w:rPr>
          <w:lang w:val="en-US"/>
        </w:rPr>
        <w:t xml:space="preserve"> and</w:t>
      </w:r>
    </w:p>
    <w:p w:rsidR="00A46B66" w:rsidRDefault="00A46B66" w:rsidP="00A46B66">
      <w:pPr>
        <w:pStyle w:val="BodyTextBullet"/>
        <w:rPr>
          <w:lang w:val="en-US"/>
        </w:rPr>
      </w:pPr>
      <w:proofErr w:type="gramStart"/>
      <w:r w:rsidRPr="00A46B66">
        <w:rPr>
          <w:lang w:val="en-US"/>
        </w:rPr>
        <w:t>determine</w:t>
      </w:r>
      <w:proofErr w:type="gramEnd"/>
      <w:r w:rsidRPr="00A46B66">
        <w:rPr>
          <w:lang w:val="en-US"/>
        </w:rPr>
        <w:t xml:space="preserve"> the areas where an a coordinated approach to CAP usage (such as standard impact levels) would be beneficial (e.g. for different types of events, such as hurricanes, tornadoes, tsunami, volcanoes, earthquakes, space weather, etc.).</w:t>
      </w:r>
    </w:p>
    <w:p w:rsidR="00A46B66" w:rsidRDefault="00A46B66" w:rsidP="00A46B66">
      <w:pPr>
        <w:pStyle w:val="BodyTextNumbered"/>
        <w:rPr>
          <w:lang w:val="en-US"/>
        </w:rPr>
      </w:pPr>
      <w:r w:rsidRPr="00A46B66">
        <w:rPr>
          <w:lang w:val="en-US"/>
        </w:rPr>
        <w:t>Depending on the results of the questionnaire, a new work item proposal relating to provision of coordinated technical guidance for CAP implementation would be submitted to CBS-16 for consideration.</w:t>
      </w:r>
    </w:p>
    <w:p w:rsidR="006F78B7" w:rsidRDefault="006F78B7" w:rsidP="006F78B7">
      <w:pPr>
        <w:pStyle w:val="SubHeading2"/>
      </w:pPr>
      <w:r>
        <w:t>Automated transformation of WMO METCE-compliant Application Schemas to TDCF templates</w:t>
      </w:r>
    </w:p>
    <w:p w:rsidR="006F78B7" w:rsidRDefault="006F78B7" w:rsidP="00A46B66">
      <w:pPr>
        <w:pStyle w:val="BodyTextNumbered"/>
        <w:rPr>
          <w:lang w:val="en-US"/>
        </w:rPr>
      </w:pPr>
      <w:r w:rsidRPr="006F78B7">
        <w:rPr>
          <w:lang w:val="en-US"/>
        </w:rPr>
        <w:t>The lack of experience relating to development of Application Schema indicates that best practice approaches are yet to emerge. As such, it is deemed premature to attempt to develop automated transformation rules describing how to convert from UML/Application Schema to TDCF Templates and Sequences.</w:t>
      </w:r>
      <w:r>
        <w:rPr>
          <w:lang w:val="en-US"/>
        </w:rPr>
        <w:t xml:space="preserve"> As such, work item [MDR/a/5] is deferred until after the WIGOS Application Schema has been completed.</w:t>
      </w:r>
    </w:p>
    <w:p w:rsidR="000A2138" w:rsidRDefault="000A2138" w:rsidP="00413EDA">
      <w:pPr>
        <w:pStyle w:val="SubHeading"/>
      </w:pPr>
    </w:p>
    <w:p w:rsidR="001C16A8" w:rsidRDefault="001C16A8" w:rsidP="00413EDA">
      <w:pPr>
        <w:pStyle w:val="SubHeading"/>
      </w:pPr>
      <w:r>
        <w:t>References</w:t>
      </w:r>
    </w:p>
    <w:p w:rsidR="001C16A8" w:rsidRDefault="001C16A8" w:rsidP="001C16A8">
      <w:r w:rsidRPr="003B77D5">
        <w:t xml:space="preserve">[1] </w:t>
      </w:r>
      <w:r w:rsidR="003B77D5">
        <w:t xml:space="preserve">IPET-MDRD-1 Final Report </w:t>
      </w:r>
      <w:r w:rsidR="000540E3">
        <w:t>(</w:t>
      </w:r>
      <w:hyperlink r:id="rId13" w:history="1">
        <w:r w:rsidR="003B77D5" w:rsidRPr="007D34C8">
          <w:rPr>
            <w:rStyle w:val="Hyperlink"/>
          </w:rPr>
          <w:t>http://wis.wmo.int/file=1023</w:t>
        </w:r>
      </w:hyperlink>
      <w:r w:rsidR="000540E3">
        <w:t>)</w:t>
      </w:r>
    </w:p>
    <w:p w:rsidR="001C16A8" w:rsidRDefault="00E502AE" w:rsidP="00205775">
      <w:r>
        <w:t>[2] WMO Core Metadata Profile Guidance (</w:t>
      </w:r>
      <w:hyperlink r:id="rId14" w:history="1">
        <w:r w:rsidRPr="007D34C8">
          <w:rPr>
            <w:rStyle w:val="Hyperlink"/>
          </w:rPr>
          <w:t>http://wis.wmo.int/page=WmoCoreMetadata</w:t>
        </w:r>
      </w:hyperlink>
      <w:r>
        <w:t>)</w:t>
      </w:r>
    </w:p>
    <w:p w:rsidR="000F2ED3" w:rsidRDefault="005C22D2" w:rsidP="00205775">
      <w:r>
        <w:lastRenderedPageBreak/>
        <w:t>[3] NOAA metadata rubric (</w:t>
      </w:r>
      <w:hyperlink r:id="rId15" w:history="1">
        <w:r w:rsidRPr="007D34C8">
          <w:rPr>
            <w:rStyle w:val="Hyperlink"/>
          </w:rPr>
          <w:t>http://www.ngdc.noaa.gov/eds/wmo/recordServicesWmo.html</w:t>
        </w:r>
      </w:hyperlink>
      <w:r>
        <w:t>)</w:t>
      </w:r>
      <w:r w:rsidR="00917103">
        <w:t xml:space="preserve"> </w:t>
      </w:r>
    </w:p>
    <w:p w:rsidR="007729E9" w:rsidRDefault="00670B8E" w:rsidP="00205775">
      <w:r>
        <w:t>[4</w:t>
      </w:r>
      <w:r w:rsidR="007729E9">
        <w:t>] IWXXM Application Schema – UML model (</w:t>
      </w:r>
      <w:hyperlink r:id="rId16" w:history="1">
        <w:r w:rsidR="007729E9">
          <w:rPr>
            <w:rStyle w:val="Hyperlink"/>
          </w:rPr>
          <w:t>http://wis.wmo.int/AvXML/AvXML-1.0/index.htm</w:t>
        </w:r>
      </w:hyperlink>
      <w:r w:rsidR="007729E9">
        <w:t xml:space="preserve">) </w:t>
      </w:r>
    </w:p>
    <w:p w:rsidR="007729E9" w:rsidRDefault="00670B8E" w:rsidP="00205775">
      <w:r>
        <w:t>[5</w:t>
      </w:r>
      <w:r w:rsidR="007729E9">
        <w:t>] IWXXM XML Schemas (</w:t>
      </w:r>
      <w:hyperlink r:id="rId17" w:history="1">
        <w:r w:rsidR="007729E9">
          <w:rPr>
            <w:rStyle w:val="Hyperlink"/>
          </w:rPr>
          <w:t>http://schemas.wmo.int/iwxxm/1.0/</w:t>
        </w:r>
      </w:hyperlink>
      <w:r w:rsidR="007729E9">
        <w:t>) and SAF (</w:t>
      </w:r>
      <w:hyperlink r:id="rId18" w:history="1">
        <w:r w:rsidR="007729E9">
          <w:rPr>
            <w:rStyle w:val="Hyperlink"/>
          </w:rPr>
          <w:t>http://schemas.wmo.int/saf/1.0/</w:t>
        </w:r>
      </w:hyperlink>
      <w:r w:rsidR="007729E9">
        <w:t>)</w:t>
      </w:r>
    </w:p>
    <w:p w:rsidR="006A65A1" w:rsidRDefault="00670B8E" w:rsidP="00205775">
      <w:pPr>
        <w:rPr>
          <w:lang w:val="en-US"/>
        </w:rPr>
      </w:pPr>
      <w:r>
        <w:t>[6</w:t>
      </w:r>
      <w:r w:rsidR="006A65A1">
        <w:t xml:space="preserve">] </w:t>
      </w:r>
      <w:r w:rsidR="006A65A1">
        <w:rPr>
          <w:lang w:val="en-US"/>
        </w:rPr>
        <w:t xml:space="preserve">WMO No. 306 Manual on Codes </w:t>
      </w:r>
      <w:proofErr w:type="spellStart"/>
      <w:r w:rsidR="006A65A1">
        <w:rPr>
          <w:lang w:val="en-US"/>
        </w:rPr>
        <w:t>Vol</w:t>
      </w:r>
      <w:proofErr w:type="spellEnd"/>
      <w:r w:rsidR="006A65A1">
        <w:rPr>
          <w:lang w:val="en-US"/>
        </w:rPr>
        <w:t xml:space="preserve"> I.3 – draft (</w:t>
      </w:r>
      <w:hyperlink r:id="rId19" w:history="1">
        <w:r w:rsidR="006A65A1" w:rsidRPr="007D34C8">
          <w:rPr>
            <w:rStyle w:val="Hyperlink"/>
            <w:lang w:val="en-US"/>
          </w:rPr>
          <w:t>http://wis.wmo.int/file=999</w:t>
        </w:r>
      </w:hyperlink>
      <w:r w:rsidR="006A65A1">
        <w:rPr>
          <w:lang w:val="en-US"/>
        </w:rPr>
        <w:t>)</w:t>
      </w:r>
    </w:p>
    <w:p w:rsidR="00670B8E" w:rsidRDefault="00670B8E" w:rsidP="00670B8E">
      <w:r>
        <w:rPr>
          <w:lang w:val="en-US"/>
        </w:rPr>
        <w:t>[7</w:t>
      </w:r>
      <w:r w:rsidR="006A65A1">
        <w:rPr>
          <w:lang w:val="en-US"/>
        </w:rPr>
        <w:t>] Guidelines on Data Modeling – draft (</w:t>
      </w:r>
      <w:hyperlink r:id="rId20" w:history="1">
        <w:r w:rsidR="006A65A1" w:rsidRPr="007D34C8">
          <w:rPr>
            <w:rStyle w:val="Hyperlink"/>
            <w:lang w:val="en-US"/>
          </w:rPr>
          <w:t>http://wis.wmo.int/file=997</w:t>
        </w:r>
      </w:hyperlink>
      <w:r w:rsidR="006A65A1">
        <w:rPr>
          <w:lang w:val="en-US"/>
        </w:rPr>
        <w:t>)</w:t>
      </w:r>
      <w:r w:rsidRPr="00670B8E">
        <w:t xml:space="preserve"> </w:t>
      </w:r>
    </w:p>
    <w:p w:rsidR="00670B8E" w:rsidRDefault="00670B8E" w:rsidP="00670B8E">
      <w:r>
        <w:t xml:space="preserve">[8] </w:t>
      </w:r>
      <w:proofErr w:type="spellStart"/>
      <w:r>
        <w:t>WaterML</w:t>
      </w:r>
      <w:proofErr w:type="spellEnd"/>
      <w:r>
        <w:t xml:space="preserve"> 2.0, Part 1 – </w:t>
      </w:r>
      <w:proofErr w:type="spellStart"/>
      <w:r>
        <w:t>Timeseries</w:t>
      </w:r>
      <w:proofErr w:type="spellEnd"/>
      <w:r>
        <w:t xml:space="preserve"> OGC #10-126r4 (</w:t>
      </w:r>
      <w:hyperlink r:id="rId21" w:history="1">
        <w:r w:rsidRPr="007D34C8">
          <w:rPr>
            <w:rStyle w:val="Hyperlink"/>
          </w:rPr>
          <w:t>https://portal.opengeospatial.org/files/?artifact_id=57222</w:t>
        </w:r>
      </w:hyperlink>
      <w:r>
        <w:t>)</w:t>
      </w:r>
    </w:p>
    <w:p w:rsidR="00670B8E" w:rsidRDefault="00670B8E" w:rsidP="00670B8E">
      <w:r>
        <w:t>[9] Observations and Measurements: ISO 19156:2011 (</w:t>
      </w:r>
      <w:hyperlink r:id="rId22" w:history="1">
        <w:r w:rsidRPr="007D34C8">
          <w:rPr>
            <w:rStyle w:val="Hyperlink"/>
          </w:rPr>
          <w:t>http://www.iso.org/iso/catalogue_detail.htm?csnumber=32574</w:t>
        </w:r>
      </w:hyperlink>
      <w:r>
        <w:t>) and OGC Abstract Specification Topic 20 OGC #10-004r3 (</w:t>
      </w:r>
      <w:hyperlink r:id="rId23" w:history="1">
        <w:r w:rsidRPr="007D34C8">
          <w:rPr>
            <w:rStyle w:val="Hyperlink"/>
          </w:rPr>
          <w:t>http://portal.opengeospatial.org/files/?artifact_id=41579</w:t>
        </w:r>
      </w:hyperlink>
      <w:r>
        <w:t>)</w:t>
      </w:r>
    </w:p>
    <w:p w:rsidR="006A65A1" w:rsidRDefault="00670B8E" w:rsidP="00670B8E">
      <w:r>
        <w:t>[10] OGC Change Request #13-123 (</w:t>
      </w:r>
      <w:hyperlink r:id="rId24" w:history="1">
        <w:r w:rsidRPr="007D34C8">
          <w:rPr>
            <w:rStyle w:val="Hyperlink"/>
          </w:rPr>
          <w:t>https://portal.opengeospatial.org/files/?artifact_id=56304</w:t>
        </w:r>
      </w:hyperlink>
      <w:r>
        <w:t>)</w:t>
      </w:r>
    </w:p>
    <w:p w:rsidR="005226EF" w:rsidRDefault="005226EF" w:rsidP="00670B8E">
      <w:r>
        <w:t>[11] WIGOS Core Metadata specification – draft (</w:t>
      </w:r>
      <w:hyperlink r:id="rId25" w:history="1">
        <w:r w:rsidRPr="007D34C8">
          <w:rPr>
            <w:rStyle w:val="Hyperlink"/>
          </w:rPr>
          <w:t>http://wis.wmo.int/file=833</w:t>
        </w:r>
      </w:hyperlink>
      <w:r>
        <w:t xml:space="preserve">) </w:t>
      </w:r>
    </w:p>
    <w:p w:rsidR="00FA612A" w:rsidRDefault="005226EF" w:rsidP="00670B8E">
      <w:r>
        <w:t>[12</w:t>
      </w:r>
      <w:r w:rsidR="00FA612A">
        <w:t>] WMO Codes Registry (</w:t>
      </w:r>
      <w:hyperlink r:id="rId26" w:history="1">
        <w:r w:rsidR="00FA612A" w:rsidRPr="007D34C8">
          <w:rPr>
            <w:rStyle w:val="Hyperlink"/>
          </w:rPr>
          <w:t>http://codes.wmo.int</w:t>
        </w:r>
      </w:hyperlink>
      <w:r w:rsidR="00FA612A">
        <w:t xml:space="preserve">) </w:t>
      </w:r>
    </w:p>
    <w:p w:rsidR="002965D5" w:rsidRDefault="005226EF" w:rsidP="00670B8E">
      <w:r>
        <w:t>[13</w:t>
      </w:r>
      <w:r w:rsidR="002965D5">
        <w:t>] UKGovLD Registry-Core software enhancement milestones (</w:t>
      </w:r>
      <w:hyperlink r:id="rId27" w:history="1">
        <w:r w:rsidR="002965D5" w:rsidRPr="007D34C8">
          <w:rPr>
            <w:rStyle w:val="Hyperlink"/>
          </w:rPr>
          <w:t>https://github.com/UKGovLD/registry-core/issues/milestones</w:t>
        </w:r>
      </w:hyperlink>
      <w:r w:rsidR="002965D5">
        <w:t>)</w:t>
      </w:r>
    </w:p>
    <w:p w:rsidR="00D42A24" w:rsidRPr="00456F30" w:rsidRDefault="00D42A24" w:rsidP="001C16A8"/>
    <w:p w:rsidR="001C16A8" w:rsidRDefault="001C16A8" w:rsidP="00D42A24">
      <w:pPr>
        <w:pStyle w:val="SubHeading"/>
      </w:pPr>
      <w:r>
        <w:t>Recommended Text</w:t>
      </w:r>
    </w:p>
    <w:p w:rsidR="001C16A8" w:rsidRPr="00D37E35" w:rsidRDefault="001C16A8" w:rsidP="001C16A8">
      <w:pPr>
        <w:pStyle w:val="Comment"/>
        <w:rPr>
          <w:highlight w:val="yellow"/>
        </w:rPr>
      </w:pPr>
      <w:r w:rsidRPr="00456F30">
        <w:rPr>
          <w:highlight w:val="yellow"/>
        </w:rPr>
        <w:t>[</w:t>
      </w:r>
      <w:r w:rsidR="00726249">
        <w:rPr>
          <w:highlight w:val="yellow"/>
        </w:rPr>
        <w:t>To be provided by chair IPET-MDRD following discussions</w:t>
      </w:r>
      <w:r w:rsidRPr="00456F30">
        <w:rPr>
          <w:highlight w:val="yellow"/>
        </w:rPr>
        <w:t>]</w:t>
      </w:r>
    </w:p>
    <w:p w:rsidR="001C16A8" w:rsidRDefault="001C16A8" w:rsidP="001C16A8">
      <w:pPr>
        <w:rPr>
          <w:rFonts w:ascii="Times New Roman" w:hAnsi="Times New Roman"/>
          <w:sz w:val="24"/>
          <w:szCs w:val="24"/>
        </w:rPr>
      </w:pPr>
    </w:p>
    <w:p w:rsidR="001C16A8" w:rsidRPr="00F8649F" w:rsidRDefault="001C16A8" w:rsidP="001C16A8">
      <w:pPr>
        <w:jc w:val="center"/>
        <w:rPr>
          <w:rFonts w:ascii="Times New Roman" w:hAnsi="Times New Roman"/>
          <w:sz w:val="24"/>
          <w:szCs w:val="24"/>
        </w:rPr>
      </w:pPr>
      <w:r>
        <w:rPr>
          <w:rFonts w:ascii="Times New Roman" w:hAnsi="Times New Roman"/>
          <w:sz w:val="24"/>
          <w:szCs w:val="24"/>
        </w:rPr>
        <w:t>--------------------</w:t>
      </w:r>
    </w:p>
    <w:p w:rsidR="00205775" w:rsidRDefault="00205775">
      <w:r>
        <w:br w:type="page"/>
      </w:r>
    </w:p>
    <w:p w:rsidR="00205775" w:rsidRPr="00992044" w:rsidRDefault="00205775" w:rsidP="00481EDD">
      <w:pPr>
        <w:pStyle w:val="Heading2"/>
      </w:pPr>
      <w:bookmarkStart w:id="3" w:name="ToRs"/>
      <w:bookmarkStart w:id="4" w:name="_Ref392318363"/>
      <w:r w:rsidRPr="00992044">
        <w:lastRenderedPageBreak/>
        <w:t xml:space="preserve">Appendix </w:t>
      </w:r>
      <w:bookmarkEnd w:id="3"/>
      <w:r>
        <w:t>A</w:t>
      </w:r>
      <w:r w:rsidRPr="00992044">
        <w:t xml:space="preserve">: Terms of Reference for </w:t>
      </w:r>
      <w:r>
        <w:t xml:space="preserve">Metadata </w:t>
      </w:r>
      <w:r w:rsidRPr="00992044">
        <w:t>Focal Points</w:t>
      </w:r>
      <w:bookmarkEnd w:id="4"/>
    </w:p>
    <w:p w:rsidR="00205775" w:rsidRPr="00992044" w:rsidRDefault="00205775" w:rsidP="00205775">
      <w:pPr>
        <w:pStyle w:val="Heading1"/>
      </w:pPr>
      <w:bookmarkStart w:id="5" w:name="AnnexC"/>
      <w:r w:rsidRPr="00992044">
        <w:t>Annex C</w:t>
      </w:r>
      <w:bookmarkEnd w:id="5"/>
      <w:r w:rsidRPr="00992044">
        <w:t>: Draft Terms of Reference for Metadata Focal Point</w:t>
      </w:r>
    </w:p>
    <w:p w:rsidR="00205775" w:rsidRPr="00992044" w:rsidRDefault="00205775" w:rsidP="00205775">
      <w:pPr>
        <w:pStyle w:val="ECBodyText"/>
        <w:rPr>
          <w:bCs/>
        </w:rPr>
      </w:pPr>
      <w:r w:rsidRPr="00992044">
        <w:rPr>
          <w:bCs/>
        </w:rPr>
        <w:t>National Focal Points for WIS Discovery Metadata matters are nominated by the Permanent Representatives of Member countries of WMO. These Focal Points provide the operational channel of communication between the WMO Secretariat and Members on WIS Discovery Metadata. The responsibilities of the Focal Points are:</w:t>
      </w:r>
    </w:p>
    <w:p w:rsidR="00205775" w:rsidRPr="00992044" w:rsidRDefault="00205775" w:rsidP="00205775">
      <w:pPr>
        <w:pStyle w:val="ECaListText"/>
      </w:pPr>
      <w:r w:rsidRPr="00992044">
        <w:t>(1)</w:t>
      </w:r>
      <w:r w:rsidRPr="00992044">
        <w:tab/>
        <w:t xml:space="preserve">To receive notifications of amendments to the </w:t>
      </w:r>
      <w:r w:rsidRPr="00992044">
        <w:rPr>
          <w:i/>
        </w:rPr>
        <w:t xml:space="preserve">Manual on the WMO Information System </w:t>
      </w:r>
      <w:r w:rsidRPr="00992044">
        <w:t>(WMO-No. 1060) concerning WIS Discovery Metadata, and propagate the information within their country;</w:t>
      </w:r>
    </w:p>
    <w:p w:rsidR="00205775" w:rsidRPr="00992044" w:rsidRDefault="00205775" w:rsidP="00205775">
      <w:pPr>
        <w:pStyle w:val="ECaListText"/>
      </w:pPr>
      <w:r w:rsidRPr="00992044">
        <w:t>(2)</w:t>
      </w:r>
      <w:r w:rsidRPr="00992044">
        <w:tab/>
        <w:t xml:space="preserve">To comment on amendments to WIS Discovery Metadata as defined in the </w:t>
      </w:r>
      <w:r w:rsidRPr="00992044">
        <w:rPr>
          <w:i/>
        </w:rPr>
        <w:t xml:space="preserve">Manual on the WMO Information System </w:t>
      </w:r>
      <w:r w:rsidRPr="00992044">
        <w:t>(WMO-No. 1060) by the fast-track procedure, on behalf of the Permanent Representative;</w:t>
      </w:r>
    </w:p>
    <w:p w:rsidR="00205775" w:rsidRPr="00992044" w:rsidRDefault="00205775" w:rsidP="00205775">
      <w:pPr>
        <w:pStyle w:val="ECaListText"/>
      </w:pPr>
      <w:r w:rsidRPr="00992044">
        <w:t>(3)</w:t>
      </w:r>
      <w:r w:rsidRPr="00992044">
        <w:tab/>
        <w:t xml:space="preserve">To request amendments to the </w:t>
      </w:r>
      <w:r w:rsidRPr="00992044">
        <w:rPr>
          <w:i/>
        </w:rPr>
        <w:t xml:space="preserve">Manual on the WMO Information System </w:t>
      </w:r>
      <w:r w:rsidRPr="00992044">
        <w:t>(WMO-No. 1060) concerning WIS Discovery Metadata on behalf of the Permanent Representative,</w:t>
      </w:r>
    </w:p>
    <w:p w:rsidR="00205775" w:rsidRPr="00992044" w:rsidRDefault="00205775" w:rsidP="00205775">
      <w:pPr>
        <w:pStyle w:val="ECaListText"/>
      </w:pPr>
      <w:r w:rsidRPr="00992044">
        <w:t>(4)</w:t>
      </w:r>
      <w:r w:rsidRPr="00992044">
        <w:tab/>
        <w:t>To communicate with the Secretariat on behalf of the Permanent Representative on issues relating to WIS Discovery Metadata.</w:t>
      </w:r>
    </w:p>
    <w:p w:rsidR="00205775" w:rsidRDefault="00205775" w:rsidP="00205775">
      <w:pPr>
        <w:pStyle w:val="ECaListText"/>
      </w:pPr>
      <w:r w:rsidRPr="00992044">
        <w:t>(5)</w:t>
      </w:r>
      <w:r w:rsidRPr="00992044">
        <w:tab/>
        <w:t>Assist centres within their Member country or state to prepare and maintain WIS Discovery Metadata.</w:t>
      </w:r>
    </w:p>
    <w:p w:rsidR="00481EDD" w:rsidRDefault="00481EDD">
      <w:pPr>
        <w:rPr>
          <w:rFonts w:eastAsia="MS Mincho"/>
          <w:szCs w:val="22"/>
        </w:rPr>
      </w:pPr>
      <w:r>
        <w:br w:type="page"/>
      </w:r>
    </w:p>
    <w:p w:rsidR="00481EDD" w:rsidRPr="00992044" w:rsidRDefault="00481EDD" w:rsidP="00481EDD">
      <w:pPr>
        <w:pStyle w:val="Heading2"/>
      </w:pPr>
      <w:bookmarkStart w:id="6" w:name="WorkFlow"/>
      <w:bookmarkStart w:id="7" w:name="_Ref392318699"/>
      <w:r w:rsidRPr="00992044">
        <w:lastRenderedPageBreak/>
        <w:t xml:space="preserve">Appendix </w:t>
      </w:r>
      <w:bookmarkEnd w:id="6"/>
      <w:r>
        <w:t>B</w:t>
      </w:r>
      <w:r w:rsidRPr="00992044">
        <w:t xml:space="preserve">: </w:t>
      </w:r>
      <w:r>
        <w:t>Work flow for managing changes to the WMO Core Metadata Profile</w:t>
      </w:r>
      <w:bookmarkEnd w:id="7"/>
    </w:p>
    <w:p w:rsidR="00481EDD" w:rsidRPr="00992044" w:rsidRDefault="00481EDD" w:rsidP="00481EDD">
      <w:pPr>
        <w:pStyle w:val="ECSub1"/>
      </w:pPr>
      <w:r w:rsidRPr="00992044">
        <w:t>Tools</w:t>
      </w:r>
    </w:p>
    <w:p w:rsidR="00481EDD" w:rsidRPr="00992044" w:rsidRDefault="00481EDD" w:rsidP="00481EDD">
      <w:pPr>
        <w:pStyle w:val="ECaListText"/>
        <w:numPr>
          <w:ilvl w:val="0"/>
          <w:numId w:val="38"/>
        </w:numPr>
      </w:pPr>
      <w:r w:rsidRPr="00992044">
        <w:t xml:space="preserve">Notification to Secretariat: </w:t>
      </w:r>
      <w:hyperlink r:id="rId28" w:history="1">
        <w:r w:rsidRPr="00992044">
          <w:rPr>
            <w:rStyle w:val="Hyperlink"/>
          </w:rPr>
          <w:t>wis-help@wmo.int</w:t>
        </w:r>
      </w:hyperlink>
      <w:r w:rsidRPr="00992044">
        <w:t xml:space="preserve"> (or letter or fax). Emails should be sent from an email address that has been registered with the WMO Secretariat.</w:t>
      </w:r>
    </w:p>
    <w:p w:rsidR="00481EDD" w:rsidRPr="00992044" w:rsidRDefault="00481EDD" w:rsidP="00481EDD">
      <w:pPr>
        <w:pStyle w:val="ECaListText"/>
        <w:numPr>
          <w:ilvl w:val="0"/>
          <w:numId w:val="38"/>
        </w:numPr>
      </w:pPr>
      <w:r w:rsidRPr="00992044">
        <w:t xml:space="preserve">Informal discussion on proposed changes: mailing list </w:t>
      </w:r>
      <w:hyperlink r:id="rId29" w:history="1">
        <w:proofErr w:type="spellStart"/>
        <w:r w:rsidRPr="00992044">
          <w:rPr>
            <w:rStyle w:val="Hyperlink"/>
          </w:rPr>
          <w:t>cbs</w:t>
        </w:r>
        <w:proofErr w:type="spellEnd"/>
        <w:r w:rsidRPr="00992044">
          <w:rPr>
            <w:rStyle w:val="Hyperlink"/>
          </w:rPr>
          <w:t>-</w:t>
        </w:r>
        <w:r>
          <w:rPr>
            <w:rStyle w:val="Hyperlink"/>
          </w:rPr>
          <w:t xml:space="preserve">IPET-MDRD </w:t>
        </w:r>
        <w:r w:rsidRPr="00992044">
          <w:rPr>
            <w:rStyle w:val="Hyperlink"/>
          </w:rPr>
          <w:t>@wmo.int</w:t>
        </w:r>
      </w:hyperlink>
      <w:r w:rsidRPr="00992044">
        <w:t>. This is the “Google Group”. All conversations on a proposed change should include the change number within square brackets at the start of the subject line so that they can be easily identified.</w:t>
      </w:r>
    </w:p>
    <w:p w:rsidR="00481EDD" w:rsidRPr="00992044" w:rsidRDefault="00481EDD" w:rsidP="00481EDD">
      <w:pPr>
        <w:pStyle w:val="ECaListText"/>
        <w:numPr>
          <w:ilvl w:val="0"/>
          <w:numId w:val="38"/>
        </w:numPr>
      </w:pPr>
      <w:r w:rsidRPr="00992044">
        <w:t xml:space="preserve">Formal tracking of status of proposal: Web pages managed by the Secretariat. Currently: </w:t>
      </w:r>
      <w:hyperlink r:id="rId30" w:history="1">
        <w:r w:rsidRPr="00992044">
          <w:rPr>
            <w:rStyle w:val="Hyperlink"/>
          </w:rPr>
          <w:t>http://www.wmo.int/pages/prog/www/WIS/wiswiki/tiki-view_tracker.php?trackerId=17</w:t>
        </w:r>
      </w:hyperlink>
    </w:p>
    <w:p w:rsidR="00481EDD" w:rsidRPr="00992044" w:rsidRDefault="00481EDD" w:rsidP="00481EDD">
      <w:pPr>
        <w:pStyle w:val="ECaListText"/>
        <w:numPr>
          <w:ilvl w:val="0"/>
          <w:numId w:val="38"/>
        </w:numPr>
      </w:pPr>
      <w:r w:rsidRPr="00992044">
        <w:t xml:space="preserve">Recording details of proposals. Standard format documents (blank copies are held at </w:t>
      </w:r>
      <w:hyperlink r:id="rId31" w:history="1">
        <w:r w:rsidRPr="00992044">
          <w:rPr>
            <w:rStyle w:val="Hyperlink"/>
          </w:rPr>
          <w:t>http://www.wmo.int/pages/prog/www/WIS/wiswiki/tiki-list_file_gallery.php?galleryId=97</w:t>
        </w:r>
      </w:hyperlink>
      <w:r w:rsidRPr="00992044">
        <w:t>)</w:t>
      </w:r>
    </w:p>
    <w:p w:rsidR="00481EDD" w:rsidRPr="00992044" w:rsidRDefault="00481EDD" w:rsidP="00481EDD">
      <w:pPr>
        <w:pStyle w:val="ECaListText"/>
        <w:ind w:left="0" w:firstLine="0"/>
      </w:pPr>
    </w:p>
    <w:p w:rsidR="00481EDD" w:rsidRPr="00992044" w:rsidRDefault="00481EDD" w:rsidP="00481EDD">
      <w:pPr>
        <w:pStyle w:val="ECSub1"/>
      </w:pPr>
      <w:r w:rsidRPr="00992044">
        <w:t xml:space="preserve">Step 1: Identifying initial proposals for changes to the </w:t>
      </w:r>
      <w:smartTag w:uri="urn:schemas-microsoft-com:office:smarttags" w:element="place">
        <w:smartTag w:uri="urn:schemas-microsoft-com:office:smarttags" w:element="State">
          <w:r w:rsidRPr="00992044">
            <w:t>WIS</w:t>
          </w:r>
        </w:smartTag>
      </w:smartTag>
      <w:r w:rsidRPr="00992044">
        <w:t xml:space="preserve"> Core Metadata Profile</w:t>
      </w:r>
    </w:p>
    <w:p w:rsidR="00481EDD" w:rsidRPr="00992044" w:rsidRDefault="00481EDD" w:rsidP="00481EDD">
      <w:pPr>
        <w:pStyle w:val="ECBodyText"/>
      </w:pPr>
      <w:r w:rsidRPr="00992044">
        <w:t>1.1</w:t>
      </w:r>
      <w:r w:rsidRPr="00992044">
        <w:tab/>
        <w:t xml:space="preserve">Proposals for changes to the WIS Core Metadata Profile should be notified to the Secretariat using the email address </w:t>
      </w:r>
      <w:hyperlink r:id="rId32" w:history="1">
        <w:r w:rsidRPr="00992044">
          <w:rPr>
            <w:rStyle w:val="Hyperlink"/>
            <w:i/>
          </w:rPr>
          <w:t>wis-help@wmo.int</w:t>
        </w:r>
      </w:hyperlink>
      <w:r w:rsidRPr="00992044">
        <w:t>.</w:t>
      </w:r>
    </w:p>
    <w:p w:rsidR="00481EDD" w:rsidRPr="00992044" w:rsidRDefault="00481EDD" w:rsidP="00481EDD">
      <w:pPr>
        <w:pStyle w:val="ECBodyText"/>
      </w:pPr>
      <w:r w:rsidRPr="00992044">
        <w:t>1.2</w:t>
      </w:r>
      <w:r w:rsidRPr="00992044">
        <w:tab/>
        <w:t>Proposals that arrive from members of OPAG-ISS expert teams or from nominated Focal Points will be recorded by the Secretariat in the formal tracking system.</w:t>
      </w:r>
    </w:p>
    <w:p w:rsidR="00481EDD" w:rsidRPr="00992044" w:rsidRDefault="00481EDD" w:rsidP="00481EDD">
      <w:pPr>
        <w:pStyle w:val="ECBodyText"/>
      </w:pPr>
      <w:r w:rsidRPr="00992044">
        <w:t>1.3</w:t>
      </w:r>
      <w:r w:rsidRPr="00992044">
        <w:tab/>
        <w:t xml:space="preserve">The Secretariat will identify a member of </w:t>
      </w:r>
      <w:r>
        <w:t xml:space="preserve">IPET-MDRD </w:t>
      </w:r>
      <w:r w:rsidRPr="00992044">
        <w:t>to “sponsor” a proposal that arrive from other source and to work with that source to prepare a formal proposal if that is appropriate. The Secretariat records the proposal in the formal tracking system.</w:t>
      </w:r>
    </w:p>
    <w:p w:rsidR="00481EDD" w:rsidRPr="00992044" w:rsidRDefault="00481EDD" w:rsidP="00481EDD">
      <w:pPr>
        <w:pStyle w:val="ECBodyText"/>
      </w:pPr>
      <w:r w:rsidRPr="00992044">
        <w:t>1.4</w:t>
      </w:r>
      <w:r w:rsidRPr="00992044">
        <w:tab/>
        <w:t>The Secretariat initiates a conversation on the discussion forum.</w:t>
      </w:r>
    </w:p>
    <w:p w:rsidR="00481EDD" w:rsidRPr="00992044" w:rsidRDefault="00481EDD" w:rsidP="00481EDD">
      <w:pPr>
        <w:pStyle w:val="ECSub1"/>
      </w:pPr>
      <w:r w:rsidRPr="00992044">
        <w:t>Step 2: Committee review</w:t>
      </w:r>
    </w:p>
    <w:p w:rsidR="00481EDD" w:rsidRPr="00992044" w:rsidRDefault="00481EDD" w:rsidP="00481EDD">
      <w:pPr>
        <w:pStyle w:val="ECBodyText"/>
        <w:numPr>
          <w:ilvl w:val="1"/>
          <w:numId w:val="39"/>
        </w:numPr>
        <w:jc w:val="left"/>
      </w:pPr>
      <w:r w:rsidRPr="00992044">
        <w:t xml:space="preserve">When the proposal appears to be mature enough for formal consideration, the change proposal is updated and the members of </w:t>
      </w:r>
      <w:r>
        <w:t xml:space="preserve">IPET-MDRD </w:t>
      </w:r>
      <w:r w:rsidRPr="00992044">
        <w:t>are asked to formally agree whether the proposal should be moved forward, revised or dropped, and also decides on the appropriate decision path (fast track, between sessions, at CBS session) and in which implementation package the proposal should be included.</w:t>
      </w:r>
    </w:p>
    <w:p w:rsidR="00481EDD" w:rsidRPr="00992044" w:rsidRDefault="00481EDD" w:rsidP="00481EDD">
      <w:pPr>
        <w:pStyle w:val="ECBodyText"/>
        <w:numPr>
          <w:ilvl w:val="1"/>
          <w:numId w:val="39"/>
        </w:numPr>
        <w:jc w:val="left"/>
      </w:pPr>
      <w:r w:rsidRPr="00992044">
        <w:t>The Secretariat records the decision on the formal tracking system.</w:t>
      </w:r>
    </w:p>
    <w:p w:rsidR="00481EDD" w:rsidRPr="00992044" w:rsidRDefault="00481EDD" w:rsidP="00481EDD">
      <w:pPr>
        <w:pStyle w:val="ECSub1"/>
      </w:pPr>
      <w:r w:rsidRPr="00992044">
        <w:t>Step 3: Committee validation</w:t>
      </w:r>
    </w:p>
    <w:p w:rsidR="00481EDD" w:rsidRPr="00992044" w:rsidRDefault="00481EDD" w:rsidP="00481EDD">
      <w:pPr>
        <w:pStyle w:val="ECBodyText"/>
        <w:numPr>
          <w:ilvl w:val="1"/>
          <w:numId w:val="40"/>
        </w:numPr>
        <w:jc w:val="left"/>
      </w:pPr>
      <w:r w:rsidRPr="00992044">
        <w:t xml:space="preserve">Chair of </w:t>
      </w:r>
      <w:r>
        <w:t xml:space="preserve">IPET-MDRD </w:t>
      </w:r>
      <w:r w:rsidRPr="00992044">
        <w:t xml:space="preserve">designates at least two members of </w:t>
      </w:r>
      <w:r>
        <w:t xml:space="preserve">IPET-MDRD </w:t>
      </w:r>
      <w:r w:rsidRPr="00992044">
        <w:t>to formally validate the proposed change is compatible with systems used to process WMO Discovery Metadata.</w:t>
      </w:r>
    </w:p>
    <w:p w:rsidR="00481EDD" w:rsidRPr="00992044" w:rsidRDefault="00481EDD" w:rsidP="00481EDD">
      <w:pPr>
        <w:pStyle w:val="ECBodyText"/>
        <w:numPr>
          <w:ilvl w:val="1"/>
          <w:numId w:val="40"/>
        </w:numPr>
        <w:jc w:val="left"/>
      </w:pPr>
      <w:r w:rsidRPr="00992044">
        <w:t xml:space="preserve">Once this review is complete, </w:t>
      </w:r>
      <w:r>
        <w:t xml:space="preserve">IPET-MDRD </w:t>
      </w:r>
      <w:r w:rsidRPr="00992044">
        <w:t>is asked to confirm whether the change can proceed to the next stage. The Secretariat records the decision in the formal tracking system.</w:t>
      </w:r>
    </w:p>
    <w:p w:rsidR="00481EDD" w:rsidRPr="00992044" w:rsidRDefault="00481EDD" w:rsidP="00481EDD">
      <w:pPr>
        <w:pStyle w:val="ECBodyText"/>
        <w:numPr>
          <w:ilvl w:val="1"/>
          <w:numId w:val="40"/>
        </w:numPr>
        <w:jc w:val="left"/>
      </w:pPr>
      <w:r w:rsidRPr="00992044">
        <w:lastRenderedPageBreak/>
        <w:t>For simple proposals, this step may be merged with the Step 2, although formal records will be kept of both steps.</w:t>
      </w:r>
    </w:p>
    <w:p w:rsidR="00481EDD" w:rsidRPr="00992044" w:rsidRDefault="00481EDD" w:rsidP="00481EDD">
      <w:pPr>
        <w:pStyle w:val="ECBodyText"/>
        <w:numPr>
          <w:ilvl w:val="1"/>
          <w:numId w:val="40"/>
        </w:numPr>
        <w:jc w:val="left"/>
      </w:pPr>
      <w:r w:rsidRPr="00992044">
        <w:t>At this stage, several proposals will be combined into a proposal package to be assessed in later stages.</w:t>
      </w:r>
    </w:p>
    <w:p w:rsidR="00481EDD" w:rsidRPr="00992044" w:rsidRDefault="00481EDD" w:rsidP="00481EDD">
      <w:pPr>
        <w:pStyle w:val="ECSub1"/>
      </w:pPr>
      <w:r w:rsidRPr="00992044">
        <w:t>Step 4: OPAG review</w:t>
      </w:r>
    </w:p>
    <w:p w:rsidR="00481EDD" w:rsidRPr="00992044" w:rsidRDefault="00481EDD" w:rsidP="00481EDD">
      <w:pPr>
        <w:pStyle w:val="ECBodyText"/>
        <w:numPr>
          <w:ilvl w:val="1"/>
          <w:numId w:val="41"/>
        </w:numPr>
        <w:jc w:val="left"/>
      </w:pPr>
      <w:r w:rsidRPr="00992044">
        <w:t>The Secretariat passes the proposal package to Chair OPAG-ISS for formal approval. Chair OPAG-ISS may wish to consult more widely before making a decision.</w:t>
      </w:r>
    </w:p>
    <w:p w:rsidR="00481EDD" w:rsidRPr="00992044" w:rsidRDefault="00481EDD" w:rsidP="00481EDD">
      <w:pPr>
        <w:pStyle w:val="ECBodyText"/>
        <w:numPr>
          <w:ilvl w:val="1"/>
          <w:numId w:val="41"/>
        </w:numPr>
        <w:jc w:val="left"/>
      </w:pPr>
      <w:r w:rsidRPr="00992044">
        <w:t>The Secretariat records the decision of Chair OPAG-ISS in the formal tracking system.</w:t>
      </w:r>
    </w:p>
    <w:p w:rsidR="00481EDD" w:rsidRPr="00992044" w:rsidRDefault="00481EDD" w:rsidP="00481EDD">
      <w:pPr>
        <w:pStyle w:val="ECSub1"/>
      </w:pPr>
      <w:r w:rsidRPr="00992044">
        <w:t xml:space="preserve">Step 5: Commission review (at session or between </w:t>
      </w:r>
      <w:proofErr w:type="gramStart"/>
      <w:r w:rsidRPr="00992044">
        <w:t>session</w:t>
      </w:r>
      <w:proofErr w:type="gramEnd"/>
      <w:r w:rsidRPr="00992044">
        <w:t>) and National Review (fast track)</w:t>
      </w:r>
    </w:p>
    <w:p w:rsidR="00481EDD" w:rsidRPr="00992044" w:rsidRDefault="00481EDD" w:rsidP="00481EDD">
      <w:pPr>
        <w:pStyle w:val="ECBodyText"/>
        <w:numPr>
          <w:ilvl w:val="1"/>
          <w:numId w:val="42"/>
        </w:numPr>
        <w:jc w:val="left"/>
      </w:pPr>
      <w:r w:rsidRPr="00992044">
        <w:t>The Secretariat sends the proposal for comment.</w:t>
      </w:r>
    </w:p>
    <w:p w:rsidR="00481EDD" w:rsidRPr="00992044" w:rsidRDefault="00481EDD" w:rsidP="00481EDD">
      <w:pPr>
        <w:pStyle w:val="ECBodyText"/>
        <w:numPr>
          <w:ilvl w:val="2"/>
          <w:numId w:val="42"/>
        </w:numPr>
        <w:jc w:val="left"/>
      </w:pPr>
      <w:r w:rsidRPr="00992044">
        <w:t>For “fast track”, to national focal points</w:t>
      </w:r>
    </w:p>
    <w:p w:rsidR="00481EDD" w:rsidRPr="00992044" w:rsidRDefault="00481EDD" w:rsidP="00481EDD">
      <w:pPr>
        <w:pStyle w:val="ECBodyText"/>
        <w:numPr>
          <w:ilvl w:val="2"/>
          <w:numId w:val="42"/>
        </w:numPr>
        <w:jc w:val="left"/>
      </w:pPr>
      <w:r w:rsidRPr="00992044">
        <w:t>For “between sessions”, to Permanent Representatives</w:t>
      </w:r>
    </w:p>
    <w:p w:rsidR="00481EDD" w:rsidRPr="00992044" w:rsidRDefault="00481EDD" w:rsidP="00481EDD">
      <w:pPr>
        <w:pStyle w:val="ECBodyText"/>
        <w:numPr>
          <w:ilvl w:val="2"/>
          <w:numId w:val="42"/>
        </w:numPr>
        <w:jc w:val="left"/>
      </w:pPr>
      <w:r w:rsidRPr="00992044">
        <w:t>For “at CBS session”, in a document for CBS.</w:t>
      </w:r>
    </w:p>
    <w:p w:rsidR="00481EDD" w:rsidRPr="00992044" w:rsidRDefault="00481EDD" w:rsidP="00481EDD">
      <w:pPr>
        <w:pStyle w:val="ECBodyText"/>
        <w:numPr>
          <w:ilvl w:val="1"/>
          <w:numId w:val="42"/>
        </w:numPr>
        <w:jc w:val="left"/>
      </w:pPr>
      <w:r w:rsidRPr="00992044">
        <w:t>The Secretariat records the outcome of the review in the formal tracking system.</w:t>
      </w:r>
    </w:p>
    <w:p w:rsidR="00481EDD" w:rsidRPr="00992044" w:rsidRDefault="00481EDD" w:rsidP="00481EDD">
      <w:pPr>
        <w:pStyle w:val="ECBodyText"/>
        <w:numPr>
          <w:ilvl w:val="1"/>
          <w:numId w:val="42"/>
        </w:numPr>
        <w:jc w:val="left"/>
      </w:pPr>
      <w:r w:rsidRPr="00992044">
        <w:t xml:space="preserve">For the fast track procedure, the Secretariat updates the Manual on </w:t>
      </w:r>
      <w:smartTag w:uri="urn:schemas-microsoft-com:office:smarttags" w:element="place">
        <w:smartTag w:uri="urn:schemas-microsoft-com:office:smarttags" w:element="State">
          <w:r w:rsidRPr="00992044">
            <w:t>WIS</w:t>
          </w:r>
        </w:smartTag>
      </w:smartTag>
      <w:r w:rsidRPr="00992044">
        <w:t xml:space="preserve"> and the procedure moves to Step 7.</w:t>
      </w:r>
    </w:p>
    <w:p w:rsidR="00481EDD" w:rsidRPr="00992044" w:rsidRDefault="00481EDD" w:rsidP="00481EDD">
      <w:pPr>
        <w:pStyle w:val="ECSub1"/>
      </w:pPr>
      <w:r w:rsidRPr="00992044">
        <w:t>Step 6: EC review</w:t>
      </w:r>
    </w:p>
    <w:p w:rsidR="00481EDD" w:rsidRPr="00992044" w:rsidRDefault="00481EDD" w:rsidP="00481EDD">
      <w:pPr>
        <w:pStyle w:val="ECBodyText"/>
        <w:numPr>
          <w:ilvl w:val="1"/>
          <w:numId w:val="43"/>
        </w:numPr>
        <w:jc w:val="left"/>
      </w:pPr>
      <w:r w:rsidRPr="00992044">
        <w:t xml:space="preserve">Secretariat provides briefing to EC on changes to the Manual on </w:t>
      </w:r>
      <w:smartTag w:uri="urn:schemas-microsoft-com:office:smarttags" w:element="place">
        <w:smartTag w:uri="urn:schemas-microsoft-com:office:smarttags" w:element="State">
          <w:r w:rsidRPr="00992044">
            <w:t>WIS</w:t>
          </w:r>
        </w:smartTag>
      </w:smartTag>
      <w:r w:rsidRPr="00992044">
        <w:t xml:space="preserve"> that were introduced by the “fast t</w:t>
      </w:r>
      <w:r>
        <w:t>r</w:t>
      </w:r>
      <w:r w:rsidRPr="00992044">
        <w:t>ack” procedures.</w:t>
      </w:r>
    </w:p>
    <w:p w:rsidR="00481EDD" w:rsidRPr="00992044" w:rsidRDefault="00481EDD" w:rsidP="00481EDD">
      <w:pPr>
        <w:pStyle w:val="ECBodyText"/>
        <w:numPr>
          <w:ilvl w:val="1"/>
          <w:numId w:val="43"/>
        </w:numPr>
        <w:jc w:val="left"/>
      </w:pPr>
      <w:proofErr w:type="gramStart"/>
      <w:r w:rsidRPr="00992044">
        <w:t>Secretariat include</w:t>
      </w:r>
      <w:proofErr w:type="gramEnd"/>
      <w:r w:rsidRPr="00992044">
        <w:t xml:space="preserve"> other changes (approved by CBS) in documents for EC (or Congress) to approve.</w:t>
      </w:r>
    </w:p>
    <w:p w:rsidR="00481EDD" w:rsidRPr="00992044" w:rsidRDefault="00481EDD" w:rsidP="00481EDD">
      <w:pPr>
        <w:pStyle w:val="ECBodyText"/>
        <w:numPr>
          <w:ilvl w:val="1"/>
          <w:numId w:val="43"/>
        </w:numPr>
        <w:jc w:val="left"/>
      </w:pPr>
      <w:r w:rsidRPr="00992044">
        <w:t>Secretariat records formal approval (or otherwise) in the formal tracking system.</w:t>
      </w:r>
    </w:p>
    <w:p w:rsidR="00481EDD" w:rsidRPr="00992044" w:rsidRDefault="00481EDD" w:rsidP="00481EDD">
      <w:pPr>
        <w:pStyle w:val="ECSub1"/>
      </w:pPr>
      <w:r w:rsidRPr="00992044">
        <w:t>Step 7: Formal notification</w:t>
      </w:r>
    </w:p>
    <w:p w:rsidR="00481EDD" w:rsidRPr="00992044" w:rsidRDefault="00481EDD" w:rsidP="00481EDD">
      <w:pPr>
        <w:pStyle w:val="ECBodyText"/>
      </w:pPr>
      <w:r w:rsidRPr="00992044">
        <w:t>71.</w:t>
      </w:r>
      <w:r w:rsidRPr="00992044">
        <w:tab/>
        <w:t>The Secretariat informs Members of the change and of its implementation date.</w:t>
      </w:r>
    </w:p>
    <w:p w:rsidR="00CB16C5" w:rsidRDefault="00CB16C5">
      <w:pPr>
        <w:rPr>
          <w:rFonts w:eastAsia="MS Mincho"/>
          <w:szCs w:val="22"/>
        </w:rPr>
      </w:pPr>
      <w:r>
        <w:br w:type="page"/>
      </w:r>
    </w:p>
    <w:p w:rsidR="00CB16C5" w:rsidRDefault="00CB16C5" w:rsidP="00CB16C5">
      <w:pPr>
        <w:pStyle w:val="Heading2"/>
      </w:pPr>
      <w:bookmarkStart w:id="8" w:name="_Ref392321176"/>
      <w:r>
        <w:lastRenderedPageBreak/>
        <w:t>Appendix C: WMO Core Metadata Profile v2 development plan</w:t>
      </w:r>
      <w:bookmarkEnd w:id="8"/>
    </w:p>
    <w:p w:rsidR="00CB16C5" w:rsidRDefault="00CB16C5" w:rsidP="00CB16C5"/>
    <w:p w:rsidR="00CB16C5" w:rsidRDefault="00CB16C5" w:rsidP="00CB16C5">
      <w:r>
        <w:t>Version 19 March 2014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4961"/>
        <w:gridCol w:w="1154"/>
        <w:gridCol w:w="2168"/>
      </w:tblGrid>
      <w:tr w:rsidR="00CB16C5" w:rsidTr="00FF36E5">
        <w:tc>
          <w:tcPr>
            <w:tcW w:w="959" w:type="dxa"/>
            <w:tcBorders>
              <w:bottom w:val="single" w:sz="4" w:space="0" w:color="auto"/>
            </w:tcBorders>
            <w:shd w:val="clear" w:color="auto" w:fill="auto"/>
          </w:tcPr>
          <w:p w:rsidR="00CB16C5" w:rsidRPr="009E1195" w:rsidRDefault="00CB16C5" w:rsidP="00FF36E5">
            <w:pPr>
              <w:rPr>
                <w:b/>
              </w:rPr>
            </w:pPr>
            <w:r w:rsidRPr="009E1195">
              <w:rPr>
                <w:b/>
              </w:rPr>
              <w:t>Team</w:t>
            </w:r>
          </w:p>
        </w:tc>
        <w:tc>
          <w:tcPr>
            <w:tcW w:w="4961" w:type="dxa"/>
            <w:tcBorders>
              <w:bottom w:val="single" w:sz="4" w:space="0" w:color="auto"/>
            </w:tcBorders>
            <w:shd w:val="clear" w:color="auto" w:fill="auto"/>
          </w:tcPr>
          <w:p w:rsidR="00CB16C5" w:rsidRPr="009E1195" w:rsidRDefault="00CB16C5" w:rsidP="00FF36E5">
            <w:pPr>
              <w:rPr>
                <w:b/>
              </w:rPr>
            </w:pPr>
            <w:r w:rsidRPr="009E1195">
              <w:rPr>
                <w:b/>
              </w:rPr>
              <w:t>Deliverable</w:t>
            </w:r>
          </w:p>
        </w:tc>
        <w:tc>
          <w:tcPr>
            <w:tcW w:w="1154" w:type="dxa"/>
            <w:tcBorders>
              <w:bottom w:val="single" w:sz="4" w:space="0" w:color="auto"/>
            </w:tcBorders>
            <w:shd w:val="clear" w:color="auto" w:fill="auto"/>
          </w:tcPr>
          <w:p w:rsidR="00CB16C5" w:rsidRPr="009E1195" w:rsidRDefault="00CB16C5" w:rsidP="00FF36E5">
            <w:pPr>
              <w:rPr>
                <w:b/>
              </w:rPr>
            </w:pPr>
            <w:r w:rsidRPr="009E1195">
              <w:rPr>
                <w:b/>
              </w:rPr>
              <w:t>Due</w:t>
            </w:r>
          </w:p>
        </w:tc>
        <w:tc>
          <w:tcPr>
            <w:tcW w:w="2168" w:type="dxa"/>
            <w:tcBorders>
              <w:bottom w:val="single" w:sz="4" w:space="0" w:color="auto"/>
            </w:tcBorders>
            <w:shd w:val="clear" w:color="auto" w:fill="auto"/>
          </w:tcPr>
          <w:p w:rsidR="00CB16C5" w:rsidRPr="009E1195" w:rsidRDefault="00CB16C5" w:rsidP="00FF36E5">
            <w:pPr>
              <w:rPr>
                <w:b/>
              </w:rPr>
            </w:pPr>
            <w:r w:rsidRPr="009E1195">
              <w:rPr>
                <w:b/>
              </w:rPr>
              <w:t>Comment</w:t>
            </w:r>
          </w:p>
        </w:tc>
      </w:tr>
      <w:tr w:rsidR="00CB16C5" w:rsidTr="00FF36E5">
        <w:tc>
          <w:tcPr>
            <w:tcW w:w="959" w:type="dxa"/>
            <w:shd w:val="clear" w:color="auto" w:fill="D9D9D9"/>
          </w:tcPr>
          <w:p w:rsidR="00CB16C5" w:rsidRDefault="00CB16C5" w:rsidP="00FF36E5">
            <w:r>
              <w:t>ISO</w:t>
            </w:r>
          </w:p>
        </w:tc>
        <w:tc>
          <w:tcPr>
            <w:tcW w:w="4961" w:type="dxa"/>
            <w:shd w:val="clear" w:color="auto" w:fill="D9D9D9"/>
          </w:tcPr>
          <w:p w:rsidR="00CB16C5" w:rsidRDefault="00CB16C5" w:rsidP="00FF36E5">
            <w:r>
              <w:t>ISO 19115-3 DIS</w:t>
            </w:r>
          </w:p>
        </w:tc>
        <w:tc>
          <w:tcPr>
            <w:tcW w:w="1154" w:type="dxa"/>
            <w:shd w:val="clear" w:color="auto" w:fill="D9D9D9"/>
          </w:tcPr>
          <w:p w:rsidR="00CB16C5" w:rsidRDefault="00CB16C5" w:rsidP="00FF36E5">
            <w:r>
              <w:t>2014-12</w:t>
            </w:r>
          </w:p>
        </w:tc>
        <w:tc>
          <w:tcPr>
            <w:tcW w:w="2168" w:type="dxa"/>
            <w:shd w:val="clear" w:color="auto" w:fill="D9D9D9"/>
          </w:tcPr>
          <w:p w:rsidR="00CB16C5" w:rsidRDefault="00CB16C5" w:rsidP="00FF36E5"/>
        </w:tc>
      </w:tr>
      <w:tr w:rsidR="00CB16C5" w:rsidTr="00FF36E5">
        <w:tc>
          <w:tcPr>
            <w:tcW w:w="959" w:type="dxa"/>
            <w:shd w:val="clear" w:color="auto" w:fill="auto"/>
          </w:tcPr>
          <w:p w:rsidR="00CB16C5" w:rsidRDefault="00CB16C5" w:rsidP="00FF36E5">
            <w:r>
              <w:t>MDRD</w:t>
            </w:r>
          </w:p>
        </w:tc>
        <w:tc>
          <w:tcPr>
            <w:tcW w:w="4961" w:type="dxa"/>
            <w:shd w:val="clear" w:color="auto" w:fill="auto"/>
          </w:tcPr>
          <w:p w:rsidR="00CB16C5" w:rsidRDefault="00CB16C5" w:rsidP="00FF36E5">
            <w:r>
              <w:t>WCMP2-RC1 requirements defined and first draft</w:t>
            </w:r>
          </w:p>
        </w:tc>
        <w:tc>
          <w:tcPr>
            <w:tcW w:w="1154" w:type="dxa"/>
            <w:shd w:val="clear" w:color="auto" w:fill="auto"/>
          </w:tcPr>
          <w:p w:rsidR="00CB16C5" w:rsidRDefault="00CB16C5" w:rsidP="00FF36E5">
            <w:r>
              <w:t>2015-06</w:t>
            </w:r>
          </w:p>
        </w:tc>
        <w:tc>
          <w:tcPr>
            <w:tcW w:w="2168" w:type="dxa"/>
            <w:shd w:val="clear" w:color="auto" w:fill="auto"/>
          </w:tcPr>
          <w:p w:rsidR="00CB16C5" w:rsidRDefault="00CB16C5" w:rsidP="00FF36E5">
            <w:r>
              <w:t>Can start before DIS</w:t>
            </w:r>
          </w:p>
        </w:tc>
      </w:tr>
      <w:tr w:rsidR="00CB16C5" w:rsidTr="00FF36E5">
        <w:tc>
          <w:tcPr>
            <w:tcW w:w="959" w:type="dxa"/>
            <w:tcBorders>
              <w:bottom w:val="single" w:sz="4" w:space="0" w:color="auto"/>
            </w:tcBorders>
            <w:shd w:val="clear" w:color="auto" w:fill="auto"/>
          </w:tcPr>
          <w:p w:rsidR="00CB16C5" w:rsidRDefault="00CB16C5" w:rsidP="00FF36E5">
            <w:r>
              <w:t>MDRD</w:t>
            </w:r>
          </w:p>
        </w:tc>
        <w:tc>
          <w:tcPr>
            <w:tcW w:w="4961" w:type="dxa"/>
            <w:tcBorders>
              <w:bottom w:val="single" w:sz="4" w:space="0" w:color="auto"/>
            </w:tcBorders>
            <w:shd w:val="clear" w:color="auto" w:fill="auto"/>
          </w:tcPr>
          <w:p w:rsidR="00CB16C5" w:rsidRDefault="00CB16C5" w:rsidP="00FF36E5">
            <w:r>
              <w:t xml:space="preserve">WCMP2-RC2 specification </w:t>
            </w:r>
          </w:p>
        </w:tc>
        <w:tc>
          <w:tcPr>
            <w:tcW w:w="1154" w:type="dxa"/>
            <w:tcBorders>
              <w:bottom w:val="single" w:sz="4" w:space="0" w:color="auto"/>
            </w:tcBorders>
            <w:shd w:val="clear" w:color="auto" w:fill="auto"/>
          </w:tcPr>
          <w:p w:rsidR="00CB16C5" w:rsidRDefault="00CB16C5" w:rsidP="00FF36E5">
            <w:r>
              <w:t>2015-12</w:t>
            </w:r>
          </w:p>
        </w:tc>
        <w:tc>
          <w:tcPr>
            <w:tcW w:w="2168" w:type="dxa"/>
            <w:tcBorders>
              <w:bottom w:val="single" w:sz="4" w:space="0" w:color="auto"/>
            </w:tcBorders>
            <w:shd w:val="clear" w:color="auto" w:fill="auto"/>
          </w:tcPr>
          <w:p w:rsidR="00CB16C5" w:rsidRDefault="00CB16C5" w:rsidP="00FF36E5"/>
        </w:tc>
      </w:tr>
      <w:tr w:rsidR="00CB16C5" w:rsidTr="00FF36E5">
        <w:tc>
          <w:tcPr>
            <w:tcW w:w="959" w:type="dxa"/>
            <w:shd w:val="clear" w:color="auto" w:fill="D9D9D9"/>
          </w:tcPr>
          <w:p w:rsidR="00CB16C5" w:rsidRDefault="00CB16C5" w:rsidP="00FF36E5">
            <w:r>
              <w:t>ISO</w:t>
            </w:r>
          </w:p>
        </w:tc>
        <w:tc>
          <w:tcPr>
            <w:tcW w:w="4961" w:type="dxa"/>
            <w:shd w:val="clear" w:color="auto" w:fill="D9D9D9"/>
          </w:tcPr>
          <w:p w:rsidR="00CB16C5" w:rsidRDefault="00CB16C5" w:rsidP="00FF36E5">
            <w:r>
              <w:t>ISO 19115-3 FDIS</w:t>
            </w:r>
          </w:p>
        </w:tc>
        <w:tc>
          <w:tcPr>
            <w:tcW w:w="1154" w:type="dxa"/>
            <w:shd w:val="clear" w:color="auto" w:fill="D9D9D9"/>
          </w:tcPr>
          <w:p w:rsidR="00CB16C5" w:rsidRDefault="00CB16C5" w:rsidP="00FF36E5">
            <w:r>
              <w:t>2015-12</w:t>
            </w:r>
          </w:p>
        </w:tc>
        <w:tc>
          <w:tcPr>
            <w:tcW w:w="2168" w:type="dxa"/>
            <w:shd w:val="clear" w:color="auto" w:fill="D9D9D9"/>
          </w:tcPr>
          <w:p w:rsidR="00CB16C5" w:rsidRDefault="00CB16C5" w:rsidP="00FF36E5"/>
        </w:tc>
      </w:tr>
      <w:tr w:rsidR="00CB16C5" w:rsidTr="00FF36E5">
        <w:tc>
          <w:tcPr>
            <w:tcW w:w="959" w:type="dxa"/>
            <w:shd w:val="clear" w:color="auto" w:fill="auto"/>
          </w:tcPr>
          <w:p w:rsidR="00CB16C5" w:rsidRDefault="00CB16C5" w:rsidP="00FF36E5">
            <w:r>
              <w:t>MDRD</w:t>
            </w:r>
          </w:p>
        </w:tc>
        <w:tc>
          <w:tcPr>
            <w:tcW w:w="4961" w:type="dxa"/>
            <w:shd w:val="clear" w:color="auto" w:fill="auto"/>
          </w:tcPr>
          <w:p w:rsidR="00CB16C5" w:rsidRDefault="00CB16C5" w:rsidP="00FF36E5">
            <w:r>
              <w:t>GISC involvement in development of drafts</w:t>
            </w:r>
          </w:p>
        </w:tc>
        <w:tc>
          <w:tcPr>
            <w:tcW w:w="1154" w:type="dxa"/>
            <w:shd w:val="clear" w:color="auto" w:fill="auto"/>
          </w:tcPr>
          <w:p w:rsidR="00CB16C5" w:rsidRDefault="00CB16C5" w:rsidP="00FF36E5">
            <w:r>
              <w:t>2016-03</w:t>
            </w:r>
          </w:p>
        </w:tc>
        <w:tc>
          <w:tcPr>
            <w:tcW w:w="2168" w:type="dxa"/>
            <w:shd w:val="clear" w:color="auto" w:fill="auto"/>
          </w:tcPr>
          <w:p w:rsidR="00CB16C5" w:rsidRDefault="00CB16C5" w:rsidP="00FF36E5">
            <w:r>
              <w:t>Continuous engagement</w:t>
            </w:r>
          </w:p>
        </w:tc>
      </w:tr>
      <w:tr w:rsidR="00CB16C5" w:rsidTr="00FF36E5">
        <w:tc>
          <w:tcPr>
            <w:tcW w:w="959" w:type="dxa"/>
            <w:shd w:val="clear" w:color="auto" w:fill="auto"/>
          </w:tcPr>
          <w:p w:rsidR="00CB16C5" w:rsidRDefault="00CB16C5" w:rsidP="00FF36E5">
            <w:r>
              <w:t>MDRD</w:t>
            </w:r>
          </w:p>
        </w:tc>
        <w:tc>
          <w:tcPr>
            <w:tcW w:w="4961" w:type="dxa"/>
            <w:shd w:val="clear" w:color="auto" w:fill="auto"/>
          </w:tcPr>
          <w:p w:rsidR="00CB16C5" w:rsidRDefault="00CB16C5" w:rsidP="00FF36E5">
            <w:r>
              <w:t>WCMP2-FD Final draft</w:t>
            </w:r>
          </w:p>
        </w:tc>
        <w:tc>
          <w:tcPr>
            <w:tcW w:w="1154" w:type="dxa"/>
            <w:shd w:val="clear" w:color="auto" w:fill="auto"/>
          </w:tcPr>
          <w:p w:rsidR="00CB16C5" w:rsidRDefault="00CB16C5" w:rsidP="00FF36E5">
            <w:r>
              <w:t>2016-04</w:t>
            </w:r>
          </w:p>
        </w:tc>
        <w:tc>
          <w:tcPr>
            <w:tcW w:w="2168" w:type="dxa"/>
            <w:shd w:val="clear" w:color="auto" w:fill="auto"/>
          </w:tcPr>
          <w:p w:rsidR="00CB16C5" w:rsidRDefault="00CB16C5" w:rsidP="00FF36E5">
            <w:r>
              <w:t>Based on FDIS; conformance classes, abstract test suites, etc</w:t>
            </w:r>
          </w:p>
        </w:tc>
      </w:tr>
      <w:tr w:rsidR="00CB16C5" w:rsidTr="00FF36E5">
        <w:tc>
          <w:tcPr>
            <w:tcW w:w="959" w:type="dxa"/>
            <w:tcBorders>
              <w:bottom w:val="single" w:sz="4" w:space="0" w:color="auto"/>
            </w:tcBorders>
            <w:shd w:val="clear" w:color="auto" w:fill="auto"/>
          </w:tcPr>
          <w:p w:rsidR="00CB16C5" w:rsidRDefault="00CB16C5" w:rsidP="00FF36E5">
            <w:r>
              <w:t>MDRD</w:t>
            </w:r>
          </w:p>
        </w:tc>
        <w:tc>
          <w:tcPr>
            <w:tcW w:w="4961" w:type="dxa"/>
            <w:tcBorders>
              <w:bottom w:val="single" w:sz="4" w:space="0" w:color="auto"/>
            </w:tcBorders>
            <w:shd w:val="clear" w:color="auto" w:fill="auto"/>
          </w:tcPr>
          <w:p w:rsidR="00CB16C5" w:rsidRDefault="00CB16C5" w:rsidP="00FF36E5">
            <w:r>
              <w:t>Guide to WCMP v1.n</w:t>
            </w:r>
          </w:p>
        </w:tc>
        <w:tc>
          <w:tcPr>
            <w:tcW w:w="1154" w:type="dxa"/>
            <w:tcBorders>
              <w:bottom w:val="single" w:sz="4" w:space="0" w:color="auto"/>
            </w:tcBorders>
            <w:shd w:val="clear" w:color="auto" w:fill="auto"/>
          </w:tcPr>
          <w:p w:rsidR="00CB16C5" w:rsidRDefault="00CB16C5" w:rsidP="00FF36E5">
            <w:r>
              <w:t>2016-04</w:t>
            </w:r>
          </w:p>
        </w:tc>
        <w:tc>
          <w:tcPr>
            <w:tcW w:w="2168" w:type="dxa"/>
            <w:tcBorders>
              <w:bottom w:val="single" w:sz="4" w:space="0" w:color="auto"/>
            </w:tcBorders>
            <w:shd w:val="clear" w:color="auto" w:fill="auto"/>
          </w:tcPr>
          <w:p w:rsidR="00CB16C5" w:rsidRDefault="00CB16C5" w:rsidP="00FF36E5">
            <w:r>
              <w:t>For submission to CBS-16</w:t>
            </w:r>
          </w:p>
        </w:tc>
      </w:tr>
      <w:tr w:rsidR="00CB16C5" w:rsidTr="00FF36E5">
        <w:tc>
          <w:tcPr>
            <w:tcW w:w="959" w:type="dxa"/>
            <w:shd w:val="clear" w:color="auto" w:fill="D9D9D9"/>
          </w:tcPr>
          <w:p w:rsidR="00CB16C5" w:rsidRDefault="00CB16C5" w:rsidP="00FF36E5">
            <w:r>
              <w:t>ISO</w:t>
            </w:r>
          </w:p>
        </w:tc>
        <w:tc>
          <w:tcPr>
            <w:tcW w:w="4961" w:type="dxa"/>
            <w:shd w:val="clear" w:color="auto" w:fill="D9D9D9"/>
          </w:tcPr>
          <w:p w:rsidR="00CB16C5" w:rsidRDefault="00CB16C5" w:rsidP="00FF36E5">
            <w:r>
              <w:t>ISO 19115-3 IS</w:t>
            </w:r>
          </w:p>
        </w:tc>
        <w:tc>
          <w:tcPr>
            <w:tcW w:w="1154" w:type="dxa"/>
            <w:shd w:val="clear" w:color="auto" w:fill="D9D9D9"/>
          </w:tcPr>
          <w:p w:rsidR="00CB16C5" w:rsidRDefault="00CB16C5" w:rsidP="00FF36E5">
            <w:r>
              <w:t>2016-06</w:t>
            </w:r>
          </w:p>
        </w:tc>
        <w:tc>
          <w:tcPr>
            <w:tcW w:w="2168" w:type="dxa"/>
            <w:shd w:val="clear" w:color="auto" w:fill="D9D9D9"/>
          </w:tcPr>
          <w:p w:rsidR="00CB16C5" w:rsidRDefault="00CB16C5" w:rsidP="00FF36E5"/>
        </w:tc>
      </w:tr>
      <w:tr w:rsidR="00CB16C5" w:rsidTr="00FF36E5">
        <w:tc>
          <w:tcPr>
            <w:tcW w:w="959" w:type="dxa"/>
            <w:shd w:val="clear" w:color="auto" w:fill="auto"/>
          </w:tcPr>
          <w:p w:rsidR="00CB16C5" w:rsidRDefault="00CB16C5" w:rsidP="00FF36E5">
            <w:r>
              <w:t>CBS-16</w:t>
            </w:r>
          </w:p>
        </w:tc>
        <w:tc>
          <w:tcPr>
            <w:tcW w:w="4961" w:type="dxa"/>
            <w:shd w:val="clear" w:color="auto" w:fill="auto"/>
          </w:tcPr>
          <w:p w:rsidR="00CB16C5" w:rsidRDefault="00CB16C5" w:rsidP="00FF36E5">
            <w:r>
              <w:t>Approval of WCMP2-FD to go to between sessions approval</w:t>
            </w:r>
          </w:p>
        </w:tc>
        <w:tc>
          <w:tcPr>
            <w:tcW w:w="1154" w:type="dxa"/>
            <w:shd w:val="clear" w:color="auto" w:fill="auto"/>
          </w:tcPr>
          <w:p w:rsidR="00CB16C5" w:rsidRDefault="00CB16C5" w:rsidP="00FF36E5">
            <w:r>
              <w:t>2016-09</w:t>
            </w:r>
          </w:p>
        </w:tc>
        <w:tc>
          <w:tcPr>
            <w:tcW w:w="2168" w:type="dxa"/>
            <w:shd w:val="clear" w:color="auto" w:fill="auto"/>
          </w:tcPr>
          <w:p w:rsidR="00CB16C5" w:rsidRDefault="00CB16C5" w:rsidP="00FF36E5">
            <w:r>
              <w:t>Because draft subject to external change</w:t>
            </w:r>
          </w:p>
        </w:tc>
      </w:tr>
      <w:tr w:rsidR="00CB16C5" w:rsidTr="00FF36E5">
        <w:tc>
          <w:tcPr>
            <w:tcW w:w="959" w:type="dxa"/>
            <w:shd w:val="clear" w:color="auto" w:fill="auto"/>
          </w:tcPr>
          <w:p w:rsidR="00CB16C5" w:rsidRDefault="00CB16C5" w:rsidP="00FF36E5">
            <w:r>
              <w:t>MDRD</w:t>
            </w:r>
          </w:p>
        </w:tc>
        <w:tc>
          <w:tcPr>
            <w:tcW w:w="4961" w:type="dxa"/>
            <w:shd w:val="clear" w:color="auto" w:fill="auto"/>
          </w:tcPr>
          <w:p w:rsidR="00CB16C5" w:rsidRDefault="00CB16C5" w:rsidP="00FF36E5">
            <w:r>
              <w:t>Guide-2.1 guide for WCMP2 metadata</w:t>
            </w:r>
          </w:p>
        </w:tc>
        <w:tc>
          <w:tcPr>
            <w:tcW w:w="1154" w:type="dxa"/>
            <w:shd w:val="clear" w:color="auto" w:fill="auto"/>
          </w:tcPr>
          <w:p w:rsidR="00CB16C5" w:rsidRDefault="00CB16C5" w:rsidP="00FF36E5">
            <w:r>
              <w:t>2016-12</w:t>
            </w:r>
          </w:p>
        </w:tc>
        <w:tc>
          <w:tcPr>
            <w:tcW w:w="2168" w:type="dxa"/>
            <w:shd w:val="clear" w:color="auto" w:fill="auto"/>
          </w:tcPr>
          <w:p w:rsidR="00CB16C5" w:rsidRDefault="00CB16C5" w:rsidP="00FF36E5"/>
        </w:tc>
      </w:tr>
      <w:tr w:rsidR="00CB16C5" w:rsidTr="00FF36E5">
        <w:tc>
          <w:tcPr>
            <w:tcW w:w="959" w:type="dxa"/>
            <w:shd w:val="clear" w:color="auto" w:fill="auto"/>
          </w:tcPr>
          <w:p w:rsidR="00CB16C5" w:rsidRDefault="00CB16C5" w:rsidP="00FF36E5">
            <w:r>
              <w:t>MDRD</w:t>
            </w:r>
          </w:p>
        </w:tc>
        <w:tc>
          <w:tcPr>
            <w:tcW w:w="4961" w:type="dxa"/>
            <w:shd w:val="clear" w:color="auto" w:fill="auto"/>
          </w:tcPr>
          <w:p w:rsidR="00CB16C5" w:rsidRDefault="00CB16C5" w:rsidP="00FF36E5">
            <w:r>
              <w:t>Migration plan</w:t>
            </w:r>
          </w:p>
        </w:tc>
        <w:tc>
          <w:tcPr>
            <w:tcW w:w="1154" w:type="dxa"/>
            <w:shd w:val="clear" w:color="auto" w:fill="auto"/>
          </w:tcPr>
          <w:p w:rsidR="00CB16C5" w:rsidRDefault="00CB16C5" w:rsidP="00FF36E5">
            <w:r>
              <w:t>2016-12</w:t>
            </w:r>
          </w:p>
        </w:tc>
        <w:tc>
          <w:tcPr>
            <w:tcW w:w="2168" w:type="dxa"/>
            <w:shd w:val="clear" w:color="auto" w:fill="auto"/>
          </w:tcPr>
          <w:p w:rsidR="00CB16C5" w:rsidRDefault="00CB16C5" w:rsidP="00FF36E5">
            <w:r>
              <w:t xml:space="preserve">Plan for adoption of WCMP2 in </w:t>
            </w:r>
            <w:smartTag w:uri="urn:schemas-microsoft-com:office:smarttags" w:element="place">
              <w:smartTag w:uri="urn:schemas-microsoft-com:office:smarttags" w:element="State">
                <w:r>
                  <w:t>WIS</w:t>
                </w:r>
              </w:smartTag>
            </w:smartTag>
          </w:p>
        </w:tc>
      </w:tr>
      <w:tr w:rsidR="00CB16C5" w:rsidTr="00FF36E5">
        <w:tc>
          <w:tcPr>
            <w:tcW w:w="959" w:type="dxa"/>
            <w:shd w:val="clear" w:color="auto" w:fill="auto"/>
          </w:tcPr>
          <w:p w:rsidR="00CB16C5" w:rsidRDefault="00CB16C5" w:rsidP="00FF36E5">
            <w:r>
              <w:t>CBS</w:t>
            </w:r>
          </w:p>
        </w:tc>
        <w:tc>
          <w:tcPr>
            <w:tcW w:w="4961" w:type="dxa"/>
            <w:shd w:val="clear" w:color="auto" w:fill="auto"/>
          </w:tcPr>
          <w:p w:rsidR="00CB16C5" w:rsidRDefault="00CB16C5" w:rsidP="00FF36E5">
            <w:r>
              <w:t>Approval between sessions: WCMP2, Guide 2.1, Migration-WCMP2</w:t>
            </w:r>
          </w:p>
        </w:tc>
        <w:tc>
          <w:tcPr>
            <w:tcW w:w="1154" w:type="dxa"/>
            <w:shd w:val="clear" w:color="auto" w:fill="auto"/>
          </w:tcPr>
          <w:p w:rsidR="00CB16C5" w:rsidRDefault="00CB16C5" w:rsidP="00FF36E5">
            <w:r>
              <w:t>2017-03</w:t>
            </w:r>
          </w:p>
        </w:tc>
        <w:tc>
          <w:tcPr>
            <w:tcW w:w="2168" w:type="dxa"/>
            <w:shd w:val="clear" w:color="auto" w:fill="auto"/>
          </w:tcPr>
          <w:p w:rsidR="00CB16C5" w:rsidRDefault="00CB16C5" w:rsidP="00FF36E5">
            <w:r>
              <w:t>Between sessions</w:t>
            </w:r>
          </w:p>
        </w:tc>
      </w:tr>
      <w:tr w:rsidR="00CB16C5" w:rsidTr="00FF36E5">
        <w:tc>
          <w:tcPr>
            <w:tcW w:w="959" w:type="dxa"/>
            <w:shd w:val="clear" w:color="auto" w:fill="auto"/>
          </w:tcPr>
          <w:p w:rsidR="00CB16C5" w:rsidRDefault="00CB16C5" w:rsidP="00FF36E5">
            <w:r>
              <w:t>MDRD</w:t>
            </w:r>
          </w:p>
        </w:tc>
        <w:tc>
          <w:tcPr>
            <w:tcW w:w="4961" w:type="dxa"/>
            <w:shd w:val="clear" w:color="auto" w:fill="auto"/>
          </w:tcPr>
          <w:p w:rsidR="00CB16C5" w:rsidRDefault="00CB16C5" w:rsidP="00FF36E5">
            <w:r>
              <w:t>GISC Beta implementations</w:t>
            </w:r>
          </w:p>
        </w:tc>
        <w:tc>
          <w:tcPr>
            <w:tcW w:w="1154" w:type="dxa"/>
            <w:shd w:val="clear" w:color="auto" w:fill="auto"/>
          </w:tcPr>
          <w:p w:rsidR="00CB16C5" w:rsidRDefault="00CB16C5" w:rsidP="00FF36E5">
            <w:r>
              <w:t>2017-06</w:t>
            </w:r>
          </w:p>
        </w:tc>
        <w:tc>
          <w:tcPr>
            <w:tcW w:w="2168" w:type="dxa"/>
            <w:shd w:val="clear" w:color="auto" w:fill="auto"/>
          </w:tcPr>
          <w:p w:rsidR="00CB16C5" w:rsidRDefault="00CB16C5" w:rsidP="00FF36E5"/>
        </w:tc>
      </w:tr>
      <w:tr w:rsidR="00CB16C5" w:rsidTr="00FF36E5">
        <w:tc>
          <w:tcPr>
            <w:tcW w:w="959" w:type="dxa"/>
            <w:shd w:val="clear" w:color="auto" w:fill="auto"/>
          </w:tcPr>
          <w:p w:rsidR="00CB16C5" w:rsidRDefault="00CB16C5" w:rsidP="00FF36E5">
            <w:r>
              <w:t>EC</w:t>
            </w:r>
          </w:p>
        </w:tc>
        <w:tc>
          <w:tcPr>
            <w:tcW w:w="4961" w:type="dxa"/>
            <w:shd w:val="clear" w:color="auto" w:fill="auto"/>
          </w:tcPr>
          <w:p w:rsidR="00CB16C5" w:rsidRDefault="00CB16C5" w:rsidP="00FF36E5">
            <w:r>
              <w:t>Approve WCMP2 package</w:t>
            </w:r>
          </w:p>
        </w:tc>
        <w:tc>
          <w:tcPr>
            <w:tcW w:w="1154" w:type="dxa"/>
            <w:shd w:val="clear" w:color="auto" w:fill="auto"/>
          </w:tcPr>
          <w:p w:rsidR="00CB16C5" w:rsidRDefault="00CB16C5" w:rsidP="00FF36E5">
            <w:r>
              <w:t>2017-06</w:t>
            </w:r>
          </w:p>
        </w:tc>
        <w:tc>
          <w:tcPr>
            <w:tcW w:w="2168" w:type="dxa"/>
            <w:shd w:val="clear" w:color="auto" w:fill="auto"/>
          </w:tcPr>
          <w:p w:rsidR="00CB16C5" w:rsidRDefault="00CB16C5" w:rsidP="00FF36E5"/>
        </w:tc>
      </w:tr>
      <w:tr w:rsidR="00CB16C5" w:rsidTr="00FF36E5">
        <w:tc>
          <w:tcPr>
            <w:tcW w:w="959" w:type="dxa"/>
            <w:shd w:val="clear" w:color="auto" w:fill="auto"/>
          </w:tcPr>
          <w:p w:rsidR="00CB16C5" w:rsidRDefault="00CB16C5" w:rsidP="00FF36E5">
            <w:r>
              <w:t>WMO</w:t>
            </w:r>
          </w:p>
        </w:tc>
        <w:tc>
          <w:tcPr>
            <w:tcW w:w="4961" w:type="dxa"/>
            <w:shd w:val="clear" w:color="auto" w:fill="auto"/>
          </w:tcPr>
          <w:p w:rsidR="00CB16C5" w:rsidRDefault="00CB16C5" w:rsidP="00FF36E5">
            <w:r>
              <w:t>WCMP2 allowed in GISC catalogues</w:t>
            </w:r>
          </w:p>
        </w:tc>
        <w:tc>
          <w:tcPr>
            <w:tcW w:w="1154" w:type="dxa"/>
            <w:shd w:val="clear" w:color="auto" w:fill="auto"/>
          </w:tcPr>
          <w:p w:rsidR="00CB16C5" w:rsidRDefault="00CB16C5" w:rsidP="00FF36E5">
            <w:r>
              <w:t>2018-01</w:t>
            </w:r>
          </w:p>
        </w:tc>
        <w:tc>
          <w:tcPr>
            <w:tcW w:w="2168" w:type="dxa"/>
            <w:shd w:val="clear" w:color="auto" w:fill="auto"/>
          </w:tcPr>
          <w:p w:rsidR="00CB16C5" w:rsidRDefault="00CB16C5" w:rsidP="00FF36E5"/>
        </w:tc>
      </w:tr>
    </w:tbl>
    <w:p w:rsidR="00CB16C5" w:rsidRPr="00992044" w:rsidRDefault="00CB16C5" w:rsidP="00CB16C5">
      <w:pPr>
        <w:pStyle w:val="TopHeading"/>
      </w:pPr>
    </w:p>
    <w:p w:rsidR="00481EDD" w:rsidRPr="00992044" w:rsidRDefault="00481EDD" w:rsidP="00205775">
      <w:pPr>
        <w:pStyle w:val="ECaListText"/>
      </w:pPr>
    </w:p>
    <w:p w:rsidR="008A71EB" w:rsidRPr="008E274F" w:rsidRDefault="008A71EB" w:rsidP="00B97253"/>
    <w:sectPr w:rsidR="008A71EB" w:rsidRPr="008E274F" w:rsidSect="001C16A8">
      <w:footerReference w:type="default" r:id="rId33"/>
      <w:headerReference w:type="first" r:id="rId34"/>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161" w:rsidRDefault="00B61161">
      <w:r>
        <w:separator/>
      </w:r>
    </w:p>
    <w:p w:rsidR="00B61161" w:rsidRDefault="00B61161"/>
  </w:endnote>
  <w:endnote w:type="continuationSeparator" w:id="0">
    <w:p w:rsidR="00B61161" w:rsidRDefault="00B61161">
      <w:r>
        <w:continuationSeparator/>
      </w:r>
    </w:p>
    <w:p w:rsidR="00B61161" w:rsidRDefault="00B611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Arial"/>
    <w:panose1 w:val="020B0704020202020204"/>
    <w:charset w:val="00"/>
    <w:family w:val="auto"/>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0720843"/>
      <w:docPartObj>
        <w:docPartGallery w:val="Page Numbers (Bottom of Page)"/>
        <w:docPartUnique/>
      </w:docPartObj>
    </w:sdtPr>
    <w:sdtEndPr/>
    <w:sdtContent>
      <w:p w:rsidR="00220976" w:rsidRDefault="00CD515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20976" w:rsidRDefault="002209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161" w:rsidRDefault="00B61161">
      <w:r>
        <w:separator/>
      </w:r>
    </w:p>
    <w:p w:rsidR="00B61161" w:rsidRDefault="00B61161"/>
  </w:footnote>
  <w:footnote w:type="continuationSeparator" w:id="0">
    <w:p w:rsidR="00B61161" w:rsidRDefault="00B61161">
      <w:r>
        <w:continuationSeparator/>
      </w:r>
    </w:p>
    <w:p w:rsidR="00B61161" w:rsidRDefault="00B611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976" w:rsidRPr="00C10690" w:rsidRDefault="00220976" w:rsidP="00251C3F">
    <w:pPr>
      <w:pStyle w:val="Header"/>
      <w:rPr>
        <w:lang w:val="en-GB"/>
      </w:rPr>
    </w:pPr>
    <w:r w:rsidRPr="00C10690">
      <w:rPr>
        <w:lang w:val="en-GB"/>
      </w:rPr>
      <w:t>ICT- ISS-2012/Doc. X.X, DRAFT 1, APPENDIX C</w:t>
    </w:r>
  </w:p>
  <w:p w:rsidR="00220976" w:rsidRPr="00C10690" w:rsidRDefault="00220976" w:rsidP="00251C3F">
    <w:pPr>
      <w:pStyle w:val="Header"/>
      <w:rPr>
        <w:lang w:val="en-GB"/>
      </w:rPr>
    </w:pPr>
  </w:p>
  <w:p w:rsidR="00220976" w:rsidRPr="00C10690" w:rsidRDefault="00220976"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3906C6C"/>
    <w:lvl w:ilvl="0">
      <w:start w:val="1"/>
      <w:numFmt w:val="decimal"/>
      <w:lvlText w:val="%1."/>
      <w:lvlJc w:val="left"/>
      <w:pPr>
        <w:tabs>
          <w:tab w:val="num" w:pos="1492"/>
        </w:tabs>
        <w:ind w:left="1492" w:hanging="360"/>
      </w:pPr>
    </w:lvl>
  </w:abstractNum>
  <w:abstractNum w:abstractNumId="1">
    <w:nsid w:val="FFFFFF7D"/>
    <w:multiLevelType w:val="singleLevel"/>
    <w:tmpl w:val="B9B6222E"/>
    <w:lvl w:ilvl="0">
      <w:start w:val="1"/>
      <w:numFmt w:val="decimal"/>
      <w:lvlText w:val="%1."/>
      <w:lvlJc w:val="left"/>
      <w:pPr>
        <w:tabs>
          <w:tab w:val="num" w:pos="1209"/>
        </w:tabs>
        <w:ind w:left="1209" w:hanging="360"/>
      </w:pPr>
    </w:lvl>
  </w:abstractNum>
  <w:abstractNum w:abstractNumId="2">
    <w:nsid w:val="FFFFFF7E"/>
    <w:multiLevelType w:val="singleLevel"/>
    <w:tmpl w:val="4C96A140"/>
    <w:lvl w:ilvl="0">
      <w:start w:val="1"/>
      <w:numFmt w:val="decimal"/>
      <w:lvlText w:val="%1."/>
      <w:lvlJc w:val="left"/>
      <w:pPr>
        <w:tabs>
          <w:tab w:val="num" w:pos="926"/>
        </w:tabs>
        <w:ind w:left="926" w:hanging="360"/>
      </w:pPr>
    </w:lvl>
  </w:abstractNum>
  <w:abstractNum w:abstractNumId="3">
    <w:nsid w:val="FFFFFF7F"/>
    <w:multiLevelType w:val="singleLevel"/>
    <w:tmpl w:val="3468EDAA"/>
    <w:lvl w:ilvl="0">
      <w:start w:val="1"/>
      <w:numFmt w:val="decimal"/>
      <w:lvlText w:val="%1."/>
      <w:lvlJc w:val="left"/>
      <w:pPr>
        <w:tabs>
          <w:tab w:val="num" w:pos="643"/>
        </w:tabs>
        <w:ind w:left="643" w:hanging="360"/>
      </w:pPr>
    </w:lvl>
  </w:abstractNum>
  <w:abstractNum w:abstractNumId="4">
    <w:nsid w:val="FFFFFF80"/>
    <w:multiLevelType w:val="singleLevel"/>
    <w:tmpl w:val="5A12C4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3FE9E7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80043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BE7D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7008600"/>
    <w:lvl w:ilvl="0">
      <w:start w:val="1"/>
      <w:numFmt w:val="decimal"/>
      <w:lvlText w:val="%1."/>
      <w:lvlJc w:val="left"/>
      <w:pPr>
        <w:tabs>
          <w:tab w:val="num" w:pos="360"/>
        </w:tabs>
        <w:ind w:left="360" w:hanging="360"/>
      </w:pPr>
    </w:lvl>
  </w:abstractNum>
  <w:abstractNum w:abstractNumId="9">
    <w:nsid w:val="FFFFFF89"/>
    <w:multiLevelType w:val="singleLevel"/>
    <w:tmpl w:val="DA101F6E"/>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4B3336E"/>
    <w:multiLevelType w:val="multilevel"/>
    <w:tmpl w:val="90463C82"/>
    <w:lvl w:ilvl="0">
      <w:start w:val="2"/>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28127EA8"/>
    <w:multiLevelType w:val="hybridMultilevel"/>
    <w:tmpl w:val="46D83CB6"/>
    <w:lvl w:ilvl="0" w:tplc="C8DEA310">
      <w:start w:val="1"/>
      <w:numFmt w:val="decimal"/>
      <w:lvlText w:val="(%1)"/>
      <w:lvlJc w:val="left"/>
      <w:pPr>
        <w:tabs>
          <w:tab w:val="num" w:pos="1080"/>
        </w:tabs>
        <w:ind w:left="1080" w:hanging="108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E81C21"/>
    <w:multiLevelType w:val="multilevel"/>
    <w:tmpl w:val="C206181C"/>
    <w:lvl w:ilvl="0">
      <w:start w:val="5"/>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9">
    <w:nsid w:val="4D66124A"/>
    <w:multiLevelType w:val="multilevel"/>
    <w:tmpl w:val="9A60D0CE"/>
    <w:lvl w:ilvl="0">
      <w:start w:val="4"/>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EBD7F1C"/>
    <w:multiLevelType w:val="multilevel"/>
    <w:tmpl w:val="58820D3A"/>
    <w:lvl w:ilvl="0">
      <w:start w:val="6"/>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2">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3">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4">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382312B"/>
    <w:multiLevelType w:val="multilevel"/>
    <w:tmpl w:val="F87EA1F8"/>
    <w:lvl w:ilvl="0">
      <w:start w:val="3"/>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8">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9">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59C2CE7"/>
    <w:multiLevelType w:val="multilevel"/>
    <w:tmpl w:val="0409001F"/>
    <w:styleLink w:val="111111"/>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1">
    <w:nsid w:val="7DB31E2E"/>
    <w:multiLevelType w:val="multilevel"/>
    <w:tmpl w:val="0409001F"/>
    <w:numStyleLink w:val="111111"/>
  </w:abstractNum>
  <w:abstractNum w:abstractNumId="42">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42"/>
  </w:num>
  <w:num w:numId="3">
    <w:abstractNumId w:val="25"/>
  </w:num>
  <w:num w:numId="4">
    <w:abstractNumId w:val="34"/>
  </w:num>
  <w:num w:numId="5">
    <w:abstractNumId w:val="14"/>
  </w:num>
  <w:num w:numId="6">
    <w:abstractNumId w:val="22"/>
  </w:num>
  <w:num w:numId="7">
    <w:abstractNumId w:val="16"/>
  </w:num>
  <w:num w:numId="8">
    <w:abstractNumId w:val="27"/>
  </w:num>
  <w:num w:numId="9">
    <w:abstractNumId w:val="19"/>
  </w:num>
  <w:num w:numId="10">
    <w:abstractNumId w:val="18"/>
  </w:num>
  <w:num w:numId="11">
    <w:abstractNumId w:val="33"/>
  </w:num>
  <w:num w:numId="12">
    <w:abstractNumId w:val="10"/>
  </w:num>
  <w:num w:numId="13">
    <w:abstractNumId w:val="23"/>
  </w:num>
  <w:num w:numId="14">
    <w:abstractNumId w:val="39"/>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2"/>
  </w:num>
  <w:num w:numId="28">
    <w:abstractNumId w:val="11"/>
  </w:num>
  <w:num w:numId="29">
    <w:abstractNumId w:val="38"/>
  </w:num>
  <w:num w:numId="30">
    <w:abstractNumId w:val="37"/>
  </w:num>
  <w:num w:numId="31">
    <w:abstractNumId w:val="12"/>
  </w:num>
  <w:num w:numId="32">
    <w:abstractNumId w:val="35"/>
  </w:num>
  <w:num w:numId="33">
    <w:abstractNumId w:val="41"/>
  </w:num>
  <w:num w:numId="34">
    <w:abstractNumId w:val="13"/>
  </w:num>
  <w:num w:numId="35">
    <w:abstractNumId w:val="28"/>
  </w:num>
  <w:num w:numId="36">
    <w:abstractNumId w:val="31"/>
  </w:num>
  <w:num w:numId="37">
    <w:abstractNumId w:val="40"/>
  </w:num>
  <w:num w:numId="38">
    <w:abstractNumId w:val="20"/>
  </w:num>
  <w:num w:numId="39">
    <w:abstractNumId w:val="15"/>
  </w:num>
  <w:num w:numId="40">
    <w:abstractNumId w:val="36"/>
  </w:num>
  <w:num w:numId="41">
    <w:abstractNumId w:val="29"/>
  </w:num>
  <w:num w:numId="42">
    <w:abstractNumId w:val="24"/>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A24"/>
    <w:rsid w:val="00002465"/>
    <w:rsid w:val="000048B5"/>
    <w:rsid w:val="000104BD"/>
    <w:rsid w:val="0001212F"/>
    <w:rsid w:val="000135F6"/>
    <w:rsid w:val="00032134"/>
    <w:rsid w:val="00033326"/>
    <w:rsid w:val="00037813"/>
    <w:rsid w:val="000463D5"/>
    <w:rsid w:val="00047952"/>
    <w:rsid w:val="00051ED5"/>
    <w:rsid w:val="000522FD"/>
    <w:rsid w:val="000531BD"/>
    <w:rsid w:val="000540E3"/>
    <w:rsid w:val="00054D49"/>
    <w:rsid w:val="00055CB6"/>
    <w:rsid w:val="00062C21"/>
    <w:rsid w:val="000700C3"/>
    <w:rsid w:val="00073C93"/>
    <w:rsid w:val="000874E4"/>
    <w:rsid w:val="00095554"/>
    <w:rsid w:val="000A2138"/>
    <w:rsid w:val="000A64C1"/>
    <w:rsid w:val="000A7240"/>
    <w:rsid w:val="000B5E64"/>
    <w:rsid w:val="000C3C25"/>
    <w:rsid w:val="000C6ECA"/>
    <w:rsid w:val="000D32AD"/>
    <w:rsid w:val="000D4A00"/>
    <w:rsid w:val="000D6C2E"/>
    <w:rsid w:val="000D7DA5"/>
    <w:rsid w:val="000F2ED3"/>
    <w:rsid w:val="0010269C"/>
    <w:rsid w:val="001112B8"/>
    <w:rsid w:val="001350C6"/>
    <w:rsid w:val="00141491"/>
    <w:rsid w:val="001446A7"/>
    <w:rsid w:val="001575A8"/>
    <w:rsid w:val="001638D5"/>
    <w:rsid w:val="00163C9F"/>
    <w:rsid w:val="00182C92"/>
    <w:rsid w:val="00183776"/>
    <w:rsid w:val="00187554"/>
    <w:rsid w:val="0019137E"/>
    <w:rsid w:val="001A5CB4"/>
    <w:rsid w:val="001B18E2"/>
    <w:rsid w:val="001B34F3"/>
    <w:rsid w:val="001C16A8"/>
    <w:rsid w:val="001C21AE"/>
    <w:rsid w:val="001C4164"/>
    <w:rsid w:val="001D17E1"/>
    <w:rsid w:val="001F317B"/>
    <w:rsid w:val="001F5B91"/>
    <w:rsid w:val="00205775"/>
    <w:rsid w:val="00207EE3"/>
    <w:rsid w:val="00220976"/>
    <w:rsid w:val="002250BE"/>
    <w:rsid w:val="00225F23"/>
    <w:rsid w:val="00245849"/>
    <w:rsid w:val="00245D75"/>
    <w:rsid w:val="00251C3F"/>
    <w:rsid w:val="00252567"/>
    <w:rsid w:val="0027569D"/>
    <w:rsid w:val="0028043D"/>
    <w:rsid w:val="002810FD"/>
    <w:rsid w:val="00281257"/>
    <w:rsid w:val="0028485E"/>
    <w:rsid w:val="002914FD"/>
    <w:rsid w:val="002921E5"/>
    <w:rsid w:val="002949DD"/>
    <w:rsid w:val="00295E01"/>
    <w:rsid w:val="002965D5"/>
    <w:rsid w:val="002A7ED7"/>
    <w:rsid w:val="002A7FA1"/>
    <w:rsid w:val="002C499A"/>
    <w:rsid w:val="002C738A"/>
    <w:rsid w:val="002D5529"/>
    <w:rsid w:val="002D7217"/>
    <w:rsid w:val="002E1642"/>
    <w:rsid w:val="002E5A73"/>
    <w:rsid w:val="002F1B0A"/>
    <w:rsid w:val="00310DDF"/>
    <w:rsid w:val="00314A52"/>
    <w:rsid w:val="00320A0D"/>
    <w:rsid w:val="00324304"/>
    <w:rsid w:val="00345221"/>
    <w:rsid w:val="00347DB6"/>
    <w:rsid w:val="003601B2"/>
    <w:rsid w:val="003622DA"/>
    <w:rsid w:val="00362A7D"/>
    <w:rsid w:val="003768C5"/>
    <w:rsid w:val="0038012C"/>
    <w:rsid w:val="00380626"/>
    <w:rsid w:val="003823FD"/>
    <w:rsid w:val="00391EFC"/>
    <w:rsid w:val="003926C6"/>
    <w:rsid w:val="00393CBC"/>
    <w:rsid w:val="00396154"/>
    <w:rsid w:val="003B0A83"/>
    <w:rsid w:val="003B7252"/>
    <w:rsid w:val="003B77D5"/>
    <w:rsid w:val="003C6D9A"/>
    <w:rsid w:val="003E3693"/>
    <w:rsid w:val="003F4325"/>
    <w:rsid w:val="00403F24"/>
    <w:rsid w:val="00413EDA"/>
    <w:rsid w:val="00415F4C"/>
    <w:rsid w:val="0042519D"/>
    <w:rsid w:val="00426C67"/>
    <w:rsid w:val="00430A5B"/>
    <w:rsid w:val="004342FA"/>
    <w:rsid w:val="00437572"/>
    <w:rsid w:val="00437B4C"/>
    <w:rsid w:val="004437D4"/>
    <w:rsid w:val="004447EF"/>
    <w:rsid w:val="00460847"/>
    <w:rsid w:val="00461D26"/>
    <w:rsid w:val="004668E7"/>
    <w:rsid w:val="00472482"/>
    <w:rsid w:val="00480313"/>
    <w:rsid w:val="00481EDD"/>
    <w:rsid w:val="004845C2"/>
    <w:rsid w:val="004938CC"/>
    <w:rsid w:val="004A77F1"/>
    <w:rsid w:val="004C1599"/>
    <w:rsid w:val="004D3BAA"/>
    <w:rsid w:val="004D77E1"/>
    <w:rsid w:val="004E577D"/>
    <w:rsid w:val="004F3BA0"/>
    <w:rsid w:val="004F6651"/>
    <w:rsid w:val="005226EF"/>
    <w:rsid w:val="00525FDE"/>
    <w:rsid w:val="00526C7D"/>
    <w:rsid w:val="005278C7"/>
    <w:rsid w:val="005359E9"/>
    <w:rsid w:val="0055792B"/>
    <w:rsid w:val="00562CED"/>
    <w:rsid w:val="00566B56"/>
    <w:rsid w:val="00570D7A"/>
    <w:rsid w:val="0058495A"/>
    <w:rsid w:val="00584984"/>
    <w:rsid w:val="005934C3"/>
    <w:rsid w:val="00594308"/>
    <w:rsid w:val="00594E88"/>
    <w:rsid w:val="005A6BCE"/>
    <w:rsid w:val="005A7374"/>
    <w:rsid w:val="005B7409"/>
    <w:rsid w:val="005C15CC"/>
    <w:rsid w:val="005C22D2"/>
    <w:rsid w:val="005C7B0B"/>
    <w:rsid w:val="005D5961"/>
    <w:rsid w:val="005E36A7"/>
    <w:rsid w:val="005F4523"/>
    <w:rsid w:val="005F4C81"/>
    <w:rsid w:val="005F65A1"/>
    <w:rsid w:val="00602598"/>
    <w:rsid w:val="006125D7"/>
    <w:rsid w:val="006160AE"/>
    <w:rsid w:val="006204CC"/>
    <w:rsid w:val="00622808"/>
    <w:rsid w:val="0062450A"/>
    <w:rsid w:val="00624976"/>
    <w:rsid w:val="00631715"/>
    <w:rsid w:val="00634A60"/>
    <w:rsid w:val="00637340"/>
    <w:rsid w:val="00642770"/>
    <w:rsid w:val="00650516"/>
    <w:rsid w:val="00651AAA"/>
    <w:rsid w:val="00652AF3"/>
    <w:rsid w:val="0065730F"/>
    <w:rsid w:val="0066094F"/>
    <w:rsid w:val="00663CB8"/>
    <w:rsid w:val="006657CC"/>
    <w:rsid w:val="006677D0"/>
    <w:rsid w:val="00670B8E"/>
    <w:rsid w:val="00677566"/>
    <w:rsid w:val="00677FB7"/>
    <w:rsid w:val="00683A7D"/>
    <w:rsid w:val="006A5514"/>
    <w:rsid w:val="006A65A1"/>
    <w:rsid w:val="006A6EA2"/>
    <w:rsid w:val="006D0835"/>
    <w:rsid w:val="006D5C89"/>
    <w:rsid w:val="006E2E3F"/>
    <w:rsid w:val="006E4155"/>
    <w:rsid w:val="006F2B0C"/>
    <w:rsid w:val="006F78B7"/>
    <w:rsid w:val="006F7BDF"/>
    <w:rsid w:val="007033AE"/>
    <w:rsid w:val="00706298"/>
    <w:rsid w:val="007115B4"/>
    <w:rsid w:val="007115C5"/>
    <w:rsid w:val="0071212A"/>
    <w:rsid w:val="007143CE"/>
    <w:rsid w:val="00717CAB"/>
    <w:rsid w:val="007239FC"/>
    <w:rsid w:val="00724454"/>
    <w:rsid w:val="00726249"/>
    <w:rsid w:val="0073729C"/>
    <w:rsid w:val="0074502C"/>
    <w:rsid w:val="00766EED"/>
    <w:rsid w:val="007729E9"/>
    <w:rsid w:val="00773798"/>
    <w:rsid w:val="0078068A"/>
    <w:rsid w:val="00781A8D"/>
    <w:rsid w:val="00782D05"/>
    <w:rsid w:val="007835D4"/>
    <w:rsid w:val="0079169E"/>
    <w:rsid w:val="0079558F"/>
    <w:rsid w:val="00796267"/>
    <w:rsid w:val="007B3E28"/>
    <w:rsid w:val="007C2038"/>
    <w:rsid w:val="007C49CE"/>
    <w:rsid w:val="007C595D"/>
    <w:rsid w:val="007D71E4"/>
    <w:rsid w:val="007E080E"/>
    <w:rsid w:val="007F6329"/>
    <w:rsid w:val="00801715"/>
    <w:rsid w:val="00802B20"/>
    <w:rsid w:val="00810373"/>
    <w:rsid w:val="008269A2"/>
    <w:rsid w:val="00827511"/>
    <w:rsid w:val="008414B4"/>
    <w:rsid w:val="00843A1D"/>
    <w:rsid w:val="00846779"/>
    <w:rsid w:val="00854846"/>
    <w:rsid w:val="0085547C"/>
    <w:rsid w:val="008639CA"/>
    <w:rsid w:val="00866E44"/>
    <w:rsid w:val="00867222"/>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90477D"/>
    <w:rsid w:val="00910FF6"/>
    <w:rsid w:val="00911591"/>
    <w:rsid w:val="00913A35"/>
    <w:rsid w:val="00917103"/>
    <w:rsid w:val="00920086"/>
    <w:rsid w:val="00920223"/>
    <w:rsid w:val="00921B88"/>
    <w:rsid w:val="00923438"/>
    <w:rsid w:val="0093348E"/>
    <w:rsid w:val="00934D30"/>
    <w:rsid w:val="00937052"/>
    <w:rsid w:val="00943D07"/>
    <w:rsid w:val="00945DA1"/>
    <w:rsid w:val="00953DE3"/>
    <w:rsid w:val="00982B27"/>
    <w:rsid w:val="00995A38"/>
    <w:rsid w:val="009A3F73"/>
    <w:rsid w:val="009A4470"/>
    <w:rsid w:val="009A52D6"/>
    <w:rsid w:val="009B0CA5"/>
    <w:rsid w:val="009B2952"/>
    <w:rsid w:val="009B3463"/>
    <w:rsid w:val="009B58CC"/>
    <w:rsid w:val="009C148A"/>
    <w:rsid w:val="009C2528"/>
    <w:rsid w:val="009C4CFE"/>
    <w:rsid w:val="009D6338"/>
    <w:rsid w:val="009E7EA6"/>
    <w:rsid w:val="009F10F4"/>
    <w:rsid w:val="009F332A"/>
    <w:rsid w:val="009F3885"/>
    <w:rsid w:val="00A00183"/>
    <w:rsid w:val="00A12112"/>
    <w:rsid w:val="00A414EB"/>
    <w:rsid w:val="00A45F94"/>
    <w:rsid w:val="00A46B66"/>
    <w:rsid w:val="00A55596"/>
    <w:rsid w:val="00A61B7B"/>
    <w:rsid w:val="00A63B07"/>
    <w:rsid w:val="00A65A51"/>
    <w:rsid w:val="00A71E92"/>
    <w:rsid w:val="00A74081"/>
    <w:rsid w:val="00A83967"/>
    <w:rsid w:val="00AB564C"/>
    <w:rsid w:val="00AB7157"/>
    <w:rsid w:val="00AC551F"/>
    <w:rsid w:val="00AD3B62"/>
    <w:rsid w:val="00AD49F1"/>
    <w:rsid w:val="00AE5EDA"/>
    <w:rsid w:val="00AF2D42"/>
    <w:rsid w:val="00B0249F"/>
    <w:rsid w:val="00B04592"/>
    <w:rsid w:val="00B06CE2"/>
    <w:rsid w:val="00B070C6"/>
    <w:rsid w:val="00B2276F"/>
    <w:rsid w:val="00B360C9"/>
    <w:rsid w:val="00B408BC"/>
    <w:rsid w:val="00B42F03"/>
    <w:rsid w:val="00B44DB6"/>
    <w:rsid w:val="00B469A6"/>
    <w:rsid w:val="00B521E7"/>
    <w:rsid w:val="00B524CF"/>
    <w:rsid w:val="00B55587"/>
    <w:rsid w:val="00B61161"/>
    <w:rsid w:val="00B66B7C"/>
    <w:rsid w:val="00B830D6"/>
    <w:rsid w:val="00B87205"/>
    <w:rsid w:val="00B87827"/>
    <w:rsid w:val="00B92644"/>
    <w:rsid w:val="00B931E7"/>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7922"/>
    <w:rsid w:val="00C61349"/>
    <w:rsid w:val="00C615EF"/>
    <w:rsid w:val="00C628FD"/>
    <w:rsid w:val="00C7132E"/>
    <w:rsid w:val="00C729BB"/>
    <w:rsid w:val="00C739BA"/>
    <w:rsid w:val="00C75290"/>
    <w:rsid w:val="00C77223"/>
    <w:rsid w:val="00C8640B"/>
    <w:rsid w:val="00C96AE6"/>
    <w:rsid w:val="00C974A5"/>
    <w:rsid w:val="00CA0423"/>
    <w:rsid w:val="00CA63C0"/>
    <w:rsid w:val="00CB16C5"/>
    <w:rsid w:val="00CB6DF9"/>
    <w:rsid w:val="00CC23C9"/>
    <w:rsid w:val="00CD187E"/>
    <w:rsid w:val="00CD47BE"/>
    <w:rsid w:val="00CD515A"/>
    <w:rsid w:val="00D01387"/>
    <w:rsid w:val="00D01710"/>
    <w:rsid w:val="00D02FA8"/>
    <w:rsid w:val="00D17948"/>
    <w:rsid w:val="00D22E8A"/>
    <w:rsid w:val="00D35ABB"/>
    <w:rsid w:val="00D37E35"/>
    <w:rsid w:val="00D42A24"/>
    <w:rsid w:val="00D70B08"/>
    <w:rsid w:val="00D733B4"/>
    <w:rsid w:val="00D7344E"/>
    <w:rsid w:val="00D9579B"/>
    <w:rsid w:val="00DA21B7"/>
    <w:rsid w:val="00DB1BA5"/>
    <w:rsid w:val="00DB3060"/>
    <w:rsid w:val="00DD1C37"/>
    <w:rsid w:val="00DD214E"/>
    <w:rsid w:val="00DD4013"/>
    <w:rsid w:val="00DF04C7"/>
    <w:rsid w:val="00E041DA"/>
    <w:rsid w:val="00E106FE"/>
    <w:rsid w:val="00E35596"/>
    <w:rsid w:val="00E40C83"/>
    <w:rsid w:val="00E43CAF"/>
    <w:rsid w:val="00E502AE"/>
    <w:rsid w:val="00E6623A"/>
    <w:rsid w:val="00E91F0F"/>
    <w:rsid w:val="00E95AB2"/>
    <w:rsid w:val="00EA3D1A"/>
    <w:rsid w:val="00EA4F1E"/>
    <w:rsid w:val="00EA5587"/>
    <w:rsid w:val="00EB6634"/>
    <w:rsid w:val="00EC0AE6"/>
    <w:rsid w:val="00EC16B2"/>
    <w:rsid w:val="00EC3B28"/>
    <w:rsid w:val="00EC7711"/>
    <w:rsid w:val="00EE1757"/>
    <w:rsid w:val="00EE6F0B"/>
    <w:rsid w:val="00EF7DF7"/>
    <w:rsid w:val="00F11C19"/>
    <w:rsid w:val="00F345D8"/>
    <w:rsid w:val="00F35F35"/>
    <w:rsid w:val="00F448DD"/>
    <w:rsid w:val="00F56128"/>
    <w:rsid w:val="00F617E1"/>
    <w:rsid w:val="00F62267"/>
    <w:rsid w:val="00F926DF"/>
    <w:rsid w:val="00FA612A"/>
    <w:rsid w:val="00FB01C8"/>
    <w:rsid w:val="00FC2F19"/>
    <w:rsid w:val="00FC3318"/>
    <w:rsid w:val="00FD4CC6"/>
    <w:rsid w:val="00FE66AB"/>
    <w:rsid w:val="00FF31CB"/>
    <w:rsid w:val="00FF3261"/>
    <w:rsid w:val="00FF36E5"/>
    <w:rsid w:val="00FF7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aliases w:val="X. TITRE"/>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ECBodyText">
    <w:name w:val="EC_BodyText"/>
    <w:basedOn w:val="BodyText1"/>
    <w:link w:val="ECBodyTextChar"/>
    <w:rsid w:val="00205775"/>
    <w:pPr>
      <w:jc w:val="both"/>
    </w:pPr>
    <w:rPr>
      <w:rFonts w:eastAsia="MS Mincho"/>
    </w:rPr>
  </w:style>
  <w:style w:type="paragraph" w:customStyle="1" w:styleId="ECaListText">
    <w:name w:val="EC_(a)_ListText"/>
    <w:basedOn w:val="BodyText1"/>
    <w:link w:val="ECaListTextChar"/>
    <w:rsid w:val="00205775"/>
    <w:pPr>
      <w:ind w:left="1080" w:hanging="1080"/>
    </w:pPr>
    <w:rPr>
      <w:rFonts w:eastAsia="MS Mincho"/>
    </w:rPr>
  </w:style>
  <w:style w:type="character" w:customStyle="1" w:styleId="ECBodyTextChar">
    <w:name w:val="EC_BodyText Char"/>
    <w:link w:val="ECBodyText"/>
    <w:locked/>
    <w:rsid w:val="00205775"/>
    <w:rPr>
      <w:rFonts w:ascii="Arial" w:hAnsi="Arial" w:cs="Arial"/>
      <w:sz w:val="22"/>
      <w:szCs w:val="22"/>
      <w:lang w:eastAsia="en-US"/>
    </w:rPr>
  </w:style>
  <w:style w:type="character" w:customStyle="1" w:styleId="ECaListTextChar">
    <w:name w:val="EC_(a)_ListText Char"/>
    <w:link w:val="ECaListText"/>
    <w:locked/>
    <w:rsid w:val="00205775"/>
    <w:rPr>
      <w:rFonts w:ascii="Arial" w:hAnsi="Arial" w:cs="Arial"/>
      <w:sz w:val="22"/>
      <w:szCs w:val="22"/>
      <w:lang w:eastAsia="en-US"/>
    </w:rPr>
  </w:style>
  <w:style w:type="paragraph" w:customStyle="1" w:styleId="ECSub1">
    <w:name w:val="EC_Sub1"/>
    <w:basedOn w:val="Heading4"/>
    <w:next w:val="ECBodyText"/>
    <w:rsid w:val="00481EDD"/>
    <w:pPr>
      <w:jc w:val="both"/>
    </w:pPr>
  </w:style>
  <w:style w:type="character" w:customStyle="1" w:styleId="FooterChar">
    <w:name w:val="Footer Char"/>
    <w:basedOn w:val="DefaultParagraphFont"/>
    <w:link w:val="Footer"/>
    <w:uiPriority w:val="99"/>
    <w:rsid w:val="005C7B0B"/>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690"/>
    <w:rPr>
      <w:rFonts w:ascii="Arial" w:eastAsia="Times New Roman" w:hAnsi="Arial" w:cs="Arial"/>
      <w:sz w:val="22"/>
      <w:lang w:eastAsia="en-US"/>
    </w:rPr>
  </w:style>
  <w:style w:type="paragraph" w:styleId="Heading1">
    <w:name w:val="heading 1"/>
    <w:aliases w:val="X. TITRE"/>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Normal"/>
    <w:rsid w:val="00413EDA"/>
    <w:pPr>
      <w:numPr>
        <w:numId w:val="31"/>
      </w:numPr>
      <w:tabs>
        <w:tab w:val="left" w:pos="680"/>
        <w:tab w:val="left" w:pos="2041"/>
        <w:tab w:val="left" w:pos="2722"/>
        <w:tab w:val="left" w:pos="3402"/>
      </w:tabs>
      <w:spacing w:after="120"/>
      <w:outlineLvl w:val="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uiPriority w:val="99"/>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413EDA"/>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semiHidden/>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BodyText0"/>
    <w:rsid w:val="00EA3D1A"/>
    <w:pPr>
      <w:tabs>
        <w:tab w:val="center" w:pos="4513"/>
      </w:tabs>
      <w:suppressAutoHyphens/>
    </w:pPr>
  </w:style>
  <w:style w:type="paragraph" w:customStyle="1" w:styleId="BodyText1">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0"/>
    <w:rsid w:val="00C10690"/>
    <w:rPr>
      <w:rFonts w:ascii="Arial" w:eastAsia="SimSun" w:hAnsi="Arial" w:cs="Arial"/>
      <w:bCs/>
      <w:sz w:val="22"/>
      <w:szCs w:val="24"/>
      <w:lang w:eastAsia="zh-CN"/>
    </w:rPr>
  </w:style>
  <w:style w:type="paragraph" w:styleId="BodyText0">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413EDA"/>
    <w:pPr>
      <w:numPr>
        <w:numId w:val="32"/>
      </w:numPr>
    </w:pPr>
  </w:style>
  <w:style w:type="paragraph" w:customStyle="1" w:styleId="BodyTextNumbered">
    <w:name w:val="_Body Text Numbered"/>
    <w:basedOn w:val="BodyText"/>
    <w:rsid w:val="00413EDA"/>
    <w:pPr>
      <w:numPr>
        <w:numId w:val="33"/>
      </w:numPr>
    </w:pPr>
  </w:style>
  <w:style w:type="paragraph" w:customStyle="1" w:styleId="Briefing">
    <w:name w:val="_Briefing"/>
    <w:basedOn w:val="BodyText"/>
    <w:rsid w:val="00413EDA"/>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413EDA"/>
    <w:pPr>
      <w:numPr>
        <w:numId w:val="34"/>
      </w:numPr>
      <w:tabs>
        <w:tab w:val="left" w:pos="680"/>
        <w:tab w:val="left" w:pos="2041"/>
        <w:tab w:val="left" w:pos="2722"/>
        <w:tab w:val="left" w:pos="3402"/>
      </w:tabs>
      <w:spacing w:after="120"/>
      <w:outlineLvl w:val="0"/>
    </w:pPr>
    <w:rPr>
      <w:rFonts w:eastAsia="MS Mincho" w:cs="Times New Roman"/>
      <w:color w:val="339966"/>
      <w:szCs w:val="22"/>
      <w:lang w:eastAsia="ja-JP"/>
    </w:rPr>
  </w:style>
  <w:style w:type="character" w:customStyle="1" w:styleId="Deletedtext">
    <w:name w:val="_Deleted text"/>
    <w:rsid w:val="00413EDA"/>
    <w:rPr>
      <w:strike/>
      <w:dstrike w:val="0"/>
      <w:color w:val="FF0000"/>
    </w:rPr>
  </w:style>
  <w:style w:type="paragraph" w:customStyle="1" w:styleId="MainHeading">
    <w:name w:val="_Main Heading"/>
    <w:basedOn w:val="Normal"/>
    <w:next w:val="Normal"/>
    <w:rsid w:val="00413EDA"/>
    <w:pPr>
      <w:spacing w:after="240"/>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413EDA"/>
    <w:pPr>
      <w:numPr>
        <w:numId w:val="35"/>
      </w:numPr>
      <w:tabs>
        <w:tab w:val="left" w:pos="680"/>
        <w:tab w:val="left" w:pos="2041"/>
        <w:tab w:val="left" w:pos="2722"/>
        <w:tab w:val="left" w:pos="3402"/>
      </w:tabs>
      <w:spacing w:after="120"/>
      <w:outlineLvl w:val="0"/>
    </w:pPr>
    <w:rPr>
      <w:rFonts w:eastAsia="MS Mincho" w:cs="Times New Roman"/>
      <w:color w:val="FF0000"/>
      <w:szCs w:val="22"/>
      <w:lang w:eastAsia="ja-JP"/>
    </w:rPr>
  </w:style>
  <w:style w:type="paragraph" w:customStyle="1" w:styleId="SubHeading">
    <w:name w:val="_Sub Heading"/>
    <w:basedOn w:val="MainHeading"/>
    <w:next w:val="BodyText0"/>
    <w:rsid w:val="00413EDA"/>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413EDA"/>
    <w:rPr>
      <w:rFonts w:ascii="Arial" w:hAnsi="Arial"/>
      <w:b/>
      <w:caps w:val="0"/>
      <w:szCs w:val="24"/>
      <w:lang w:val="en-US"/>
    </w:rPr>
  </w:style>
  <w:style w:type="paragraph" w:customStyle="1" w:styleId="SubHeading3">
    <w:name w:val="_Sub_Heading3"/>
    <w:basedOn w:val="SubHeading2"/>
    <w:rsid w:val="00413EDA"/>
    <w:rPr>
      <w:rFonts w:eastAsia="MS Mincho"/>
      <w:noProof/>
      <w:sz w:val="22"/>
      <w:lang w:eastAsia="en-US"/>
    </w:rPr>
  </w:style>
  <w:style w:type="paragraph" w:customStyle="1" w:styleId="SubHeading4">
    <w:name w:val="_Sub_Heading4"/>
    <w:basedOn w:val="SubHeading3"/>
    <w:rsid w:val="00413EDA"/>
    <w:rPr>
      <w:sz w:val="20"/>
    </w:rPr>
  </w:style>
  <w:style w:type="paragraph" w:customStyle="1" w:styleId="TopHeading">
    <w:name w:val="_Top Heading"/>
    <w:basedOn w:val="MainHeading"/>
    <w:rsid w:val="00413EDA"/>
  </w:style>
  <w:style w:type="paragraph" w:customStyle="1" w:styleId="ECBodyText">
    <w:name w:val="EC_BodyText"/>
    <w:basedOn w:val="BodyText1"/>
    <w:link w:val="ECBodyTextChar"/>
    <w:rsid w:val="00205775"/>
    <w:pPr>
      <w:jc w:val="both"/>
    </w:pPr>
    <w:rPr>
      <w:rFonts w:eastAsia="MS Mincho"/>
    </w:rPr>
  </w:style>
  <w:style w:type="paragraph" w:customStyle="1" w:styleId="ECaListText">
    <w:name w:val="EC_(a)_ListText"/>
    <w:basedOn w:val="BodyText1"/>
    <w:link w:val="ECaListTextChar"/>
    <w:rsid w:val="00205775"/>
    <w:pPr>
      <w:ind w:left="1080" w:hanging="1080"/>
    </w:pPr>
    <w:rPr>
      <w:rFonts w:eastAsia="MS Mincho"/>
    </w:rPr>
  </w:style>
  <w:style w:type="character" w:customStyle="1" w:styleId="ECBodyTextChar">
    <w:name w:val="EC_BodyText Char"/>
    <w:link w:val="ECBodyText"/>
    <w:locked/>
    <w:rsid w:val="00205775"/>
    <w:rPr>
      <w:rFonts w:ascii="Arial" w:hAnsi="Arial" w:cs="Arial"/>
      <w:sz w:val="22"/>
      <w:szCs w:val="22"/>
      <w:lang w:eastAsia="en-US"/>
    </w:rPr>
  </w:style>
  <w:style w:type="character" w:customStyle="1" w:styleId="ECaListTextChar">
    <w:name w:val="EC_(a)_ListText Char"/>
    <w:link w:val="ECaListText"/>
    <w:locked/>
    <w:rsid w:val="00205775"/>
    <w:rPr>
      <w:rFonts w:ascii="Arial" w:hAnsi="Arial" w:cs="Arial"/>
      <w:sz w:val="22"/>
      <w:szCs w:val="22"/>
      <w:lang w:eastAsia="en-US"/>
    </w:rPr>
  </w:style>
  <w:style w:type="paragraph" w:customStyle="1" w:styleId="ECSub1">
    <w:name w:val="EC_Sub1"/>
    <w:basedOn w:val="Heading4"/>
    <w:next w:val="ECBodyText"/>
    <w:rsid w:val="00481EDD"/>
    <w:pPr>
      <w:jc w:val="both"/>
    </w:pPr>
  </w:style>
  <w:style w:type="character" w:customStyle="1" w:styleId="FooterChar">
    <w:name w:val="Footer Char"/>
    <w:basedOn w:val="DefaultParagraphFont"/>
    <w:link w:val="Footer"/>
    <w:uiPriority w:val="99"/>
    <w:rsid w:val="005C7B0B"/>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is.wmo.int/file=1023" TargetMode="External"/><Relationship Id="rId18" Type="http://schemas.openxmlformats.org/officeDocument/2006/relationships/hyperlink" Target="http://schemas.wmo.int/saf/1.0/" TargetMode="External"/><Relationship Id="rId26" Type="http://schemas.openxmlformats.org/officeDocument/2006/relationships/hyperlink" Target="http://codes.wmo.int" TargetMode="External"/><Relationship Id="rId3" Type="http://schemas.openxmlformats.org/officeDocument/2006/relationships/styles" Target="styles.xml"/><Relationship Id="rId21" Type="http://schemas.openxmlformats.org/officeDocument/2006/relationships/hyperlink" Target="https://portal.opengeospatial.org/files/?artifact_id=57222"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github.com/UKGovLD/registry-core/issues?milestone=4" TargetMode="External"/><Relationship Id="rId17" Type="http://schemas.openxmlformats.org/officeDocument/2006/relationships/hyperlink" Target="http://schemas.wmo.int/iwxxm/1.0/" TargetMode="External"/><Relationship Id="rId25" Type="http://schemas.openxmlformats.org/officeDocument/2006/relationships/hyperlink" Target="http://wis.wmo.int/file=833"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is.wmo.int/AvXML/AvXML-1.0/index.htm" TargetMode="External"/><Relationship Id="rId20" Type="http://schemas.openxmlformats.org/officeDocument/2006/relationships/hyperlink" Target="http://wis.wmo.int/file=997" TargetMode="External"/><Relationship Id="rId29" Type="http://schemas.openxmlformats.org/officeDocument/2006/relationships/hyperlink" Target="mailto:cbs-ipet-mdrd@wmo.in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est.wmocodes.info" TargetMode="External"/><Relationship Id="rId24" Type="http://schemas.openxmlformats.org/officeDocument/2006/relationships/hyperlink" Target="https://portal.opengeospatial.org/files/?artifact_id=56304" TargetMode="External"/><Relationship Id="rId32" Type="http://schemas.openxmlformats.org/officeDocument/2006/relationships/hyperlink" Target="mailto:wis-help@wmo.int" TargetMode="External"/><Relationship Id="rId5" Type="http://schemas.openxmlformats.org/officeDocument/2006/relationships/settings" Target="settings.xml"/><Relationship Id="rId15" Type="http://schemas.openxmlformats.org/officeDocument/2006/relationships/hyperlink" Target="http://www.ngdc.noaa.gov/eds/wmo/recordServicesWmo.html" TargetMode="External"/><Relationship Id="rId23" Type="http://schemas.openxmlformats.org/officeDocument/2006/relationships/hyperlink" Target="http://portal.opengeospatial.org/files/?artifact_id=41579" TargetMode="External"/><Relationship Id="rId28" Type="http://schemas.openxmlformats.org/officeDocument/2006/relationships/hyperlink" Target="mailto:wis-help@wmo.int" TargetMode="External"/><Relationship Id="rId36" Type="http://schemas.openxmlformats.org/officeDocument/2006/relationships/theme" Target="theme/theme1.xml"/><Relationship Id="rId10" Type="http://schemas.openxmlformats.org/officeDocument/2006/relationships/hyperlink" Target="https://github.com/wmo-registers/code-manuals" TargetMode="External"/><Relationship Id="rId19" Type="http://schemas.openxmlformats.org/officeDocument/2006/relationships/hyperlink" Target="http://wis.wmo.int/file=999" TargetMode="External"/><Relationship Id="rId31" Type="http://schemas.openxmlformats.org/officeDocument/2006/relationships/hyperlink" Target="http://www.wmo.int/pages/prog/www/WIS/wiswiki/tiki-list_file_gallery.php?galleryId=9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is.wmo.int/page=WmoCoreMetadata" TargetMode="External"/><Relationship Id="rId22" Type="http://schemas.openxmlformats.org/officeDocument/2006/relationships/hyperlink" Target="http://www.iso.org/iso/catalogue_detail.htm?csnumber=32574" TargetMode="External"/><Relationship Id="rId27" Type="http://schemas.openxmlformats.org/officeDocument/2006/relationships/hyperlink" Target="https://github.com/UKGovLD/registry-core/issues/milestones" TargetMode="External"/><Relationship Id="rId30" Type="http://schemas.openxmlformats.org/officeDocument/2006/relationships/hyperlink" Target="http://www.wmo.int/pages/prog/www/WIS/wiswiki/tiki-view_tracker.php?trackerId=17" TargetMode="Externa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02A9F4-1259-44F9-9C57-31E9860F4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D32FB0C9.dotm</Template>
  <TotalTime>2</TotalTime>
  <Pages>11</Pages>
  <Words>4200</Words>
  <Characters>23943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Title in Document Properties - Title of Paper</vt:lpstr>
    </vt:vector>
  </TitlesOfParts>
  <Company>wmo</Company>
  <LinksUpToDate>false</LinksUpToDate>
  <CharactersWithSpaces>28087</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in Document Properties - Title of Paper</dc:title>
  <dc:subject>Subject  in Document Properties - Expert Team Name</dc:subject>
  <dc:creator>Steve Foreman</dc:creator>
  <cp:lastModifiedBy>Steve Foreman</cp:lastModifiedBy>
  <cp:revision>4</cp:revision>
  <cp:lastPrinted>2014-07-07T05:54:00Z</cp:lastPrinted>
  <dcterms:created xsi:type="dcterms:W3CDTF">2014-07-07T05:53:00Z</dcterms:created>
  <dcterms:modified xsi:type="dcterms:W3CDTF">2014-07-07T05:54:00Z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Document number in Doc Properties - XX.XX(Dxx)</vt:lpwstr>
  </property>
  <property fmtid="{D5CDD505-2E9C-101B-9397-08002B2CF9AE}" pid="3" name="Destination">
    <vt:lpwstr>Destination in document properties - Location of meeting</vt:lpwstr>
  </property>
  <property fmtid="{D5CDD505-2E9C-101B-9397-08002B2CF9AE}" pid="4" name="Recorded date">
    <vt:lpwstr>Recorded data in document properties - date of meeting</vt:lpwstr>
  </property>
  <property fmtid="{D5CDD505-2E9C-101B-9397-08002B2CF9AE}" pid="5" name="Purpose">
    <vt:lpwstr>Purpose in document properties - Meeting abbreviation</vt:lpwstr>
  </property>
  <property fmtid="{D5CDD505-2E9C-101B-9397-08002B2CF9AE}" pid="6" name="Client">
    <vt:lpwstr>Client in document properties - Name of Expert Team</vt:lpwstr>
  </property>
</Properties>
</file>