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836B6" w14:textId="77777777" w:rsidR="009A3DF0" w:rsidRPr="00A72DA4" w:rsidRDefault="009A3DF0" w:rsidP="009A3DF0">
      <w:pPr>
        <w:jc w:val="center"/>
        <w:rPr>
          <w:sz w:val="22"/>
        </w:rPr>
      </w:pPr>
      <w:r w:rsidRPr="00A72DA4">
        <w:rPr>
          <w:sz w:val="22"/>
        </w:rPr>
        <w:t>WORLD METEOROLOGICAL ORGANIZATION</w:t>
      </w:r>
    </w:p>
    <w:p w14:paraId="4437B6C3" w14:textId="77777777" w:rsidR="009A3DF0" w:rsidRPr="00A72DA4" w:rsidRDefault="009A3DF0" w:rsidP="009A3DF0">
      <w:pPr>
        <w:jc w:val="center"/>
        <w:rPr>
          <w:sz w:val="22"/>
        </w:rPr>
      </w:pPr>
      <w:r w:rsidRPr="00A72DA4">
        <w:rPr>
          <w:sz w:val="22"/>
        </w:rPr>
        <w:t>REGIONAL ASSOCIATION VI</w:t>
      </w:r>
    </w:p>
    <w:p w14:paraId="286B3E18" w14:textId="77777777" w:rsidR="009A3DF0" w:rsidRPr="00A72DA4" w:rsidRDefault="009A3DF0" w:rsidP="009A3DF0">
      <w:pPr>
        <w:jc w:val="center"/>
        <w:rPr>
          <w:sz w:val="22"/>
        </w:rPr>
      </w:pPr>
    </w:p>
    <w:p w14:paraId="3539DDBC" w14:textId="77777777" w:rsidR="009A3DF0" w:rsidRPr="00A72DA4" w:rsidRDefault="009A3DF0" w:rsidP="009A3DF0">
      <w:pPr>
        <w:jc w:val="center"/>
        <w:rPr>
          <w:szCs w:val="20"/>
        </w:rPr>
      </w:pPr>
    </w:p>
    <w:p w14:paraId="07FC45EC" w14:textId="77777777" w:rsidR="009A3DF0" w:rsidRPr="00A72DA4" w:rsidRDefault="006B0916" w:rsidP="00B47EC6">
      <w:pPr>
        <w:jc w:val="center"/>
        <w:rPr>
          <w:b/>
          <w:bCs/>
          <w:sz w:val="24"/>
          <w:szCs w:val="24"/>
        </w:rPr>
      </w:pPr>
      <w:r w:rsidRPr="00A72DA4">
        <w:rPr>
          <w:b/>
          <w:bCs/>
          <w:sz w:val="24"/>
          <w:szCs w:val="24"/>
        </w:rPr>
        <w:t>WORKSHOP ON WIGOS AND AMDAR</w:t>
      </w:r>
    </w:p>
    <w:p w14:paraId="1FA3A5CE" w14:textId="2A682CC6" w:rsidR="009A3DF0" w:rsidRPr="00A72DA4" w:rsidRDefault="009A3DF0" w:rsidP="00B47EC6">
      <w:pPr>
        <w:jc w:val="center"/>
        <w:rPr>
          <w:sz w:val="22"/>
        </w:rPr>
      </w:pPr>
      <w:r w:rsidRPr="00A72DA4">
        <w:rPr>
          <w:sz w:val="22"/>
        </w:rPr>
        <w:t>Minsk, Belarus, 2-3 October 2018</w:t>
      </w:r>
    </w:p>
    <w:p w14:paraId="641C967E" w14:textId="77777777" w:rsidR="009A3DF0" w:rsidRPr="00A72DA4" w:rsidRDefault="006B0916" w:rsidP="009A3DF0">
      <w:pPr>
        <w:jc w:val="center"/>
        <w:rPr>
          <w:b/>
          <w:bCs/>
          <w:szCs w:val="20"/>
        </w:rPr>
      </w:pPr>
      <w:r w:rsidRPr="00A72DA4">
        <w:rPr>
          <w:szCs w:val="20"/>
        </w:rPr>
        <w:t xml:space="preserve"> </w:t>
      </w:r>
      <w:r w:rsidRPr="00A72DA4">
        <w:rPr>
          <w:szCs w:val="20"/>
        </w:rPr>
        <w:br/>
      </w:r>
    </w:p>
    <w:p w14:paraId="37C644A1" w14:textId="77777777" w:rsidR="009A3DF0" w:rsidRPr="00A72DA4" w:rsidRDefault="009A3DF0" w:rsidP="007933FF">
      <w:pPr>
        <w:jc w:val="center"/>
        <w:rPr>
          <w:b/>
          <w:bCs/>
          <w:szCs w:val="20"/>
        </w:rPr>
      </w:pPr>
      <w:r w:rsidRPr="00A72DA4">
        <w:rPr>
          <w:b/>
          <w:bCs/>
          <w:noProof/>
          <w:szCs w:val="20"/>
        </w:rPr>
        <w:drawing>
          <wp:inline distT="0" distB="0" distL="0" distR="0" wp14:anchorId="7B380262" wp14:editId="2EC06FF3">
            <wp:extent cx="5732145" cy="3888352"/>
            <wp:effectExtent l="0" t="0" r="1905" b="0"/>
            <wp:docPr id="1" name="Picture 1" descr="\\INTERNAL.WMO.INT\UserData\Redirected\nberghi\Downloads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AL.WMO.INT\UserData\Redirected\nberghi\Downloads\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9AB2" w14:textId="77777777" w:rsidR="009A3DF0" w:rsidRPr="00A72DA4" w:rsidRDefault="009A3DF0" w:rsidP="007933FF">
      <w:pPr>
        <w:jc w:val="center"/>
        <w:rPr>
          <w:szCs w:val="20"/>
        </w:rPr>
      </w:pPr>
      <w:r w:rsidRPr="00A72DA4">
        <w:rPr>
          <w:szCs w:val="20"/>
        </w:rPr>
        <w:t>GROUP PHOTO</w:t>
      </w:r>
    </w:p>
    <w:p w14:paraId="58928012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0748117A" w14:textId="77777777" w:rsidR="009A3DF0" w:rsidRPr="00A72DA4" w:rsidRDefault="009A3DF0" w:rsidP="007933FF">
      <w:pPr>
        <w:jc w:val="center"/>
        <w:rPr>
          <w:b/>
          <w:bCs/>
          <w:sz w:val="24"/>
          <w:szCs w:val="24"/>
        </w:rPr>
      </w:pPr>
      <w:r w:rsidRPr="00A72DA4">
        <w:rPr>
          <w:b/>
          <w:bCs/>
          <w:sz w:val="24"/>
          <w:szCs w:val="24"/>
        </w:rPr>
        <w:t>REPORT</w:t>
      </w:r>
    </w:p>
    <w:p w14:paraId="72D32E1D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2A9D029A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64798F5B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267D85DA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5B1F686C" w14:textId="77777777" w:rsidR="009A3DF0" w:rsidRPr="00A72DA4" w:rsidRDefault="009A3DF0" w:rsidP="007933FF">
      <w:pPr>
        <w:jc w:val="center"/>
        <w:rPr>
          <w:b/>
          <w:bCs/>
          <w:szCs w:val="20"/>
        </w:rPr>
      </w:pPr>
    </w:p>
    <w:p w14:paraId="5EF5E680" w14:textId="77777777" w:rsidR="00536A32" w:rsidRPr="00A72DA4" w:rsidRDefault="00F825E0" w:rsidP="007933FF">
      <w:pPr>
        <w:jc w:val="center"/>
        <w:rPr>
          <w:b/>
          <w:bCs/>
          <w:szCs w:val="20"/>
        </w:rPr>
      </w:pPr>
      <w:r w:rsidRPr="00A72DA4">
        <w:rPr>
          <w:b/>
          <w:bCs/>
          <w:szCs w:val="20"/>
        </w:rPr>
        <w:lastRenderedPageBreak/>
        <w:t>EXECUTIVE SUMMARY</w:t>
      </w:r>
    </w:p>
    <w:p w14:paraId="1A98B297" w14:textId="77777777" w:rsidR="00B968FC" w:rsidRPr="00A72DA4" w:rsidRDefault="00B968FC" w:rsidP="00346B6E">
      <w:pPr>
        <w:jc w:val="both"/>
        <w:rPr>
          <w:szCs w:val="20"/>
        </w:rPr>
      </w:pPr>
    </w:p>
    <w:p w14:paraId="6F080885" w14:textId="77777777" w:rsidR="00F825E0" w:rsidRPr="00A72DA4" w:rsidRDefault="001306D6" w:rsidP="00346B6E">
      <w:pPr>
        <w:jc w:val="both"/>
        <w:rPr>
          <w:szCs w:val="20"/>
        </w:rPr>
      </w:pPr>
      <w:r w:rsidRPr="00A72DA4">
        <w:rPr>
          <w:szCs w:val="20"/>
        </w:rPr>
        <w:t>On 2 and 3 October 2018 in Minsk, WMO Secretariat held a</w:t>
      </w:r>
      <w:r w:rsidR="00536A32" w:rsidRPr="00A72DA4">
        <w:rPr>
          <w:szCs w:val="20"/>
        </w:rPr>
        <w:t xml:space="preserve"> Workshop </w:t>
      </w:r>
      <w:r w:rsidRPr="00A72DA4">
        <w:rPr>
          <w:szCs w:val="20"/>
        </w:rPr>
        <w:t xml:space="preserve">on WIGOS and AMDAR </w:t>
      </w:r>
      <w:r w:rsidR="00F825E0" w:rsidRPr="00A72DA4">
        <w:rPr>
          <w:szCs w:val="20"/>
        </w:rPr>
        <w:t>with the view to trigger the implementation of the WIGOS and AMDAR related resolutions and decisions adopted by RA VI at its 17</w:t>
      </w:r>
      <w:r w:rsidR="00F825E0" w:rsidRPr="00A72DA4">
        <w:rPr>
          <w:szCs w:val="20"/>
          <w:vertAlign w:val="superscript"/>
        </w:rPr>
        <w:t>th</w:t>
      </w:r>
      <w:r w:rsidR="00F825E0" w:rsidRPr="00A72DA4">
        <w:rPr>
          <w:szCs w:val="20"/>
        </w:rPr>
        <w:t xml:space="preserve"> session, held in February 2018. </w:t>
      </w:r>
    </w:p>
    <w:p w14:paraId="223BC2F7" w14:textId="312AAC92" w:rsidR="00F825E0" w:rsidRPr="00A72DA4" w:rsidRDefault="00F825E0" w:rsidP="009A3DF0">
      <w:pPr>
        <w:jc w:val="both"/>
        <w:rPr>
          <w:szCs w:val="20"/>
        </w:rPr>
      </w:pPr>
      <w:r w:rsidRPr="00A72DA4">
        <w:rPr>
          <w:szCs w:val="20"/>
        </w:rPr>
        <w:t xml:space="preserve">The Workshop </w:t>
      </w:r>
      <w:r w:rsidR="00536A32" w:rsidRPr="00A72DA4">
        <w:rPr>
          <w:szCs w:val="20"/>
        </w:rPr>
        <w:t xml:space="preserve">was addressed to the </w:t>
      </w:r>
      <w:r w:rsidR="009A3DF0" w:rsidRPr="00A72DA4">
        <w:rPr>
          <w:szCs w:val="20"/>
        </w:rPr>
        <w:t>WIGOS and AMDAR</w:t>
      </w:r>
      <w:r w:rsidRPr="00A72DA4">
        <w:rPr>
          <w:szCs w:val="20"/>
        </w:rPr>
        <w:t xml:space="preserve"> National Focal Points of RA VI Members </w:t>
      </w:r>
      <w:r w:rsidR="00536A32" w:rsidRPr="00A72DA4">
        <w:rPr>
          <w:szCs w:val="20"/>
        </w:rPr>
        <w:t>f</w:t>
      </w:r>
      <w:r w:rsidRPr="00A72DA4">
        <w:rPr>
          <w:szCs w:val="20"/>
        </w:rPr>
        <w:t>rom</w:t>
      </w:r>
      <w:r w:rsidR="00536A32" w:rsidRPr="00A72DA4">
        <w:rPr>
          <w:szCs w:val="20"/>
        </w:rPr>
        <w:t xml:space="preserve"> Middle East, South</w:t>
      </w:r>
      <w:r w:rsidRPr="00A72DA4">
        <w:rPr>
          <w:szCs w:val="20"/>
        </w:rPr>
        <w:t xml:space="preserve"> Caucasus, Eastern European, </w:t>
      </w:r>
      <w:r w:rsidR="00536A32" w:rsidRPr="00A72DA4">
        <w:rPr>
          <w:szCs w:val="20"/>
        </w:rPr>
        <w:t>South East European sub-regions</w:t>
      </w:r>
      <w:r w:rsidRPr="00A72DA4">
        <w:rPr>
          <w:szCs w:val="20"/>
        </w:rPr>
        <w:t xml:space="preserve">, Baltic States and </w:t>
      </w:r>
      <w:r w:rsidR="00346B6E" w:rsidRPr="00A72DA4">
        <w:rPr>
          <w:szCs w:val="20"/>
        </w:rPr>
        <w:t xml:space="preserve">to the related National Focal Points </w:t>
      </w:r>
      <w:r w:rsidRPr="00A72DA4">
        <w:rPr>
          <w:szCs w:val="20"/>
        </w:rPr>
        <w:t xml:space="preserve">of RA II Members from Central Asian sub-region. </w:t>
      </w:r>
    </w:p>
    <w:p w14:paraId="69B33FE4" w14:textId="77777777" w:rsidR="001155A8" w:rsidRPr="00A72DA4" w:rsidRDefault="001306D6" w:rsidP="001155A8">
      <w:pPr>
        <w:jc w:val="both"/>
        <w:rPr>
          <w:szCs w:val="20"/>
        </w:rPr>
      </w:pPr>
      <w:r w:rsidRPr="00A72DA4">
        <w:rPr>
          <w:szCs w:val="20"/>
        </w:rPr>
        <w:t>IATA representative and t</w:t>
      </w:r>
      <w:r w:rsidR="00F825E0" w:rsidRPr="00A72DA4">
        <w:rPr>
          <w:szCs w:val="20"/>
        </w:rPr>
        <w:t xml:space="preserve">he </w:t>
      </w:r>
      <w:r w:rsidR="00536A32" w:rsidRPr="00A72DA4">
        <w:rPr>
          <w:szCs w:val="20"/>
        </w:rPr>
        <w:t>members of the RA VI Task Teams on WIGOS and Aircraft based observations</w:t>
      </w:r>
      <w:r w:rsidR="00F825E0" w:rsidRPr="00A72DA4">
        <w:rPr>
          <w:szCs w:val="20"/>
        </w:rPr>
        <w:t xml:space="preserve"> were invited to the Workshop</w:t>
      </w:r>
      <w:r w:rsidRPr="00A72DA4">
        <w:rPr>
          <w:szCs w:val="20"/>
        </w:rPr>
        <w:t xml:space="preserve"> to contribute to the discussions and </w:t>
      </w:r>
      <w:r w:rsidR="00346B6E" w:rsidRPr="00A72DA4">
        <w:rPr>
          <w:szCs w:val="20"/>
        </w:rPr>
        <w:t xml:space="preserve">to </w:t>
      </w:r>
      <w:r w:rsidRPr="00A72DA4">
        <w:rPr>
          <w:szCs w:val="20"/>
        </w:rPr>
        <w:t xml:space="preserve">follow up, as necessary. Taking this opportunity, </w:t>
      </w:r>
      <w:r w:rsidR="00F825E0" w:rsidRPr="00A72DA4">
        <w:rPr>
          <w:szCs w:val="20"/>
        </w:rPr>
        <w:t xml:space="preserve">the </w:t>
      </w:r>
      <w:r w:rsidRPr="00A72DA4">
        <w:rPr>
          <w:szCs w:val="20"/>
        </w:rPr>
        <w:t xml:space="preserve">first </w:t>
      </w:r>
      <w:r w:rsidR="00F825E0" w:rsidRPr="00A72DA4">
        <w:rPr>
          <w:szCs w:val="20"/>
        </w:rPr>
        <w:t>meetings of both RA VI Task Teams</w:t>
      </w:r>
      <w:r w:rsidRPr="00A72DA4">
        <w:rPr>
          <w:szCs w:val="20"/>
        </w:rPr>
        <w:t xml:space="preserve"> were conducted back to back on 4 October</w:t>
      </w:r>
      <w:r w:rsidR="00F825E0" w:rsidRPr="00A72DA4">
        <w:rPr>
          <w:szCs w:val="20"/>
        </w:rPr>
        <w:t>.</w:t>
      </w:r>
    </w:p>
    <w:p w14:paraId="1CA6F695" w14:textId="77777777" w:rsidR="001155A8" w:rsidRPr="00A72DA4" w:rsidRDefault="001155A8" w:rsidP="001155A8">
      <w:pPr>
        <w:jc w:val="both"/>
        <w:rPr>
          <w:szCs w:val="20"/>
        </w:rPr>
      </w:pPr>
      <w:r w:rsidRPr="00A72DA4">
        <w:rPr>
          <w:szCs w:val="20"/>
        </w:rPr>
        <w:t>19 out of 3</w:t>
      </w:r>
      <w:r w:rsidR="00442003" w:rsidRPr="00A72DA4">
        <w:rPr>
          <w:szCs w:val="20"/>
        </w:rPr>
        <w:t>1</w:t>
      </w:r>
      <w:r w:rsidRPr="00A72DA4">
        <w:rPr>
          <w:szCs w:val="20"/>
        </w:rPr>
        <w:t xml:space="preserve"> invited Members delegated their National Focal Points to the Workshop. </w:t>
      </w:r>
    </w:p>
    <w:p w14:paraId="7F8CE572" w14:textId="77777777" w:rsidR="00C82193" w:rsidRPr="00A72DA4" w:rsidRDefault="00442003" w:rsidP="00B968FC">
      <w:pPr>
        <w:jc w:val="both"/>
        <w:rPr>
          <w:szCs w:val="20"/>
        </w:rPr>
      </w:pPr>
      <w:r w:rsidRPr="00A72DA4">
        <w:rPr>
          <w:szCs w:val="20"/>
        </w:rPr>
        <w:t xml:space="preserve">Albania, Bulgaria, Croatia, Greece, Israel and Slovenia as well as </w:t>
      </w:r>
      <w:r w:rsidR="009A3DF0" w:rsidRPr="00A72DA4">
        <w:rPr>
          <w:szCs w:val="20"/>
        </w:rPr>
        <w:t>Estonia, Latvia and Lithuania</w:t>
      </w:r>
      <w:r w:rsidRPr="00A72DA4">
        <w:rPr>
          <w:szCs w:val="20"/>
        </w:rPr>
        <w:t xml:space="preserve"> </w:t>
      </w:r>
      <w:r w:rsidR="001155A8" w:rsidRPr="00A72DA4">
        <w:rPr>
          <w:szCs w:val="20"/>
        </w:rPr>
        <w:t xml:space="preserve">and </w:t>
      </w:r>
      <w:r w:rsidRPr="00A72DA4">
        <w:rPr>
          <w:szCs w:val="20"/>
        </w:rPr>
        <w:t xml:space="preserve">RA II Members of </w:t>
      </w:r>
      <w:r w:rsidR="001155A8" w:rsidRPr="00A72DA4">
        <w:rPr>
          <w:szCs w:val="20"/>
        </w:rPr>
        <w:t>Central Asia</w:t>
      </w:r>
      <w:r w:rsidRPr="00A72DA4">
        <w:rPr>
          <w:szCs w:val="20"/>
        </w:rPr>
        <w:t xml:space="preserve"> sub-region (Kyrgyzstan, Tajikistan, Turkmenistan, Uzbekistan) did not attend the Workshop.</w:t>
      </w:r>
      <w:r w:rsidR="009A3DF0" w:rsidRPr="00A72DA4">
        <w:rPr>
          <w:szCs w:val="20"/>
        </w:rPr>
        <w:t xml:space="preserve"> </w:t>
      </w:r>
    </w:p>
    <w:p w14:paraId="73D0C6CC" w14:textId="51C78E6C" w:rsidR="00C82193" w:rsidRPr="00A72DA4" w:rsidRDefault="009A3DF0" w:rsidP="00767D97">
      <w:pPr>
        <w:jc w:val="both"/>
        <w:rPr>
          <w:szCs w:val="20"/>
        </w:rPr>
      </w:pPr>
      <w:r w:rsidRPr="00A72DA4">
        <w:rPr>
          <w:szCs w:val="20"/>
        </w:rPr>
        <w:t xml:space="preserve">The Communication and Outreach </w:t>
      </w:r>
      <w:r w:rsidR="00767D97" w:rsidRPr="00A72DA4">
        <w:rPr>
          <w:szCs w:val="20"/>
        </w:rPr>
        <w:t>activities</w:t>
      </w:r>
      <w:r w:rsidRPr="00A72DA4">
        <w:rPr>
          <w:szCs w:val="20"/>
        </w:rPr>
        <w:t xml:space="preserve"> of the</w:t>
      </w:r>
      <w:r w:rsidR="00767D97" w:rsidRPr="00A72DA4">
        <w:rPr>
          <w:szCs w:val="20"/>
        </w:rPr>
        <w:t xml:space="preserve"> Regional</w:t>
      </w:r>
      <w:r w:rsidRPr="00A72DA4">
        <w:rPr>
          <w:szCs w:val="20"/>
        </w:rPr>
        <w:t xml:space="preserve"> WIGOS Implementation Plan will</w:t>
      </w:r>
      <w:r w:rsidR="001261A7" w:rsidRPr="00A72DA4">
        <w:rPr>
          <w:szCs w:val="20"/>
        </w:rPr>
        <w:t xml:space="preserve"> be used to reach out the missing Members. </w:t>
      </w:r>
    </w:p>
    <w:p w14:paraId="763B0160" w14:textId="2D9CB935" w:rsidR="00C400BA" w:rsidRPr="00A72DA4" w:rsidRDefault="00A11CF2" w:rsidP="00A11CF2">
      <w:pPr>
        <w:jc w:val="both"/>
        <w:rPr>
          <w:szCs w:val="20"/>
        </w:rPr>
      </w:pPr>
      <w:r w:rsidRPr="00A72DA4">
        <w:rPr>
          <w:szCs w:val="20"/>
        </w:rPr>
        <w:t xml:space="preserve">The conduction of </w:t>
      </w:r>
      <w:r w:rsidR="00A72DA4" w:rsidRPr="00A72DA4">
        <w:rPr>
          <w:szCs w:val="20"/>
        </w:rPr>
        <w:t>a</w:t>
      </w:r>
      <w:r w:rsidRPr="00A72DA4">
        <w:rPr>
          <w:szCs w:val="20"/>
        </w:rPr>
        <w:t xml:space="preserve"> </w:t>
      </w:r>
      <w:r w:rsidR="00C400BA" w:rsidRPr="00A72DA4">
        <w:rPr>
          <w:szCs w:val="20"/>
        </w:rPr>
        <w:t xml:space="preserve">European WIGOS Conference for Decision Makers </w:t>
      </w:r>
      <w:r w:rsidRPr="00A72DA4">
        <w:rPr>
          <w:szCs w:val="20"/>
        </w:rPr>
        <w:t>was recommended</w:t>
      </w:r>
      <w:r w:rsidR="007251EE" w:rsidRPr="00A72DA4">
        <w:rPr>
          <w:szCs w:val="20"/>
        </w:rPr>
        <w:t>, for which the venue and the date will be determined</w:t>
      </w:r>
      <w:r w:rsidR="00C400BA" w:rsidRPr="00A72DA4">
        <w:rPr>
          <w:szCs w:val="20"/>
        </w:rPr>
        <w:t>. The P</w:t>
      </w:r>
      <w:r w:rsidR="00B47EC6" w:rsidRPr="00A72DA4">
        <w:rPr>
          <w:szCs w:val="20"/>
        </w:rPr>
        <w:t>ermanent Representatives of RA VI Members with WMO</w:t>
      </w:r>
      <w:r w:rsidR="00C400BA" w:rsidRPr="00A72DA4">
        <w:rPr>
          <w:szCs w:val="20"/>
        </w:rPr>
        <w:t xml:space="preserve">, </w:t>
      </w:r>
      <w:r w:rsidR="00B47EC6" w:rsidRPr="00A72DA4">
        <w:rPr>
          <w:szCs w:val="20"/>
        </w:rPr>
        <w:t xml:space="preserve">the national </w:t>
      </w:r>
      <w:r w:rsidR="00C400BA" w:rsidRPr="00A72DA4">
        <w:rPr>
          <w:szCs w:val="20"/>
        </w:rPr>
        <w:t>WIGOS focal points</w:t>
      </w:r>
      <w:r w:rsidR="00B47EC6" w:rsidRPr="00A72DA4">
        <w:rPr>
          <w:szCs w:val="20"/>
        </w:rPr>
        <w:t>,</w:t>
      </w:r>
      <w:r w:rsidR="00C400BA" w:rsidRPr="00A72DA4">
        <w:rPr>
          <w:szCs w:val="20"/>
        </w:rPr>
        <w:t xml:space="preserve"> and </w:t>
      </w:r>
      <w:r w:rsidR="00B47EC6" w:rsidRPr="00A72DA4">
        <w:rPr>
          <w:szCs w:val="20"/>
        </w:rPr>
        <w:t xml:space="preserve">the </w:t>
      </w:r>
      <w:r w:rsidR="00C400BA" w:rsidRPr="00A72DA4">
        <w:rPr>
          <w:szCs w:val="20"/>
        </w:rPr>
        <w:t xml:space="preserve">related international organizations should be invited to the conference to make it more efficient and to increase the awareness on WIGOS at </w:t>
      </w:r>
      <w:r w:rsidR="00033549" w:rsidRPr="00A72DA4">
        <w:rPr>
          <w:szCs w:val="20"/>
        </w:rPr>
        <w:t xml:space="preserve">both decision-maker and </w:t>
      </w:r>
      <w:r w:rsidR="00C400BA" w:rsidRPr="00A72DA4">
        <w:rPr>
          <w:szCs w:val="20"/>
        </w:rPr>
        <w:t>technical level</w:t>
      </w:r>
      <w:r w:rsidR="00033549" w:rsidRPr="00A72DA4">
        <w:rPr>
          <w:szCs w:val="20"/>
        </w:rPr>
        <w:t>s</w:t>
      </w:r>
      <w:r w:rsidR="00C400BA" w:rsidRPr="00A72DA4">
        <w:rPr>
          <w:szCs w:val="20"/>
        </w:rPr>
        <w:t>.</w:t>
      </w:r>
      <w:r w:rsidR="00B47EC6" w:rsidRPr="00A72DA4">
        <w:rPr>
          <w:szCs w:val="20"/>
        </w:rPr>
        <w:t xml:space="preserve"> </w:t>
      </w:r>
    </w:p>
    <w:p w14:paraId="50B0B24A" w14:textId="77777777" w:rsidR="00B968FC" w:rsidRPr="00A72DA4" w:rsidRDefault="00B968FC" w:rsidP="00B968FC">
      <w:pPr>
        <w:jc w:val="both"/>
        <w:rPr>
          <w:szCs w:val="20"/>
        </w:rPr>
      </w:pPr>
    </w:p>
    <w:p w14:paraId="10AC7042" w14:textId="77777777" w:rsidR="006F7196" w:rsidRPr="00A72DA4" w:rsidRDefault="006F7196" w:rsidP="00F825E0">
      <w:pPr>
        <w:jc w:val="center"/>
        <w:rPr>
          <w:b/>
          <w:bCs/>
          <w:szCs w:val="20"/>
        </w:rPr>
        <w:sectPr w:rsidR="006F7196" w:rsidRPr="00A72DA4" w:rsidSect="002C2244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5B4A8CF" w14:textId="78773801" w:rsidR="006B0916" w:rsidRPr="00A72DA4" w:rsidRDefault="00F825E0" w:rsidP="00F825E0">
      <w:pPr>
        <w:jc w:val="center"/>
        <w:rPr>
          <w:b/>
          <w:bCs/>
          <w:szCs w:val="20"/>
        </w:rPr>
      </w:pPr>
      <w:r w:rsidRPr="00A72DA4">
        <w:rPr>
          <w:b/>
          <w:bCs/>
          <w:szCs w:val="20"/>
        </w:rPr>
        <w:lastRenderedPageBreak/>
        <w:t>C</w:t>
      </w:r>
      <w:r w:rsidR="006B0916" w:rsidRPr="00A72DA4">
        <w:rPr>
          <w:b/>
          <w:bCs/>
          <w:szCs w:val="20"/>
        </w:rPr>
        <w:t>ONCLUSIONS</w:t>
      </w:r>
    </w:p>
    <w:p w14:paraId="619489FF" w14:textId="34363E22" w:rsidR="006E7E9F" w:rsidRPr="00A72DA4" w:rsidRDefault="006E7E9F" w:rsidP="0040417D">
      <w:pPr>
        <w:tabs>
          <w:tab w:val="num" w:pos="1440"/>
        </w:tabs>
        <w:jc w:val="both"/>
        <w:rPr>
          <w:szCs w:val="20"/>
        </w:rPr>
      </w:pPr>
      <w:r w:rsidRPr="00A72DA4">
        <w:rPr>
          <w:szCs w:val="20"/>
        </w:rPr>
        <w:t xml:space="preserve">The </w:t>
      </w:r>
      <w:r w:rsidR="00937D0D" w:rsidRPr="00A72DA4">
        <w:rPr>
          <w:szCs w:val="20"/>
        </w:rPr>
        <w:t xml:space="preserve">automated aircraft-based observing system </w:t>
      </w:r>
      <w:r w:rsidRPr="00A72DA4">
        <w:rPr>
          <w:szCs w:val="20"/>
        </w:rPr>
        <w:t>(AMDAR) is a c</w:t>
      </w:r>
      <w:r w:rsidR="00937D0D" w:rsidRPr="00A72DA4">
        <w:rPr>
          <w:szCs w:val="20"/>
        </w:rPr>
        <w:t>omponent of W</w:t>
      </w:r>
      <w:r w:rsidRPr="00A72DA4">
        <w:rPr>
          <w:szCs w:val="20"/>
        </w:rPr>
        <w:t xml:space="preserve">MO </w:t>
      </w:r>
      <w:r w:rsidR="00937D0D" w:rsidRPr="00A72DA4">
        <w:rPr>
          <w:szCs w:val="20"/>
        </w:rPr>
        <w:t>I</w:t>
      </w:r>
      <w:r w:rsidRPr="00A72DA4">
        <w:rPr>
          <w:szCs w:val="20"/>
        </w:rPr>
        <w:t xml:space="preserve">ntegrated </w:t>
      </w:r>
      <w:r w:rsidR="00937D0D" w:rsidRPr="00A72DA4">
        <w:rPr>
          <w:szCs w:val="20"/>
        </w:rPr>
        <w:t>G</w:t>
      </w:r>
      <w:r w:rsidRPr="00A72DA4">
        <w:rPr>
          <w:szCs w:val="20"/>
        </w:rPr>
        <w:t xml:space="preserve">lobal </w:t>
      </w:r>
      <w:r w:rsidR="00937D0D" w:rsidRPr="00A72DA4">
        <w:rPr>
          <w:szCs w:val="20"/>
        </w:rPr>
        <w:t>O</w:t>
      </w:r>
      <w:r w:rsidRPr="00A72DA4">
        <w:rPr>
          <w:szCs w:val="20"/>
        </w:rPr>
        <w:t xml:space="preserve">bserving </w:t>
      </w:r>
      <w:r w:rsidR="00937D0D" w:rsidRPr="00A72DA4">
        <w:rPr>
          <w:szCs w:val="20"/>
        </w:rPr>
        <w:t>S</w:t>
      </w:r>
      <w:r w:rsidRPr="00A72DA4">
        <w:rPr>
          <w:szCs w:val="20"/>
        </w:rPr>
        <w:t>ystem (WIGOS). It is o</w:t>
      </w:r>
      <w:r w:rsidR="00937D0D" w:rsidRPr="00A72DA4">
        <w:rPr>
          <w:szCs w:val="20"/>
        </w:rPr>
        <w:t>perated by WMO Member NMHSs with partner national airlines</w:t>
      </w:r>
      <w:r w:rsidRPr="00A72DA4">
        <w:rPr>
          <w:szCs w:val="20"/>
        </w:rPr>
        <w:t xml:space="preserve">, based on meteorological (WMO) requirements for provision of data. </w:t>
      </w:r>
    </w:p>
    <w:p w14:paraId="3E801AA0" w14:textId="24453DB5" w:rsidR="00A11CF2" w:rsidRPr="00A72DA4" w:rsidRDefault="00A11CF2" w:rsidP="00A11CF2">
      <w:pPr>
        <w:jc w:val="both"/>
      </w:pPr>
      <w:r w:rsidRPr="00A72DA4">
        <w:t>ABO/AMDAR provides</w:t>
      </w:r>
      <w:r w:rsidRPr="00A72DA4">
        <w:rPr>
          <w:b/>
          <w:bCs/>
        </w:rPr>
        <w:t xml:space="preserve"> </w:t>
      </w:r>
      <w:r w:rsidRPr="00A72DA4">
        <w:t>a growing global spatial coverage, a much higher temporal coverage than radiosondes, a better accuracy than satellites and the lowest cost of these systems at very low implementation risk.</w:t>
      </w:r>
    </w:p>
    <w:p w14:paraId="4F996092" w14:textId="5AF5DCC9" w:rsidR="006B0916" w:rsidRPr="00A72DA4" w:rsidRDefault="006B0916">
      <w:pPr>
        <w:tabs>
          <w:tab w:val="num" w:pos="1440"/>
        </w:tabs>
        <w:jc w:val="both"/>
        <w:rPr>
          <w:szCs w:val="20"/>
        </w:rPr>
      </w:pPr>
      <w:r w:rsidRPr="00A72DA4">
        <w:rPr>
          <w:szCs w:val="20"/>
        </w:rPr>
        <w:t xml:space="preserve">WIGOS is 70% through its pre-operational phase; main technical systems </w:t>
      </w:r>
      <w:r w:rsidR="00BB63E5" w:rsidRPr="00A72DA4">
        <w:rPr>
          <w:szCs w:val="20"/>
        </w:rPr>
        <w:t xml:space="preserve">are implemented or </w:t>
      </w:r>
      <w:r w:rsidRPr="00A72DA4">
        <w:rPr>
          <w:szCs w:val="20"/>
        </w:rPr>
        <w:t>under implementation;</w:t>
      </w:r>
      <w:r w:rsidR="007933FF" w:rsidRPr="00A72DA4">
        <w:rPr>
          <w:szCs w:val="20"/>
        </w:rPr>
        <w:t xml:space="preserve"> there is </w:t>
      </w:r>
      <w:r w:rsidRPr="00A72DA4">
        <w:rPr>
          <w:szCs w:val="20"/>
        </w:rPr>
        <w:t>powerful diagnostics of WIGOS</w:t>
      </w:r>
      <w:r w:rsidR="00A802B3">
        <w:rPr>
          <w:szCs w:val="20"/>
        </w:rPr>
        <w:t xml:space="preserve"> performance</w:t>
      </w:r>
      <w:r w:rsidRPr="00A72DA4">
        <w:rPr>
          <w:szCs w:val="20"/>
        </w:rPr>
        <w:t xml:space="preserve"> and the compliance of WMO Members with WMO r</w:t>
      </w:r>
      <w:r w:rsidR="007933FF" w:rsidRPr="00A72DA4">
        <w:rPr>
          <w:szCs w:val="20"/>
        </w:rPr>
        <w:t>egulatory and guidance material.</w:t>
      </w:r>
    </w:p>
    <w:p w14:paraId="4A1AAF55" w14:textId="27141293" w:rsidR="006B0916" w:rsidRPr="00A72DA4" w:rsidRDefault="006C5CF1">
      <w:pPr>
        <w:jc w:val="both"/>
        <w:rPr>
          <w:szCs w:val="20"/>
        </w:rPr>
      </w:pPr>
      <w:r>
        <w:rPr>
          <w:szCs w:val="20"/>
        </w:rPr>
        <w:t>T</w:t>
      </w:r>
      <w:r w:rsidR="00BB63E5" w:rsidRPr="00A72DA4">
        <w:rPr>
          <w:szCs w:val="20"/>
        </w:rPr>
        <w:t>here is r</w:t>
      </w:r>
      <w:r w:rsidR="006B0916" w:rsidRPr="00A72DA4">
        <w:rPr>
          <w:szCs w:val="20"/>
        </w:rPr>
        <w:t>oom f</w:t>
      </w:r>
      <w:r w:rsidR="007933FF" w:rsidRPr="00A72DA4">
        <w:rPr>
          <w:szCs w:val="20"/>
        </w:rPr>
        <w:t xml:space="preserve">or substantial improvement </w:t>
      </w:r>
      <w:r w:rsidR="006B0916" w:rsidRPr="00A72DA4">
        <w:rPr>
          <w:szCs w:val="20"/>
        </w:rPr>
        <w:t xml:space="preserve">in the </w:t>
      </w:r>
      <w:r>
        <w:rPr>
          <w:szCs w:val="20"/>
        </w:rPr>
        <w:t xml:space="preserve">data </w:t>
      </w:r>
      <w:r w:rsidR="006B0916" w:rsidRPr="00A72DA4">
        <w:rPr>
          <w:szCs w:val="20"/>
        </w:rPr>
        <w:t>quality</w:t>
      </w:r>
      <w:r w:rsidR="007933FF" w:rsidRPr="00A72DA4">
        <w:rPr>
          <w:szCs w:val="20"/>
        </w:rPr>
        <w:t xml:space="preserve">, and </w:t>
      </w:r>
      <w:r w:rsidR="006B0916" w:rsidRPr="00A72DA4">
        <w:rPr>
          <w:szCs w:val="20"/>
        </w:rPr>
        <w:t>Regional WIGOS Centers are a key element in supporting Members in the implementation of WIGOS and in improving t</w:t>
      </w:r>
      <w:r w:rsidR="007933FF" w:rsidRPr="00A72DA4">
        <w:rPr>
          <w:szCs w:val="20"/>
        </w:rPr>
        <w:t xml:space="preserve">he overall performance of WIGOS. </w:t>
      </w:r>
    </w:p>
    <w:p w14:paraId="7CC5381A" w14:textId="0DDB8D3F" w:rsidR="006B0916" w:rsidRPr="00A72DA4" w:rsidRDefault="008926A2">
      <w:pPr>
        <w:jc w:val="both"/>
        <w:rPr>
          <w:szCs w:val="20"/>
        </w:rPr>
      </w:pPr>
      <w:r w:rsidRPr="00A72DA4">
        <w:rPr>
          <w:szCs w:val="20"/>
        </w:rPr>
        <w:t xml:space="preserve">RA </w:t>
      </w:r>
      <w:r w:rsidR="006B0916" w:rsidRPr="00A72DA4">
        <w:rPr>
          <w:szCs w:val="20"/>
        </w:rPr>
        <w:t>VI pioneered the R</w:t>
      </w:r>
      <w:r w:rsidR="007933FF" w:rsidRPr="00A72DA4">
        <w:rPr>
          <w:szCs w:val="20"/>
        </w:rPr>
        <w:t xml:space="preserve">egional </w:t>
      </w:r>
      <w:r w:rsidR="006B0916" w:rsidRPr="00A72DA4">
        <w:rPr>
          <w:szCs w:val="20"/>
        </w:rPr>
        <w:t>W</w:t>
      </w:r>
      <w:r w:rsidR="007933FF" w:rsidRPr="00A72DA4">
        <w:rPr>
          <w:szCs w:val="20"/>
        </w:rPr>
        <w:t xml:space="preserve">IGOS </w:t>
      </w:r>
      <w:r w:rsidR="00536A32" w:rsidRPr="00A72DA4">
        <w:rPr>
          <w:szCs w:val="20"/>
        </w:rPr>
        <w:t>Centr</w:t>
      </w:r>
      <w:r w:rsidR="00951190">
        <w:rPr>
          <w:szCs w:val="20"/>
        </w:rPr>
        <w:t>e</w:t>
      </w:r>
      <w:r w:rsidR="006B0916" w:rsidRPr="00A72DA4">
        <w:rPr>
          <w:szCs w:val="20"/>
        </w:rPr>
        <w:t xml:space="preserve"> implementation, but is still looking for a way forward t</w:t>
      </w:r>
      <w:r w:rsidRPr="00A72DA4">
        <w:rPr>
          <w:szCs w:val="20"/>
        </w:rPr>
        <w:t>o make this operational.</w:t>
      </w:r>
    </w:p>
    <w:p w14:paraId="5C15D4C0" w14:textId="3AC672DE" w:rsidR="0040417D" w:rsidRPr="00A72DA4" w:rsidRDefault="0040417D">
      <w:pPr>
        <w:jc w:val="both"/>
      </w:pPr>
      <w:r w:rsidRPr="00A72DA4">
        <w:t xml:space="preserve">This will rely on the collaboration and contribution that WMO and its Members receive from the institutions having observing systems, including </w:t>
      </w:r>
      <w:r w:rsidR="00A11CF2" w:rsidRPr="00A72DA4">
        <w:t>t</w:t>
      </w:r>
      <w:r w:rsidRPr="00A72DA4">
        <w:t>heir partner airlines.</w:t>
      </w:r>
    </w:p>
    <w:p w14:paraId="66B0E3AB" w14:textId="02AED0DC" w:rsidR="0040417D" w:rsidRPr="00A72DA4" w:rsidRDefault="0040417D" w:rsidP="00A11CF2">
      <w:pPr>
        <w:jc w:val="both"/>
      </w:pPr>
      <w:r w:rsidRPr="00A72DA4">
        <w:t xml:space="preserve">WMO is seeking to work with Members and their respective national institutions to expand WIGOS </w:t>
      </w:r>
      <w:r w:rsidR="00A11CF2" w:rsidRPr="00A72DA4">
        <w:t xml:space="preserve">and AMDAR </w:t>
      </w:r>
      <w:r w:rsidRPr="00A72DA4">
        <w:t>and improve observations coverage.</w:t>
      </w:r>
    </w:p>
    <w:p w14:paraId="1FFA76EB" w14:textId="5471814E" w:rsidR="0040417D" w:rsidRPr="00A72DA4" w:rsidRDefault="00D159BB" w:rsidP="0012145E">
      <w:pPr>
        <w:tabs>
          <w:tab w:val="num" w:pos="1440"/>
        </w:tabs>
        <w:jc w:val="both"/>
        <w:rPr>
          <w:szCs w:val="20"/>
        </w:rPr>
      </w:pPr>
      <w:r w:rsidRPr="00A72DA4">
        <w:rPr>
          <w:szCs w:val="20"/>
        </w:rPr>
        <w:t xml:space="preserve">Collaboration </w:t>
      </w:r>
      <w:r w:rsidR="00937D0D" w:rsidRPr="00A72DA4">
        <w:rPr>
          <w:szCs w:val="20"/>
        </w:rPr>
        <w:t xml:space="preserve">with partner institutions, such as IATA, </w:t>
      </w:r>
      <w:r w:rsidRPr="00A72DA4">
        <w:rPr>
          <w:szCs w:val="20"/>
        </w:rPr>
        <w:t xml:space="preserve">will contribute to the expansion of the WIGOS and AMDAR programs across the </w:t>
      </w:r>
      <w:r w:rsidR="0012145E" w:rsidRPr="00A72DA4">
        <w:rPr>
          <w:szCs w:val="20"/>
        </w:rPr>
        <w:t>Region</w:t>
      </w:r>
      <w:r w:rsidRPr="00A72DA4">
        <w:rPr>
          <w:szCs w:val="20"/>
        </w:rPr>
        <w:t xml:space="preserve">, and will </w:t>
      </w:r>
      <w:r w:rsidR="0012145E" w:rsidRPr="00A72DA4">
        <w:rPr>
          <w:szCs w:val="20"/>
        </w:rPr>
        <w:t xml:space="preserve">also </w:t>
      </w:r>
      <w:r w:rsidRPr="00A72DA4">
        <w:rPr>
          <w:szCs w:val="20"/>
        </w:rPr>
        <w:t>establish a more equitable cost-recovery mechanism for the participating institutions.</w:t>
      </w:r>
      <w:r w:rsidR="00937D0D" w:rsidRPr="00A72DA4">
        <w:rPr>
          <w:szCs w:val="20"/>
        </w:rPr>
        <w:t xml:space="preserve"> </w:t>
      </w:r>
    </w:p>
    <w:p w14:paraId="459DBDE1" w14:textId="2F658D52" w:rsidR="0012145E" w:rsidRPr="00A72DA4" w:rsidRDefault="0012145E" w:rsidP="0012145E">
      <w:pPr>
        <w:tabs>
          <w:tab w:val="num" w:pos="1440"/>
        </w:tabs>
        <w:jc w:val="both"/>
        <w:rPr>
          <w:szCs w:val="20"/>
        </w:rPr>
      </w:pPr>
      <w:r w:rsidRPr="00A72DA4">
        <w:rPr>
          <w:szCs w:val="20"/>
        </w:rPr>
        <w:t xml:space="preserve">The RA VI Members are expected to contribute to the planning and resourcing of operations, to be coordinated by the RA VI Task Team on Aircraft based observations. </w:t>
      </w:r>
    </w:p>
    <w:p w14:paraId="217A6C59" w14:textId="709B5218" w:rsidR="00937D0D" w:rsidRPr="00A72DA4" w:rsidRDefault="0012145E" w:rsidP="00937D0D">
      <w:pPr>
        <w:tabs>
          <w:tab w:val="num" w:pos="1440"/>
        </w:tabs>
        <w:jc w:val="both"/>
        <w:rPr>
          <w:szCs w:val="20"/>
        </w:rPr>
      </w:pPr>
      <w:r w:rsidRPr="00A72DA4">
        <w:rPr>
          <w:szCs w:val="20"/>
        </w:rPr>
        <w:t>Regional Operational Centres for data processing and quality management need to be  established as a component of Regional WIGOS Centres.</w:t>
      </w:r>
      <w:r w:rsidR="00937D0D" w:rsidRPr="00A72DA4">
        <w:rPr>
          <w:szCs w:val="20"/>
        </w:rPr>
        <w:t xml:space="preserve"> The operational structure is shown in the chart below.  </w:t>
      </w:r>
    </w:p>
    <w:p w14:paraId="70711106" w14:textId="09A6860E" w:rsidR="0012145E" w:rsidRPr="00A72DA4" w:rsidRDefault="0012145E" w:rsidP="00937D0D">
      <w:pPr>
        <w:tabs>
          <w:tab w:val="num" w:pos="1440"/>
        </w:tabs>
        <w:jc w:val="both"/>
        <w:rPr>
          <w:szCs w:val="20"/>
        </w:rPr>
      </w:pPr>
    </w:p>
    <w:p w14:paraId="70CA8655" w14:textId="77777777" w:rsidR="0012145E" w:rsidRPr="00A72DA4" w:rsidRDefault="0012145E" w:rsidP="0012145E">
      <w:pPr>
        <w:tabs>
          <w:tab w:val="num" w:pos="1440"/>
        </w:tabs>
        <w:jc w:val="both"/>
        <w:rPr>
          <w:szCs w:val="20"/>
        </w:rPr>
      </w:pPr>
    </w:p>
    <w:p w14:paraId="65EB54C2" w14:textId="3804CF22" w:rsidR="0012145E" w:rsidRPr="00A72DA4" w:rsidRDefault="0012145E" w:rsidP="0012145E">
      <w:pPr>
        <w:tabs>
          <w:tab w:val="num" w:pos="1440"/>
        </w:tabs>
        <w:jc w:val="both"/>
        <w:rPr>
          <w:szCs w:val="20"/>
        </w:rPr>
      </w:pPr>
      <w:r w:rsidRPr="00A72DA4">
        <w:rPr>
          <w:noProof/>
          <w:szCs w:val="20"/>
        </w:rPr>
        <w:lastRenderedPageBreak/>
        <w:drawing>
          <wp:inline distT="0" distB="0" distL="0" distR="0" wp14:anchorId="2B8B244C" wp14:editId="72C1C4EB">
            <wp:extent cx="5705474" cy="4038600"/>
            <wp:effectExtent l="0" t="0" r="0" b="0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090" cy="40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DA4">
        <w:rPr>
          <w:szCs w:val="20"/>
        </w:rPr>
        <w:t xml:space="preserve">   </w:t>
      </w:r>
    </w:p>
    <w:p w14:paraId="36C3532F" w14:textId="77777777" w:rsidR="005B772C" w:rsidRDefault="005B772C" w:rsidP="007933FF">
      <w:pPr>
        <w:jc w:val="center"/>
        <w:rPr>
          <w:b/>
          <w:bCs/>
          <w:szCs w:val="20"/>
        </w:rPr>
      </w:pPr>
    </w:p>
    <w:p w14:paraId="49869180" w14:textId="77777777" w:rsidR="007933FF" w:rsidRPr="00A72DA4" w:rsidRDefault="007933FF" w:rsidP="007933FF">
      <w:pPr>
        <w:jc w:val="center"/>
        <w:rPr>
          <w:b/>
          <w:bCs/>
          <w:szCs w:val="20"/>
        </w:rPr>
      </w:pPr>
      <w:r w:rsidRPr="00A72DA4">
        <w:rPr>
          <w:b/>
          <w:bCs/>
          <w:szCs w:val="20"/>
        </w:rPr>
        <w:t>RECOMMENDATIONS</w:t>
      </w:r>
    </w:p>
    <w:p w14:paraId="0A46172E" w14:textId="6D31636E" w:rsidR="006F7196" w:rsidRPr="00A72DA4" w:rsidRDefault="006F7196" w:rsidP="00AF25F5">
      <w:pPr>
        <w:pStyle w:val="ListParagraph"/>
        <w:numPr>
          <w:ilvl w:val="0"/>
          <w:numId w:val="19"/>
        </w:numPr>
        <w:spacing w:before="120" w:after="0" w:line="240" w:lineRule="auto"/>
        <w:ind w:hanging="357"/>
        <w:contextualSpacing w:val="0"/>
      </w:pPr>
      <w:r w:rsidRPr="00A72DA4">
        <w:rPr>
          <w:u w:val="single"/>
        </w:rPr>
        <w:t>On the implementation of WIGOS (National WIGOS Implementation):</w:t>
      </w:r>
      <w:r w:rsidRPr="00A72DA4">
        <w:t xml:space="preserve">  </w:t>
      </w:r>
    </w:p>
    <w:p w14:paraId="3DF3F882" w14:textId="3DCDCCEB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 xml:space="preserve">Recommend </w:t>
      </w:r>
      <w:r w:rsidR="00AF25F5" w:rsidRPr="00A72DA4">
        <w:t xml:space="preserve">a </w:t>
      </w:r>
      <w:r w:rsidRPr="00A72DA4">
        <w:t xml:space="preserve">continued outreach by the WMO Secretariat to </w:t>
      </w:r>
      <w:r w:rsidR="00AF25F5" w:rsidRPr="00A72DA4">
        <w:t xml:space="preserve">the </w:t>
      </w:r>
      <w:r w:rsidRPr="00A72DA4">
        <w:t xml:space="preserve">national governments, both to </w:t>
      </w:r>
      <w:r w:rsidR="00AF25F5" w:rsidRPr="00A72DA4">
        <w:t xml:space="preserve">the </w:t>
      </w:r>
      <w:r w:rsidRPr="00A72DA4">
        <w:t>P</w:t>
      </w:r>
      <w:r w:rsidR="00AF25F5" w:rsidRPr="00A72DA4">
        <w:t xml:space="preserve">ermanent </w:t>
      </w:r>
      <w:r w:rsidRPr="00A72DA4">
        <w:t>R</w:t>
      </w:r>
      <w:r w:rsidR="00AF25F5" w:rsidRPr="00A72DA4">
        <w:t>epresentatives</w:t>
      </w:r>
      <w:r w:rsidRPr="00A72DA4">
        <w:t xml:space="preserve"> and to </w:t>
      </w:r>
      <w:r w:rsidR="00AF25F5" w:rsidRPr="00A72DA4">
        <w:t xml:space="preserve">the </w:t>
      </w:r>
      <w:r w:rsidRPr="00A72DA4">
        <w:t>decision-makers at higher levels. Integration across government agencies and academia is important to the national implementation of WIGOS.</w:t>
      </w:r>
    </w:p>
    <w:p w14:paraId="539160ED" w14:textId="384A8707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 xml:space="preserve">Recommend </w:t>
      </w:r>
      <w:r w:rsidR="00AF25F5" w:rsidRPr="00A72DA4">
        <w:t>to the</w:t>
      </w:r>
      <w:r w:rsidRPr="00A72DA4">
        <w:t xml:space="preserve"> WMO </w:t>
      </w:r>
      <w:r w:rsidR="00AF25F5" w:rsidRPr="00A72DA4">
        <w:t xml:space="preserve">Secretariat to </w:t>
      </w:r>
      <w:r w:rsidRPr="00A72DA4">
        <w:t xml:space="preserve">make available and publish </w:t>
      </w:r>
      <w:r w:rsidR="00AF25F5" w:rsidRPr="00A72DA4">
        <w:t xml:space="preserve">the WIGOS </w:t>
      </w:r>
      <w:r w:rsidRPr="00A72DA4">
        <w:t>compliance metrics by country.</w:t>
      </w:r>
    </w:p>
    <w:p w14:paraId="0B404BCD" w14:textId="08740F72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 xml:space="preserve">Recommend </w:t>
      </w:r>
      <w:r w:rsidR="00AF25F5" w:rsidRPr="00A72DA4">
        <w:t xml:space="preserve">to the </w:t>
      </w:r>
      <w:r w:rsidRPr="00A72DA4">
        <w:t xml:space="preserve">Members, in case of any need,  to ask </w:t>
      </w:r>
      <w:r w:rsidR="00AF25F5" w:rsidRPr="00A72DA4">
        <w:t xml:space="preserve">for </w:t>
      </w:r>
      <w:r w:rsidRPr="00A72DA4">
        <w:t xml:space="preserve">assistance from </w:t>
      </w:r>
      <w:r w:rsidR="00AF25F5" w:rsidRPr="00A72DA4">
        <w:t xml:space="preserve">the </w:t>
      </w:r>
      <w:r w:rsidRPr="00A72DA4">
        <w:t>WIGOS P</w:t>
      </w:r>
      <w:r w:rsidR="00AF25F5" w:rsidRPr="00A72DA4">
        <w:t xml:space="preserve">roject </w:t>
      </w:r>
      <w:r w:rsidRPr="00A72DA4">
        <w:t>O</w:t>
      </w:r>
      <w:r w:rsidR="00AF25F5" w:rsidRPr="00A72DA4">
        <w:t>ffice</w:t>
      </w:r>
      <w:r w:rsidRPr="00A72DA4">
        <w:t xml:space="preserve">, </w:t>
      </w:r>
      <w:r w:rsidR="00AF25F5" w:rsidRPr="00A72DA4">
        <w:t xml:space="preserve">the RA VI </w:t>
      </w:r>
      <w:r w:rsidRPr="00A72DA4">
        <w:t>T</w:t>
      </w:r>
      <w:r w:rsidR="00AF25F5" w:rsidRPr="00A72DA4">
        <w:t xml:space="preserve">ask </w:t>
      </w:r>
      <w:r w:rsidRPr="00A72DA4">
        <w:t>T</w:t>
      </w:r>
      <w:r w:rsidR="00AF25F5" w:rsidRPr="00A72DA4">
        <w:t xml:space="preserve">eam on </w:t>
      </w:r>
      <w:r w:rsidRPr="00A72DA4">
        <w:t xml:space="preserve">WIGOS and </w:t>
      </w:r>
      <w:r w:rsidR="00AF25F5" w:rsidRPr="00A72DA4">
        <w:t xml:space="preserve">the </w:t>
      </w:r>
      <w:r w:rsidRPr="00A72DA4">
        <w:t>R</w:t>
      </w:r>
      <w:r w:rsidR="00AF25F5" w:rsidRPr="00A72DA4">
        <w:t xml:space="preserve">egional </w:t>
      </w:r>
      <w:r w:rsidRPr="00A72DA4">
        <w:t>O</w:t>
      </w:r>
      <w:r w:rsidR="00AF25F5" w:rsidRPr="00A72DA4">
        <w:t xml:space="preserve">ffice for </w:t>
      </w:r>
      <w:r w:rsidRPr="00A72DA4">
        <w:t>E</w:t>
      </w:r>
      <w:r w:rsidR="00AF25F5" w:rsidRPr="00A72DA4">
        <w:t>urope</w:t>
      </w:r>
      <w:r w:rsidRPr="00A72DA4">
        <w:t xml:space="preserve"> for the development and implementation of </w:t>
      </w:r>
      <w:r w:rsidR="00AF25F5" w:rsidRPr="00A72DA4">
        <w:t xml:space="preserve">the </w:t>
      </w:r>
      <w:r w:rsidRPr="00A72DA4">
        <w:t>N</w:t>
      </w:r>
      <w:r w:rsidR="00AF25F5" w:rsidRPr="00A72DA4">
        <w:t xml:space="preserve">ational </w:t>
      </w:r>
      <w:r w:rsidRPr="00A72DA4">
        <w:t>WI</w:t>
      </w:r>
      <w:r w:rsidR="00AF25F5" w:rsidRPr="00A72DA4">
        <w:t xml:space="preserve">GOS Implementation </w:t>
      </w:r>
      <w:r w:rsidRPr="00A72DA4">
        <w:t>P</w:t>
      </w:r>
      <w:r w:rsidR="00AF25F5" w:rsidRPr="00A72DA4">
        <w:t>lans.</w:t>
      </w:r>
    </w:p>
    <w:p w14:paraId="6372E0F8" w14:textId="2E65EA52" w:rsidR="00AF25F5" w:rsidRPr="00A72DA4" w:rsidRDefault="00AF25F5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>Recommend to the Members of WMO to utilize more effectively the Regional Instrument Centres and the Regional Training Centres</w:t>
      </w:r>
      <w:r w:rsidR="00185167">
        <w:t>.</w:t>
      </w:r>
    </w:p>
    <w:p w14:paraId="3CA8B9EF" w14:textId="16DB1020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 xml:space="preserve">Recommend </w:t>
      </w:r>
      <w:r w:rsidR="00AF25F5" w:rsidRPr="00A72DA4">
        <w:t xml:space="preserve">to the National </w:t>
      </w:r>
      <w:r w:rsidRPr="00A72DA4">
        <w:t xml:space="preserve">Focal Points </w:t>
      </w:r>
      <w:r w:rsidR="00AF25F5" w:rsidRPr="00A72DA4">
        <w:t xml:space="preserve">on WIGOS </w:t>
      </w:r>
      <w:r w:rsidRPr="00A72DA4">
        <w:t xml:space="preserve">to inform </w:t>
      </w:r>
      <w:r w:rsidR="00AF25F5" w:rsidRPr="00A72DA4">
        <w:t xml:space="preserve">the </w:t>
      </w:r>
      <w:r w:rsidRPr="00A72DA4">
        <w:t>P</w:t>
      </w:r>
      <w:r w:rsidR="00AF25F5" w:rsidRPr="00A72DA4">
        <w:t xml:space="preserve">ermanent </w:t>
      </w:r>
      <w:r w:rsidRPr="00A72DA4">
        <w:t>R</w:t>
      </w:r>
      <w:r w:rsidR="00AF25F5" w:rsidRPr="00A72DA4">
        <w:t>epresentatives</w:t>
      </w:r>
      <w:r w:rsidRPr="00A72DA4">
        <w:t xml:space="preserve"> </w:t>
      </w:r>
      <w:r w:rsidR="00AF25F5" w:rsidRPr="00A72DA4">
        <w:t xml:space="preserve">of Members with WMO </w:t>
      </w:r>
      <w:r w:rsidRPr="00A72DA4">
        <w:t>and related entities on the WIGOS by highlighting the importance and benefits for NMHSs as well as whole country</w:t>
      </w:r>
      <w:r w:rsidR="00185167">
        <w:t>.</w:t>
      </w:r>
    </w:p>
    <w:p w14:paraId="2FF1E416" w14:textId="50758C92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hanging="357"/>
        <w:contextualSpacing w:val="0"/>
        <w:jc w:val="both"/>
      </w:pPr>
      <w:r w:rsidRPr="00A72DA4">
        <w:t xml:space="preserve">Recommend </w:t>
      </w:r>
      <w:r w:rsidR="00AF25F5" w:rsidRPr="00A72DA4">
        <w:t xml:space="preserve">to the National </w:t>
      </w:r>
      <w:r w:rsidRPr="00A72DA4">
        <w:t xml:space="preserve">WIGOS Focal Points to provide regular feedback via a web based portal to </w:t>
      </w:r>
      <w:r w:rsidR="00AF25F5" w:rsidRPr="00A72DA4">
        <w:t xml:space="preserve">the </w:t>
      </w:r>
      <w:r w:rsidRPr="00A72DA4">
        <w:t>T</w:t>
      </w:r>
      <w:r w:rsidR="00AF25F5" w:rsidRPr="00A72DA4">
        <w:t xml:space="preserve">ask </w:t>
      </w:r>
      <w:r w:rsidRPr="00A72DA4">
        <w:t>T</w:t>
      </w:r>
      <w:r w:rsidR="00AF25F5" w:rsidRPr="00A72DA4">
        <w:t xml:space="preserve">eam on </w:t>
      </w:r>
      <w:r w:rsidRPr="00A72DA4">
        <w:t>WIGOS and WIGOS P</w:t>
      </w:r>
      <w:r w:rsidR="00AF25F5" w:rsidRPr="00A72DA4">
        <w:t xml:space="preserve">roject </w:t>
      </w:r>
      <w:r w:rsidRPr="00A72DA4">
        <w:t>O</w:t>
      </w:r>
      <w:r w:rsidR="00AF25F5" w:rsidRPr="00A72DA4">
        <w:t>ffice.</w:t>
      </w:r>
    </w:p>
    <w:p w14:paraId="5057E5E2" w14:textId="77777777" w:rsidR="006F7196" w:rsidRDefault="006F7196" w:rsidP="00B47EC6">
      <w:pPr>
        <w:pStyle w:val="ListParagraph"/>
        <w:jc w:val="both"/>
      </w:pPr>
    </w:p>
    <w:p w14:paraId="7E5B041E" w14:textId="77777777" w:rsidR="005B772C" w:rsidRPr="00A72DA4" w:rsidRDefault="005B772C" w:rsidP="00B47EC6">
      <w:pPr>
        <w:pStyle w:val="ListParagraph"/>
        <w:jc w:val="both"/>
      </w:pPr>
      <w:bookmarkStart w:id="0" w:name="_GoBack"/>
      <w:bookmarkEnd w:id="0"/>
    </w:p>
    <w:p w14:paraId="6EE80C81" w14:textId="77777777" w:rsidR="00A11CF2" w:rsidRPr="00A72DA4" w:rsidRDefault="00A11CF2" w:rsidP="00B47EC6">
      <w:pPr>
        <w:pStyle w:val="ListParagraph"/>
        <w:jc w:val="both"/>
      </w:pPr>
    </w:p>
    <w:p w14:paraId="571AF142" w14:textId="73652BA3" w:rsidR="006F7196" w:rsidRPr="00A72DA4" w:rsidRDefault="006F7196" w:rsidP="00B47EC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i/>
        </w:rPr>
      </w:pPr>
      <w:r w:rsidRPr="00A72DA4">
        <w:rPr>
          <w:u w:val="single"/>
        </w:rPr>
        <w:lastRenderedPageBreak/>
        <w:t>On Regional WIGOS Cent</w:t>
      </w:r>
      <w:r w:rsidR="00B1650F" w:rsidRPr="00A72DA4">
        <w:rPr>
          <w:u w:val="single"/>
        </w:rPr>
        <w:t>r</w:t>
      </w:r>
      <w:r w:rsidRPr="00A72DA4">
        <w:rPr>
          <w:u w:val="single"/>
        </w:rPr>
        <w:t>es:</w:t>
      </w:r>
      <w:r w:rsidRPr="00A72DA4">
        <w:t xml:space="preserve"> </w:t>
      </w:r>
    </w:p>
    <w:p w14:paraId="3FA648DE" w14:textId="44BBEBE3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  <w:rPr>
          <w:i/>
        </w:rPr>
      </w:pPr>
      <w:r w:rsidRPr="00A72DA4">
        <w:t xml:space="preserve">Recommend </w:t>
      </w:r>
      <w:r w:rsidR="00AF25F5" w:rsidRPr="00A72DA4">
        <w:t xml:space="preserve">to the RA VI </w:t>
      </w:r>
      <w:r w:rsidRPr="00A72DA4">
        <w:t>T</w:t>
      </w:r>
      <w:r w:rsidR="00AF25F5" w:rsidRPr="00A72DA4">
        <w:t xml:space="preserve">ask </w:t>
      </w:r>
      <w:r w:rsidRPr="00A72DA4">
        <w:t>T</w:t>
      </w:r>
      <w:r w:rsidR="00AF25F5" w:rsidRPr="00A72DA4">
        <w:t xml:space="preserve">eam on </w:t>
      </w:r>
      <w:r w:rsidRPr="00A72DA4">
        <w:t xml:space="preserve">WIGOS, in collaboration with </w:t>
      </w:r>
      <w:r w:rsidR="00AF25F5" w:rsidRPr="00A72DA4">
        <w:t xml:space="preserve">the </w:t>
      </w:r>
      <w:r w:rsidRPr="00A72DA4">
        <w:t>WIGOS P</w:t>
      </w:r>
      <w:r w:rsidR="00AF25F5" w:rsidRPr="00A72DA4">
        <w:t xml:space="preserve">roject </w:t>
      </w:r>
      <w:r w:rsidRPr="00A72DA4">
        <w:t>O</w:t>
      </w:r>
      <w:r w:rsidR="00AF25F5" w:rsidRPr="00A72DA4">
        <w:t>ffice</w:t>
      </w:r>
      <w:r w:rsidRPr="00A72DA4">
        <w:t xml:space="preserve">, to </w:t>
      </w:r>
      <w:r w:rsidR="00B55428" w:rsidRPr="00A72DA4">
        <w:t xml:space="preserve">bring to the attention of the RA VI Members the EC-68 Decision 30 on the </w:t>
      </w:r>
      <w:r w:rsidRPr="00A72DA4">
        <w:t xml:space="preserve">responsibilities and functions </w:t>
      </w:r>
      <w:r w:rsidR="00B55428" w:rsidRPr="00A72DA4">
        <w:t xml:space="preserve">of the </w:t>
      </w:r>
      <w:r w:rsidRPr="00A72DA4">
        <w:t>R</w:t>
      </w:r>
      <w:r w:rsidR="00B55428" w:rsidRPr="00A72DA4">
        <w:t xml:space="preserve">egional </w:t>
      </w:r>
      <w:r w:rsidR="00B1650F" w:rsidRPr="00A72DA4">
        <w:t>W</w:t>
      </w:r>
      <w:r w:rsidR="00B55428" w:rsidRPr="00A72DA4">
        <w:t xml:space="preserve">IGOS </w:t>
      </w:r>
      <w:r w:rsidRPr="00A72DA4">
        <w:t>C</w:t>
      </w:r>
      <w:r w:rsidR="00B55428" w:rsidRPr="00A72DA4">
        <w:t>entres;</w:t>
      </w:r>
    </w:p>
    <w:p w14:paraId="694648F5" w14:textId="2841404E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  <w:rPr>
          <w:i/>
        </w:rPr>
      </w:pPr>
      <w:r w:rsidRPr="00A72DA4">
        <w:t xml:space="preserve">Recommend </w:t>
      </w:r>
      <w:r w:rsidR="00AF25F5" w:rsidRPr="00A72DA4">
        <w:t xml:space="preserve">to the </w:t>
      </w:r>
      <w:r w:rsidRPr="00A72DA4">
        <w:t>RA</w:t>
      </w:r>
      <w:r w:rsidR="00AF25F5" w:rsidRPr="00A72DA4">
        <w:t xml:space="preserve"> </w:t>
      </w:r>
      <w:r w:rsidRPr="00A72DA4">
        <w:t xml:space="preserve">VI </w:t>
      </w:r>
      <w:r w:rsidR="00AF25F5" w:rsidRPr="00A72DA4">
        <w:t>p</w:t>
      </w:r>
      <w:r w:rsidRPr="00A72DA4">
        <w:t xml:space="preserve">resident to ask the Members </w:t>
      </w:r>
      <w:r w:rsidR="00B55428" w:rsidRPr="00A72DA4">
        <w:t>of</w:t>
      </w:r>
      <w:r w:rsidRPr="00A72DA4">
        <w:t xml:space="preserve"> t</w:t>
      </w:r>
      <w:r w:rsidR="00B55428" w:rsidRPr="00A72DA4">
        <w:t>heir intention to host a RWC with</w:t>
      </w:r>
      <w:r w:rsidRPr="00A72DA4">
        <w:t xml:space="preserve"> </w:t>
      </w:r>
      <w:r w:rsidR="00B55428" w:rsidRPr="00A72DA4">
        <w:t>limited or full</w:t>
      </w:r>
      <w:r w:rsidRPr="00A72DA4">
        <w:t xml:space="preserve"> functions</w:t>
      </w:r>
      <w:r w:rsidR="00B55428" w:rsidRPr="00A72DA4">
        <w:t>;</w:t>
      </w:r>
    </w:p>
    <w:p w14:paraId="1F62D46A" w14:textId="77777777" w:rsidR="006F7196" w:rsidRPr="00A72DA4" w:rsidRDefault="006F7196" w:rsidP="00B47EC6">
      <w:pPr>
        <w:jc w:val="both"/>
      </w:pPr>
    </w:p>
    <w:p w14:paraId="2D7B9ABC" w14:textId="77777777" w:rsidR="006F7196" w:rsidRPr="00A72DA4" w:rsidRDefault="006F7196" w:rsidP="00B47EC6">
      <w:pPr>
        <w:pStyle w:val="ListParagraph"/>
        <w:numPr>
          <w:ilvl w:val="0"/>
          <w:numId w:val="19"/>
        </w:numPr>
        <w:spacing w:after="0" w:line="240" w:lineRule="auto"/>
        <w:jc w:val="both"/>
      </w:pPr>
      <w:r w:rsidRPr="00A72DA4">
        <w:rPr>
          <w:u w:val="single"/>
        </w:rPr>
        <w:t>On the implementation of GBON</w:t>
      </w:r>
      <w:r w:rsidRPr="00A72DA4">
        <w:t>:</w:t>
      </w:r>
    </w:p>
    <w:p w14:paraId="79EBE8EC" w14:textId="17A2DC20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</w:pPr>
      <w:r w:rsidRPr="00A72DA4">
        <w:t xml:space="preserve">Recommend that WMO </w:t>
      </w:r>
      <w:r w:rsidR="00B55428" w:rsidRPr="00A72DA4">
        <w:t xml:space="preserve">Members get a </w:t>
      </w:r>
      <w:r w:rsidRPr="00A72DA4">
        <w:t xml:space="preserve">broader access to </w:t>
      </w:r>
      <w:r w:rsidR="00B55428" w:rsidRPr="00A72DA4">
        <w:t xml:space="preserve">the </w:t>
      </w:r>
      <w:r w:rsidRPr="00A72DA4">
        <w:t>N</w:t>
      </w:r>
      <w:r w:rsidR="00B55428" w:rsidRPr="00A72DA4">
        <w:t xml:space="preserve">umerical </w:t>
      </w:r>
      <w:r w:rsidRPr="00A72DA4">
        <w:t>W</w:t>
      </w:r>
      <w:r w:rsidR="00B55428" w:rsidRPr="00A72DA4">
        <w:t xml:space="preserve">eather </w:t>
      </w:r>
      <w:r w:rsidRPr="00A72DA4">
        <w:t>P</w:t>
      </w:r>
      <w:r w:rsidR="00B55428" w:rsidRPr="00A72DA4">
        <w:t>rediction</w:t>
      </w:r>
      <w:r w:rsidRPr="00A72DA4">
        <w:t xml:space="preserve"> output</w:t>
      </w:r>
      <w:r w:rsidR="00B55428" w:rsidRPr="00A72DA4">
        <w:t>s of</w:t>
      </w:r>
      <w:r w:rsidRPr="00A72DA4">
        <w:t xml:space="preserve"> the Global Processing Centr</w:t>
      </w:r>
      <w:r w:rsidR="00B1650F" w:rsidRPr="00A72DA4">
        <w:t>e</w:t>
      </w:r>
      <w:r w:rsidRPr="00A72DA4">
        <w:t>s</w:t>
      </w:r>
      <w:r w:rsidR="00B55428" w:rsidRPr="00A72DA4">
        <w:t>, such as ECMWF (e.g. the agreement between ECMWF and Ukraine).</w:t>
      </w:r>
    </w:p>
    <w:p w14:paraId="6A53A2A3" w14:textId="08D53A84" w:rsidR="006F7196" w:rsidRPr="00A72DA4" w:rsidRDefault="006F719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</w:pPr>
      <w:r w:rsidRPr="00A72DA4">
        <w:t xml:space="preserve">Recommend that </w:t>
      </w:r>
      <w:r w:rsidR="00B55428" w:rsidRPr="00A72DA4">
        <w:t xml:space="preserve">the </w:t>
      </w:r>
      <w:r w:rsidRPr="00A72DA4">
        <w:t xml:space="preserve">WMO </w:t>
      </w:r>
      <w:r w:rsidR="00B55428" w:rsidRPr="00A72DA4">
        <w:t xml:space="preserve">Secretariat </w:t>
      </w:r>
      <w:r w:rsidRPr="00A72DA4">
        <w:t xml:space="preserve">make </w:t>
      </w:r>
      <w:r w:rsidR="00B55428" w:rsidRPr="00A72DA4">
        <w:t xml:space="preserve">available to Members the </w:t>
      </w:r>
      <w:r w:rsidRPr="00A72DA4">
        <w:t xml:space="preserve">statistics </w:t>
      </w:r>
      <w:r w:rsidR="00B55428" w:rsidRPr="00A72DA4">
        <w:t xml:space="preserve">on the NWP usage </w:t>
      </w:r>
      <w:r w:rsidRPr="00A72DA4">
        <w:t>of observation by country, e.g. via the WDQMS.</w:t>
      </w:r>
    </w:p>
    <w:p w14:paraId="25933FA0" w14:textId="71079408" w:rsidR="006F7196" w:rsidRPr="00A72DA4" w:rsidRDefault="00EC4A2D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</w:pPr>
      <w:r w:rsidRPr="00A72DA4">
        <w:t>R</w:t>
      </w:r>
      <w:r w:rsidR="006F7196" w:rsidRPr="00A72DA4">
        <w:t xml:space="preserve">ecommend to utilize at </w:t>
      </w:r>
      <w:r w:rsidRPr="00A72DA4">
        <w:t>a</w:t>
      </w:r>
      <w:r w:rsidR="006F7196" w:rsidRPr="00A72DA4">
        <w:t xml:space="preserve"> national level all available studies from WMCs (e.g. ECMWF) on the impact of GBON observations on the quality of NWP products. </w:t>
      </w:r>
    </w:p>
    <w:p w14:paraId="1CFCB2FF" w14:textId="77777777" w:rsidR="006F7196" w:rsidRPr="00A72DA4" w:rsidRDefault="006F7196" w:rsidP="00B47EC6">
      <w:pPr>
        <w:jc w:val="both"/>
      </w:pPr>
    </w:p>
    <w:p w14:paraId="256B9A42" w14:textId="77777777" w:rsidR="006F7196" w:rsidRPr="00A72DA4" w:rsidRDefault="006F7196" w:rsidP="00B47EC6">
      <w:pPr>
        <w:pStyle w:val="ListParagraph"/>
        <w:numPr>
          <w:ilvl w:val="0"/>
          <w:numId w:val="19"/>
        </w:numPr>
        <w:spacing w:after="0" w:line="240" w:lineRule="auto"/>
        <w:jc w:val="both"/>
      </w:pPr>
      <w:r w:rsidRPr="00A72DA4">
        <w:rPr>
          <w:u w:val="single"/>
        </w:rPr>
        <w:t>On OSCAR/Surface</w:t>
      </w:r>
      <w:r w:rsidRPr="00A72DA4">
        <w:t>:</w:t>
      </w:r>
    </w:p>
    <w:p w14:paraId="2C09A39B" w14:textId="2DC40F01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  <w:rPr>
          <w:i/>
          <w:iCs/>
        </w:rPr>
      </w:pPr>
      <w:r w:rsidRPr="00A72DA4">
        <w:t xml:space="preserve">Recommend </w:t>
      </w:r>
      <w:r w:rsidR="00C82193" w:rsidRPr="00A72DA4">
        <w:t xml:space="preserve">to </w:t>
      </w:r>
      <w:r w:rsidR="00B55428" w:rsidRPr="00A72DA4">
        <w:t xml:space="preserve">the </w:t>
      </w:r>
      <w:r w:rsidR="00C82193" w:rsidRPr="00A72DA4">
        <w:t xml:space="preserve">WMO Secretariat in collaboration with </w:t>
      </w:r>
      <w:r w:rsidR="00B55428" w:rsidRPr="00A72DA4">
        <w:t>R</w:t>
      </w:r>
      <w:r w:rsidR="00C82193" w:rsidRPr="00A72DA4">
        <w:t xml:space="preserve">egional </w:t>
      </w:r>
      <w:r w:rsidR="00B55428" w:rsidRPr="00A72DA4">
        <w:t>T</w:t>
      </w:r>
      <w:r w:rsidR="00C82193" w:rsidRPr="00A72DA4">
        <w:t xml:space="preserve">raining </w:t>
      </w:r>
      <w:r w:rsidR="00B55428" w:rsidRPr="00A72DA4">
        <w:t>C</w:t>
      </w:r>
      <w:r w:rsidR="00C82193" w:rsidRPr="00A72DA4">
        <w:t>entres</w:t>
      </w:r>
      <w:r w:rsidR="00B55428" w:rsidRPr="00A72DA4">
        <w:t xml:space="preserve"> to provide </w:t>
      </w:r>
      <w:r w:rsidRPr="00A72DA4">
        <w:t xml:space="preserve">training </w:t>
      </w:r>
      <w:r w:rsidR="00B55428" w:rsidRPr="00A72DA4">
        <w:t>courses</w:t>
      </w:r>
      <w:r w:rsidRPr="00A72DA4">
        <w:rPr>
          <w:i/>
          <w:iCs/>
        </w:rPr>
        <w:t>.</w:t>
      </w:r>
    </w:p>
    <w:p w14:paraId="08D62BAE" w14:textId="77777777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</w:pPr>
      <w:r w:rsidRPr="00A72DA4">
        <w:t>Recommend that all Members ensure that their station metadata are kept up to date and quality controlled.</w:t>
      </w:r>
    </w:p>
    <w:p w14:paraId="0CF8EE6B" w14:textId="77777777" w:rsidR="0001215A" w:rsidRPr="00A72DA4" w:rsidRDefault="0001215A" w:rsidP="00B47EC6">
      <w:pPr>
        <w:jc w:val="both"/>
      </w:pPr>
    </w:p>
    <w:p w14:paraId="37FD5DD2" w14:textId="77777777" w:rsidR="006F7196" w:rsidRPr="00A72DA4" w:rsidRDefault="006F7196" w:rsidP="00B47EC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u w:val="single"/>
        </w:rPr>
      </w:pPr>
      <w:r w:rsidRPr="00A72DA4">
        <w:rPr>
          <w:u w:val="single"/>
        </w:rPr>
        <w:t>On the establishment of RBON:</w:t>
      </w:r>
    </w:p>
    <w:p w14:paraId="0E05143D" w14:textId="19FE23F7" w:rsidR="006F7196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</w:pPr>
      <w:r w:rsidRPr="00A72DA4">
        <w:t xml:space="preserve">Recommend </w:t>
      </w:r>
      <w:r w:rsidR="00C82193" w:rsidRPr="00A72DA4">
        <w:t xml:space="preserve">to the </w:t>
      </w:r>
      <w:r w:rsidRPr="00A72DA4">
        <w:t>Members to consider the support and commitment for the establishment of RBON</w:t>
      </w:r>
      <w:r w:rsidR="00FC63F6">
        <w:t>.</w:t>
      </w:r>
    </w:p>
    <w:p w14:paraId="34672E58" w14:textId="77777777" w:rsidR="0001215A" w:rsidRPr="00A72DA4" w:rsidRDefault="0001215A" w:rsidP="00B47EC6">
      <w:pPr>
        <w:pStyle w:val="ListParagraph"/>
        <w:spacing w:before="120" w:after="0" w:line="240" w:lineRule="auto"/>
        <w:ind w:left="1434"/>
        <w:contextualSpacing w:val="0"/>
        <w:jc w:val="both"/>
      </w:pPr>
    </w:p>
    <w:p w14:paraId="73E61E8E" w14:textId="77777777" w:rsidR="006F7196" w:rsidRPr="00A72DA4" w:rsidRDefault="006F7196" w:rsidP="00B47EC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u w:val="single"/>
        </w:rPr>
      </w:pPr>
      <w:r w:rsidRPr="00A72DA4">
        <w:rPr>
          <w:u w:val="single"/>
        </w:rPr>
        <w:t>On the establishment of sub-regional radar networks:</w:t>
      </w:r>
    </w:p>
    <w:p w14:paraId="40C96844" w14:textId="4D88CCFF" w:rsidR="0001215A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  <w:rPr>
          <w:szCs w:val="20"/>
        </w:rPr>
      </w:pPr>
      <w:r w:rsidRPr="00A72DA4">
        <w:t xml:space="preserve">Recommend </w:t>
      </w:r>
      <w:r w:rsidR="00C82193" w:rsidRPr="00A72DA4">
        <w:t xml:space="preserve">to the </w:t>
      </w:r>
      <w:r w:rsidRPr="00A72DA4">
        <w:t>Members to participate in the BLACKRAD and SEERAD</w:t>
      </w:r>
    </w:p>
    <w:p w14:paraId="1750B25D" w14:textId="77777777" w:rsidR="00C82193" w:rsidRPr="00A72DA4" w:rsidRDefault="006F7196" w:rsidP="00B47EC6">
      <w:pPr>
        <w:pStyle w:val="ListParagraph"/>
        <w:numPr>
          <w:ilvl w:val="1"/>
          <w:numId w:val="19"/>
        </w:numPr>
        <w:spacing w:before="120" w:after="0" w:line="240" w:lineRule="auto"/>
        <w:ind w:left="1434" w:hanging="357"/>
        <w:contextualSpacing w:val="0"/>
        <w:jc w:val="both"/>
        <w:rPr>
          <w:szCs w:val="20"/>
        </w:rPr>
      </w:pPr>
      <w:r w:rsidRPr="00A72DA4">
        <w:t xml:space="preserve">Recommend </w:t>
      </w:r>
      <w:r w:rsidR="00C82193" w:rsidRPr="00A72DA4">
        <w:t xml:space="preserve">to the </w:t>
      </w:r>
      <w:r w:rsidRPr="00A72DA4">
        <w:t>RA</w:t>
      </w:r>
      <w:r w:rsidR="00C82193" w:rsidRPr="00A72DA4">
        <w:t xml:space="preserve"> </w:t>
      </w:r>
      <w:r w:rsidRPr="00A72DA4">
        <w:t xml:space="preserve">VI </w:t>
      </w:r>
      <w:r w:rsidR="00C82193" w:rsidRPr="00A72DA4">
        <w:t>p</w:t>
      </w:r>
      <w:r w:rsidRPr="00A72DA4">
        <w:t xml:space="preserve">resident to </w:t>
      </w:r>
      <w:r w:rsidR="00C82193" w:rsidRPr="00A72DA4">
        <w:t>encourage and identify the intention of the Members to participate in the Radar Networks.</w:t>
      </w:r>
    </w:p>
    <w:p w14:paraId="7942C08B" w14:textId="0DD7689D" w:rsidR="007933FF" w:rsidRPr="00A72DA4" w:rsidRDefault="006F7196" w:rsidP="00B47EC6">
      <w:pPr>
        <w:pStyle w:val="ListParagraph"/>
        <w:spacing w:before="120" w:after="0" w:line="240" w:lineRule="auto"/>
        <w:ind w:left="1434"/>
        <w:contextualSpacing w:val="0"/>
        <w:jc w:val="both"/>
        <w:rPr>
          <w:szCs w:val="20"/>
        </w:rPr>
      </w:pPr>
      <w:r w:rsidRPr="00A72DA4">
        <w:t xml:space="preserve"> </w:t>
      </w:r>
    </w:p>
    <w:p w14:paraId="1AC79921" w14:textId="430B33BE" w:rsidR="00B83EBD" w:rsidRPr="00A72DA4" w:rsidRDefault="00B47EC6" w:rsidP="00B47EC6">
      <w:pPr>
        <w:pStyle w:val="ListParagraph"/>
        <w:numPr>
          <w:ilvl w:val="0"/>
          <w:numId w:val="19"/>
        </w:numPr>
        <w:rPr>
          <w:szCs w:val="20"/>
          <w:u w:val="single"/>
        </w:rPr>
      </w:pPr>
      <w:r w:rsidRPr="00A72DA4">
        <w:rPr>
          <w:szCs w:val="20"/>
          <w:u w:val="single"/>
        </w:rPr>
        <w:t>On t</w:t>
      </w:r>
      <w:r w:rsidR="00C2287C" w:rsidRPr="00A72DA4">
        <w:rPr>
          <w:szCs w:val="20"/>
          <w:u w:val="single"/>
        </w:rPr>
        <w:t xml:space="preserve">he </w:t>
      </w:r>
      <w:r w:rsidRPr="00A72DA4">
        <w:rPr>
          <w:szCs w:val="20"/>
          <w:u w:val="single"/>
        </w:rPr>
        <w:t xml:space="preserve">implementation of </w:t>
      </w:r>
      <w:r w:rsidR="00C2287C" w:rsidRPr="00A72DA4">
        <w:rPr>
          <w:szCs w:val="20"/>
          <w:u w:val="single"/>
        </w:rPr>
        <w:t xml:space="preserve">AMDAR </w:t>
      </w:r>
      <w:r w:rsidRPr="00A72DA4">
        <w:rPr>
          <w:szCs w:val="20"/>
          <w:u w:val="single"/>
        </w:rPr>
        <w:t>programme:</w:t>
      </w:r>
      <w:r w:rsidR="00C2287C" w:rsidRPr="00A72DA4">
        <w:rPr>
          <w:szCs w:val="20"/>
          <w:u w:val="single"/>
        </w:rPr>
        <w:t xml:space="preserve"> </w:t>
      </w:r>
    </w:p>
    <w:p w14:paraId="5C3CCC16" w14:textId="77777777" w:rsidR="00B47EC6" w:rsidRPr="00A72DA4" w:rsidRDefault="00B47EC6" w:rsidP="00B47EC6">
      <w:pPr>
        <w:pStyle w:val="ListParagraph"/>
        <w:rPr>
          <w:szCs w:val="20"/>
          <w:u w:val="single"/>
        </w:rPr>
      </w:pPr>
    </w:p>
    <w:p w14:paraId="05F83320" w14:textId="56576573" w:rsidR="00C2287C" w:rsidRPr="00A72DA4" w:rsidRDefault="00B83EBD">
      <w:pPr>
        <w:pStyle w:val="ListParagraph"/>
        <w:numPr>
          <w:ilvl w:val="0"/>
          <w:numId w:val="22"/>
        </w:numPr>
        <w:jc w:val="both"/>
      </w:pPr>
      <w:r w:rsidRPr="00A72DA4">
        <w:t xml:space="preserve">The business case with the </w:t>
      </w:r>
      <w:r w:rsidR="00C2287C" w:rsidRPr="00A72DA4">
        <w:t>proposed costs for Member</w:t>
      </w:r>
      <w:r w:rsidRPr="00A72DA4">
        <w:t>’s</w:t>
      </w:r>
      <w:r w:rsidR="00C2287C" w:rsidRPr="00A72DA4">
        <w:t xml:space="preserve"> participation in the </w:t>
      </w:r>
      <w:r w:rsidR="00C2287C" w:rsidRPr="00A72DA4">
        <w:rPr>
          <w:b/>
          <w:bCs/>
        </w:rPr>
        <w:t>W</w:t>
      </w:r>
      <w:r w:rsidR="00C2287C" w:rsidRPr="00A72DA4">
        <w:t>MO</w:t>
      </w:r>
      <w:r w:rsidR="00C82193" w:rsidRPr="00A72DA4">
        <w:t xml:space="preserve">- </w:t>
      </w:r>
      <w:r w:rsidR="00C82193" w:rsidRPr="00A72DA4">
        <w:rPr>
          <w:b/>
          <w:bCs/>
        </w:rPr>
        <w:t>I</w:t>
      </w:r>
      <w:r w:rsidR="00C82193" w:rsidRPr="00A72DA4">
        <w:t>ATA</w:t>
      </w:r>
      <w:r w:rsidR="00C2287C" w:rsidRPr="00A72DA4">
        <w:t xml:space="preserve"> </w:t>
      </w:r>
      <w:r w:rsidR="00C2287C" w:rsidRPr="00A72DA4">
        <w:rPr>
          <w:b/>
          <w:bCs/>
        </w:rPr>
        <w:t>C</w:t>
      </w:r>
      <w:r w:rsidR="00C2287C" w:rsidRPr="00A72DA4">
        <w:t xml:space="preserve">ollaborative </w:t>
      </w:r>
      <w:r w:rsidR="00C2287C" w:rsidRPr="00A72DA4">
        <w:rPr>
          <w:b/>
          <w:bCs/>
        </w:rPr>
        <w:t>A</w:t>
      </w:r>
      <w:r w:rsidR="00C2287C" w:rsidRPr="00A72DA4">
        <w:t xml:space="preserve">MDAR </w:t>
      </w:r>
      <w:r w:rsidR="00C2287C" w:rsidRPr="00A72DA4">
        <w:rPr>
          <w:b/>
          <w:bCs/>
        </w:rPr>
        <w:t>P</w:t>
      </w:r>
      <w:r w:rsidR="00C2287C" w:rsidRPr="00A72DA4">
        <w:t xml:space="preserve">rogramme </w:t>
      </w:r>
      <w:r w:rsidR="00C82193" w:rsidRPr="00A72DA4">
        <w:t xml:space="preserve">(WICAP) </w:t>
      </w:r>
      <w:r w:rsidR="004370D9">
        <w:t>should</w:t>
      </w:r>
      <w:r w:rsidR="00C2287C" w:rsidRPr="00A72DA4">
        <w:t xml:space="preserve"> be available to </w:t>
      </w:r>
      <w:r w:rsidRPr="00A72DA4">
        <w:t xml:space="preserve">the </w:t>
      </w:r>
      <w:r w:rsidR="00C2287C" w:rsidRPr="00A72DA4">
        <w:t>P</w:t>
      </w:r>
      <w:r w:rsidRPr="00A72DA4">
        <w:t xml:space="preserve">ermanent </w:t>
      </w:r>
      <w:r w:rsidR="00C2287C" w:rsidRPr="00A72DA4">
        <w:t>R</w:t>
      </w:r>
      <w:r w:rsidRPr="00A72DA4">
        <w:t>epresentatives of RA VI Members with WMO</w:t>
      </w:r>
      <w:r w:rsidR="00C2287C" w:rsidRPr="00A72DA4">
        <w:t>.</w:t>
      </w:r>
    </w:p>
    <w:p w14:paraId="1757E5BE" w14:textId="6220A281" w:rsidR="00B83EBD" w:rsidRPr="00A72DA4" w:rsidRDefault="00B83EBD" w:rsidP="00B47EC6">
      <w:pPr>
        <w:pStyle w:val="ListParagraph"/>
        <w:numPr>
          <w:ilvl w:val="0"/>
          <w:numId w:val="22"/>
        </w:numPr>
        <w:jc w:val="both"/>
      </w:pPr>
      <w:r w:rsidRPr="00A72DA4">
        <w:t>The members of the RA VI Task Team on ABO should communicate to the National Focal Points on WICAP, its status and progress.</w:t>
      </w:r>
    </w:p>
    <w:p w14:paraId="04FD976A" w14:textId="71DBC544" w:rsidR="00C2287C" w:rsidRPr="00A72DA4" w:rsidRDefault="00B83EBD">
      <w:pPr>
        <w:pStyle w:val="ListParagraph"/>
        <w:numPr>
          <w:ilvl w:val="0"/>
          <w:numId w:val="22"/>
        </w:numPr>
        <w:jc w:val="both"/>
      </w:pPr>
      <w:r w:rsidRPr="00A72DA4">
        <w:t xml:space="preserve">The List of National </w:t>
      </w:r>
      <w:r w:rsidR="00C2287C" w:rsidRPr="00A72DA4">
        <w:t xml:space="preserve">Focal Points </w:t>
      </w:r>
      <w:r w:rsidRPr="00A72DA4">
        <w:t xml:space="preserve">on AMDAR </w:t>
      </w:r>
      <w:r w:rsidR="00C2287C" w:rsidRPr="00A72DA4">
        <w:t xml:space="preserve">must be </w:t>
      </w:r>
      <w:r w:rsidR="004370D9">
        <w:t>updated</w:t>
      </w:r>
      <w:r w:rsidRPr="00A72DA4">
        <w:t xml:space="preserve"> on a continuous basis.</w:t>
      </w:r>
    </w:p>
    <w:p w14:paraId="510309CA" w14:textId="172BAF67" w:rsidR="00653DF0" w:rsidRPr="00A72DA4" w:rsidRDefault="00B83EBD">
      <w:pPr>
        <w:pStyle w:val="ListParagraph"/>
        <w:numPr>
          <w:ilvl w:val="0"/>
          <w:numId w:val="22"/>
        </w:numPr>
        <w:jc w:val="both"/>
      </w:pPr>
      <w:r w:rsidRPr="00A72DA4">
        <w:t xml:space="preserve">The National </w:t>
      </w:r>
      <w:r w:rsidR="00C2287C" w:rsidRPr="00A72DA4">
        <w:t>F</w:t>
      </w:r>
      <w:r w:rsidRPr="00A72DA4">
        <w:t xml:space="preserve">ocal </w:t>
      </w:r>
      <w:r w:rsidR="00C2287C" w:rsidRPr="00A72DA4">
        <w:t>P</w:t>
      </w:r>
      <w:r w:rsidRPr="00A72DA4">
        <w:t>oints</w:t>
      </w:r>
      <w:r w:rsidR="00C2287C" w:rsidRPr="00A72DA4">
        <w:t xml:space="preserve"> </w:t>
      </w:r>
      <w:r w:rsidRPr="00A72DA4">
        <w:t xml:space="preserve">on AMDAR </w:t>
      </w:r>
      <w:r w:rsidR="00C2287C" w:rsidRPr="00A72DA4">
        <w:t>should communicate benefit of AMDAR and WICAP participation to</w:t>
      </w:r>
      <w:r w:rsidRPr="00A72DA4">
        <w:t xml:space="preserve"> the </w:t>
      </w:r>
      <w:r w:rsidR="00C2287C" w:rsidRPr="00A72DA4">
        <w:t>P</w:t>
      </w:r>
      <w:r w:rsidRPr="00A72DA4">
        <w:t xml:space="preserve">ermanent </w:t>
      </w:r>
      <w:r w:rsidR="00C2287C" w:rsidRPr="00A72DA4">
        <w:t>R</w:t>
      </w:r>
      <w:r w:rsidRPr="00A72DA4">
        <w:t>epresentatives</w:t>
      </w:r>
      <w:r w:rsidR="00C2287C" w:rsidRPr="00A72DA4">
        <w:t xml:space="preserve"> </w:t>
      </w:r>
      <w:r w:rsidR="008D5BCF">
        <w:t xml:space="preserve">of Members </w:t>
      </w:r>
      <w:r w:rsidRPr="00A72DA4">
        <w:t xml:space="preserve">with WMO </w:t>
      </w:r>
      <w:r w:rsidR="00C2287C" w:rsidRPr="00A72DA4">
        <w:t xml:space="preserve">and </w:t>
      </w:r>
      <w:r w:rsidRPr="00A72DA4">
        <w:lastRenderedPageBreak/>
        <w:t xml:space="preserve">to the </w:t>
      </w:r>
      <w:r w:rsidR="00C2287C" w:rsidRPr="00A72DA4">
        <w:t>relevant programme managers in their N</w:t>
      </w:r>
      <w:r w:rsidRPr="00A72DA4">
        <w:t xml:space="preserve">ational </w:t>
      </w:r>
      <w:r w:rsidR="00C2287C" w:rsidRPr="00A72DA4">
        <w:t>M</w:t>
      </w:r>
      <w:r w:rsidRPr="00A72DA4">
        <w:t xml:space="preserve">eteorological and </w:t>
      </w:r>
      <w:r w:rsidR="00C2287C" w:rsidRPr="00A72DA4">
        <w:t>H</w:t>
      </w:r>
      <w:r w:rsidRPr="00A72DA4">
        <w:t xml:space="preserve">ydrological </w:t>
      </w:r>
      <w:r w:rsidR="00C2287C" w:rsidRPr="00A72DA4">
        <w:t>S</w:t>
      </w:r>
      <w:r w:rsidRPr="00A72DA4">
        <w:t>ervices</w:t>
      </w:r>
      <w:r w:rsidR="00C2287C" w:rsidRPr="00A72DA4">
        <w:t>.</w:t>
      </w:r>
    </w:p>
    <w:p w14:paraId="417765B5" w14:textId="77777777" w:rsidR="00653DF0" w:rsidRPr="00A72DA4" w:rsidRDefault="00653DF0" w:rsidP="00C2287C">
      <w:pPr>
        <w:rPr>
          <w:szCs w:val="20"/>
        </w:rPr>
      </w:pPr>
    </w:p>
    <w:p w14:paraId="0EA56C4A" w14:textId="4B5A9751" w:rsidR="001843D6" w:rsidRPr="00A72DA4" w:rsidRDefault="00D83946" w:rsidP="00B47EC6">
      <w:pPr>
        <w:rPr>
          <w:szCs w:val="20"/>
        </w:rPr>
      </w:pPr>
      <w:r w:rsidRPr="00A72DA4">
        <w:rPr>
          <w:szCs w:val="20"/>
        </w:rPr>
        <w:t xml:space="preserve"> </w:t>
      </w:r>
    </w:p>
    <w:sectPr w:rsidR="001843D6" w:rsidRPr="00A72DA4" w:rsidSect="00B47EC6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0664EF" w15:done="0"/>
  <w15:commentEx w15:paraId="085B07BC" w15:done="0"/>
  <w15:commentEx w15:paraId="274461C8" w15:done="0"/>
  <w15:commentEx w15:paraId="05680F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8A37C" w14:textId="77777777" w:rsidR="00C2287C" w:rsidRDefault="00C2287C" w:rsidP="003E2ED3">
      <w:pPr>
        <w:spacing w:after="0" w:line="240" w:lineRule="auto"/>
      </w:pPr>
      <w:r>
        <w:separator/>
      </w:r>
    </w:p>
  </w:endnote>
  <w:endnote w:type="continuationSeparator" w:id="0">
    <w:p w14:paraId="182E3C47" w14:textId="77777777" w:rsidR="00C2287C" w:rsidRDefault="00C2287C" w:rsidP="003E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6B11A1" w14:textId="77777777" w:rsidR="00C2287C" w:rsidRDefault="00C2287C" w:rsidP="003E2ED3">
      <w:pPr>
        <w:spacing w:after="0" w:line="240" w:lineRule="auto"/>
      </w:pPr>
      <w:r>
        <w:separator/>
      </w:r>
    </w:p>
  </w:footnote>
  <w:footnote w:type="continuationSeparator" w:id="0">
    <w:p w14:paraId="086F911F" w14:textId="77777777" w:rsidR="00C2287C" w:rsidRDefault="00C2287C" w:rsidP="003E2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CEF"/>
    <w:multiLevelType w:val="hybridMultilevel"/>
    <w:tmpl w:val="5AFE1D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763B2"/>
    <w:multiLevelType w:val="hybridMultilevel"/>
    <w:tmpl w:val="708ABBA8"/>
    <w:lvl w:ilvl="0" w:tplc="BF72065C">
      <w:start w:val="1"/>
      <w:numFmt w:val="lowerLetter"/>
      <w:lvlText w:val="%1)"/>
      <w:lvlJc w:val="left"/>
      <w:pPr>
        <w:ind w:left="5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9" w:hanging="360"/>
      </w:pPr>
    </w:lvl>
    <w:lvl w:ilvl="2" w:tplc="0809001B" w:tentative="1">
      <w:start w:val="1"/>
      <w:numFmt w:val="lowerRoman"/>
      <w:lvlText w:val="%3."/>
      <w:lvlJc w:val="right"/>
      <w:pPr>
        <w:ind w:left="2019" w:hanging="180"/>
      </w:pPr>
    </w:lvl>
    <w:lvl w:ilvl="3" w:tplc="0809000F" w:tentative="1">
      <w:start w:val="1"/>
      <w:numFmt w:val="decimal"/>
      <w:lvlText w:val="%4."/>
      <w:lvlJc w:val="left"/>
      <w:pPr>
        <w:ind w:left="2739" w:hanging="360"/>
      </w:pPr>
    </w:lvl>
    <w:lvl w:ilvl="4" w:tplc="08090019" w:tentative="1">
      <w:start w:val="1"/>
      <w:numFmt w:val="lowerLetter"/>
      <w:lvlText w:val="%5."/>
      <w:lvlJc w:val="left"/>
      <w:pPr>
        <w:ind w:left="3459" w:hanging="360"/>
      </w:pPr>
    </w:lvl>
    <w:lvl w:ilvl="5" w:tplc="0809001B" w:tentative="1">
      <w:start w:val="1"/>
      <w:numFmt w:val="lowerRoman"/>
      <w:lvlText w:val="%6."/>
      <w:lvlJc w:val="right"/>
      <w:pPr>
        <w:ind w:left="4179" w:hanging="180"/>
      </w:pPr>
    </w:lvl>
    <w:lvl w:ilvl="6" w:tplc="0809000F" w:tentative="1">
      <w:start w:val="1"/>
      <w:numFmt w:val="decimal"/>
      <w:lvlText w:val="%7."/>
      <w:lvlJc w:val="left"/>
      <w:pPr>
        <w:ind w:left="4899" w:hanging="360"/>
      </w:pPr>
    </w:lvl>
    <w:lvl w:ilvl="7" w:tplc="08090019" w:tentative="1">
      <w:start w:val="1"/>
      <w:numFmt w:val="lowerLetter"/>
      <w:lvlText w:val="%8."/>
      <w:lvlJc w:val="left"/>
      <w:pPr>
        <w:ind w:left="5619" w:hanging="360"/>
      </w:pPr>
    </w:lvl>
    <w:lvl w:ilvl="8" w:tplc="08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">
    <w:nsid w:val="1536643B"/>
    <w:multiLevelType w:val="hybridMultilevel"/>
    <w:tmpl w:val="1ED4F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906E3"/>
    <w:multiLevelType w:val="hybridMultilevel"/>
    <w:tmpl w:val="8B4091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50C94"/>
    <w:multiLevelType w:val="hybridMultilevel"/>
    <w:tmpl w:val="83A869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C113B"/>
    <w:multiLevelType w:val="hybridMultilevel"/>
    <w:tmpl w:val="8BB2D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51FDD"/>
    <w:multiLevelType w:val="hybridMultilevel"/>
    <w:tmpl w:val="F5B01E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3347F"/>
    <w:multiLevelType w:val="hybridMultilevel"/>
    <w:tmpl w:val="68E819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B3F4A"/>
    <w:multiLevelType w:val="hybridMultilevel"/>
    <w:tmpl w:val="9880D460"/>
    <w:lvl w:ilvl="0" w:tplc="D1228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43C71"/>
    <w:multiLevelType w:val="hybridMultilevel"/>
    <w:tmpl w:val="530AFD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70C83"/>
    <w:multiLevelType w:val="hybridMultilevel"/>
    <w:tmpl w:val="274615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B55A7E"/>
    <w:multiLevelType w:val="hybridMultilevel"/>
    <w:tmpl w:val="B94629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5228B"/>
    <w:multiLevelType w:val="hybridMultilevel"/>
    <w:tmpl w:val="478ADF98"/>
    <w:lvl w:ilvl="0" w:tplc="64163DB8">
      <w:start w:val="1"/>
      <w:numFmt w:val="lowerLetter"/>
      <w:lvlText w:val="%1)"/>
      <w:lvlJc w:val="left"/>
      <w:pPr>
        <w:ind w:left="5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9" w:hanging="360"/>
      </w:pPr>
    </w:lvl>
    <w:lvl w:ilvl="2" w:tplc="0809001B" w:tentative="1">
      <w:start w:val="1"/>
      <w:numFmt w:val="lowerRoman"/>
      <w:lvlText w:val="%3."/>
      <w:lvlJc w:val="right"/>
      <w:pPr>
        <w:ind w:left="2019" w:hanging="180"/>
      </w:pPr>
    </w:lvl>
    <w:lvl w:ilvl="3" w:tplc="0809000F" w:tentative="1">
      <w:start w:val="1"/>
      <w:numFmt w:val="decimal"/>
      <w:lvlText w:val="%4."/>
      <w:lvlJc w:val="left"/>
      <w:pPr>
        <w:ind w:left="2739" w:hanging="360"/>
      </w:pPr>
    </w:lvl>
    <w:lvl w:ilvl="4" w:tplc="08090019" w:tentative="1">
      <w:start w:val="1"/>
      <w:numFmt w:val="lowerLetter"/>
      <w:lvlText w:val="%5."/>
      <w:lvlJc w:val="left"/>
      <w:pPr>
        <w:ind w:left="3459" w:hanging="360"/>
      </w:pPr>
    </w:lvl>
    <w:lvl w:ilvl="5" w:tplc="0809001B" w:tentative="1">
      <w:start w:val="1"/>
      <w:numFmt w:val="lowerRoman"/>
      <w:lvlText w:val="%6."/>
      <w:lvlJc w:val="right"/>
      <w:pPr>
        <w:ind w:left="4179" w:hanging="180"/>
      </w:pPr>
    </w:lvl>
    <w:lvl w:ilvl="6" w:tplc="0809000F" w:tentative="1">
      <w:start w:val="1"/>
      <w:numFmt w:val="decimal"/>
      <w:lvlText w:val="%7."/>
      <w:lvlJc w:val="left"/>
      <w:pPr>
        <w:ind w:left="4899" w:hanging="360"/>
      </w:pPr>
    </w:lvl>
    <w:lvl w:ilvl="7" w:tplc="08090019" w:tentative="1">
      <w:start w:val="1"/>
      <w:numFmt w:val="lowerLetter"/>
      <w:lvlText w:val="%8."/>
      <w:lvlJc w:val="left"/>
      <w:pPr>
        <w:ind w:left="5619" w:hanging="360"/>
      </w:pPr>
    </w:lvl>
    <w:lvl w:ilvl="8" w:tplc="08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3">
    <w:nsid w:val="4E4C10CE"/>
    <w:multiLevelType w:val="hybridMultilevel"/>
    <w:tmpl w:val="84A4E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C111EA"/>
    <w:multiLevelType w:val="hybridMultilevel"/>
    <w:tmpl w:val="EB607C68"/>
    <w:lvl w:ilvl="0" w:tplc="53ECD79A">
      <w:start w:val="1"/>
      <w:numFmt w:val="lowerLetter"/>
      <w:lvlText w:val="%1)"/>
      <w:lvlJc w:val="left"/>
      <w:pPr>
        <w:ind w:left="5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9" w:hanging="360"/>
      </w:pPr>
    </w:lvl>
    <w:lvl w:ilvl="2" w:tplc="0809001B" w:tentative="1">
      <w:start w:val="1"/>
      <w:numFmt w:val="lowerRoman"/>
      <w:lvlText w:val="%3."/>
      <w:lvlJc w:val="right"/>
      <w:pPr>
        <w:ind w:left="2019" w:hanging="180"/>
      </w:pPr>
    </w:lvl>
    <w:lvl w:ilvl="3" w:tplc="0809000F" w:tentative="1">
      <w:start w:val="1"/>
      <w:numFmt w:val="decimal"/>
      <w:lvlText w:val="%4."/>
      <w:lvlJc w:val="left"/>
      <w:pPr>
        <w:ind w:left="2739" w:hanging="360"/>
      </w:pPr>
    </w:lvl>
    <w:lvl w:ilvl="4" w:tplc="08090019" w:tentative="1">
      <w:start w:val="1"/>
      <w:numFmt w:val="lowerLetter"/>
      <w:lvlText w:val="%5."/>
      <w:lvlJc w:val="left"/>
      <w:pPr>
        <w:ind w:left="3459" w:hanging="360"/>
      </w:pPr>
    </w:lvl>
    <w:lvl w:ilvl="5" w:tplc="0809001B" w:tentative="1">
      <w:start w:val="1"/>
      <w:numFmt w:val="lowerRoman"/>
      <w:lvlText w:val="%6."/>
      <w:lvlJc w:val="right"/>
      <w:pPr>
        <w:ind w:left="4179" w:hanging="180"/>
      </w:pPr>
    </w:lvl>
    <w:lvl w:ilvl="6" w:tplc="0809000F" w:tentative="1">
      <w:start w:val="1"/>
      <w:numFmt w:val="decimal"/>
      <w:lvlText w:val="%7."/>
      <w:lvlJc w:val="left"/>
      <w:pPr>
        <w:ind w:left="4899" w:hanging="360"/>
      </w:pPr>
    </w:lvl>
    <w:lvl w:ilvl="7" w:tplc="08090019" w:tentative="1">
      <w:start w:val="1"/>
      <w:numFmt w:val="lowerLetter"/>
      <w:lvlText w:val="%8."/>
      <w:lvlJc w:val="left"/>
      <w:pPr>
        <w:ind w:left="5619" w:hanging="360"/>
      </w:pPr>
    </w:lvl>
    <w:lvl w:ilvl="8" w:tplc="08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5">
    <w:nsid w:val="657A55C7"/>
    <w:multiLevelType w:val="hybridMultilevel"/>
    <w:tmpl w:val="062E64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50FE4"/>
    <w:multiLevelType w:val="hybridMultilevel"/>
    <w:tmpl w:val="7CCC3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D37598"/>
    <w:multiLevelType w:val="hybridMultilevel"/>
    <w:tmpl w:val="E4F295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44ED5"/>
    <w:multiLevelType w:val="hybridMultilevel"/>
    <w:tmpl w:val="F5624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74BEE"/>
    <w:multiLevelType w:val="hybridMultilevel"/>
    <w:tmpl w:val="688AE4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F942DC"/>
    <w:multiLevelType w:val="hybridMultilevel"/>
    <w:tmpl w:val="45AC5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444DF5"/>
    <w:multiLevelType w:val="hybridMultilevel"/>
    <w:tmpl w:val="DF927EB0"/>
    <w:lvl w:ilvl="0" w:tplc="9AB6C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70A4B2">
      <w:start w:val="133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C8E80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0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41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82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4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8A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63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97566E"/>
    <w:multiLevelType w:val="hybridMultilevel"/>
    <w:tmpl w:val="4EEE77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6C7217"/>
    <w:multiLevelType w:val="hybridMultilevel"/>
    <w:tmpl w:val="73B0B8CA"/>
    <w:lvl w:ilvl="0" w:tplc="A5A08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D6DB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FAF4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CB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5CA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E28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DA0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76C6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A35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1"/>
  </w:num>
  <w:num w:numId="5">
    <w:abstractNumId w:val="6"/>
  </w:num>
  <w:num w:numId="6">
    <w:abstractNumId w:val="12"/>
  </w:num>
  <w:num w:numId="7">
    <w:abstractNumId w:val="17"/>
  </w:num>
  <w:num w:numId="8">
    <w:abstractNumId w:val="13"/>
  </w:num>
  <w:num w:numId="9">
    <w:abstractNumId w:val="19"/>
  </w:num>
  <w:num w:numId="10">
    <w:abstractNumId w:val="10"/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3"/>
  </w:num>
  <w:num w:numId="16">
    <w:abstractNumId w:val="15"/>
  </w:num>
  <w:num w:numId="17">
    <w:abstractNumId w:val="9"/>
  </w:num>
  <w:num w:numId="18">
    <w:abstractNumId w:val="22"/>
  </w:num>
  <w:num w:numId="19">
    <w:abstractNumId w:val="2"/>
  </w:num>
  <w:num w:numId="20">
    <w:abstractNumId w:val="20"/>
  </w:num>
  <w:num w:numId="21">
    <w:abstractNumId w:val="5"/>
  </w:num>
  <w:num w:numId="22">
    <w:abstractNumId w:val="7"/>
  </w:num>
  <w:num w:numId="23">
    <w:abstractNumId w:val="23"/>
  </w:num>
  <w:num w:numId="24">
    <w:abstractNumId w:val="2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8"/>
  <w:drawingGridVerticalSpacing w:val="181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34F"/>
    <w:rsid w:val="0001215A"/>
    <w:rsid w:val="00033549"/>
    <w:rsid w:val="000779FA"/>
    <w:rsid w:val="000D3061"/>
    <w:rsid w:val="001155A8"/>
    <w:rsid w:val="0012145E"/>
    <w:rsid w:val="001261A7"/>
    <w:rsid w:val="001306D6"/>
    <w:rsid w:val="00134D91"/>
    <w:rsid w:val="001800CD"/>
    <w:rsid w:val="001843D6"/>
    <w:rsid w:val="00185167"/>
    <w:rsid w:val="001A7A6E"/>
    <w:rsid w:val="001C4328"/>
    <w:rsid w:val="001E2E23"/>
    <w:rsid w:val="00275557"/>
    <w:rsid w:val="002B7C96"/>
    <w:rsid w:val="002C1886"/>
    <w:rsid w:val="002C2244"/>
    <w:rsid w:val="002C53EB"/>
    <w:rsid w:val="00346B6E"/>
    <w:rsid w:val="0039183A"/>
    <w:rsid w:val="003A58E2"/>
    <w:rsid w:val="003B6850"/>
    <w:rsid w:val="003E2ED3"/>
    <w:rsid w:val="0040417D"/>
    <w:rsid w:val="00431A87"/>
    <w:rsid w:val="004370D9"/>
    <w:rsid w:val="00442003"/>
    <w:rsid w:val="004527D1"/>
    <w:rsid w:val="00482738"/>
    <w:rsid w:val="00483017"/>
    <w:rsid w:val="004901A7"/>
    <w:rsid w:val="00492FFF"/>
    <w:rsid w:val="00531619"/>
    <w:rsid w:val="00536A32"/>
    <w:rsid w:val="0059663F"/>
    <w:rsid w:val="005B772C"/>
    <w:rsid w:val="005C1961"/>
    <w:rsid w:val="005E41A6"/>
    <w:rsid w:val="00603806"/>
    <w:rsid w:val="00607BF7"/>
    <w:rsid w:val="00610646"/>
    <w:rsid w:val="0061201D"/>
    <w:rsid w:val="00632FDD"/>
    <w:rsid w:val="00653DF0"/>
    <w:rsid w:val="006A53B0"/>
    <w:rsid w:val="006B0916"/>
    <w:rsid w:val="006C5CF1"/>
    <w:rsid w:val="006E2020"/>
    <w:rsid w:val="006E7E9F"/>
    <w:rsid w:val="006F03D9"/>
    <w:rsid w:val="006F7196"/>
    <w:rsid w:val="0070010B"/>
    <w:rsid w:val="00703014"/>
    <w:rsid w:val="007251EE"/>
    <w:rsid w:val="00751E95"/>
    <w:rsid w:val="00767D97"/>
    <w:rsid w:val="007933FF"/>
    <w:rsid w:val="007953A9"/>
    <w:rsid w:val="007A5331"/>
    <w:rsid w:val="00830885"/>
    <w:rsid w:val="0087534F"/>
    <w:rsid w:val="008926A2"/>
    <w:rsid w:val="008D5BCF"/>
    <w:rsid w:val="00916735"/>
    <w:rsid w:val="00936DAD"/>
    <w:rsid w:val="00937D0D"/>
    <w:rsid w:val="00951190"/>
    <w:rsid w:val="009A3DF0"/>
    <w:rsid w:val="009D0D5E"/>
    <w:rsid w:val="009F0C59"/>
    <w:rsid w:val="00A11CF2"/>
    <w:rsid w:val="00A47D36"/>
    <w:rsid w:val="00A72449"/>
    <w:rsid w:val="00A72DA4"/>
    <w:rsid w:val="00A802B3"/>
    <w:rsid w:val="00AC158F"/>
    <w:rsid w:val="00AF25F5"/>
    <w:rsid w:val="00B1650F"/>
    <w:rsid w:val="00B47EC6"/>
    <w:rsid w:val="00B55428"/>
    <w:rsid w:val="00B83EBD"/>
    <w:rsid w:val="00B968FC"/>
    <w:rsid w:val="00BB63E5"/>
    <w:rsid w:val="00C2287C"/>
    <w:rsid w:val="00C2518D"/>
    <w:rsid w:val="00C27B83"/>
    <w:rsid w:val="00C400BA"/>
    <w:rsid w:val="00C82193"/>
    <w:rsid w:val="00C87270"/>
    <w:rsid w:val="00CF5C09"/>
    <w:rsid w:val="00D159BB"/>
    <w:rsid w:val="00D5006B"/>
    <w:rsid w:val="00D83946"/>
    <w:rsid w:val="00DC0103"/>
    <w:rsid w:val="00DC3E08"/>
    <w:rsid w:val="00DE1CF9"/>
    <w:rsid w:val="00E57928"/>
    <w:rsid w:val="00E93272"/>
    <w:rsid w:val="00EC4A2D"/>
    <w:rsid w:val="00F24514"/>
    <w:rsid w:val="00F825E0"/>
    <w:rsid w:val="00F93630"/>
    <w:rsid w:val="00FB1710"/>
    <w:rsid w:val="00FC63F6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A037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D3"/>
    <w:rPr>
      <w:rFonts w:ascii="Verdana" w:hAnsi="Verdana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8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85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ED3"/>
  </w:style>
  <w:style w:type="paragraph" w:styleId="Footer">
    <w:name w:val="footer"/>
    <w:basedOn w:val="Normal"/>
    <w:link w:val="Foot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ED3"/>
  </w:style>
  <w:style w:type="character" w:customStyle="1" w:styleId="Heading1Char">
    <w:name w:val="Heading 1 Char"/>
    <w:basedOn w:val="DefaultParagraphFont"/>
    <w:link w:val="Heading1"/>
    <w:uiPriority w:val="9"/>
    <w:rsid w:val="003B6850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850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B68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6850"/>
    <w:rPr>
      <w:rFonts w:ascii="Verdana" w:eastAsiaTheme="majorEastAsia" w:hAnsi="Verdan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85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850"/>
    <w:rPr>
      <w:rFonts w:ascii="Verdana" w:eastAsiaTheme="majorEastAsia" w:hAnsi="Verdana" w:cstheme="majorBidi"/>
      <w:i/>
      <w:iCs/>
      <w:color w:val="4F81BD" w:themeColor="accent1"/>
      <w:spacing w:val="15"/>
      <w:sz w:val="24"/>
      <w:szCs w:val="24"/>
    </w:rPr>
  </w:style>
  <w:style w:type="paragraph" w:styleId="BodyText">
    <w:name w:val="Body Text"/>
    <w:basedOn w:val="Normal"/>
    <w:link w:val="BodyTextChar"/>
    <w:rsid w:val="00607BF7"/>
    <w:pPr>
      <w:tabs>
        <w:tab w:val="left" w:pos="1140"/>
      </w:tabs>
      <w:spacing w:after="0" w:line="240" w:lineRule="auto"/>
      <w:jc w:val="center"/>
    </w:pPr>
    <w:rPr>
      <w:rFonts w:eastAsia="SimSun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07BF7"/>
    <w:rPr>
      <w:rFonts w:ascii="Verdana" w:eastAsia="SimSun" w:hAnsi="Verdana" w:cs="Arial"/>
      <w:b/>
      <w:bCs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63E5"/>
    <w:pPr>
      <w:ind w:left="720"/>
      <w:contextualSpacing/>
    </w:pPr>
  </w:style>
  <w:style w:type="table" w:styleId="TableGrid">
    <w:name w:val="Table Grid"/>
    <w:basedOn w:val="TableNormal"/>
    <w:uiPriority w:val="59"/>
    <w:rsid w:val="00442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F0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E6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28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287"/>
    <w:rPr>
      <w:rFonts w:ascii="Verdana" w:hAnsi="Verdan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287"/>
    <w:rPr>
      <w:rFonts w:ascii="Verdana" w:hAnsi="Verdana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527D1"/>
    <w:pPr>
      <w:spacing w:after="0" w:line="240" w:lineRule="auto"/>
    </w:pPr>
    <w:rPr>
      <w:rFonts w:ascii="Verdana" w:hAnsi="Verdana"/>
      <w:sz w:val="20"/>
      <w:lang w:val="en-GB"/>
    </w:rPr>
  </w:style>
  <w:style w:type="paragraph" w:customStyle="1" w:styleId="Standard">
    <w:name w:val="Standard"/>
    <w:rsid w:val="00431A87"/>
    <w:pPr>
      <w:spacing w:after="120" w:line="240" w:lineRule="auto"/>
      <w:jc w:val="both"/>
    </w:pPr>
    <w:rPr>
      <w:rFonts w:ascii="Arial" w:eastAsia="Times New Roman" w:hAnsi="Arial" w:cs="Times New Roman"/>
      <w:lang w:val="en-GB" w:eastAsia="en-US"/>
    </w:rPr>
  </w:style>
  <w:style w:type="character" w:customStyle="1" w:styleId="st">
    <w:name w:val="st"/>
    <w:basedOn w:val="DefaultParagraphFont"/>
    <w:rsid w:val="00B55428"/>
  </w:style>
  <w:style w:type="character" w:styleId="Emphasis">
    <w:name w:val="Emphasis"/>
    <w:basedOn w:val="DefaultParagraphFont"/>
    <w:uiPriority w:val="20"/>
    <w:qFormat/>
    <w:rsid w:val="00B554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D3"/>
    <w:rPr>
      <w:rFonts w:ascii="Verdana" w:hAnsi="Verdana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8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85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ED3"/>
  </w:style>
  <w:style w:type="paragraph" w:styleId="Footer">
    <w:name w:val="footer"/>
    <w:basedOn w:val="Normal"/>
    <w:link w:val="Foot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ED3"/>
  </w:style>
  <w:style w:type="character" w:customStyle="1" w:styleId="Heading1Char">
    <w:name w:val="Heading 1 Char"/>
    <w:basedOn w:val="DefaultParagraphFont"/>
    <w:link w:val="Heading1"/>
    <w:uiPriority w:val="9"/>
    <w:rsid w:val="003B6850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850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B68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6850"/>
    <w:rPr>
      <w:rFonts w:ascii="Verdana" w:eastAsiaTheme="majorEastAsia" w:hAnsi="Verdan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85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850"/>
    <w:rPr>
      <w:rFonts w:ascii="Verdana" w:eastAsiaTheme="majorEastAsia" w:hAnsi="Verdana" w:cstheme="majorBidi"/>
      <w:i/>
      <w:iCs/>
      <w:color w:val="4F81BD" w:themeColor="accent1"/>
      <w:spacing w:val="15"/>
      <w:sz w:val="24"/>
      <w:szCs w:val="24"/>
    </w:rPr>
  </w:style>
  <w:style w:type="paragraph" w:styleId="BodyText">
    <w:name w:val="Body Text"/>
    <w:basedOn w:val="Normal"/>
    <w:link w:val="BodyTextChar"/>
    <w:rsid w:val="00607BF7"/>
    <w:pPr>
      <w:tabs>
        <w:tab w:val="left" w:pos="1140"/>
      </w:tabs>
      <w:spacing w:after="0" w:line="240" w:lineRule="auto"/>
      <w:jc w:val="center"/>
    </w:pPr>
    <w:rPr>
      <w:rFonts w:eastAsia="SimSun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07BF7"/>
    <w:rPr>
      <w:rFonts w:ascii="Verdana" w:eastAsia="SimSun" w:hAnsi="Verdana" w:cs="Arial"/>
      <w:b/>
      <w:bCs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63E5"/>
    <w:pPr>
      <w:ind w:left="720"/>
      <w:contextualSpacing/>
    </w:pPr>
  </w:style>
  <w:style w:type="table" w:styleId="TableGrid">
    <w:name w:val="Table Grid"/>
    <w:basedOn w:val="TableNormal"/>
    <w:uiPriority w:val="59"/>
    <w:rsid w:val="00442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F0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E6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28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287"/>
    <w:rPr>
      <w:rFonts w:ascii="Verdana" w:hAnsi="Verdan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287"/>
    <w:rPr>
      <w:rFonts w:ascii="Verdana" w:hAnsi="Verdana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527D1"/>
    <w:pPr>
      <w:spacing w:after="0" w:line="240" w:lineRule="auto"/>
    </w:pPr>
    <w:rPr>
      <w:rFonts w:ascii="Verdana" w:hAnsi="Verdana"/>
      <w:sz w:val="20"/>
      <w:lang w:val="en-GB"/>
    </w:rPr>
  </w:style>
  <w:style w:type="paragraph" w:customStyle="1" w:styleId="Standard">
    <w:name w:val="Standard"/>
    <w:rsid w:val="00431A87"/>
    <w:pPr>
      <w:spacing w:after="120" w:line="240" w:lineRule="auto"/>
      <w:jc w:val="both"/>
    </w:pPr>
    <w:rPr>
      <w:rFonts w:ascii="Arial" w:eastAsia="Times New Roman" w:hAnsi="Arial" w:cs="Times New Roman"/>
      <w:lang w:val="en-GB" w:eastAsia="en-US"/>
    </w:rPr>
  </w:style>
  <w:style w:type="character" w:customStyle="1" w:styleId="st">
    <w:name w:val="st"/>
    <w:basedOn w:val="DefaultParagraphFont"/>
    <w:rsid w:val="00B55428"/>
  </w:style>
  <w:style w:type="character" w:styleId="Emphasis">
    <w:name w:val="Emphasis"/>
    <w:basedOn w:val="DefaultParagraphFont"/>
    <w:uiPriority w:val="20"/>
    <w:qFormat/>
    <w:rsid w:val="00B55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7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5410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942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996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9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966">
          <w:marLeft w:val="6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0033">
          <w:marLeft w:val="6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1546">
          <w:marLeft w:val="6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407">
          <w:marLeft w:val="6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0615">
          <w:marLeft w:val="6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6265E-1B4A-4FF6-9E61-FE48C41C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1080</Words>
  <Characters>6157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Meteorological Organization</Company>
  <LinksUpToDate>false</LinksUpToDate>
  <CharactersWithSpaces>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Berghi</dc:creator>
  <cp:lastModifiedBy>Igor Zahumensky</cp:lastModifiedBy>
  <cp:revision>5</cp:revision>
  <cp:lastPrinted>2018-10-30T14:10:00Z</cp:lastPrinted>
  <dcterms:created xsi:type="dcterms:W3CDTF">2018-10-30T14:27:00Z</dcterms:created>
  <dcterms:modified xsi:type="dcterms:W3CDTF">2018-10-30T15:06:00Z</dcterms:modified>
</cp:coreProperties>
</file>