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6B79E" w14:textId="77777777" w:rsidR="00C66AD9" w:rsidRDefault="00C66AD9" w:rsidP="00122128">
      <w:pPr>
        <w:jc w:val="center"/>
        <w:rPr>
          <w:b/>
          <w:sz w:val="28"/>
          <w:szCs w:val="28"/>
          <w:lang w:val="en-GB"/>
        </w:rPr>
      </w:pPr>
      <w:bookmarkStart w:id="0" w:name="_GoBack"/>
      <w:bookmarkEnd w:id="0"/>
    </w:p>
    <w:p w14:paraId="3B6D7B1F" w14:textId="77777777" w:rsidR="00122128" w:rsidRPr="00380070" w:rsidRDefault="00122128" w:rsidP="00122128">
      <w:pPr>
        <w:jc w:val="center"/>
        <w:rPr>
          <w:sz w:val="28"/>
          <w:szCs w:val="28"/>
          <w:lang w:val="en-GB"/>
        </w:rPr>
      </w:pPr>
      <w:r w:rsidRPr="00380070">
        <w:rPr>
          <w:b/>
          <w:sz w:val="28"/>
          <w:szCs w:val="28"/>
          <w:lang w:val="en-GB"/>
        </w:rPr>
        <w:t>Mission, Vision, Outcomes and Strategies</w:t>
      </w:r>
    </w:p>
    <w:p w14:paraId="2EA52591" w14:textId="77777777" w:rsidR="00122128" w:rsidRPr="00380070" w:rsidRDefault="00122128" w:rsidP="006C441C">
      <w:pPr>
        <w:spacing w:after="0"/>
        <w:jc w:val="center"/>
        <w:rPr>
          <w:b/>
          <w:sz w:val="28"/>
          <w:szCs w:val="28"/>
          <w:lang w:val="en-GB"/>
        </w:rPr>
      </w:pPr>
    </w:p>
    <w:p w14:paraId="109EE96B" w14:textId="77777777" w:rsidR="00122128" w:rsidRDefault="00122128" w:rsidP="006C441C">
      <w:pPr>
        <w:spacing w:after="0"/>
        <w:jc w:val="center"/>
        <w:rPr>
          <w:b/>
          <w:sz w:val="28"/>
          <w:szCs w:val="28"/>
          <w:lang w:val="en-GB"/>
        </w:rPr>
      </w:pPr>
    </w:p>
    <w:p w14:paraId="72D9D74E" w14:textId="77777777" w:rsidR="00F13639" w:rsidRPr="00380070" w:rsidRDefault="00F13639" w:rsidP="006C441C">
      <w:pPr>
        <w:spacing w:after="0"/>
        <w:jc w:val="center"/>
        <w:rPr>
          <w:b/>
          <w:sz w:val="28"/>
          <w:szCs w:val="28"/>
          <w:lang w:val="en-GB"/>
        </w:rPr>
      </w:pPr>
    </w:p>
    <w:p w14:paraId="699DA497" w14:textId="77777777" w:rsidR="006C441C" w:rsidRPr="00380070" w:rsidRDefault="007267FF" w:rsidP="006C441C">
      <w:pPr>
        <w:spacing w:after="0"/>
        <w:jc w:val="center"/>
        <w:rPr>
          <w:b/>
          <w:sz w:val="32"/>
          <w:szCs w:val="32"/>
          <w:lang w:val="en-GB"/>
        </w:rPr>
      </w:pPr>
      <w:r w:rsidRPr="00380070">
        <w:rPr>
          <w:b/>
          <w:sz w:val="32"/>
          <w:szCs w:val="32"/>
          <w:lang w:val="en-GB"/>
        </w:rPr>
        <w:t xml:space="preserve">Future </w:t>
      </w:r>
      <w:r w:rsidR="00507720" w:rsidRPr="00380070">
        <w:rPr>
          <w:b/>
          <w:sz w:val="32"/>
          <w:szCs w:val="32"/>
          <w:lang w:val="en-GB"/>
        </w:rPr>
        <w:t xml:space="preserve">of </w:t>
      </w:r>
      <w:r w:rsidR="002810E5" w:rsidRPr="00380070">
        <w:rPr>
          <w:b/>
          <w:sz w:val="32"/>
          <w:szCs w:val="32"/>
          <w:lang w:val="en-GB"/>
        </w:rPr>
        <w:t xml:space="preserve">environmental </w:t>
      </w:r>
      <w:r w:rsidRPr="00380070">
        <w:rPr>
          <w:b/>
          <w:sz w:val="32"/>
          <w:szCs w:val="32"/>
          <w:lang w:val="en-GB"/>
        </w:rPr>
        <w:t>measurements</w:t>
      </w:r>
      <w:r w:rsidR="002810E5" w:rsidRPr="00380070">
        <w:rPr>
          <w:b/>
          <w:sz w:val="32"/>
          <w:szCs w:val="32"/>
          <w:lang w:val="en-GB"/>
        </w:rPr>
        <w:t xml:space="preserve"> </w:t>
      </w:r>
    </w:p>
    <w:p w14:paraId="7D2D3299" w14:textId="1B38C2E2" w:rsidR="007267FF" w:rsidRPr="00380070" w:rsidRDefault="006C441C" w:rsidP="006C441C">
      <w:pPr>
        <w:spacing w:after="0"/>
        <w:jc w:val="center"/>
        <w:rPr>
          <w:b/>
          <w:sz w:val="24"/>
          <w:szCs w:val="24"/>
          <w:lang w:val="en-GB"/>
        </w:rPr>
      </w:pPr>
      <w:r w:rsidRPr="00380070">
        <w:rPr>
          <w:b/>
          <w:sz w:val="24"/>
          <w:szCs w:val="24"/>
          <w:lang w:val="en-GB"/>
        </w:rPr>
        <w:t>(</w:t>
      </w:r>
      <w:r w:rsidR="002810E5" w:rsidRPr="00380070">
        <w:rPr>
          <w:b/>
          <w:sz w:val="24"/>
          <w:szCs w:val="24"/>
          <w:lang w:val="en-GB"/>
        </w:rPr>
        <w:t>a proposal from the CIMO MG to</w:t>
      </w:r>
      <w:r w:rsidR="007267FF" w:rsidRPr="00380070">
        <w:rPr>
          <w:b/>
          <w:sz w:val="24"/>
          <w:szCs w:val="24"/>
          <w:lang w:val="en-GB"/>
        </w:rPr>
        <w:t xml:space="preserve"> WIGOS</w:t>
      </w:r>
      <w:r w:rsidRPr="00380070">
        <w:rPr>
          <w:b/>
          <w:sz w:val="24"/>
          <w:szCs w:val="24"/>
          <w:lang w:val="en-GB"/>
        </w:rPr>
        <w:t>)</w:t>
      </w:r>
    </w:p>
    <w:p w14:paraId="4C24D59F" w14:textId="77777777" w:rsidR="00122128" w:rsidRPr="00380070" w:rsidRDefault="00122128" w:rsidP="009F528F">
      <w:pPr>
        <w:jc w:val="center"/>
        <w:rPr>
          <w:b/>
          <w:sz w:val="24"/>
          <w:szCs w:val="24"/>
          <w:lang w:val="en-GB"/>
        </w:rPr>
      </w:pPr>
    </w:p>
    <w:p w14:paraId="717E590D" w14:textId="77777777" w:rsidR="00D64613" w:rsidRPr="00380070" w:rsidRDefault="00D64613" w:rsidP="00D64613">
      <w:pPr>
        <w:rPr>
          <w:b/>
          <w:sz w:val="28"/>
          <w:szCs w:val="28"/>
          <w:lang w:val="en-GB"/>
        </w:rPr>
      </w:pPr>
      <w:r w:rsidRPr="00380070">
        <w:rPr>
          <w:b/>
          <w:sz w:val="28"/>
          <w:szCs w:val="28"/>
          <w:lang w:val="en-GB"/>
        </w:rPr>
        <w:t>Mission:</w:t>
      </w:r>
    </w:p>
    <w:p w14:paraId="172B4EF9" w14:textId="73BB148D" w:rsidR="005965F2" w:rsidRPr="00380070" w:rsidRDefault="00D64613" w:rsidP="00D64613">
      <w:pPr>
        <w:rPr>
          <w:b/>
          <w:sz w:val="24"/>
          <w:szCs w:val="24"/>
          <w:lang w:val="en-GB"/>
        </w:rPr>
      </w:pPr>
      <w:r w:rsidRPr="00380070">
        <w:rPr>
          <w:b/>
          <w:sz w:val="24"/>
          <w:szCs w:val="24"/>
          <w:lang w:val="en-GB"/>
        </w:rPr>
        <w:t>Members achieve fit-for-purpose environmental measurements through app</w:t>
      </w:r>
      <w:r w:rsidR="00EA0D36" w:rsidRPr="00380070">
        <w:rPr>
          <w:b/>
          <w:sz w:val="24"/>
          <w:szCs w:val="24"/>
          <w:lang w:val="en-GB"/>
        </w:rPr>
        <w:t>ropriate standards and</w:t>
      </w:r>
      <w:r w:rsidRPr="00380070">
        <w:rPr>
          <w:b/>
          <w:sz w:val="24"/>
          <w:szCs w:val="24"/>
          <w:lang w:val="en-GB"/>
        </w:rPr>
        <w:t xml:space="preserve"> technologies.</w:t>
      </w:r>
    </w:p>
    <w:p w14:paraId="43C7D257" w14:textId="77777777" w:rsidR="007006E6" w:rsidRDefault="007006E6" w:rsidP="00B47AA2">
      <w:pPr>
        <w:rPr>
          <w:b/>
          <w:sz w:val="28"/>
          <w:szCs w:val="28"/>
          <w:lang w:val="en-GB"/>
        </w:rPr>
      </w:pPr>
    </w:p>
    <w:p w14:paraId="738154AF" w14:textId="77777777" w:rsidR="00B47AA2" w:rsidRPr="00380070" w:rsidRDefault="00B47AA2" w:rsidP="00B47AA2">
      <w:pPr>
        <w:rPr>
          <w:b/>
          <w:sz w:val="28"/>
          <w:szCs w:val="28"/>
          <w:lang w:val="en-GB"/>
        </w:rPr>
      </w:pPr>
      <w:r w:rsidRPr="00380070">
        <w:rPr>
          <w:b/>
          <w:sz w:val="28"/>
          <w:szCs w:val="28"/>
          <w:lang w:val="en-GB"/>
        </w:rPr>
        <w:t>Vision:</w:t>
      </w:r>
    </w:p>
    <w:p w14:paraId="439AC08D" w14:textId="177A204C" w:rsidR="00B47AA2" w:rsidRPr="00380070" w:rsidRDefault="005A6B6B" w:rsidP="007F0DCD">
      <w:pPr>
        <w:rPr>
          <w:b/>
          <w:sz w:val="24"/>
          <w:szCs w:val="24"/>
          <w:lang w:val="en-GB"/>
        </w:rPr>
      </w:pPr>
      <w:r w:rsidRPr="00380070">
        <w:rPr>
          <w:b/>
          <w:sz w:val="24"/>
          <w:szCs w:val="24"/>
          <w:lang w:val="en-GB"/>
        </w:rPr>
        <w:t xml:space="preserve">The WIGOS measurement community </w:t>
      </w:r>
      <w:r w:rsidR="007F0DCD" w:rsidRPr="00380070">
        <w:rPr>
          <w:b/>
          <w:sz w:val="24"/>
          <w:szCs w:val="24"/>
          <w:lang w:val="en-GB"/>
        </w:rPr>
        <w:t xml:space="preserve">is </w:t>
      </w:r>
      <w:r w:rsidR="00B47AA2" w:rsidRPr="00380070">
        <w:rPr>
          <w:b/>
          <w:sz w:val="24"/>
          <w:szCs w:val="24"/>
          <w:lang w:val="en-GB"/>
        </w:rPr>
        <w:t xml:space="preserve">the source of information on the suitability of measurements for specific environmental </w:t>
      </w:r>
      <w:r w:rsidR="00206990" w:rsidRPr="00380070">
        <w:rPr>
          <w:b/>
          <w:sz w:val="24"/>
          <w:szCs w:val="24"/>
          <w:lang w:val="en-GB"/>
        </w:rPr>
        <w:t>intelligence (</w:t>
      </w:r>
      <w:r w:rsidR="00B47AA2" w:rsidRPr="00380070">
        <w:rPr>
          <w:b/>
          <w:sz w:val="24"/>
          <w:szCs w:val="24"/>
          <w:lang w:val="en-GB"/>
        </w:rPr>
        <w:t>applications</w:t>
      </w:r>
      <w:r w:rsidR="00206990" w:rsidRPr="00380070">
        <w:rPr>
          <w:b/>
          <w:sz w:val="24"/>
          <w:szCs w:val="24"/>
          <w:lang w:val="en-GB"/>
        </w:rPr>
        <w:t>)</w:t>
      </w:r>
      <w:r w:rsidR="00B47AA2" w:rsidRPr="00380070">
        <w:rPr>
          <w:b/>
          <w:sz w:val="24"/>
          <w:szCs w:val="24"/>
          <w:lang w:val="en-GB"/>
        </w:rPr>
        <w:t>.</w:t>
      </w:r>
    </w:p>
    <w:p w14:paraId="1315C714" w14:textId="2A25C9AB" w:rsidR="005C55BE" w:rsidRPr="00380070" w:rsidRDefault="005C55BE" w:rsidP="005C55BE">
      <w:pPr>
        <w:pStyle w:val="Paragraphedeliste"/>
        <w:numPr>
          <w:ilvl w:val="0"/>
          <w:numId w:val="1"/>
        </w:numPr>
        <w:rPr>
          <w:lang w:val="en-GB"/>
        </w:rPr>
      </w:pPr>
      <w:r w:rsidRPr="00380070">
        <w:rPr>
          <w:lang w:val="en-GB"/>
        </w:rPr>
        <w:t>Clarifying the place of measurements in the environmental information chain</w:t>
      </w:r>
      <w:r w:rsidR="00F13639">
        <w:rPr>
          <w:lang w:val="en-GB"/>
        </w:rPr>
        <w:t>.</w:t>
      </w:r>
    </w:p>
    <w:p w14:paraId="2278D30E" w14:textId="77777777" w:rsidR="006C441C" w:rsidRPr="00380070" w:rsidRDefault="006C441C" w:rsidP="009F528F">
      <w:pPr>
        <w:rPr>
          <w:b/>
          <w:sz w:val="28"/>
          <w:szCs w:val="28"/>
          <w:lang w:val="en-GB"/>
        </w:rPr>
      </w:pPr>
    </w:p>
    <w:p w14:paraId="41DF7128" w14:textId="0EA58AC1" w:rsidR="009F528F" w:rsidRPr="00380070" w:rsidRDefault="009F528F" w:rsidP="009F528F">
      <w:pPr>
        <w:rPr>
          <w:b/>
          <w:sz w:val="24"/>
          <w:szCs w:val="24"/>
          <w:lang w:val="en-GB"/>
        </w:rPr>
      </w:pPr>
      <w:r w:rsidRPr="00380070">
        <w:rPr>
          <w:b/>
          <w:sz w:val="24"/>
          <w:szCs w:val="24"/>
          <w:lang w:val="en-GB"/>
        </w:rPr>
        <w:t>Desired Outcomes:</w:t>
      </w:r>
    </w:p>
    <w:p w14:paraId="46FD7B42" w14:textId="1DDBE6F6" w:rsidR="008711D3" w:rsidRPr="00380070" w:rsidRDefault="002810E5" w:rsidP="00F13639">
      <w:pPr>
        <w:pStyle w:val="Paragraphedeliste"/>
        <w:numPr>
          <w:ilvl w:val="0"/>
          <w:numId w:val="6"/>
        </w:numPr>
        <w:rPr>
          <w:lang w:val="en-GB"/>
        </w:rPr>
      </w:pPr>
      <w:r w:rsidRPr="00380070">
        <w:rPr>
          <w:lang w:val="en-GB"/>
        </w:rPr>
        <w:t>The WIGOS</w:t>
      </w:r>
      <w:r w:rsidR="00814381" w:rsidRPr="00380070">
        <w:rPr>
          <w:lang w:val="en-GB"/>
        </w:rPr>
        <w:t xml:space="preserve"> measurement community is a cadre </w:t>
      </w:r>
      <w:r w:rsidRPr="00380070">
        <w:rPr>
          <w:lang w:val="en-GB"/>
        </w:rPr>
        <w:t xml:space="preserve">of the </w:t>
      </w:r>
      <w:r w:rsidR="008711D3" w:rsidRPr="00380070">
        <w:rPr>
          <w:lang w:val="en-GB"/>
        </w:rPr>
        <w:t xml:space="preserve">measurement experts </w:t>
      </w:r>
      <w:r w:rsidR="00814381" w:rsidRPr="00380070">
        <w:rPr>
          <w:lang w:val="en-GB"/>
        </w:rPr>
        <w:t>in a</w:t>
      </w:r>
      <w:r w:rsidR="00C85BA7" w:rsidRPr="00380070">
        <w:rPr>
          <w:lang w:val="en-GB"/>
        </w:rPr>
        <w:t xml:space="preserve"> WMO</w:t>
      </w:r>
      <w:r w:rsidR="00E02D6A" w:rsidRPr="00380070">
        <w:rPr>
          <w:lang w:val="en-GB"/>
        </w:rPr>
        <w:t xml:space="preserve"> organi</w:t>
      </w:r>
      <w:r w:rsidR="00F13639">
        <w:rPr>
          <w:lang w:val="en-GB"/>
        </w:rPr>
        <w:t>z</w:t>
      </w:r>
      <w:r w:rsidR="00E02D6A" w:rsidRPr="00380070">
        <w:rPr>
          <w:lang w:val="en-GB"/>
        </w:rPr>
        <w:t>ational</w:t>
      </w:r>
      <w:r w:rsidR="00814381" w:rsidRPr="00380070">
        <w:rPr>
          <w:lang w:val="en-GB"/>
        </w:rPr>
        <w:t xml:space="preserve"> structur</w:t>
      </w:r>
      <w:r w:rsidR="00D53DE8" w:rsidRPr="00380070">
        <w:rPr>
          <w:lang w:val="en-GB"/>
        </w:rPr>
        <w:t xml:space="preserve">e that supports and </w:t>
      </w:r>
      <w:r w:rsidR="00E02D6A" w:rsidRPr="00380070">
        <w:rPr>
          <w:lang w:val="en-GB"/>
        </w:rPr>
        <w:t>promotes</w:t>
      </w:r>
      <w:r w:rsidR="00FF53C9" w:rsidRPr="00380070">
        <w:rPr>
          <w:lang w:val="en-GB"/>
        </w:rPr>
        <w:t xml:space="preserve"> the gathering and dissemination of </w:t>
      </w:r>
      <w:r w:rsidR="00D53DE8" w:rsidRPr="00380070">
        <w:rPr>
          <w:lang w:val="en-GB"/>
        </w:rPr>
        <w:t xml:space="preserve">knowledge </w:t>
      </w:r>
      <w:r w:rsidR="00FF53C9" w:rsidRPr="00380070">
        <w:rPr>
          <w:lang w:val="en-GB"/>
        </w:rPr>
        <w:t>on</w:t>
      </w:r>
      <w:r w:rsidR="00D53DE8" w:rsidRPr="00380070">
        <w:rPr>
          <w:lang w:val="en-GB"/>
        </w:rPr>
        <w:t xml:space="preserve"> the quality</w:t>
      </w:r>
      <w:r w:rsidR="00FF53C9" w:rsidRPr="00380070">
        <w:rPr>
          <w:lang w:val="en-GB"/>
        </w:rPr>
        <w:t xml:space="preserve"> of</w:t>
      </w:r>
      <w:r w:rsidR="00D53DE8" w:rsidRPr="00380070">
        <w:rPr>
          <w:lang w:val="en-GB"/>
        </w:rPr>
        <w:t xml:space="preserve"> relevant environmental measurements</w:t>
      </w:r>
      <w:r w:rsidR="00C85BA7" w:rsidRPr="00380070">
        <w:rPr>
          <w:lang w:val="en-GB"/>
        </w:rPr>
        <w:t xml:space="preserve"> and how </w:t>
      </w:r>
      <w:r w:rsidR="00D04CDF" w:rsidRPr="00380070">
        <w:rPr>
          <w:lang w:val="en-GB"/>
        </w:rPr>
        <w:t>fit</w:t>
      </w:r>
      <w:r w:rsidR="007F0DCD" w:rsidRPr="00380070">
        <w:rPr>
          <w:lang w:val="en-GB"/>
        </w:rPr>
        <w:t>-</w:t>
      </w:r>
      <w:r w:rsidR="00D04CDF" w:rsidRPr="00380070">
        <w:rPr>
          <w:lang w:val="en-GB"/>
        </w:rPr>
        <w:t>for</w:t>
      </w:r>
      <w:r w:rsidR="007F0DCD" w:rsidRPr="00380070">
        <w:rPr>
          <w:lang w:val="en-GB"/>
        </w:rPr>
        <w:t>-</w:t>
      </w:r>
      <w:r w:rsidR="00D04CDF" w:rsidRPr="00380070">
        <w:rPr>
          <w:lang w:val="en-GB"/>
        </w:rPr>
        <w:t>purpose measurements are</w:t>
      </w:r>
      <w:r w:rsidR="005B648D" w:rsidRPr="00380070">
        <w:rPr>
          <w:lang w:val="en-GB"/>
        </w:rPr>
        <w:t xml:space="preserve"> achieved</w:t>
      </w:r>
      <w:r w:rsidR="00D53DE8" w:rsidRPr="00380070">
        <w:rPr>
          <w:lang w:val="en-GB"/>
        </w:rPr>
        <w:t>.</w:t>
      </w:r>
    </w:p>
    <w:p w14:paraId="4DA36FD1" w14:textId="77777777" w:rsidR="005C469C" w:rsidRPr="00380070" w:rsidRDefault="005C55BE" w:rsidP="005C55BE">
      <w:pPr>
        <w:pStyle w:val="Paragraphedeliste"/>
        <w:numPr>
          <w:ilvl w:val="0"/>
          <w:numId w:val="6"/>
        </w:numPr>
        <w:rPr>
          <w:lang w:val="en-GB"/>
        </w:rPr>
      </w:pPr>
      <w:r w:rsidRPr="00380070">
        <w:rPr>
          <w:lang w:val="en-GB"/>
        </w:rPr>
        <w:t xml:space="preserve">Users and providers understand the importance of </w:t>
      </w:r>
      <w:r w:rsidR="00C02F88" w:rsidRPr="00380070">
        <w:rPr>
          <w:lang w:val="en-GB"/>
        </w:rPr>
        <w:t xml:space="preserve">the </w:t>
      </w:r>
      <w:r w:rsidRPr="00380070">
        <w:rPr>
          <w:lang w:val="en-GB"/>
        </w:rPr>
        <w:t xml:space="preserve">measurement </w:t>
      </w:r>
      <w:r w:rsidR="00C02F88" w:rsidRPr="00380070">
        <w:rPr>
          <w:lang w:val="en-GB"/>
        </w:rPr>
        <w:t xml:space="preserve">process </w:t>
      </w:r>
      <w:r w:rsidRPr="00380070">
        <w:rPr>
          <w:lang w:val="en-GB"/>
        </w:rPr>
        <w:t>in the environmental information chain.</w:t>
      </w:r>
    </w:p>
    <w:p w14:paraId="120575C7" w14:textId="77777777" w:rsidR="00775F98" w:rsidRPr="00380070" w:rsidRDefault="00E465A2" w:rsidP="005C55BE">
      <w:pPr>
        <w:pStyle w:val="Paragraphedeliste"/>
        <w:numPr>
          <w:ilvl w:val="0"/>
          <w:numId w:val="6"/>
        </w:numPr>
        <w:rPr>
          <w:lang w:val="en-GB"/>
        </w:rPr>
      </w:pPr>
      <w:r w:rsidRPr="00380070">
        <w:rPr>
          <w:lang w:val="en-GB"/>
        </w:rPr>
        <w:t>Users and providers are committed to traceability of</w:t>
      </w:r>
      <w:r w:rsidR="005E533E" w:rsidRPr="00380070">
        <w:rPr>
          <w:lang w:val="en-GB"/>
        </w:rPr>
        <w:t xml:space="preserve"> E</w:t>
      </w:r>
      <w:r w:rsidR="00BC6E2D" w:rsidRPr="00380070">
        <w:rPr>
          <w:lang w:val="en-GB"/>
        </w:rPr>
        <w:t>CV measurements</w:t>
      </w:r>
      <w:r w:rsidR="00775F98" w:rsidRPr="00380070">
        <w:rPr>
          <w:lang w:val="en-GB"/>
        </w:rPr>
        <w:t>.</w:t>
      </w:r>
    </w:p>
    <w:p w14:paraId="76840664" w14:textId="3102176A" w:rsidR="005E533E" w:rsidRPr="00380070" w:rsidRDefault="005E533E" w:rsidP="005C55BE">
      <w:pPr>
        <w:pStyle w:val="Paragraphedeliste"/>
        <w:numPr>
          <w:ilvl w:val="0"/>
          <w:numId w:val="6"/>
        </w:numPr>
        <w:rPr>
          <w:lang w:val="en-GB"/>
        </w:rPr>
      </w:pPr>
      <w:r w:rsidRPr="00380070">
        <w:rPr>
          <w:lang w:val="en-GB"/>
        </w:rPr>
        <w:t xml:space="preserve">The </w:t>
      </w:r>
      <w:r w:rsidR="007A1A8C" w:rsidRPr="00380070">
        <w:rPr>
          <w:lang w:val="en-GB"/>
        </w:rPr>
        <w:t xml:space="preserve">potential </w:t>
      </w:r>
      <w:r w:rsidRPr="00380070">
        <w:rPr>
          <w:lang w:val="en-GB"/>
        </w:rPr>
        <w:t>qualit</w:t>
      </w:r>
      <w:r w:rsidR="005965F2" w:rsidRPr="00380070">
        <w:rPr>
          <w:lang w:val="en-GB"/>
        </w:rPr>
        <w:t>y</w:t>
      </w:r>
      <w:r w:rsidRPr="00380070">
        <w:rPr>
          <w:lang w:val="en-GB"/>
        </w:rPr>
        <w:t xml:space="preserve"> </w:t>
      </w:r>
      <w:r w:rsidR="006A1DE6" w:rsidRPr="00380070">
        <w:rPr>
          <w:lang w:val="en-GB"/>
        </w:rPr>
        <w:t xml:space="preserve">and </w:t>
      </w:r>
      <w:r w:rsidR="00A60880" w:rsidRPr="00380070">
        <w:rPr>
          <w:lang w:val="en-GB"/>
        </w:rPr>
        <w:t xml:space="preserve">uncertainty </w:t>
      </w:r>
      <w:r w:rsidR="00015A29" w:rsidRPr="00380070">
        <w:rPr>
          <w:lang w:val="en-GB"/>
        </w:rPr>
        <w:t>of emerging measurements are</w:t>
      </w:r>
      <w:r w:rsidRPr="00380070">
        <w:rPr>
          <w:lang w:val="en-GB"/>
        </w:rPr>
        <w:t xml:space="preserve"> documented in the CIMO Guide and reference material.</w:t>
      </w:r>
    </w:p>
    <w:p w14:paraId="67682C4F" w14:textId="77777777" w:rsidR="006C441C" w:rsidRPr="00380070" w:rsidRDefault="006C441C" w:rsidP="006C441C">
      <w:pPr>
        <w:pStyle w:val="Paragraphedeliste"/>
        <w:rPr>
          <w:lang w:val="en-GB"/>
        </w:rPr>
      </w:pPr>
    </w:p>
    <w:p w14:paraId="41F625E3" w14:textId="19AFF6DD" w:rsidR="00B47AA2" w:rsidRPr="00380070" w:rsidRDefault="00675B65">
      <w:pPr>
        <w:rPr>
          <w:sz w:val="24"/>
          <w:szCs w:val="24"/>
          <w:lang w:val="en-GB"/>
        </w:rPr>
      </w:pPr>
      <w:r w:rsidRPr="00380070">
        <w:rPr>
          <w:b/>
          <w:sz w:val="24"/>
          <w:szCs w:val="24"/>
          <w:lang w:val="en-GB"/>
        </w:rPr>
        <w:t>S</w:t>
      </w:r>
      <w:r w:rsidR="00294D20" w:rsidRPr="00380070">
        <w:rPr>
          <w:b/>
          <w:sz w:val="24"/>
          <w:szCs w:val="24"/>
          <w:lang w:val="en-GB"/>
        </w:rPr>
        <w:t xml:space="preserve">trategies to </w:t>
      </w:r>
      <w:r w:rsidR="00A533C5" w:rsidRPr="00380070">
        <w:rPr>
          <w:b/>
          <w:sz w:val="24"/>
          <w:szCs w:val="24"/>
          <w:lang w:val="en-GB"/>
        </w:rPr>
        <w:t>achieve the Mission and V</w:t>
      </w:r>
      <w:r w:rsidR="00206990" w:rsidRPr="00380070">
        <w:rPr>
          <w:b/>
          <w:sz w:val="24"/>
          <w:szCs w:val="24"/>
          <w:lang w:val="en-GB"/>
        </w:rPr>
        <w:t>ision</w:t>
      </w:r>
      <w:r w:rsidR="00A533C5" w:rsidRPr="00380070">
        <w:rPr>
          <w:b/>
          <w:sz w:val="24"/>
          <w:szCs w:val="24"/>
          <w:lang w:val="en-GB"/>
        </w:rPr>
        <w:t>:</w:t>
      </w:r>
    </w:p>
    <w:p w14:paraId="1B183D2C" w14:textId="3C099043" w:rsidR="006B067C" w:rsidRPr="00380070" w:rsidRDefault="006B067C" w:rsidP="00F13639">
      <w:pPr>
        <w:pStyle w:val="Paragraphedeliste"/>
        <w:numPr>
          <w:ilvl w:val="0"/>
          <w:numId w:val="2"/>
        </w:numPr>
        <w:autoSpaceDE w:val="0"/>
        <w:autoSpaceDN w:val="0"/>
        <w:adjustRightInd w:val="0"/>
        <w:ind w:left="714" w:hanging="357"/>
        <w:jc w:val="both"/>
        <w:rPr>
          <w:rFonts w:cs="ArialMT"/>
          <w:lang w:val="en-GB"/>
        </w:rPr>
      </w:pPr>
      <w:r w:rsidRPr="00380070">
        <w:rPr>
          <w:rFonts w:cs="ArialMT"/>
          <w:lang w:val="en-GB"/>
        </w:rPr>
        <w:t>Collaborate effectively with all users and providers of measurements</w:t>
      </w:r>
      <w:r w:rsidR="006C441C" w:rsidRPr="00380070">
        <w:rPr>
          <w:rFonts w:cs="ArialMT"/>
          <w:lang w:val="en-GB"/>
        </w:rPr>
        <w:t>;</w:t>
      </w:r>
    </w:p>
    <w:p w14:paraId="0BEF944F" w14:textId="55F03CCB" w:rsidR="00206990" w:rsidRPr="00380070" w:rsidRDefault="00245379" w:rsidP="00F13639">
      <w:pPr>
        <w:pStyle w:val="Paragraphedeliste"/>
        <w:numPr>
          <w:ilvl w:val="0"/>
          <w:numId w:val="2"/>
        </w:numPr>
        <w:autoSpaceDE w:val="0"/>
        <w:autoSpaceDN w:val="0"/>
        <w:adjustRightInd w:val="0"/>
        <w:ind w:left="714" w:hanging="357"/>
        <w:jc w:val="both"/>
        <w:rPr>
          <w:rFonts w:cs="ArialMT"/>
          <w:lang w:val="en-GB"/>
        </w:rPr>
      </w:pPr>
      <w:r w:rsidRPr="00380070">
        <w:rPr>
          <w:rFonts w:cs="ArialMT"/>
          <w:lang w:val="en-GB"/>
        </w:rPr>
        <w:t>Develop and p</w:t>
      </w:r>
      <w:r w:rsidR="00206990" w:rsidRPr="00380070">
        <w:rPr>
          <w:rFonts w:cs="ArialMT"/>
          <w:lang w:val="en-GB"/>
        </w:rPr>
        <w:t>romote the implementation of good measurement practices</w:t>
      </w:r>
      <w:r w:rsidR="006C441C" w:rsidRPr="00380070">
        <w:rPr>
          <w:rFonts w:cs="ArialMT"/>
          <w:lang w:val="en-GB"/>
        </w:rPr>
        <w:t>;</w:t>
      </w:r>
    </w:p>
    <w:p w14:paraId="01194D94" w14:textId="7C592B82" w:rsidR="00206990" w:rsidRPr="00380070" w:rsidRDefault="00206990" w:rsidP="00F13639">
      <w:pPr>
        <w:pStyle w:val="Paragraphedeliste"/>
        <w:numPr>
          <w:ilvl w:val="0"/>
          <w:numId w:val="2"/>
        </w:numPr>
        <w:autoSpaceDE w:val="0"/>
        <w:autoSpaceDN w:val="0"/>
        <w:adjustRightInd w:val="0"/>
        <w:ind w:left="714" w:hanging="357"/>
        <w:jc w:val="both"/>
        <w:rPr>
          <w:rFonts w:cs="ArialMT"/>
          <w:lang w:val="en-GB"/>
        </w:rPr>
      </w:pPr>
      <w:r w:rsidRPr="00380070">
        <w:rPr>
          <w:rFonts w:cs="ArialMT"/>
          <w:lang w:val="en-GB"/>
        </w:rPr>
        <w:t>Develop, and provide effective access to</w:t>
      </w:r>
      <w:r w:rsidR="00245379" w:rsidRPr="00380070">
        <w:rPr>
          <w:rFonts w:cs="ArialMT"/>
          <w:lang w:val="en-GB"/>
        </w:rPr>
        <w:t>,</w:t>
      </w:r>
      <w:r w:rsidRPr="00380070">
        <w:rPr>
          <w:rFonts w:cs="ArialMT"/>
          <w:lang w:val="en-GB"/>
        </w:rPr>
        <w:t xml:space="preserve"> standards</w:t>
      </w:r>
      <w:r w:rsidR="00245379" w:rsidRPr="00380070">
        <w:rPr>
          <w:rFonts w:cs="ArialMT"/>
          <w:lang w:val="en-GB"/>
        </w:rPr>
        <w:t xml:space="preserve"> and </w:t>
      </w:r>
      <w:r w:rsidRPr="00380070">
        <w:rPr>
          <w:rFonts w:cs="ArialMT"/>
          <w:lang w:val="en-GB"/>
        </w:rPr>
        <w:t>guidance material</w:t>
      </w:r>
      <w:r w:rsidR="006C441C" w:rsidRPr="00380070">
        <w:rPr>
          <w:rFonts w:cs="ArialMT"/>
          <w:lang w:val="en-GB"/>
        </w:rPr>
        <w:t>;</w:t>
      </w:r>
    </w:p>
    <w:p w14:paraId="42C1E70E" w14:textId="63DD2FC4" w:rsidR="00FD44DC" w:rsidRPr="00380070" w:rsidRDefault="00FD44DC" w:rsidP="00F13639">
      <w:pPr>
        <w:pStyle w:val="Paragraphedeliste"/>
        <w:numPr>
          <w:ilvl w:val="0"/>
          <w:numId w:val="2"/>
        </w:numPr>
        <w:autoSpaceDE w:val="0"/>
        <w:autoSpaceDN w:val="0"/>
        <w:adjustRightInd w:val="0"/>
        <w:ind w:left="714" w:hanging="357"/>
        <w:jc w:val="both"/>
        <w:rPr>
          <w:rFonts w:cs="ArialMT"/>
          <w:lang w:val="en-GB"/>
        </w:rPr>
      </w:pPr>
      <w:r w:rsidRPr="00380070">
        <w:rPr>
          <w:rFonts w:cs="ArialMT"/>
          <w:lang w:val="en-GB"/>
        </w:rPr>
        <w:t>Coordinate the transition from new science and technology to operational implementation</w:t>
      </w:r>
      <w:r w:rsidR="006C441C" w:rsidRPr="00380070">
        <w:rPr>
          <w:rFonts w:cs="ArialMT"/>
          <w:lang w:val="en-GB"/>
        </w:rPr>
        <w:t>;</w:t>
      </w:r>
    </w:p>
    <w:p w14:paraId="23C9D815" w14:textId="51D437D1" w:rsidR="00FD44DC" w:rsidRPr="00380070" w:rsidRDefault="00A533C5" w:rsidP="00F13639">
      <w:pPr>
        <w:pStyle w:val="Paragraphedeliste"/>
        <w:numPr>
          <w:ilvl w:val="0"/>
          <w:numId w:val="2"/>
        </w:numPr>
        <w:autoSpaceDE w:val="0"/>
        <w:autoSpaceDN w:val="0"/>
        <w:adjustRightInd w:val="0"/>
        <w:ind w:left="714" w:hanging="357"/>
        <w:jc w:val="both"/>
        <w:rPr>
          <w:rFonts w:cs="ArialMT"/>
          <w:lang w:val="en-GB"/>
        </w:rPr>
      </w:pPr>
      <w:r w:rsidRPr="00380070">
        <w:rPr>
          <w:rFonts w:cs="ArialMT"/>
          <w:lang w:val="en-GB"/>
        </w:rPr>
        <w:t xml:space="preserve">Characterize the </w:t>
      </w:r>
      <w:r w:rsidR="00BC566A" w:rsidRPr="00380070">
        <w:rPr>
          <w:rFonts w:cs="ArialMT"/>
          <w:lang w:val="en-GB"/>
        </w:rPr>
        <w:t xml:space="preserve">traceability that can be achieved from </w:t>
      </w:r>
      <w:r w:rsidR="00FD44DC" w:rsidRPr="00380070">
        <w:rPr>
          <w:rFonts w:cs="ArialMT"/>
          <w:lang w:val="en-GB"/>
        </w:rPr>
        <w:t xml:space="preserve">emerging </w:t>
      </w:r>
      <w:r w:rsidR="00326EC6" w:rsidRPr="00380070">
        <w:rPr>
          <w:rFonts w:cs="ArialMT"/>
          <w:lang w:val="en-GB"/>
        </w:rPr>
        <w:t xml:space="preserve">alternative </w:t>
      </w:r>
      <w:r w:rsidR="00FD44DC" w:rsidRPr="00380070">
        <w:rPr>
          <w:rFonts w:cs="ArialMT"/>
          <w:lang w:val="en-GB"/>
        </w:rPr>
        <w:t>technologies</w:t>
      </w:r>
      <w:r w:rsidR="006C441C" w:rsidRPr="00380070">
        <w:rPr>
          <w:rFonts w:cs="ArialMT"/>
          <w:lang w:val="en-GB"/>
        </w:rPr>
        <w:t>.</w:t>
      </w:r>
    </w:p>
    <w:p w14:paraId="7BC7A3E2" w14:textId="77777777" w:rsidR="00E37631" w:rsidRDefault="00E37631">
      <w:pPr>
        <w:rPr>
          <w:b/>
          <w:sz w:val="24"/>
          <w:szCs w:val="24"/>
          <w:lang w:val="en-GB"/>
        </w:rPr>
      </w:pPr>
      <w:r>
        <w:rPr>
          <w:b/>
          <w:sz w:val="24"/>
          <w:szCs w:val="24"/>
          <w:lang w:val="en-GB"/>
        </w:rPr>
        <w:br w:type="page"/>
      </w:r>
    </w:p>
    <w:p w14:paraId="443BD12E" w14:textId="77777777" w:rsidR="00F13639" w:rsidRDefault="00F13639" w:rsidP="006A3A62">
      <w:pPr>
        <w:rPr>
          <w:b/>
          <w:sz w:val="24"/>
          <w:szCs w:val="24"/>
          <w:lang w:val="en-GB"/>
        </w:rPr>
      </w:pPr>
    </w:p>
    <w:p w14:paraId="1B800197" w14:textId="7FFBD92E" w:rsidR="00DA7D07" w:rsidRPr="00380070" w:rsidRDefault="00DA7D07" w:rsidP="006A3A62">
      <w:pPr>
        <w:rPr>
          <w:b/>
          <w:sz w:val="24"/>
          <w:szCs w:val="24"/>
          <w:lang w:val="en-GB"/>
        </w:rPr>
      </w:pPr>
      <w:r w:rsidRPr="00380070">
        <w:rPr>
          <w:b/>
          <w:sz w:val="24"/>
          <w:szCs w:val="24"/>
          <w:lang w:val="en-GB"/>
        </w:rPr>
        <w:t>Shaping the Vision and Mission</w:t>
      </w:r>
    </w:p>
    <w:p w14:paraId="188C5B42" w14:textId="377E5C14" w:rsidR="00D0679E" w:rsidRPr="00380070" w:rsidRDefault="00593F03" w:rsidP="007006E6">
      <w:pPr>
        <w:rPr>
          <w:lang w:val="en-GB"/>
        </w:rPr>
      </w:pPr>
      <w:r w:rsidRPr="00380070">
        <w:rPr>
          <w:lang w:val="en-GB"/>
        </w:rPr>
        <w:t xml:space="preserve">Several new drivers are impacting on WMO and </w:t>
      </w:r>
      <w:r w:rsidR="009C382C" w:rsidRPr="00380070">
        <w:rPr>
          <w:lang w:val="en-GB"/>
        </w:rPr>
        <w:t>particularly WIGOS,</w:t>
      </w:r>
      <w:r w:rsidR="00D4594A" w:rsidRPr="00380070">
        <w:rPr>
          <w:lang w:val="en-GB"/>
        </w:rPr>
        <w:t xml:space="preserve"> including</w:t>
      </w:r>
      <w:r w:rsidR="009C382C" w:rsidRPr="00380070">
        <w:rPr>
          <w:lang w:val="en-GB"/>
        </w:rPr>
        <w:t xml:space="preserve"> the opportunity and threats of Big Data</w:t>
      </w:r>
      <w:r w:rsidR="00D4594A" w:rsidRPr="00380070">
        <w:rPr>
          <w:lang w:val="en-GB"/>
        </w:rPr>
        <w:t xml:space="preserve"> and its myriad of sources</w:t>
      </w:r>
      <w:r w:rsidR="009C382C" w:rsidRPr="00380070">
        <w:rPr>
          <w:lang w:val="en-GB"/>
        </w:rPr>
        <w:t xml:space="preserve">, the </w:t>
      </w:r>
      <w:proofErr w:type="spellStart"/>
      <w:r w:rsidR="009C382C" w:rsidRPr="00380070">
        <w:rPr>
          <w:lang w:val="en-GB"/>
        </w:rPr>
        <w:t>Minamata</w:t>
      </w:r>
      <w:proofErr w:type="spellEnd"/>
      <w:r w:rsidR="009C382C" w:rsidRPr="00380070">
        <w:rPr>
          <w:lang w:val="en-GB"/>
        </w:rPr>
        <w:t xml:space="preserve"> Convention, new generation satellites, and the</w:t>
      </w:r>
      <w:r w:rsidR="00D4594A" w:rsidRPr="00380070">
        <w:rPr>
          <w:lang w:val="en-GB"/>
        </w:rPr>
        <w:t xml:space="preserve"> pressing </w:t>
      </w:r>
      <w:r w:rsidR="00E860DD" w:rsidRPr="00380070">
        <w:rPr>
          <w:lang w:val="en-GB"/>
        </w:rPr>
        <w:t>need to be more agile</w:t>
      </w:r>
      <w:r w:rsidR="00FE1EAD" w:rsidRPr="00380070">
        <w:rPr>
          <w:lang w:val="en-GB"/>
        </w:rPr>
        <w:t>,</w:t>
      </w:r>
      <w:r w:rsidR="00E860DD" w:rsidRPr="00380070">
        <w:rPr>
          <w:lang w:val="en-GB"/>
        </w:rPr>
        <w:t xml:space="preserve"> innovative</w:t>
      </w:r>
      <w:r w:rsidR="00FE1EAD" w:rsidRPr="00380070">
        <w:rPr>
          <w:lang w:val="en-GB"/>
        </w:rPr>
        <w:t xml:space="preserve"> and informative</w:t>
      </w:r>
      <w:r w:rsidR="00E860DD" w:rsidRPr="00380070">
        <w:rPr>
          <w:lang w:val="en-GB"/>
        </w:rPr>
        <w:t xml:space="preserve">. </w:t>
      </w:r>
      <w:r w:rsidR="00934BD4" w:rsidRPr="00380070">
        <w:rPr>
          <w:lang w:val="en-GB"/>
        </w:rPr>
        <w:t xml:space="preserve">The </w:t>
      </w:r>
      <w:r w:rsidR="007E64B5" w:rsidRPr="00380070">
        <w:rPr>
          <w:lang w:val="en-GB"/>
        </w:rPr>
        <w:t>CIMO MG meeting at Offenb</w:t>
      </w:r>
      <w:r w:rsidR="00FE1EAD" w:rsidRPr="00380070">
        <w:rPr>
          <w:lang w:val="en-GB"/>
        </w:rPr>
        <w:t>ach, in April 2016, provided an</w:t>
      </w:r>
      <w:r w:rsidR="007E64B5" w:rsidRPr="00380070">
        <w:rPr>
          <w:lang w:val="en-GB"/>
        </w:rPr>
        <w:t xml:space="preserve"> opportunity to discuss an</w:t>
      </w:r>
      <w:r w:rsidR="00D735E4" w:rsidRPr="00380070">
        <w:rPr>
          <w:lang w:val="en-GB"/>
        </w:rPr>
        <w:t>d</w:t>
      </w:r>
      <w:r w:rsidR="007E64B5" w:rsidRPr="00380070">
        <w:rPr>
          <w:lang w:val="en-GB"/>
        </w:rPr>
        <w:t xml:space="preserve"> </w:t>
      </w:r>
      <w:r w:rsidR="00D735E4" w:rsidRPr="00380070">
        <w:rPr>
          <w:lang w:val="en-GB"/>
        </w:rPr>
        <w:t xml:space="preserve">then formulate the </w:t>
      </w:r>
      <w:r w:rsidR="007C543B" w:rsidRPr="00380070">
        <w:rPr>
          <w:lang w:val="en-GB"/>
        </w:rPr>
        <w:t>draft</w:t>
      </w:r>
      <w:r w:rsidR="00D735E4" w:rsidRPr="00380070">
        <w:rPr>
          <w:lang w:val="en-GB"/>
        </w:rPr>
        <w:t xml:space="preserve"> of a</w:t>
      </w:r>
      <w:r w:rsidR="007E64B5" w:rsidRPr="00380070">
        <w:rPr>
          <w:lang w:val="en-GB"/>
        </w:rPr>
        <w:t xml:space="preserve"> long term </w:t>
      </w:r>
      <w:r w:rsidR="00E860DD" w:rsidRPr="00380070">
        <w:rPr>
          <w:lang w:val="en-GB"/>
        </w:rPr>
        <w:t xml:space="preserve">vision and mission </w:t>
      </w:r>
      <w:r w:rsidR="00263B9D" w:rsidRPr="00380070">
        <w:rPr>
          <w:lang w:val="en-GB"/>
        </w:rPr>
        <w:t>of the measure</w:t>
      </w:r>
      <w:r w:rsidR="00D735E4" w:rsidRPr="00380070">
        <w:rPr>
          <w:lang w:val="en-GB"/>
        </w:rPr>
        <w:t>ment components of WIGOS</w:t>
      </w:r>
      <w:r w:rsidR="00E860DD" w:rsidRPr="00380070">
        <w:rPr>
          <w:lang w:val="en-GB"/>
        </w:rPr>
        <w:t>.</w:t>
      </w:r>
      <w:r w:rsidR="00263B9D" w:rsidRPr="00380070">
        <w:rPr>
          <w:lang w:val="en-GB"/>
        </w:rPr>
        <w:t xml:space="preserve"> </w:t>
      </w:r>
      <w:r w:rsidR="00A97DA2" w:rsidRPr="00380070">
        <w:rPr>
          <w:lang w:val="en-GB"/>
        </w:rPr>
        <w:t xml:space="preserve">A concise vision, </w:t>
      </w:r>
      <w:r w:rsidR="00D0679E" w:rsidRPr="00380070">
        <w:rPr>
          <w:lang w:val="en-GB"/>
        </w:rPr>
        <w:t>mission</w:t>
      </w:r>
      <w:r w:rsidR="00A97DA2" w:rsidRPr="00380070">
        <w:rPr>
          <w:lang w:val="en-GB"/>
        </w:rPr>
        <w:t>, desired outcomes and principle strategies</w:t>
      </w:r>
      <w:r w:rsidR="00D0679E" w:rsidRPr="00380070">
        <w:rPr>
          <w:lang w:val="en-GB"/>
        </w:rPr>
        <w:t xml:space="preserve"> on a page was the result.</w:t>
      </w:r>
    </w:p>
    <w:p w14:paraId="26D62960" w14:textId="6C0DFF97" w:rsidR="005F5B69" w:rsidRPr="00380070" w:rsidRDefault="003E4414" w:rsidP="006A3A62">
      <w:pPr>
        <w:rPr>
          <w:lang w:val="en-GB"/>
        </w:rPr>
      </w:pPr>
      <w:r w:rsidRPr="00380070">
        <w:rPr>
          <w:lang w:val="en-GB"/>
        </w:rPr>
        <w:t xml:space="preserve">At that </w:t>
      </w:r>
      <w:r w:rsidR="00437A61" w:rsidRPr="00380070">
        <w:rPr>
          <w:lang w:val="en-GB"/>
        </w:rPr>
        <w:t xml:space="preserve">CIMO MG </w:t>
      </w:r>
      <w:r w:rsidRPr="00380070">
        <w:rPr>
          <w:lang w:val="en-GB"/>
        </w:rPr>
        <w:t>meeting it was decided to take</w:t>
      </w:r>
      <w:r w:rsidR="00263B9D" w:rsidRPr="00380070">
        <w:rPr>
          <w:lang w:val="en-GB"/>
        </w:rPr>
        <w:t xml:space="preserve"> an agnostic approach </w:t>
      </w:r>
      <w:r w:rsidR="005F5B69" w:rsidRPr="00380070">
        <w:rPr>
          <w:lang w:val="en-GB"/>
        </w:rPr>
        <w:t xml:space="preserve">to how the </w:t>
      </w:r>
      <w:r w:rsidR="00437A61" w:rsidRPr="00380070">
        <w:rPr>
          <w:lang w:val="en-GB"/>
        </w:rPr>
        <w:t>mission</w:t>
      </w:r>
      <w:r w:rsidR="005F5B69" w:rsidRPr="00380070">
        <w:rPr>
          <w:lang w:val="en-GB"/>
        </w:rPr>
        <w:t xml:space="preserve"> could be implemented </w:t>
      </w:r>
      <w:r w:rsidR="000D60E8" w:rsidRPr="00380070">
        <w:rPr>
          <w:lang w:val="en-GB"/>
        </w:rPr>
        <w:t xml:space="preserve">structurally, but whatever structure </w:t>
      </w:r>
      <w:r w:rsidR="00D0679E" w:rsidRPr="00380070">
        <w:rPr>
          <w:lang w:val="en-GB"/>
        </w:rPr>
        <w:t xml:space="preserve">came to pass </w:t>
      </w:r>
      <w:r w:rsidR="005F5B69" w:rsidRPr="00380070">
        <w:rPr>
          <w:lang w:val="en-GB"/>
        </w:rPr>
        <w:t xml:space="preserve">it </w:t>
      </w:r>
      <w:r w:rsidR="00D0679E" w:rsidRPr="00380070">
        <w:rPr>
          <w:lang w:val="en-GB"/>
        </w:rPr>
        <w:t xml:space="preserve">must </w:t>
      </w:r>
      <w:r w:rsidR="005F5B69" w:rsidRPr="00380070">
        <w:rPr>
          <w:lang w:val="en-GB"/>
        </w:rPr>
        <w:t>enhance collaboration and cooperation</w:t>
      </w:r>
      <w:r w:rsidR="00437A61" w:rsidRPr="00380070">
        <w:rPr>
          <w:lang w:val="en-GB"/>
        </w:rPr>
        <w:t xml:space="preserve"> and promote the role of measurements as an output.</w:t>
      </w:r>
    </w:p>
    <w:p w14:paraId="41400D0D" w14:textId="0A4A7776" w:rsidR="00DA7D07" w:rsidRPr="00380070" w:rsidRDefault="006A0D0E" w:rsidP="007B716B">
      <w:pPr>
        <w:rPr>
          <w:lang w:val="en-GB"/>
        </w:rPr>
      </w:pPr>
      <w:r w:rsidRPr="00380070">
        <w:rPr>
          <w:lang w:val="en-GB"/>
        </w:rPr>
        <w:t>At CIMO TECO 2016 in Madrid in September 2016</w:t>
      </w:r>
      <w:r w:rsidR="00F13639">
        <w:rPr>
          <w:lang w:val="en-GB"/>
        </w:rPr>
        <w:t>,</w:t>
      </w:r>
      <w:r w:rsidR="007C543B" w:rsidRPr="00380070">
        <w:rPr>
          <w:lang w:val="en-GB"/>
        </w:rPr>
        <w:t xml:space="preserve"> with wide representation from a number of other Commissions and Programmes</w:t>
      </w:r>
      <w:r w:rsidR="00F13639">
        <w:rPr>
          <w:lang w:val="en-GB"/>
        </w:rPr>
        <w:t>,</w:t>
      </w:r>
      <w:r w:rsidR="007C543B" w:rsidRPr="00380070">
        <w:rPr>
          <w:lang w:val="en-GB"/>
        </w:rPr>
        <w:t xml:space="preserve"> there was also an opportunity </w:t>
      </w:r>
      <w:r w:rsidR="00DA6312" w:rsidRPr="00380070">
        <w:rPr>
          <w:lang w:val="en-GB"/>
        </w:rPr>
        <w:t xml:space="preserve">to have a </w:t>
      </w:r>
      <w:r w:rsidR="007B716B" w:rsidRPr="00380070">
        <w:rPr>
          <w:lang w:val="en-GB"/>
        </w:rPr>
        <w:t>two</w:t>
      </w:r>
      <w:r w:rsidR="00DA6312" w:rsidRPr="00380070">
        <w:rPr>
          <w:lang w:val="en-GB"/>
        </w:rPr>
        <w:t xml:space="preserve"> hour open forum </w:t>
      </w:r>
      <w:r w:rsidR="000A42C9" w:rsidRPr="00380070">
        <w:rPr>
          <w:lang w:val="en-GB"/>
        </w:rPr>
        <w:t>to</w:t>
      </w:r>
      <w:r w:rsidR="00DA6312" w:rsidRPr="00380070">
        <w:rPr>
          <w:lang w:val="en-GB"/>
        </w:rPr>
        <w:t xml:space="preserve"> discuss the </w:t>
      </w:r>
      <w:r w:rsidR="0081409E" w:rsidRPr="00380070">
        <w:rPr>
          <w:lang w:val="en-GB"/>
        </w:rPr>
        <w:t>vision and mission on a page</w:t>
      </w:r>
      <w:r w:rsidR="006F4818" w:rsidRPr="00380070">
        <w:rPr>
          <w:lang w:val="en-GB"/>
        </w:rPr>
        <w:t xml:space="preserve">. There was a general consensus </w:t>
      </w:r>
      <w:r w:rsidR="002C23FB" w:rsidRPr="00380070">
        <w:rPr>
          <w:lang w:val="en-GB"/>
        </w:rPr>
        <w:t xml:space="preserve">from those present that it had the right form but some expansion on the drivers and </w:t>
      </w:r>
      <w:r w:rsidR="00254434" w:rsidRPr="00380070">
        <w:rPr>
          <w:lang w:val="en-GB"/>
        </w:rPr>
        <w:t>activities that should be pursued to achieve the de</w:t>
      </w:r>
      <w:r w:rsidR="0087155E" w:rsidRPr="00380070">
        <w:rPr>
          <w:lang w:val="en-GB"/>
        </w:rPr>
        <w:t>sired outcomes. The following paragraphs address the latter request.</w:t>
      </w:r>
    </w:p>
    <w:p w14:paraId="059F37FF" w14:textId="77777777" w:rsidR="007006E6" w:rsidRDefault="007006E6" w:rsidP="006A3A62">
      <w:pPr>
        <w:rPr>
          <w:b/>
          <w:sz w:val="24"/>
          <w:szCs w:val="24"/>
          <w:lang w:val="en-GB"/>
        </w:rPr>
      </w:pPr>
    </w:p>
    <w:p w14:paraId="59A1DB7D" w14:textId="77777777" w:rsidR="00DA7D07" w:rsidRPr="00380070" w:rsidRDefault="00DA7D07" w:rsidP="006A3A62">
      <w:pPr>
        <w:rPr>
          <w:b/>
          <w:sz w:val="24"/>
          <w:szCs w:val="24"/>
          <w:lang w:val="en-GB"/>
        </w:rPr>
      </w:pPr>
      <w:r w:rsidRPr="00380070">
        <w:rPr>
          <w:b/>
          <w:sz w:val="24"/>
          <w:szCs w:val="24"/>
          <w:lang w:val="en-GB"/>
        </w:rPr>
        <w:t>Form of the Vision and Mission</w:t>
      </w:r>
    </w:p>
    <w:p w14:paraId="6B8824DD" w14:textId="4D610C37" w:rsidR="00DA7D07" w:rsidRPr="00380070" w:rsidRDefault="00775FEA" w:rsidP="00D32D88">
      <w:pPr>
        <w:rPr>
          <w:lang w:val="en-GB"/>
        </w:rPr>
      </w:pPr>
      <w:r w:rsidRPr="00380070">
        <w:rPr>
          <w:lang w:val="en-GB"/>
        </w:rPr>
        <w:t xml:space="preserve">This </w:t>
      </w:r>
      <w:r w:rsidR="00D04FCF" w:rsidRPr="00380070">
        <w:rPr>
          <w:lang w:val="en-GB"/>
        </w:rPr>
        <w:t xml:space="preserve">vision and mission for nearly 25 years </w:t>
      </w:r>
      <w:r w:rsidR="001F103A" w:rsidRPr="00380070">
        <w:rPr>
          <w:lang w:val="en-GB"/>
        </w:rPr>
        <w:t xml:space="preserve">(2040) </w:t>
      </w:r>
      <w:r w:rsidR="00103BBA" w:rsidRPr="00380070">
        <w:rPr>
          <w:lang w:val="en-GB"/>
        </w:rPr>
        <w:t xml:space="preserve">hence </w:t>
      </w:r>
      <w:r w:rsidR="00A633F7" w:rsidRPr="00380070">
        <w:rPr>
          <w:lang w:val="en-GB"/>
        </w:rPr>
        <w:t xml:space="preserve">is necessarily limited in detail on </w:t>
      </w:r>
      <w:r w:rsidR="007F64D4" w:rsidRPr="00380070">
        <w:rPr>
          <w:lang w:val="en-GB"/>
        </w:rPr>
        <w:t xml:space="preserve">planning, tactics, goals and concrete </w:t>
      </w:r>
      <w:r w:rsidR="00A633F7" w:rsidRPr="00380070">
        <w:rPr>
          <w:lang w:val="en-GB"/>
        </w:rPr>
        <w:t>data</w:t>
      </w:r>
      <w:r w:rsidR="00C03186" w:rsidRPr="00380070">
        <w:rPr>
          <w:lang w:val="en-GB"/>
        </w:rPr>
        <w:t xml:space="preserve"> forms</w:t>
      </w:r>
      <w:r w:rsidR="00F13639">
        <w:rPr>
          <w:lang w:val="en-GB"/>
        </w:rPr>
        <w:t>,</w:t>
      </w:r>
      <w:r w:rsidR="00475830" w:rsidRPr="00380070">
        <w:rPr>
          <w:lang w:val="en-GB"/>
        </w:rPr>
        <w:t xml:space="preserve"> but </w:t>
      </w:r>
      <w:r w:rsidR="00C541EF" w:rsidRPr="00380070">
        <w:rPr>
          <w:lang w:val="en-GB"/>
        </w:rPr>
        <w:t>does</w:t>
      </w:r>
      <w:r w:rsidRPr="00380070">
        <w:rPr>
          <w:lang w:val="en-GB"/>
        </w:rPr>
        <w:t xml:space="preserve"> focus</w:t>
      </w:r>
      <w:r w:rsidR="00475830" w:rsidRPr="00380070">
        <w:rPr>
          <w:lang w:val="en-GB"/>
        </w:rPr>
        <w:t xml:space="preserve"> on </w:t>
      </w:r>
      <w:r w:rsidR="00CC4A4E" w:rsidRPr="00380070">
        <w:rPr>
          <w:lang w:val="en-GB"/>
        </w:rPr>
        <w:t xml:space="preserve">ensuring </w:t>
      </w:r>
      <w:r w:rsidR="00D32D88">
        <w:rPr>
          <w:lang w:val="en-GB"/>
        </w:rPr>
        <w:t>t</w:t>
      </w:r>
      <w:r w:rsidR="00CC4A4E" w:rsidRPr="00380070">
        <w:rPr>
          <w:lang w:val="en-GB"/>
        </w:rPr>
        <w:t xml:space="preserve">he </w:t>
      </w:r>
      <w:r w:rsidR="00B41133" w:rsidRPr="00380070">
        <w:rPr>
          <w:lang w:val="en-GB"/>
        </w:rPr>
        <w:t xml:space="preserve">key elements of </w:t>
      </w:r>
      <w:r w:rsidR="004C49B4" w:rsidRPr="00380070">
        <w:rPr>
          <w:lang w:val="en-GB"/>
        </w:rPr>
        <w:t xml:space="preserve">achieving </w:t>
      </w:r>
      <w:r w:rsidR="00B41133" w:rsidRPr="00380070">
        <w:rPr>
          <w:lang w:val="en-GB"/>
        </w:rPr>
        <w:t xml:space="preserve">effective </w:t>
      </w:r>
      <w:r w:rsidR="007E7475" w:rsidRPr="00380070">
        <w:rPr>
          <w:lang w:val="en-GB"/>
        </w:rPr>
        <w:t>measurement</w:t>
      </w:r>
      <w:r w:rsidR="00CC4A4E" w:rsidRPr="00380070">
        <w:rPr>
          <w:lang w:val="en-GB"/>
        </w:rPr>
        <w:t>s</w:t>
      </w:r>
      <w:r w:rsidR="007E7475" w:rsidRPr="00380070">
        <w:rPr>
          <w:lang w:val="en-GB"/>
        </w:rPr>
        <w:t xml:space="preserve"> </w:t>
      </w:r>
      <w:r w:rsidR="00696379" w:rsidRPr="00380070">
        <w:rPr>
          <w:lang w:val="en-GB"/>
        </w:rPr>
        <w:t>a</w:t>
      </w:r>
      <w:r w:rsidR="00D32D88">
        <w:rPr>
          <w:lang w:val="en-GB"/>
        </w:rPr>
        <w:t>s</w:t>
      </w:r>
      <w:r w:rsidR="00696379" w:rsidRPr="00380070">
        <w:rPr>
          <w:lang w:val="en-GB"/>
        </w:rPr>
        <w:t xml:space="preserve"> one of the</w:t>
      </w:r>
      <w:r w:rsidR="00293718" w:rsidRPr="00380070">
        <w:rPr>
          <w:lang w:val="en-GB"/>
        </w:rPr>
        <w:t xml:space="preserve"> foundation</w:t>
      </w:r>
      <w:r w:rsidR="00696379" w:rsidRPr="00380070">
        <w:rPr>
          <w:lang w:val="en-GB"/>
        </w:rPr>
        <w:t>al</w:t>
      </w:r>
      <w:r w:rsidR="00293718" w:rsidRPr="00380070">
        <w:rPr>
          <w:lang w:val="en-GB"/>
        </w:rPr>
        <w:t xml:space="preserve"> element</w:t>
      </w:r>
      <w:r w:rsidR="00696379" w:rsidRPr="00380070">
        <w:rPr>
          <w:lang w:val="en-GB"/>
        </w:rPr>
        <w:t>s</w:t>
      </w:r>
      <w:r w:rsidR="00293718" w:rsidRPr="00380070">
        <w:rPr>
          <w:lang w:val="en-GB"/>
        </w:rPr>
        <w:t xml:space="preserve"> of e</w:t>
      </w:r>
      <w:r w:rsidR="00CA7AC9" w:rsidRPr="00380070">
        <w:rPr>
          <w:lang w:val="en-GB"/>
        </w:rPr>
        <w:t xml:space="preserve">nvironmental intelligence </w:t>
      </w:r>
      <w:r w:rsidR="004C49B4" w:rsidRPr="00380070">
        <w:rPr>
          <w:lang w:val="en-GB"/>
        </w:rPr>
        <w:t>regardles</w:t>
      </w:r>
      <w:r w:rsidR="00293718" w:rsidRPr="00380070">
        <w:rPr>
          <w:lang w:val="en-GB"/>
        </w:rPr>
        <w:t>s o</w:t>
      </w:r>
      <w:r w:rsidR="007B716B" w:rsidRPr="00380070">
        <w:rPr>
          <w:lang w:val="en-GB"/>
        </w:rPr>
        <w:t>f</w:t>
      </w:r>
      <w:r w:rsidR="00293718" w:rsidRPr="00380070">
        <w:rPr>
          <w:lang w:val="en-GB"/>
        </w:rPr>
        <w:t xml:space="preserve"> what the future </w:t>
      </w:r>
      <w:r w:rsidR="00696379" w:rsidRPr="00380070">
        <w:rPr>
          <w:lang w:val="en-GB"/>
        </w:rPr>
        <w:t xml:space="preserve">brings. </w:t>
      </w:r>
      <w:r w:rsidR="00C541EF" w:rsidRPr="00380070">
        <w:rPr>
          <w:lang w:val="en-GB"/>
        </w:rPr>
        <w:t xml:space="preserve">The concise language was </w:t>
      </w:r>
      <w:r w:rsidR="00E36D9D" w:rsidRPr="00380070">
        <w:rPr>
          <w:lang w:val="en-GB"/>
        </w:rPr>
        <w:t xml:space="preserve">designed to be </w:t>
      </w:r>
      <w:r w:rsidR="0023044F" w:rsidRPr="00380070">
        <w:rPr>
          <w:lang w:val="en-GB"/>
        </w:rPr>
        <w:t>re</w:t>
      </w:r>
      <w:r w:rsidR="00C03186" w:rsidRPr="00380070">
        <w:rPr>
          <w:lang w:val="en-GB"/>
        </w:rPr>
        <w:t>latively easy to</w:t>
      </w:r>
      <w:r w:rsidR="0023044F" w:rsidRPr="00380070">
        <w:rPr>
          <w:lang w:val="en-GB"/>
        </w:rPr>
        <w:t xml:space="preserve"> </w:t>
      </w:r>
      <w:r w:rsidR="00E36D9D" w:rsidRPr="00380070">
        <w:rPr>
          <w:lang w:val="en-GB"/>
        </w:rPr>
        <w:t>use</w:t>
      </w:r>
      <w:r w:rsidR="00C03186" w:rsidRPr="00380070">
        <w:rPr>
          <w:lang w:val="en-GB"/>
        </w:rPr>
        <w:t xml:space="preserve"> as a litmus test</w:t>
      </w:r>
      <w:r w:rsidR="00FC2138" w:rsidRPr="00380070">
        <w:rPr>
          <w:lang w:val="en-GB"/>
        </w:rPr>
        <w:t xml:space="preserve"> for any future work for</w:t>
      </w:r>
      <w:r w:rsidR="00922237" w:rsidRPr="00380070">
        <w:rPr>
          <w:lang w:val="en-GB"/>
        </w:rPr>
        <w:t xml:space="preserve"> those developing, enhancing and encouraging measurement practise</w:t>
      </w:r>
      <w:r w:rsidR="00311E83" w:rsidRPr="00380070">
        <w:rPr>
          <w:lang w:val="en-GB"/>
        </w:rPr>
        <w:t xml:space="preserve">s in support of </w:t>
      </w:r>
      <w:r w:rsidR="0023044F" w:rsidRPr="00380070">
        <w:rPr>
          <w:lang w:val="en-GB"/>
        </w:rPr>
        <w:t>environmental inte</w:t>
      </w:r>
      <w:r w:rsidR="00922237" w:rsidRPr="00380070">
        <w:rPr>
          <w:lang w:val="en-GB"/>
        </w:rPr>
        <w:t>lligence.</w:t>
      </w:r>
    </w:p>
    <w:p w14:paraId="0EFB6421" w14:textId="767265E1" w:rsidR="008D21A2" w:rsidRPr="00380070" w:rsidRDefault="008D21A2" w:rsidP="005A0E40">
      <w:pPr>
        <w:rPr>
          <w:lang w:val="en-GB"/>
        </w:rPr>
      </w:pPr>
      <w:r w:rsidRPr="00380070">
        <w:rPr>
          <w:lang w:val="en-GB"/>
        </w:rPr>
        <w:t>The foundation of any organi</w:t>
      </w:r>
      <w:r w:rsidR="00D32D88">
        <w:rPr>
          <w:lang w:val="en-GB"/>
        </w:rPr>
        <w:t>z</w:t>
      </w:r>
      <w:r w:rsidRPr="00380070">
        <w:rPr>
          <w:lang w:val="en-GB"/>
        </w:rPr>
        <w:t xml:space="preserve">ation with the aim to be an effective </w:t>
      </w:r>
      <w:r w:rsidR="002C7FBE" w:rsidRPr="00380070">
        <w:rPr>
          <w:lang w:val="en-GB"/>
        </w:rPr>
        <w:t>high</w:t>
      </w:r>
      <w:r w:rsidR="007B716B" w:rsidRPr="00380070">
        <w:rPr>
          <w:lang w:val="en-GB"/>
        </w:rPr>
        <w:t>-</w:t>
      </w:r>
      <w:r w:rsidR="002C7FBE" w:rsidRPr="00380070">
        <w:rPr>
          <w:lang w:val="en-GB"/>
        </w:rPr>
        <w:t xml:space="preserve">quality </w:t>
      </w:r>
      <w:r w:rsidRPr="00380070">
        <w:rPr>
          <w:lang w:val="en-GB"/>
        </w:rPr>
        <w:t>environmental information service is access to a cadre of people with a fundamental understanding of the science and application of the processes of measurement and its ultimate</w:t>
      </w:r>
      <w:r w:rsidR="00BF71C7" w:rsidRPr="00380070">
        <w:rPr>
          <w:lang w:val="en-GB"/>
        </w:rPr>
        <w:t xml:space="preserve"> output</w:t>
      </w:r>
      <w:r w:rsidR="005A0E40">
        <w:rPr>
          <w:lang w:val="en-GB"/>
        </w:rPr>
        <w:t>;</w:t>
      </w:r>
      <w:r w:rsidR="00BF71C7" w:rsidRPr="00380070">
        <w:rPr>
          <w:lang w:val="en-GB"/>
        </w:rPr>
        <w:t xml:space="preserve"> </w:t>
      </w:r>
      <w:r w:rsidR="005B1627" w:rsidRPr="00380070">
        <w:rPr>
          <w:lang w:val="en-GB"/>
        </w:rPr>
        <w:t>fit-for-purpose</w:t>
      </w:r>
      <w:r w:rsidRPr="00380070">
        <w:rPr>
          <w:lang w:val="en-GB"/>
        </w:rPr>
        <w:t xml:space="preserve"> data. In the current organi</w:t>
      </w:r>
      <w:r w:rsidR="00D32D88">
        <w:rPr>
          <w:lang w:val="en-GB"/>
        </w:rPr>
        <w:t>z</w:t>
      </w:r>
      <w:r w:rsidRPr="00380070">
        <w:rPr>
          <w:lang w:val="en-GB"/>
        </w:rPr>
        <w:t>ational context of WMO and</w:t>
      </w:r>
      <w:r w:rsidR="00EE33FB" w:rsidRPr="00380070">
        <w:rPr>
          <w:lang w:val="en-GB"/>
        </w:rPr>
        <w:t xml:space="preserve"> its priority WIGOS, CIMO </w:t>
      </w:r>
      <w:r w:rsidR="00357721">
        <w:rPr>
          <w:lang w:val="en-GB"/>
        </w:rPr>
        <w:t>i</w:t>
      </w:r>
      <w:r w:rsidR="00EE33FB" w:rsidRPr="00380070">
        <w:rPr>
          <w:lang w:val="en-GB"/>
        </w:rPr>
        <w:t xml:space="preserve">s </w:t>
      </w:r>
      <w:r w:rsidR="00367D61" w:rsidRPr="00380070">
        <w:rPr>
          <w:lang w:val="en-GB"/>
        </w:rPr>
        <w:t xml:space="preserve">but </w:t>
      </w:r>
      <w:r w:rsidR="00EE33FB" w:rsidRPr="00380070">
        <w:rPr>
          <w:lang w:val="en-GB"/>
        </w:rPr>
        <w:t xml:space="preserve">one of the current Commissions </w:t>
      </w:r>
      <w:r w:rsidR="00520631" w:rsidRPr="00380070">
        <w:rPr>
          <w:lang w:val="en-GB"/>
        </w:rPr>
        <w:t>and Programmes involved in developing</w:t>
      </w:r>
      <w:r w:rsidR="00C855AD" w:rsidRPr="00380070">
        <w:rPr>
          <w:lang w:val="en-GB"/>
        </w:rPr>
        <w:t xml:space="preserve"> processes of measurement</w:t>
      </w:r>
      <w:r w:rsidR="003638CD" w:rsidRPr="00380070">
        <w:rPr>
          <w:lang w:val="en-GB"/>
        </w:rPr>
        <w:t xml:space="preserve"> for </w:t>
      </w:r>
      <w:r w:rsidR="00BF71C7" w:rsidRPr="00380070">
        <w:rPr>
          <w:lang w:val="en-GB"/>
        </w:rPr>
        <w:t xml:space="preserve">the </w:t>
      </w:r>
      <w:r w:rsidR="008D7E4D" w:rsidRPr="00380070">
        <w:rPr>
          <w:lang w:val="en-GB"/>
        </w:rPr>
        <w:t>non-</w:t>
      </w:r>
      <w:r w:rsidR="003638CD" w:rsidRPr="00380070">
        <w:rPr>
          <w:lang w:val="en-GB"/>
        </w:rPr>
        <w:t>weather centric elements of environmental monitoring.</w:t>
      </w:r>
      <w:r w:rsidR="00C81EE9" w:rsidRPr="00380070">
        <w:rPr>
          <w:lang w:val="en-GB"/>
        </w:rPr>
        <w:t xml:space="preserve"> </w:t>
      </w:r>
      <w:r w:rsidR="00DE03C7" w:rsidRPr="00380070">
        <w:rPr>
          <w:lang w:val="en-GB"/>
        </w:rPr>
        <w:t>So under the framework of WIGOS w</w:t>
      </w:r>
      <w:r w:rsidR="00E32DC5" w:rsidRPr="00380070">
        <w:rPr>
          <w:lang w:val="en-GB"/>
        </w:rPr>
        <w:t>here does the user go for infor</w:t>
      </w:r>
      <w:r w:rsidR="00B3448F" w:rsidRPr="00380070">
        <w:rPr>
          <w:lang w:val="en-GB"/>
        </w:rPr>
        <w:t>mation to fin</w:t>
      </w:r>
      <w:r w:rsidR="008D7E4D" w:rsidRPr="00380070">
        <w:rPr>
          <w:lang w:val="en-GB"/>
        </w:rPr>
        <w:t>d out if</w:t>
      </w:r>
      <w:r w:rsidR="00E32DC5" w:rsidRPr="00380070">
        <w:rPr>
          <w:lang w:val="en-GB"/>
        </w:rPr>
        <w:t xml:space="preserve"> a data stream is fit for </w:t>
      </w:r>
      <w:r w:rsidR="004E43B0" w:rsidRPr="00380070">
        <w:rPr>
          <w:lang w:val="en-GB"/>
        </w:rPr>
        <w:t xml:space="preserve">their </w:t>
      </w:r>
      <w:r w:rsidR="00E32DC5" w:rsidRPr="00380070">
        <w:rPr>
          <w:lang w:val="en-GB"/>
        </w:rPr>
        <w:t>purpose? This vision</w:t>
      </w:r>
      <w:r w:rsidR="00AF52D7" w:rsidRPr="00380070">
        <w:rPr>
          <w:lang w:val="en-GB"/>
        </w:rPr>
        <w:t>, mission and strategy is</w:t>
      </w:r>
      <w:r w:rsidR="007B716B" w:rsidRPr="00380070">
        <w:rPr>
          <w:lang w:val="en-GB"/>
        </w:rPr>
        <w:t xml:space="preserve"> </w:t>
      </w:r>
      <w:r w:rsidR="00AF52D7" w:rsidRPr="00380070">
        <w:rPr>
          <w:lang w:val="en-GB"/>
        </w:rPr>
        <w:t>n</w:t>
      </w:r>
      <w:r w:rsidR="007B716B" w:rsidRPr="00380070">
        <w:rPr>
          <w:lang w:val="en-GB"/>
        </w:rPr>
        <w:t>o</w:t>
      </w:r>
      <w:r w:rsidR="00AF52D7" w:rsidRPr="00380070">
        <w:rPr>
          <w:lang w:val="en-GB"/>
        </w:rPr>
        <w:t>t focused on the future of CIMO</w:t>
      </w:r>
      <w:r w:rsidR="00EA379A" w:rsidRPr="00380070">
        <w:rPr>
          <w:lang w:val="en-GB"/>
        </w:rPr>
        <w:t xml:space="preserve"> and is agnostic to there being a CIMO in the future. Rather it is a vision </w:t>
      </w:r>
      <w:r w:rsidR="00DE03C7" w:rsidRPr="00380070">
        <w:rPr>
          <w:lang w:val="en-GB"/>
        </w:rPr>
        <w:t xml:space="preserve">and mission </w:t>
      </w:r>
      <w:r w:rsidR="00EA379A" w:rsidRPr="00380070">
        <w:rPr>
          <w:lang w:val="en-GB"/>
        </w:rPr>
        <w:t>for a strong, vital</w:t>
      </w:r>
      <w:r w:rsidR="00357721">
        <w:rPr>
          <w:lang w:val="en-GB"/>
        </w:rPr>
        <w:t xml:space="preserve">, </w:t>
      </w:r>
      <w:r w:rsidR="00DE03C7" w:rsidRPr="00380070">
        <w:rPr>
          <w:lang w:val="en-GB"/>
        </w:rPr>
        <w:t>agile</w:t>
      </w:r>
      <w:r w:rsidR="00EA379A" w:rsidRPr="00380070">
        <w:rPr>
          <w:lang w:val="en-GB"/>
        </w:rPr>
        <w:t xml:space="preserve"> and </w:t>
      </w:r>
      <w:r w:rsidR="00C61496" w:rsidRPr="00380070">
        <w:rPr>
          <w:lang w:val="en-GB"/>
        </w:rPr>
        <w:t>integrated cadre, the WIGOS measurement community, to further the aims of WIGOS</w:t>
      </w:r>
      <w:r w:rsidR="00946F03" w:rsidRPr="00380070">
        <w:rPr>
          <w:lang w:val="en-GB"/>
        </w:rPr>
        <w:t xml:space="preserve"> and be the </w:t>
      </w:r>
      <w:r w:rsidR="00C7650C" w:rsidRPr="00380070">
        <w:rPr>
          <w:lang w:val="en-GB"/>
        </w:rPr>
        <w:t xml:space="preserve">source of </w:t>
      </w:r>
      <w:r w:rsidR="004E43B0" w:rsidRPr="00380070">
        <w:rPr>
          <w:lang w:val="en-GB"/>
        </w:rPr>
        <w:t xml:space="preserve">information on all measurement </w:t>
      </w:r>
      <w:r w:rsidR="00C7650C" w:rsidRPr="00380070">
        <w:rPr>
          <w:lang w:val="en-GB"/>
        </w:rPr>
        <w:t xml:space="preserve">data </w:t>
      </w:r>
      <w:r w:rsidR="004E43B0" w:rsidRPr="00380070">
        <w:rPr>
          <w:lang w:val="en-GB"/>
        </w:rPr>
        <w:t>streams.</w:t>
      </w:r>
    </w:p>
    <w:p w14:paraId="71FB9023" w14:textId="4833E51D" w:rsidR="006A3A62" w:rsidRPr="00380070" w:rsidRDefault="006C441C" w:rsidP="007006E6">
      <w:pPr>
        <w:rPr>
          <w:b/>
          <w:sz w:val="24"/>
          <w:szCs w:val="24"/>
          <w:lang w:val="en-GB"/>
        </w:rPr>
      </w:pPr>
      <w:r w:rsidRPr="00380070">
        <w:rPr>
          <w:b/>
          <w:lang w:val="en-GB"/>
        </w:rPr>
        <w:br w:type="page"/>
      </w:r>
      <w:r w:rsidR="00FA53A5" w:rsidRPr="00380070">
        <w:rPr>
          <w:b/>
          <w:sz w:val="24"/>
          <w:szCs w:val="24"/>
          <w:lang w:val="en-GB"/>
        </w:rPr>
        <w:lastRenderedPageBreak/>
        <w:t xml:space="preserve">Overarching new </w:t>
      </w:r>
      <w:r w:rsidR="006A0F56" w:rsidRPr="00380070">
        <w:rPr>
          <w:b/>
          <w:sz w:val="24"/>
          <w:szCs w:val="24"/>
          <w:lang w:val="en-GB"/>
        </w:rPr>
        <w:t xml:space="preserve">and existing </w:t>
      </w:r>
      <w:r w:rsidR="00FA53A5" w:rsidRPr="00380070">
        <w:rPr>
          <w:b/>
          <w:sz w:val="24"/>
          <w:szCs w:val="24"/>
          <w:lang w:val="en-GB"/>
        </w:rPr>
        <w:t>drivers</w:t>
      </w:r>
    </w:p>
    <w:p w14:paraId="3EDB08D8" w14:textId="77777777" w:rsidR="00357721" w:rsidRPr="007006E6" w:rsidRDefault="00357721" w:rsidP="006C441C">
      <w:pPr>
        <w:rPr>
          <w:u w:val="single"/>
          <w:lang w:val="en-GB"/>
        </w:rPr>
      </w:pPr>
      <w:r w:rsidRPr="007006E6">
        <w:rPr>
          <w:u w:val="single"/>
          <w:lang w:val="en-GB"/>
        </w:rPr>
        <w:t>Change is the only constant</w:t>
      </w:r>
    </w:p>
    <w:p w14:paraId="35781D61" w14:textId="747C3D98" w:rsidR="002701A1" w:rsidRPr="00380070" w:rsidRDefault="00340E43" w:rsidP="009F5112">
      <w:pPr>
        <w:rPr>
          <w:lang w:val="en-GB"/>
        </w:rPr>
      </w:pPr>
      <w:r w:rsidRPr="00380070">
        <w:rPr>
          <w:lang w:val="en-GB"/>
        </w:rPr>
        <w:t>The time when a meteorological measurement</w:t>
      </w:r>
      <w:r w:rsidR="00223A02" w:rsidRPr="00380070">
        <w:rPr>
          <w:rStyle w:val="Appelnotedebasdep"/>
          <w:lang w:val="en-GB"/>
        </w:rPr>
        <w:footnoteReference w:id="1"/>
      </w:r>
      <w:r w:rsidRPr="00380070">
        <w:rPr>
          <w:lang w:val="en-GB"/>
        </w:rPr>
        <w:t xml:space="preserve"> </w:t>
      </w:r>
      <w:r w:rsidR="00B90B0C" w:rsidRPr="00380070">
        <w:rPr>
          <w:lang w:val="en-GB"/>
        </w:rPr>
        <w:t xml:space="preserve">is primarily </w:t>
      </w:r>
      <w:r w:rsidR="00A66AA3" w:rsidRPr="00380070">
        <w:rPr>
          <w:lang w:val="en-GB"/>
        </w:rPr>
        <w:t xml:space="preserve">a measurement </w:t>
      </w:r>
      <w:r w:rsidR="005B6729" w:rsidRPr="00380070">
        <w:rPr>
          <w:lang w:val="en-GB"/>
        </w:rPr>
        <w:t>through observation by a</w:t>
      </w:r>
      <w:r w:rsidR="00CD74FC" w:rsidRPr="00380070">
        <w:rPr>
          <w:lang w:val="en-GB"/>
        </w:rPr>
        <w:t xml:space="preserve"> human</w:t>
      </w:r>
      <w:r w:rsidR="005B6729" w:rsidRPr="00380070">
        <w:rPr>
          <w:lang w:val="en-GB"/>
        </w:rPr>
        <w:t xml:space="preserve"> observer is now consigned to history</w:t>
      </w:r>
      <w:r w:rsidR="00486C3B" w:rsidRPr="00380070">
        <w:rPr>
          <w:lang w:val="en-GB"/>
        </w:rPr>
        <w:t xml:space="preserve">. </w:t>
      </w:r>
      <w:r w:rsidR="00D62A70" w:rsidRPr="00380070">
        <w:rPr>
          <w:lang w:val="en-GB"/>
        </w:rPr>
        <w:t>As has the time when one</w:t>
      </w:r>
      <w:r w:rsidR="000A2854" w:rsidRPr="00380070">
        <w:rPr>
          <w:lang w:val="en-GB"/>
        </w:rPr>
        <w:t xml:space="preserve"> meteorological</w:t>
      </w:r>
      <w:r w:rsidR="00D62A70" w:rsidRPr="00380070">
        <w:rPr>
          <w:lang w:val="en-GB"/>
        </w:rPr>
        <w:t xml:space="preserve"> datum can</w:t>
      </w:r>
      <w:r w:rsidR="000325FB" w:rsidRPr="00380070">
        <w:rPr>
          <w:lang w:val="en-GB"/>
        </w:rPr>
        <w:t xml:space="preserve"> be </w:t>
      </w:r>
      <w:r w:rsidR="00EA2C7B" w:rsidRPr="00380070">
        <w:rPr>
          <w:lang w:val="en-GB"/>
        </w:rPr>
        <w:t>a representative</w:t>
      </w:r>
      <w:r w:rsidR="000325FB" w:rsidRPr="00380070">
        <w:rPr>
          <w:lang w:val="en-GB"/>
        </w:rPr>
        <w:t xml:space="preserve"> </w:t>
      </w:r>
      <w:r w:rsidR="00357721">
        <w:rPr>
          <w:lang w:val="en-GB"/>
        </w:rPr>
        <w:t xml:space="preserve">of a </w:t>
      </w:r>
      <w:r w:rsidR="000325FB" w:rsidRPr="00380070">
        <w:rPr>
          <w:lang w:val="en-GB"/>
        </w:rPr>
        <w:t xml:space="preserve">quantity with assumed characteristics </w:t>
      </w:r>
      <w:r w:rsidR="00205C91" w:rsidRPr="00380070">
        <w:rPr>
          <w:lang w:val="en-GB"/>
        </w:rPr>
        <w:t xml:space="preserve">of assumed </w:t>
      </w:r>
      <w:r w:rsidR="00646F69" w:rsidRPr="00380070">
        <w:rPr>
          <w:lang w:val="en-GB"/>
        </w:rPr>
        <w:t>quality</w:t>
      </w:r>
      <w:r w:rsidR="000A2854" w:rsidRPr="00380070">
        <w:rPr>
          <w:lang w:val="en-GB"/>
        </w:rPr>
        <w:t>. I</w:t>
      </w:r>
      <w:r w:rsidR="00486C3B" w:rsidRPr="00380070">
        <w:rPr>
          <w:lang w:val="en-GB"/>
        </w:rPr>
        <w:t>nstead</w:t>
      </w:r>
      <w:r w:rsidR="000A2854" w:rsidRPr="00380070">
        <w:rPr>
          <w:lang w:val="en-GB"/>
        </w:rPr>
        <w:t>,</w:t>
      </w:r>
      <w:r w:rsidR="00486C3B" w:rsidRPr="00380070">
        <w:rPr>
          <w:lang w:val="en-GB"/>
        </w:rPr>
        <w:t xml:space="preserve"> the measurements used by the environme</w:t>
      </w:r>
      <w:r w:rsidR="00643E01" w:rsidRPr="00380070">
        <w:rPr>
          <w:lang w:val="en-GB"/>
        </w:rPr>
        <w:t>ntal community are automated, fro</w:t>
      </w:r>
      <w:r w:rsidR="00646F69" w:rsidRPr="00380070">
        <w:rPr>
          <w:lang w:val="en-GB"/>
        </w:rPr>
        <w:t xml:space="preserve">m numerous sources made up of </w:t>
      </w:r>
      <w:r w:rsidR="00643E01" w:rsidRPr="00380070">
        <w:rPr>
          <w:lang w:val="en-GB"/>
        </w:rPr>
        <w:t>multiple component</w:t>
      </w:r>
      <w:r w:rsidR="00205C91" w:rsidRPr="00380070">
        <w:rPr>
          <w:lang w:val="en-GB"/>
        </w:rPr>
        <w:t xml:space="preserve"> and processes</w:t>
      </w:r>
      <w:r w:rsidR="00646F69" w:rsidRPr="00380070">
        <w:rPr>
          <w:lang w:val="en-GB"/>
        </w:rPr>
        <w:t>, and a diverse range o</w:t>
      </w:r>
      <w:r w:rsidR="009F5112">
        <w:rPr>
          <w:lang w:val="en-GB"/>
        </w:rPr>
        <w:t>f</w:t>
      </w:r>
      <w:r w:rsidR="00646F69" w:rsidRPr="00380070">
        <w:rPr>
          <w:lang w:val="en-GB"/>
        </w:rPr>
        <w:t xml:space="preserve"> measurement methods</w:t>
      </w:r>
      <w:r w:rsidR="00643E01" w:rsidRPr="00380070">
        <w:rPr>
          <w:lang w:val="en-GB"/>
        </w:rPr>
        <w:t>.</w:t>
      </w:r>
      <w:r w:rsidR="0031307F" w:rsidRPr="00380070">
        <w:rPr>
          <w:lang w:val="en-GB"/>
        </w:rPr>
        <w:t xml:space="preserve"> Furthermore, it is now understood by many that meta data associated with a datum is</w:t>
      </w:r>
      <w:r w:rsidR="00012774" w:rsidRPr="00380070">
        <w:rPr>
          <w:lang w:val="en-GB"/>
        </w:rPr>
        <w:t xml:space="preserve"> a critical information component.</w:t>
      </w:r>
    </w:p>
    <w:p w14:paraId="11243F75" w14:textId="5D53F032" w:rsidR="002F0390" w:rsidRPr="00380070" w:rsidRDefault="00D62A70" w:rsidP="009F5112">
      <w:pPr>
        <w:rPr>
          <w:lang w:val="en-GB"/>
        </w:rPr>
      </w:pPr>
      <w:r w:rsidRPr="00380070">
        <w:rPr>
          <w:lang w:val="en-GB"/>
        </w:rPr>
        <w:t>Most importantly the</w:t>
      </w:r>
      <w:r w:rsidR="00643E01" w:rsidRPr="00380070">
        <w:rPr>
          <w:lang w:val="en-GB"/>
        </w:rPr>
        <w:t xml:space="preserve">re is now </w:t>
      </w:r>
      <w:r w:rsidR="00CD74FC" w:rsidRPr="00380070">
        <w:rPr>
          <w:lang w:val="en-GB"/>
        </w:rPr>
        <w:t xml:space="preserve">a </w:t>
      </w:r>
      <w:r w:rsidR="002A51C4" w:rsidRPr="00380070">
        <w:rPr>
          <w:lang w:val="en-GB"/>
        </w:rPr>
        <w:t xml:space="preserve">rapid acceleration and </w:t>
      </w:r>
      <w:r w:rsidR="00CD74FC" w:rsidRPr="00380070">
        <w:rPr>
          <w:lang w:val="en-GB"/>
        </w:rPr>
        <w:t xml:space="preserve">divergence in the </w:t>
      </w:r>
      <w:r w:rsidR="007439A0" w:rsidRPr="00380070">
        <w:rPr>
          <w:lang w:val="en-GB"/>
        </w:rPr>
        <w:t xml:space="preserve">measurement technologies (instrumentation, </w:t>
      </w:r>
      <w:r w:rsidR="002A51C4" w:rsidRPr="00380070">
        <w:rPr>
          <w:lang w:val="en-GB"/>
        </w:rPr>
        <w:t xml:space="preserve">data dissemination </w:t>
      </w:r>
      <w:r w:rsidR="00012774" w:rsidRPr="00380070">
        <w:rPr>
          <w:lang w:val="en-GB"/>
        </w:rPr>
        <w:t>and amalgamation to provide other measurements</w:t>
      </w:r>
      <w:r w:rsidR="00024764" w:rsidRPr="00380070">
        <w:rPr>
          <w:lang w:val="en-GB"/>
        </w:rPr>
        <w:t>,</w:t>
      </w:r>
      <w:r w:rsidR="00012774" w:rsidRPr="00380070">
        <w:rPr>
          <w:lang w:val="en-GB"/>
        </w:rPr>
        <w:t xml:space="preserve"> </w:t>
      </w:r>
      <w:r w:rsidR="002A51C4" w:rsidRPr="00380070">
        <w:rPr>
          <w:lang w:val="en-GB"/>
        </w:rPr>
        <w:t>etc</w:t>
      </w:r>
      <w:r w:rsidR="00024764" w:rsidRPr="00380070">
        <w:rPr>
          <w:lang w:val="en-GB"/>
        </w:rPr>
        <w:t>.</w:t>
      </w:r>
      <w:r w:rsidR="002A51C4" w:rsidRPr="00380070">
        <w:rPr>
          <w:lang w:val="en-GB"/>
        </w:rPr>
        <w:t>)</w:t>
      </w:r>
      <w:r w:rsidR="00AA7A96" w:rsidRPr="00380070">
        <w:rPr>
          <w:lang w:val="en-GB"/>
        </w:rPr>
        <w:t xml:space="preserve"> that explicitly requires </w:t>
      </w:r>
      <w:r w:rsidR="0034122E" w:rsidRPr="00380070">
        <w:rPr>
          <w:lang w:val="en-GB"/>
        </w:rPr>
        <w:t>all involved in the</w:t>
      </w:r>
      <w:r w:rsidR="00AB3D7D" w:rsidRPr="00380070">
        <w:rPr>
          <w:lang w:val="en-GB"/>
        </w:rPr>
        <w:t xml:space="preserve"> data and </w:t>
      </w:r>
      <w:r w:rsidR="0034122E" w:rsidRPr="00380070">
        <w:rPr>
          <w:lang w:val="en-GB"/>
        </w:rPr>
        <w:t>information value chain to re</w:t>
      </w:r>
      <w:r w:rsidR="00CE4861" w:rsidRPr="00380070">
        <w:rPr>
          <w:lang w:val="en-GB"/>
        </w:rPr>
        <w:t>-</w:t>
      </w:r>
      <w:r w:rsidR="0034122E" w:rsidRPr="00380070">
        <w:rPr>
          <w:lang w:val="en-GB"/>
        </w:rPr>
        <w:t xml:space="preserve">evaluate </w:t>
      </w:r>
      <w:r w:rsidR="00AA7A96" w:rsidRPr="00380070">
        <w:rPr>
          <w:lang w:val="en-GB"/>
        </w:rPr>
        <w:t xml:space="preserve">the methods of </w:t>
      </w:r>
      <w:r w:rsidR="006E7E7E" w:rsidRPr="00380070">
        <w:rPr>
          <w:lang w:val="en-GB"/>
        </w:rPr>
        <w:t>standardi</w:t>
      </w:r>
      <w:r w:rsidR="00024764" w:rsidRPr="00380070">
        <w:rPr>
          <w:lang w:val="en-GB"/>
        </w:rPr>
        <w:t>z</w:t>
      </w:r>
      <w:r w:rsidR="006E7E7E" w:rsidRPr="00380070">
        <w:rPr>
          <w:lang w:val="en-GB"/>
        </w:rPr>
        <w:t xml:space="preserve">ation </w:t>
      </w:r>
      <w:r w:rsidR="00061374" w:rsidRPr="00380070">
        <w:rPr>
          <w:lang w:val="en-GB"/>
        </w:rPr>
        <w:t xml:space="preserve">from a measurement being </w:t>
      </w:r>
      <w:r w:rsidR="00EE5A18" w:rsidRPr="00380070">
        <w:rPr>
          <w:lang w:val="en-GB"/>
        </w:rPr>
        <w:t xml:space="preserve">represented by </w:t>
      </w:r>
      <w:r w:rsidR="006E7E7E" w:rsidRPr="00380070">
        <w:rPr>
          <w:lang w:val="en-GB"/>
        </w:rPr>
        <w:t>instrumentation</w:t>
      </w:r>
      <w:r w:rsidR="0034122E" w:rsidRPr="00380070">
        <w:rPr>
          <w:lang w:val="en-GB"/>
        </w:rPr>
        <w:t xml:space="preserve"> </w:t>
      </w:r>
      <w:r w:rsidR="00EE5A18" w:rsidRPr="00380070">
        <w:rPr>
          <w:lang w:val="en-GB"/>
        </w:rPr>
        <w:t>(e</w:t>
      </w:r>
      <w:r w:rsidR="00024764" w:rsidRPr="00380070">
        <w:rPr>
          <w:lang w:val="en-GB"/>
        </w:rPr>
        <w:t>.</w:t>
      </w:r>
      <w:r w:rsidR="00EE5A18" w:rsidRPr="00380070">
        <w:rPr>
          <w:lang w:val="en-GB"/>
        </w:rPr>
        <w:t>g</w:t>
      </w:r>
      <w:r w:rsidR="00024764" w:rsidRPr="00380070">
        <w:rPr>
          <w:lang w:val="en-GB"/>
        </w:rPr>
        <w:t>.</w:t>
      </w:r>
      <w:r w:rsidR="00EE5A18" w:rsidRPr="00380070">
        <w:rPr>
          <w:lang w:val="en-GB"/>
        </w:rPr>
        <w:t xml:space="preserve"> satellite, </w:t>
      </w:r>
      <w:r w:rsidR="00487018" w:rsidRPr="00380070">
        <w:rPr>
          <w:lang w:val="en-GB"/>
        </w:rPr>
        <w:t xml:space="preserve">AWS, </w:t>
      </w:r>
      <w:r w:rsidR="00EE5A18" w:rsidRPr="00380070">
        <w:rPr>
          <w:lang w:val="en-GB"/>
        </w:rPr>
        <w:t xml:space="preserve">radar, </w:t>
      </w:r>
      <w:r w:rsidR="00487018" w:rsidRPr="00380070">
        <w:rPr>
          <w:lang w:val="en-GB"/>
        </w:rPr>
        <w:t>c</w:t>
      </w:r>
      <w:r w:rsidR="00D16743" w:rsidRPr="00380070">
        <w:rPr>
          <w:lang w:val="en-GB"/>
        </w:rPr>
        <w:t>e</w:t>
      </w:r>
      <w:r w:rsidR="001C4409" w:rsidRPr="00380070">
        <w:rPr>
          <w:lang w:val="en-GB"/>
        </w:rPr>
        <w:t>i</w:t>
      </w:r>
      <w:r w:rsidR="00D16743" w:rsidRPr="00380070">
        <w:rPr>
          <w:lang w:val="en-GB"/>
        </w:rPr>
        <w:t>l</w:t>
      </w:r>
      <w:r w:rsidR="00487018" w:rsidRPr="00380070">
        <w:rPr>
          <w:lang w:val="en-GB"/>
        </w:rPr>
        <w:t>o</w:t>
      </w:r>
      <w:r w:rsidR="00F02962" w:rsidRPr="00380070">
        <w:rPr>
          <w:lang w:val="en-GB"/>
        </w:rPr>
        <w:t>meter</w:t>
      </w:r>
      <w:r w:rsidR="005A2B53" w:rsidRPr="00380070">
        <w:rPr>
          <w:lang w:val="en-GB"/>
        </w:rPr>
        <w:t>)</w:t>
      </w:r>
      <w:r w:rsidR="0034122E" w:rsidRPr="00380070">
        <w:rPr>
          <w:lang w:val="en-GB"/>
        </w:rPr>
        <w:t xml:space="preserve"> to the </w:t>
      </w:r>
      <w:r w:rsidR="00233785" w:rsidRPr="00380070">
        <w:rPr>
          <w:lang w:val="en-GB"/>
        </w:rPr>
        <w:t xml:space="preserve">quantity </w:t>
      </w:r>
      <w:r w:rsidR="00AB3D7D" w:rsidRPr="00380070">
        <w:rPr>
          <w:lang w:val="en-GB"/>
        </w:rPr>
        <w:t xml:space="preserve">as an output </w:t>
      </w:r>
      <w:r w:rsidR="00B97FA3" w:rsidRPr="00380070">
        <w:rPr>
          <w:lang w:val="en-GB"/>
        </w:rPr>
        <w:t>(e</w:t>
      </w:r>
      <w:r w:rsidR="00024764" w:rsidRPr="00380070">
        <w:rPr>
          <w:lang w:val="en-GB"/>
        </w:rPr>
        <w:t>.</w:t>
      </w:r>
      <w:r w:rsidR="00B97FA3" w:rsidRPr="00380070">
        <w:rPr>
          <w:lang w:val="en-GB"/>
        </w:rPr>
        <w:t>g</w:t>
      </w:r>
      <w:r w:rsidR="00024764" w:rsidRPr="00380070">
        <w:rPr>
          <w:lang w:val="en-GB"/>
        </w:rPr>
        <w:t>.</w:t>
      </w:r>
      <w:r w:rsidR="00B97FA3" w:rsidRPr="00380070">
        <w:rPr>
          <w:lang w:val="en-GB"/>
        </w:rPr>
        <w:t xml:space="preserve"> vertical </w:t>
      </w:r>
      <w:r w:rsidR="00941926" w:rsidRPr="00380070">
        <w:rPr>
          <w:lang w:val="en-GB"/>
        </w:rPr>
        <w:t>temperature</w:t>
      </w:r>
      <w:r w:rsidR="00B97FA3" w:rsidRPr="00380070">
        <w:rPr>
          <w:lang w:val="en-GB"/>
        </w:rPr>
        <w:t xml:space="preserve">, </w:t>
      </w:r>
      <w:r w:rsidR="00283B3F" w:rsidRPr="00380070">
        <w:rPr>
          <w:lang w:val="en-GB"/>
        </w:rPr>
        <w:t xml:space="preserve">vertical wind, </w:t>
      </w:r>
      <w:r w:rsidR="00B97FA3" w:rsidRPr="00380070">
        <w:rPr>
          <w:lang w:val="en-GB"/>
        </w:rPr>
        <w:t xml:space="preserve">temperature </w:t>
      </w:r>
      <w:r w:rsidR="00322C18" w:rsidRPr="00380070">
        <w:rPr>
          <w:lang w:val="en-GB"/>
        </w:rPr>
        <w:t>and</w:t>
      </w:r>
      <w:r w:rsidR="00B97FA3" w:rsidRPr="00380070">
        <w:rPr>
          <w:lang w:val="en-GB"/>
        </w:rPr>
        <w:t xml:space="preserve"> hu</w:t>
      </w:r>
      <w:r w:rsidR="005A2B53" w:rsidRPr="00380070">
        <w:rPr>
          <w:lang w:val="en-GB"/>
        </w:rPr>
        <w:t xml:space="preserve">midity, rainfall, </w:t>
      </w:r>
      <w:r w:rsidR="002F4F0C" w:rsidRPr="00380070">
        <w:rPr>
          <w:lang w:val="en-GB"/>
        </w:rPr>
        <w:t>cloud base or aerosol profile)</w:t>
      </w:r>
      <w:r w:rsidR="00233785" w:rsidRPr="00380070">
        <w:rPr>
          <w:lang w:val="en-GB"/>
        </w:rPr>
        <w:t>.</w:t>
      </w:r>
    </w:p>
    <w:p w14:paraId="6FCBA075" w14:textId="77777777" w:rsidR="00357721" w:rsidRPr="007006E6" w:rsidRDefault="00357721" w:rsidP="00EF5778">
      <w:pPr>
        <w:rPr>
          <w:u w:val="single"/>
          <w:lang w:val="en-GB"/>
        </w:rPr>
      </w:pPr>
      <w:r w:rsidRPr="007006E6">
        <w:rPr>
          <w:u w:val="single"/>
          <w:lang w:val="en-GB"/>
        </w:rPr>
        <w:t>Quality and fit-for-purpose</w:t>
      </w:r>
    </w:p>
    <w:p w14:paraId="2957FC2B" w14:textId="650C6DE1" w:rsidR="00357721" w:rsidRPr="007006E6" w:rsidRDefault="00EA1024" w:rsidP="00D32D88">
      <w:pPr>
        <w:rPr>
          <w:u w:val="single"/>
          <w:lang w:val="en-GB"/>
        </w:rPr>
      </w:pPr>
      <w:r w:rsidRPr="00380070">
        <w:rPr>
          <w:lang w:val="en-GB"/>
        </w:rPr>
        <w:t xml:space="preserve">The </w:t>
      </w:r>
      <w:r w:rsidR="00B55326" w:rsidRPr="00380070">
        <w:rPr>
          <w:lang w:val="en-GB"/>
        </w:rPr>
        <w:t xml:space="preserve">assignment of the </w:t>
      </w:r>
      <w:r w:rsidRPr="00380070">
        <w:rPr>
          <w:lang w:val="en-GB"/>
        </w:rPr>
        <w:t xml:space="preserve">quality of a </w:t>
      </w:r>
      <w:r w:rsidR="00CE4861" w:rsidRPr="00380070">
        <w:rPr>
          <w:lang w:val="en-GB"/>
        </w:rPr>
        <w:t xml:space="preserve">measurement has always been dependent on </w:t>
      </w:r>
      <w:r w:rsidR="0062643D" w:rsidRPr="00380070">
        <w:rPr>
          <w:lang w:val="en-GB"/>
        </w:rPr>
        <w:t xml:space="preserve">being fit for </w:t>
      </w:r>
      <w:r w:rsidRPr="00380070">
        <w:rPr>
          <w:lang w:val="en-GB"/>
        </w:rPr>
        <w:t>a user</w:t>
      </w:r>
      <w:r w:rsidR="00357721">
        <w:rPr>
          <w:lang w:val="en-GB"/>
        </w:rPr>
        <w:t>’</w:t>
      </w:r>
      <w:r w:rsidRPr="00380070">
        <w:rPr>
          <w:lang w:val="en-GB"/>
        </w:rPr>
        <w:t>s requirements</w:t>
      </w:r>
      <w:r w:rsidR="006948FA" w:rsidRPr="00380070">
        <w:rPr>
          <w:lang w:val="en-GB"/>
        </w:rPr>
        <w:t>.</w:t>
      </w:r>
      <w:r w:rsidR="009A5070" w:rsidRPr="00380070">
        <w:rPr>
          <w:lang w:val="en-GB"/>
        </w:rPr>
        <w:t xml:space="preserve"> </w:t>
      </w:r>
      <w:r w:rsidR="002D0D06" w:rsidRPr="00380070">
        <w:rPr>
          <w:lang w:val="en-GB"/>
        </w:rPr>
        <w:t>In th</w:t>
      </w:r>
      <w:r w:rsidR="004E221E" w:rsidRPr="00380070">
        <w:rPr>
          <w:lang w:val="en-GB"/>
        </w:rPr>
        <w:t>e past the focus on making a</w:t>
      </w:r>
      <w:r w:rsidR="00D8162D" w:rsidRPr="00380070">
        <w:rPr>
          <w:lang w:val="en-GB"/>
        </w:rPr>
        <w:t>ll measurements fit for climate analysis has dominated the measurement regime. That is</w:t>
      </w:r>
      <w:r w:rsidR="00FB04EE" w:rsidRPr="00380070">
        <w:rPr>
          <w:lang w:val="en-GB"/>
        </w:rPr>
        <w:t xml:space="preserve"> no longer the case with </w:t>
      </w:r>
      <w:proofErr w:type="spellStart"/>
      <w:r w:rsidR="00FB04EE" w:rsidRPr="00380070">
        <w:rPr>
          <w:lang w:val="en-GB"/>
        </w:rPr>
        <w:t>tie</w:t>
      </w:r>
      <w:r w:rsidR="00D8162D" w:rsidRPr="00380070">
        <w:rPr>
          <w:lang w:val="en-GB"/>
        </w:rPr>
        <w:t>ring</w:t>
      </w:r>
      <w:proofErr w:type="spellEnd"/>
      <w:r w:rsidR="00D8162D" w:rsidRPr="00380070">
        <w:rPr>
          <w:lang w:val="en-GB"/>
        </w:rPr>
        <w:t xml:space="preserve"> of network</w:t>
      </w:r>
      <w:r w:rsidR="00FB04EE" w:rsidRPr="00380070">
        <w:rPr>
          <w:lang w:val="en-GB"/>
        </w:rPr>
        <w:t>s (e</w:t>
      </w:r>
      <w:r w:rsidR="00024764" w:rsidRPr="00380070">
        <w:rPr>
          <w:lang w:val="en-GB"/>
        </w:rPr>
        <w:t>.</w:t>
      </w:r>
      <w:r w:rsidR="00FB04EE" w:rsidRPr="00380070">
        <w:rPr>
          <w:lang w:val="en-GB"/>
        </w:rPr>
        <w:t>g</w:t>
      </w:r>
      <w:r w:rsidR="00024764" w:rsidRPr="00380070">
        <w:rPr>
          <w:lang w:val="en-GB"/>
        </w:rPr>
        <w:t>.</w:t>
      </w:r>
      <w:r w:rsidR="00FB04EE" w:rsidRPr="00380070">
        <w:rPr>
          <w:lang w:val="en-GB"/>
        </w:rPr>
        <w:t xml:space="preserve"> climate, weather, aviation)</w:t>
      </w:r>
      <w:r w:rsidR="00D8162D" w:rsidRPr="00380070">
        <w:rPr>
          <w:lang w:val="en-GB"/>
        </w:rPr>
        <w:t>, 3</w:t>
      </w:r>
      <w:r w:rsidR="00D8162D" w:rsidRPr="00380070">
        <w:rPr>
          <w:vertAlign w:val="superscript"/>
          <w:lang w:val="en-GB"/>
        </w:rPr>
        <w:t>rd</w:t>
      </w:r>
      <w:r w:rsidR="00D8162D" w:rsidRPr="00380070">
        <w:rPr>
          <w:lang w:val="en-GB"/>
        </w:rPr>
        <w:t xml:space="preserve"> party data availability, and crowd sourcing</w:t>
      </w:r>
      <w:r w:rsidR="00B0645F" w:rsidRPr="00380070">
        <w:rPr>
          <w:lang w:val="en-GB"/>
        </w:rPr>
        <w:t xml:space="preserve">. </w:t>
      </w:r>
      <w:r w:rsidR="009A5070" w:rsidRPr="00380070">
        <w:rPr>
          <w:lang w:val="en-GB"/>
        </w:rPr>
        <w:t xml:space="preserve">As the </w:t>
      </w:r>
      <w:r w:rsidR="00FB5920" w:rsidRPr="00380070">
        <w:rPr>
          <w:lang w:val="en-GB"/>
        </w:rPr>
        <w:t>meth</w:t>
      </w:r>
      <w:r w:rsidR="009A5070" w:rsidRPr="00380070">
        <w:rPr>
          <w:lang w:val="en-GB"/>
        </w:rPr>
        <w:t xml:space="preserve">ods </w:t>
      </w:r>
      <w:r w:rsidR="002D0D06" w:rsidRPr="00380070">
        <w:rPr>
          <w:lang w:val="en-GB"/>
        </w:rPr>
        <w:t xml:space="preserve">and sources </w:t>
      </w:r>
      <w:r w:rsidR="009A5070" w:rsidRPr="00380070">
        <w:rPr>
          <w:lang w:val="en-GB"/>
        </w:rPr>
        <w:t xml:space="preserve">of </w:t>
      </w:r>
      <w:r w:rsidR="002D0D06" w:rsidRPr="00380070">
        <w:rPr>
          <w:lang w:val="en-GB"/>
        </w:rPr>
        <w:t xml:space="preserve">the same </w:t>
      </w:r>
      <w:r w:rsidR="009A5070" w:rsidRPr="00380070">
        <w:rPr>
          <w:lang w:val="en-GB"/>
        </w:rPr>
        <w:t>measurement</w:t>
      </w:r>
      <w:r w:rsidR="00B0645F" w:rsidRPr="00380070">
        <w:rPr>
          <w:lang w:val="en-GB"/>
        </w:rPr>
        <w:t>, for example,</w:t>
      </w:r>
      <w:r w:rsidR="002D0D06" w:rsidRPr="00380070">
        <w:rPr>
          <w:lang w:val="en-GB"/>
        </w:rPr>
        <w:t xml:space="preserve"> </w:t>
      </w:r>
      <w:r w:rsidR="00FB04EE" w:rsidRPr="00380070">
        <w:rPr>
          <w:lang w:val="en-GB"/>
        </w:rPr>
        <w:t>‘</w:t>
      </w:r>
      <w:r w:rsidR="002D0D06" w:rsidRPr="00380070">
        <w:rPr>
          <w:lang w:val="en-GB"/>
        </w:rPr>
        <w:t>temperature</w:t>
      </w:r>
      <w:r w:rsidR="00FB04EE" w:rsidRPr="00380070">
        <w:rPr>
          <w:lang w:val="en-GB"/>
        </w:rPr>
        <w:t>’</w:t>
      </w:r>
      <w:r w:rsidR="002D0D06" w:rsidRPr="00380070">
        <w:rPr>
          <w:lang w:val="en-GB"/>
        </w:rPr>
        <w:t>,</w:t>
      </w:r>
      <w:r w:rsidR="009A5070" w:rsidRPr="00380070">
        <w:rPr>
          <w:lang w:val="en-GB"/>
        </w:rPr>
        <w:t xml:space="preserve"> </w:t>
      </w:r>
      <w:r w:rsidR="007E1871" w:rsidRPr="00380070">
        <w:rPr>
          <w:lang w:val="en-GB"/>
        </w:rPr>
        <w:t>become more heterogen</w:t>
      </w:r>
      <w:r w:rsidR="00850878">
        <w:rPr>
          <w:lang w:val="en-GB"/>
        </w:rPr>
        <w:t>e</w:t>
      </w:r>
      <w:r w:rsidR="007E1871" w:rsidRPr="00380070">
        <w:rPr>
          <w:lang w:val="en-GB"/>
        </w:rPr>
        <w:t xml:space="preserve">ous </w:t>
      </w:r>
      <w:r w:rsidR="00C1182E" w:rsidRPr="00380070">
        <w:rPr>
          <w:lang w:val="en-GB"/>
        </w:rPr>
        <w:t xml:space="preserve">there is a temptation to use an instrumental method </w:t>
      </w:r>
      <w:r w:rsidR="002D0D06" w:rsidRPr="00380070">
        <w:rPr>
          <w:lang w:val="en-GB"/>
        </w:rPr>
        <w:t xml:space="preserve">(if known) </w:t>
      </w:r>
      <w:r w:rsidR="00B51187" w:rsidRPr="00380070">
        <w:rPr>
          <w:lang w:val="en-GB"/>
        </w:rPr>
        <w:t xml:space="preserve">to </w:t>
      </w:r>
      <w:r w:rsidR="00951868" w:rsidRPr="00380070">
        <w:rPr>
          <w:lang w:val="en-GB"/>
        </w:rPr>
        <w:t>estimate</w:t>
      </w:r>
      <w:r w:rsidR="00B0645F" w:rsidRPr="00380070">
        <w:rPr>
          <w:lang w:val="en-GB"/>
        </w:rPr>
        <w:t xml:space="preserve"> the quality</w:t>
      </w:r>
      <w:r w:rsidR="00951868" w:rsidRPr="00380070">
        <w:rPr>
          <w:lang w:val="en-GB"/>
        </w:rPr>
        <w:t xml:space="preserve"> through assumptions</w:t>
      </w:r>
      <w:r w:rsidR="00B0645F" w:rsidRPr="00380070">
        <w:rPr>
          <w:lang w:val="en-GB"/>
        </w:rPr>
        <w:t>, rather than finding</w:t>
      </w:r>
      <w:r w:rsidR="00B53004" w:rsidRPr="00380070">
        <w:rPr>
          <w:lang w:val="en-GB"/>
        </w:rPr>
        <w:t xml:space="preserve"> </w:t>
      </w:r>
      <w:r w:rsidR="00B51187" w:rsidRPr="00380070">
        <w:rPr>
          <w:lang w:val="en-GB"/>
        </w:rPr>
        <w:t>a quantit</w:t>
      </w:r>
      <w:r w:rsidR="00EA438C" w:rsidRPr="00380070">
        <w:rPr>
          <w:lang w:val="en-GB"/>
        </w:rPr>
        <w:t xml:space="preserve">ative measure </w:t>
      </w:r>
      <w:r w:rsidR="00D140C0" w:rsidRPr="00380070">
        <w:rPr>
          <w:lang w:val="en-GB"/>
        </w:rPr>
        <w:t>based on the facts of the process of measurements</w:t>
      </w:r>
      <w:r w:rsidR="00B53004" w:rsidRPr="00380070">
        <w:rPr>
          <w:lang w:val="en-GB"/>
        </w:rPr>
        <w:t xml:space="preserve">. One solution </w:t>
      </w:r>
      <w:r w:rsidR="00A66E64" w:rsidRPr="00380070">
        <w:rPr>
          <w:lang w:val="en-GB"/>
        </w:rPr>
        <w:t xml:space="preserve">to replacing belief with knowledge </w:t>
      </w:r>
      <w:r w:rsidR="002F08FF" w:rsidRPr="00380070">
        <w:rPr>
          <w:lang w:val="en-GB"/>
        </w:rPr>
        <w:t xml:space="preserve">for some quantities </w:t>
      </w:r>
      <w:r w:rsidR="00B53004" w:rsidRPr="00380070">
        <w:rPr>
          <w:lang w:val="en-GB"/>
        </w:rPr>
        <w:t>is tracea</w:t>
      </w:r>
      <w:r w:rsidR="002F08FF" w:rsidRPr="00380070">
        <w:rPr>
          <w:lang w:val="en-GB"/>
        </w:rPr>
        <w:t>bility</w:t>
      </w:r>
      <w:r w:rsidR="00EF5778" w:rsidRPr="00380070">
        <w:rPr>
          <w:rStyle w:val="Appelnotedebasdep"/>
          <w:lang w:val="en-GB"/>
        </w:rPr>
        <w:footnoteReference w:id="2"/>
      </w:r>
      <w:r w:rsidR="002F08FF" w:rsidRPr="00380070">
        <w:rPr>
          <w:lang w:val="en-GB"/>
        </w:rPr>
        <w:t xml:space="preserve"> </w:t>
      </w:r>
      <w:r w:rsidR="00A66E64" w:rsidRPr="00380070">
        <w:rPr>
          <w:lang w:val="en-GB"/>
        </w:rPr>
        <w:t xml:space="preserve">where there is a </w:t>
      </w:r>
      <w:r w:rsidR="009342F6" w:rsidRPr="00380070">
        <w:rPr>
          <w:lang w:val="en-GB"/>
        </w:rPr>
        <w:t>framework of physic</w:t>
      </w:r>
      <w:r w:rsidR="009E2FD5" w:rsidRPr="00380070">
        <w:rPr>
          <w:lang w:val="en-GB"/>
        </w:rPr>
        <w:t>s</w:t>
      </w:r>
      <w:r w:rsidR="009342F6" w:rsidRPr="00380070">
        <w:rPr>
          <w:lang w:val="en-GB"/>
        </w:rPr>
        <w:t xml:space="preserve"> and chemistry metrology. However, </w:t>
      </w:r>
      <w:r w:rsidR="00B865E2" w:rsidRPr="00380070">
        <w:rPr>
          <w:lang w:val="en-GB"/>
        </w:rPr>
        <w:t xml:space="preserve">some </w:t>
      </w:r>
      <w:r w:rsidR="00A63C6A" w:rsidRPr="00380070">
        <w:rPr>
          <w:lang w:val="en-GB"/>
        </w:rPr>
        <w:t xml:space="preserve">existing </w:t>
      </w:r>
      <w:r w:rsidR="00B865E2" w:rsidRPr="00380070">
        <w:rPr>
          <w:lang w:val="en-GB"/>
        </w:rPr>
        <w:t xml:space="preserve">measurements </w:t>
      </w:r>
      <w:r w:rsidR="00A63C6A" w:rsidRPr="00380070">
        <w:rPr>
          <w:lang w:val="en-GB"/>
        </w:rPr>
        <w:t>and new measurement</w:t>
      </w:r>
      <w:r w:rsidR="00B865E2" w:rsidRPr="00380070">
        <w:rPr>
          <w:lang w:val="en-GB"/>
        </w:rPr>
        <w:t>s being integrate</w:t>
      </w:r>
      <w:r w:rsidR="00AF74A4" w:rsidRPr="00380070">
        <w:rPr>
          <w:lang w:val="en-GB"/>
        </w:rPr>
        <w:t xml:space="preserve">d into the WIGOS framework </w:t>
      </w:r>
      <w:r w:rsidR="004639A7" w:rsidRPr="00380070">
        <w:rPr>
          <w:lang w:val="en-GB"/>
        </w:rPr>
        <w:t xml:space="preserve">either </w:t>
      </w:r>
      <w:r w:rsidR="00AF74A4" w:rsidRPr="00380070">
        <w:rPr>
          <w:lang w:val="en-GB"/>
        </w:rPr>
        <w:t xml:space="preserve">require </w:t>
      </w:r>
      <w:r w:rsidR="00422A00" w:rsidRPr="00380070">
        <w:rPr>
          <w:lang w:val="en-GB"/>
        </w:rPr>
        <w:t xml:space="preserve">a </w:t>
      </w:r>
      <w:r w:rsidR="00AF74A4" w:rsidRPr="00380070">
        <w:rPr>
          <w:lang w:val="en-GB"/>
        </w:rPr>
        <w:t>significant amount of work to achieve traceability</w:t>
      </w:r>
      <w:r w:rsidR="00422A00" w:rsidRPr="00380070">
        <w:rPr>
          <w:lang w:val="en-GB"/>
        </w:rPr>
        <w:t xml:space="preserve"> (e</w:t>
      </w:r>
      <w:r w:rsidR="009E2FD5" w:rsidRPr="00380070">
        <w:rPr>
          <w:lang w:val="en-GB"/>
        </w:rPr>
        <w:t>.</w:t>
      </w:r>
      <w:r w:rsidR="00422A00" w:rsidRPr="00380070">
        <w:rPr>
          <w:lang w:val="en-GB"/>
        </w:rPr>
        <w:t>g</w:t>
      </w:r>
      <w:r w:rsidR="009E2FD5" w:rsidRPr="00380070">
        <w:rPr>
          <w:lang w:val="en-GB"/>
        </w:rPr>
        <w:t>.</w:t>
      </w:r>
      <w:r w:rsidR="00422A00" w:rsidRPr="00380070">
        <w:rPr>
          <w:lang w:val="en-GB"/>
        </w:rPr>
        <w:t xml:space="preserve"> satellite radiances) or have yet</w:t>
      </w:r>
      <w:r w:rsidR="00B865E2" w:rsidRPr="00380070">
        <w:rPr>
          <w:lang w:val="en-GB"/>
        </w:rPr>
        <w:t xml:space="preserve"> to consider </w:t>
      </w:r>
      <w:r w:rsidR="007F5B59" w:rsidRPr="00380070">
        <w:rPr>
          <w:lang w:val="en-GB"/>
        </w:rPr>
        <w:t>traceability</w:t>
      </w:r>
      <w:r w:rsidR="009342F6" w:rsidRPr="00380070">
        <w:rPr>
          <w:lang w:val="en-GB"/>
        </w:rPr>
        <w:t xml:space="preserve"> (</w:t>
      </w:r>
      <w:r w:rsidR="0034674F" w:rsidRPr="00380070">
        <w:rPr>
          <w:lang w:val="en-GB"/>
        </w:rPr>
        <w:t>e</w:t>
      </w:r>
      <w:r w:rsidR="009E2FD5" w:rsidRPr="00380070">
        <w:rPr>
          <w:lang w:val="en-GB"/>
        </w:rPr>
        <w:t>.</w:t>
      </w:r>
      <w:r w:rsidR="0034674F" w:rsidRPr="00380070">
        <w:rPr>
          <w:lang w:val="en-GB"/>
        </w:rPr>
        <w:t>g</w:t>
      </w:r>
      <w:r w:rsidR="009E2FD5" w:rsidRPr="00380070">
        <w:rPr>
          <w:lang w:val="en-GB"/>
        </w:rPr>
        <w:t>.</w:t>
      </w:r>
      <w:r w:rsidR="0034674F" w:rsidRPr="00380070">
        <w:rPr>
          <w:lang w:val="en-GB"/>
        </w:rPr>
        <w:t xml:space="preserve"> 3</w:t>
      </w:r>
      <w:r w:rsidR="0034674F" w:rsidRPr="00380070">
        <w:rPr>
          <w:vertAlign w:val="superscript"/>
          <w:lang w:val="en-GB"/>
        </w:rPr>
        <w:t>rd</w:t>
      </w:r>
      <w:r w:rsidR="0034674F" w:rsidRPr="00380070">
        <w:rPr>
          <w:lang w:val="en-GB"/>
        </w:rPr>
        <w:t xml:space="preserve"> party data, crowd sourcing, camera imagery</w:t>
      </w:r>
      <w:r w:rsidR="009342F6" w:rsidRPr="00380070">
        <w:rPr>
          <w:lang w:val="en-GB"/>
        </w:rPr>
        <w:t>)</w:t>
      </w:r>
      <w:r w:rsidR="00EA438C" w:rsidRPr="00380070">
        <w:rPr>
          <w:lang w:val="en-GB"/>
        </w:rPr>
        <w:t>. A</w:t>
      </w:r>
      <w:r w:rsidR="003A7514" w:rsidRPr="00380070">
        <w:rPr>
          <w:lang w:val="en-GB"/>
        </w:rPr>
        <w:t xml:space="preserve"> potential substitute where traceability is not </w:t>
      </w:r>
      <w:r w:rsidR="004B6011" w:rsidRPr="00380070">
        <w:rPr>
          <w:lang w:val="en-GB"/>
        </w:rPr>
        <w:t>feasible</w:t>
      </w:r>
      <w:r w:rsidR="00BC3628" w:rsidRPr="00380070">
        <w:rPr>
          <w:lang w:val="en-GB"/>
        </w:rPr>
        <w:t xml:space="preserve">, </w:t>
      </w:r>
      <w:r w:rsidR="008F5452" w:rsidRPr="00380070">
        <w:rPr>
          <w:lang w:val="en-GB"/>
        </w:rPr>
        <w:t>is a combination of</w:t>
      </w:r>
      <w:r w:rsidR="006A1DC3" w:rsidRPr="00380070">
        <w:rPr>
          <w:lang w:val="en-GB"/>
        </w:rPr>
        <w:t xml:space="preserve"> </w:t>
      </w:r>
      <w:r w:rsidR="00BC3628" w:rsidRPr="00380070">
        <w:rPr>
          <w:lang w:val="en-GB"/>
        </w:rPr>
        <w:t>meta data</w:t>
      </w:r>
      <w:r w:rsidR="006A1DC3" w:rsidRPr="00380070">
        <w:rPr>
          <w:lang w:val="en-GB"/>
        </w:rPr>
        <w:t xml:space="preserve"> and ancillary co-located measurement</w:t>
      </w:r>
      <w:r w:rsidR="00357721">
        <w:rPr>
          <w:lang w:val="en-GB"/>
        </w:rPr>
        <w:t>s</w:t>
      </w:r>
      <w:r w:rsidR="006A1DC3" w:rsidRPr="00380070">
        <w:rPr>
          <w:lang w:val="en-GB"/>
        </w:rPr>
        <w:t xml:space="preserve"> </w:t>
      </w:r>
      <w:r w:rsidR="007F5B59" w:rsidRPr="00380070">
        <w:rPr>
          <w:lang w:val="en-GB"/>
        </w:rPr>
        <w:t>that can be used without human interpretation</w:t>
      </w:r>
      <w:r w:rsidR="006A1DC3" w:rsidRPr="00380070">
        <w:rPr>
          <w:lang w:val="en-GB"/>
        </w:rPr>
        <w:t>.</w:t>
      </w:r>
      <w:r w:rsidR="0034674F" w:rsidRPr="00380070">
        <w:rPr>
          <w:lang w:val="en-GB"/>
        </w:rPr>
        <w:t xml:space="preserve"> </w:t>
      </w:r>
      <w:r w:rsidR="001D28FB" w:rsidRPr="00380070">
        <w:rPr>
          <w:lang w:val="en-GB"/>
        </w:rPr>
        <w:t>As a result,</w:t>
      </w:r>
      <w:r w:rsidR="008F5452" w:rsidRPr="00380070">
        <w:rPr>
          <w:lang w:val="en-GB"/>
        </w:rPr>
        <w:t xml:space="preserve"> to serve the </w:t>
      </w:r>
      <w:r w:rsidR="005C6F5A" w:rsidRPr="00380070">
        <w:rPr>
          <w:lang w:val="en-GB"/>
        </w:rPr>
        <w:t>user community</w:t>
      </w:r>
      <w:r w:rsidR="003321EA" w:rsidRPr="00380070">
        <w:rPr>
          <w:lang w:val="en-GB"/>
        </w:rPr>
        <w:t>, a</w:t>
      </w:r>
      <w:r w:rsidR="008F5452" w:rsidRPr="00380070">
        <w:rPr>
          <w:lang w:val="en-GB"/>
        </w:rPr>
        <w:t xml:space="preserve"> </w:t>
      </w:r>
      <w:r w:rsidR="00C044BE" w:rsidRPr="00380070">
        <w:rPr>
          <w:lang w:val="en-GB"/>
        </w:rPr>
        <w:t xml:space="preserve">clear and readily visible source </w:t>
      </w:r>
      <w:r w:rsidR="004B6011" w:rsidRPr="00380070">
        <w:rPr>
          <w:lang w:val="en-GB"/>
        </w:rPr>
        <w:t xml:space="preserve">material </w:t>
      </w:r>
      <w:r w:rsidR="008F5452" w:rsidRPr="00380070">
        <w:rPr>
          <w:lang w:val="en-GB"/>
        </w:rPr>
        <w:t xml:space="preserve">must </w:t>
      </w:r>
      <w:r w:rsidR="001D28FB" w:rsidRPr="00380070">
        <w:rPr>
          <w:lang w:val="en-GB"/>
        </w:rPr>
        <w:t xml:space="preserve">be </w:t>
      </w:r>
      <w:r w:rsidR="00C044BE" w:rsidRPr="00380070">
        <w:rPr>
          <w:lang w:val="en-GB"/>
        </w:rPr>
        <w:t>available</w:t>
      </w:r>
      <w:r w:rsidR="001D28FB" w:rsidRPr="00380070">
        <w:rPr>
          <w:lang w:val="en-GB"/>
        </w:rPr>
        <w:t xml:space="preserve"> to provide assurance for the user t</w:t>
      </w:r>
      <w:r w:rsidR="005C6F5A" w:rsidRPr="00380070">
        <w:rPr>
          <w:lang w:val="en-GB"/>
        </w:rPr>
        <w:t>hat the</w:t>
      </w:r>
      <w:r w:rsidR="001D28FB" w:rsidRPr="00380070">
        <w:rPr>
          <w:lang w:val="en-GB"/>
        </w:rPr>
        <w:t xml:space="preserve"> </w:t>
      </w:r>
      <w:r w:rsidR="005B31E5" w:rsidRPr="00380070">
        <w:rPr>
          <w:lang w:val="en-GB"/>
        </w:rPr>
        <w:t xml:space="preserve">datum or data series </w:t>
      </w:r>
      <w:r w:rsidR="005C6F5A" w:rsidRPr="00380070">
        <w:rPr>
          <w:lang w:val="en-GB"/>
        </w:rPr>
        <w:t xml:space="preserve">they use </w:t>
      </w:r>
      <w:r w:rsidR="005B31E5" w:rsidRPr="00380070">
        <w:rPr>
          <w:lang w:val="en-GB"/>
        </w:rPr>
        <w:t>will</w:t>
      </w:r>
      <w:r w:rsidR="005C6F5A" w:rsidRPr="00380070">
        <w:rPr>
          <w:lang w:val="en-GB"/>
        </w:rPr>
        <w:t xml:space="preserve"> indeed</w:t>
      </w:r>
      <w:r w:rsidR="005B31E5" w:rsidRPr="00380070">
        <w:rPr>
          <w:lang w:val="en-GB"/>
        </w:rPr>
        <w:t xml:space="preserve"> serve their needs.</w:t>
      </w:r>
      <w:r w:rsidR="00D32D88">
        <w:rPr>
          <w:u w:val="single"/>
          <w:lang w:val="en-GB"/>
        </w:rPr>
        <w:br w:type="page"/>
      </w:r>
      <w:r w:rsidR="00357721" w:rsidRPr="007006E6">
        <w:rPr>
          <w:u w:val="single"/>
          <w:lang w:val="en-GB"/>
        </w:rPr>
        <w:lastRenderedPageBreak/>
        <w:t>Big Data - opportunities and issues</w:t>
      </w:r>
    </w:p>
    <w:p w14:paraId="23E3387A" w14:textId="72C75A71" w:rsidR="003321EA" w:rsidRPr="00380070" w:rsidRDefault="007C5CC4" w:rsidP="00995AC9">
      <w:pPr>
        <w:rPr>
          <w:lang w:val="en-GB"/>
        </w:rPr>
      </w:pPr>
      <w:r w:rsidRPr="00380070">
        <w:rPr>
          <w:lang w:val="en-GB"/>
        </w:rPr>
        <w:t>The meteorological community has been at the fo</w:t>
      </w:r>
      <w:r w:rsidR="006F0B07" w:rsidRPr="00380070">
        <w:rPr>
          <w:lang w:val="en-GB"/>
        </w:rPr>
        <w:t xml:space="preserve">refront in contributing to </w:t>
      </w:r>
      <w:r w:rsidRPr="00380070">
        <w:rPr>
          <w:lang w:val="en-GB"/>
        </w:rPr>
        <w:t>‘Big Data’</w:t>
      </w:r>
      <w:r w:rsidR="002F3781" w:rsidRPr="00380070">
        <w:rPr>
          <w:lang w:val="en-GB"/>
        </w:rPr>
        <w:t xml:space="preserve"> initially through its rapid take up of space and </w:t>
      </w:r>
      <w:r w:rsidR="00C40B7C" w:rsidRPr="00380070">
        <w:rPr>
          <w:lang w:val="en-GB"/>
        </w:rPr>
        <w:t>surface-</w:t>
      </w:r>
      <w:r w:rsidR="002F3781" w:rsidRPr="00380070">
        <w:rPr>
          <w:lang w:val="en-GB"/>
        </w:rPr>
        <w:t>based remote sensing</w:t>
      </w:r>
      <w:r w:rsidR="00895F74" w:rsidRPr="00380070">
        <w:rPr>
          <w:lang w:val="en-GB"/>
        </w:rPr>
        <w:t xml:space="preserve">, and </w:t>
      </w:r>
      <w:r w:rsidR="00B370E4" w:rsidRPr="00380070">
        <w:rPr>
          <w:lang w:val="en-GB"/>
        </w:rPr>
        <w:t xml:space="preserve">now </w:t>
      </w:r>
      <w:r w:rsidR="00357721">
        <w:rPr>
          <w:lang w:val="en-GB"/>
        </w:rPr>
        <w:t xml:space="preserve">is </w:t>
      </w:r>
      <w:r w:rsidR="00B370E4" w:rsidRPr="00380070">
        <w:rPr>
          <w:lang w:val="en-GB"/>
        </w:rPr>
        <w:t>actively pursuing</w:t>
      </w:r>
      <w:r w:rsidR="00895F74" w:rsidRPr="00380070">
        <w:rPr>
          <w:lang w:val="en-GB"/>
        </w:rPr>
        <w:t xml:space="preserve"> 3</w:t>
      </w:r>
      <w:r w:rsidR="00895F74" w:rsidRPr="00380070">
        <w:rPr>
          <w:vertAlign w:val="superscript"/>
          <w:lang w:val="en-GB"/>
        </w:rPr>
        <w:t>rd</w:t>
      </w:r>
      <w:r w:rsidR="00895F74" w:rsidRPr="00380070">
        <w:rPr>
          <w:lang w:val="en-GB"/>
        </w:rPr>
        <w:t xml:space="preserve"> party data sources and </w:t>
      </w:r>
      <w:r w:rsidR="009C5198" w:rsidRPr="00380070">
        <w:rPr>
          <w:lang w:val="en-GB"/>
        </w:rPr>
        <w:t xml:space="preserve">crowd sourcing. The volumes are </w:t>
      </w:r>
      <w:r w:rsidR="00BC3628" w:rsidRPr="00380070">
        <w:rPr>
          <w:lang w:val="en-GB"/>
        </w:rPr>
        <w:t>increasing</w:t>
      </w:r>
      <w:r w:rsidR="00CB2881" w:rsidRPr="00380070">
        <w:rPr>
          <w:lang w:val="en-GB"/>
        </w:rPr>
        <w:t xml:space="preserve"> exponentially</w:t>
      </w:r>
      <w:r w:rsidR="009C5198" w:rsidRPr="00380070">
        <w:rPr>
          <w:lang w:val="en-GB"/>
        </w:rPr>
        <w:t xml:space="preserve"> and</w:t>
      </w:r>
      <w:r w:rsidR="001F4086" w:rsidRPr="00380070">
        <w:rPr>
          <w:lang w:val="en-GB"/>
        </w:rPr>
        <w:t xml:space="preserve"> have a</w:t>
      </w:r>
      <w:r w:rsidR="009C5198" w:rsidRPr="00380070">
        <w:rPr>
          <w:lang w:val="en-GB"/>
        </w:rPr>
        <w:t xml:space="preserve"> velocity (speed and direction of </w:t>
      </w:r>
      <w:r w:rsidR="00CB2881" w:rsidRPr="00380070">
        <w:rPr>
          <w:lang w:val="en-GB"/>
        </w:rPr>
        <w:t xml:space="preserve">analysis and </w:t>
      </w:r>
      <w:r w:rsidR="002F3781" w:rsidRPr="00380070">
        <w:rPr>
          <w:lang w:val="en-GB"/>
        </w:rPr>
        <w:t>information paths) headin</w:t>
      </w:r>
      <w:r w:rsidR="00792923" w:rsidRPr="00380070">
        <w:rPr>
          <w:lang w:val="en-GB"/>
        </w:rPr>
        <w:t xml:space="preserve">g in directions unheard of </w:t>
      </w:r>
      <w:r w:rsidR="002F3781" w:rsidRPr="00380070">
        <w:rPr>
          <w:lang w:val="en-GB"/>
        </w:rPr>
        <w:t>in the past</w:t>
      </w:r>
      <w:r w:rsidR="00D14A28" w:rsidRPr="00380070">
        <w:rPr>
          <w:lang w:val="en-GB"/>
        </w:rPr>
        <w:t xml:space="preserve">, </w:t>
      </w:r>
      <w:r w:rsidR="00B370E4" w:rsidRPr="00380070">
        <w:rPr>
          <w:lang w:val="en-GB"/>
        </w:rPr>
        <w:t xml:space="preserve">ultimately providing </w:t>
      </w:r>
      <w:r w:rsidR="00D14A28" w:rsidRPr="00380070">
        <w:rPr>
          <w:lang w:val="en-GB"/>
        </w:rPr>
        <w:t>opportunit</w:t>
      </w:r>
      <w:r w:rsidR="001A2A4B" w:rsidRPr="00380070">
        <w:rPr>
          <w:lang w:val="en-GB"/>
        </w:rPr>
        <w:t>ies</w:t>
      </w:r>
      <w:r w:rsidR="00D14A28" w:rsidRPr="00380070">
        <w:rPr>
          <w:lang w:val="en-GB"/>
        </w:rPr>
        <w:t xml:space="preserve"> </w:t>
      </w:r>
      <w:r w:rsidR="00792923" w:rsidRPr="00380070">
        <w:rPr>
          <w:lang w:val="en-GB"/>
        </w:rPr>
        <w:t>for</w:t>
      </w:r>
      <w:r w:rsidR="00060CE1" w:rsidRPr="00380070">
        <w:rPr>
          <w:lang w:val="en-GB"/>
        </w:rPr>
        <w:t xml:space="preserve"> </w:t>
      </w:r>
      <w:r w:rsidR="004537F3" w:rsidRPr="00380070">
        <w:rPr>
          <w:lang w:val="en-GB"/>
        </w:rPr>
        <w:t>greater insight</w:t>
      </w:r>
      <w:r w:rsidR="001A2A4B" w:rsidRPr="00380070">
        <w:rPr>
          <w:lang w:val="en-GB"/>
        </w:rPr>
        <w:t xml:space="preserve"> into the nature of </w:t>
      </w:r>
      <w:r w:rsidR="004537F3" w:rsidRPr="00380070">
        <w:rPr>
          <w:lang w:val="en-GB"/>
        </w:rPr>
        <w:t>environmental</w:t>
      </w:r>
      <w:r w:rsidR="007C2E68" w:rsidRPr="00380070">
        <w:rPr>
          <w:lang w:val="en-GB"/>
        </w:rPr>
        <w:t xml:space="preserve"> </w:t>
      </w:r>
      <w:r w:rsidR="00C40B7C" w:rsidRPr="00380070">
        <w:rPr>
          <w:lang w:val="en-GB"/>
        </w:rPr>
        <w:t xml:space="preserve">phenomena </w:t>
      </w:r>
      <w:r w:rsidR="007C2E68" w:rsidRPr="00380070">
        <w:rPr>
          <w:lang w:val="en-GB"/>
        </w:rPr>
        <w:t>in increasingly small scales in space and time</w:t>
      </w:r>
      <w:r w:rsidR="00060CE1" w:rsidRPr="00380070">
        <w:rPr>
          <w:lang w:val="en-GB"/>
        </w:rPr>
        <w:t>. However, the down sides are inconsistency in the information content</w:t>
      </w:r>
      <w:r w:rsidR="00E061D7" w:rsidRPr="00380070">
        <w:rPr>
          <w:lang w:val="en-GB"/>
        </w:rPr>
        <w:t xml:space="preserve">, </w:t>
      </w:r>
      <w:r w:rsidR="007C2E68" w:rsidRPr="00380070">
        <w:rPr>
          <w:lang w:val="en-GB"/>
        </w:rPr>
        <w:t xml:space="preserve">and </w:t>
      </w:r>
      <w:r w:rsidR="00E061D7" w:rsidRPr="00380070">
        <w:rPr>
          <w:lang w:val="en-GB"/>
        </w:rPr>
        <w:t xml:space="preserve">particularly </w:t>
      </w:r>
      <w:r w:rsidR="007C2E68" w:rsidRPr="00380070">
        <w:rPr>
          <w:lang w:val="en-GB"/>
        </w:rPr>
        <w:t>how th</w:t>
      </w:r>
      <w:r w:rsidR="00357721">
        <w:rPr>
          <w:lang w:val="en-GB"/>
        </w:rPr>
        <w:t>ey</w:t>
      </w:r>
      <w:r w:rsidR="007C2E68" w:rsidRPr="00380070">
        <w:rPr>
          <w:lang w:val="en-GB"/>
        </w:rPr>
        <w:t xml:space="preserve"> </w:t>
      </w:r>
      <w:r w:rsidR="00E061D7" w:rsidRPr="00380070">
        <w:rPr>
          <w:lang w:val="en-GB"/>
        </w:rPr>
        <w:t xml:space="preserve">impact the data quality on </w:t>
      </w:r>
      <w:r w:rsidR="00C2642E" w:rsidRPr="00380070">
        <w:rPr>
          <w:lang w:val="en-GB"/>
        </w:rPr>
        <w:t xml:space="preserve">information extraction. Perhaps, the most significant issue for the environmental measurement community is </w:t>
      </w:r>
      <w:r w:rsidR="003E2991" w:rsidRPr="00380070">
        <w:rPr>
          <w:lang w:val="en-GB"/>
        </w:rPr>
        <w:t>to</w:t>
      </w:r>
      <w:r w:rsidR="002C78D2" w:rsidRPr="00380070">
        <w:rPr>
          <w:lang w:val="en-GB"/>
        </w:rPr>
        <w:t xml:space="preserve"> use assumptions rather than knowledge</w:t>
      </w:r>
      <w:r w:rsidR="009F5112">
        <w:rPr>
          <w:lang w:val="en-GB"/>
        </w:rPr>
        <w:t>,</w:t>
      </w:r>
      <w:r w:rsidR="002C78D2" w:rsidRPr="00380070">
        <w:rPr>
          <w:lang w:val="en-GB"/>
        </w:rPr>
        <w:t xml:space="preserve"> </w:t>
      </w:r>
      <w:r w:rsidR="0087001D" w:rsidRPr="00380070">
        <w:rPr>
          <w:lang w:val="en-GB"/>
        </w:rPr>
        <w:t xml:space="preserve">largely </w:t>
      </w:r>
      <w:r w:rsidR="002C78D2" w:rsidRPr="00380070">
        <w:rPr>
          <w:lang w:val="en-GB"/>
        </w:rPr>
        <w:t>because th</w:t>
      </w:r>
      <w:r w:rsidR="001C5049" w:rsidRPr="00380070">
        <w:rPr>
          <w:lang w:val="en-GB"/>
        </w:rPr>
        <w:t xml:space="preserve">e data </w:t>
      </w:r>
      <w:r w:rsidR="00995AC9">
        <w:rPr>
          <w:lang w:val="en-GB"/>
        </w:rPr>
        <w:t>are</w:t>
      </w:r>
      <w:r w:rsidR="0010785B" w:rsidRPr="00380070">
        <w:rPr>
          <w:lang w:val="en-GB"/>
        </w:rPr>
        <w:t xml:space="preserve"> </w:t>
      </w:r>
      <w:r w:rsidR="001C5049" w:rsidRPr="00380070">
        <w:rPr>
          <w:lang w:val="en-GB"/>
        </w:rPr>
        <w:t xml:space="preserve">only a </w:t>
      </w:r>
      <w:r w:rsidR="00357721">
        <w:rPr>
          <w:lang w:val="en-GB"/>
        </w:rPr>
        <w:t xml:space="preserve">datum </w:t>
      </w:r>
      <w:r w:rsidR="0085324B" w:rsidRPr="00380070">
        <w:rPr>
          <w:lang w:val="en-GB"/>
        </w:rPr>
        <w:t>loosely</w:t>
      </w:r>
      <w:r w:rsidR="001C5049" w:rsidRPr="00380070">
        <w:rPr>
          <w:lang w:val="en-GB"/>
        </w:rPr>
        <w:t xml:space="preserve"> related to meta data</w:t>
      </w:r>
      <w:r w:rsidR="009F5112">
        <w:rPr>
          <w:lang w:val="en-GB"/>
        </w:rPr>
        <w:t>,</w:t>
      </w:r>
      <w:r w:rsidR="001C5049" w:rsidRPr="00380070">
        <w:rPr>
          <w:lang w:val="en-GB"/>
        </w:rPr>
        <w:t xml:space="preserve"> </w:t>
      </w:r>
      <w:r w:rsidR="00357721">
        <w:rPr>
          <w:lang w:val="en-GB"/>
        </w:rPr>
        <w:t xml:space="preserve">that </w:t>
      </w:r>
      <w:r w:rsidR="001C5049" w:rsidRPr="00380070">
        <w:rPr>
          <w:lang w:val="en-GB"/>
        </w:rPr>
        <w:t>provid</w:t>
      </w:r>
      <w:r w:rsidR="00357721">
        <w:rPr>
          <w:lang w:val="en-GB"/>
        </w:rPr>
        <w:t>es</w:t>
      </w:r>
      <w:r w:rsidR="001C5049" w:rsidRPr="00380070">
        <w:rPr>
          <w:lang w:val="en-GB"/>
        </w:rPr>
        <w:t xml:space="preserve"> only a </w:t>
      </w:r>
      <w:r w:rsidR="0085324B" w:rsidRPr="00380070">
        <w:rPr>
          <w:lang w:val="en-GB"/>
        </w:rPr>
        <w:t>partia</w:t>
      </w:r>
      <w:r w:rsidR="00357721">
        <w:rPr>
          <w:lang w:val="en-GB"/>
        </w:rPr>
        <w:t>l</w:t>
      </w:r>
      <w:r w:rsidR="0085324B" w:rsidRPr="00380070">
        <w:rPr>
          <w:lang w:val="en-GB"/>
        </w:rPr>
        <w:t xml:space="preserve"> de</w:t>
      </w:r>
      <w:r w:rsidR="0010785B" w:rsidRPr="00380070">
        <w:rPr>
          <w:lang w:val="en-GB"/>
        </w:rPr>
        <w:t xml:space="preserve">scription of the </w:t>
      </w:r>
      <w:proofErr w:type="spellStart"/>
      <w:r w:rsidR="00357721" w:rsidRPr="00091817">
        <w:rPr>
          <w:lang w:val="en-GB"/>
        </w:rPr>
        <w:t>measurand</w:t>
      </w:r>
      <w:proofErr w:type="spellEnd"/>
      <w:r w:rsidR="00357721">
        <w:rPr>
          <w:lang w:val="en-GB"/>
        </w:rPr>
        <w:t xml:space="preserve"> </w:t>
      </w:r>
      <w:r w:rsidR="0058453D" w:rsidRPr="00380070">
        <w:rPr>
          <w:lang w:val="en-GB"/>
        </w:rPr>
        <w:t>leading to an increase in false conclusions</w:t>
      </w:r>
      <w:r w:rsidR="0085324B" w:rsidRPr="00380070">
        <w:rPr>
          <w:lang w:val="en-GB"/>
        </w:rPr>
        <w:t>.</w:t>
      </w:r>
      <w:r w:rsidR="00576FC3" w:rsidRPr="00380070">
        <w:rPr>
          <w:lang w:val="en-GB"/>
        </w:rPr>
        <w:t xml:space="preserve"> A mitigation of the risk in some cases can be provided by </w:t>
      </w:r>
      <w:r w:rsidR="00D469C9" w:rsidRPr="00380070">
        <w:rPr>
          <w:lang w:val="en-GB"/>
        </w:rPr>
        <w:t xml:space="preserve">making sure all the requirements for traceability accompany what was </w:t>
      </w:r>
      <w:r w:rsidR="00413CDE" w:rsidRPr="00380070">
        <w:rPr>
          <w:lang w:val="en-GB"/>
        </w:rPr>
        <w:t xml:space="preserve">in the past </w:t>
      </w:r>
      <w:r w:rsidR="00D469C9" w:rsidRPr="00380070">
        <w:rPr>
          <w:lang w:val="en-GB"/>
        </w:rPr>
        <w:t>a single datum (e</w:t>
      </w:r>
      <w:r w:rsidR="00C40B7C" w:rsidRPr="00380070">
        <w:rPr>
          <w:lang w:val="en-GB"/>
        </w:rPr>
        <w:t>.</w:t>
      </w:r>
      <w:r w:rsidR="00D469C9" w:rsidRPr="00380070">
        <w:rPr>
          <w:lang w:val="en-GB"/>
        </w:rPr>
        <w:t>g</w:t>
      </w:r>
      <w:r w:rsidR="00C40B7C" w:rsidRPr="00380070">
        <w:rPr>
          <w:lang w:val="en-GB"/>
        </w:rPr>
        <w:t>.</w:t>
      </w:r>
      <w:r w:rsidR="00D469C9" w:rsidRPr="00380070">
        <w:rPr>
          <w:lang w:val="en-GB"/>
        </w:rPr>
        <w:t xml:space="preserve"> a relative humidity</w:t>
      </w:r>
      <w:r w:rsidR="00413CDE" w:rsidRPr="00380070">
        <w:rPr>
          <w:lang w:val="en-GB"/>
        </w:rPr>
        <w:t xml:space="preserve"> value in a SYNOP message</w:t>
      </w:r>
      <w:r w:rsidR="00D469C9" w:rsidRPr="00380070">
        <w:rPr>
          <w:lang w:val="en-GB"/>
        </w:rPr>
        <w:t>)</w:t>
      </w:r>
      <w:r w:rsidR="00357721">
        <w:rPr>
          <w:lang w:val="en-GB"/>
        </w:rPr>
        <w:t xml:space="preserve">. However, in doing so </w:t>
      </w:r>
      <w:r w:rsidR="00D469C9" w:rsidRPr="00380070">
        <w:rPr>
          <w:lang w:val="en-GB"/>
        </w:rPr>
        <w:t>would in turn expand th</w:t>
      </w:r>
      <w:r w:rsidR="003B6926" w:rsidRPr="00380070">
        <w:rPr>
          <w:lang w:val="en-GB"/>
        </w:rPr>
        <w:t>e volume of data for the most basic of quantities by a factor of three</w:t>
      </w:r>
      <w:r w:rsidR="00357721">
        <w:rPr>
          <w:lang w:val="en-GB"/>
        </w:rPr>
        <w:t xml:space="preserve"> as traceability mandates including uncertainty and degrees of freedom</w:t>
      </w:r>
      <w:r w:rsidR="003B6926" w:rsidRPr="00380070">
        <w:rPr>
          <w:lang w:val="en-GB"/>
        </w:rPr>
        <w:t>.</w:t>
      </w:r>
    </w:p>
    <w:p w14:paraId="653C9D09" w14:textId="776CD029" w:rsidR="00357721" w:rsidRPr="007006E6" w:rsidRDefault="00357721" w:rsidP="00850878">
      <w:pPr>
        <w:rPr>
          <w:u w:val="single"/>
          <w:lang w:val="en-GB"/>
        </w:rPr>
      </w:pPr>
      <w:r w:rsidRPr="007006E6">
        <w:rPr>
          <w:u w:val="single"/>
          <w:lang w:val="en-GB"/>
        </w:rPr>
        <w:t>The language and integration</w:t>
      </w:r>
    </w:p>
    <w:p w14:paraId="1E2CD87F" w14:textId="503B40FF" w:rsidR="00877018" w:rsidRPr="00380070" w:rsidRDefault="003321EA" w:rsidP="00850878">
      <w:pPr>
        <w:rPr>
          <w:lang w:val="en-GB"/>
        </w:rPr>
      </w:pPr>
      <w:r w:rsidRPr="00380070">
        <w:rPr>
          <w:lang w:val="en-GB"/>
        </w:rPr>
        <w:t>Given the fo</w:t>
      </w:r>
      <w:r w:rsidR="00DF628C" w:rsidRPr="00380070">
        <w:rPr>
          <w:lang w:val="en-GB"/>
        </w:rPr>
        <w:t>cus on integration in</w:t>
      </w:r>
      <w:r w:rsidR="00852EAA" w:rsidRPr="00380070">
        <w:rPr>
          <w:lang w:val="en-GB"/>
        </w:rPr>
        <w:t xml:space="preserve"> WIGOS</w:t>
      </w:r>
      <w:r w:rsidR="00030119">
        <w:rPr>
          <w:lang w:val="en-GB"/>
        </w:rPr>
        <w:t>,</w:t>
      </w:r>
      <w:r w:rsidR="00852EAA" w:rsidRPr="00380070">
        <w:rPr>
          <w:lang w:val="en-GB"/>
        </w:rPr>
        <w:t xml:space="preserve"> does the distribution of activities</w:t>
      </w:r>
      <w:r w:rsidR="00007601" w:rsidRPr="00380070">
        <w:rPr>
          <w:lang w:val="en-GB"/>
        </w:rPr>
        <w:t xml:space="preserve"> on standardi</w:t>
      </w:r>
      <w:r w:rsidR="00C40B7C" w:rsidRPr="00380070">
        <w:rPr>
          <w:lang w:val="en-GB"/>
        </w:rPr>
        <w:t>z</w:t>
      </w:r>
      <w:r w:rsidR="00007601" w:rsidRPr="00380070">
        <w:rPr>
          <w:lang w:val="en-GB"/>
        </w:rPr>
        <w:t>ation of measurement through a number of Commissions and associated agencies make sense for the future?</w:t>
      </w:r>
      <w:r w:rsidR="00186C22" w:rsidRPr="00380070">
        <w:rPr>
          <w:lang w:val="en-GB"/>
        </w:rPr>
        <w:t xml:space="preserve"> While the CIMO Guide provid</w:t>
      </w:r>
      <w:r w:rsidR="008C0465" w:rsidRPr="00380070">
        <w:rPr>
          <w:lang w:val="en-GB"/>
        </w:rPr>
        <w:t xml:space="preserve">es a focal point on quantities </w:t>
      </w:r>
      <w:r w:rsidR="00186C22" w:rsidRPr="00380070">
        <w:rPr>
          <w:lang w:val="en-GB"/>
        </w:rPr>
        <w:t>and metho</w:t>
      </w:r>
      <w:r w:rsidR="00C8180F" w:rsidRPr="00380070">
        <w:rPr>
          <w:lang w:val="en-GB"/>
        </w:rPr>
        <w:t xml:space="preserve">ds of measurement, the </w:t>
      </w:r>
      <w:r w:rsidR="00D9718B" w:rsidRPr="00380070">
        <w:rPr>
          <w:lang w:val="en-GB"/>
        </w:rPr>
        <w:t xml:space="preserve">large </w:t>
      </w:r>
      <w:r w:rsidR="00C8180F" w:rsidRPr="00380070">
        <w:rPr>
          <w:lang w:val="en-GB"/>
        </w:rPr>
        <w:t>number of Commissions tends to lead to well</w:t>
      </w:r>
      <w:r w:rsidR="00850878">
        <w:rPr>
          <w:lang w:val="en-GB"/>
        </w:rPr>
        <w:t>-</w:t>
      </w:r>
      <w:r w:rsidR="00C8180F" w:rsidRPr="00380070">
        <w:rPr>
          <w:lang w:val="en-GB"/>
        </w:rPr>
        <w:t>intentioned duplication</w:t>
      </w:r>
      <w:r w:rsidR="00D9718B" w:rsidRPr="00380070">
        <w:rPr>
          <w:lang w:val="en-GB"/>
        </w:rPr>
        <w:t xml:space="preserve"> and may not be maximi</w:t>
      </w:r>
      <w:r w:rsidR="00C40B7C" w:rsidRPr="00380070">
        <w:rPr>
          <w:lang w:val="en-GB"/>
        </w:rPr>
        <w:t>z</w:t>
      </w:r>
      <w:r w:rsidR="00D9718B" w:rsidRPr="00380070">
        <w:rPr>
          <w:lang w:val="en-GB"/>
        </w:rPr>
        <w:t>i</w:t>
      </w:r>
      <w:r w:rsidR="00EC1367" w:rsidRPr="00380070">
        <w:rPr>
          <w:lang w:val="en-GB"/>
        </w:rPr>
        <w:t>ng the available experti</w:t>
      </w:r>
      <w:r w:rsidR="00C40B7C" w:rsidRPr="00380070">
        <w:rPr>
          <w:lang w:val="en-GB"/>
        </w:rPr>
        <w:t>z</w:t>
      </w:r>
      <w:r w:rsidR="00EC1367" w:rsidRPr="00380070">
        <w:rPr>
          <w:lang w:val="en-GB"/>
        </w:rPr>
        <w:t xml:space="preserve">e. Furthermore, </w:t>
      </w:r>
      <w:r w:rsidR="00D9718B" w:rsidRPr="00380070">
        <w:rPr>
          <w:lang w:val="en-GB"/>
        </w:rPr>
        <w:t>link</w:t>
      </w:r>
      <w:r w:rsidR="00ED2285" w:rsidRPr="00380070">
        <w:rPr>
          <w:lang w:val="en-GB"/>
        </w:rPr>
        <w:t>ages between Commission</w:t>
      </w:r>
      <w:r w:rsidR="00FF289D" w:rsidRPr="00380070">
        <w:rPr>
          <w:lang w:val="en-GB"/>
        </w:rPr>
        <w:t>s may not be as effective for communicating user requirements, as each Commission has developed its o</w:t>
      </w:r>
      <w:r w:rsidR="001F103A" w:rsidRPr="00380070">
        <w:rPr>
          <w:lang w:val="en-GB"/>
        </w:rPr>
        <w:t>w</w:t>
      </w:r>
      <w:r w:rsidR="00FF289D" w:rsidRPr="00380070">
        <w:rPr>
          <w:lang w:val="en-GB"/>
        </w:rPr>
        <w:t xml:space="preserve">n vocabulary on </w:t>
      </w:r>
      <w:r w:rsidR="008C0465" w:rsidRPr="00380070">
        <w:rPr>
          <w:lang w:val="en-GB"/>
        </w:rPr>
        <w:t xml:space="preserve">their </w:t>
      </w:r>
      <w:r w:rsidR="00FF289D" w:rsidRPr="00380070">
        <w:rPr>
          <w:lang w:val="en-GB"/>
        </w:rPr>
        <w:t>processes for measurement</w:t>
      </w:r>
      <w:r w:rsidR="00260EC0" w:rsidRPr="00380070">
        <w:rPr>
          <w:lang w:val="en-GB"/>
        </w:rPr>
        <w:t xml:space="preserve">. </w:t>
      </w:r>
      <w:r w:rsidR="00420231" w:rsidRPr="00380070">
        <w:rPr>
          <w:lang w:val="en-GB"/>
        </w:rPr>
        <w:t>Integration in WIGOS cannot succeed unless a</w:t>
      </w:r>
      <w:r w:rsidR="009378A1" w:rsidRPr="00380070">
        <w:rPr>
          <w:lang w:val="en-GB"/>
        </w:rPr>
        <w:t>ll the relevant communities use</w:t>
      </w:r>
      <w:r w:rsidR="00420231" w:rsidRPr="00380070">
        <w:rPr>
          <w:lang w:val="en-GB"/>
        </w:rPr>
        <w:t xml:space="preserve"> the same voc</w:t>
      </w:r>
      <w:r w:rsidR="003B5F9D" w:rsidRPr="00380070">
        <w:rPr>
          <w:lang w:val="en-GB"/>
        </w:rPr>
        <w:t>abulary with the same semantic intent</w:t>
      </w:r>
      <w:r w:rsidR="009378A1" w:rsidRPr="00380070">
        <w:rPr>
          <w:lang w:val="en-GB"/>
        </w:rPr>
        <w:t xml:space="preserve">, and can communicate effectively with the </w:t>
      </w:r>
      <w:r w:rsidR="009A68FD" w:rsidRPr="00380070">
        <w:rPr>
          <w:lang w:val="en-GB"/>
        </w:rPr>
        <w:t>innovators, industry and users.</w:t>
      </w:r>
      <w:r w:rsidR="003B5F9D" w:rsidRPr="00380070">
        <w:rPr>
          <w:lang w:val="en-GB"/>
        </w:rPr>
        <w:t xml:space="preserve"> It is of little value, if Commissions</w:t>
      </w:r>
      <w:r w:rsidR="005F5DB3">
        <w:rPr>
          <w:lang w:val="en-GB"/>
        </w:rPr>
        <w:t>’</w:t>
      </w:r>
      <w:r w:rsidR="003B5F9D" w:rsidRPr="00380070">
        <w:rPr>
          <w:lang w:val="en-GB"/>
        </w:rPr>
        <w:t xml:space="preserve"> process</w:t>
      </w:r>
      <w:r w:rsidR="002748B2" w:rsidRPr="00380070">
        <w:rPr>
          <w:lang w:val="en-GB"/>
        </w:rPr>
        <w:t>es of measurement are</w:t>
      </w:r>
      <w:r w:rsidR="003B5F9D" w:rsidRPr="00380070">
        <w:rPr>
          <w:lang w:val="en-GB"/>
        </w:rPr>
        <w:t xml:space="preserve"> translated by the CIMO Editorial Board into the </w:t>
      </w:r>
      <w:r w:rsidR="009A68FD" w:rsidRPr="00380070">
        <w:rPr>
          <w:lang w:val="en-GB"/>
        </w:rPr>
        <w:t>international recogni</w:t>
      </w:r>
      <w:r w:rsidR="00C40B7C" w:rsidRPr="00380070">
        <w:rPr>
          <w:lang w:val="en-GB"/>
        </w:rPr>
        <w:t>z</w:t>
      </w:r>
      <w:r w:rsidR="009A68FD" w:rsidRPr="00380070">
        <w:rPr>
          <w:lang w:val="en-GB"/>
        </w:rPr>
        <w:t xml:space="preserve">ed standard </w:t>
      </w:r>
      <w:r w:rsidR="00DC1CD4" w:rsidRPr="00380070">
        <w:rPr>
          <w:lang w:val="en-GB"/>
        </w:rPr>
        <w:t>vocabulary that remains outside th</w:t>
      </w:r>
      <w:r w:rsidR="00852EAA" w:rsidRPr="00380070">
        <w:rPr>
          <w:lang w:val="en-GB"/>
        </w:rPr>
        <w:t>e comprehens</w:t>
      </w:r>
      <w:r w:rsidR="00B30684" w:rsidRPr="00380070">
        <w:rPr>
          <w:lang w:val="en-GB"/>
        </w:rPr>
        <w:t>ion of the source community (e</w:t>
      </w:r>
      <w:r w:rsidR="00C40B7C" w:rsidRPr="00380070">
        <w:rPr>
          <w:lang w:val="en-GB"/>
        </w:rPr>
        <w:t>.</w:t>
      </w:r>
      <w:r w:rsidR="00B30684" w:rsidRPr="00380070">
        <w:rPr>
          <w:lang w:val="en-GB"/>
        </w:rPr>
        <w:t>g</w:t>
      </w:r>
      <w:r w:rsidR="00C40B7C" w:rsidRPr="00380070">
        <w:rPr>
          <w:lang w:val="en-GB"/>
        </w:rPr>
        <w:t>.</w:t>
      </w:r>
      <w:r w:rsidR="00B30684" w:rsidRPr="00380070">
        <w:rPr>
          <w:lang w:val="en-GB"/>
        </w:rPr>
        <w:t xml:space="preserve"> is it accuracy</w:t>
      </w:r>
      <w:r w:rsidR="009A16EF" w:rsidRPr="00380070">
        <w:rPr>
          <w:lang w:val="en-GB"/>
        </w:rPr>
        <w:t xml:space="preserve"> or uncertainty</w:t>
      </w:r>
      <w:r w:rsidR="00E51F2A" w:rsidRPr="00380070">
        <w:rPr>
          <w:lang w:val="en-GB"/>
        </w:rPr>
        <w:t>?</w:t>
      </w:r>
      <w:r w:rsidR="00877018" w:rsidRPr="00380070">
        <w:rPr>
          <w:lang w:val="en-GB"/>
        </w:rPr>
        <w:t>).</w:t>
      </w:r>
      <w:r w:rsidR="006F68CA" w:rsidRPr="00380070">
        <w:rPr>
          <w:lang w:val="en-GB"/>
        </w:rPr>
        <w:t xml:space="preserve"> </w:t>
      </w:r>
      <w:r w:rsidR="009247C0" w:rsidRPr="00380070">
        <w:rPr>
          <w:lang w:val="en-GB"/>
        </w:rPr>
        <w:t xml:space="preserve">Hence </w:t>
      </w:r>
      <w:r w:rsidR="007824E9" w:rsidRPr="00380070">
        <w:rPr>
          <w:lang w:val="en-GB"/>
        </w:rPr>
        <w:t xml:space="preserve">in continuing the implementation of WIGOS </w:t>
      </w:r>
      <w:r w:rsidR="009247C0" w:rsidRPr="00380070">
        <w:rPr>
          <w:lang w:val="en-GB"/>
        </w:rPr>
        <w:t>there is considerable work to do in standardi</w:t>
      </w:r>
      <w:r w:rsidR="00C40B7C" w:rsidRPr="00380070">
        <w:rPr>
          <w:lang w:val="en-GB"/>
        </w:rPr>
        <w:t>z</w:t>
      </w:r>
      <w:r w:rsidR="009247C0" w:rsidRPr="00380070">
        <w:rPr>
          <w:lang w:val="en-GB"/>
        </w:rPr>
        <w:t xml:space="preserve">ation of </w:t>
      </w:r>
      <w:r w:rsidR="007824E9" w:rsidRPr="00380070">
        <w:rPr>
          <w:lang w:val="en-GB"/>
        </w:rPr>
        <w:t>the language of measurement.</w:t>
      </w:r>
    </w:p>
    <w:p w14:paraId="15424DB3" w14:textId="1B4CFDB6" w:rsidR="00507720" w:rsidRPr="00380070" w:rsidRDefault="00C5072F" w:rsidP="006A3A62">
      <w:pPr>
        <w:rPr>
          <w:lang w:val="en-GB"/>
        </w:rPr>
      </w:pPr>
      <w:r w:rsidRPr="00380070">
        <w:rPr>
          <w:lang w:val="en-GB"/>
        </w:rPr>
        <w:t xml:space="preserve">Hence </w:t>
      </w:r>
      <w:r w:rsidR="00C25F8E" w:rsidRPr="00380070">
        <w:rPr>
          <w:lang w:val="en-GB"/>
        </w:rPr>
        <w:t xml:space="preserve">the </w:t>
      </w:r>
      <w:r w:rsidRPr="00380070">
        <w:rPr>
          <w:lang w:val="en-GB"/>
        </w:rPr>
        <w:t>vision, mission and strategies stated at the start of this</w:t>
      </w:r>
      <w:r w:rsidR="00B62CC2" w:rsidRPr="00380070">
        <w:rPr>
          <w:lang w:val="en-GB"/>
        </w:rPr>
        <w:t xml:space="preserve"> document </w:t>
      </w:r>
      <w:r w:rsidR="00636572" w:rsidRPr="00380070">
        <w:rPr>
          <w:lang w:val="en-GB"/>
        </w:rPr>
        <w:t>cannot be just for the existing CIMO community, but should be</w:t>
      </w:r>
      <w:r w:rsidR="00D47E7E" w:rsidRPr="00380070">
        <w:rPr>
          <w:lang w:val="en-GB"/>
        </w:rPr>
        <w:t xml:space="preserve"> for the WIGOS measurement community </w:t>
      </w:r>
      <w:r w:rsidRPr="00380070">
        <w:rPr>
          <w:lang w:val="en-GB"/>
        </w:rPr>
        <w:t xml:space="preserve">made up of </w:t>
      </w:r>
      <w:r w:rsidR="00D47E7E" w:rsidRPr="00380070">
        <w:rPr>
          <w:lang w:val="en-GB"/>
        </w:rPr>
        <w:t xml:space="preserve">all the relevant </w:t>
      </w:r>
      <w:r w:rsidRPr="00380070">
        <w:rPr>
          <w:lang w:val="en-GB"/>
        </w:rPr>
        <w:t xml:space="preserve">current </w:t>
      </w:r>
      <w:r w:rsidR="00D47E7E" w:rsidRPr="00380070">
        <w:rPr>
          <w:lang w:val="en-GB"/>
        </w:rPr>
        <w:t>Commissions and partner programmes (GAW, GCW</w:t>
      </w:r>
      <w:r w:rsidR="007A7948" w:rsidRPr="00380070">
        <w:rPr>
          <w:lang w:val="en-GB"/>
        </w:rPr>
        <w:t>, WCRP</w:t>
      </w:r>
      <w:r w:rsidR="00C40B7C" w:rsidRPr="00380070">
        <w:rPr>
          <w:lang w:val="en-GB"/>
        </w:rPr>
        <w:t>,</w:t>
      </w:r>
      <w:r w:rsidR="00D47E7E" w:rsidRPr="00380070">
        <w:rPr>
          <w:lang w:val="en-GB"/>
        </w:rPr>
        <w:t xml:space="preserve"> etc</w:t>
      </w:r>
      <w:r w:rsidR="00C40B7C" w:rsidRPr="00380070">
        <w:rPr>
          <w:lang w:val="en-GB"/>
        </w:rPr>
        <w:t>.</w:t>
      </w:r>
      <w:r w:rsidR="00D47E7E" w:rsidRPr="00380070">
        <w:rPr>
          <w:lang w:val="en-GB"/>
        </w:rPr>
        <w:t>).</w:t>
      </w:r>
    </w:p>
    <w:p w14:paraId="585CD9A4" w14:textId="77777777" w:rsidR="007006E6" w:rsidRDefault="007006E6">
      <w:pPr>
        <w:rPr>
          <w:b/>
          <w:sz w:val="24"/>
          <w:szCs w:val="24"/>
          <w:lang w:val="en-GB"/>
        </w:rPr>
      </w:pPr>
      <w:r>
        <w:rPr>
          <w:b/>
          <w:sz w:val="24"/>
          <w:szCs w:val="24"/>
          <w:lang w:val="en-GB"/>
        </w:rPr>
        <w:br w:type="page"/>
      </w:r>
    </w:p>
    <w:p w14:paraId="5FAB407F" w14:textId="09E95B36" w:rsidR="005353E9" w:rsidRPr="00380070" w:rsidRDefault="006A0F56" w:rsidP="006A3A62">
      <w:pPr>
        <w:rPr>
          <w:b/>
          <w:sz w:val="24"/>
          <w:szCs w:val="24"/>
          <w:lang w:val="en-GB"/>
        </w:rPr>
      </w:pPr>
      <w:r w:rsidRPr="00380070">
        <w:rPr>
          <w:b/>
          <w:sz w:val="24"/>
          <w:szCs w:val="24"/>
          <w:lang w:val="en-GB"/>
        </w:rPr>
        <w:lastRenderedPageBreak/>
        <w:t>Strategic elements</w:t>
      </w:r>
    </w:p>
    <w:p w14:paraId="7027286D" w14:textId="77777777" w:rsidR="000D3CF0" w:rsidRPr="00380070" w:rsidRDefault="000D3CF0" w:rsidP="000D3CF0">
      <w:pPr>
        <w:pStyle w:val="Paragraphedeliste"/>
        <w:numPr>
          <w:ilvl w:val="0"/>
          <w:numId w:val="5"/>
        </w:numPr>
        <w:autoSpaceDE w:val="0"/>
        <w:autoSpaceDN w:val="0"/>
        <w:adjustRightInd w:val="0"/>
        <w:spacing w:after="0" w:line="240" w:lineRule="auto"/>
        <w:jc w:val="both"/>
        <w:rPr>
          <w:rFonts w:ascii="Calibri" w:hAnsi="Calibri" w:cs="ArialMT"/>
          <w:b/>
          <w:bCs/>
          <w:lang w:val="en-GB"/>
        </w:rPr>
      </w:pPr>
      <w:r w:rsidRPr="00380070">
        <w:rPr>
          <w:rFonts w:ascii="Calibri" w:hAnsi="Calibri" w:cs="ArialMT"/>
          <w:b/>
          <w:bCs/>
          <w:lang w:val="en-GB"/>
        </w:rPr>
        <w:t>Collaborate effectively with all users and providers of measurements</w:t>
      </w:r>
    </w:p>
    <w:p w14:paraId="72585207" w14:textId="77777777" w:rsidR="006C441C" w:rsidRPr="00380070" w:rsidRDefault="006C441C" w:rsidP="006C441C">
      <w:pPr>
        <w:pStyle w:val="Paragraphedeliste"/>
        <w:autoSpaceDE w:val="0"/>
        <w:autoSpaceDN w:val="0"/>
        <w:adjustRightInd w:val="0"/>
        <w:spacing w:after="0" w:line="240" w:lineRule="auto"/>
        <w:jc w:val="both"/>
        <w:rPr>
          <w:rFonts w:ascii="ArialMT" w:hAnsi="ArialMT" w:cs="ArialMT"/>
          <w:lang w:val="en-GB"/>
        </w:rPr>
      </w:pPr>
    </w:p>
    <w:p w14:paraId="3460AEB9" w14:textId="49EB35E9" w:rsidR="000E339F" w:rsidRPr="00380070" w:rsidRDefault="00824B45" w:rsidP="00030119">
      <w:pPr>
        <w:rPr>
          <w:rFonts w:cs="ArialMT"/>
          <w:lang w:val="en-GB"/>
        </w:rPr>
      </w:pPr>
      <w:r w:rsidRPr="00380070">
        <w:rPr>
          <w:rFonts w:cs="ArialMT"/>
          <w:lang w:val="en-GB"/>
        </w:rPr>
        <w:t>Th</w:t>
      </w:r>
      <w:r w:rsidR="00547340" w:rsidRPr="00380070">
        <w:rPr>
          <w:rFonts w:cs="ArialMT"/>
          <w:lang w:val="en-GB"/>
        </w:rPr>
        <w:t xml:space="preserve">e current mode of </w:t>
      </w:r>
      <w:r w:rsidRPr="00380070">
        <w:rPr>
          <w:rFonts w:cs="ArialMT"/>
          <w:lang w:val="en-GB"/>
        </w:rPr>
        <w:t>providing focal points for communication betwee</w:t>
      </w:r>
      <w:r w:rsidR="00BE50C6" w:rsidRPr="00380070">
        <w:rPr>
          <w:rFonts w:cs="ArialMT"/>
          <w:lang w:val="en-GB"/>
        </w:rPr>
        <w:t xml:space="preserve">n the Commissions </w:t>
      </w:r>
      <w:r w:rsidR="00547340" w:rsidRPr="00380070">
        <w:rPr>
          <w:rFonts w:cs="ArialMT"/>
          <w:lang w:val="en-GB"/>
        </w:rPr>
        <w:t xml:space="preserve">and Programmes </w:t>
      </w:r>
      <w:r w:rsidR="00BE50C6" w:rsidRPr="00380070">
        <w:rPr>
          <w:rFonts w:cs="ArialMT"/>
          <w:lang w:val="en-GB"/>
        </w:rPr>
        <w:t>will continue</w:t>
      </w:r>
      <w:r w:rsidR="00B5094E" w:rsidRPr="00380070">
        <w:rPr>
          <w:rFonts w:cs="ArialMT"/>
          <w:lang w:val="en-GB"/>
        </w:rPr>
        <w:t xml:space="preserve">, as will incorporation into the CIMO </w:t>
      </w:r>
      <w:r w:rsidR="00953A24" w:rsidRPr="00380070">
        <w:rPr>
          <w:rFonts w:cs="ArialMT"/>
          <w:lang w:val="en-GB"/>
        </w:rPr>
        <w:t>Guide</w:t>
      </w:r>
      <w:r w:rsidR="00EE10AD" w:rsidRPr="00380070">
        <w:rPr>
          <w:rFonts w:cs="ArialMT"/>
          <w:lang w:val="en-GB"/>
        </w:rPr>
        <w:t xml:space="preserve"> chapters provided by JCOMM, CAS, CBS (satellite)</w:t>
      </w:r>
      <w:r w:rsidR="00547340" w:rsidRPr="00380070">
        <w:rPr>
          <w:rFonts w:cs="ArialMT"/>
          <w:lang w:val="en-GB"/>
        </w:rPr>
        <w:t>, space weather</w:t>
      </w:r>
      <w:r w:rsidR="00EE10AD" w:rsidRPr="00380070">
        <w:rPr>
          <w:rFonts w:cs="ArialMT"/>
          <w:lang w:val="en-GB"/>
        </w:rPr>
        <w:t xml:space="preserve"> and other future contributi</w:t>
      </w:r>
      <w:r w:rsidR="002228D4" w:rsidRPr="00380070">
        <w:rPr>
          <w:rFonts w:cs="ArialMT"/>
          <w:lang w:val="en-GB"/>
        </w:rPr>
        <w:t>ng entities to WIGOS measurements</w:t>
      </w:r>
      <w:r w:rsidR="00460BC3" w:rsidRPr="00380070">
        <w:rPr>
          <w:rFonts w:cs="ArialMT"/>
          <w:lang w:val="en-GB"/>
        </w:rPr>
        <w:t>.</w:t>
      </w:r>
      <w:r w:rsidR="002228D4" w:rsidRPr="00380070">
        <w:rPr>
          <w:rFonts w:cs="ArialMT"/>
          <w:lang w:val="en-GB"/>
        </w:rPr>
        <w:t xml:space="preserve"> The value of TECO and METEOREX</w:t>
      </w:r>
      <w:r w:rsidR="00C23AFC" w:rsidRPr="00380070">
        <w:rPr>
          <w:rFonts w:cs="ArialMT"/>
          <w:lang w:val="en-GB"/>
        </w:rPr>
        <w:t>/</w:t>
      </w:r>
      <w:proofErr w:type="spellStart"/>
      <w:r w:rsidR="00C23AFC" w:rsidRPr="00380070">
        <w:rPr>
          <w:rFonts w:cs="ArialMT"/>
          <w:lang w:val="en-GB"/>
        </w:rPr>
        <w:t>MetExpo</w:t>
      </w:r>
      <w:proofErr w:type="spellEnd"/>
      <w:r w:rsidR="002228D4" w:rsidRPr="00380070">
        <w:rPr>
          <w:rFonts w:cs="ArialMT"/>
          <w:lang w:val="en-GB"/>
        </w:rPr>
        <w:t xml:space="preserve"> in providing a venue to initiate, </w:t>
      </w:r>
      <w:r w:rsidR="00AA2E22" w:rsidRPr="00380070">
        <w:rPr>
          <w:rFonts w:cs="ArialMT"/>
          <w:lang w:val="en-GB"/>
        </w:rPr>
        <w:t xml:space="preserve">promote and disseminate </w:t>
      </w:r>
      <w:r w:rsidR="008F40A9" w:rsidRPr="00380070">
        <w:rPr>
          <w:rFonts w:cs="ArialMT"/>
          <w:lang w:val="en-GB"/>
        </w:rPr>
        <w:t xml:space="preserve">methods of measurement </w:t>
      </w:r>
      <w:r w:rsidR="001F103A" w:rsidRPr="00380070">
        <w:rPr>
          <w:rFonts w:cs="ArialMT"/>
          <w:lang w:val="en-GB"/>
        </w:rPr>
        <w:t xml:space="preserve">has </w:t>
      </w:r>
      <w:r w:rsidR="00AA2E22" w:rsidRPr="00380070">
        <w:rPr>
          <w:rFonts w:cs="ArialMT"/>
          <w:lang w:val="en-GB"/>
        </w:rPr>
        <w:t xml:space="preserve">been demonstrated on a number of occasions and should be continued, as well as the partnership with </w:t>
      </w:r>
      <w:r w:rsidR="00FD67D7" w:rsidRPr="00380070">
        <w:rPr>
          <w:rFonts w:cs="ArialMT"/>
          <w:lang w:val="en-GB"/>
        </w:rPr>
        <w:t>HMEI.</w:t>
      </w:r>
    </w:p>
    <w:p w14:paraId="4BBE08A8" w14:textId="11496D7F" w:rsidR="00917A58" w:rsidRPr="00380070" w:rsidRDefault="00FD67D7" w:rsidP="00030119">
      <w:pPr>
        <w:rPr>
          <w:lang w:val="en-GB"/>
        </w:rPr>
      </w:pPr>
      <w:r w:rsidRPr="00380070">
        <w:rPr>
          <w:rFonts w:cs="ArialMT"/>
          <w:lang w:val="en-GB"/>
        </w:rPr>
        <w:t>The value in the collaboration with BIPM and associated NMI</w:t>
      </w:r>
      <w:r w:rsidR="00030119">
        <w:rPr>
          <w:rFonts w:cs="ArialMT"/>
          <w:lang w:val="en-GB"/>
        </w:rPr>
        <w:t>s</w:t>
      </w:r>
      <w:r w:rsidRPr="00380070">
        <w:rPr>
          <w:rFonts w:cs="ArialMT"/>
          <w:lang w:val="en-GB"/>
        </w:rPr>
        <w:t xml:space="preserve"> has</w:t>
      </w:r>
      <w:r w:rsidR="000E339F" w:rsidRPr="00380070">
        <w:rPr>
          <w:rFonts w:cs="ArialMT"/>
          <w:lang w:val="en-GB"/>
        </w:rPr>
        <w:t xml:space="preserve"> been proven in th</w:t>
      </w:r>
      <w:r w:rsidR="005F5DB3">
        <w:rPr>
          <w:rFonts w:cs="ArialMT"/>
          <w:lang w:val="en-GB"/>
        </w:rPr>
        <w:t>e</w:t>
      </w:r>
      <w:r w:rsidR="000E339F" w:rsidRPr="00380070">
        <w:rPr>
          <w:rFonts w:cs="ArialMT"/>
          <w:lang w:val="en-GB"/>
        </w:rPr>
        <w:t xml:space="preserve"> last four</w:t>
      </w:r>
      <w:r w:rsidR="00A80B78" w:rsidRPr="00380070">
        <w:rPr>
          <w:rFonts w:cs="ArialMT"/>
          <w:lang w:val="en-GB"/>
        </w:rPr>
        <w:t xml:space="preserve"> years and demonstrated at </w:t>
      </w:r>
      <w:r w:rsidR="00C23AFC" w:rsidRPr="00380070">
        <w:rPr>
          <w:rFonts w:cs="ArialMT"/>
          <w:lang w:val="en-GB"/>
        </w:rPr>
        <w:t xml:space="preserve">CIMO </w:t>
      </w:r>
      <w:r w:rsidR="00A80B78" w:rsidRPr="00380070">
        <w:rPr>
          <w:rFonts w:cs="ArialMT"/>
          <w:lang w:val="en-GB"/>
        </w:rPr>
        <w:t xml:space="preserve">TECO 2016, and </w:t>
      </w:r>
      <w:r w:rsidR="005F5DB3">
        <w:rPr>
          <w:rFonts w:cs="ArialMT"/>
          <w:lang w:val="en-GB"/>
        </w:rPr>
        <w:t xml:space="preserve">hence the </w:t>
      </w:r>
      <w:r w:rsidR="00A80B78" w:rsidRPr="00380070">
        <w:rPr>
          <w:rFonts w:cs="ArialMT"/>
          <w:lang w:val="en-GB"/>
        </w:rPr>
        <w:t xml:space="preserve">expansion of the collaboration must be </w:t>
      </w:r>
      <w:r w:rsidR="000E339F" w:rsidRPr="00380070">
        <w:rPr>
          <w:rFonts w:cs="ArialMT"/>
          <w:lang w:val="en-GB"/>
        </w:rPr>
        <w:t>pursued with increase</w:t>
      </w:r>
      <w:r w:rsidR="00A7640C" w:rsidRPr="00380070">
        <w:rPr>
          <w:rFonts w:cs="ArialMT"/>
          <w:lang w:val="en-GB"/>
        </w:rPr>
        <w:t>d vigour.</w:t>
      </w:r>
    </w:p>
    <w:p w14:paraId="3B954301" w14:textId="3325EA70" w:rsidR="008E04C5" w:rsidRPr="00380070" w:rsidRDefault="007B46AD" w:rsidP="000E704B">
      <w:pPr>
        <w:rPr>
          <w:lang w:val="en-GB"/>
        </w:rPr>
      </w:pPr>
      <w:r w:rsidRPr="00380070">
        <w:rPr>
          <w:rFonts w:cs="ArialMT"/>
          <w:lang w:val="en-GB"/>
        </w:rPr>
        <w:t>The past ECV</w:t>
      </w:r>
      <w:r w:rsidR="00A7640C" w:rsidRPr="00380070">
        <w:rPr>
          <w:rFonts w:cs="ArialMT"/>
          <w:lang w:val="en-GB"/>
        </w:rPr>
        <w:t xml:space="preserve"> focus of the CIMO Guide must be </w:t>
      </w:r>
      <w:r w:rsidR="0041644E" w:rsidRPr="00380070">
        <w:rPr>
          <w:rFonts w:cs="ArialMT"/>
          <w:lang w:val="en-GB"/>
        </w:rPr>
        <w:t>re</w:t>
      </w:r>
      <w:r w:rsidRPr="00380070">
        <w:rPr>
          <w:rFonts w:cs="ArialMT"/>
          <w:lang w:val="en-GB"/>
        </w:rPr>
        <w:t>-</w:t>
      </w:r>
      <w:r w:rsidR="0041644E" w:rsidRPr="00380070">
        <w:rPr>
          <w:rFonts w:cs="ArialMT"/>
          <w:lang w:val="en-GB"/>
        </w:rPr>
        <w:t>examine</w:t>
      </w:r>
      <w:r w:rsidRPr="00380070">
        <w:rPr>
          <w:rFonts w:cs="ArialMT"/>
          <w:lang w:val="en-GB"/>
        </w:rPr>
        <w:t>d</w:t>
      </w:r>
      <w:r w:rsidR="0041644E" w:rsidRPr="00380070">
        <w:rPr>
          <w:rFonts w:cs="ArialMT"/>
          <w:lang w:val="en-GB"/>
        </w:rPr>
        <w:t xml:space="preserve"> and other user requirements incorporated that enable a user to determine what type of processes of measurement are required to achieve a fit</w:t>
      </w:r>
      <w:r w:rsidR="00C23AFC" w:rsidRPr="00380070">
        <w:rPr>
          <w:rFonts w:cs="ArialMT"/>
          <w:lang w:val="en-GB"/>
        </w:rPr>
        <w:t>-</w:t>
      </w:r>
      <w:r w:rsidR="0041644E" w:rsidRPr="00380070">
        <w:rPr>
          <w:rFonts w:cs="ArialMT"/>
          <w:lang w:val="en-GB"/>
        </w:rPr>
        <w:t>for</w:t>
      </w:r>
      <w:r w:rsidR="00C23AFC" w:rsidRPr="00380070">
        <w:rPr>
          <w:rFonts w:cs="ArialMT"/>
          <w:lang w:val="en-GB"/>
        </w:rPr>
        <w:t>-</w:t>
      </w:r>
      <w:r w:rsidR="0041644E" w:rsidRPr="00380070">
        <w:rPr>
          <w:rFonts w:cs="ArialMT"/>
          <w:lang w:val="en-GB"/>
        </w:rPr>
        <w:t>purpose result</w:t>
      </w:r>
      <w:r w:rsidR="005F5DB3">
        <w:rPr>
          <w:rFonts w:cs="ArialMT"/>
          <w:lang w:val="en-GB"/>
        </w:rPr>
        <w:t>; f</w:t>
      </w:r>
      <w:r w:rsidR="00D1763A" w:rsidRPr="00380070">
        <w:rPr>
          <w:rFonts w:cs="ArialMT"/>
          <w:lang w:val="en-GB"/>
        </w:rPr>
        <w:t xml:space="preserve">or example, incorporating aviation requirements and </w:t>
      </w:r>
      <w:r w:rsidR="004C7706" w:rsidRPr="00380070">
        <w:rPr>
          <w:rFonts w:cs="ArialMT"/>
          <w:lang w:val="en-GB"/>
        </w:rPr>
        <w:t>applications that will achieve fit</w:t>
      </w:r>
      <w:r w:rsidR="00030119">
        <w:rPr>
          <w:rFonts w:cs="ArialMT"/>
          <w:lang w:val="en-GB"/>
        </w:rPr>
        <w:t>-</w:t>
      </w:r>
      <w:r w:rsidR="004C7706" w:rsidRPr="00380070">
        <w:rPr>
          <w:rFonts w:cs="ArialMT"/>
          <w:lang w:val="en-GB"/>
        </w:rPr>
        <w:t>for</w:t>
      </w:r>
      <w:r w:rsidR="00030119">
        <w:rPr>
          <w:rFonts w:cs="ArialMT"/>
          <w:lang w:val="en-GB"/>
        </w:rPr>
        <w:t>-</w:t>
      </w:r>
      <w:r w:rsidR="004C7706" w:rsidRPr="00380070">
        <w:rPr>
          <w:rFonts w:cs="ArialMT"/>
          <w:lang w:val="en-GB"/>
        </w:rPr>
        <w:t>purpose results from 3</w:t>
      </w:r>
      <w:r w:rsidR="004C7706" w:rsidRPr="00380070">
        <w:rPr>
          <w:rFonts w:cs="ArialMT"/>
          <w:vertAlign w:val="superscript"/>
          <w:lang w:val="en-GB"/>
        </w:rPr>
        <w:t>rd</w:t>
      </w:r>
      <w:r w:rsidR="004C7706" w:rsidRPr="00380070">
        <w:rPr>
          <w:rFonts w:cs="ArialMT"/>
          <w:lang w:val="en-GB"/>
        </w:rPr>
        <w:t xml:space="preserve"> party and crowd sourced data.</w:t>
      </w:r>
      <w:r w:rsidR="00E60D2D" w:rsidRPr="00380070">
        <w:rPr>
          <w:rFonts w:cs="ArialMT"/>
          <w:lang w:val="en-GB"/>
        </w:rPr>
        <w:t xml:space="preserve"> These activities should be summari</w:t>
      </w:r>
      <w:r w:rsidR="000E704B">
        <w:rPr>
          <w:rFonts w:cs="ArialMT"/>
          <w:lang w:val="en-GB"/>
        </w:rPr>
        <w:t>z</w:t>
      </w:r>
      <w:r w:rsidR="00E60D2D" w:rsidRPr="00380070">
        <w:rPr>
          <w:rFonts w:cs="ArialMT"/>
          <w:lang w:val="en-GB"/>
        </w:rPr>
        <w:t xml:space="preserve">ed in a significant revision of </w:t>
      </w:r>
      <w:r w:rsidR="000E704B">
        <w:rPr>
          <w:rFonts w:cs="ArialMT"/>
          <w:lang w:val="en-GB"/>
        </w:rPr>
        <w:t xml:space="preserve">the </w:t>
      </w:r>
      <w:r w:rsidR="006C441C" w:rsidRPr="00380070">
        <w:rPr>
          <w:rFonts w:cs="ArialMT"/>
          <w:lang w:val="en-GB"/>
        </w:rPr>
        <w:t>Annex</w:t>
      </w:r>
      <w:r w:rsidR="00E60D2D" w:rsidRPr="00380070">
        <w:rPr>
          <w:rFonts w:cs="ArialMT"/>
          <w:lang w:val="en-GB"/>
        </w:rPr>
        <w:t xml:space="preserve"> 1</w:t>
      </w:r>
      <w:r w:rsidR="006C441C" w:rsidRPr="00380070">
        <w:rPr>
          <w:rFonts w:cs="ArialMT"/>
          <w:lang w:val="en-GB"/>
        </w:rPr>
        <w:t>.</w:t>
      </w:r>
      <w:r w:rsidR="00C10BF4" w:rsidRPr="00380070">
        <w:rPr>
          <w:rFonts w:cs="ArialMT"/>
          <w:lang w:val="en-GB"/>
        </w:rPr>
        <w:t>E</w:t>
      </w:r>
      <w:r w:rsidR="00E60D2D" w:rsidRPr="00380070">
        <w:rPr>
          <w:rFonts w:cs="ArialMT"/>
          <w:lang w:val="en-GB"/>
        </w:rPr>
        <w:t xml:space="preserve"> in the CIMO Guide</w:t>
      </w:r>
      <w:r w:rsidR="006C441C" w:rsidRPr="00380070">
        <w:rPr>
          <w:rFonts w:cs="ArialMT"/>
          <w:lang w:val="en-GB"/>
        </w:rPr>
        <w:t>, Part I, Chapter 1</w:t>
      </w:r>
      <w:r w:rsidR="00E60D2D" w:rsidRPr="00380070">
        <w:rPr>
          <w:rFonts w:cs="ArialMT"/>
          <w:lang w:val="en-GB"/>
        </w:rPr>
        <w:t>.</w:t>
      </w:r>
    </w:p>
    <w:p w14:paraId="551FCFEE" w14:textId="685E5CED" w:rsidR="008E04C5" w:rsidRDefault="0095576B" w:rsidP="007006E6">
      <w:pPr>
        <w:rPr>
          <w:rFonts w:cs="ArialMT"/>
          <w:lang w:val="en-GB"/>
        </w:rPr>
      </w:pPr>
      <w:r w:rsidRPr="00380070">
        <w:rPr>
          <w:rFonts w:cs="ArialMT"/>
          <w:lang w:val="en-GB"/>
        </w:rPr>
        <w:t xml:space="preserve">While there is now a significant volume of the CIMO Guide on </w:t>
      </w:r>
      <w:r w:rsidR="00C23AFC" w:rsidRPr="00380070">
        <w:rPr>
          <w:rFonts w:cs="ArialMT"/>
          <w:lang w:val="en-GB"/>
        </w:rPr>
        <w:t>space-based (</w:t>
      </w:r>
      <w:r w:rsidRPr="00380070">
        <w:rPr>
          <w:rFonts w:cs="ArialMT"/>
          <w:lang w:val="en-GB"/>
        </w:rPr>
        <w:t>satellite</w:t>
      </w:r>
      <w:r w:rsidR="00C23AFC" w:rsidRPr="00380070">
        <w:rPr>
          <w:rFonts w:cs="ArialMT"/>
          <w:lang w:val="en-GB"/>
        </w:rPr>
        <w:t>)</w:t>
      </w:r>
      <w:r w:rsidRPr="00380070">
        <w:rPr>
          <w:rFonts w:cs="ArialMT"/>
          <w:lang w:val="en-GB"/>
        </w:rPr>
        <w:t xml:space="preserve"> measurements there ha</w:t>
      </w:r>
      <w:r w:rsidR="005F5DB3">
        <w:rPr>
          <w:rFonts w:cs="ArialMT"/>
          <w:lang w:val="en-GB"/>
        </w:rPr>
        <w:t>ve</w:t>
      </w:r>
      <w:r w:rsidRPr="00380070">
        <w:rPr>
          <w:rFonts w:cs="ArialMT"/>
          <w:lang w:val="en-GB"/>
        </w:rPr>
        <w:t xml:space="preserve"> been limited advances in </w:t>
      </w:r>
      <w:r w:rsidR="001B7F8B" w:rsidRPr="00380070">
        <w:rPr>
          <w:rFonts w:cs="ArialMT"/>
          <w:lang w:val="en-GB"/>
        </w:rPr>
        <w:t xml:space="preserve">integrating satellite and </w:t>
      </w:r>
      <w:r w:rsidR="00C23AFC" w:rsidRPr="00380070">
        <w:rPr>
          <w:rFonts w:cs="ArialMT"/>
          <w:lang w:val="en-GB"/>
        </w:rPr>
        <w:t>surface-</w:t>
      </w:r>
      <w:r w:rsidR="001B7F8B" w:rsidRPr="00380070">
        <w:rPr>
          <w:rFonts w:cs="ArialMT"/>
          <w:lang w:val="en-GB"/>
        </w:rPr>
        <w:t>based data to produce new measurement</w:t>
      </w:r>
      <w:r w:rsidR="005F5DB3">
        <w:rPr>
          <w:rFonts w:cs="ArialMT"/>
          <w:lang w:val="en-GB"/>
        </w:rPr>
        <w:t>s</w:t>
      </w:r>
      <w:r w:rsidR="001B7F8B" w:rsidRPr="00380070">
        <w:rPr>
          <w:rFonts w:cs="ArialMT"/>
          <w:lang w:val="en-GB"/>
        </w:rPr>
        <w:t>. In particular, the bi-directional utility of downward and upward loo</w:t>
      </w:r>
      <w:r w:rsidR="00022ADB" w:rsidRPr="00380070">
        <w:rPr>
          <w:rFonts w:cs="ArialMT"/>
          <w:lang w:val="en-GB"/>
        </w:rPr>
        <w:t xml:space="preserve">king microwave </w:t>
      </w:r>
      <w:r w:rsidR="00C23AFC" w:rsidRPr="00380070">
        <w:rPr>
          <w:rFonts w:cs="ArialMT"/>
          <w:lang w:val="en-GB"/>
        </w:rPr>
        <w:t>radiometers</w:t>
      </w:r>
      <w:r w:rsidR="00022ADB" w:rsidRPr="00380070">
        <w:rPr>
          <w:rFonts w:cs="ArialMT"/>
          <w:lang w:val="en-GB"/>
        </w:rPr>
        <w:t xml:space="preserve">, needs to be investigated as </w:t>
      </w:r>
      <w:r w:rsidR="00C23AFC" w:rsidRPr="00380070">
        <w:rPr>
          <w:rFonts w:cs="ArialMT"/>
          <w:lang w:val="en-GB"/>
        </w:rPr>
        <w:t>surface</w:t>
      </w:r>
      <w:r w:rsidR="00022ADB" w:rsidRPr="00380070">
        <w:rPr>
          <w:rFonts w:cs="ArialMT"/>
          <w:lang w:val="en-GB"/>
        </w:rPr>
        <w:t>-based microwave technology advances have been rapid</w:t>
      </w:r>
      <w:r w:rsidR="00123116" w:rsidRPr="00380070">
        <w:rPr>
          <w:rFonts w:cs="ArialMT"/>
          <w:lang w:val="en-GB"/>
        </w:rPr>
        <w:t>.</w:t>
      </w:r>
    </w:p>
    <w:p w14:paraId="30A59B72" w14:textId="77777777" w:rsidR="000D3CF0" w:rsidRPr="00380070" w:rsidRDefault="000D3CF0" w:rsidP="000D3CF0">
      <w:pPr>
        <w:pStyle w:val="Paragraphedeliste"/>
        <w:numPr>
          <w:ilvl w:val="0"/>
          <w:numId w:val="5"/>
        </w:numPr>
        <w:autoSpaceDE w:val="0"/>
        <w:autoSpaceDN w:val="0"/>
        <w:adjustRightInd w:val="0"/>
        <w:spacing w:after="0" w:line="240" w:lineRule="auto"/>
        <w:jc w:val="both"/>
        <w:rPr>
          <w:rFonts w:cs="ArialMT"/>
          <w:b/>
          <w:bCs/>
          <w:lang w:val="en-GB"/>
        </w:rPr>
      </w:pPr>
      <w:r w:rsidRPr="00380070">
        <w:rPr>
          <w:rFonts w:cs="ArialMT"/>
          <w:b/>
          <w:bCs/>
          <w:lang w:val="en-GB"/>
        </w:rPr>
        <w:t>Develop and promote the implementation of good measurement practices</w:t>
      </w:r>
    </w:p>
    <w:p w14:paraId="584A7A3E" w14:textId="77777777" w:rsidR="00EF5778" w:rsidRPr="00380070" w:rsidRDefault="00EF5778" w:rsidP="00EF5778">
      <w:pPr>
        <w:pStyle w:val="Paragraphedeliste"/>
        <w:autoSpaceDE w:val="0"/>
        <w:autoSpaceDN w:val="0"/>
        <w:adjustRightInd w:val="0"/>
        <w:spacing w:after="0" w:line="240" w:lineRule="auto"/>
        <w:jc w:val="both"/>
        <w:rPr>
          <w:rFonts w:ascii="ArialMT" w:hAnsi="ArialMT" w:cs="ArialMT"/>
          <w:lang w:val="en-GB"/>
        </w:rPr>
      </w:pPr>
    </w:p>
    <w:p w14:paraId="4078D040" w14:textId="2A631C27" w:rsidR="008E04C5" w:rsidRPr="00380070" w:rsidRDefault="00E1566F" w:rsidP="000E704B">
      <w:pPr>
        <w:rPr>
          <w:lang w:val="en-GB"/>
        </w:rPr>
      </w:pPr>
      <w:r w:rsidRPr="00380070">
        <w:rPr>
          <w:rFonts w:cs="ArialMT"/>
          <w:lang w:val="en-GB"/>
        </w:rPr>
        <w:t xml:space="preserve">The continuation of </w:t>
      </w:r>
      <w:proofErr w:type="spellStart"/>
      <w:r w:rsidRPr="00380070">
        <w:rPr>
          <w:rFonts w:cs="ArialMT"/>
          <w:lang w:val="en-GB"/>
        </w:rPr>
        <w:t>interc</w:t>
      </w:r>
      <w:r w:rsidR="0064233E" w:rsidRPr="00380070">
        <w:rPr>
          <w:rFonts w:cs="ArialMT"/>
          <w:lang w:val="en-GB"/>
        </w:rPr>
        <w:t>omparisons</w:t>
      </w:r>
      <w:proofErr w:type="spellEnd"/>
      <w:r w:rsidR="007A4538" w:rsidRPr="00380070">
        <w:rPr>
          <w:rFonts w:cs="ArialMT"/>
          <w:lang w:val="en-GB"/>
        </w:rPr>
        <w:t xml:space="preserve"> is essential to address</w:t>
      </w:r>
      <w:r w:rsidRPr="00380070">
        <w:rPr>
          <w:rFonts w:cs="ArialMT"/>
          <w:lang w:val="en-GB"/>
        </w:rPr>
        <w:t xml:space="preserve"> world-wide </w:t>
      </w:r>
      <w:r w:rsidR="007A4538" w:rsidRPr="00380070">
        <w:rPr>
          <w:rFonts w:cs="ArialMT"/>
          <w:lang w:val="en-GB"/>
        </w:rPr>
        <w:t xml:space="preserve">operational </w:t>
      </w:r>
      <w:r w:rsidRPr="00380070">
        <w:rPr>
          <w:rFonts w:cs="ArialMT"/>
          <w:lang w:val="en-GB"/>
        </w:rPr>
        <w:t>traceability</w:t>
      </w:r>
      <w:r w:rsidR="00030119">
        <w:rPr>
          <w:rFonts w:cs="ArialMT"/>
          <w:lang w:val="en-GB"/>
        </w:rPr>
        <w:t>,</w:t>
      </w:r>
      <w:r w:rsidRPr="00380070">
        <w:rPr>
          <w:rFonts w:cs="ArialMT"/>
          <w:lang w:val="en-GB"/>
        </w:rPr>
        <w:t xml:space="preserve"> like the </w:t>
      </w:r>
      <w:r w:rsidR="005F5DB3">
        <w:rPr>
          <w:rFonts w:cs="ArialMT"/>
          <w:lang w:val="en-GB"/>
        </w:rPr>
        <w:t xml:space="preserve">regular 5-yearly </w:t>
      </w:r>
      <w:r w:rsidRPr="00380070">
        <w:rPr>
          <w:rFonts w:cs="ArialMT"/>
          <w:lang w:val="en-GB"/>
        </w:rPr>
        <w:t xml:space="preserve">IPCs, and </w:t>
      </w:r>
      <w:r w:rsidR="001E0128">
        <w:rPr>
          <w:rFonts w:cs="ArialMT"/>
          <w:lang w:val="en-GB"/>
        </w:rPr>
        <w:t xml:space="preserve">to </w:t>
      </w:r>
      <w:r w:rsidRPr="00380070">
        <w:rPr>
          <w:rFonts w:cs="ArialMT"/>
          <w:lang w:val="en-GB"/>
        </w:rPr>
        <w:t>improve knowledge of the components of uncertainty in the process of measurement (e</w:t>
      </w:r>
      <w:r w:rsidR="00C23AFC" w:rsidRPr="00380070">
        <w:rPr>
          <w:rFonts w:cs="ArialMT"/>
          <w:lang w:val="en-GB"/>
        </w:rPr>
        <w:t>.</w:t>
      </w:r>
      <w:r w:rsidRPr="00380070">
        <w:rPr>
          <w:rFonts w:cs="ArialMT"/>
          <w:lang w:val="en-GB"/>
        </w:rPr>
        <w:t>g</w:t>
      </w:r>
      <w:r w:rsidR="00C23AFC" w:rsidRPr="00380070">
        <w:rPr>
          <w:rFonts w:cs="ArialMT"/>
          <w:lang w:val="en-GB"/>
        </w:rPr>
        <w:t>.</w:t>
      </w:r>
      <w:r w:rsidRPr="00380070">
        <w:rPr>
          <w:rFonts w:cs="ArialMT"/>
          <w:lang w:val="en-GB"/>
        </w:rPr>
        <w:t xml:space="preserve"> </w:t>
      </w:r>
      <w:r w:rsidR="007907CF" w:rsidRPr="00380070">
        <w:rPr>
          <w:rFonts w:cs="ArialMT"/>
          <w:lang w:val="en-GB"/>
        </w:rPr>
        <w:t>SPICE</w:t>
      </w:r>
      <w:r w:rsidR="0079303C" w:rsidRPr="00380070">
        <w:rPr>
          <w:rFonts w:cs="ArialMT"/>
          <w:lang w:val="en-GB"/>
        </w:rPr>
        <w:t>, screen, ceilometer</w:t>
      </w:r>
      <w:r w:rsidR="007907CF" w:rsidRPr="00380070">
        <w:rPr>
          <w:rFonts w:cs="ArialMT"/>
          <w:lang w:val="en-GB"/>
        </w:rPr>
        <w:t xml:space="preserve"> and radiosonde </w:t>
      </w:r>
      <w:proofErr w:type="spellStart"/>
      <w:r w:rsidR="007907CF" w:rsidRPr="00380070">
        <w:rPr>
          <w:rFonts w:cs="ArialMT"/>
          <w:lang w:val="en-GB"/>
        </w:rPr>
        <w:t>intercomparisons</w:t>
      </w:r>
      <w:proofErr w:type="spellEnd"/>
      <w:r w:rsidR="007907CF" w:rsidRPr="00380070">
        <w:rPr>
          <w:rFonts w:cs="ArialMT"/>
          <w:lang w:val="en-GB"/>
        </w:rPr>
        <w:t>)</w:t>
      </w:r>
      <w:r w:rsidR="00185ECB" w:rsidRPr="00380070">
        <w:rPr>
          <w:rFonts w:cs="ArialMT"/>
          <w:lang w:val="en-GB"/>
        </w:rPr>
        <w:t xml:space="preserve">. </w:t>
      </w:r>
      <w:r w:rsidR="0079303C" w:rsidRPr="00380070">
        <w:rPr>
          <w:rFonts w:cs="ArialMT"/>
          <w:lang w:val="en-GB"/>
        </w:rPr>
        <w:t>Also essential</w:t>
      </w:r>
      <w:r w:rsidR="005F5DB3">
        <w:rPr>
          <w:rFonts w:cs="ArialMT"/>
          <w:lang w:val="en-GB"/>
        </w:rPr>
        <w:t xml:space="preserve"> for the sustainment of quality management</w:t>
      </w:r>
      <w:r w:rsidR="0079303C" w:rsidRPr="00380070">
        <w:rPr>
          <w:rFonts w:cs="ArialMT"/>
          <w:lang w:val="en-GB"/>
        </w:rPr>
        <w:t xml:space="preserve"> </w:t>
      </w:r>
      <w:r w:rsidR="00185ECB" w:rsidRPr="00380070">
        <w:rPr>
          <w:rFonts w:cs="ArialMT"/>
          <w:lang w:val="en-GB"/>
        </w:rPr>
        <w:t>are the</w:t>
      </w:r>
      <w:r w:rsidR="00850878">
        <w:rPr>
          <w:rFonts w:cs="ArialMT"/>
          <w:lang w:val="en-GB"/>
        </w:rPr>
        <w:t xml:space="preserve"> </w:t>
      </w:r>
      <w:proofErr w:type="spellStart"/>
      <w:r w:rsidR="00850878">
        <w:rPr>
          <w:rFonts w:cs="ArialMT"/>
          <w:lang w:val="en-GB"/>
        </w:rPr>
        <w:t>interlaboratory</w:t>
      </w:r>
      <w:proofErr w:type="spellEnd"/>
      <w:r w:rsidR="00850878">
        <w:rPr>
          <w:rFonts w:cs="ArialMT"/>
          <w:lang w:val="en-GB"/>
        </w:rPr>
        <w:t xml:space="preserve"> comparisons and </w:t>
      </w:r>
      <w:r w:rsidR="00185ECB" w:rsidRPr="00380070">
        <w:rPr>
          <w:rFonts w:cs="ArialMT"/>
          <w:lang w:val="en-GB"/>
        </w:rPr>
        <w:t xml:space="preserve">training courses for </w:t>
      </w:r>
      <w:r w:rsidR="005F5DB3">
        <w:rPr>
          <w:rFonts w:cs="ArialMT"/>
          <w:lang w:val="en-GB"/>
        </w:rPr>
        <w:t xml:space="preserve">continuing to </w:t>
      </w:r>
      <w:r w:rsidR="00185ECB" w:rsidRPr="00380070">
        <w:rPr>
          <w:rFonts w:cs="ArialMT"/>
          <w:lang w:val="en-GB"/>
        </w:rPr>
        <w:t xml:space="preserve">develop an understanding </w:t>
      </w:r>
      <w:r w:rsidR="00017C1A" w:rsidRPr="00380070">
        <w:rPr>
          <w:rFonts w:cs="ArialMT"/>
          <w:lang w:val="en-GB"/>
        </w:rPr>
        <w:t xml:space="preserve">of </w:t>
      </w:r>
      <w:r w:rsidR="00185ECB" w:rsidRPr="00380070">
        <w:rPr>
          <w:rFonts w:cs="ArialMT"/>
          <w:lang w:val="en-GB"/>
        </w:rPr>
        <w:t>the fundamental aspects of good metrology and measurement practise</w:t>
      </w:r>
      <w:r w:rsidR="0079303C" w:rsidRPr="00380070">
        <w:rPr>
          <w:rFonts w:cs="ArialMT"/>
          <w:lang w:val="en-GB"/>
        </w:rPr>
        <w:t>; they are also essential in developing a common vocabulary</w:t>
      </w:r>
      <w:r w:rsidR="0085277D" w:rsidRPr="00380070">
        <w:rPr>
          <w:rFonts w:cs="ArialMT"/>
          <w:lang w:val="en-GB"/>
        </w:rPr>
        <w:t xml:space="preserve"> across measurement disciplines</w:t>
      </w:r>
      <w:r w:rsidR="003C706A" w:rsidRPr="00380070">
        <w:rPr>
          <w:rFonts w:cs="ArialMT"/>
          <w:lang w:val="en-GB"/>
        </w:rPr>
        <w:t>.</w:t>
      </w:r>
      <w:r w:rsidR="0085277D" w:rsidRPr="00380070">
        <w:rPr>
          <w:rFonts w:cs="ArialMT"/>
          <w:lang w:val="en-GB"/>
        </w:rPr>
        <w:t xml:space="preserve"> P</w:t>
      </w:r>
      <w:r w:rsidR="00E362D8" w:rsidRPr="00380070">
        <w:rPr>
          <w:rFonts w:cs="ArialMT"/>
          <w:lang w:val="en-GB"/>
        </w:rPr>
        <w:t>romotion of th</w:t>
      </w:r>
      <w:r w:rsidR="0085277D" w:rsidRPr="00380070">
        <w:rPr>
          <w:rFonts w:cs="ArialMT"/>
          <w:lang w:val="en-GB"/>
        </w:rPr>
        <w:t>ese</w:t>
      </w:r>
      <w:r w:rsidR="00E362D8" w:rsidRPr="00380070">
        <w:rPr>
          <w:rFonts w:cs="ArialMT"/>
          <w:lang w:val="en-GB"/>
        </w:rPr>
        <w:t xml:space="preserve"> </w:t>
      </w:r>
      <w:r w:rsidR="0085277D" w:rsidRPr="00380070">
        <w:rPr>
          <w:rFonts w:cs="ArialMT"/>
          <w:lang w:val="en-GB"/>
        </w:rPr>
        <w:t xml:space="preserve">essential activities </w:t>
      </w:r>
      <w:r w:rsidR="00E362D8" w:rsidRPr="00380070">
        <w:rPr>
          <w:rFonts w:cs="ArialMT"/>
          <w:lang w:val="en-GB"/>
        </w:rPr>
        <w:t>need</w:t>
      </w:r>
      <w:r w:rsidR="000E704B">
        <w:rPr>
          <w:rFonts w:cs="ArialMT"/>
          <w:lang w:val="en-GB"/>
        </w:rPr>
        <w:t>s</w:t>
      </w:r>
      <w:r w:rsidR="00E362D8" w:rsidRPr="00380070">
        <w:rPr>
          <w:rFonts w:cs="ArialMT"/>
          <w:lang w:val="en-GB"/>
        </w:rPr>
        <w:t xml:space="preserve"> to be communicated to the highest levels within Members</w:t>
      </w:r>
      <w:r w:rsidR="00341E6C" w:rsidRPr="00380070">
        <w:rPr>
          <w:rFonts w:cs="ArialMT"/>
          <w:lang w:val="en-GB"/>
        </w:rPr>
        <w:t>.</w:t>
      </w:r>
    </w:p>
    <w:p w14:paraId="48FB0EEC" w14:textId="2FCDB73B" w:rsidR="008E04C5" w:rsidRPr="00380070" w:rsidRDefault="005F5DB3" w:rsidP="00D324F3">
      <w:pPr>
        <w:rPr>
          <w:lang w:val="en-GB"/>
        </w:rPr>
      </w:pPr>
      <w:r>
        <w:rPr>
          <w:rFonts w:cs="ArialMT"/>
          <w:lang w:val="en-GB"/>
        </w:rPr>
        <w:t xml:space="preserve">Regardless of whether </w:t>
      </w:r>
      <w:r w:rsidR="003E6853" w:rsidRPr="00380070">
        <w:rPr>
          <w:rFonts w:cs="ArialMT"/>
          <w:lang w:val="en-GB"/>
        </w:rPr>
        <w:t xml:space="preserve">the existing technical Commission structures remain </w:t>
      </w:r>
      <w:r>
        <w:rPr>
          <w:rFonts w:cs="ArialMT"/>
          <w:lang w:val="en-GB"/>
        </w:rPr>
        <w:t xml:space="preserve">or not </w:t>
      </w:r>
      <w:r w:rsidR="003E6853" w:rsidRPr="00380070">
        <w:rPr>
          <w:rFonts w:cs="ArialMT"/>
          <w:lang w:val="en-GB"/>
        </w:rPr>
        <w:t>it is essential that the principles and</w:t>
      </w:r>
      <w:r w:rsidR="003C706A" w:rsidRPr="00380070">
        <w:rPr>
          <w:rFonts w:cs="ArialMT"/>
          <w:lang w:val="en-GB"/>
        </w:rPr>
        <w:t xml:space="preserve"> practice of standardi</w:t>
      </w:r>
      <w:r w:rsidR="00C23AFC" w:rsidRPr="00380070">
        <w:rPr>
          <w:rFonts w:cs="ArialMT"/>
          <w:lang w:val="en-GB"/>
        </w:rPr>
        <w:t>z</w:t>
      </w:r>
      <w:r w:rsidR="003C706A" w:rsidRPr="00380070">
        <w:rPr>
          <w:rFonts w:cs="ArialMT"/>
          <w:lang w:val="en-GB"/>
        </w:rPr>
        <w:t>ation a</w:t>
      </w:r>
      <w:r w:rsidR="00E362D8" w:rsidRPr="00380070">
        <w:rPr>
          <w:rFonts w:cs="ArialMT"/>
          <w:lang w:val="en-GB"/>
        </w:rPr>
        <w:t>re</w:t>
      </w:r>
      <w:r w:rsidR="003C706A" w:rsidRPr="00380070">
        <w:rPr>
          <w:rFonts w:cs="ArialMT"/>
          <w:lang w:val="en-GB"/>
        </w:rPr>
        <w:t xml:space="preserve"> promote</w:t>
      </w:r>
      <w:r w:rsidR="00341E6C" w:rsidRPr="00380070">
        <w:rPr>
          <w:rFonts w:cs="ArialMT"/>
          <w:lang w:val="en-GB"/>
        </w:rPr>
        <w:t>d by effective lia</w:t>
      </w:r>
      <w:r w:rsidR="00D324F3">
        <w:rPr>
          <w:rFonts w:cs="ArialMT"/>
          <w:lang w:val="en-GB"/>
        </w:rPr>
        <w:t>i</w:t>
      </w:r>
      <w:r w:rsidR="00341E6C" w:rsidRPr="00380070">
        <w:rPr>
          <w:rFonts w:cs="ArialMT"/>
          <w:lang w:val="en-GB"/>
        </w:rPr>
        <w:t xml:space="preserve">son, and where required co-development of standards with partner </w:t>
      </w:r>
      <w:r w:rsidR="007B011F" w:rsidRPr="00380070">
        <w:rPr>
          <w:rFonts w:cs="ArialMT"/>
          <w:lang w:val="en-GB"/>
        </w:rPr>
        <w:t xml:space="preserve">global </w:t>
      </w:r>
      <w:r w:rsidR="00341E6C" w:rsidRPr="00380070">
        <w:rPr>
          <w:rFonts w:cs="ArialMT"/>
          <w:lang w:val="en-GB"/>
        </w:rPr>
        <w:t>agencies (ISO</w:t>
      </w:r>
      <w:r w:rsidR="007502CC" w:rsidRPr="00380070">
        <w:rPr>
          <w:rFonts w:cs="ArialMT"/>
          <w:lang w:val="en-GB"/>
        </w:rPr>
        <w:t>, BIPM</w:t>
      </w:r>
      <w:r w:rsidR="00341E6C" w:rsidRPr="00380070">
        <w:rPr>
          <w:rFonts w:cs="ArialMT"/>
          <w:lang w:val="en-GB"/>
        </w:rPr>
        <w:t>).</w:t>
      </w:r>
    </w:p>
    <w:p w14:paraId="700707E4" w14:textId="308F66D6" w:rsidR="0022108D" w:rsidRPr="00380070" w:rsidRDefault="00FB3494" w:rsidP="000E704B">
      <w:pPr>
        <w:rPr>
          <w:lang w:val="en-GB"/>
        </w:rPr>
      </w:pPr>
      <w:r w:rsidRPr="00380070">
        <w:rPr>
          <w:rFonts w:cs="ArialMT"/>
          <w:lang w:val="en-GB"/>
        </w:rPr>
        <w:t xml:space="preserve">The most recent </w:t>
      </w:r>
      <w:r w:rsidR="00C23AFC" w:rsidRPr="00380070">
        <w:rPr>
          <w:rFonts w:cs="ArialMT"/>
          <w:lang w:val="en-GB"/>
        </w:rPr>
        <w:t xml:space="preserve">CIMO </w:t>
      </w:r>
      <w:r w:rsidRPr="00380070">
        <w:rPr>
          <w:rFonts w:cs="ArialMT"/>
          <w:lang w:val="en-GB"/>
        </w:rPr>
        <w:t xml:space="preserve">TECOs have shown their value in </w:t>
      </w:r>
      <w:r w:rsidR="003E3E43" w:rsidRPr="00380070">
        <w:rPr>
          <w:rFonts w:cs="ArialMT"/>
          <w:lang w:val="en-GB"/>
        </w:rPr>
        <w:t>both promoting good</w:t>
      </w:r>
      <w:r w:rsidRPr="00380070">
        <w:rPr>
          <w:rFonts w:cs="ArialMT"/>
          <w:lang w:val="en-GB"/>
        </w:rPr>
        <w:t xml:space="preserve"> measurement</w:t>
      </w:r>
      <w:r w:rsidR="000E704B">
        <w:rPr>
          <w:rFonts w:cs="ArialMT"/>
          <w:lang w:val="en-GB"/>
        </w:rPr>
        <w:t xml:space="preserve"> practices</w:t>
      </w:r>
      <w:r w:rsidR="003E3E43" w:rsidRPr="00380070">
        <w:rPr>
          <w:rFonts w:cs="ArialMT"/>
          <w:lang w:val="en-GB"/>
        </w:rPr>
        <w:t xml:space="preserve"> and introducing new methods for active discussion and dissemination within the measurement commu</w:t>
      </w:r>
      <w:r w:rsidR="00AC35EA" w:rsidRPr="00380070">
        <w:rPr>
          <w:rFonts w:cs="ArialMT"/>
          <w:lang w:val="en-GB"/>
        </w:rPr>
        <w:t>nity. There is extra be</w:t>
      </w:r>
      <w:r w:rsidR="00A116F6" w:rsidRPr="00380070">
        <w:rPr>
          <w:rFonts w:cs="ArialMT"/>
          <w:lang w:val="en-GB"/>
        </w:rPr>
        <w:t xml:space="preserve">nefit from a </w:t>
      </w:r>
      <w:r w:rsidR="00C23AFC" w:rsidRPr="00380070">
        <w:rPr>
          <w:rFonts w:cs="ArialMT"/>
          <w:lang w:val="en-GB"/>
        </w:rPr>
        <w:t xml:space="preserve">CIMO </w:t>
      </w:r>
      <w:r w:rsidR="00A116F6" w:rsidRPr="00380070">
        <w:rPr>
          <w:rFonts w:cs="ArialMT"/>
          <w:lang w:val="en-GB"/>
        </w:rPr>
        <w:t xml:space="preserve">TECO if there is participation from a </w:t>
      </w:r>
      <w:r w:rsidR="00AC35EA" w:rsidRPr="00380070">
        <w:rPr>
          <w:rFonts w:cs="ArialMT"/>
          <w:lang w:val="en-GB"/>
        </w:rPr>
        <w:t xml:space="preserve">heterogeneous </w:t>
      </w:r>
      <w:r w:rsidR="00A116F6" w:rsidRPr="00380070">
        <w:rPr>
          <w:rFonts w:cs="ArialMT"/>
          <w:lang w:val="en-GB"/>
        </w:rPr>
        <w:t>collection</w:t>
      </w:r>
      <w:r w:rsidR="00AC35EA" w:rsidRPr="00380070">
        <w:rPr>
          <w:rFonts w:cs="ArialMT"/>
          <w:lang w:val="en-GB"/>
        </w:rPr>
        <w:t xml:space="preserve"> of measu</w:t>
      </w:r>
      <w:r w:rsidR="007B011F" w:rsidRPr="00380070">
        <w:rPr>
          <w:rFonts w:cs="ArialMT"/>
          <w:lang w:val="en-GB"/>
        </w:rPr>
        <w:t>rement sub-</w:t>
      </w:r>
      <w:r w:rsidR="00A116F6" w:rsidRPr="00380070">
        <w:rPr>
          <w:rFonts w:cs="ArialMT"/>
          <w:lang w:val="en-GB"/>
        </w:rPr>
        <w:t xml:space="preserve">communities </w:t>
      </w:r>
      <w:r w:rsidR="00AC35EA" w:rsidRPr="00380070">
        <w:rPr>
          <w:rFonts w:cs="ArialMT"/>
          <w:lang w:val="en-GB"/>
        </w:rPr>
        <w:t>(e</w:t>
      </w:r>
      <w:r w:rsidR="00C23AFC" w:rsidRPr="00380070">
        <w:rPr>
          <w:rFonts w:cs="ArialMT"/>
          <w:lang w:val="en-GB"/>
        </w:rPr>
        <w:t>.</w:t>
      </w:r>
      <w:r w:rsidR="00AC35EA" w:rsidRPr="00380070">
        <w:rPr>
          <w:rFonts w:cs="ArialMT"/>
          <w:lang w:val="en-GB"/>
        </w:rPr>
        <w:t>g</w:t>
      </w:r>
      <w:r w:rsidR="00C23AFC" w:rsidRPr="00380070">
        <w:rPr>
          <w:rFonts w:cs="ArialMT"/>
          <w:lang w:val="en-GB"/>
        </w:rPr>
        <w:t>.</w:t>
      </w:r>
      <w:r w:rsidR="00AC35EA" w:rsidRPr="00380070">
        <w:rPr>
          <w:rFonts w:cs="ArialMT"/>
          <w:lang w:val="en-GB"/>
        </w:rPr>
        <w:t xml:space="preserve"> surface me</w:t>
      </w:r>
      <w:r w:rsidR="00C63A31" w:rsidRPr="00380070">
        <w:rPr>
          <w:rFonts w:cs="ArialMT"/>
          <w:lang w:val="en-GB"/>
        </w:rPr>
        <w:t xml:space="preserve">teorology, air chemistry, marine, </w:t>
      </w:r>
      <w:r w:rsidR="0083737F" w:rsidRPr="00380070">
        <w:rPr>
          <w:rFonts w:cs="ArialMT"/>
          <w:lang w:val="en-GB"/>
        </w:rPr>
        <w:t>hydrology</w:t>
      </w:r>
      <w:r w:rsidR="00C63A31" w:rsidRPr="00380070">
        <w:rPr>
          <w:rFonts w:cs="ArialMT"/>
          <w:lang w:val="en-GB"/>
        </w:rPr>
        <w:t xml:space="preserve"> and space weather) as new technologies</w:t>
      </w:r>
      <w:r w:rsidR="00A258D0" w:rsidRPr="00380070">
        <w:rPr>
          <w:rFonts w:cs="ArialMT"/>
          <w:lang w:val="en-GB"/>
        </w:rPr>
        <w:t xml:space="preserve">, both instrumental and algorithmic, </w:t>
      </w:r>
      <w:r w:rsidR="00C63A31" w:rsidRPr="00380070">
        <w:rPr>
          <w:rFonts w:cs="ArialMT"/>
          <w:lang w:val="en-GB"/>
        </w:rPr>
        <w:t>used in one</w:t>
      </w:r>
      <w:r w:rsidR="007502CC" w:rsidRPr="00380070">
        <w:rPr>
          <w:rFonts w:cs="ArialMT"/>
          <w:lang w:val="en-GB"/>
        </w:rPr>
        <w:t xml:space="preserve"> community</w:t>
      </w:r>
      <w:r w:rsidR="0083737F" w:rsidRPr="00380070">
        <w:rPr>
          <w:rFonts w:cs="ArialMT"/>
          <w:lang w:val="en-GB"/>
        </w:rPr>
        <w:t xml:space="preserve"> become</w:t>
      </w:r>
      <w:r w:rsidR="00A258D0" w:rsidRPr="00380070">
        <w:rPr>
          <w:rFonts w:cs="ArialMT"/>
          <w:lang w:val="en-GB"/>
        </w:rPr>
        <w:t xml:space="preserve"> visible and interaction can be direct and immediate</w:t>
      </w:r>
      <w:r w:rsidR="0083737F" w:rsidRPr="00380070">
        <w:rPr>
          <w:rFonts w:cs="ArialMT"/>
          <w:lang w:val="en-GB"/>
        </w:rPr>
        <w:t>. A</w:t>
      </w:r>
      <w:r w:rsidR="00496299" w:rsidRPr="00380070">
        <w:rPr>
          <w:rFonts w:cs="ArialMT"/>
          <w:lang w:val="en-GB"/>
        </w:rPr>
        <w:t xml:space="preserve">s an example, </w:t>
      </w:r>
      <w:r w:rsidR="00C35C72" w:rsidRPr="00380070">
        <w:rPr>
          <w:rFonts w:cs="ArialMT"/>
          <w:lang w:val="en-GB"/>
        </w:rPr>
        <w:t xml:space="preserve">exploring </w:t>
      </w:r>
      <w:r w:rsidR="00352D94" w:rsidRPr="00380070">
        <w:rPr>
          <w:rFonts w:cs="ArialMT"/>
          <w:lang w:val="en-GB"/>
        </w:rPr>
        <w:t xml:space="preserve">synergies between the </w:t>
      </w:r>
      <w:r w:rsidR="00C35C72" w:rsidRPr="00380070">
        <w:rPr>
          <w:rFonts w:cs="ArialMT"/>
          <w:lang w:val="en-GB"/>
        </w:rPr>
        <w:t>radar and space</w:t>
      </w:r>
      <w:r w:rsidR="00B921A0" w:rsidRPr="00380070">
        <w:rPr>
          <w:rFonts w:cs="ArialMT"/>
          <w:lang w:val="en-GB"/>
        </w:rPr>
        <w:t xml:space="preserve"> weather</w:t>
      </w:r>
      <w:r w:rsidR="00C35C72" w:rsidRPr="00380070">
        <w:rPr>
          <w:rFonts w:cs="ArialMT"/>
          <w:lang w:val="en-GB"/>
        </w:rPr>
        <w:t xml:space="preserve"> communities should be advanced</w:t>
      </w:r>
      <w:r w:rsidR="00496299" w:rsidRPr="00380070">
        <w:rPr>
          <w:rFonts w:cs="ArialMT"/>
          <w:lang w:val="en-GB"/>
        </w:rPr>
        <w:t>.</w:t>
      </w:r>
      <w:r w:rsidR="00A258D0" w:rsidRPr="00380070">
        <w:rPr>
          <w:rFonts w:cs="ArialMT"/>
          <w:lang w:val="en-GB"/>
        </w:rPr>
        <w:t xml:space="preserve"> Hence </w:t>
      </w:r>
      <w:r w:rsidR="00B921A0" w:rsidRPr="00380070">
        <w:rPr>
          <w:rFonts w:cs="ArialMT"/>
          <w:lang w:val="en-GB"/>
        </w:rPr>
        <w:t xml:space="preserve">any </w:t>
      </w:r>
      <w:r w:rsidR="00A258D0" w:rsidRPr="00380070">
        <w:rPr>
          <w:rFonts w:cs="ArialMT"/>
          <w:lang w:val="en-GB"/>
        </w:rPr>
        <w:t xml:space="preserve">future TECO </w:t>
      </w:r>
      <w:r w:rsidR="00352D94" w:rsidRPr="00380070">
        <w:rPr>
          <w:rFonts w:cs="ArialMT"/>
          <w:lang w:val="en-GB"/>
        </w:rPr>
        <w:t xml:space="preserve">for the </w:t>
      </w:r>
      <w:r w:rsidR="005F5DB3">
        <w:rPr>
          <w:rFonts w:cs="ArialMT"/>
          <w:lang w:val="en-GB"/>
        </w:rPr>
        <w:t xml:space="preserve">WIGOS </w:t>
      </w:r>
      <w:r w:rsidR="00352D94" w:rsidRPr="00380070">
        <w:rPr>
          <w:rFonts w:cs="ArialMT"/>
          <w:lang w:val="en-GB"/>
        </w:rPr>
        <w:t>measurement community must allow for diversity in measurement output</w:t>
      </w:r>
      <w:r w:rsidR="00496299" w:rsidRPr="00380070">
        <w:rPr>
          <w:rFonts w:cs="ArialMT"/>
          <w:lang w:val="en-GB"/>
        </w:rPr>
        <w:t xml:space="preserve">, all </w:t>
      </w:r>
      <w:r w:rsidR="0033275F" w:rsidRPr="00380070">
        <w:rPr>
          <w:rFonts w:cs="ArialMT"/>
          <w:lang w:val="en-GB"/>
        </w:rPr>
        <w:t xml:space="preserve">the while promoting </w:t>
      </w:r>
      <w:r w:rsidR="00B921A0" w:rsidRPr="00380070">
        <w:rPr>
          <w:rFonts w:cs="ArialMT"/>
          <w:lang w:val="en-GB"/>
        </w:rPr>
        <w:t xml:space="preserve">the use </w:t>
      </w:r>
      <w:r w:rsidR="00402DF8" w:rsidRPr="00380070">
        <w:rPr>
          <w:rFonts w:cs="ArialMT"/>
          <w:lang w:val="en-GB"/>
        </w:rPr>
        <w:t xml:space="preserve">and dissemination </w:t>
      </w:r>
      <w:r w:rsidR="00B921A0" w:rsidRPr="00380070">
        <w:rPr>
          <w:rFonts w:cs="ArialMT"/>
          <w:lang w:val="en-GB"/>
        </w:rPr>
        <w:t xml:space="preserve">of </w:t>
      </w:r>
      <w:r w:rsidR="00496299" w:rsidRPr="00380070">
        <w:rPr>
          <w:rFonts w:cs="ArialMT"/>
          <w:lang w:val="en-GB"/>
        </w:rPr>
        <w:t>traceability in</w:t>
      </w:r>
      <w:r w:rsidR="0033275F" w:rsidRPr="00380070">
        <w:rPr>
          <w:rFonts w:cs="ArialMT"/>
          <w:lang w:val="en-GB"/>
        </w:rPr>
        <w:t xml:space="preserve"> any new measurement stream</w:t>
      </w:r>
      <w:r w:rsidR="00402DF8" w:rsidRPr="00380070">
        <w:rPr>
          <w:rFonts w:cs="ArialMT"/>
          <w:lang w:val="en-GB"/>
        </w:rPr>
        <w:t xml:space="preserve"> or the merging of existing streams</w:t>
      </w:r>
      <w:r w:rsidR="0033275F" w:rsidRPr="00380070">
        <w:rPr>
          <w:rFonts w:cs="ArialMT"/>
          <w:lang w:val="en-GB"/>
        </w:rPr>
        <w:t>.</w:t>
      </w:r>
    </w:p>
    <w:p w14:paraId="598D0AB9" w14:textId="691E4334" w:rsidR="0022108D" w:rsidRPr="00380070" w:rsidRDefault="00AC4E87" w:rsidP="007006E6">
      <w:pPr>
        <w:rPr>
          <w:lang w:val="en-GB"/>
        </w:rPr>
      </w:pPr>
      <w:r w:rsidRPr="00380070">
        <w:rPr>
          <w:rFonts w:cs="ArialMT"/>
          <w:lang w:val="en-GB"/>
        </w:rPr>
        <w:lastRenderedPageBreak/>
        <w:t xml:space="preserve">The provision of competencies for the processes of measurement must continue and be developed to incorporate an understanding of the fundamentals </w:t>
      </w:r>
      <w:r w:rsidR="001A73A4" w:rsidRPr="00380070">
        <w:rPr>
          <w:rFonts w:cs="ArialMT"/>
          <w:lang w:val="en-GB"/>
        </w:rPr>
        <w:t xml:space="preserve">of measurement </w:t>
      </w:r>
      <w:r w:rsidRPr="00380070">
        <w:rPr>
          <w:rFonts w:cs="ArialMT"/>
          <w:lang w:val="en-GB"/>
        </w:rPr>
        <w:t xml:space="preserve">to senior </w:t>
      </w:r>
      <w:r w:rsidR="001A73A4" w:rsidRPr="00380070">
        <w:rPr>
          <w:rFonts w:cs="ArialMT"/>
          <w:lang w:val="en-GB"/>
        </w:rPr>
        <w:t>leaders</w:t>
      </w:r>
      <w:r w:rsidR="00011149" w:rsidRPr="00380070">
        <w:rPr>
          <w:rFonts w:cs="ArialMT"/>
          <w:lang w:val="en-GB"/>
        </w:rPr>
        <w:t xml:space="preserve"> in </w:t>
      </w:r>
      <w:r w:rsidR="004549BD" w:rsidRPr="00380070">
        <w:rPr>
          <w:rFonts w:cs="ArialMT"/>
          <w:lang w:val="en-GB"/>
        </w:rPr>
        <w:t>NHMS</w:t>
      </w:r>
      <w:r w:rsidR="00011149" w:rsidRPr="00380070">
        <w:rPr>
          <w:rFonts w:cs="ArialMT"/>
          <w:lang w:val="en-GB"/>
        </w:rPr>
        <w:t>. The dynamic nature of position rotatio</w:t>
      </w:r>
      <w:r w:rsidR="004F528F" w:rsidRPr="00380070">
        <w:rPr>
          <w:rFonts w:cs="ArialMT"/>
          <w:lang w:val="en-GB"/>
        </w:rPr>
        <w:t>n in NMHS can be lead to incorrect conclusions regarding organi</w:t>
      </w:r>
      <w:r w:rsidR="00C23AFC" w:rsidRPr="00380070">
        <w:rPr>
          <w:rFonts w:cs="ArialMT"/>
          <w:lang w:val="en-GB"/>
        </w:rPr>
        <w:t>z</w:t>
      </w:r>
      <w:r w:rsidR="004F528F" w:rsidRPr="00380070">
        <w:rPr>
          <w:rFonts w:cs="ArialMT"/>
          <w:lang w:val="en-GB"/>
        </w:rPr>
        <w:t xml:space="preserve">ational priority because of the use of assumptions rather than knowledge. While the focus in the past has been to provide a competency framework for the lower levels of </w:t>
      </w:r>
      <w:r w:rsidR="004800C6" w:rsidRPr="00380070">
        <w:rPr>
          <w:rFonts w:cs="ArialMT"/>
          <w:lang w:val="en-GB"/>
        </w:rPr>
        <w:t xml:space="preserve">NMHS with good outcomes, the focus in </w:t>
      </w:r>
      <w:r w:rsidR="004549BD" w:rsidRPr="00380070">
        <w:rPr>
          <w:rFonts w:cs="ArialMT"/>
          <w:lang w:val="en-GB"/>
        </w:rPr>
        <w:t>t</w:t>
      </w:r>
      <w:r w:rsidR="004800C6" w:rsidRPr="00380070">
        <w:rPr>
          <w:rFonts w:cs="ArialMT"/>
          <w:lang w:val="en-GB"/>
        </w:rPr>
        <w:t>he future should</w:t>
      </w:r>
      <w:r w:rsidR="0038519F" w:rsidRPr="00380070">
        <w:rPr>
          <w:rFonts w:cs="ArialMT"/>
          <w:lang w:val="en-GB"/>
        </w:rPr>
        <w:t xml:space="preserve"> insist </w:t>
      </w:r>
      <w:r w:rsidR="00C23AFC" w:rsidRPr="00380070">
        <w:rPr>
          <w:rFonts w:cs="ArialMT"/>
          <w:lang w:val="en-GB"/>
        </w:rPr>
        <w:t xml:space="preserve">on </w:t>
      </w:r>
      <w:r w:rsidR="0038519F" w:rsidRPr="00380070">
        <w:rPr>
          <w:rFonts w:cs="ArialMT"/>
          <w:lang w:val="en-GB"/>
        </w:rPr>
        <w:t xml:space="preserve">a basic level of understanding of what makes a measurement valuable </w:t>
      </w:r>
      <w:r w:rsidR="00C75FFB" w:rsidRPr="00380070">
        <w:rPr>
          <w:rFonts w:cs="ArialMT"/>
          <w:lang w:val="en-GB"/>
        </w:rPr>
        <w:t xml:space="preserve">for </w:t>
      </w:r>
      <w:r w:rsidR="004800C6" w:rsidRPr="00380070">
        <w:rPr>
          <w:rFonts w:cs="ArialMT"/>
          <w:lang w:val="en-GB"/>
        </w:rPr>
        <w:t xml:space="preserve">all </w:t>
      </w:r>
      <w:r w:rsidR="00D072A1" w:rsidRPr="00380070">
        <w:rPr>
          <w:rFonts w:cs="ArialMT"/>
          <w:lang w:val="en-GB"/>
        </w:rPr>
        <w:t>organi</w:t>
      </w:r>
      <w:r w:rsidR="00C23AFC" w:rsidRPr="00380070">
        <w:rPr>
          <w:rFonts w:cs="ArialMT"/>
          <w:lang w:val="en-GB"/>
        </w:rPr>
        <w:t>z</w:t>
      </w:r>
      <w:r w:rsidR="00D072A1" w:rsidRPr="00380070">
        <w:rPr>
          <w:rFonts w:cs="ArialMT"/>
          <w:lang w:val="en-GB"/>
        </w:rPr>
        <w:t xml:space="preserve">ation </w:t>
      </w:r>
      <w:r w:rsidR="004800C6" w:rsidRPr="00380070">
        <w:rPr>
          <w:rFonts w:cs="ArialMT"/>
          <w:lang w:val="en-GB"/>
        </w:rPr>
        <w:t>levels within an NMHS</w:t>
      </w:r>
      <w:r w:rsidR="004E42B7" w:rsidRPr="00380070">
        <w:rPr>
          <w:rFonts w:cs="ArialMT"/>
          <w:lang w:val="en-GB"/>
        </w:rPr>
        <w:t xml:space="preserve"> and what is required</w:t>
      </w:r>
      <w:r w:rsidR="00D072A1" w:rsidRPr="00380070">
        <w:rPr>
          <w:rFonts w:cs="ArialMT"/>
          <w:lang w:val="en-GB"/>
        </w:rPr>
        <w:t xml:space="preserve"> to sustain fit</w:t>
      </w:r>
      <w:r w:rsidR="00C23AFC" w:rsidRPr="00380070">
        <w:rPr>
          <w:rFonts w:cs="ArialMT"/>
          <w:lang w:val="en-GB"/>
        </w:rPr>
        <w:t>-</w:t>
      </w:r>
      <w:r w:rsidR="00D072A1" w:rsidRPr="00380070">
        <w:rPr>
          <w:rFonts w:cs="ArialMT"/>
          <w:lang w:val="en-GB"/>
        </w:rPr>
        <w:t>for</w:t>
      </w:r>
      <w:r w:rsidR="00C23AFC" w:rsidRPr="00380070">
        <w:rPr>
          <w:rFonts w:cs="ArialMT"/>
          <w:lang w:val="en-GB"/>
        </w:rPr>
        <w:t>-</w:t>
      </w:r>
      <w:r w:rsidR="00D072A1" w:rsidRPr="00380070">
        <w:rPr>
          <w:rFonts w:cs="ArialMT"/>
          <w:lang w:val="en-GB"/>
        </w:rPr>
        <w:t xml:space="preserve">purpose </w:t>
      </w:r>
      <w:r w:rsidR="0021371F" w:rsidRPr="00380070">
        <w:rPr>
          <w:rFonts w:cs="ArialMT"/>
          <w:lang w:val="en-GB"/>
        </w:rPr>
        <w:t>operations and outputs</w:t>
      </w:r>
      <w:r w:rsidR="004E42B7" w:rsidRPr="00380070">
        <w:rPr>
          <w:rFonts w:cs="ArialMT"/>
          <w:lang w:val="en-GB"/>
        </w:rPr>
        <w:t>.</w:t>
      </w:r>
    </w:p>
    <w:p w14:paraId="68ACB6C2" w14:textId="77777777" w:rsidR="000D3CF0" w:rsidRPr="00380070" w:rsidRDefault="000D3CF0" w:rsidP="000D3CF0">
      <w:pPr>
        <w:pStyle w:val="Paragraphedeliste"/>
        <w:numPr>
          <w:ilvl w:val="0"/>
          <w:numId w:val="5"/>
        </w:numPr>
        <w:autoSpaceDE w:val="0"/>
        <w:autoSpaceDN w:val="0"/>
        <w:adjustRightInd w:val="0"/>
        <w:spacing w:after="0" w:line="240" w:lineRule="auto"/>
        <w:jc w:val="both"/>
        <w:rPr>
          <w:rFonts w:cs="ArialMT"/>
          <w:b/>
          <w:bCs/>
          <w:lang w:val="en-GB"/>
        </w:rPr>
      </w:pPr>
      <w:r w:rsidRPr="00380070">
        <w:rPr>
          <w:rFonts w:cs="ArialMT"/>
          <w:b/>
          <w:bCs/>
          <w:lang w:val="en-GB"/>
        </w:rPr>
        <w:t>Develop, and provide effective access to, standards and guidance material</w:t>
      </w:r>
    </w:p>
    <w:p w14:paraId="68138435" w14:textId="77777777" w:rsidR="00EF5778" w:rsidRPr="00380070" w:rsidRDefault="00EF5778" w:rsidP="00EF5778">
      <w:pPr>
        <w:autoSpaceDE w:val="0"/>
        <w:autoSpaceDN w:val="0"/>
        <w:adjustRightInd w:val="0"/>
        <w:spacing w:after="0" w:line="240" w:lineRule="auto"/>
        <w:jc w:val="both"/>
        <w:rPr>
          <w:rFonts w:cs="ArialMT"/>
          <w:lang w:val="en-GB"/>
        </w:rPr>
      </w:pPr>
    </w:p>
    <w:p w14:paraId="19B10DC9" w14:textId="0868EF52" w:rsidR="00EF5778" w:rsidRPr="00380070" w:rsidRDefault="00EF5778" w:rsidP="007006E6">
      <w:pPr>
        <w:rPr>
          <w:lang w:val="en-GB"/>
        </w:rPr>
      </w:pPr>
      <w:r w:rsidRPr="00380070">
        <w:rPr>
          <w:rFonts w:cs="ArialMT"/>
          <w:lang w:val="en-GB"/>
        </w:rPr>
        <w:t xml:space="preserve">The CIMO Guide, the International Cloud Atlas </w:t>
      </w:r>
      <w:r w:rsidR="005F5DB3">
        <w:rPr>
          <w:rFonts w:cs="ArialMT"/>
          <w:lang w:val="en-GB"/>
        </w:rPr>
        <w:t>and other WIGOS documentation</w:t>
      </w:r>
      <w:r w:rsidR="00017C1A" w:rsidRPr="00380070">
        <w:rPr>
          <w:rFonts w:cs="ArialMT"/>
          <w:lang w:val="en-GB"/>
        </w:rPr>
        <w:t xml:space="preserve"> </w:t>
      </w:r>
      <w:r w:rsidRPr="00380070">
        <w:rPr>
          <w:rFonts w:cs="ArialMT"/>
          <w:lang w:val="en-GB"/>
        </w:rPr>
        <w:t>are dynamic documents that need to be updated as knowledge improves. IOM reports, an effective way to document investigations, technical findings and new methods of measurements</w:t>
      </w:r>
      <w:r w:rsidR="000E704B">
        <w:rPr>
          <w:rFonts w:cs="ArialMT"/>
          <w:lang w:val="en-GB"/>
        </w:rPr>
        <w:t>,</w:t>
      </w:r>
      <w:r w:rsidRPr="00380070">
        <w:rPr>
          <w:rFonts w:cs="ArialMT"/>
          <w:lang w:val="en-GB"/>
        </w:rPr>
        <w:t xml:space="preserve"> must remain an integral part of the WIGOS measurement communit</w:t>
      </w:r>
      <w:r w:rsidR="005F5DB3">
        <w:rPr>
          <w:rFonts w:cs="ArialMT"/>
          <w:lang w:val="en-GB"/>
        </w:rPr>
        <w:t>y’</w:t>
      </w:r>
      <w:r w:rsidRPr="00380070">
        <w:rPr>
          <w:rFonts w:cs="ArialMT"/>
          <w:lang w:val="en-GB"/>
        </w:rPr>
        <w:t>s outputs, and in particular, documents that delineate the pathways from research to operations for new measurement outputs.</w:t>
      </w:r>
    </w:p>
    <w:p w14:paraId="386A9EE7" w14:textId="39CCB643" w:rsidR="00EF5778" w:rsidRPr="00380070" w:rsidRDefault="00EF5778" w:rsidP="005A0E40">
      <w:pPr>
        <w:rPr>
          <w:lang w:val="en-GB"/>
        </w:rPr>
      </w:pPr>
      <w:r w:rsidRPr="00380070">
        <w:rPr>
          <w:rFonts w:cs="ArialMT"/>
          <w:lang w:val="en-GB"/>
        </w:rPr>
        <w:t>The lia</w:t>
      </w:r>
      <w:r w:rsidR="005A0E40">
        <w:rPr>
          <w:rFonts w:cs="ArialMT"/>
          <w:lang w:val="en-GB"/>
        </w:rPr>
        <w:t>i</w:t>
      </w:r>
      <w:r w:rsidRPr="00380070">
        <w:rPr>
          <w:rFonts w:cs="ArialMT"/>
          <w:lang w:val="en-GB"/>
        </w:rPr>
        <w:t>son with BIPM and collaboration with ISO are fundamental pathways to the development of standards and guidance materials and it is essential that collaboration pathways are utilised effectively and strengthen w</w:t>
      </w:r>
      <w:r w:rsidR="000E704B">
        <w:rPr>
          <w:rFonts w:cs="ArialMT"/>
          <w:lang w:val="en-GB"/>
        </w:rPr>
        <w:t>h</w:t>
      </w:r>
      <w:r w:rsidRPr="00380070">
        <w:rPr>
          <w:rFonts w:cs="ArialMT"/>
          <w:lang w:val="en-GB"/>
        </w:rPr>
        <w:t>ere needed.</w:t>
      </w:r>
    </w:p>
    <w:p w14:paraId="6D5ED750" w14:textId="6080A2EE" w:rsidR="00EF5778" w:rsidRPr="00380070" w:rsidRDefault="00EF5778" w:rsidP="0067784E">
      <w:pPr>
        <w:rPr>
          <w:rFonts w:cs="ArialMT"/>
          <w:lang w:val="en-GB"/>
        </w:rPr>
      </w:pPr>
      <w:r w:rsidRPr="00380070">
        <w:rPr>
          <w:rFonts w:cs="ArialMT"/>
          <w:lang w:val="en-GB"/>
        </w:rPr>
        <w:t>As in strateg</w:t>
      </w:r>
      <w:r w:rsidR="00C75FFB" w:rsidRPr="00380070">
        <w:rPr>
          <w:rFonts w:cs="ArialMT"/>
          <w:lang w:val="en-GB"/>
        </w:rPr>
        <w:t>ic element</w:t>
      </w:r>
      <w:r w:rsidRPr="00380070">
        <w:rPr>
          <w:rFonts w:cs="ArialMT"/>
          <w:lang w:val="en-GB"/>
        </w:rPr>
        <w:t xml:space="preserve"> (a)</w:t>
      </w:r>
      <w:r w:rsidR="00C75FFB" w:rsidRPr="00380070">
        <w:rPr>
          <w:rFonts w:cs="ArialMT"/>
          <w:lang w:val="en-GB"/>
        </w:rPr>
        <w:t>,</w:t>
      </w:r>
      <w:r w:rsidRPr="00380070">
        <w:rPr>
          <w:rFonts w:cs="ArialMT"/>
          <w:lang w:val="en-GB"/>
        </w:rPr>
        <w:t xml:space="preserve"> </w:t>
      </w:r>
      <w:r w:rsidR="000E704B">
        <w:rPr>
          <w:rFonts w:cs="ArialMT"/>
          <w:lang w:val="en-GB"/>
        </w:rPr>
        <w:t xml:space="preserve">the </w:t>
      </w:r>
      <w:r w:rsidRPr="00380070">
        <w:rPr>
          <w:rFonts w:cs="ArialMT"/>
          <w:lang w:val="en-GB"/>
        </w:rPr>
        <w:t xml:space="preserve">Annex 1.E </w:t>
      </w:r>
      <w:r w:rsidR="00C75FFB" w:rsidRPr="00380070">
        <w:rPr>
          <w:rFonts w:cs="ArialMT"/>
          <w:lang w:val="en-GB"/>
        </w:rPr>
        <w:t xml:space="preserve">of the Part I, Chapter 1 </w:t>
      </w:r>
      <w:r w:rsidRPr="00380070">
        <w:rPr>
          <w:rFonts w:cs="ArialMT"/>
          <w:lang w:val="en-GB"/>
        </w:rPr>
        <w:t>of the agile revision of the CIMO Guide is a key to access existing and new standards and guidance.</w:t>
      </w:r>
    </w:p>
    <w:p w14:paraId="6A76F845" w14:textId="2FBA57DA" w:rsidR="00EF5778" w:rsidRPr="00380070" w:rsidRDefault="00EF5778" w:rsidP="00D324F3">
      <w:pPr>
        <w:rPr>
          <w:lang w:val="en-GB"/>
        </w:rPr>
      </w:pPr>
      <w:r w:rsidRPr="00380070">
        <w:rPr>
          <w:rFonts w:cs="ArialMT"/>
          <w:lang w:val="en-GB"/>
        </w:rPr>
        <w:t>The impact of the future updates to the JCGM 100: Evaluation of measurement data - Guide to the Expression of Uncertainty of Measurement (so called ISO GUM) is of particular concern as the methodology of calculating measurement uncertainties moves from the calculus of variances to a Bay</w:t>
      </w:r>
      <w:r w:rsidR="00D324F3">
        <w:rPr>
          <w:rFonts w:cs="ArialMT"/>
          <w:lang w:val="en-GB"/>
        </w:rPr>
        <w:t>e</w:t>
      </w:r>
      <w:r w:rsidRPr="00380070">
        <w:rPr>
          <w:rFonts w:cs="ArialMT"/>
          <w:lang w:val="en-GB"/>
        </w:rPr>
        <w:t>s</w:t>
      </w:r>
      <w:r w:rsidR="00D324F3">
        <w:rPr>
          <w:rFonts w:cs="ArialMT"/>
          <w:lang w:val="en-GB"/>
        </w:rPr>
        <w:t>i</w:t>
      </w:r>
      <w:r w:rsidRPr="00380070">
        <w:rPr>
          <w:rFonts w:cs="ArialMT"/>
          <w:lang w:val="en-GB"/>
        </w:rPr>
        <w:t>an probability distribution framework. Specific guidance material needs to be developed to ensure that the significant benefits</w:t>
      </w:r>
      <w:r w:rsidR="002964BA" w:rsidRPr="00380070">
        <w:rPr>
          <w:rFonts w:cs="ArialMT"/>
          <w:lang w:val="en-GB"/>
        </w:rPr>
        <w:t>,</w:t>
      </w:r>
      <w:r w:rsidRPr="00380070">
        <w:rPr>
          <w:rFonts w:cs="ArialMT"/>
          <w:lang w:val="en-GB"/>
        </w:rPr>
        <w:t xml:space="preserve"> including financial</w:t>
      </w:r>
      <w:r w:rsidR="002964BA" w:rsidRPr="00380070">
        <w:rPr>
          <w:rFonts w:cs="ArialMT"/>
          <w:lang w:val="en-GB"/>
        </w:rPr>
        <w:t>,</w:t>
      </w:r>
      <w:r w:rsidRPr="00380070">
        <w:rPr>
          <w:rFonts w:cs="ArialMT"/>
          <w:lang w:val="en-GB"/>
        </w:rPr>
        <w:t xml:space="preserve"> that have accrued to environmental measurement community since the introduction of the ISO GUM a</w:t>
      </w:r>
      <w:r w:rsidR="00017C1A" w:rsidRPr="00380070">
        <w:rPr>
          <w:rFonts w:cs="ArialMT"/>
          <w:lang w:val="en-GB"/>
        </w:rPr>
        <w:t>s</w:t>
      </w:r>
      <w:r w:rsidRPr="00380070">
        <w:rPr>
          <w:rFonts w:cs="ArialMT"/>
          <w:lang w:val="en-GB"/>
        </w:rPr>
        <w:t xml:space="preserve"> a key component of good measurement practise</w:t>
      </w:r>
      <w:r w:rsidR="002964BA" w:rsidRPr="00380070">
        <w:rPr>
          <w:rFonts w:cs="ArialMT"/>
          <w:lang w:val="en-GB"/>
        </w:rPr>
        <w:t>,</w:t>
      </w:r>
      <w:r w:rsidRPr="00380070">
        <w:rPr>
          <w:rFonts w:cs="ArialMT"/>
          <w:lang w:val="en-GB"/>
        </w:rPr>
        <w:t xml:space="preserve"> are not lost because of the perceived complexities of a pure Bay</w:t>
      </w:r>
      <w:r w:rsidR="00D324F3">
        <w:rPr>
          <w:rFonts w:cs="ArialMT"/>
          <w:lang w:val="en-GB"/>
        </w:rPr>
        <w:t>e</w:t>
      </w:r>
      <w:r w:rsidRPr="00380070">
        <w:rPr>
          <w:rFonts w:cs="ArialMT"/>
          <w:lang w:val="en-GB"/>
        </w:rPr>
        <w:t>s</w:t>
      </w:r>
      <w:r w:rsidR="00D324F3">
        <w:rPr>
          <w:rFonts w:cs="ArialMT"/>
          <w:lang w:val="en-GB"/>
        </w:rPr>
        <w:t>i</w:t>
      </w:r>
      <w:r w:rsidRPr="00380070">
        <w:rPr>
          <w:rFonts w:cs="ArialMT"/>
          <w:lang w:val="en-GB"/>
        </w:rPr>
        <w:t xml:space="preserve">an approach </w:t>
      </w:r>
      <w:r w:rsidR="00017C1A" w:rsidRPr="00380070">
        <w:rPr>
          <w:rFonts w:cs="ArialMT"/>
          <w:lang w:val="en-GB"/>
        </w:rPr>
        <w:t>(</w:t>
      </w:r>
      <w:r w:rsidRPr="00380070">
        <w:rPr>
          <w:rFonts w:cs="ArialMT"/>
          <w:lang w:val="en-GB"/>
        </w:rPr>
        <w:t>now preferred in the latest versions of the ISO GUM</w:t>
      </w:r>
      <w:r w:rsidR="00017C1A" w:rsidRPr="00380070">
        <w:rPr>
          <w:rFonts w:cs="ArialMT"/>
          <w:lang w:val="en-GB"/>
        </w:rPr>
        <w:t>)</w:t>
      </w:r>
      <w:r w:rsidRPr="00380070">
        <w:rPr>
          <w:rFonts w:cs="ArialMT"/>
          <w:lang w:val="en-GB"/>
        </w:rPr>
        <w:t>.</w:t>
      </w:r>
    </w:p>
    <w:p w14:paraId="711F5198" w14:textId="4A7EFAEB" w:rsidR="00EF5778" w:rsidRPr="00380070" w:rsidRDefault="00EF5778" w:rsidP="00EF5778">
      <w:pPr>
        <w:rPr>
          <w:lang w:val="en-GB"/>
        </w:rPr>
      </w:pPr>
      <w:r w:rsidRPr="00380070">
        <w:rPr>
          <w:rFonts w:cs="ArialMT"/>
          <w:lang w:val="en-GB"/>
        </w:rPr>
        <w:t>The work of the Regional Instrument Centres</w:t>
      </w:r>
      <w:r w:rsidR="0067784E">
        <w:rPr>
          <w:rFonts w:cs="ArialMT"/>
          <w:lang w:val="en-GB"/>
        </w:rPr>
        <w:t>,</w:t>
      </w:r>
      <w:r w:rsidRPr="00380070">
        <w:rPr>
          <w:rFonts w:cs="ArialMT"/>
          <w:lang w:val="en-GB"/>
        </w:rPr>
        <w:t xml:space="preserve"> both of the atmospheric and marine variants</w:t>
      </w:r>
      <w:r w:rsidR="0067784E">
        <w:rPr>
          <w:rFonts w:cs="ArialMT"/>
          <w:lang w:val="en-GB"/>
        </w:rPr>
        <w:t>,</w:t>
      </w:r>
      <w:r w:rsidRPr="00380070">
        <w:rPr>
          <w:rFonts w:cs="ArialMT"/>
          <w:lang w:val="en-GB"/>
        </w:rPr>
        <w:t xml:space="preserve"> must continue as should increasing the collaboration on the propagation of traceability with the atmospheric chemistry calibration centres. While likely to be difficult, if a suitable measurement culture exists, the role of the Regional Instrument Centres and their client base should be expanded to include active and passive remote sensing </w:t>
      </w:r>
      <w:r w:rsidR="002964BA" w:rsidRPr="00380070">
        <w:rPr>
          <w:rFonts w:cs="ArialMT"/>
          <w:lang w:val="en-GB"/>
        </w:rPr>
        <w:t xml:space="preserve">measurements </w:t>
      </w:r>
      <w:r w:rsidRPr="00380070">
        <w:rPr>
          <w:rFonts w:cs="ArialMT"/>
          <w:lang w:val="en-GB"/>
        </w:rPr>
        <w:t>when methods of traceability to SI become available for those measurement types.</w:t>
      </w:r>
    </w:p>
    <w:p w14:paraId="598A2EF3" w14:textId="7B501EB6" w:rsidR="00EF5778" w:rsidRPr="00380070" w:rsidRDefault="00EF5778" w:rsidP="007006E6">
      <w:pPr>
        <w:rPr>
          <w:lang w:val="en-GB"/>
        </w:rPr>
      </w:pPr>
      <w:r w:rsidRPr="00380070">
        <w:rPr>
          <w:rFonts w:cs="ArialMT"/>
          <w:lang w:val="en-GB"/>
        </w:rPr>
        <w:t xml:space="preserve">Continuing to link an operational measurement to a physical or chemical definition of a quantity needs to continue. One </w:t>
      </w:r>
      <w:r w:rsidR="005F5DB3">
        <w:rPr>
          <w:rFonts w:cs="ArialMT"/>
          <w:lang w:val="en-GB"/>
        </w:rPr>
        <w:t>phenomena</w:t>
      </w:r>
      <w:r w:rsidR="005F5DB3" w:rsidRPr="00380070">
        <w:rPr>
          <w:rFonts w:cs="ArialMT"/>
          <w:lang w:val="en-GB"/>
        </w:rPr>
        <w:t xml:space="preserve"> </w:t>
      </w:r>
      <w:r w:rsidRPr="00380070">
        <w:rPr>
          <w:rFonts w:cs="ArialMT"/>
          <w:lang w:val="en-GB"/>
        </w:rPr>
        <w:t>in particular</w:t>
      </w:r>
      <w:r w:rsidR="005F5DB3">
        <w:rPr>
          <w:rFonts w:cs="ArialMT"/>
          <w:lang w:val="en-GB"/>
        </w:rPr>
        <w:t>, clouds,</w:t>
      </w:r>
      <w:r w:rsidRPr="00380070">
        <w:rPr>
          <w:rFonts w:cs="ArialMT"/>
          <w:lang w:val="en-GB"/>
        </w:rPr>
        <w:t xml:space="preserve"> has proven to be difficult</w:t>
      </w:r>
      <w:r w:rsidR="003729A6">
        <w:rPr>
          <w:rFonts w:cs="ArialMT"/>
          <w:lang w:val="en-GB"/>
        </w:rPr>
        <w:t xml:space="preserve">; determining </w:t>
      </w:r>
      <w:r w:rsidRPr="00380070">
        <w:rPr>
          <w:rFonts w:cs="ArialMT"/>
          <w:lang w:val="en-GB"/>
        </w:rPr>
        <w:t xml:space="preserve"> physical definition</w:t>
      </w:r>
      <w:r w:rsidR="003729A6">
        <w:rPr>
          <w:rFonts w:cs="ArialMT"/>
          <w:lang w:val="en-GB"/>
        </w:rPr>
        <w:t>s</w:t>
      </w:r>
      <w:r w:rsidRPr="00380070">
        <w:rPr>
          <w:rFonts w:cs="ArialMT"/>
          <w:lang w:val="en-GB"/>
        </w:rPr>
        <w:t xml:space="preserve"> of cloud base height, </w:t>
      </w:r>
      <w:r w:rsidR="005F5DB3">
        <w:rPr>
          <w:rFonts w:cs="ArialMT"/>
          <w:lang w:val="en-GB"/>
        </w:rPr>
        <w:t xml:space="preserve">cloud amount and </w:t>
      </w:r>
      <w:r w:rsidR="003729A6">
        <w:rPr>
          <w:rFonts w:cs="ArialMT"/>
          <w:lang w:val="en-GB"/>
        </w:rPr>
        <w:t xml:space="preserve">type has been </w:t>
      </w:r>
      <w:r w:rsidRPr="00380070">
        <w:rPr>
          <w:rFonts w:cs="ArialMT"/>
          <w:lang w:val="en-GB"/>
        </w:rPr>
        <w:t xml:space="preserve"> started recently to come up with definition to allow traceability </w:t>
      </w:r>
      <w:r w:rsidR="003729A6">
        <w:rPr>
          <w:rFonts w:cs="ArialMT"/>
          <w:lang w:val="en-GB"/>
        </w:rPr>
        <w:t xml:space="preserve">and </w:t>
      </w:r>
      <w:r w:rsidRPr="00380070">
        <w:rPr>
          <w:rFonts w:cs="ArialMT"/>
          <w:lang w:val="en-GB"/>
        </w:rPr>
        <w:t xml:space="preserve">must be </w:t>
      </w:r>
      <w:r w:rsidR="003729A6">
        <w:rPr>
          <w:rFonts w:cs="ArialMT"/>
          <w:lang w:val="en-GB"/>
        </w:rPr>
        <w:t>progressed</w:t>
      </w:r>
      <w:r w:rsidRPr="00380070">
        <w:rPr>
          <w:rFonts w:cs="ArialMT"/>
          <w:lang w:val="en-GB"/>
        </w:rPr>
        <w:t>. Similarly, the standards associated with soil moisture and evaporation will need to be developed and propagated.</w:t>
      </w:r>
    </w:p>
    <w:p w14:paraId="11A92948" w14:textId="030505C1" w:rsidR="007016CC" w:rsidRPr="00380070" w:rsidRDefault="00EF5778" w:rsidP="007006E6">
      <w:pPr>
        <w:rPr>
          <w:rFonts w:cs="ArialMT"/>
          <w:lang w:val="en-GB"/>
        </w:rPr>
      </w:pPr>
      <w:r w:rsidRPr="00380070">
        <w:rPr>
          <w:rFonts w:cs="ArialMT"/>
          <w:lang w:val="en-GB"/>
        </w:rPr>
        <w:t xml:space="preserve">The positive effect of short and sharp guidance material on the importance of the processes of measurement and supporting infrastructure cannot be underestimated, as shown by the recent initiative of </w:t>
      </w:r>
      <w:proofErr w:type="spellStart"/>
      <w:r w:rsidRPr="00380070">
        <w:rPr>
          <w:rFonts w:cs="ArialMT"/>
          <w:lang w:val="en-GB"/>
        </w:rPr>
        <w:t>MeteoSwiss</w:t>
      </w:r>
      <w:proofErr w:type="spellEnd"/>
      <w:r w:rsidRPr="00380070">
        <w:rPr>
          <w:rFonts w:cs="ArialMT"/>
          <w:lang w:val="en-GB"/>
        </w:rPr>
        <w:t xml:space="preserve"> on the importance of </w:t>
      </w:r>
      <w:proofErr w:type="spellStart"/>
      <w:r w:rsidRPr="00380070">
        <w:rPr>
          <w:rFonts w:cs="ArialMT"/>
          <w:lang w:val="en-GB"/>
        </w:rPr>
        <w:t>intercomparisons</w:t>
      </w:r>
      <w:proofErr w:type="spellEnd"/>
      <w:r w:rsidRPr="00380070">
        <w:rPr>
          <w:rFonts w:cs="ArialMT"/>
          <w:lang w:val="en-GB"/>
        </w:rPr>
        <w:t xml:space="preserve"> using the recent International </w:t>
      </w:r>
      <w:proofErr w:type="spellStart"/>
      <w:r w:rsidRPr="00380070">
        <w:rPr>
          <w:rFonts w:cs="ArialMT"/>
          <w:lang w:val="en-GB"/>
        </w:rPr>
        <w:t>Pyrheliometer</w:t>
      </w:r>
      <w:proofErr w:type="spellEnd"/>
      <w:r w:rsidRPr="00380070">
        <w:rPr>
          <w:rFonts w:cs="ArialMT"/>
          <w:lang w:val="en-GB"/>
        </w:rPr>
        <w:t xml:space="preserve"> Comparison as the most recent example. More visual, concise and to the point material needs to be developed and distributed widely within NMHS</w:t>
      </w:r>
      <w:r w:rsidR="0067784E">
        <w:rPr>
          <w:rFonts w:cs="ArialMT"/>
          <w:lang w:val="en-GB"/>
        </w:rPr>
        <w:t>s</w:t>
      </w:r>
      <w:r w:rsidRPr="00380070">
        <w:rPr>
          <w:rFonts w:cs="ArialMT"/>
          <w:lang w:val="en-GB"/>
        </w:rPr>
        <w:t xml:space="preserve"> and environmental agencies </w:t>
      </w:r>
      <w:r w:rsidRPr="00380070">
        <w:rPr>
          <w:rFonts w:cs="ArialMT"/>
          <w:lang w:val="en-GB"/>
        </w:rPr>
        <w:lastRenderedPageBreak/>
        <w:t>that are</w:t>
      </w:r>
      <w:r w:rsidR="0067784E">
        <w:rPr>
          <w:rFonts w:cs="ArialMT"/>
          <w:lang w:val="en-GB"/>
        </w:rPr>
        <w:t>,</w:t>
      </w:r>
      <w:r w:rsidRPr="00380070">
        <w:rPr>
          <w:rFonts w:cs="ArialMT"/>
          <w:lang w:val="en-GB"/>
        </w:rPr>
        <w:t xml:space="preserve"> or will be</w:t>
      </w:r>
      <w:r w:rsidR="0067784E">
        <w:rPr>
          <w:rFonts w:cs="ArialMT"/>
          <w:lang w:val="en-GB"/>
        </w:rPr>
        <w:t>,</w:t>
      </w:r>
      <w:r w:rsidRPr="00380070">
        <w:rPr>
          <w:rFonts w:cs="ArialMT"/>
          <w:lang w:val="en-GB"/>
        </w:rPr>
        <w:t xml:space="preserve"> provide</w:t>
      </w:r>
      <w:r w:rsidR="00017C1A" w:rsidRPr="00380070">
        <w:rPr>
          <w:rFonts w:cs="ArialMT"/>
          <w:lang w:val="en-GB"/>
        </w:rPr>
        <w:t>r</w:t>
      </w:r>
      <w:r w:rsidRPr="00380070">
        <w:rPr>
          <w:rFonts w:cs="ArialMT"/>
          <w:lang w:val="en-GB"/>
        </w:rPr>
        <w:t>s of 3</w:t>
      </w:r>
      <w:r w:rsidRPr="00380070">
        <w:rPr>
          <w:rFonts w:cs="ArialMT"/>
          <w:vertAlign w:val="superscript"/>
          <w:lang w:val="en-GB"/>
        </w:rPr>
        <w:t>rd</w:t>
      </w:r>
      <w:r w:rsidRPr="00380070">
        <w:rPr>
          <w:rFonts w:cs="ArialMT"/>
          <w:lang w:val="en-GB"/>
        </w:rPr>
        <w:t xml:space="preserve"> party data. The effectiveness of social media and web</w:t>
      </w:r>
      <w:r w:rsidR="002964BA" w:rsidRPr="00380070">
        <w:rPr>
          <w:rFonts w:cs="ArialMT"/>
          <w:lang w:val="en-GB"/>
        </w:rPr>
        <w:t>-</w:t>
      </w:r>
      <w:r w:rsidRPr="00380070">
        <w:rPr>
          <w:rFonts w:cs="ArialMT"/>
          <w:lang w:val="en-GB"/>
        </w:rPr>
        <w:t>based portals can also assist in providing information to the myriad of potential providers of crowd sourced data.</w:t>
      </w:r>
    </w:p>
    <w:p w14:paraId="166E8C06" w14:textId="124EC60D" w:rsidR="00EF5778" w:rsidRPr="00380070" w:rsidRDefault="00EF5778" w:rsidP="000D3CF0">
      <w:pPr>
        <w:pStyle w:val="Paragraphedeliste"/>
        <w:numPr>
          <w:ilvl w:val="0"/>
          <w:numId w:val="5"/>
        </w:numPr>
        <w:autoSpaceDE w:val="0"/>
        <w:autoSpaceDN w:val="0"/>
        <w:adjustRightInd w:val="0"/>
        <w:spacing w:after="0" w:line="240" w:lineRule="auto"/>
        <w:jc w:val="both"/>
        <w:rPr>
          <w:rFonts w:cs="ArialMT"/>
          <w:b/>
          <w:bCs/>
          <w:lang w:val="en-GB"/>
        </w:rPr>
      </w:pPr>
      <w:r w:rsidRPr="00380070">
        <w:rPr>
          <w:rFonts w:cs="ArialMT"/>
          <w:b/>
          <w:bCs/>
          <w:lang w:val="en-GB"/>
        </w:rPr>
        <w:t>Coordinate the transition from new science and technology to operational implementation</w:t>
      </w:r>
    </w:p>
    <w:p w14:paraId="6D18EF6D" w14:textId="77777777" w:rsidR="00EF5778" w:rsidRPr="00380070" w:rsidRDefault="00EF5778" w:rsidP="00EF5778">
      <w:pPr>
        <w:autoSpaceDE w:val="0"/>
        <w:autoSpaceDN w:val="0"/>
        <w:adjustRightInd w:val="0"/>
        <w:spacing w:after="0" w:line="240" w:lineRule="auto"/>
        <w:jc w:val="both"/>
        <w:rPr>
          <w:rFonts w:cs="ArialMT"/>
          <w:lang w:val="en-GB"/>
        </w:rPr>
      </w:pPr>
    </w:p>
    <w:p w14:paraId="7724DE31" w14:textId="3480FDAF" w:rsidR="00EF5778" w:rsidRPr="00380070" w:rsidRDefault="00EF5778" w:rsidP="005A0E40">
      <w:pPr>
        <w:rPr>
          <w:lang w:val="en-GB"/>
        </w:rPr>
      </w:pPr>
      <w:r w:rsidRPr="00380070">
        <w:rPr>
          <w:rFonts w:cs="ArialMT"/>
          <w:lang w:val="en-GB"/>
        </w:rPr>
        <w:t xml:space="preserve">Testbeds, </w:t>
      </w:r>
      <w:r w:rsidR="0067784E">
        <w:rPr>
          <w:rFonts w:cs="ArialMT"/>
          <w:lang w:val="en-GB"/>
        </w:rPr>
        <w:t>L</w:t>
      </w:r>
      <w:r w:rsidRPr="00380070">
        <w:rPr>
          <w:rFonts w:cs="ArialMT"/>
          <w:lang w:val="en-GB"/>
        </w:rPr>
        <w:t xml:space="preserve">ead </w:t>
      </w:r>
      <w:r w:rsidR="0067784E">
        <w:rPr>
          <w:rFonts w:cs="ArialMT"/>
          <w:lang w:val="en-GB"/>
        </w:rPr>
        <w:t>C</w:t>
      </w:r>
      <w:r w:rsidRPr="00380070">
        <w:rPr>
          <w:rFonts w:cs="ArialMT"/>
          <w:lang w:val="en-GB"/>
        </w:rPr>
        <w:t xml:space="preserve">entres, expert teams and Regional </w:t>
      </w:r>
      <w:r w:rsidRPr="0067784E">
        <w:rPr>
          <w:rFonts w:cs="ArialMT"/>
          <w:lang w:val="en-GB"/>
        </w:rPr>
        <w:t>Instrument Centres will continue</w:t>
      </w:r>
      <w:r w:rsidRPr="00380070">
        <w:rPr>
          <w:rFonts w:cs="ArialMT"/>
          <w:lang w:val="en-GB"/>
        </w:rPr>
        <w:t xml:space="preserve"> to play a crucial role in transitioning new science to operations. </w:t>
      </w:r>
      <w:proofErr w:type="spellStart"/>
      <w:r w:rsidR="003729A6">
        <w:rPr>
          <w:rFonts w:cs="ArialMT"/>
          <w:lang w:val="en-GB"/>
        </w:rPr>
        <w:t>I</w:t>
      </w:r>
      <w:r w:rsidRPr="00380070">
        <w:rPr>
          <w:rFonts w:cs="ArialMT"/>
          <w:lang w:val="en-GB"/>
        </w:rPr>
        <w:t>ntercomparisons</w:t>
      </w:r>
      <w:proofErr w:type="spellEnd"/>
      <w:r w:rsidR="002964BA" w:rsidRPr="00380070">
        <w:rPr>
          <w:rFonts w:cs="ArialMT"/>
          <w:lang w:val="en-GB"/>
        </w:rPr>
        <w:t>’</w:t>
      </w:r>
      <w:r w:rsidRPr="00380070">
        <w:rPr>
          <w:rFonts w:cs="ArialMT"/>
          <w:lang w:val="en-GB"/>
        </w:rPr>
        <w:t xml:space="preserve"> primary role has been to provide traceability </w:t>
      </w:r>
      <w:r w:rsidR="003729A6">
        <w:rPr>
          <w:rFonts w:cs="ArialMT"/>
          <w:lang w:val="en-GB"/>
        </w:rPr>
        <w:t xml:space="preserve">but </w:t>
      </w:r>
      <w:r w:rsidRPr="00380070">
        <w:rPr>
          <w:rFonts w:cs="ArialMT"/>
          <w:lang w:val="en-GB"/>
        </w:rPr>
        <w:t>they also play a role in introduction of new science and methods on the pathway to operation, and should continue to be used, particularly for the rapidly advancing detector science and engineering used in in</w:t>
      </w:r>
      <w:r w:rsidR="005A0E40">
        <w:rPr>
          <w:rFonts w:cs="ArialMT"/>
          <w:lang w:val="en-GB"/>
        </w:rPr>
        <w:t xml:space="preserve"> </w:t>
      </w:r>
      <w:r w:rsidRPr="00380070">
        <w:rPr>
          <w:rFonts w:cs="ArialMT"/>
          <w:lang w:val="en-GB"/>
        </w:rPr>
        <w:t>situ methods, as well as, passive and active remote sensing.</w:t>
      </w:r>
    </w:p>
    <w:p w14:paraId="5C6CFF93" w14:textId="71405239" w:rsidR="00EF5778" w:rsidRPr="00091817" w:rsidRDefault="003729A6" w:rsidP="004A2E7C">
      <w:pPr>
        <w:rPr>
          <w:lang w:val="en-GB"/>
        </w:rPr>
      </w:pPr>
      <w:r>
        <w:rPr>
          <w:rFonts w:cs="ArialMT"/>
          <w:lang w:val="en-GB"/>
        </w:rPr>
        <w:t>Mea</w:t>
      </w:r>
      <w:r w:rsidR="00091817">
        <w:rPr>
          <w:rFonts w:cs="ArialMT"/>
          <w:lang w:val="en-GB"/>
        </w:rPr>
        <w:t>s</w:t>
      </w:r>
      <w:r>
        <w:rPr>
          <w:rFonts w:cs="ArialMT"/>
          <w:lang w:val="en-GB"/>
        </w:rPr>
        <w:t xml:space="preserve">urement community </w:t>
      </w:r>
      <w:r w:rsidR="00EF5778" w:rsidRPr="00380070">
        <w:rPr>
          <w:rFonts w:cs="ArialMT"/>
          <w:lang w:val="en-GB"/>
        </w:rPr>
        <w:t xml:space="preserve">TECO-like </w:t>
      </w:r>
      <w:r>
        <w:rPr>
          <w:rFonts w:cs="ArialMT"/>
          <w:lang w:val="en-GB"/>
        </w:rPr>
        <w:t xml:space="preserve">fora </w:t>
      </w:r>
      <w:r w:rsidR="00EF5778" w:rsidRPr="00380070">
        <w:rPr>
          <w:rFonts w:cs="ArialMT"/>
          <w:lang w:val="en-GB"/>
        </w:rPr>
        <w:t xml:space="preserve">must continue to be a venue that enables visibility of the new science to be considered for operations. The most recent candidates </w:t>
      </w:r>
      <w:r w:rsidR="004A2E7C">
        <w:rPr>
          <w:rFonts w:cs="ArialMT"/>
          <w:lang w:val="en-GB"/>
        </w:rPr>
        <w:t xml:space="preserve">are: </w:t>
      </w:r>
      <w:r w:rsidR="00EF5778" w:rsidRPr="00380070">
        <w:rPr>
          <w:rFonts w:cs="ArialMT"/>
          <w:lang w:val="en-GB"/>
        </w:rPr>
        <w:t>use of infrared all</w:t>
      </w:r>
      <w:r w:rsidR="00E20A76">
        <w:rPr>
          <w:rFonts w:cs="ArialMT"/>
          <w:lang w:val="en-GB"/>
        </w:rPr>
        <w:t>-</w:t>
      </w:r>
      <w:r w:rsidR="00EF5778" w:rsidRPr="00380070">
        <w:rPr>
          <w:rFonts w:cs="ArialMT"/>
          <w:lang w:val="en-GB"/>
        </w:rPr>
        <w:t xml:space="preserve">sky imagery combined with ceilometers to provide cloud height, amount and vertical distribution based on </w:t>
      </w:r>
      <w:r>
        <w:rPr>
          <w:rFonts w:cs="ArialMT"/>
          <w:lang w:val="en-GB"/>
        </w:rPr>
        <w:t>physical processes (e</w:t>
      </w:r>
      <w:r w:rsidR="00091817">
        <w:rPr>
          <w:rFonts w:cs="ArialMT"/>
          <w:lang w:val="en-GB"/>
        </w:rPr>
        <w:t>.</w:t>
      </w:r>
      <w:r>
        <w:rPr>
          <w:rFonts w:cs="ArialMT"/>
          <w:lang w:val="en-GB"/>
        </w:rPr>
        <w:t xml:space="preserve">g. </w:t>
      </w:r>
      <w:r w:rsidR="00EF5778" w:rsidRPr="00091817">
        <w:rPr>
          <w:rFonts w:cs="ArialMT"/>
          <w:lang w:val="en-GB"/>
        </w:rPr>
        <w:t>radiative transfer</w:t>
      </w:r>
      <w:r>
        <w:rPr>
          <w:rFonts w:cs="ArialMT"/>
          <w:lang w:val="en-GB"/>
        </w:rPr>
        <w:t>)</w:t>
      </w:r>
      <w:r w:rsidR="00EF5778" w:rsidRPr="00091817">
        <w:rPr>
          <w:rFonts w:cs="ArialMT"/>
          <w:lang w:val="en-GB"/>
        </w:rPr>
        <w:t>, and use of microwave transmissions for communications being used to derive rainfall.</w:t>
      </w:r>
    </w:p>
    <w:p w14:paraId="5C959B51" w14:textId="1F1A4A0B" w:rsidR="00EF5778" w:rsidRPr="00091817" w:rsidRDefault="00EF5778" w:rsidP="00483FD9">
      <w:pPr>
        <w:rPr>
          <w:lang w:val="en-GB"/>
        </w:rPr>
      </w:pPr>
      <w:r w:rsidRPr="00091817">
        <w:rPr>
          <w:rFonts w:cs="ArialMT"/>
          <w:lang w:val="en-GB"/>
        </w:rPr>
        <w:t xml:space="preserve">Alternate approaches to increasing the value of new technologies must also be trialled, including inviting external experts to examine the potential measurement methods for operational use. A clear gap at present is an examination of the value of melding in a measurement sense, for example of melding space and </w:t>
      </w:r>
      <w:r w:rsidR="00483FD9" w:rsidRPr="00091817">
        <w:rPr>
          <w:rFonts w:cs="ArialMT"/>
          <w:lang w:val="en-GB"/>
        </w:rPr>
        <w:t>surface</w:t>
      </w:r>
      <w:r w:rsidRPr="00091817">
        <w:rPr>
          <w:rFonts w:cs="ArialMT"/>
          <w:lang w:val="en-GB"/>
        </w:rPr>
        <w:t>-based remote streams.</w:t>
      </w:r>
    </w:p>
    <w:p w14:paraId="7274685C" w14:textId="0E5DF26D" w:rsidR="00EF5778" w:rsidRPr="00091817" w:rsidRDefault="00EF5778" w:rsidP="007006E6">
      <w:pPr>
        <w:rPr>
          <w:lang w:val="en-GB"/>
        </w:rPr>
      </w:pPr>
      <w:r w:rsidRPr="00091817">
        <w:rPr>
          <w:rFonts w:cs="ArialMT"/>
          <w:lang w:val="en-GB"/>
        </w:rPr>
        <w:t xml:space="preserve">Linkages between other WMO agencies and partners that focus on the science behind environmental physical and chemical processes must continue and be strengthened to ensure innovative methods of measurement and associated quantities are developed, and the resultant environmental intelligence can be introduced with confidence by operational service areas. As a result, the current broadening of the likely attendees of </w:t>
      </w:r>
      <w:r w:rsidR="003729A6">
        <w:rPr>
          <w:rFonts w:cs="ArialMT"/>
          <w:lang w:val="en-GB"/>
        </w:rPr>
        <w:t xml:space="preserve">measurement </w:t>
      </w:r>
      <w:r w:rsidRPr="00091817">
        <w:rPr>
          <w:rFonts w:cs="ArialMT"/>
          <w:lang w:val="en-GB"/>
        </w:rPr>
        <w:t>TECO must be expanded further.</w:t>
      </w:r>
    </w:p>
    <w:p w14:paraId="67A88DB5" w14:textId="77777777" w:rsidR="00EF5778" w:rsidRPr="00091817" w:rsidRDefault="00EF5778" w:rsidP="00EF5778">
      <w:pPr>
        <w:pStyle w:val="Paragraphedeliste"/>
        <w:numPr>
          <w:ilvl w:val="0"/>
          <w:numId w:val="5"/>
        </w:numPr>
        <w:autoSpaceDE w:val="0"/>
        <w:autoSpaceDN w:val="0"/>
        <w:adjustRightInd w:val="0"/>
        <w:spacing w:after="0" w:line="240" w:lineRule="auto"/>
        <w:jc w:val="both"/>
        <w:rPr>
          <w:rFonts w:cs="ArialMT"/>
          <w:b/>
          <w:bCs/>
          <w:lang w:val="en-GB"/>
        </w:rPr>
      </w:pPr>
      <w:r w:rsidRPr="00091817">
        <w:rPr>
          <w:rFonts w:cs="ArialMT"/>
          <w:b/>
          <w:bCs/>
          <w:lang w:val="en-GB"/>
        </w:rPr>
        <w:t>Characterize the traceability that can be achieved from emerging alternative technologies</w:t>
      </w:r>
    </w:p>
    <w:p w14:paraId="3BE02C79" w14:textId="77777777" w:rsidR="00EF5778" w:rsidRPr="00091817" w:rsidRDefault="00EF5778" w:rsidP="00EF5778">
      <w:pPr>
        <w:pStyle w:val="Paragraphedeliste"/>
        <w:autoSpaceDE w:val="0"/>
        <w:autoSpaceDN w:val="0"/>
        <w:adjustRightInd w:val="0"/>
        <w:spacing w:after="0" w:line="240" w:lineRule="auto"/>
        <w:jc w:val="both"/>
        <w:rPr>
          <w:rFonts w:cs="ArialMT"/>
          <w:lang w:val="en-GB"/>
        </w:rPr>
      </w:pPr>
    </w:p>
    <w:p w14:paraId="7CDF639C" w14:textId="4B9F49E5" w:rsidR="003729A6" w:rsidRDefault="00857754" w:rsidP="00E37631">
      <w:pPr>
        <w:autoSpaceDE w:val="0"/>
        <w:autoSpaceDN w:val="0"/>
        <w:adjustRightInd w:val="0"/>
        <w:spacing w:after="0"/>
        <w:rPr>
          <w:lang w:val="en-GB"/>
        </w:rPr>
      </w:pPr>
      <w:r w:rsidRPr="00091817">
        <w:rPr>
          <w:lang w:val="en-GB"/>
        </w:rPr>
        <w:t>W</w:t>
      </w:r>
      <w:r w:rsidRPr="00091817">
        <w:rPr>
          <w:rFonts w:cs="ArialMT"/>
          <w:lang w:val="en-GB"/>
        </w:rPr>
        <w:t xml:space="preserve">hen a new </w:t>
      </w:r>
      <w:r w:rsidR="00270630" w:rsidRPr="00091817">
        <w:rPr>
          <w:rFonts w:cs="ArialMT"/>
          <w:lang w:val="en-GB"/>
        </w:rPr>
        <w:t>or alternative process of measurement is available</w:t>
      </w:r>
      <w:r w:rsidR="00B501FB" w:rsidRPr="00091817">
        <w:rPr>
          <w:rFonts w:cs="ArialMT"/>
          <w:lang w:val="en-GB"/>
        </w:rPr>
        <w:t>,</w:t>
      </w:r>
      <w:r w:rsidR="00270630" w:rsidRPr="00091817">
        <w:rPr>
          <w:rFonts w:cs="ArialMT"/>
          <w:lang w:val="en-GB"/>
        </w:rPr>
        <w:t xml:space="preserve"> to ensure that its potential </w:t>
      </w:r>
      <w:r w:rsidR="004B17EF" w:rsidRPr="00091817">
        <w:rPr>
          <w:rFonts w:cs="ArialMT"/>
          <w:lang w:val="en-GB"/>
        </w:rPr>
        <w:t xml:space="preserve">integration into </w:t>
      </w:r>
      <w:r w:rsidR="00270630" w:rsidRPr="00091817">
        <w:rPr>
          <w:rFonts w:cs="ArialMT"/>
          <w:lang w:val="en-GB"/>
        </w:rPr>
        <w:t xml:space="preserve">the future environmental information chain is </w:t>
      </w:r>
      <w:r w:rsidR="004B17EF" w:rsidRPr="00091817">
        <w:rPr>
          <w:rFonts w:cs="ArialMT"/>
          <w:lang w:val="en-GB"/>
        </w:rPr>
        <w:t>effective and efficient</w:t>
      </w:r>
      <w:r w:rsidR="00B501FB" w:rsidRPr="00091817">
        <w:rPr>
          <w:rFonts w:cs="ArialMT"/>
          <w:lang w:val="en-GB"/>
        </w:rPr>
        <w:t>,</w:t>
      </w:r>
      <w:r w:rsidR="004B17EF" w:rsidRPr="00091817">
        <w:rPr>
          <w:rFonts w:cs="ArialMT"/>
          <w:lang w:val="en-GB"/>
        </w:rPr>
        <w:t xml:space="preserve"> the </w:t>
      </w:r>
      <w:proofErr w:type="spellStart"/>
      <w:r w:rsidR="00B501FB" w:rsidRPr="00091817">
        <w:rPr>
          <w:rFonts w:cs="ArialMT"/>
          <w:lang w:val="en-GB"/>
        </w:rPr>
        <w:t>measurand</w:t>
      </w:r>
      <w:proofErr w:type="spellEnd"/>
      <w:r w:rsidR="00B501FB" w:rsidRPr="00091817">
        <w:rPr>
          <w:rFonts w:cs="ArialMT"/>
          <w:lang w:val="en-GB"/>
        </w:rPr>
        <w:t xml:space="preserve"> </w:t>
      </w:r>
      <w:r w:rsidR="007536EE" w:rsidRPr="00091817">
        <w:rPr>
          <w:rFonts w:cs="ArialMT"/>
          <w:lang w:val="en-GB"/>
        </w:rPr>
        <w:t xml:space="preserve">must be </w:t>
      </w:r>
      <w:r w:rsidR="004D4135" w:rsidRPr="00091817">
        <w:rPr>
          <w:rFonts w:cs="ArialMT"/>
          <w:lang w:val="en-GB"/>
        </w:rPr>
        <w:t>critically assessed to determine if it is a traceable quantity</w:t>
      </w:r>
      <w:r w:rsidR="004A2E7C">
        <w:rPr>
          <w:rFonts w:cs="ArialMT"/>
          <w:lang w:val="en-GB"/>
        </w:rPr>
        <w:t>,</w:t>
      </w:r>
      <w:r w:rsidR="004D4135" w:rsidRPr="00091817">
        <w:rPr>
          <w:rFonts w:cs="ArialMT"/>
          <w:lang w:val="en-GB"/>
        </w:rPr>
        <w:t xml:space="preserve"> and </w:t>
      </w:r>
      <w:r w:rsidR="00DA6642" w:rsidRPr="00091817">
        <w:rPr>
          <w:rFonts w:cs="ArialMT"/>
          <w:lang w:val="en-GB"/>
        </w:rPr>
        <w:t>at what organi</w:t>
      </w:r>
      <w:r w:rsidR="00483FD9" w:rsidRPr="00091817">
        <w:rPr>
          <w:rFonts w:cs="ArialMT"/>
          <w:lang w:val="en-GB"/>
        </w:rPr>
        <w:t>z</w:t>
      </w:r>
      <w:r w:rsidR="00DA6642" w:rsidRPr="00091817">
        <w:rPr>
          <w:rFonts w:cs="ArialMT"/>
          <w:lang w:val="en-GB"/>
        </w:rPr>
        <w:t xml:space="preserve">ational </w:t>
      </w:r>
      <w:r w:rsidR="00D81927" w:rsidRPr="00091817">
        <w:rPr>
          <w:rFonts w:cs="ArialMT"/>
          <w:lang w:val="en-GB"/>
        </w:rPr>
        <w:t xml:space="preserve">infrastructure </w:t>
      </w:r>
      <w:r w:rsidR="00DA6642" w:rsidRPr="00091817">
        <w:rPr>
          <w:rFonts w:cs="ArialMT"/>
          <w:lang w:val="en-GB"/>
        </w:rPr>
        <w:t>cost</w:t>
      </w:r>
      <w:r w:rsidR="00D81927" w:rsidRPr="00091817">
        <w:rPr>
          <w:rFonts w:cs="ArialMT"/>
          <w:lang w:val="en-GB"/>
        </w:rPr>
        <w:t xml:space="preserve"> is required </w:t>
      </w:r>
      <w:r w:rsidR="00DA6642" w:rsidRPr="00091817">
        <w:rPr>
          <w:rFonts w:cs="ArialMT"/>
          <w:lang w:val="en-GB"/>
        </w:rPr>
        <w:t xml:space="preserve">to be fit for purpose for known </w:t>
      </w:r>
      <w:r w:rsidR="00F724EB" w:rsidRPr="00091817">
        <w:rPr>
          <w:rFonts w:cs="ArialMT"/>
          <w:lang w:val="en-GB"/>
        </w:rPr>
        <w:t>applications.</w:t>
      </w:r>
    </w:p>
    <w:p w14:paraId="2F525E74" w14:textId="77777777" w:rsidR="003729A6" w:rsidRDefault="003729A6" w:rsidP="00E37631">
      <w:pPr>
        <w:autoSpaceDE w:val="0"/>
        <w:autoSpaceDN w:val="0"/>
        <w:adjustRightInd w:val="0"/>
        <w:spacing w:after="0"/>
        <w:rPr>
          <w:lang w:val="en-GB"/>
        </w:rPr>
      </w:pPr>
    </w:p>
    <w:p w14:paraId="170373BF" w14:textId="088F0AF0" w:rsidR="000D0181" w:rsidRPr="00091817" w:rsidRDefault="00DA6642" w:rsidP="00995AC9">
      <w:pPr>
        <w:autoSpaceDE w:val="0"/>
        <w:autoSpaceDN w:val="0"/>
        <w:adjustRightInd w:val="0"/>
        <w:spacing w:after="0"/>
        <w:rPr>
          <w:lang w:val="en-GB"/>
        </w:rPr>
      </w:pPr>
      <w:r w:rsidRPr="00091817">
        <w:rPr>
          <w:rFonts w:cs="ArialMT"/>
          <w:lang w:val="en-GB"/>
        </w:rPr>
        <w:t xml:space="preserve">If an emerging </w:t>
      </w:r>
      <w:r w:rsidR="008C69D9" w:rsidRPr="00091817">
        <w:rPr>
          <w:rFonts w:cs="ArialMT"/>
          <w:lang w:val="en-GB"/>
        </w:rPr>
        <w:t>measurement technology is not traceable then the user community must be made aware</w:t>
      </w:r>
      <w:r w:rsidR="00A262B5" w:rsidRPr="00091817">
        <w:rPr>
          <w:rFonts w:cs="ArialMT"/>
          <w:lang w:val="en-GB"/>
        </w:rPr>
        <w:t>. W</w:t>
      </w:r>
      <w:r w:rsidR="00F724EB" w:rsidRPr="00091817">
        <w:rPr>
          <w:rFonts w:cs="ArialMT"/>
          <w:lang w:val="en-GB"/>
        </w:rPr>
        <w:t xml:space="preserve">hile the resultant data </w:t>
      </w:r>
      <w:r w:rsidR="00995AC9">
        <w:rPr>
          <w:rFonts w:cs="ArialMT"/>
          <w:lang w:val="en-GB"/>
        </w:rPr>
        <w:t>are</w:t>
      </w:r>
      <w:r w:rsidR="00F724EB" w:rsidRPr="00091817">
        <w:rPr>
          <w:rFonts w:cs="ArialMT"/>
          <w:lang w:val="en-GB"/>
        </w:rPr>
        <w:t xml:space="preserve"> of significant value</w:t>
      </w:r>
      <w:r w:rsidR="00A262B5" w:rsidRPr="00091817">
        <w:rPr>
          <w:rFonts w:cs="ArialMT"/>
          <w:lang w:val="en-GB"/>
        </w:rPr>
        <w:t xml:space="preserve"> </w:t>
      </w:r>
      <w:r w:rsidR="00995AC9">
        <w:rPr>
          <w:rFonts w:cs="ArialMT"/>
          <w:lang w:val="en-GB"/>
        </w:rPr>
        <w:t>,</w:t>
      </w:r>
      <w:r w:rsidR="00A262B5" w:rsidRPr="00091817">
        <w:rPr>
          <w:rFonts w:cs="ArialMT"/>
          <w:lang w:val="en-GB"/>
        </w:rPr>
        <w:t xml:space="preserve">the risks associated with </w:t>
      </w:r>
      <w:r w:rsidR="00995AC9">
        <w:rPr>
          <w:rFonts w:cs="ArialMT"/>
          <w:lang w:val="en-GB"/>
        </w:rPr>
        <w:t>their</w:t>
      </w:r>
      <w:r w:rsidR="00A262B5" w:rsidRPr="00091817">
        <w:rPr>
          <w:rFonts w:cs="ArialMT"/>
          <w:lang w:val="en-GB"/>
        </w:rPr>
        <w:t xml:space="preserve"> use must be available for consideration.</w:t>
      </w:r>
      <w:r w:rsidR="00A45A15" w:rsidRPr="00091817">
        <w:rPr>
          <w:rFonts w:cs="ArialMT"/>
          <w:lang w:val="en-GB"/>
        </w:rPr>
        <w:t xml:space="preserve"> </w:t>
      </w:r>
      <w:r w:rsidR="00543CB2" w:rsidRPr="00091817">
        <w:rPr>
          <w:rFonts w:cs="ArialMT"/>
          <w:lang w:val="en-GB"/>
        </w:rPr>
        <w:t>IOM reports and specific reports are ideal vehicles for dissemination to the measurement community, b</w:t>
      </w:r>
      <w:r w:rsidR="00D87EAF" w:rsidRPr="00091817">
        <w:rPr>
          <w:rFonts w:cs="ArialMT"/>
          <w:lang w:val="en-GB"/>
        </w:rPr>
        <w:t>ut meta data bases like OSCAR</w:t>
      </w:r>
      <w:r w:rsidR="000D0181" w:rsidRPr="00091817">
        <w:rPr>
          <w:rFonts w:cs="ArialMT"/>
          <w:lang w:val="en-GB"/>
        </w:rPr>
        <w:t xml:space="preserve">, and short reference publications </w:t>
      </w:r>
      <w:r w:rsidR="003729A6">
        <w:rPr>
          <w:rFonts w:cs="ArialMT"/>
          <w:lang w:val="en-GB"/>
        </w:rPr>
        <w:t xml:space="preserve">and handouts </w:t>
      </w:r>
      <w:r w:rsidR="000D0181" w:rsidRPr="00091817">
        <w:rPr>
          <w:rFonts w:cs="ArialMT"/>
          <w:lang w:val="en-GB"/>
        </w:rPr>
        <w:t>need to be developed.</w:t>
      </w:r>
      <w:r w:rsidR="000D0181" w:rsidRPr="00091817">
        <w:rPr>
          <w:lang w:val="en-GB"/>
        </w:rPr>
        <w:t xml:space="preserve"> </w:t>
      </w:r>
      <w:r w:rsidR="0009032A" w:rsidRPr="004127EA">
        <w:rPr>
          <w:rFonts w:cs="ArialMT"/>
          <w:lang w:val="en-GB"/>
        </w:rPr>
        <w:t>Alternative methods to publish measurement knowledge include sponsoring workshops on emerging technologies for operational use and the invitation of an external expert</w:t>
      </w:r>
      <w:r w:rsidR="004A2E7C">
        <w:rPr>
          <w:rFonts w:cs="ArialMT"/>
          <w:lang w:val="en-GB"/>
        </w:rPr>
        <w:t>s,</w:t>
      </w:r>
      <w:r w:rsidR="0009032A" w:rsidRPr="004127EA">
        <w:rPr>
          <w:rFonts w:cs="ArialMT"/>
          <w:lang w:val="en-GB"/>
        </w:rPr>
        <w:t xml:space="preserve"> from a parallel science stream or the NMI community</w:t>
      </w:r>
      <w:r w:rsidR="004A2E7C">
        <w:rPr>
          <w:rFonts w:cs="ArialMT"/>
          <w:lang w:val="en-GB"/>
        </w:rPr>
        <w:t>,</w:t>
      </w:r>
      <w:r w:rsidR="0009032A" w:rsidRPr="004127EA">
        <w:rPr>
          <w:rFonts w:cs="ArialMT"/>
          <w:lang w:val="en-GB"/>
        </w:rPr>
        <w:t xml:space="preserve"> to provide a relevant perspective.</w:t>
      </w:r>
    </w:p>
    <w:p w14:paraId="1CA28BB2" w14:textId="77777777" w:rsidR="00E37631" w:rsidRDefault="00E37631" w:rsidP="00E37631">
      <w:pPr>
        <w:spacing w:after="0"/>
        <w:rPr>
          <w:rFonts w:cs="ArialMT"/>
          <w:lang w:val="en-GB"/>
        </w:rPr>
      </w:pPr>
    </w:p>
    <w:p w14:paraId="30C0CF34" w14:textId="39560A6A" w:rsidR="00674109" w:rsidRPr="00091817" w:rsidRDefault="00D87EAF" w:rsidP="005A0E40">
      <w:pPr>
        <w:spacing w:after="0"/>
        <w:rPr>
          <w:lang w:val="en-GB"/>
        </w:rPr>
      </w:pPr>
      <w:r w:rsidRPr="00091817">
        <w:rPr>
          <w:rFonts w:cs="ArialMT"/>
          <w:lang w:val="en-GB"/>
        </w:rPr>
        <w:t>Once these emerging technologies are used in operations</w:t>
      </w:r>
      <w:r w:rsidR="004A2E7C">
        <w:rPr>
          <w:rFonts w:cs="ArialMT"/>
          <w:lang w:val="en-GB"/>
        </w:rPr>
        <w:t>,</w:t>
      </w:r>
      <w:r w:rsidRPr="00091817">
        <w:rPr>
          <w:rFonts w:cs="ArialMT"/>
          <w:lang w:val="en-GB"/>
        </w:rPr>
        <w:t xml:space="preserve"> the </w:t>
      </w:r>
      <w:r w:rsidR="00377E21" w:rsidRPr="00091817">
        <w:rPr>
          <w:rFonts w:cs="ArialMT"/>
          <w:lang w:val="en-GB"/>
        </w:rPr>
        <w:t>character of the measurements must be added to the CIMO Guide as a matter of cause.</w:t>
      </w:r>
      <w:r w:rsidR="00841DEA" w:rsidRPr="00091817">
        <w:rPr>
          <w:rFonts w:cs="ArialMT"/>
          <w:lang w:val="en-GB"/>
        </w:rPr>
        <w:t xml:space="preserve"> Other diss</w:t>
      </w:r>
      <w:r w:rsidR="00674109" w:rsidRPr="00091817">
        <w:rPr>
          <w:rFonts w:cs="ArialMT"/>
          <w:lang w:val="en-GB"/>
        </w:rPr>
        <w:t>emination vehicles include their</w:t>
      </w:r>
      <w:r w:rsidR="00841DEA" w:rsidRPr="00091817">
        <w:rPr>
          <w:rFonts w:cs="ArialMT"/>
          <w:lang w:val="en-GB"/>
        </w:rPr>
        <w:t xml:space="preserve"> promotion through innovative award schemes like the </w:t>
      </w:r>
      <w:proofErr w:type="spellStart"/>
      <w:r w:rsidR="00841DEA" w:rsidRPr="00091817">
        <w:rPr>
          <w:rFonts w:cs="ArialMT"/>
          <w:lang w:val="en-GB"/>
        </w:rPr>
        <w:t>Prof</w:t>
      </w:r>
      <w:r w:rsidR="00E414D1">
        <w:rPr>
          <w:rFonts w:cs="ArialMT"/>
          <w:lang w:val="en-GB"/>
        </w:rPr>
        <w:t>.</w:t>
      </w:r>
      <w:proofErr w:type="spellEnd"/>
      <w:r w:rsidR="00841DEA" w:rsidRPr="00091817">
        <w:rPr>
          <w:rFonts w:cs="ArialMT"/>
          <w:lang w:val="en-GB"/>
        </w:rPr>
        <w:t xml:space="preserve"> Dr </w:t>
      </w:r>
      <w:proofErr w:type="spellStart"/>
      <w:r w:rsidR="00841DEA" w:rsidRPr="00091817">
        <w:rPr>
          <w:rFonts w:cs="ArialMT"/>
          <w:lang w:val="en-GB"/>
        </w:rPr>
        <w:t>Vihlo</w:t>
      </w:r>
      <w:proofErr w:type="spellEnd"/>
      <w:r w:rsidR="00841DEA" w:rsidRPr="00091817">
        <w:rPr>
          <w:rFonts w:cs="ArialMT"/>
          <w:lang w:val="en-GB"/>
        </w:rPr>
        <w:t xml:space="preserve"> </w:t>
      </w:r>
      <w:proofErr w:type="spellStart"/>
      <w:r w:rsidR="00841DEA" w:rsidRPr="00091817">
        <w:rPr>
          <w:rFonts w:cs="ArialMT"/>
          <w:lang w:val="en-GB"/>
        </w:rPr>
        <w:t>Vaisala</w:t>
      </w:r>
      <w:proofErr w:type="spellEnd"/>
      <w:r w:rsidR="00841DEA" w:rsidRPr="00091817">
        <w:rPr>
          <w:rFonts w:cs="ArialMT"/>
          <w:lang w:val="en-GB"/>
        </w:rPr>
        <w:t xml:space="preserve"> Awards</w:t>
      </w:r>
      <w:r w:rsidR="00845463" w:rsidRPr="00091817">
        <w:rPr>
          <w:rFonts w:cs="ArialMT"/>
          <w:lang w:val="en-GB"/>
        </w:rPr>
        <w:t xml:space="preserve">, outreach documentation of the Testbeds and Lead </w:t>
      </w:r>
      <w:r w:rsidR="0009032A">
        <w:rPr>
          <w:rFonts w:cs="ArialMT"/>
          <w:lang w:val="en-GB"/>
        </w:rPr>
        <w:t>C</w:t>
      </w:r>
      <w:r w:rsidR="00845463" w:rsidRPr="00091817">
        <w:rPr>
          <w:rFonts w:cs="ArialMT"/>
          <w:lang w:val="en-GB"/>
        </w:rPr>
        <w:t>entres</w:t>
      </w:r>
      <w:r w:rsidR="00674109" w:rsidRPr="00091817">
        <w:rPr>
          <w:rFonts w:cs="ArialMT"/>
          <w:lang w:val="en-GB"/>
        </w:rPr>
        <w:t>,</w:t>
      </w:r>
      <w:r w:rsidR="00845463" w:rsidRPr="00091817">
        <w:rPr>
          <w:rFonts w:cs="ArialMT"/>
          <w:lang w:val="en-GB"/>
        </w:rPr>
        <w:t xml:space="preserve"> as well as </w:t>
      </w:r>
      <w:r w:rsidR="0009032A">
        <w:rPr>
          <w:rFonts w:cs="ArialMT"/>
          <w:lang w:val="en-GB"/>
        </w:rPr>
        <w:t>measurement community</w:t>
      </w:r>
      <w:r w:rsidR="00483FD9" w:rsidRPr="00091817">
        <w:rPr>
          <w:rFonts w:cs="ArialMT"/>
          <w:lang w:val="en-GB"/>
        </w:rPr>
        <w:t xml:space="preserve"> </w:t>
      </w:r>
      <w:r w:rsidR="00845463" w:rsidRPr="00091817">
        <w:rPr>
          <w:rFonts w:cs="ArialMT"/>
          <w:lang w:val="en-GB"/>
        </w:rPr>
        <w:t>TECO.</w:t>
      </w:r>
    </w:p>
    <w:sectPr w:rsidR="00674109" w:rsidRPr="00091817" w:rsidSect="00E37631">
      <w:pgSz w:w="11906" w:h="16838"/>
      <w:pgMar w:top="993" w:right="1417" w:bottom="709"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D47034" w15:done="0"/>
  <w15:commentEx w15:paraId="1D0C044E" w15:done="0"/>
  <w15:commentEx w15:paraId="25F378C4" w15:done="0"/>
  <w15:commentEx w15:paraId="30B221B1" w15:done="0"/>
  <w15:commentEx w15:paraId="543D47B0" w15:done="0"/>
  <w15:commentEx w15:paraId="4F482A3B" w15:done="0"/>
  <w15:commentEx w15:paraId="0E632A65" w15:done="0"/>
  <w15:commentEx w15:paraId="084014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00948" w14:textId="77777777" w:rsidR="003C1937" w:rsidRDefault="003C1937" w:rsidP="00223A02">
      <w:pPr>
        <w:spacing w:after="0" w:line="240" w:lineRule="auto"/>
      </w:pPr>
      <w:r>
        <w:separator/>
      </w:r>
    </w:p>
  </w:endnote>
  <w:endnote w:type="continuationSeparator" w:id="0">
    <w:p w14:paraId="278AE8A0" w14:textId="77777777" w:rsidR="003C1937" w:rsidRDefault="003C1937" w:rsidP="0022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1C915" w14:textId="77777777" w:rsidR="003C1937" w:rsidRDefault="003C1937" w:rsidP="00223A02">
      <w:pPr>
        <w:spacing w:after="0" w:line="240" w:lineRule="auto"/>
      </w:pPr>
      <w:r>
        <w:separator/>
      </w:r>
    </w:p>
  </w:footnote>
  <w:footnote w:type="continuationSeparator" w:id="0">
    <w:p w14:paraId="21F870EB" w14:textId="77777777" w:rsidR="003C1937" w:rsidRDefault="003C1937" w:rsidP="00223A02">
      <w:pPr>
        <w:spacing w:after="0" w:line="240" w:lineRule="auto"/>
      </w:pPr>
      <w:r>
        <w:continuationSeparator/>
      </w:r>
    </w:p>
  </w:footnote>
  <w:footnote w:id="1">
    <w:p w14:paraId="155DA578" w14:textId="77777777" w:rsidR="007016CC" w:rsidRDefault="00223A02" w:rsidP="006C441C">
      <w:pPr>
        <w:pStyle w:val="Notedebasdepage"/>
        <w:rPr>
          <w:lang w:val="en-GB"/>
        </w:rPr>
      </w:pPr>
      <w:r w:rsidRPr="006C441C">
        <w:rPr>
          <w:rStyle w:val="Appelnotedebasdep"/>
          <w:lang w:val="en-GB"/>
        </w:rPr>
        <w:footnoteRef/>
      </w:r>
      <w:r w:rsidRPr="006C441C">
        <w:rPr>
          <w:lang w:val="en-GB"/>
        </w:rPr>
        <w:t xml:space="preserve"> </w:t>
      </w:r>
      <w:r w:rsidRPr="006C441C">
        <w:rPr>
          <w:rFonts w:cs="ArialMT"/>
          <w:b/>
          <w:bCs/>
          <w:lang w:val="en-GB"/>
        </w:rPr>
        <w:t>Measurement</w:t>
      </w:r>
      <w:r w:rsidRPr="006C441C">
        <w:rPr>
          <w:rFonts w:cs="ArialMT"/>
          <w:lang w:val="en-GB"/>
        </w:rPr>
        <w:t xml:space="preserve"> - </w:t>
      </w:r>
      <w:r w:rsidRPr="006C441C">
        <w:rPr>
          <w:lang w:val="en-GB"/>
        </w:rPr>
        <w:t xml:space="preserve">process of experimentally obtaining one or more quantity values that can reasonably be attributed to a quantity. </w:t>
      </w:r>
    </w:p>
    <w:p w14:paraId="73118AFC" w14:textId="673484C3" w:rsidR="00223A02" w:rsidRDefault="007016CC" w:rsidP="007016CC">
      <w:pPr>
        <w:pStyle w:val="Notedebasdepage"/>
        <w:rPr>
          <w:rFonts w:cs="ArialMT"/>
          <w:lang w:val="en-GB"/>
        </w:rPr>
      </w:pPr>
      <w:r>
        <w:rPr>
          <w:lang w:val="en-GB"/>
        </w:rPr>
        <w:t xml:space="preserve">Note: </w:t>
      </w:r>
      <w:r w:rsidR="00223A02" w:rsidRPr="006C441C">
        <w:rPr>
          <w:rFonts w:cs="ArialMT"/>
          <w:lang w:val="en-GB"/>
        </w:rPr>
        <w:t xml:space="preserve">The use of the word ‘observation’ or ‘observations’ has been deliberately avoided as it </w:t>
      </w:r>
      <w:r w:rsidR="009F5112">
        <w:rPr>
          <w:rFonts w:cs="ArialMT"/>
          <w:lang w:val="en-GB"/>
        </w:rPr>
        <w:t xml:space="preserve">is </w:t>
      </w:r>
      <w:r w:rsidR="00223A02" w:rsidRPr="006C441C">
        <w:rPr>
          <w:rFonts w:cs="ArialMT"/>
          <w:lang w:val="en-GB"/>
        </w:rPr>
        <w:t>a WMO re-definition of the term ‘result of a measurement’ and sometimes is equated to measurement.</w:t>
      </w:r>
    </w:p>
    <w:p w14:paraId="54B931C8" w14:textId="77777777" w:rsidR="007016CC" w:rsidRPr="006C441C" w:rsidRDefault="007016CC" w:rsidP="007016CC">
      <w:pPr>
        <w:pStyle w:val="Notedebasdepage"/>
        <w:rPr>
          <w:rFonts w:cs="ArialMT"/>
          <w:lang w:val="en-GB"/>
        </w:rPr>
      </w:pPr>
    </w:p>
    <w:p w14:paraId="068025E9" w14:textId="42133829" w:rsidR="00223A02" w:rsidRDefault="00223A02" w:rsidP="00223A02">
      <w:pPr>
        <w:pStyle w:val="Notedebasdepage"/>
        <w:rPr>
          <w:lang w:val="en-GB"/>
        </w:rPr>
      </w:pPr>
      <w:r w:rsidRPr="006C441C">
        <w:rPr>
          <w:b/>
          <w:bCs/>
          <w:lang w:val="en-GB"/>
        </w:rPr>
        <w:t>Result of measurement</w:t>
      </w:r>
      <w:r w:rsidRPr="006C441C">
        <w:rPr>
          <w:lang w:val="en-GB"/>
        </w:rPr>
        <w:t xml:space="preserve"> - set of quantity values being attributed to a </w:t>
      </w:r>
      <w:proofErr w:type="spellStart"/>
      <w:r w:rsidRPr="006C441C">
        <w:rPr>
          <w:lang w:val="en-GB"/>
        </w:rPr>
        <w:t>measurand</w:t>
      </w:r>
      <w:proofErr w:type="spellEnd"/>
      <w:r w:rsidRPr="006C441C">
        <w:rPr>
          <w:lang w:val="en-GB"/>
        </w:rPr>
        <w:t xml:space="preserve"> together with any other available relevant information. </w:t>
      </w:r>
    </w:p>
    <w:p w14:paraId="3C2422C2" w14:textId="77777777" w:rsidR="00122128" w:rsidRPr="006C441C" w:rsidRDefault="00122128" w:rsidP="00223A02">
      <w:pPr>
        <w:pStyle w:val="Notedebasdepage"/>
        <w:rPr>
          <w:lang w:val="en-GB"/>
        </w:rPr>
      </w:pPr>
    </w:p>
    <w:p w14:paraId="73CDCC28" w14:textId="391E09F3" w:rsidR="00EF5778" w:rsidRPr="006C441C" w:rsidRDefault="006C441C" w:rsidP="00EF5778">
      <w:pPr>
        <w:pStyle w:val="Notedebasdepage"/>
        <w:rPr>
          <w:lang w:val="en-GB"/>
        </w:rPr>
      </w:pPr>
      <w:proofErr w:type="spellStart"/>
      <w:r w:rsidRPr="006C441C">
        <w:rPr>
          <w:rFonts w:cs="ArialMT"/>
          <w:b/>
          <w:bCs/>
          <w:lang w:val="en-GB"/>
        </w:rPr>
        <w:t>Measurand</w:t>
      </w:r>
      <w:proofErr w:type="spellEnd"/>
      <w:r w:rsidRPr="006C441C">
        <w:rPr>
          <w:rFonts w:cs="ArialMT"/>
          <w:lang w:val="en-GB"/>
        </w:rPr>
        <w:t xml:space="preserve"> - </w:t>
      </w:r>
      <w:r w:rsidRPr="006C441C">
        <w:rPr>
          <w:lang w:val="en-GB"/>
        </w:rPr>
        <w:t>quantity intended to be measured.</w:t>
      </w:r>
    </w:p>
    <w:p w14:paraId="2AD8EB85" w14:textId="77777777" w:rsidR="006C441C" w:rsidRPr="006C441C" w:rsidRDefault="006C441C" w:rsidP="00223A02">
      <w:pPr>
        <w:pStyle w:val="Notedebasdepage"/>
        <w:rPr>
          <w:lang w:val="en-GB"/>
        </w:rPr>
      </w:pPr>
    </w:p>
  </w:footnote>
  <w:footnote w:id="2">
    <w:p w14:paraId="6ECB1160" w14:textId="4625FBD2" w:rsidR="00EF5778" w:rsidRDefault="00EF5778">
      <w:pPr>
        <w:pStyle w:val="Notedebasdepage"/>
        <w:rPr>
          <w:lang w:val="en-US"/>
        </w:rPr>
      </w:pPr>
      <w:r>
        <w:rPr>
          <w:rStyle w:val="Appelnotedebasdep"/>
        </w:rPr>
        <w:footnoteRef/>
      </w:r>
      <w:r>
        <w:t xml:space="preserve"> </w:t>
      </w:r>
      <w:r w:rsidRPr="007016CC">
        <w:rPr>
          <w:b/>
          <w:bCs/>
          <w:lang w:val="en-US"/>
        </w:rPr>
        <w:t>Trace</w:t>
      </w:r>
      <w:r w:rsidR="007016CC">
        <w:rPr>
          <w:b/>
          <w:bCs/>
          <w:lang w:val="en-US"/>
        </w:rPr>
        <w:t>a</w:t>
      </w:r>
      <w:r w:rsidRPr="007016CC">
        <w:rPr>
          <w:b/>
          <w:bCs/>
          <w:lang w:val="en-US"/>
        </w:rPr>
        <w:t>bility</w:t>
      </w:r>
      <w:r>
        <w:rPr>
          <w:lang w:val="en-US"/>
        </w:rPr>
        <w:t xml:space="preserve"> </w:t>
      </w:r>
      <w:r w:rsidR="007016CC">
        <w:rPr>
          <w:lang w:val="en-US"/>
        </w:rPr>
        <w:t>–</w:t>
      </w:r>
      <w:r>
        <w:rPr>
          <w:lang w:val="en-US"/>
        </w:rPr>
        <w:t xml:space="preserve"> </w:t>
      </w:r>
      <w:r w:rsidR="007016CC">
        <w:rPr>
          <w:lang w:val="en-US"/>
        </w:rPr>
        <w:t>property of a measurement result whereby the result can be related to a reference through a documented unbroken chain of calibrations, each contributing to the measurement uncertainty.</w:t>
      </w:r>
    </w:p>
    <w:p w14:paraId="66EB0EA0" w14:textId="3A3A8BB2" w:rsidR="007016CC" w:rsidRPr="00EF5778" w:rsidRDefault="007016CC">
      <w:pPr>
        <w:pStyle w:val="Notedebasdepage"/>
        <w:rPr>
          <w:lang w:val="en-US"/>
        </w:rPr>
      </w:pPr>
      <w:r>
        <w:rPr>
          <w:lang w:val="en-US"/>
        </w:rPr>
        <w:t xml:space="preserve">Note: It is important to understand that traceability is the property of the result of a measurement not an instrument or calibration report of laboratory.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95A"/>
    <w:multiLevelType w:val="hybridMultilevel"/>
    <w:tmpl w:val="6D0E0A4E"/>
    <w:lvl w:ilvl="0" w:tplc="B7DAC8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B013F"/>
    <w:multiLevelType w:val="hybridMultilevel"/>
    <w:tmpl w:val="10C6D80A"/>
    <w:lvl w:ilvl="0" w:tplc="BE40214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732447A"/>
    <w:multiLevelType w:val="hybridMultilevel"/>
    <w:tmpl w:val="ADD8AA80"/>
    <w:lvl w:ilvl="0" w:tplc="B7DAC8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056A54"/>
    <w:multiLevelType w:val="hybridMultilevel"/>
    <w:tmpl w:val="50B46DC4"/>
    <w:lvl w:ilvl="0" w:tplc="0596C984">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D9E0C83"/>
    <w:multiLevelType w:val="hybridMultilevel"/>
    <w:tmpl w:val="38DA85C6"/>
    <w:lvl w:ilvl="0" w:tplc="B7DAC8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D3374AC"/>
    <w:multiLevelType w:val="hybridMultilevel"/>
    <w:tmpl w:val="6D0E0A4E"/>
    <w:lvl w:ilvl="0" w:tplc="B7DAC8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3D089F"/>
    <w:multiLevelType w:val="hybridMultilevel"/>
    <w:tmpl w:val="4D36A488"/>
    <w:lvl w:ilvl="0" w:tplc="835CFD48">
      <w:start w:val="1"/>
      <w:numFmt w:val="decimal"/>
      <w:lvlText w:val="%1)"/>
      <w:lvlJc w:val="left"/>
      <w:pPr>
        <w:ind w:left="720" w:hanging="360"/>
      </w:pPr>
      <w:rPr>
        <w:rFonts w:ascii="Calibri" w:hAnsi="Calibri" w:hint="default"/>
        <w:color w:val="1F497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87AF3"/>
    <w:multiLevelType w:val="hybridMultilevel"/>
    <w:tmpl w:val="6D0E0A4E"/>
    <w:lvl w:ilvl="0" w:tplc="B7DAC8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2"/>
  </w:num>
  <w:num w:numId="6">
    <w:abstractNumId w:val="4"/>
  </w:num>
  <w:num w:numId="7">
    <w:abstractNumId w:val="3"/>
  </w:num>
  <w:num w:numId="8">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ce Forgan">
    <w15:presenceInfo w15:providerId="Windows Live" w15:userId="2d5a2708d5cb7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AA2"/>
    <w:rsid w:val="0000163A"/>
    <w:rsid w:val="00007601"/>
    <w:rsid w:val="000110F0"/>
    <w:rsid w:val="00011149"/>
    <w:rsid w:val="00012774"/>
    <w:rsid w:val="00013784"/>
    <w:rsid w:val="00015A29"/>
    <w:rsid w:val="00016521"/>
    <w:rsid w:val="00017C1A"/>
    <w:rsid w:val="00022ADB"/>
    <w:rsid w:val="00024764"/>
    <w:rsid w:val="00025650"/>
    <w:rsid w:val="00030119"/>
    <w:rsid w:val="000325FB"/>
    <w:rsid w:val="00034D18"/>
    <w:rsid w:val="00043B95"/>
    <w:rsid w:val="000550A1"/>
    <w:rsid w:val="00060CE1"/>
    <w:rsid w:val="00061374"/>
    <w:rsid w:val="0007056E"/>
    <w:rsid w:val="00085129"/>
    <w:rsid w:val="0009032A"/>
    <w:rsid w:val="00091817"/>
    <w:rsid w:val="000A2854"/>
    <w:rsid w:val="000A3DF2"/>
    <w:rsid w:val="000A42C9"/>
    <w:rsid w:val="000C2E0B"/>
    <w:rsid w:val="000C6283"/>
    <w:rsid w:val="000D0181"/>
    <w:rsid w:val="000D3CF0"/>
    <w:rsid w:val="000D60E8"/>
    <w:rsid w:val="000D79F2"/>
    <w:rsid w:val="000E339F"/>
    <w:rsid w:val="000E5419"/>
    <w:rsid w:val="000E704B"/>
    <w:rsid w:val="00103BBA"/>
    <w:rsid w:val="00106672"/>
    <w:rsid w:val="0010785B"/>
    <w:rsid w:val="001150BE"/>
    <w:rsid w:val="00122128"/>
    <w:rsid w:val="00123116"/>
    <w:rsid w:val="00132B22"/>
    <w:rsid w:val="00134D00"/>
    <w:rsid w:val="00152A8B"/>
    <w:rsid w:val="00157BA4"/>
    <w:rsid w:val="00172B5A"/>
    <w:rsid w:val="001754BF"/>
    <w:rsid w:val="00185ECB"/>
    <w:rsid w:val="00186C22"/>
    <w:rsid w:val="001A2A4B"/>
    <w:rsid w:val="001A73A4"/>
    <w:rsid w:val="001B7F8B"/>
    <w:rsid w:val="001C4409"/>
    <w:rsid w:val="001C5049"/>
    <w:rsid w:val="001C719F"/>
    <w:rsid w:val="001D28FB"/>
    <w:rsid w:val="001E0128"/>
    <w:rsid w:val="001E0CCA"/>
    <w:rsid w:val="001F103A"/>
    <w:rsid w:val="001F4086"/>
    <w:rsid w:val="001F52FC"/>
    <w:rsid w:val="00200BEE"/>
    <w:rsid w:val="00203DEA"/>
    <w:rsid w:val="00205C91"/>
    <w:rsid w:val="00206990"/>
    <w:rsid w:val="0021021C"/>
    <w:rsid w:val="0021371F"/>
    <w:rsid w:val="0021398A"/>
    <w:rsid w:val="0022108D"/>
    <w:rsid w:val="002228D4"/>
    <w:rsid w:val="00223A02"/>
    <w:rsid w:val="0023044F"/>
    <w:rsid w:val="00233785"/>
    <w:rsid w:val="002342F3"/>
    <w:rsid w:val="00234674"/>
    <w:rsid w:val="00245379"/>
    <w:rsid w:val="002524D5"/>
    <w:rsid w:val="00252520"/>
    <w:rsid w:val="00253407"/>
    <w:rsid w:val="00254434"/>
    <w:rsid w:val="00256A79"/>
    <w:rsid w:val="00260EC0"/>
    <w:rsid w:val="00263251"/>
    <w:rsid w:val="00263B9D"/>
    <w:rsid w:val="00267CF0"/>
    <w:rsid w:val="002701A1"/>
    <w:rsid w:val="00270630"/>
    <w:rsid w:val="00270BD0"/>
    <w:rsid w:val="002748B2"/>
    <w:rsid w:val="002810E5"/>
    <w:rsid w:val="00283B3F"/>
    <w:rsid w:val="00293718"/>
    <w:rsid w:val="00294D20"/>
    <w:rsid w:val="002951E0"/>
    <w:rsid w:val="002964BA"/>
    <w:rsid w:val="002A3F85"/>
    <w:rsid w:val="002A51C4"/>
    <w:rsid w:val="002C23FB"/>
    <w:rsid w:val="002C78D2"/>
    <w:rsid w:val="002C7FBE"/>
    <w:rsid w:val="002D0D06"/>
    <w:rsid w:val="002D1C47"/>
    <w:rsid w:val="002D7524"/>
    <w:rsid w:val="002F0390"/>
    <w:rsid w:val="002F08FF"/>
    <w:rsid w:val="002F3781"/>
    <w:rsid w:val="002F4F0C"/>
    <w:rsid w:val="00311E83"/>
    <w:rsid w:val="0031307F"/>
    <w:rsid w:val="00322C18"/>
    <w:rsid w:val="00326EC6"/>
    <w:rsid w:val="003321EA"/>
    <w:rsid w:val="003323D7"/>
    <w:rsid w:val="0033275F"/>
    <w:rsid w:val="00340E43"/>
    <w:rsid w:val="0034122E"/>
    <w:rsid w:val="00341E6C"/>
    <w:rsid w:val="00342969"/>
    <w:rsid w:val="0034674F"/>
    <w:rsid w:val="00352D94"/>
    <w:rsid w:val="0035564E"/>
    <w:rsid w:val="00357721"/>
    <w:rsid w:val="00357730"/>
    <w:rsid w:val="003577CB"/>
    <w:rsid w:val="003638CD"/>
    <w:rsid w:val="00363C28"/>
    <w:rsid w:val="00367D61"/>
    <w:rsid w:val="00370530"/>
    <w:rsid w:val="003729A6"/>
    <w:rsid w:val="0037797B"/>
    <w:rsid w:val="00377E21"/>
    <w:rsid w:val="00380070"/>
    <w:rsid w:val="00383E1D"/>
    <w:rsid w:val="0038519F"/>
    <w:rsid w:val="003A6D44"/>
    <w:rsid w:val="003A7514"/>
    <w:rsid w:val="003B5F9D"/>
    <w:rsid w:val="003B6926"/>
    <w:rsid w:val="003C1937"/>
    <w:rsid w:val="003C706A"/>
    <w:rsid w:val="003C7E15"/>
    <w:rsid w:val="003E2991"/>
    <w:rsid w:val="003E3E43"/>
    <w:rsid w:val="003E4414"/>
    <w:rsid w:val="003E6853"/>
    <w:rsid w:val="003F72F8"/>
    <w:rsid w:val="00402DF8"/>
    <w:rsid w:val="00405337"/>
    <w:rsid w:val="00413CDE"/>
    <w:rsid w:val="0041644E"/>
    <w:rsid w:val="00420231"/>
    <w:rsid w:val="00422A00"/>
    <w:rsid w:val="004316E3"/>
    <w:rsid w:val="00437A61"/>
    <w:rsid w:val="004537F3"/>
    <w:rsid w:val="004549BD"/>
    <w:rsid w:val="00460BC3"/>
    <w:rsid w:val="004639A7"/>
    <w:rsid w:val="00471B63"/>
    <w:rsid w:val="00472B18"/>
    <w:rsid w:val="00475830"/>
    <w:rsid w:val="004800C6"/>
    <w:rsid w:val="00483FD9"/>
    <w:rsid w:val="00486C3B"/>
    <w:rsid w:val="00487018"/>
    <w:rsid w:val="004923BE"/>
    <w:rsid w:val="00496299"/>
    <w:rsid w:val="004A028A"/>
    <w:rsid w:val="004A2E7C"/>
    <w:rsid w:val="004A39FB"/>
    <w:rsid w:val="004B17EF"/>
    <w:rsid w:val="004B6011"/>
    <w:rsid w:val="004C49B4"/>
    <w:rsid w:val="004C5B66"/>
    <w:rsid w:val="004C7706"/>
    <w:rsid w:val="004D4135"/>
    <w:rsid w:val="004D7320"/>
    <w:rsid w:val="004E015A"/>
    <w:rsid w:val="004E15EB"/>
    <w:rsid w:val="004E221E"/>
    <w:rsid w:val="004E42B7"/>
    <w:rsid w:val="004E43B0"/>
    <w:rsid w:val="004F09A7"/>
    <w:rsid w:val="004F23C5"/>
    <w:rsid w:val="004F528F"/>
    <w:rsid w:val="00507720"/>
    <w:rsid w:val="005150ED"/>
    <w:rsid w:val="00520631"/>
    <w:rsid w:val="0053008A"/>
    <w:rsid w:val="005352C3"/>
    <w:rsid w:val="005353E9"/>
    <w:rsid w:val="005379E9"/>
    <w:rsid w:val="00537D20"/>
    <w:rsid w:val="0054370D"/>
    <w:rsid w:val="00543CB2"/>
    <w:rsid w:val="00547340"/>
    <w:rsid w:val="005500F3"/>
    <w:rsid w:val="00557DEA"/>
    <w:rsid w:val="0056426D"/>
    <w:rsid w:val="00576FC3"/>
    <w:rsid w:val="005806C2"/>
    <w:rsid w:val="0058453D"/>
    <w:rsid w:val="00593F03"/>
    <w:rsid w:val="005965F2"/>
    <w:rsid w:val="005A0E40"/>
    <w:rsid w:val="005A2B53"/>
    <w:rsid w:val="005A6B6B"/>
    <w:rsid w:val="005B1627"/>
    <w:rsid w:val="005B31E5"/>
    <w:rsid w:val="005B648D"/>
    <w:rsid w:val="005B6729"/>
    <w:rsid w:val="005C469C"/>
    <w:rsid w:val="005C55BE"/>
    <w:rsid w:val="005C6F5A"/>
    <w:rsid w:val="005D5C8C"/>
    <w:rsid w:val="005E533E"/>
    <w:rsid w:val="005E6BC8"/>
    <w:rsid w:val="005F175C"/>
    <w:rsid w:val="005F4CF6"/>
    <w:rsid w:val="005F5B69"/>
    <w:rsid w:val="005F5DB3"/>
    <w:rsid w:val="005F7B9E"/>
    <w:rsid w:val="006009FB"/>
    <w:rsid w:val="00612FF9"/>
    <w:rsid w:val="0062643D"/>
    <w:rsid w:val="00636572"/>
    <w:rsid w:val="0064233E"/>
    <w:rsid w:val="00643C6C"/>
    <w:rsid w:val="00643E01"/>
    <w:rsid w:val="00646F69"/>
    <w:rsid w:val="0065112A"/>
    <w:rsid w:val="00657303"/>
    <w:rsid w:val="00665C56"/>
    <w:rsid w:val="00666A79"/>
    <w:rsid w:val="00674109"/>
    <w:rsid w:val="00675B65"/>
    <w:rsid w:val="006767E3"/>
    <w:rsid w:val="0067784E"/>
    <w:rsid w:val="006833F2"/>
    <w:rsid w:val="006948FA"/>
    <w:rsid w:val="00695472"/>
    <w:rsid w:val="00696379"/>
    <w:rsid w:val="006A0D0E"/>
    <w:rsid w:val="006A0F56"/>
    <w:rsid w:val="006A1DC3"/>
    <w:rsid w:val="006A1DE6"/>
    <w:rsid w:val="006A3A62"/>
    <w:rsid w:val="006B067C"/>
    <w:rsid w:val="006C441C"/>
    <w:rsid w:val="006E4AE0"/>
    <w:rsid w:val="006E7E7E"/>
    <w:rsid w:val="006F0B07"/>
    <w:rsid w:val="006F4818"/>
    <w:rsid w:val="006F68CA"/>
    <w:rsid w:val="007006E6"/>
    <w:rsid w:val="007016CC"/>
    <w:rsid w:val="00703059"/>
    <w:rsid w:val="00715713"/>
    <w:rsid w:val="007267FF"/>
    <w:rsid w:val="00727D40"/>
    <w:rsid w:val="0073089C"/>
    <w:rsid w:val="00731203"/>
    <w:rsid w:val="007439A0"/>
    <w:rsid w:val="007502CC"/>
    <w:rsid w:val="007536EE"/>
    <w:rsid w:val="00775F98"/>
    <w:rsid w:val="00775FEA"/>
    <w:rsid w:val="007824E9"/>
    <w:rsid w:val="007907CF"/>
    <w:rsid w:val="00792923"/>
    <w:rsid w:val="0079303C"/>
    <w:rsid w:val="007A1A8C"/>
    <w:rsid w:val="007A4538"/>
    <w:rsid w:val="007A7948"/>
    <w:rsid w:val="007B011F"/>
    <w:rsid w:val="007B1ECD"/>
    <w:rsid w:val="007B46AD"/>
    <w:rsid w:val="007B6055"/>
    <w:rsid w:val="007B716B"/>
    <w:rsid w:val="007B78C4"/>
    <w:rsid w:val="007C2E68"/>
    <w:rsid w:val="007C543B"/>
    <w:rsid w:val="007C5CC4"/>
    <w:rsid w:val="007C7249"/>
    <w:rsid w:val="007D2A05"/>
    <w:rsid w:val="007D7C52"/>
    <w:rsid w:val="007E1871"/>
    <w:rsid w:val="007E64B5"/>
    <w:rsid w:val="007E7475"/>
    <w:rsid w:val="007F0DCD"/>
    <w:rsid w:val="007F5B59"/>
    <w:rsid w:val="007F5F4F"/>
    <w:rsid w:val="007F64D4"/>
    <w:rsid w:val="007F7A6D"/>
    <w:rsid w:val="0081409E"/>
    <w:rsid w:val="00814381"/>
    <w:rsid w:val="00815BB0"/>
    <w:rsid w:val="00824B45"/>
    <w:rsid w:val="00831240"/>
    <w:rsid w:val="0083737F"/>
    <w:rsid w:val="00841DEA"/>
    <w:rsid w:val="00842C92"/>
    <w:rsid w:val="00845463"/>
    <w:rsid w:val="00850878"/>
    <w:rsid w:val="0085277D"/>
    <w:rsid w:val="00852EAA"/>
    <w:rsid w:val="0085324B"/>
    <w:rsid w:val="00857754"/>
    <w:rsid w:val="0087001D"/>
    <w:rsid w:val="008711D3"/>
    <w:rsid w:val="0087155E"/>
    <w:rsid w:val="008723F9"/>
    <w:rsid w:val="00877018"/>
    <w:rsid w:val="0087770B"/>
    <w:rsid w:val="00892A68"/>
    <w:rsid w:val="00894940"/>
    <w:rsid w:val="00895F74"/>
    <w:rsid w:val="008C0465"/>
    <w:rsid w:val="008C69D9"/>
    <w:rsid w:val="008D21A2"/>
    <w:rsid w:val="008D7E4D"/>
    <w:rsid w:val="008E04C5"/>
    <w:rsid w:val="008F40A9"/>
    <w:rsid w:val="008F5452"/>
    <w:rsid w:val="008F5B83"/>
    <w:rsid w:val="00900017"/>
    <w:rsid w:val="00902AE3"/>
    <w:rsid w:val="00917A58"/>
    <w:rsid w:val="0092121A"/>
    <w:rsid w:val="00922237"/>
    <w:rsid w:val="009247C0"/>
    <w:rsid w:val="00924E97"/>
    <w:rsid w:val="009277AF"/>
    <w:rsid w:val="009342F6"/>
    <w:rsid w:val="00934BD4"/>
    <w:rsid w:val="009378A1"/>
    <w:rsid w:val="00941926"/>
    <w:rsid w:val="00946F03"/>
    <w:rsid w:val="00951868"/>
    <w:rsid w:val="00953A24"/>
    <w:rsid w:val="0095576B"/>
    <w:rsid w:val="0095581A"/>
    <w:rsid w:val="00957600"/>
    <w:rsid w:val="009753A8"/>
    <w:rsid w:val="0099089E"/>
    <w:rsid w:val="00995AC9"/>
    <w:rsid w:val="009A16EF"/>
    <w:rsid w:val="009A1880"/>
    <w:rsid w:val="009A5070"/>
    <w:rsid w:val="009A68FD"/>
    <w:rsid w:val="009C382C"/>
    <w:rsid w:val="009C5198"/>
    <w:rsid w:val="009D32BC"/>
    <w:rsid w:val="009E2FD5"/>
    <w:rsid w:val="009F5112"/>
    <w:rsid w:val="009F528F"/>
    <w:rsid w:val="00A116F6"/>
    <w:rsid w:val="00A258D0"/>
    <w:rsid w:val="00A262B5"/>
    <w:rsid w:val="00A2759C"/>
    <w:rsid w:val="00A33721"/>
    <w:rsid w:val="00A430B6"/>
    <w:rsid w:val="00A45A15"/>
    <w:rsid w:val="00A46D0C"/>
    <w:rsid w:val="00A533C5"/>
    <w:rsid w:val="00A60880"/>
    <w:rsid w:val="00A633F7"/>
    <w:rsid w:val="00A63C6A"/>
    <w:rsid w:val="00A66AA3"/>
    <w:rsid w:val="00A66E64"/>
    <w:rsid w:val="00A7574C"/>
    <w:rsid w:val="00A7640C"/>
    <w:rsid w:val="00A80B78"/>
    <w:rsid w:val="00A92AE8"/>
    <w:rsid w:val="00A97DA2"/>
    <w:rsid w:val="00AA2E22"/>
    <w:rsid w:val="00AA7A96"/>
    <w:rsid w:val="00AB3D7D"/>
    <w:rsid w:val="00AC35EA"/>
    <w:rsid w:val="00AC3913"/>
    <w:rsid w:val="00AC4E87"/>
    <w:rsid w:val="00AE0E34"/>
    <w:rsid w:val="00AE40C9"/>
    <w:rsid w:val="00AF52D7"/>
    <w:rsid w:val="00AF6E90"/>
    <w:rsid w:val="00AF74A4"/>
    <w:rsid w:val="00B0645F"/>
    <w:rsid w:val="00B17E0A"/>
    <w:rsid w:val="00B303CE"/>
    <w:rsid w:val="00B30684"/>
    <w:rsid w:val="00B3448F"/>
    <w:rsid w:val="00B370E4"/>
    <w:rsid w:val="00B41133"/>
    <w:rsid w:val="00B4120F"/>
    <w:rsid w:val="00B47AA2"/>
    <w:rsid w:val="00B501FB"/>
    <w:rsid w:val="00B5094E"/>
    <w:rsid w:val="00B51187"/>
    <w:rsid w:val="00B53004"/>
    <w:rsid w:val="00B55326"/>
    <w:rsid w:val="00B62CC2"/>
    <w:rsid w:val="00B71112"/>
    <w:rsid w:val="00B7527D"/>
    <w:rsid w:val="00B82EDC"/>
    <w:rsid w:val="00B865E2"/>
    <w:rsid w:val="00B90B0C"/>
    <w:rsid w:val="00B921A0"/>
    <w:rsid w:val="00B97FA3"/>
    <w:rsid w:val="00BA0E1B"/>
    <w:rsid w:val="00BB0D25"/>
    <w:rsid w:val="00BC3628"/>
    <w:rsid w:val="00BC566A"/>
    <w:rsid w:val="00BC6E2D"/>
    <w:rsid w:val="00BE14ED"/>
    <w:rsid w:val="00BE232D"/>
    <w:rsid w:val="00BE50C6"/>
    <w:rsid w:val="00BF71C7"/>
    <w:rsid w:val="00C02F88"/>
    <w:rsid w:val="00C03186"/>
    <w:rsid w:val="00C044BE"/>
    <w:rsid w:val="00C10BF4"/>
    <w:rsid w:val="00C1182E"/>
    <w:rsid w:val="00C23AFC"/>
    <w:rsid w:val="00C25F4B"/>
    <w:rsid w:val="00C25F8E"/>
    <w:rsid w:val="00C2642E"/>
    <w:rsid w:val="00C35C72"/>
    <w:rsid w:val="00C40B7C"/>
    <w:rsid w:val="00C416EC"/>
    <w:rsid w:val="00C5072F"/>
    <w:rsid w:val="00C541EF"/>
    <w:rsid w:val="00C61496"/>
    <w:rsid w:val="00C63A31"/>
    <w:rsid w:val="00C66AD9"/>
    <w:rsid w:val="00C73842"/>
    <w:rsid w:val="00C75FFB"/>
    <w:rsid w:val="00C7650C"/>
    <w:rsid w:val="00C8180F"/>
    <w:rsid w:val="00C81EE9"/>
    <w:rsid w:val="00C855AD"/>
    <w:rsid w:val="00C85BA7"/>
    <w:rsid w:val="00C860C9"/>
    <w:rsid w:val="00CA0355"/>
    <w:rsid w:val="00CA7AC9"/>
    <w:rsid w:val="00CB2881"/>
    <w:rsid w:val="00CC4A4E"/>
    <w:rsid w:val="00CD5394"/>
    <w:rsid w:val="00CD74FC"/>
    <w:rsid w:val="00CE4861"/>
    <w:rsid w:val="00CE5B92"/>
    <w:rsid w:val="00CE64ED"/>
    <w:rsid w:val="00D026A4"/>
    <w:rsid w:val="00D02E8D"/>
    <w:rsid w:val="00D04CDF"/>
    <w:rsid w:val="00D04FCF"/>
    <w:rsid w:val="00D0679E"/>
    <w:rsid w:val="00D072A1"/>
    <w:rsid w:val="00D140C0"/>
    <w:rsid w:val="00D14A28"/>
    <w:rsid w:val="00D16743"/>
    <w:rsid w:val="00D1763A"/>
    <w:rsid w:val="00D324F3"/>
    <w:rsid w:val="00D32D88"/>
    <w:rsid w:val="00D42DF5"/>
    <w:rsid w:val="00D4594A"/>
    <w:rsid w:val="00D469C9"/>
    <w:rsid w:val="00D47E7E"/>
    <w:rsid w:val="00D51836"/>
    <w:rsid w:val="00D53DE8"/>
    <w:rsid w:val="00D62A70"/>
    <w:rsid w:val="00D64613"/>
    <w:rsid w:val="00D735E4"/>
    <w:rsid w:val="00D747CE"/>
    <w:rsid w:val="00D75761"/>
    <w:rsid w:val="00D8162D"/>
    <w:rsid w:val="00D81927"/>
    <w:rsid w:val="00D86863"/>
    <w:rsid w:val="00D87EAF"/>
    <w:rsid w:val="00D9718B"/>
    <w:rsid w:val="00DA6312"/>
    <w:rsid w:val="00DA6642"/>
    <w:rsid w:val="00DA7D07"/>
    <w:rsid w:val="00DA7D35"/>
    <w:rsid w:val="00DC1CD4"/>
    <w:rsid w:val="00DE03C7"/>
    <w:rsid w:val="00DE3835"/>
    <w:rsid w:val="00DE4C70"/>
    <w:rsid w:val="00DF5F8F"/>
    <w:rsid w:val="00DF628C"/>
    <w:rsid w:val="00DF6B08"/>
    <w:rsid w:val="00E02D6A"/>
    <w:rsid w:val="00E061D7"/>
    <w:rsid w:val="00E1486B"/>
    <w:rsid w:val="00E1566F"/>
    <w:rsid w:val="00E160CA"/>
    <w:rsid w:val="00E20A76"/>
    <w:rsid w:val="00E2528E"/>
    <w:rsid w:val="00E32DC5"/>
    <w:rsid w:val="00E362D8"/>
    <w:rsid w:val="00E36D9D"/>
    <w:rsid w:val="00E37631"/>
    <w:rsid w:val="00E414D1"/>
    <w:rsid w:val="00E465A2"/>
    <w:rsid w:val="00E478B5"/>
    <w:rsid w:val="00E51F2A"/>
    <w:rsid w:val="00E60D2D"/>
    <w:rsid w:val="00E67998"/>
    <w:rsid w:val="00E74E01"/>
    <w:rsid w:val="00E860DD"/>
    <w:rsid w:val="00E9204F"/>
    <w:rsid w:val="00E95EE3"/>
    <w:rsid w:val="00EA0D36"/>
    <w:rsid w:val="00EA1024"/>
    <w:rsid w:val="00EA2C7B"/>
    <w:rsid w:val="00EA379A"/>
    <w:rsid w:val="00EA438C"/>
    <w:rsid w:val="00EB018A"/>
    <w:rsid w:val="00EC1367"/>
    <w:rsid w:val="00ED2285"/>
    <w:rsid w:val="00EE10AD"/>
    <w:rsid w:val="00EE33FB"/>
    <w:rsid w:val="00EE3986"/>
    <w:rsid w:val="00EE4B51"/>
    <w:rsid w:val="00EE51D8"/>
    <w:rsid w:val="00EE5A18"/>
    <w:rsid w:val="00EF01A3"/>
    <w:rsid w:val="00EF5778"/>
    <w:rsid w:val="00EF5FAA"/>
    <w:rsid w:val="00F02962"/>
    <w:rsid w:val="00F13639"/>
    <w:rsid w:val="00F50556"/>
    <w:rsid w:val="00F54360"/>
    <w:rsid w:val="00F66F36"/>
    <w:rsid w:val="00F673C2"/>
    <w:rsid w:val="00F724EB"/>
    <w:rsid w:val="00F73479"/>
    <w:rsid w:val="00FA53A5"/>
    <w:rsid w:val="00FA5DFC"/>
    <w:rsid w:val="00FB04EE"/>
    <w:rsid w:val="00FB13E9"/>
    <w:rsid w:val="00FB3494"/>
    <w:rsid w:val="00FB5564"/>
    <w:rsid w:val="00FB5920"/>
    <w:rsid w:val="00FC2138"/>
    <w:rsid w:val="00FD44DC"/>
    <w:rsid w:val="00FD67D7"/>
    <w:rsid w:val="00FE1EAD"/>
    <w:rsid w:val="00FF289D"/>
    <w:rsid w:val="00FF53C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D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78"/>
  </w:style>
  <w:style w:type="paragraph" w:styleId="Titre2">
    <w:name w:val="heading 2"/>
    <w:basedOn w:val="Normal"/>
    <w:next w:val="Normal"/>
    <w:link w:val="Titre2Car"/>
    <w:uiPriority w:val="9"/>
    <w:unhideWhenUsed/>
    <w:qFormat/>
    <w:rsid w:val="00EF57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7AA2"/>
    <w:pPr>
      <w:ind w:left="720"/>
      <w:contextualSpacing/>
    </w:pPr>
  </w:style>
  <w:style w:type="paragraph" w:styleId="NormalWeb">
    <w:name w:val="Normal (Web)"/>
    <w:basedOn w:val="Normal"/>
    <w:uiPriority w:val="99"/>
    <w:semiHidden/>
    <w:unhideWhenUsed/>
    <w:rsid w:val="00CB2881"/>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Notedebasdepage">
    <w:name w:val="footnote text"/>
    <w:basedOn w:val="Normal"/>
    <w:link w:val="NotedebasdepageCar"/>
    <w:uiPriority w:val="99"/>
    <w:semiHidden/>
    <w:unhideWhenUsed/>
    <w:rsid w:val="00223A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23A02"/>
    <w:rPr>
      <w:sz w:val="20"/>
      <w:szCs w:val="20"/>
    </w:rPr>
  </w:style>
  <w:style w:type="character" w:styleId="Appelnotedebasdep">
    <w:name w:val="footnote reference"/>
    <w:basedOn w:val="Policepardfaut"/>
    <w:uiPriority w:val="99"/>
    <w:semiHidden/>
    <w:unhideWhenUsed/>
    <w:rsid w:val="00223A02"/>
    <w:rPr>
      <w:vertAlign w:val="superscript"/>
    </w:rPr>
  </w:style>
  <w:style w:type="paragraph" w:customStyle="1" w:styleId="foot">
    <w:name w:val="foot"/>
    <w:basedOn w:val="Normal"/>
    <w:rsid w:val="00EF5778"/>
    <w:pPr>
      <w:autoSpaceDE w:val="0"/>
      <w:autoSpaceDN w:val="0"/>
      <w:adjustRightInd w:val="0"/>
      <w:spacing w:after="0" w:line="240" w:lineRule="auto"/>
    </w:pPr>
  </w:style>
  <w:style w:type="paragraph" w:styleId="Sansinterligne">
    <w:name w:val="No Spacing"/>
    <w:uiPriority w:val="1"/>
    <w:qFormat/>
    <w:rsid w:val="00EF5778"/>
    <w:pPr>
      <w:spacing w:after="0" w:line="240" w:lineRule="auto"/>
    </w:pPr>
  </w:style>
  <w:style w:type="character" w:customStyle="1" w:styleId="Titre2Car">
    <w:name w:val="Titre 2 Car"/>
    <w:basedOn w:val="Policepardfaut"/>
    <w:link w:val="Titre2"/>
    <w:uiPriority w:val="9"/>
    <w:rsid w:val="00EF5778"/>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EF57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F5778"/>
    <w:rPr>
      <w:rFonts w:asciiTheme="majorHAnsi" w:eastAsiaTheme="majorEastAsia" w:hAnsiTheme="majorHAnsi" w:cstheme="majorBidi"/>
      <w:i/>
      <w:iCs/>
      <w:color w:val="4F81BD" w:themeColor="accent1"/>
      <w:spacing w:val="15"/>
      <w:sz w:val="24"/>
      <w:szCs w:val="24"/>
    </w:rPr>
  </w:style>
  <w:style w:type="paragraph" w:styleId="En-tte">
    <w:name w:val="header"/>
    <w:basedOn w:val="Normal"/>
    <w:link w:val="En-tteCar"/>
    <w:uiPriority w:val="99"/>
    <w:unhideWhenUsed/>
    <w:rsid w:val="001F103A"/>
    <w:pPr>
      <w:tabs>
        <w:tab w:val="center" w:pos="4680"/>
        <w:tab w:val="right" w:pos="9360"/>
      </w:tabs>
      <w:spacing w:after="0" w:line="240" w:lineRule="auto"/>
    </w:pPr>
  </w:style>
  <w:style w:type="character" w:customStyle="1" w:styleId="En-tteCar">
    <w:name w:val="En-tête Car"/>
    <w:basedOn w:val="Policepardfaut"/>
    <w:link w:val="En-tte"/>
    <w:uiPriority w:val="99"/>
    <w:rsid w:val="001F103A"/>
  </w:style>
  <w:style w:type="paragraph" w:styleId="Pieddepage">
    <w:name w:val="footer"/>
    <w:basedOn w:val="Normal"/>
    <w:link w:val="PieddepageCar"/>
    <w:uiPriority w:val="99"/>
    <w:unhideWhenUsed/>
    <w:rsid w:val="001F103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F103A"/>
  </w:style>
  <w:style w:type="character" w:customStyle="1" w:styleId="apple-converted-space">
    <w:name w:val="apple-converted-space"/>
    <w:basedOn w:val="Policepardfaut"/>
    <w:rsid w:val="001F103A"/>
  </w:style>
  <w:style w:type="paragraph" w:styleId="Textedebulles">
    <w:name w:val="Balloon Text"/>
    <w:basedOn w:val="Normal"/>
    <w:link w:val="TextedebullesCar"/>
    <w:uiPriority w:val="99"/>
    <w:semiHidden/>
    <w:unhideWhenUsed/>
    <w:rsid w:val="001F10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103A"/>
    <w:rPr>
      <w:rFonts w:ascii="Tahoma" w:hAnsi="Tahoma" w:cs="Tahoma"/>
      <w:sz w:val="16"/>
      <w:szCs w:val="16"/>
    </w:rPr>
  </w:style>
  <w:style w:type="character" w:styleId="Marquedecommentaire">
    <w:name w:val="annotation reference"/>
    <w:basedOn w:val="Policepardfaut"/>
    <w:uiPriority w:val="99"/>
    <w:semiHidden/>
    <w:unhideWhenUsed/>
    <w:rsid w:val="001F103A"/>
    <w:rPr>
      <w:sz w:val="16"/>
      <w:szCs w:val="16"/>
    </w:rPr>
  </w:style>
  <w:style w:type="paragraph" w:styleId="Commentaire">
    <w:name w:val="annotation text"/>
    <w:basedOn w:val="Normal"/>
    <w:link w:val="CommentaireCar"/>
    <w:uiPriority w:val="99"/>
    <w:semiHidden/>
    <w:unhideWhenUsed/>
    <w:rsid w:val="001F103A"/>
    <w:pPr>
      <w:spacing w:line="240" w:lineRule="auto"/>
    </w:pPr>
    <w:rPr>
      <w:sz w:val="20"/>
      <w:szCs w:val="20"/>
    </w:rPr>
  </w:style>
  <w:style w:type="character" w:customStyle="1" w:styleId="CommentaireCar">
    <w:name w:val="Commentaire Car"/>
    <w:basedOn w:val="Policepardfaut"/>
    <w:link w:val="Commentaire"/>
    <w:uiPriority w:val="99"/>
    <w:semiHidden/>
    <w:rsid w:val="001F103A"/>
    <w:rPr>
      <w:sz w:val="20"/>
      <w:szCs w:val="20"/>
    </w:rPr>
  </w:style>
  <w:style w:type="paragraph" w:styleId="Objetducommentaire">
    <w:name w:val="annotation subject"/>
    <w:basedOn w:val="Commentaire"/>
    <w:next w:val="Commentaire"/>
    <w:link w:val="ObjetducommentaireCar"/>
    <w:uiPriority w:val="99"/>
    <w:semiHidden/>
    <w:unhideWhenUsed/>
    <w:rsid w:val="001F103A"/>
    <w:rPr>
      <w:b/>
      <w:bCs/>
    </w:rPr>
  </w:style>
  <w:style w:type="character" w:customStyle="1" w:styleId="ObjetducommentaireCar">
    <w:name w:val="Objet du commentaire Car"/>
    <w:basedOn w:val="CommentaireCar"/>
    <w:link w:val="Objetducommentaire"/>
    <w:uiPriority w:val="99"/>
    <w:semiHidden/>
    <w:rsid w:val="001F10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78"/>
  </w:style>
  <w:style w:type="paragraph" w:styleId="Titre2">
    <w:name w:val="heading 2"/>
    <w:basedOn w:val="Normal"/>
    <w:next w:val="Normal"/>
    <w:link w:val="Titre2Car"/>
    <w:uiPriority w:val="9"/>
    <w:unhideWhenUsed/>
    <w:qFormat/>
    <w:rsid w:val="00EF57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7AA2"/>
    <w:pPr>
      <w:ind w:left="720"/>
      <w:contextualSpacing/>
    </w:pPr>
  </w:style>
  <w:style w:type="paragraph" w:styleId="NormalWeb">
    <w:name w:val="Normal (Web)"/>
    <w:basedOn w:val="Normal"/>
    <w:uiPriority w:val="99"/>
    <w:semiHidden/>
    <w:unhideWhenUsed/>
    <w:rsid w:val="00CB2881"/>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Notedebasdepage">
    <w:name w:val="footnote text"/>
    <w:basedOn w:val="Normal"/>
    <w:link w:val="NotedebasdepageCar"/>
    <w:uiPriority w:val="99"/>
    <w:semiHidden/>
    <w:unhideWhenUsed/>
    <w:rsid w:val="00223A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23A02"/>
    <w:rPr>
      <w:sz w:val="20"/>
      <w:szCs w:val="20"/>
    </w:rPr>
  </w:style>
  <w:style w:type="character" w:styleId="Appelnotedebasdep">
    <w:name w:val="footnote reference"/>
    <w:basedOn w:val="Policepardfaut"/>
    <w:uiPriority w:val="99"/>
    <w:semiHidden/>
    <w:unhideWhenUsed/>
    <w:rsid w:val="00223A02"/>
    <w:rPr>
      <w:vertAlign w:val="superscript"/>
    </w:rPr>
  </w:style>
  <w:style w:type="paragraph" w:customStyle="1" w:styleId="foot">
    <w:name w:val="foot"/>
    <w:basedOn w:val="Normal"/>
    <w:rsid w:val="00EF5778"/>
    <w:pPr>
      <w:autoSpaceDE w:val="0"/>
      <w:autoSpaceDN w:val="0"/>
      <w:adjustRightInd w:val="0"/>
      <w:spacing w:after="0" w:line="240" w:lineRule="auto"/>
    </w:pPr>
  </w:style>
  <w:style w:type="paragraph" w:styleId="Sansinterligne">
    <w:name w:val="No Spacing"/>
    <w:uiPriority w:val="1"/>
    <w:qFormat/>
    <w:rsid w:val="00EF5778"/>
    <w:pPr>
      <w:spacing w:after="0" w:line="240" w:lineRule="auto"/>
    </w:pPr>
  </w:style>
  <w:style w:type="character" w:customStyle="1" w:styleId="Titre2Car">
    <w:name w:val="Titre 2 Car"/>
    <w:basedOn w:val="Policepardfaut"/>
    <w:link w:val="Titre2"/>
    <w:uiPriority w:val="9"/>
    <w:rsid w:val="00EF5778"/>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EF57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F5778"/>
    <w:rPr>
      <w:rFonts w:asciiTheme="majorHAnsi" w:eastAsiaTheme="majorEastAsia" w:hAnsiTheme="majorHAnsi" w:cstheme="majorBidi"/>
      <w:i/>
      <w:iCs/>
      <w:color w:val="4F81BD" w:themeColor="accent1"/>
      <w:spacing w:val="15"/>
      <w:sz w:val="24"/>
      <w:szCs w:val="24"/>
    </w:rPr>
  </w:style>
  <w:style w:type="paragraph" w:styleId="En-tte">
    <w:name w:val="header"/>
    <w:basedOn w:val="Normal"/>
    <w:link w:val="En-tteCar"/>
    <w:uiPriority w:val="99"/>
    <w:unhideWhenUsed/>
    <w:rsid w:val="001F103A"/>
    <w:pPr>
      <w:tabs>
        <w:tab w:val="center" w:pos="4680"/>
        <w:tab w:val="right" w:pos="9360"/>
      </w:tabs>
      <w:spacing w:after="0" w:line="240" w:lineRule="auto"/>
    </w:pPr>
  </w:style>
  <w:style w:type="character" w:customStyle="1" w:styleId="En-tteCar">
    <w:name w:val="En-tête Car"/>
    <w:basedOn w:val="Policepardfaut"/>
    <w:link w:val="En-tte"/>
    <w:uiPriority w:val="99"/>
    <w:rsid w:val="001F103A"/>
  </w:style>
  <w:style w:type="paragraph" w:styleId="Pieddepage">
    <w:name w:val="footer"/>
    <w:basedOn w:val="Normal"/>
    <w:link w:val="PieddepageCar"/>
    <w:uiPriority w:val="99"/>
    <w:unhideWhenUsed/>
    <w:rsid w:val="001F103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F103A"/>
  </w:style>
  <w:style w:type="character" w:customStyle="1" w:styleId="apple-converted-space">
    <w:name w:val="apple-converted-space"/>
    <w:basedOn w:val="Policepardfaut"/>
    <w:rsid w:val="001F103A"/>
  </w:style>
  <w:style w:type="paragraph" w:styleId="Textedebulles">
    <w:name w:val="Balloon Text"/>
    <w:basedOn w:val="Normal"/>
    <w:link w:val="TextedebullesCar"/>
    <w:uiPriority w:val="99"/>
    <w:semiHidden/>
    <w:unhideWhenUsed/>
    <w:rsid w:val="001F10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103A"/>
    <w:rPr>
      <w:rFonts w:ascii="Tahoma" w:hAnsi="Tahoma" w:cs="Tahoma"/>
      <w:sz w:val="16"/>
      <w:szCs w:val="16"/>
    </w:rPr>
  </w:style>
  <w:style w:type="character" w:styleId="Marquedecommentaire">
    <w:name w:val="annotation reference"/>
    <w:basedOn w:val="Policepardfaut"/>
    <w:uiPriority w:val="99"/>
    <w:semiHidden/>
    <w:unhideWhenUsed/>
    <w:rsid w:val="001F103A"/>
    <w:rPr>
      <w:sz w:val="16"/>
      <w:szCs w:val="16"/>
    </w:rPr>
  </w:style>
  <w:style w:type="paragraph" w:styleId="Commentaire">
    <w:name w:val="annotation text"/>
    <w:basedOn w:val="Normal"/>
    <w:link w:val="CommentaireCar"/>
    <w:uiPriority w:val="99"/>
    <w:semiHidden/>
    <w:unhideWhenUsed/>
    <w:rsid w:val="001F103A"/>
    <w:pPr>
      <w:spacing w:line="240" w:lineRule="auto"/>
    </w:pPr>
    <w:rPr>
      <w:sz w:val="20"/>
      <w:szCs w:val="20"/>
    </w:rPr>
  </w:style>
  <w:style w:type="character" w:customStyle="1" w:styleId="CommentaireCar">
    <w:name w:val="Commentaire Car"/>
    <w:basedOn w:val="Policepardfaut"/>
    <w:link w:val="Commentaire"/>
    <w:uiPriority w:val="99"/>
    <w:semiHidden/>
    <w:rsid w:val="001F103A"/>
    <w:rPr>
      <w:sz w:val="20"/>
      <w:szCs w:val="20"/>
    </w:rPr>
  </w:style>
  <w:style w:type="paragraph" w:styleId="Objetducommentaire">
    <w:name w:val="annotation subject"/>
    <w:basedOn w:val="Commentaire"/>
    <w:next w:val="Commentaire"/>
    <w:link w:val="ObjetducommentaireCar"/>
    <w:uiPriority w:val="99"/>
    <w:semiHidden/>
    <w:unhideWhenUsed/>
    <w:rsid w:val="001F103A"/>
    <w:rPr>
      <w:b/>
      <w:bCs/>
    </w:rPr>
  </w:style>
  <w:style w:type="character" w:customStyle="1" w:styleId="ObjetducommentaireCar">
    <w:name w:val="Objet du commentaire Car"/>
    <w:basedOn w:val="CommentaireCar"/>
    <w:link w:val="Objetducommentaire"/>
    <w:uiPriority w:val="99"/>
    <w:semiHidden/>
    <w:rsid w:val="001F10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167219">
      <w:bodyDiv w:val="1"/>
      <w:marLeft w:val="0"/>
      <w:marRight w:val="0"/>
      <w:marTop w:val="0"/>
      <w:marBottom w:val="0"/>
      <w:divBdr>
        <w:top w:val="none" w:sz="0" w:space="0" w:color="auto"/>
        <w:left w:val="none" w:sz="0" w:space="0" w:color="auto"/>
        <w:bottom w:val="none" w:sz="0" w:space="0" w:color="auto"/>
        <w:right w:val="none" w:sz="0" w:space="0" w:color="auto"/>
      </w:divBdr>
    </w:div>
    <w:div w:id="1630668620">
      <w:bodyDiv w:val="1"/>
      <w:marLeft w:val="0"/>
      <w:marRight w:val="0"/>
      <w:marTop w:val="0"/>
      <w:marBottom w:val="0"/>
      <w:divBdr>
        <w:top w:val="none" w:sz="0" w:space="0" w:color="auto"/>
        <w:left w:val="none" w:sz="0" w:space="0" w:color="auto"/>
        <w:bottom w:val="none" w:sz="0" w:space="0" w:color="auto"/>
        <w:right w:val="none" w:sz="0" w:space="0" w:color="auto"/>
      </w:divBdr>
      <w:divsChild>
        <w:div w:id="1396974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125511">
              <w:marLeft w:val="0"/>
              <w:marRight w:val="0"/>
              <w:marTop w:val="0"/>
              <w:marBottom w:val="0"/>
              <w:divBdr>
                <w:top w:val="none" w:sz="0" w:space="0" w:color="auto"/>
                <w:left w:val="none" w:sz="0" w:space="0" w:color="auto"/>
                <w:bottom w:val="none" w:sz="0" w:space="0" w:color="auto"/>
                <w:right w:val="none" w:sz="0" w:space="0" w:color="auto"/>
              </w:divBdr>
              <w:divsChild>
                <w:div w:id="1997683659">
                  <w:marLeft w:val="0"/>
                  <w:marRight w:val="0"/>
                  <w:marTop w:val="0"/>
                  <w:marBottom w:val="0"/>
                  <w:divBdr>
                    <w:top w:val="none" w:sz="0" w:space="0" w:color="auto"/>
                    <w:left w:val="none" w:sz="0" w:space="0" w:color="auto"/>
                    <w:bottom w:val="none" w:sz="0" w:space="0" w:color="auto"/>
                    <w:right w:val="none" w:sz="0" w:space="0" w:color="auto"/>
                  </w:divBdr>
                  <w:divsChild>
                    <w:div w:id="9149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39E96-6F07-48F4-9041-E0F4B8A4C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2873</Words>
  <Characters>18100</Characters>
  <Application>Microsoft Office Word</Application>
  <DocSecurity>0</DocSecurity>
  <Lines>150</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Deutscher Wetterdienst</Company>
  <LinksUpToDate>false</LinksUpToDate>
  <CharactersWithSpaces>20932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konferen vk</dc:creator>
  <cp:lastModifiedBy>Calpini Bertrand</cp:lastModifiedBy>
  <cp:revision>2</cp:revision>
  <cp:lastPrinted>2016-10-13T10:06:00Z</cp:lastPrinted>
  <dcterms:created xsi:type="dcterms:W3CDTF">2016-10-13T10:07:00Z</dcterms:created>
  <dcterms:modified xsi:type="dcterms:W3CDTF">2016-10-13T10:07:00Z</dcterms:modified>
</cp:coreProperties>
</file>