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8" w:type="dxa"/>
        <w:tblLayout w:type="fixed"/>
        <w:tblLook w:val="0000" w:firstRow="0" w:lastRow="0" w:firstColumn="0" w:lastColumn="0" w:noHBand="0" w:noVBand="0"/>
      </w:tblPr>
      <w:tblGrid>
        <w:gridCol w:w="4908"/>
        <w:gridCol w:w="729"/>
        <w:gridCol w:w="2126"/>
        <w:gridCol w:w="16"/>
        <w:gridCol w:w="2339"/>
      </w:tblGrid>
      <w:tr w:rsidR="00CE5EDB" w:rsidRPr="00CE5EDB" w:rsidTr="0042669D">
        <w:trPr>
          <w:cantSplit/>
          <w:trHeight w:val="383"/>
        </w:trPr>
        <w:tc>
          <w:tcPr>
            <w:tcW w:w="4908" w:type="dxa"/>
          </w:tcPr>
          <w:p w:rsidR="00CE5EDB" w:rsidRPr="00CE5EDB" w:rsidRDefault="00CE5EDB" w:rsidP="0042669D">
            <w:pPr>
              <w:keepNext/>
              <w:tabs>
                <w:tab w:val="left" w:pos="-722"/>
                <w:tab w:val="left" w:pos="6946"/>
              </w:tabs>
              <w:suppressAutoHyphens/>
              <w:spacing w:line="252" w:lineRule="auto"/>
              <w:outlineLvl w:val="6"/>
              <w:rPr>
                <w:rFonts w:ascii="Verdana" w:eastAsia="Times New Roman" w:hAnsi="Verdana"/>
                <w:b/>
                <w:bCs/>
                <w:spacing w:val="-2"/>
                <w:sz w:val="20"/>
                <w:szCs w:val="20"/>
                <w:lang w:val="en-GB" w:eastAsia="en-US"/>
              </w:rPr>
            </w:pPr>
            <w:r w:rsidRPr="00CE5EDB">
              <w:rPr>
                <w:rFonts w:ascii="Verdana" w:eastAsia="Times New Roman" w:hAnsi="Verdana"/>
                <w:b/>
                <w:bCs/>
                <w:spacing w:val="-2"/>
                <w:sz w:val="20"/>
                <w:szCs w:val="20"/>
                <w:lang w:val="en-GB" w:eastAsia="en-US"/>
              </w:rPr>
              <w:t>World Meteorological Organization</w:t>
            </w:r>
          </w:p>
        </w:tc>
        <w:tc>
          <w:tcPr>
            <w:tcW w:w="729" w:type="dxa"/>
            <w:vAlign w:val="center"/>
          </w:tcPr>
          <w:p w:rsidR="00CE5EDB" w:rsidRPr="00CE5EDB" w:rsidRDefault="00CE5EDB" w:rsidP="0042669D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ascii="Verdana" w:eastAsia="Times New Roman" w:hAnsi="Verdana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4481" w:type="dxa"/>
            <w:gridSpan w:val="3"/>
          </w:tcPr>
          <w:p w:rsidR="00CE5EDB" w:rsidRPr="00CE5EDB" w:rsidRDefault="00CE5EDB" w:rsidP="00A73831">
            <w:pPr>
              <w:tabs>
                <w:tab w:val="left" w:pos="-722"/>
                <w:tab w:val="center" w:pos="4153"/>
                <w:tab w:val="left" w:pos="6946"/>
                <w:tab w:val="right" w:pos="8306"/>
              </w:tabs>
              <w:suppressAutoHyphens/>
              <w:spacing w:line="252" w:lineRule="auto"/>
              <w:jc w:val="righ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E5EDB">
              <w:rPr>
                <w:rFonts w:ascii="Verdana" w:hAnsi="Verdana"/>
                <w:b/>
                <w:sz w:val="20"/>
                <w:szCs w:val="20"/>
                <w:lang w:val="en-GB"/>
              </w:rPr>
              <w:t>ICG-WIGOS/WEdB-1/Doc.</w:t>
            </w:r>
            <w:r w:rsidR="00A73831">
              <w:rPr>
                <w:rFonts w:ascii="Verdana" w:hAnsi="Verdana"/>
                <w:b/>
                <w:sz w:val="20"/>
                <w:szCs w:val="20"/>
                <w:lang w:val="en-GB"/>
              </w:rPr>
              <w:t>3</w:t>
            </w:r>
          </w:p>
        </w:tc>
      </w:tr>
      <w:tr w:rsidR="00CE5EDB" w:rsidRPr="00CE5EDB" w:rsidTr="0042669D">
        <w:trPr>
          <w:cantSplit/>
          <w:trHeight w:val="276"/>
        </w:trPr>
        <w:tc>
          <w:tcPr>
            <w:tcW w:w="4908" w:type="dxa"/>
            <w:vMerge w:val="restart"/>
          </w:tcPr>
          <w:p w:rsidR="00CE5EDB" w:rsidRPr="00CE5EDB" w:rsidRDefault="00CE5EDB" w:rsidP="0042669D">
            <w:pPr>
              <w:tabs>
                <w:tab w:val="left" w:pos="815"/>
              </w:tabs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CE5EDB">
              <w:rPr>
                <w:rFonts w:ascii="Verdana" w:hAnsi="Verdana"/>
                <w:b/>
                <w:sz w:val="20"/>
                <w:szCs w:val="20"/>
                <w:lang w:val="en-GB"/>
              </w:rPr>
              <w:t>INTER-COMMISSION</w:t>
            </w:r>
            <w:r w:rsidRPr="00CE5EDB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COORDINATION GROUP ON WIGOS (ICG-WIGOS) </w:t>
            </w:r>
          </w:p>
          <w:p w:rsidR="00CE5EDB" w:rsidRPr="00CE5EDB" w:rsidRDefault="00CE5EDB" w:rsidP="0042669D">
            <w:pPr>
              <w:tabs>
                <w:tab w:val="left" w:pos="815"/>
              </w:tabs>
              <w:spacing w:after="12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E5EDB">
              <w:rPr>
                <w:rFonts w:ascii="Verdana" w:hAnsi="Verdana"/>
                <w:b/>
                <w:sz w:val="20"/>
                <w:szCs w:val="20"/>
                <w:lang w:val="en-GB"/>
              </w:rPr>
              <w:t>WIGOS Editorial Board (WEdB)</w:t>
            </w:r>
          </w:p>
          <w:p w:rsidR="00CE5EDB" w:rsidRPr="00CE5EDB" w:rsidRDefault="00CE5EDB" w:rsidP="0042669D">
            <w:pPr>
              <w:tabs>
                <w:tab w:val="left" w:pos="815"/>
              </w:tabs>
              <w:spacing w:after="120"/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</w:pPr>
            <w:r w:rsidRPr="00CE5EDB"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  <w:t>FIRST SESSION</w:t>
            </w:r>
          </w:p>
        </w:tc>
        <w:tc>
          <w:tcPr>
            <w:tcW w:w="729" w:type="dxa"/>
            <w:vMerge w:val="restart"/>
            <w:vAlign w:val="center"/>
          </w:tcPr>
          <w:p w:rsidR="00CE5EDB" w:rsidRPr="00CE5EDB" w:rsidRDefault="00CE5EDB" w:rsidP="0042669D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ascii="Verdana" w:eastAsia="Times New Roman" w:hAnsi="Verdana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CE5EDB" w:rsidRPr="00CE5EDB" w:rsidRDefault="00CE5EDB" w:rsidP="0042669D">
            <w:pPr>
              <w:jc w:val="right"/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</w:pPr>
            <w:r w:rsidRPr="00CE5EDB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t>Submitted by:</w:t>
            </w:r>
          </w:p>
        </w:tc>
        <w:tc>
          <w:tcPr>
            <w:tcW w:w="2339" w:type="dxa"/>
            <w:vAlign w:val="center"/>
          </w:tcPr>
          <w:p w:rsidR="00CE5EDB" w:rsidRPr="00CE5EDB" w:rsidRDefault="00CE5EDB" w:rsidP="0042669D">
            <w:pPr>
              <w:jc w:val="right"/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</w:pPr>
            <w:r w:rsidRPr="00CE5EDB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ecretary-General"/>
                  </w:textInput>
                </w:ffData>
              </w:fldChar>
            </w:r>
            <w:r w:rsidRPr="00CE5EDB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CE5EDB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</w:r>
            <w:r w:rsidRPr="00CE5EDB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fldChar w:fldCharType="separate"/>
            </w:r>
            <w:r w:rsidRPr="00CE5EDB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t>Secretariat</w:t>
            </w:r>
            <w:r w:rsidRPr="00CE5EDB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CE5EDB" w:rsidRPr="00CE5EDB" w:rsidTr="0042669D">
        <w:trPr>
          <w:cantSplit/>
          <w:trHeight w:val="406"/>
        </w:trPr>
        <w:tc>
          <w:tcPr>
            <w:tcW w:w="4908" w:type="dxa"/>
            <w:vMerge/>
          </w:tcPr>
          <w:p w:rsidR="00CE5EDB" w:rsidRPr="00CE5EDB" w:rsidRDefault="00CE5EDB" w:rsidP="0042669D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ascii="Verdana" w:eastAsia="Times New Roman" w:hAnsi="Verdana"/>
                <w:b/>
                <w:bCs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729" w:type="dxa"/>
            <w:vMerge/>
            <w:vAlign w:val="center"/>
          </w:tcPr>
          <w:p w:rsidR="00CE5EDB" w:rsidRPr="00CE5EDB" w:rsidRDefault="00CE5EDB" w:rsidP="0042669D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ascii="Verdana" w:eastAsia="Times New Roman" w:hAnsi="Verdana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CE5EDB" w:rsidRPr="00CE5EDB" w:rsidRDefault="00CE5EDB" w:rsidP="0042669D">
            <w:pPr>
              <w:jc w:val="right"/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</w:pPr>
            <w:r w:rsidRPr="00CE5EDB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t>Date:</w:t>
            </w:r>
          </w:p>
        </w:tc>
        <w:tc>
          <w:tcPr>
            <w:tcW w:w="2339" w:type="dxa"/>
            <w:vAlign w:val="center"/>
          </w:tcPr>
          <w:p w:rsidR="00CE5EDB" w:rsidRPr="00CE5EDB" w:rsidRDefault="00CE5EDB" w:rsidP="00CE5EDB">
            <w:pPr>
              <w:jc w:val="right"/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t>2</w:t>
            </w:r>
            <w:r w:rsidRPr="00CE5EDB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t>.V.2016</w:t>
            </w:r>
          </w:p>
        </w:tc>
      </w:tr>
      <w:tr w:rsidR="00CE5EDB" w:rsidRPr="00CE5EDB" w:rsidTr="0042669D">
        <w:trPr>
          <w:cantSplit/>
          <w:trHeight w:val="269"/>
        </w:trPr>
        <w:tc>
          <w:tcPr>
            <w:tcW w:w="4908" w:type="dxa"/>
            <w:vMerge w:val="restart"/>
          </w:tcPr>
          <w:p w:rsidR="00CE5EDB" w:rsidRPr="00CE5EDB" w:rsidRDefault="00CE5EDB" w:rsidP="0042669D">
            <w:pPr>
              <w:widowControl w:val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E5EDB">
              <w:rPr>
                <w:rFonts w:ascii="Verdana" w:hAnsi="Verdana"/>
                <w:sz w:val="20"/>
                <w:szCs w:val="20"/>
                <w:lang w:val="en-GB"/>
              </w:rPr>
              <w:t xml:space="preserve">GENEVA, </w:t>
            </w:r>
            <w:r w:rsidRPr="00CE5EDB">
              <w:rPr>
                <w:rFonts w:ascii="Verdana" w:hAnsi="Verdana" w:cs="Arial"/>
                <w:sz w:val="20"/>
                <w:szCs w:val="20"/>
                <w:lang w:val="en-GB"/>
              </w:rPr>
              <w:t xml:space="preserve">SWITZERLAND </w:t>
            </w:r>
          </w:p>
          <w:p w:rsidR="00CE5EDB" w:rsidRPr="00CE5EDB" w:rsidRDefault="00CE5EDB" w:rsidP="0042669D">
            <w:pPr>
              <w:widowControl w:val="0"/>
              <w:rPr>
                <w:rFonts w:ascii="Verdana" w:eastAsia="Times New Roman" w:hAnsi="Verdana"/>
                <w:snapToGrid w:val="0"/>
                <w:sz w:val="20"/>
                <w:szCs w:val="20"/>
                <w:lang w:val="en-GB" w:eastAsia="en-US"/>
              </w:rPr>
            </w:pPr>
            <w:r w:rsidRPr="00CE5EDB">
              <w:rPr>
                <w:rFonts w:ascii="Verdana" w:hAnsi="Verdana"/>
                <w:sz w:val="20"/>
                <w:szCs w:val="20"/>
                <w:lang w:val="en-GB"/>
              </w:rPr>
              <w:t>13-15 June 2016</w:t>
            </w:r>
          </w:p>
        </w:tc>
        <w:tc>
          <w:tcPr>
            <w:tcW w:w="729" w:type="dxa"/>
            <w:vMerge/>
            <w:vAlign w:val="center"/>
          </w:tcPr>
          <w:p w:rsidR="00CE5EDB" w:rsidRPr="00CE5EDB" w:rsidRDefault="00CE5EDB" w:rsidP="0042669D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ascii="Verdana" w:eastAsia="Times New Roman" w:hAnsi="Verdana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2126" w:type="dxa"/>
            <w:vAlign w:val="center"/>
          </w:tcPr>
          <w:p w:rsidR="00CE5EDB" w:rsidRPr="00CE5EDB" w:rsidRDefault="00CE5EDB" w:rsidP="0042669D">
            <w:pPr>
              <w:jc w:val="right"/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</w:pPr>
            <w:r w:rsidRPr="00CE5EDB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t xml:space="preserve">Original Language: </w:t>
            </w:r>
          </w:p>
        </w:tc>
        <w:tc>
          <w:tcPr>
            <w:tcW w:w="2355" w:type="dxa"/>
            <w:gridSpan w:val="2"/>
            <w:vAlign w:val="center"/>
          </w:tcPr>
          <w:p w:rsidR="00CE5EDB" w:rsidRPr="00CE5EDB" w:rsidRDefault="00CE5EDB" w:rsidP="0042669D">
            <w:pPr>
              <w:jc w:val="right"/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</w:pPr>
            <w:r w:rsidRPr="00CE5EDB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glish"/>
                  </w:textInput>
                </w:ffData>
              </w:fldChar>
            </w:r>
            <w:r w:rsidRPr="00CE5EDB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CE5EDB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</w:r>
            <w:r w:rsidRPr="00CE5EDB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fldChar w:fldCharType="separate"/>
            </w:r>
            <w:r w:rsidRPr="00CE5EDB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t>English</w:t>
            </w:r>
            <w:r w:rsidRPr="00CE5EDB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CE5EDB" w:rsidRPr="00CE5EDB" w:rsidTr="0042669D">
        <w:trPr>
          <w:cantSplit/>
          <w:trHeight w:val="288"/>
        </w:trPr>
        <w:tc>
          <w:tcPr>
            <w:tcW w:w="4908" w:type="dxa"/>
            <w:vMerge/>
            <w:tcBorders>
              <w:bottom w:val="single" w:sz="4" w:space="0" w:color="auto"/>
            </w:tcBorders>
          </w:tcPr>
          <w:p w:rsidR="00CE5EDB" w:rsidRPr="00CE5EDB" w:rsidRDefault="00CE5EDB" w:rsidP="0042669D">
            <w:pPr>
              <w:keepNext/>
              <w:numPr>
                <w:ilvl w:val="2"/>
                <w:numId w:val="0"/>
              </w:numPr>
              <w:tabs>
                <w:tab w:val="left" w:pos="-722"/>
                <w:tab w:val="left" w:pos="0"/>
                <w:tab w:val="num" w:pos="720"/>
                <w:tab w:val="left" w:pos="1134"/>
                <w:tab w:val="left" w:pos="1417"/>
                <w:tab w:val="left" w:pos="2126"/>
                <w:tab w:val="left" w:pos="6946"/>
                <w:tab w:val="right" w:pos="9072"/>
                <w:tab w:val="left" w:pos="9360"/>
              </w:tabs>
              <w:suppressAutoHyphens/>
              <w:spacing w:after="120" w:line="252" w:lineRule="auto"/>
              <w:ind w:left="720" w:hanging="432"/>
              <w:outlineLvl w:val="2"/>
              <w:rPr>
                <w:rFonts w:ascii="Verdana" w:eastAsia="Times New Roman" w:hAnsi="Verdana"/>
                <w:b/>
                <w:bCs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vAlign w:val="center"/>
          </w:tcPr>
          <w:p w:rsidR="00CE5EDB" w:rsidRPr="00CE5EDB" w:rsidRDefault="00CE5EDB" w:rsidP="0042669D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ascii="Verdana" w:eastAsia="Times New Roman" w:hAnsi="Verdana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E5EDB" w:rsidRPr="00CE5EDB" w:rsidRDefault="00CE5EDB" w:rsidP="0042669D">
            <w:pPr>
              <w:jc w:val="right"/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</w:pPr>
            <w:r w:rsidRPr="00CE5EDB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t>Agenda Item: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:rsidR="00CE5EDB" w:rsidRPr="00CE5EDB" w:rsidRDefault="00CE5EDB" w:rsidP="0042669D">
            <w:pPr>
              <w:jc w:val="right"/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</w:pPr>
          </w:p>
        </w:tc>
      </w:tr>
    </w:tbl>
    <w:p w:rsidR="00CC37C0" w:rsidRPr="00CE5EDB" w:rsidRDefault="00CC37C0" w:rsidP="00CC37C0">
      <w:pPr>
        <w:rPr>
          <w:rFonts w:ascii="Verdana" w:hAnsi="Verdana"/>
          <w:sz w:val="20"/>
          <w:szCs w:val="20"/>
          <w:lang w:val="en-GB"/>
        </w:rPr>
      </w:pPr>
    </w:p>
    <w:p w:rsidR="00795AE4" w:rsidRPr="00CE5EDB" w:rsidRDefault="00795AE4" w:rsidP="00795AE4">
      <w:pPr>
        <w:rPr>
          <w:rFonts w:ascii="Verdana" w:hAnsi="Verdana"/>
          <w:sz w:val="20"/>
          <w:szCs w:val="20"/>
          <w:lang w:val="en-GB"/>
        </w:rPr>
      </w:pPr>
    </w:p>
    <w:p w:rsidR="00691E88" w:rsidRPr="00CE5EDB" w:rsidRDefault="00691E88" w:rsidP="00795AE4">
      <w:pPr>
        <w:rPr>
          <w:rFonts w:ascii="Verdana" w:hAnsi="Verdana"/>
          <w:sz w:val="20"/>
          <w:szCs w:val="20"/>
          <w:lang w:val="en-GB"/>
        </w:rPr>
      </w:pPr>
    </w:p>
    <w:p w:rsidR="00593272" w:rsidRPr="00CE5EDB" w:rsidRDefault="00593272" w:rsidP="00795AE4">
      <w:pPr>
        <w:rPr>
          <w:rFonts w:ascii="Verdana" w:hAnsi="Verdana"/>
          <w:sz w:val="20"/>
          <w:szCs w:val="20"/>
          <w:lang w:val="en-GB"/>
        </w:rPr>
      </w:pPr>
    </w:p>
    <w:p w:rsidR="00593272" w:rsidRPr="00CE5EDB" w:rsidRDefault="00A73831" w:rsidP="00593272">
      <w:pPr>
        <w:pStyle w:val="Heading1"/>
        <w:jc w:val="center"/>
        <w:rPr>
          <w:rFonts w:ascii="Verdana" w:hAnsi="Verdana"/>
          <w:caps/>
          <w:sz w:val="20"/>
          <w:szCs w:val="20"/>
          <w:lang w:val="en-GB"/>
        </w:rPr>
      </w:pPr>
      <w:r>
        <w:rPr>
          <w:rFonts w:ascii="Verdana" w:hAnsi="Verdana"/>
          <w:caps/>
          <w:sz w:val="20"/>
          <w:szCs w:val="20"/>
          <w:lang w:val="en-GB"/>
        </w:rPr>
        <w:t>3</w:t>
      </w:r>
      <w:r w:rsidR="00CE5EDB" w:rsidRPr="00CE5EDB">
        <w:rPr>
          <w:rFonts w:ascii="Verdana" w:hAnsi="Verdana"/>
          <w:caps/>
          <w:sz w:val="20"/>
          <w:szCs w:val="20"/>
          <w:lang w:val="en-GB"/>
        </w:rPr>
        <w:t>. GUIdance from ICG-WIGOS-5</w:t>
      </w:r>
    </w:p>
    <w:p w:rsidR="00FE3510" w:rsidRPr="00CE5EDB" w:rsidRDefault="00FE3510" w:rsidP="00FE3510">
      <w:pPr>
        <w:jc w:val="center"/>
        <w:rPr>
          <w:rFonts w:ascii="Verdana" w:hAnsi="Verdana" w:cs="Arial"/>
          <w:sz w:val="20"/>
          <w:szCs w:val="20"/>
          <w:lang w:val="en-GB"/>
        </w:rPr>
      </w:pPr>
      <w:r w:rsidRPr="00CE5EDB">
        <w:rPr>
          <w:rFonts w:ascii="Verdana" w:hAnsi="Verdana" w:cs="Arial"/>
          <w:sz w:val="20"/>
          <w:szCs w:val="20"/>
          <w:lang w:val="en-GB"/>
        </w:rPr>
        <w:t>(Submitted by the Secretariat)</w:t>
      </w:r>
    </w:p>
    <w:p w:rsidR="00FE3510" w:rsidRPr="00CE5EDB" w:rsidRDefault="00FE3510" w:rsidP="00FE3510">
      <w:pPr>
        <w:rPr>
          <w:rFonts w:ascii="Verdana" w:hAnsi="Verdana" w:cs="Arial"/>
          <w:sz w:val="20"/>
          <w:szCs w:val="20"/>
          <w:lang w:val="en-GB"/>
        </w:rPr>
      </w:pPr>
    </w:p>
    <w:p w:rsidR="00CF1D99" w:rsidRPr="00CE5EDB" w:rsidRDefault="00CF1D99" w:rsidP="00FE3510">
      <w:pPr>
        <w:rPr>
          <w:rFonts w:ascii="Verdana" w:hAnsi="Verdana" w:cs="Arial"/>
          <w:sz w:val="20"/>
          <w:szCs w:val="20"/>
          <w:lang w:val="en-GB"/>
        </w:rPr>
      </w:pPr>
    </w:p>
    <w:p w:rsidR="00FE3510" w:rsidRPr="00CE5EDB" w:rsidRDefault="00FE3510" w:rsidP="00FE3510">
      <w:pPr>
        <w:tabs>
          <w:tab w:val="left" w:pos="1134"/>
          <w:tab w:val="left" w:pos="2268"/>
          <w:tab w:val="left" w:pos="3402"/>
          <w:tab w:val="left" w:pos="4534"/>
        </w:tabs>
        <w:rPr>
          <w:rFonts w:ascii="Verdana" w:hAnsi="Verdana" w:cs="Arial"/>
          <w:sz w:val="20"/>
          <w:szCs w:val="20"/>
          <w:lang w:val="en-GB"/>
        </w:rPr>
      </w:pPr>
    </w:p>
    <w:tbl>
      <w:tblPr>
        <w:tblW w:w="0" w:type="auto"/>
        <w:jc w:val="center"/>
        <w:tblInd w:w="10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FE3510" w:rsidRPr="00CE5EDB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:rsidR="00FE3510" w:rsidRPr="00CE5EDB" w:rsidRDefault="00FE3510" w:rsidP="009B45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FE3510" w:rsidRPr="00CE5EDB" w:rsidRDefault="00FE3510" w:rsidP="009B45D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E5EDB">
              <w:rPr>
                <w:rFonts w:ascii="Verdana" w:hAnsi="Verdana" w:cs="Arial"/>
                <w:b/>
                <w:sz w:val="20"/>
                <w:szCs w:val="20"/>
                <w:lang w:val="en-GB"/>
              </w:rPr>
              <w:t>Summary and purpose of document</w:t>
            </w:r>
          </w:p>
          <w:p w:rsidR="00FE3510" w:rsidRPr="00CE5EDB" w:rsidRDefault="00FE3510" w:rsidP="009B45DB">
            <w:pPr>
              <w:tabs>
                <w:tab w:val="left" w:pos="0"/>
              </w:tabs>
              <w:ind w:right="157"/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CE5EDB" w:rsidRPr="00CE5EDB" w:rsidRDefault="00FE3510" w:rsidP="00691E88">
            <w:pPr>
              <w:tabs>
                <w:tab w:val="left" w:pos="148"/>
              </w:tabs>
              <w:ind w:left="148" w:right="157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E5EDB">
              <w:rPr>
                <w:rFonts w:ascii="Verdana" w:hAnsi="Verdana" w:cs="Arial"/>
                <w:sz w:val="20"/>
                <w:szCs w:val="20"/>
                <w:lang w:val="en-GB"/>
              </w:rPr>
              <w:t>Th</w:t>
            </w:r>
            <w:r w:rsidR="00CC37C0" w:rsidRPr="00CE5EDB">
              <w:rPr>
                <w:rFonts w:ascii="Verdana" w:hAnsi="Verdana" w:cs="Arial"/>
                <w:sz w:val="20"/>
                <w:szCs w:val="20"/>
                <w:lang w:val="en-GB"/>
              </w:rPr>
              <w:t>e</w:t>
            </w:r>
            <w:r w:rsidRPr="00CE5EDB">
              <w:rPr>
                <w:rFonts w:ascii="Verdana" w:hAnsi="Verdana" w:cs="Arial"/>
                <w:sz w:val="20"/>
                <w:szCs w:val="20"/>
                <w:lang w:val="en-GB"/>
              </w:rPr>
              <w:t xml:space="preserve"> document provides </w:t>
            </w:r>
            <w:r w:rsidR="00CE5EDB" w:rsidRPr="00CE5EDB">
              <w:rPr>
                <w:rFonts w:ascii="Verdana" w:hAnsi="Verdana" w:cs="Arial"/>
                <w:sz w:val="20"/>
                <w:szCs w:val="20"/>
                <w:lang w:val="en-GB"/>
              </w:rPr>
              <w:t xml:space="preserve">Guidance from ICG-WIGOS-5 relevant to the work of WEdB. </w:t>
            </w:r>
          </w:p>
          <w:p w:rsidR="00CC37C0" w:rsidRPr="00CE5EDB" w:rsidRDefault="00CE5EDB" w:rsidP="00691E88">
            <w:pPr>
              <w:tabs>
                <w:tab w:val="left" w:pos="148"/>
              </w:tabs>
              <w:ind w:left="148" w:right="157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CE5EDB">
              <w:rPr>
                <w:rFonts w:ascii="Verdana" w:hAnsi="Verdana" w:cs="Arial"/>
                <w:sz w:val="20"/>
                <w:szCs w:val="20"/>
                <w:lang w:val="en-GB"/>
              </w:rPr>
              <w:t xml:space="preserve">It further provides </w:t>
            </w:r>
            <w:r w:rsidR="00CC37C0" w:rsidRPr="00CE5EDB">
              <w:rPr>
                <w:rFonts w:ascii="Verdana" w:hAnsi="Verdana" w:cs="Arial"/>
                <w:sz w:val="20"/>
                <w:szCs w:val="20"/>
                <w:lang w:val="en-GB"/>
              </w:rPr>
              <w:t xml:space="preserve">the </w:t>
            </w:r>
            <w:r w:rsidR="000B39E5">
              <w:rPr>
                <w:rFonts w:ascii="Verdana" w:hAnsi="Verdana" w:cs="Arial"/>
                <w:sz w:val="20"/>
                <w:szCs w:val="20"/>
                <w:lang w:val="en-GB"/>
              </w:rPr>
              <w:t>list of key items with milestones as proposed in the draft Plan for the WIGOS pre-operational phase together with corresponding t</w:t>
            </w:r>
            <w:r w:rsidR="00691E88" w:rsidRPr="00CE5EDB">
              <w:rPr>
                <w:rFonts w:ascii="Verdana" w:hAnsi="Verdana"/>
                <w:sz w:val="20"/>
                <w:szCs w:val="20"/>
                <w:lang w:val="en-GB"/>
              </w:rPr>
              <w:t>imeline for a further development of WIGOS regulatory material complemented with necessary guidance material to assist Members with the implementation of the WIGOS technical regulations.</w:t>
            </w:r>
          </w:p>
          <w:p w:rsidR="00691E88" w:rsidRPr="00CE5EDB" w:rsidRDefault="00691E88" w:rsidP="00691E88">
            <w:pPr>
              <w:tabs>
                <w:tab w:val="left" w:pos="148"/>
              </w:tabs>
              <w:ind w:left="148" w:right="157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</w:tbl>
    <w:p w:rsidR="00FE3510" w:rsidRPr="00CE5EDB" w:rsidRDefault="00FE3510" w:rsidP="00FE3510">
      <w:pPr>
        <w:rPr>
          <w:rFonts w:ascii="Verdana" w:hAnsi="Verdana" w:cs="Arial"/>
          <w:sz w:val="20"/>
          <w:szCs w:val="20"/>
          <w:lang w:val="en-GB"/>
        </w:rPr>
      </w:pPr>
    </w:p>
    <w:p w:rsidR="00FE3510" w:rsidRPr="00CE5EDB" w:rsidRDefault="00FE3510" w:rsidP="00FE3510">
      <w:pPr>
        <w:rPr>
          <w:rFonts w:ascii="Verdana" w:hAnsi="Verdana" w:cs="Arial"/>
          <w:sz w:val="20"/>
          <w:szCs w:val="20"/>
          <w:lang w:val="en-GB"/>
        </w:rPr>
      </w:pPr>
    </w:p>
    <w:p w:rsidR="00FE3510" w:rsidRPr="00CE5EDB" w:rsidRDefault="00FE3510" w:rsidP="00FE3510">
      <w:pPr>
        <w:rPr>
          <w:rFonts w:ascii="Verdana" w:hAnsi="Verdana" w:cs="Arial"/>
          <w:sz w:val="20"/>
          <w:szCs w:val="20"/>
          <w:lang w:val="en-GB"/>
        </w:rPr>
      </w:pPr>
    </w:p>
    <w:p w:rsidR="00FE3510" w:rsidRPr="00CE5EDB" w:rsidRDefault="00FE3510" w:rsidP="00FE3510">
      <w:pPr>
        <w:rPr>
          <w:rFonts w:ascii="Verdana" w:hAnsi="Verdana" w:cs="Arial"/>
          <w:sz w:val="20"/>
          <w:szCs w:val="20"/>
          <w:lang w:val="en-GB"/>
        </w:rPr>
      </w:pPr>
    </w:p>
    <w:p w:rsidR="00FE3510" w:rsidRPr="00CE5EDB" w:rsidRDefault="00FE3510" w:rsidP="00FE3510">
      <w:pPr>
        <w:tabs>
          <w:tab w:val="center" w:pos="4680"/>
        </w:tabs>
        <w:jc w:val="center"/>
        <w:rPr>
          <w:rFonts w:ascii="Verdana" w:hAnsi="Verdana" w:cs="Arial"/>
          <w:b/>
          <w:caps/>
          <w:sz w:val="20"/>
          <w:szCs w:val="20"/>
          <w:lang w:val="en-GB"/>
        </w:rPr>
      </w:pPr>
      <w:r w:rsidRPr="00CE5EDB">
        <w:rPr>
          <w:rFonts w:ascii="Verdana" w:hAnsi="Verdana" w:cs="Arial"/>
          <w:b/>
          <w:caps/>
          <w:sz w:val="20"/>
          <w:szCs w:val="20"/>
          <w:lang w:val="en-GB"/>
        </w:rPr>
        <w:t>Action proposed</w:t>
      </w:r>
    </w:p>
    <w:p w:rsidR="00FE3510" w:rsidRPr="00CE5EDB" w:rsidRDefault="00FE3510" w:rsidP="00FE3510">
      <w:pPr>
        <w:tabs>
          <w:tab w:val="center" w:pos="4680"/>
        </w:tabs>
        <w:rPr>
          <w:rFonts w:ascii="Verdana" w:hAnsi="Verdana" w:cs="Arial"/>
          <w:sz w:val="20"/>
          <w:szCs w:val="20"/>
          <w:lang w:val="en-GB"/>
        </w:rPr>
      </w:pPr>
    </w:p>
    <w:p w:rsidR="00AF66A8" w:rsidRPr="00CE5EDB" w:rsidRDefault="00FE3510" w:rsidP="00A067CB">
      <w:pPr>
        <w:tabs>
          <w:tab w:val="left" w:pos="709"/>
          <w:tab w:val="left" w:pos="851"/>
        </w:tabs>
        <w:jc w:val="center"/>
        <w:rPr>
          <w:rFonts w:ascii="Verdana" w:hAnsi="Verdana" w:cs="Arial"/>
          <w:sz w:val="20"/>
          <w:szCs w:val="20"/>
          <w:lang w:val="en-GB"/>
        </w:rPr>
      </w:pPr>
      <w:r w:rsidRPr="00CE5EDB">
        <w:rPr>
          <w:rFonts w:ascii="Verdana" w:hAnsi="Verdana"/>
          <w:sz w:val="20"/>
          <w:szCs w:val="20"/>
          <w:lang w:val="en-GB"/>
        </w:rPr>
        <w:t>The session will be</w:t>
      </w:r>
      <w:r w:rsidR="00CC37C0" w:rsidRPr="00CE5EDB">
        <w:rPr>
          <w:rFonts w:ascii="Verdana" w:hAnsi="Verdana"/>
          <w:sz w:val="20"/>
          <w:szCs w:val="20"/>
          <w:lang w:val="en-GB"/>
        </w:rPr>
        <w:t xml:space="preserve"> invited to </w:t>
      </w:r>
      <w:r w:rsidR="00565338" w:rsidRPr="00CE5EDB">
        <w:rPr>
          <w:rFonts w:ascii="Verdana" w:hAnsi="Verdana"/>
          <w:sz w:val="20"/>
          <w:szCs w:val="20"/>
          <w:lang w:val="en-GB"/>
        </w:rPr>
        <w:t xml:space="preserve">consider the </w:t>
      </w:r>
      <w:r w:rsidR="00CE5EDB" w:rsidRPr="00CE5EDB">
        <w:rPr>
          <w:rFonts w:ascii="Verdana" w:hAnsi="Verdana"/>
          <w:sz w:val="20"/>
          <w:szCs w:val="20"/>
          <w:lang w:val="en-GB"/>
        </w:rPr>
        <w:t>guidance and information provided by the document for the work and activity of WEdB</w:t>
      </w:r>
      <w:r w:rsidR="0057467F" w:rsidRPr="00CE5EDB">
        <w:rPr>
          <w:rFonts w:ascii="Verdana" w:hAnsi="Verdana" w:cs="Arial"/>
          <w:sz w:val="20"/>
          <w:szCs w:val="20"/>
          <w:lang w:val="en-GB"/>
        </w:rPr>
        <w:t xml:space="preserve">. </w:t>
      </w:r>
      <w:r w:rsidR="00AF66A8" w:rsidRPr="00CE5EDB">
        <w:rPr>
          <w:rFonts w:ascii="Verdana" w:hAnsi="Verdana" w:cs="Arial"/>
          <w:sz w:val="20"/>
          <w:szCs w:val="20"/>
          <w:lang w:val="en-GB"/>
        </w:rPr>
        <w:t xml:space="preserve"> </w:t>
      </w:r>
    </w:p>
    <w:p w:rsidR="006C1B6E" w:rsidRPr="00CE5EDB" w:rsidRDefault="006C1B6E" w:rsidP="00B75497">
      <w:pPr>
        <w:tabs>
          <w:tab w:val="left" w:pos="-1440"/>
          <w:tab w:val="left" w:pos="840"/>
        </w:tabs>
        <w:spacing w:before="60" w:after="120"/>
        <w:ind w:firstLine="840"/>
        <w:jc w:val="both"/>
        <w:rPr>
          <w:rFonts w:ascii="Verdana" w:hAnsi="Verdana"/>
          <w:sz w:val="20"/>
          <w:szCs w:val="20"/>
          <w:lang w:val="en-GB"/>
        </w:rPr>
      </w:pPr>
    </w:p>
    <w:p w:rsidR="00CF1D99" w:rsidRPr="00CE5EDB" w:rsidRDefault="00CF1D99" w:rsidP="00B75497">
      <w:pPr>
        <w:tabs>
          <w:tab w:val="left" w:pos="-1440"/>
          <w:tab w:val="left" w:pos="840"/>
        </w:tabs>
        <w:spacing w:before="60" w:after="120"/>
        <w:ind w:firstLine="840"/>
        <w:jc w:val="both"/>
        <w:rPr>
          <w:rFonts w:ascii="Verdana" w:hAnsi="Verdana"/>
          <w:sz w:val="20"/>
          <w:szCs w:val="20"/>
          <w:lang w:val="en-GB"/>
        </w:rPr>
      </w:pPr>
    </w:p>
    <w:p w:rsidR="00BC096D" w:rsidRPr="00CE5EDB" w:rsidRDefault="00BC096D" w:rsidP="00B75497">
      <w:pPr>
        <w:tabs>
          <w:tab w:val="left" w:pos="-1440"/>
          <w:tab w:val="left" w:pos="840"/>
        </w:tabs>
        <w:spacing w:before="60" w:after="120"/>
        <w:ind w:firstLine="840"/>
        <w:jc w:val="both"/>
        <w:rPr>
          <w:rFonts w:ascii="Verdana" w:hAnsi="Verdana"/>
          <w:sz w:val="20"/>
          <w:szCs w:val="20"/>
          <w:lang w:val="en-GB"/>
        </w:rPr>
      </w:pPr>
    </w:p>
    <w:p w:rsidR="00BF376C" w:rsidRPr="00CE5EDB" w:rsidRDefault="00BF376C" w:rsidP="00B75497">
      <w:pPr>
        <w:tabs>
          <w:tab w:val="left" w:pos="-1440"/>
          <w:tab w:val="left" w:pos="840"/>
        </w:tabs>
        <w:spacing w:before="60" w:after="120"/>
        <w:ind w:firstLine="840"/>
        <w:jc w:val="both"/>
        <w:rPr>
          <w:rFonts w:ascii="Verdana" w:hAnsi="Verdana"/>
          <w:sz w:val="20"/>
          <w:szCs w:val="20"/>
          <w:lang w:val="en-GB"/>
        </w:rPr>
      </w:pPr>
    </w:p>
    <w:p w:rsidR="00691E88" w:rsidRPr="00CE5EDB" w:rsidRDefault="00691E88" w:rsidP="00B75497">
      <w:pPr>
        <w:tabs>
          <w:tab w:val="left" w:pos="-1440"/>
          <w:tab w:val="left" w:pos="840"/>
        </w:tabs>
        <w:spacing w:before="60" w:after="120"/>
        <w:ind w:firstLine="840"/>
        <w:jc w:val="both"/>
        <w:rPr>
          <w:rFonts w:ascii="Verdana" w:hAnsi="Verdana"/>
          <w:sz w:val="20"/>
          <w:szCs w:val="20"/>
          <w:lang w:val="en-GB"/>
        </w:rPr>
      </w:pPr>
    </w:p>
    <w:p w:rsidR="00694483" w:rsidRPr="00CE5EDB" w:rsidRDefault="00694483" w:rsidP="00694483">
      <w:pPr>
        <w:tabs>
          <w:tab w:val="left" w:pos="-1440"/>
          <w:tab w:val="left" w:pos="840"/>
        </w:tabs>
        <w:spacing w:before="60" w:after="120"/>
        <w:jc w:val="both"/>
        <w:rPr>
          <w:rFonts w:ascii="Verdana" w:hAnsi="Verdana"/>
          <w:b/>
          <w:sz w:val="20"/>
          <w:szCs w:val="20"/>
          <w:lang w:val="en-GB"/>
        </w:rPr>
      </w:pPr>
      <w:r w:rsidRPr="00CE5EDB">
        <w:rPr>
          <w:rFonts w:ascii="Verdana" w:hAnsi="Verdana"/>
          <w:b/>
          <w:sz w:val="20"/>
          <w:szCs w:val="20"/>
          <w:lang w:val="en-GB"/>
        </w:rPr>
        <w:t>References:</w:t>
      </w:r>
    </w:p>
    <w:p w:rsidR="00694483" w:rsidRPr="00CE5EDB" w:rsidRDefault="00014950" w:rsidP="001D5DEC">
      <w:pPr>
        <w:numPr>
          <w:ilvl w:val="0"/>
          <w:numId w:val="6"/>
        </w:numPr>
        <w:tabs>
          <w:tab w:val="left" w:pos="-1440"/>
          <w:tab w:val="left" w:pos="567"/>
        </w:tabs>
        <w:spacing w:before="60" w:after="120"/>
        <w:ind w:left="567" w:hanging="567"/>
        <w:jc w:val="both"/>
        <w:rPr>
          <w:rFonts w:ascii="Verdana" w:hAnsi="Verdana"/>
          <w:sz w:val="20"/>
          <w:szCs w:val="20"/>
          <w:lang w:val="en-GB"/>
        </w:rPr>
      </w:pPr>
      <w:hyperlink r:id="rId8" w:history="1">
        <w:r w:rsidR="00694483" w:rsidRPr="00CE5EDB">
          <w:rPr>
            <w:rStyle w:val="Hyperlink"/>
            <w:rFonts w:ascii="Verdana" w:hAnsi="Verdana"/>
            <w:sz w:val="20"/>
            <w:szCs w:val="20"/>
            <w:lang w:val="en-GB"/>
          </w:rPr>
          <w:t>F</w:t>
        </w:r>
        <w:r w:rsidR="00CE5EDB" w:rsidRPr="00CE5EDB">
          <w:rPr>
            <w:rStyle w:val="Hyperlink"/>
            <w:rFonts w:ascii="Verdana" w:hAnsi="Verdana"/>
            <w:sz w:val="20"/>
            <w:szCs w:val="20"/>
            <w:lang w:val="en-GB"/>
          </w:rPr>
          <w:t>if</w:t>
        </w:r>
        <w:r w:rsidR="00694483" w:rsidRPr="00CE5EDB">
          <w:rPr>
            <w:rStyle w:val="Hyperlink"/>
            <w:rFonts w:ascii="Verdana" w:hAnsi="Verdana"/>
            <w:sz w:val="20"/>
            <w:szCs w:val="20"/>
            <w:lang w:val="en-GB"/>
          </w:rPr>
          <w:t xml:space="preserve">th Session of the Inter-Commission Coordination Group on WIGOS (ICG-WIGOS), Geneva, </w:t>
        </w:r>
        <w:r w:rsidR="00CE5EDB" w:rsidRPr="00CE5EDB">
          <w:rPr>
            <w:rStyle w:val="Hyperlink"/>
            <w:rFonts w:ascii="Verdana" w:hAnsi="Verdana"/>
            <w:sz w:val="20"/>
            <w:szCs w:val="20"/>
            <w:lang w:val="en-GB"/>
          </w:rPr>
          <w:t>25</w:t>
        </w:r>
        <w:r w:rsidR="00694483" w:rsidRPr="00CE5EDB">
          <w:rPr>
            <w:rStyle w:val="Hyperlink"/>
            <w:rFonts w:ascii="Verdana" w:hAnsi="Verdana"/>
            <w:sz w:val="20"/>
            <w:szCs w:val="20"/>
            <w:lang w:val="en-GB"/>
          </w:rPr>
          <w:t>-2</w:t>
        </w:r>
        <w:r w:rsidR="00CE5EDB" w:rsidRPr="00CE5EDB">
          <w:rPr>
            <w:rStyle w:val="Hyperlink"/>
            <w:rFonts w:ascii="Verdana" w:hAnsi="Verdana"/>
            <w:sz w:val="20"/>
            <w:szCs w:val="20"/>
            <w:lang w:val="en-GB"/>
          </w:rPr>
          <w:t>8</w:t>
        </w:r>
        <w:r w:rsidR="00694483" w:rsidRPr="00CE5EDB">
          <w:rPr>
            <w:rStyle w:val="Hyperlink"/>
            <w:rFonts w:ascii="Verdana" w:hAnsi="Verdana"/>
            <w:sz w:val="20"/>
            <w:szCs w:val="20"/>
            <w:lang w:val="en-GB"/>
          </w:rPr>
          <w:t xml:space="preserve"> </w:t>
        </w:r>
        <w:r w:rsidR="00CE5EDB" w:rsidRPr="00CE5EDB">
          <w:rPr>
            <w:rStyle w:val="Hyperlink"/>
            <w:rFonts w:ascii="Verdana" w:hAnsi="Verdana"/>
            <w:sz w:val="20"/>
            <w:szCs w:val="20"/>
            <w:lang w:val="en-GB"/>
          </w:rPr>
          <w:t>Jan</w:t>
        </w:r>
        <w:r w:rsidR="00694483" w:rsidRPr="00CE5EDB">
          <w:rPr>
            <w:rStyle w:val="Hyperlink"/>
            <w:rFonts w:ascii="Verdana" w:hAnsi="Verdana"/>
            <w:sz w:val="20"/>
            <w:szCs w:val="20"/>
            <w:lang w:val="en-GB"/>
          </w:rPr>
          <w:t>uary 201</w:t>
        </w:r>
        <w:r w:rsidR="00CE5EDB" w:rsidRPr="00CE5EDB">
          <w:rPr>
            <w:rStyle w:val="Hyperlink"/>
            <w:rFonts w:ascii="Verdana" w:hAnsi="Verdana"/>
            <w:sz w:val="20"/>
            <w:szCs w:val="20"/>
            <w:lang w:val="en-GB"/>
          </w:rPr>
          <w:t>6</w:t>
        </w:r>
      </w:hyperlink>
    </w:p>
    <w:p w:rsidR="00F715D8" w:rsidRPr="00CE5EDB" w:rsidRDefault="00014950" w:rsidP="001D5DEC">
      <w:pPr>
        <w:numPr>
          <w:ilvl w:val="0"/>
          <w:numId w:val="6"/>
        </w:numPr>
        <w:tabs>
          <w:tab w:val="left" w:pos="-1440"/>
          <w:tab w:val="left" w:pos="567"/>
        </w:tabs>
        <w:spacing w:before="60" w:after="120"/>
        <w:ind w:left="567" w:hanging="567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en-GB"/>
        </w:rPr>
      </w:pPr>
      <w:hyperlink r:id="rId9" w:tgtFrame="_blank" w:history="1">
        <w:r w:rsidR="00CE5EDB" w:rsidRPr="00CE5EDB">
          <w:rPr>
            <w:rStyle w:val="Hyperlink"/>
            <w:rFonts w:ascii="Verdana" w:hAnsi="Verdana"/>
            <w:sz w:val="20"/>
            <w:szCs w:val="20"/>
            <w:lang w:val="en-GB"/>
          </w:rPr>
          <w:t>EC-68-d05-1(1)-WIGOS-draft1_en.docx</w:t>
        </w:r>
      </w:hyperlink>
    </w:p>
    <w:p w:rsidR="00691E88" w:rsidRDefault="00691E88" w:rsidP="00795AE4">
      <w:pPr>
        <w:tabs>
          <w:tab w:val="left" w:pos="-1440"/>
          <w:tab w:val="left" w:pos="840"/>
        </w:tabs>
        <w:spacing w:before="60" w:after="120"/>
        <w:jc w:val="both"/>
        <w:rPr>
          <w:rFonts w:ascii="Verdana" w:hAnsi="Verdana"/>
          <w:color w:val="0000FF"/>
          <w:sz w:val="20"/>
          <w:szCs w:val="20"/>
          <w:lang w:val="en-GB"/>
        </w:rPr>
      </w:pPr>
    </w:p>
    <w:p w:rsidR="008024DA" w:rsidRPr="00CE5EDB" w:rsidRDefault="00A30F78" w:rsidP="006C1B6E">
      <w:pPr>
        <w:spacing w:before="60" w:after="120"/>
        <w:jc w:val="center"/>
        <w:rPr>
          <w:rFonts w:ascii="Verdana" w:hAnsi="Verdana" w:cs="Arial"/>
          <w:sz w:val="20"/>
          <w:szCs w:val="20"/>
          <w:lang w:val="en-GB"/>
        </w:rPr>
      </w:pPr>
      <w:r w:rsidRPr="00CE5EDB">
        <w:rPr>
          <w:rFonts w:ascii="Verdana" w:hAnsi="Verdana" w:cs="Arial"/>
          <w:sz w:val="20"/>
          <w:szCs w:val="20"/>
          <w:lang w:val="en-GB"/>
        </w:rPr>
        <w:t>____________</w:t>
      </w:r>
    </w:p>
    <w:p w:rsidR="00764BAD" w:rsidRPr="00CE5EDB" w:rsidRDefault="00764BAD" w:rsidP="00673FC9">
      <w:pPr>
        <w:tabs>
          <w:tab w:val="left" w:pos="720"/>
        </w:tabs>
        <w:spacing w:before="60" w:after="120"/>
        <w:jc w:val="center"/>
        <w:rPr>
          <w:rFonts w:ascii="Verdana" w:hAnsi="Verdana" w:cs="Arial"/>
          <w:sz w:val="20"/>
          <w:szCs w:val="20"/>
          <w:lang w:val="en-GB"/>
        </w:rPr>
      </w:pPr>
    </w:p>
    <w:p w:rsidR="00764BAD" w:rsidRPr="00CE5EDB" w:rsidRDefault="00764BAD" w:rsidP="006C1B6E">
      <w:pPr>
        <w:spacing w:before="60" w:after="120"/>
        <w:jc w:val="center"/>
        <w:rPr>
          <w:rFonts w:ascii="Verdana" w:hAnsi="Verdana" w:cs="Arial"/>
          <w:sz w:val="20"/>
          <w:szCs w:val="20"/>
          <w:lang w:val="en-GB"/>
        </w:rPr>
        <w:sectPr w:rsidR="00764BAD" w:rsidRPr="00CE5EDB" w:rsidSect="00FE3510">
          <w:headerReference w:type="even" r:id="rId10"/>
          <w:headerReference w:type="default" r:id="rId11"/>
          <w:headerReference w:type="first" r:id="rId12"/>
          <w:pgSz w:w="11907" w:h="16840" w:code="9"/>
          <w:pgMar w:top="1134" w:right="1134" w:bottom="1134" w:left="1134" w:header="720" w:footer="731" w:gutter="0"/>
          <w:cols w:space="720"/>
          <w:titlePg/>
          <w:docGrid w:linePitch="326"/>
        </w:sectPr>
      </w:pPr>
    </w:p>
    <w:p w:rsidR="00FF17CE" w:rsidRPr="00CE5EDB" w:rsidRDefault="00FF17CE" w:rsidP="00FF17CE">
      <w:pPr>
        <w:rPr>
          <w:rFonts w:ascii="Verdana" w:hAnsi="Verdana"/>
          <w:b/>
          <w:caps/>
          <w:sz w:val="20"/>
          <w:szCs w:val="20"/>
          <w:lang w:val="en-GB"/>
        </w:rPr>
      </w:pPr>
    </w:p>
    <w:p w:rsidR="00CE5EDB" w:rsidRDefault="00CE5EDB" w:rsidP="00A73831">
      <w:pPr>
        <w:pStyle w:val="ListParagraph"/>
        <w:widowControl w:val="0"/>
        <w:numPr>
          <w:ilvl w:val="0"/>
          <w:numId w:val="11"/>
        </w:numPr>
        <w:tabs>
          <w:tab w:val="left" w:pos="0"/>
        </w:tabs>
        <w:contextualSpacing/>
        <w:jc w:val="both"/>
        <w:rPr>
          <w:rFonts w:ascii="Verdana" w:hAnsi="Verdana"/>
          <w:b/>
          <w:caps/>
          <w:sz w:val="20"/>
          <w:szCs w:val="20"/>
          <w:lang w:val="en-GB"/>
        </w:rPr>
      </w:pPr>
      <w:r w:rsidRPr="00CE5EDB">
        <w:rPr>
          <w:rFonts w:ascii="Verdana" w:hAnsi="Verdana"/>
          <w:b/>
          <w:caps/>
          <w:sz w:val="20"/>
          <w:szCs w:val="20"/>
          <w:lang w:val="en-GB"/>
        </w:rPr>
        <w:t>GUIdance from ICG-WIGOS-5</w:t>
      </w:r>
    </w:p>
    <w:p w:rsidR="00CE5EDB" w:rsidRDefault="00CE5EDB" w:rsidP="00CE5EDB">
      <w:pPr>
        <w:pStyle w:val="ListParagraph"/>
        <w:widowControl w:val="0"/>
        <w:tabs>
          <w:tab w:val="left" w:pos="0"/>
        </w:tabs>
        <w:contextualSpacing/>
        <w:jc w:val="both"/>
        <w:rPr>
          <w:rFonts w:ascii="Verdana" w:hAnsi="Verdana"/>
          <w:b/>
          <w:caps/>
          <w:sz w:val="20"/>
          <w:szCs w:val="20"/>
          <w:lang w:val="en-GB"/>
        </w:rPr>
      </w:pPr>
    </w:p>
    <w:p w:rsidR="00CE5EDB" w:rsidRPr="00CE5EDB" w:rsidRDefault="00CE5EDB" w:rsidP="00CE5EDB">
      <w:pPr>
        <w:pStyle w:val="ListParagraph"/>
        <w:widowControl w:val="0"/>
        <w:numPr>
          <w:ilvl w:val="1"/>
          <w:numId w:val="11"/>
        </w:numPr>
        <w:tabs>
          <w:tab w:val="clear" w:pos="720"/>
          <w:tab w:val="num" w:pos="0"/>
        </w:tabs>
        <w:ind w:left="0" w:firstLine="0"/>
        <w:contextualSpacing/>
        <w:jc w:val="both"/>
        <w:rPr>
          <w:rFonts w:ascii="Verdana" w:hAnsi="Verdana"/>
          <w:b/>
          <w:caps/>
          <w:sz w:val="20"/>
          <w:szCs w:val="20"/>
          <w:lang w:val="en-GB"/>
        </w:rPr>
      </w:pPr>
      <w:r w:rsidRPr="00CE5EDB">
        <w:rPr>
          <w:rFonts w:ascii="Verdana" w:hAnsi="Verdana" w:cs="Arial"/>
          <w:sz w:val="20"/>
          <w:szCs w:val="20"/>
          <w:lang w:val="en-GB"/>
        </w:rPr>
        <w:t>ICG-WIGOS considered how to establish the process for reviewing a draft text for updating WIGOS regulatory material and new guidance material developed by the Secretariat and/or relevant technical commission’s experts. In this regard, ICG-WIGOS decided to establish a small WIGOS Editorial Board (WEdB); Russell Stringer, chair of the TT-</w:t>
      </w:r>
      <w:proofErr w:type="spellStart"/>
      <w:r w:rsidRPr="00CE5EDB">
        <w:rPr>
          <w:rFonts w:ascii="Verdana" w:hAnsi="Verdana" w:cs="Arial"/>
          <w:sz w:val="20"/>
          <w:szCs w:val="20"/>
          <w:lang w:val="en-GB"/>
        </w:rPr>
        <w:t>WRM</w:t>
      </w:r>
      <w:proofErr w:type="spellEnd"/>
      <w:r w:rsidRPr="00CE5EDB">
        <w:rPr>
          <w:rFonts w:ascii="Verdana" w:hAnsi="Verdana" w:cs="Arial"/>
          <w:sz w:val="20"/>
          <w:szCs w:val="20"/>
          <w:lang w:val="en-GB"/>
        </w:rPr>
        <w:t xml:space="preserve">, was suggested as Chair of this Board. </w:t>
      </w:r>
    </w:p>
    <w:p w:rsidR="00CE5EDB" w:rsidRPr="00CE5EDB" w:rsidRDefault="00CE5EDB" w:rsidP="00CE5EDB">
      <w:pPr>
        <w:pStyle w:val="ListParagraph"/>
        <w:widowControl w:val="0"/>
        <w:ind w:left="0"/>
        <w:contextualSpacing/>
        <w:jc w:val="both"/>
        <w:rPr>
          <w:rFonts w:ascii="Verdana" w:hAnsi="Verdana"/>
          <w:b/>
          <w:caps/>
          <w:sz w:val="20"/>
          <w:szCs w:val="20"/>
          <w:lang w:val="en-GB"/>
        </w:rPr>
      </w:pPr>
    </w:p>
    <w:p w:rsidR="00CE5EDB" w:rsidRPr="00CE5EDB" w:rsidRDefault="00CE5EDB" w:rsidP="00CE5EDB">
      <w:pPr>
        <w:pStyle w:val="ListParagraph"/>
        <w:widowControl w:val="0"/>
        <w:numPr>
          <w:ilvl w:val="1"/>
          <w:numId w:val="11"/>
        </w:numPr>
        <w:tabs>
          <w:tab w:val="clear" w:pos="720"/>
          <w:tab w:val="num" w:pos="0"/>
        </w:tabs>
        <w:ind w:left="0" w:firstLine="0"/>
        <w:contextualSpacing/>
        <w:jc w:val="both"/>
        <w:rPr>
          <w:rFonts w:ascii="Verdana" w:hAnsi="Verdana"/>
          <w:b/>
          <w:caps/>
          <w:sz w:val="20"/>
          <w:szCs w:val="20"/>
          <w:lang w:val="en-GB"/>
        </w:rPr>
      </w:pPr>
      <w:r w:rsidRPr="00CE5EDB">
        <w:rPr>
          <w:rFonts w:ascii="Verdana" w:hAnsi="Verdana" w:cs="Arial"/>
          <w:sz w:val="20"/>
          <w:szCs w:val="20"/>
          <w:lang w:val="en-GB"/>
        </w:rPr>
        <w:t>Terms of Reference for the ICG-WIGOS/WIGOS Editorial Board (WEdB) are as follows:</w:t>
      </w:r>
    </w:p>
    <w:p w:rsidR="00CE5EDB" w:rsidRPr="00CE5EDB" w:rsidRDefault="00CE5EDB" w:rsidP="00CE5EDB">
      <w:pPr>
        <w:spacing w:before="120"/>
        <w:ind w:left="567" w:hanging="283"/>
        <w:rPr>
          <w:rFonts w:ascii="Verdana" w:hAnsi="Verdana" w:cs="Arial"/>
          <w:sz w:val="20"/>
          <w:szCs w:val="20"/>
          <w:lang w:val="en-GB"/>
        </w:rPr>
      </w:pPr>
      <w:r w:rsidRPr="00CE5EDB">
        <w:rPr>
          <w:rFonts w:ascii="Verdana" w:hAnsi="Verdana" w:cs="Arial"/>
          <w:sz w:val="20"/>
          <w:szCs w:val="20"/>
          <w:lang w:val="en-GB"/>
        </w:rPr>
        <w:t xml:space="preserve">1) Coordinate activities for the updating of the WMO </w:t>
      </w:r>
      <w:r w:rsidRPr="00CE5EDB">
        <w:rPr>
          <w:rFonts w:ascii="Verdana" w:hAnsi="Verdana" w:cs="Arial"/>
          <w:i/>
          <w:sz w:val="20"/>
          <w:szCs w:val="20"/>
          <w:lang w:val="en-GB"/>
        </w:rPr>
        <w:t>Technical Regulations</w:t>
      </w:r>
      <w:r w:rsidRPr="00CE5EDB">
        <w:rPr>
          <w:rFonts w:ascii="Verdana" w:hAnsi="Verdana" w:cs="Arial"/>
          <w:sz w:val="20"/>
          <w:szCs w:val="20"/>
          <w:lang w:val="en-GB"/>
        </w:rPr>
        <w:t xml:space="preserve"> (WMO-No. 49), the Volume I, Part I – WIGOS, and the Manual on WIGOS (WMO-No. 1160), in close collaboration with the WMO Secretariat (WIGOS-PO), namely:</w:t>
      </w:r>
    </w:p>
    <w:p w:rsidR="00CE5EDB" w:rsidRDefault="00CE5EDB" w:rsidP="00CE5EDB">
      <w:pPr>
        <w:pStyle w:val="ListParagraph"/>
        <w:numPr>
          <w:ilvl w:val="0"/>
          <w:numId w:val="10"/>
        </w:numPr>
        <w:tabs>
          <w:tab w:val="left" w:pos="993"/>
        </w:tabs>
        <w:spacing w:before="120"/>
        <w:ind w:left="993" w:hanging="426"/>
        <w:rPr>
          <w:rFonts w:ascii="Verdana" w:hAnsi="Verdana" w:cs="Arial"/>
          <w:sz w:val="20"/>
          <w:szCs w:val="20"/>
          <w:lang w:val="en-GB"/>
        </w:rPr>
      </w:pPr>
      <w:r w:rsidRPr="00CE5EDB">
        <w:rPr>
          <w:rFonts w:ascii="Verdana" w:hAnsi="Verdana" w:cs="Arial"/>
          <w:sz w:val="20"/>
          <w:szCs w:val="20"/>
          <w:lang w:val="en-GB"/>
        </w:rPr>
        <w:t>Identify areas to be updated, revised or completely rewritten and advise the ICG-WIGOS;</w:t>
      </w:r>
    </w:p>
    <w:p w:rsidR="00CE5EDB" w:rsidRDefault="00CE5EDB" w:rsidP="00CE5EDB">
      <w:pPr>
        <w:pStyle w:val="ListParagraph"/>
        <w:numPr>
          <w:ilvl w:val="0"/>
          <w:numId w:val="10"/>
        </w:numPr>
        <w:tabs>
          <w:tab w:val="left" w:pos="993"/>
        </w:tabs>
        <w:spacing w:before="120"/>
        <w:ind w:left="567" w:firstLine="0"/>
        <w:rPr>
          <w:rFonts w:ascii="Verdana" w:hAnsi="Verdana" w:cs="Arial"/>
          <w:sz w:val="20"/>
          <w:szCs w:val="20"/>
          <w:lang w:val="en-GB"/>
        </w:rPr>
      </w:pPr>
      <w:r w:rsidRPr="00CE5EDB">
        <w:rPr>
          <w:rFonts w:ascii="Verdana" w:hAnsi="Verdana" w:cs="Arial"/>
          <w:sz w:val="20"/>
          <w:szCs w:val="20"/>
          <w:lang w:val="en-GB"/>
        </w:rPr>
        <w:t>Provide draft updates in a form of track changes for consideration by the ICG-WIGOS;</w:t>
      </w:r>
    </w:p>
    <w:p w:rsidR="00CE5EDB" w:rsidRPr="00CE5EDB" w:rsidRDefault="00CE5EDB" w:rsidP="00CE5EDB">
      <w:pPr>
        <w:pStyle w:val="ListParagraph"/>
        <w:numPr>
          <w:ilvl w:val="0"/>
          <w:numId w:val="10"/>
        </w:numPr>
        <w:tabs>
          <w:tab w:val="left" w:pos="993"/>
        </w:tabs>
        <w:spacing w:before="120"/>
        <w:ind w:left="993" w:hanging="426"/>
        <w:rPr>
          <w:rFonts w:ascii="Verdana" w:hAnsi="Verdana" w:cs="Arial"/>
          <w:sz w:val="20"/>
          <w:szCs w:val="20"/>
          <w:lang w:val="en-GB"/>
        </w:rPr>
      </w:pPr>
      <w:r w:rsidRPr="00CE5EDB">
        <w:rPr>
          <w:rFonts w:ascii="Verdana" w:hAnsi="Verdana" w:cs="Arial"/>
          <w:sz w:val="20"/>
          <w:szCs w:val="20"/>
          <w:lang w:val="en-GB"/>
        </w:rPr>
        <w:t>Review proposals for new text developed by relevant constituent bodies (ICG-WIGOS task teams, TCs expert teams/groups) and the WMO Secretariat and submit them to ICG-WIGOS for consideration;</w:t>
      </w:r>
    </w:p>
    <w:p w:rsidR="00CE5EDB" w:rsidRDefault="00CE5EDB" w:rsidP="00CE5EDB">
      <w:pPr>
        <w:spacing w:before="120"/>
        <w:ind w:left="567" w:hanging="283"/>
        <w:rPr>
          <w:rFonts w:ascii="Verdana" w:hAnsi="Verdana" w:cs="Arial"/>
          <w:sz w:val="20"/>
          <w:szCs w:val="20"/>
          <w:lang w:val="en-GB"/>
        </w:rPr>
      </w:pPr>
      <w:r w:rsidRPr="00CE5EDB">
        <w:rPr>
          <w:rFonts w:ascii="Verdana" w:hAnsi="Verdana" w:cs="Arial"/>
          <w:sz w:val="20"/>
          <w:szCs w:val="20"/>
          <w:lang w:val="en-GB"/>
        </w:rPr>
        <w:t>2) Review proposals for guidance material for an initial version of the Guide to WIGOS developed by relevant constituent bodies (ICG-WIGOS task teams, TCs expert teams/groups).</w:t>
      </w:r>
      <w:r>
        <w:rPr>
          <w:rFonts w:ascii="Verdana" w:hAnsi="Verdana" w:cs="Arial"/>
          <w:sz w:val="20"/>
          <w:szCs w:val="20"/>
          <w:lang w:val="en-GB"/>
        </w:rPr>
        <w:t xml:space="preserve"> </w:t>
      </w:r>
    </w:p>
    <w:p w:rsidR="00CE5EDB" w:rsidRDefault="00CE5EDB" w:rsidP="00CE5EDB">
      <w:pPr>
        <w:spacing w:before="120"/>
        <w:ind w:left="567" w:hanging="283"/>
        <w:rPr>
          <w:rFonts w:ascii="Verdana" w:hAnsi="Verdana" w:cs="Arial"/>
          <w:sz w:val="20"/>
          <w:szCs w:val="20"/>
          <w:lang w:val="en-GB"/>
        </w:rPr>
      </w:pPr>
      <w:r w:rsidRPr="00CE5EDB">
        <w:rPr>
          <w:rFonts w:ascii="Verdana" w:hAnsi="Verdana" w:cs="Arial"/>
          <w:sz w:val="20"/>
          <w:szCs w:val="20"/>
          <w:lang w:val="en-GB"/>
        </w:rPr>
        <w:t>3) Coordinate with the ICG-WIGOS as needed and report annually to the ICG-WIGOS on the progress.</w:t>
      </w:r>
    </w:p>
    <w:p w:rsidR="00A73831" w:rsidRPr="00A73831" w:rsidRDefault="00CE5EDB" w:rsidP="00CE5EDB">
      <w:pPr>
        <w:pStyle w:val="ListParagraph"/>
        <w:widowControl w:val="0"/>
        <w:numPr>
          <w:ilvl w:val="1"/>
          <w:numId w:val="11"/>
        </w:numPr>
        <w:tabs>
          <w:tab w:val="clear" w:pos="720"/>
          <w:tab w:val="num" w:pos="0"/>
        </w:tabs>
        <w:spacing w:before="240"/>
        <w:ind w:left="0" w:firstLine="0"/>
        <w:jc w:val="both"/>
        <w:rPr>
          <w:rFonts w:ascii="Verdana" w:hAnsi="Verdana"/>
          <w:b/>
          <w:caps/>
          <w:sz w:val="20"/>
          <w:szCs w:val="20"/>
          <w:lang w:val="en-GB"/>
        </w:rPr>
      </w:pPr>
      <w:r w:rsidRPr="00CE5EDB">
        <w:rPr>
          <w:rFonts w:ascii="Verdana" w:hAnsi="Verdana" w:cs="Arial"/>
          <w:sz w:val="20"/>
          <w:szCs w:val="20"/>
          <w:lang w:val="en-GB"/>
        </w:rPr>
        <w:t xml:space="preserve">The draft </w:t>
      </w:r>
      <w:r w:rsidRPr="00CE5EDB">
        <w:rPr>
          <w:rFonts w:ascii="Verdana" w:hAnsi="Verdana"/>
          <w:sz w:val="20"/>
          <w:szCs w:val="20"/>
          <w:lang w:val="en-GB"/>
        </w:rPr>
        <w:t xml:space="preserve">Plan for the WIGOS Pre-operational Phase (PWPP) has been finalized and submitted to EC-68 for approval. Extract from the draft Plan </w:t>
      </w:r>
      <w:r>
        <w:rPr>
          <w:rFonts w:ascii="Verdana" w:hAnsi="Verdana"/>
          <w:sz w:val="20"/>
          <w:szCs w:val="20"/>
          <w:lang w:val="en-GB"/>
        </w:rPr>
        <w:t xml:space="preserve">relevant </w:t>
      </w:r>
      <w:r w:rsidRPr="00CE5EDB">
        <w:rPr>
          <w:rFonts w:ascii="Verdana" w:hAnsi="Verdana"/>
          <w:sz w:val="20"/>
          <w:szCs w:val="20"/>
          <w:lang w:val="en-GB"/>
        </w:rPr>
        <w:t xml:space="preserve">to the </w:t>
      </w:r>
      <w:r>
        <w:rPr>
          <w:rFonts w:ascii="Verdana" w:hAnsi="Verdana"/>
          <w:sz w:val="20"/>
          <w:szCs w:val="20"/>
          <w:lang w:val="en-GB"/>
        </w:rPr>
        <w:t>WEdB</w:t>
      </w:r>
      <w:r w:rsidRPr="00CE5EDB">
        <w:rPr>
          <w:rFonts w:ascii="Verdana" w:hAnsi="Verdana"/>
          <w:sz w:val="20"/>
          <w:szCs w:val="20"/>
          <w:lang w:val="en-GB"/>
        </w:rPr>
        <w:t xml:space="preserve"> is reproduced in the Annex to this paragraph.</w:t>
      </w:r>
    </w:p>
    <w:p w:rsidR="00CE5EDB" w:rsidRPr="00A73831" w:rsidRDefault="00CE5EDB" w:rsidP="00CE5EDB">
      <w:pPr>
        <w:pStyle w:val="ListParagraph"/>
        <w:widowControl w:val="0"/>
        <w:numPr>
          <w:ilvl w:val="1"/>
          <w:numId w:val="11"/>
        </w:numPr>
        <w:tabs>
          <w:tab w:val="clear" w:pos="720"/>
          <w:tab w:val="num" w:pos="0"/>
        </w:tabs>
        <w:spacing w:before="240"/>
        <w:ind w:left="0" w:firstLine="0"/>
        <w:jc w:val="both"/>
        <w:rPr>
          <w:rFonts w:ascii="Verdana" w:hAnsi="Verdana"/>
          <w:b/>
          <w:caps/>
          <w:sz w:val="20"/>
          <w:szCs w:val="20"/>
          <w:lang w:val="en-GB"/>
        </w:rPr>
      </w:pPr>
      <w:r w:rsidRPr="00A73831">
        <w:rPr>
          <w:lang w:val="en-GB"/>
        </w:rPr>
        <w:t>Detailed t</w:t>
      </w:r>
      <w:r w:rsidRPr="00A73831">
        <w:rPr>
          <w:rFonts w:ascii="Verdana" w:hAnsi="Verdana"/>
          <w:sz w:val="20"/>
          <w:szCs w:val="20"/>
          <w:lang w:val="en-GB"/>
        </w:rPr>
        <w:t>imeline</w:t>
      </w:r>
      <w:r w:rsidRPr="00A73831">
        <w:rPr>
          <w:rFonts w:ascii="Verdana" w:hAnsi="Verdana"/>
          <w:sz w:val="20"/>
          <w:szCs w:val="20"/>
        </w:rPr>
        <w:t xml:space="preserve"> for further development of the WIGOS Regulatory Material is reproduced in Appendix to the document. </w:t>
      </w:r>
    </w:p>
    <w:p w:rsidR="00CE5EDB" w:rsidRPr="00CE5EDB" w:rsidRDefault="00CE5EDB" w:rsidP="00CE5EDB">
      <w:pPr>
        <w:pStyle w:val="ECBodyText"/>
        <w:jc w:val="both"/>
        <w:rPr>
          <w:lang w:val="en-GB"/>
        </w:rPr>
        <w:sectPr w:rsidR="00CE5EDB" w:rsidRPr="00CE5EDB" w:rsidSect="00E53159">
          <w:headerReference w:type="first" r:id="rId13"/>
          <w:pgSz w:w="11907" w:h="16840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CE5EDB" w:rsidRDefault="00CE5EDB" w:rsidP="00CE5EDB">
      <w:pPr>
        <w:pStyle w:val="Body"/>
        <w:spacing w:before="60" w:after="120"/>
        <w:jc w:val="right"/>
        <w:rPr>
          <w:rFonts w:ascii="Verdana" w:hAnsi="Verdana"/>
          <w:sz w:val="20"/>
          <w:szCs w:val="20"/>
        </w:rPr>
      </w:pPr>
      <w:r w:rsidRPr="00CE5EDB">
        <w:rPr>
          <w:rFonts w:ascii="Verdana" w:hAnsi="Verdana"/>
          <w:sz w:val="20"/>
          <w:szCs w:val="20"/>
        </w:rPr>
        <w:lastRenderedPageBreak/>
        <w:t xml:space="preserve">Annex to paragraph </w:t>
      </w:r>
      <w:r w:rsidR="00A73831">
        <w:rPr>
          <w:rFonts w:ascii="Verdana" w:hAnsi="Verdana"/>
          <w:sz w:val="20"/>
          <w:szCs w:val="20"/>
        </w:rPr>
        <w:t>3</w:t>
      </w:r>
      <w:bookmarkStart w:id="0" w:name="_GoBack"/>
      <w:bookmarkEnd w:id="0"/>
      <w:r w:rsidRPr="00CE5EDB">
        <w:rPr>
          <w:rFonts w:ascii="Verdana" w:hAnsi="Verdana"/>
          <w:sz w:val="20"/>
          <w:szCs w:val="20"/>
        </w:rPr>
        <w:t>.3</w:t>
      </w:r>
    </w:p>
    <w:p w:rsidR="00CE5EDB" w:rsidRPr="00CE5EDB" w:rsidRDefault="00CE5EDB" w:rsidP="00CE5EDB">
      <w:pPr>
        <w:pStyle w:val="Body"/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3.2</w:t>
      </w:r>
      <w:r>
        <w:rPr>
          <w:rFonts w:ascii="Verdana" w:hAnsi="Verdana"/>
          <w:b/>
          <w:sz w:val="20"/>
          <w:szCs w:val="20"/>
        </w:rPr>
        <w:tab/>
      </w:r>
      <w:r w:rsidRPr="00CE5EDB">
        <w:rPr>
          <w:rFonts w:ascii="Verdana" w:hAnsi="Verdana"/>
          <w:b/>
          <w:sz w:val="20"/>
          <w:szCs w:val="20"/>
        </w:rPr>
        <w:t>WIGOS Regulatory Material complemented with necessary guidance material to assist Members with the implementation of the WIGOS technical regulations</w:t>
      </w:r>
    </w:p>
    <w:p w:rsidR="00CE5EDB" w:rsidRPr="00CE5EDB" w:rsidRDefault="00CE5EDB" w:rsidP="00CE5EDB">
      <w:pPr>
        <w:pStyle w:val="Body"/>
        <w:spacing w:before="60" w:after="60"/>
        <w:rPr>
          <w:rFonts w:ascii="Verdana" w:hAnsi="Verdana"/>
          <w:sz w:val="20"/>
          <w:szCs w:val="20"/>
        </w:rPr>
      </w:pPr>
      <w:r w:rsidRPr="00CE5EDB">
        <w:rPr>
          <w:rFonts w:ascii="Verdana" w:hAnsi="Verdana"/>
          <w:sz w:val="20"/>
          <w:szCs w:val="20"/>
        </w:rPr>
        <w:t xml:space="preserve">An update of the </w:t>
      </w:r>
      <w:r w:rsidRPr="00CE5EDB">
        <w:rPr>
          <w:rFonts w:ascii="Verdana" w:hAnsi="Verdana"/>
          <w:i/>
          <w:iCs/>
          <w:sz w:val="20"/>
          <w:szCs w:val="20"/>
        </w:rPr>
        <w:t>Manual on WIGOS</w:t>
      </w:r>
      <w:r w:rsidRPr="00CE5EDB">
        <w:rPr>
          <w:rFonts w:ascii="Verdana" w:hAnsi="Verdana"/>
          <w:sz w:val="20"/>
          <w:szCs w:val="20"/>
        </w:rPr>
        <w:t xml:space="preserve"> (WMO-No. 1160) may be proposed either to EC-69 (2017) or EC-70 (2018). The 2019 edition of the Manual submitted to Cg-18 should include: (</w:t>
      </w:r>
      <w:proofErr w:type="spellStart"/>
      <w:r w:rsidRPr="00CE5EDB">
        <w:rPr>
          <w:rFonts w:ascii="Verdana" w:hAnsi="Verdana"/>
          <w:sz w:val="20"/>
          <w:szCs w:val="20"/>
        </w:rPr>
        <w:t>i</w:t>
      </w:r>
      <w:proofErr w:type="spellEnd"/>
      <w:r w:rsidRPr="00CE5EDB">
        <w:rPr>
          <w:rFonts w:ascii="Verdana" w:hAnsi="Verdana"/>
          <w:sz w:val="20"/>
          <w:szCs w:val="20"/>
        </w:rPr>
        <w:t xml:space="preserve">) a full integration of the existing </w:t>
      </w:r>
      <w:r w:rsidRPr="00CE5EDB">
        <w:rPr>
          <w:rFonts w:ascii="Verdana" w:hAnsi="Verdana"/>
          <w:i/>
          <w:iCs/>
          <w:sz w:val="20"/>
          <w:szCs w:val="20"/>
        </w:rPr>
        <w:t>Manual on the Global Observing System</w:t>
      </w:r>
      <w:r w:rsidRPr="00CE5EDB">
        <w:rPr>
          <w:rFonts w:ascii="Verdana" w:hAnsi="Verdana"/>
          <w:sz w:val="20"/>
          <w:szCs w:val="20"/>
        </w:rPr>
        <w:t xml:space="preserve"> (WMO-No. 544), the existing version of which will be retired at that point; and (ii) new standards and recommendations on the Regional Basic Observing Networks, remote sensing, and data quality monitoring. </w:t>
      </w:r>
    </w:p>
    <w:p w:rsidR="00CE5EDB" w:rsidRPr="00CE5EDB" w:rsidRDefault="00CE5EDB" w:rsidP="00CE5EDB">
      <w:pPr>
        <w:pStyle w:val="Body"/>
        <w:spacing w:before="60" w:after="60"/>
        <w:rPr>
          <w:rFonts w:ascii="Verdana" w:hAnsi="Verdana"/>
          <w:sz w:val="20"/>
          <w:szCs w:val="20"/>
        </w:rPr>
      </w:pPr>
      <w:r w:rsidRPr="00CE5EDB">
        <w:rPr>
          <w:rFonts w:ascii="Verdana" w:hAnsi="Verdana"/>
          <w:sz w:val="20"/>
          <w:szCs w:val="20"/>
        </w:rPr>
        <w:t>Concerning the necessary guidance material, most urgently needed is in the following areas: (1) OSCAR, Metadata, and Station Identifiers; (2) Data Quality Monitoring, Regional WIGOS Centres, AWS, national partnerships; (3) National observing strategy, RBON, and integration of space-based observations. The guidance material listed under (1) is needed for the initial version of the Guide to WIGOS to be available to Members before 1 July 2016. The material for those listed under (2) and (3) above should be developed in subsequent steps. A more complete Guide to WIGOS should be developed during the remainder of the financial period with a substantial amount of new material that will have to be developed.</w:t>
      </w:r>
    </w:p>
    <w:p w:rsidR="00CE5EDB" w:rsidRPr="00CE5EDB" w:rsidRDefault="00CE5EDB" w:rsidP="00CE5EDB">
      <w:pPr>
        <w:pStyle w:val="Body"/>
        <w:spacing w:before="60" w:after="60"/>
        <w:rPr>
          <w:rFonts w:ascii="Verdana" w:hAnsi="Verdana"/>
          <w:b/>
          <w:sz w:val="20"/>
          <w:szCs w:val="20"/>
        </w:rPr>
      </w:pPr>
      <w:r w:rsidRPr="00CE5EDB">
        <w:rPr>
          <w:rFonts w:ascii="Verdana" w:hAnsi="Verdana"/>
          <w:sz w:val="20"/>
          <w:szCs w:val="20"/>
        </w:rPr>
        <w:t>The following key items with milestones are proposed:</w:t>
      </w:r>
    </w:p>
    <w:p w:rsidR="00CE5EDB" w:rsidRPr="00CE5EDB" w:rsidRDefault="00CE5EDB" w:rsidP="00CE5EDB">
      <w:pPr>
        <w:pStyle w:val="Body"/>
        <w:widowControl w:val="0"/>
        <w:numPr>
          <w:ilvl w:val="0"/>
          <w:numId w:val="2"/>
        </w:numPr>
        <w:tabs>
          <w:tab w:val="left" w:pos="0"/>
          <w:tab w:val="left" w:pos="851"/>
        </w:tabs>
        <w:spacing w:before="60" w:after="60"/>
        <w:rPr>
          <w:rFonts w:ascii="Verdana" w:hAnsi="Verdana"/>
          <w:sz w:val="20"/>
          <w:szCs w:val="20"/>
        </w:rPr>
      </w:pPr>
      <w:r w:rsidRPr="00CE5EDB">
        <w:rPr>
          <w:rFonts w:ascii="Verdana" w:hAnsi="Verdana"/>
          <w:sz w:val="20"/>
          <w:szCs w:val="20"/>
        </w:rPr>
        <w:t>Updates to Manual on WIGOS by EC-69 and/or EC-70; a new edition by Cg-18;</w:t>
      </w:r>
    </w:p>
    <w:p w:rsidR="00CE5EDB" w:rsidRPr="00CE5EDB" w:rsidRDefault="00CE5EDB" w:rsidP="00CE5EDB">
      <w:pPr>
        <w:pStyle w:val="Body"/>
        <w:widowControl w:val="0"/>
        <w:numPr>
          <w:ilvl w:val="0"/>
          <w:numId w:val="2"/>
        </w:numPr>
        <w:tabs>
          <w:tab w:val="left" w:pos="0"/>
          <w:tab w:val="left" w:pos="851"/>
        </w:tabs>
        <w:spacing w:before="60" w:after="60"/>
        <w:rPr>
          <w:rFonts w:ascii="Verdana" w:hAnsi="Verdana"/>
          <w:sz w:val="20"/>
          <w:szCs w:val="20"/>
        </w:rPr>
      </w:pPr>
      <w:r w:rsidRPr="00CE5EDB">
        <w:rPr>
          <w:rFonts w:ascii="Verdana" w:hAnsi="Verdana"/>
          <w:sz w:val="20"/>
          <w:szCs w:val="20"/>
        </w:rPr>
        <w:t>Initial version of the Guide to WIGOS, including guidelines on OSCAR/Surface, WIGOS Metadata, and Station Identifiers, by July 2016;</w:t>
      </w:r>
    </w:p>
    <w:p w:rsidR="00CE5EDB" w:rsidRPr="00CE5EDB" w:rsidRDefault="00CE5EDB" w:rsidP="00CE5EDB">
      <w:pPr>
        <w:pStyle w:val="Body"/>
        <w:widowControl w:val="0"/>
        <w:numPr>
          <w:ilvl w:val="0"/>
          <w:numId w:val="2"/>
        </w:numPr>
        <w:tabs>
          <w:tab w:val="left" w:pos="0"/>
          <w:tab w:val="left" w:pos="851"/>
        </w:tabs>
        <w:spacing w:before="60" w:after="60"/>
        <w:rPr>
          <w:rFonts w:ascii="Verdana" w:hAnsi="Verdana"/>
          <w:sz w:val="20"/>
          <w:szCs w:val="20"/>
        </w:rPr>
      </w:pPr>
      <w:r w:rsidRPr="00CE5EDB">
        <w:rPr>
          <w:rFonts w:ascii="Verdana" w:hAnsi="Verdana"/>
          <w:sz w:val="20"/>
          <w:szCs w:val="20"/>
        </w:rPr>
        <w:t>Guidance on National WIGOS Development and Partnerships, by end of 2016;</w:t>
      </w:r>
    </w:p>
    <w:p w:rsidR="00CE5EDB" w:rsidRPr="00CE5EDB" w:rsidRDefault="00CE5EDB" w:rsidP="00CE5EDB">
      <w:pPr>
        <w:pStyle w:val="Body"/>
        <w:widowControl w:val="0"/>
        <w:numPr>
          <w:ilvl w:val="0"/>
          <w:numId w:val="2"/>
        </w:numPr>
        <w:tabs>
          <w:tab w:val="left" w:pos="0"/>
          <w:tab w:val="left" w:pos="851"/>
        </w:tabs>
        <w:spacing w:before="60" w:after="60"/>
        <w:rPr>
          <w:rFonts w:ascii="Verdana" w:hAnsi="Verdana"/>
          <w:sz w:val="20"/>
          <w:szCs w:val="20"/>
        </w:rPr>
      </w:pPr>
      <w:r w:rsidRPr="00CE5EDB">
        <w:rPr>
          <w:rFonts w:ascii="Verdana" w:hAnsi="Verdana"/>
          <w:sz w:val="20"/>
          <w:szCs w:val="20"/>
        </w:rPr>
        <w:t>Guidance on RWCs, their capabilities and performance evaluation, by end of 2016;</w:t>
      </w:r>
    </w:p>
    <w:p w:rsidR="00CE5EDB" w:rsidRPr="00CE5EDB" w:rsidRDefault="00CE5EDB" w:rsidP="00CE5EDB">
      <w:pPr>
        <w:pStyle w:val="Body"/>
        <w:widowControl w:val="0"/>
        <w:numPr>
          <w:ilvl w:val="0"/>
          <w:numId w:val="2"/>
        </w:numPr>
        <w:tabs>
          <w:tab w:val="left" w:pos="0"/>
          <w:tab w:val="left" w:pos="851"/>
        </w:tabs>
        <w:spacing w:before="60" w:after="60"/>
        <w:rPr>
          <w:rFonts w:ascii="Verdana" w:hAnsi="Verdana"/>
          <w:sz w:val="20"/>
          <w:szCs w:val="20"/>
        </w:rPr>
      </w:pPr>
      <w:r w:rsidRPr="00CE5EDB">
        <w:rPr>
          <w:rFonts w:ascii="Verdana" w:hAnsi="Verdana"/>
          <w:sz w:val="20"/>
          <w:szCs w:val="20"/>
        </w:rPr>
        <w:t>WIGOS guidance on Data Partnerships, Lifecycle Data Management and Data Stewardship, including integration of observations from multiple sources, progressively from 2016;</w:t>
      </w:r>
    </w:p>
    <w:p w:rsidR="00CE5EDB" w:rsidRPr="00CE5EDB" w:rsidRDefault="00CE5EDB" w:rsidP="00CE5EDB">
      <w:pPr>
        <w:pStyle w:val="Body"/>
        <w:numPr>
          <w:ilvl w:val="0"/>
          <w:numId w:val="2"/>
        </w:numPr>
        <w:tabs>
          <w:tab w:val="left" w:pos="0"/>
          <w:tab w:val="left" w:pos="851"/>
        </w:tabs>
        <w:spacing w:before="60" w:after="60"/>
        <w:rPr>
          <w:rFonts w:ascii="Verdana" w:hAnsi="Verdana"/>
          <w:sz w:val="20"/>
          <w:szCs w:val="20"/>
        </w:rPr>
      </w:pPr>
      <w:r w:rsidRPr="00CE5EDB">
        <w:rPr>
          <w:rFonts w:ascii="Verdana" w:hAnsi="Verdana"/>
          <w:sz w:val="20"/>
          <w:szCs w:val="20"/>
        </w:rPr>
        <w:t>Standards and recommendations supported by best practices and procedures for implementation of the RBON by all regional associations; developed by end of 2017;</w:t>
      </w:r>
    </w:p>
    <w:p w:rsidR="00CE5EDB" w:rsidRPr="00CE5EDB" w:rsidRDefault="00CE5EDB" w:rsidP="00CE5EDB">
      <w:pPr>
        <w:pStyle w:val="Body"/>
        <w:widowControl w:val="0"/>
        <w:numPr>
          <w:ilvl w:val="0"/>
          <w:numId w:val="2"/>
        </w:numPr>
        <w:tabs>
          <w:tab w:val="left" w:pos="0"/>
          <w:tab w:val="left" w:pos="851"/>
        </w:tabs>
        <w:spacing w:before="60" w:after="60"/>
        <w:rPr>
          <w:rFonts w:ascii="Verdana" w:hAnsi="Verdana"/>
          <w:sz w:val="20"/>
          <w:szCs w:val="20"/>
        </w:rPr>
      </w:pPr>
      <w:r w:rsidRPr="00CE5EDB">
        <w:rPr>
          <w:rFonts w:ascii="Verdana" w:hAnsi="Verdana"/>
          <w:sz w:val="20"/>
          <w:szCs w:val="20"/>
        </w:rPr>
        <w:t>Standards and recommendations supported by best practices and procedures for surface-based remote sensing (mainly weather radars and wind profilers) by end of 2017;</w:t>
      </w:r>
    </w:p>
    <w:p w:rsidR="00CE5EDB" w:rsidRPr="00CE5EDB" w:rsidRDefault="00CE5EDB" w:rsidP="00CE5EDB">
      <w:pPr>
        <w:pStyle w:val="Body"/>
        <w:widowControl w:val="0"/>
        <w:numPr>
          <w:ilvl w:val="0"/>
          <w:numId w:val="2"/>
        </w:numPr>
        <w:tabs>
          <w:tab w:val="left" w:pos="0"/>
          <w:tab w:val="left" w:pos="851"/>
        </w:tabs>
        <w:spacing w:before="60" w:after="60"/>
        <w:rPr>
          <w:rFonts w:ascii="Verdana" w:hAnsi="Verdana"/>
          <w:sz w:val="20"/>
          <w:szCs w:val="20"/>
        </w:rPr>
      </w:pPr>
      <w:r w:rsidRPr="00CE5EDB">
        <w:rPr>
          <w:rFonts w:ascii="Verdana" w:hAnsi="Verdana"/>
          <w:sz w:val="20"/>
          <w:szCs w:val="20"/>
        </w:rPr>
        <w:t>Standards and recommendations supported by best practices and procedures for improving observational data and products quality (WIGOS Data Quality Monitoring) by end of 2017;</w:t>
      </w:r>
    </w:p>
    <w:p w:rsidR="00CE5EDB" w:rsidRPr="00CE5EDB" w:rsidRDefault="00CE5EDB" w:rsidP="00CE5EDB">
      <w:pPr>
        <w:pStyle w:val="Body"/>
        <w:widowControl w:val="0"/>
        <w:numPr>
          <w:ilvl w:val="0"/>
          <w:numId w:val="2"/>
        </w:numPr>
        <w:tabs>
          <w:tab w:val="left" w:pos="0"/>
          <w:tab w:val="left" w:pos="851"/>
        </w:tabs>
        <w:spacing w:before="60" w:after="60"/>
        <w:rPr>
          <w:rFonts w:ascii="Verdana" w:hAnsi="Verdana"/>
          <w:sz w:val="20"/>
          <w:szCs w:val="20"/>
        </w:rPr>
      </w:pPr>
      <w:r w:rsidRPr="00CE5EDB">
        <w:rPr>
          <w:rFonts w:ascii="Verdana" w:hAnsi="Verdana"/>
          <w:sz w:val="20"/>
          <w:szCs w:val="20"/>
        </w:rPr>
        <w:t>Guidance on the transition of existing observing systems to meet WIGOS requirements and standards, by end of 2017;</w:t>
      </w:r>
    </w:p>
    <w:p w:rsidR="00F263F3" w:rsidRPr="00CE5EDB" w:rsidRDefault="00CE5EDB" w:rsidP="00CC37C0">
      <w:pPr>
        <w:pStyle w:val="Body"/>
        <w:widowControl w:val="0"/>
        <w:numPr>
          <w:ilvl w:val="0"/>
          <w:numId w:val="2"/>
        </w:numPr>
        <w:tabs>
          <w:tab w:val="left" w:pos="0"/>
          <w:tab w:val="left" w:pos="851"/>
        </w:tabs>
        <w:spacing w:before="60" w:after="60"/>
        <w:rPr>
          <w:rFonts w:ascii="Verdana" w:hAnsi="Verdana"/>
          <w:sz w:val="20"/>
          <w:szCs w:val="20"/>
        </w:rPr>
      </w:pPr>
      <w:r w:rsidRPr="00CE5EDB">
        <w:rPr>
          <w:rFonts w:ascii="Verdana" w:hAnsi="Verdana"/>
          <w:sz w:val="20"/>
          <w:szCs w:val="20"/>
        </w:rPr>
        <w:t>Guide to WIGOS fully developed by Cg-18.</w:t>
      </w:r>
      <w:r w:rsidR="00F263F3" w:rsidRPr="00CE5EDB">
        <w:rPr>
          <w:rFonts w:ascii="Verdana" w:hAnsi="Verdana"/>
          <w:sz w:val="20"/>
          <w:szCs w:val="20"/>
        </w:rPr>
        <w:t xml:space="preserve">  </w:t>
      </w:r>
    </w:p>
    <w:p w:rsidR="00B71A96" w:rsidRPr="00CE5EDB" w:rsidRDefault="00B71A96" w:rsidP="00B71A96">
      <w:pPr>
        <w:keepNext/>
        <w:kinsoku w:val="0"/>
        <w:overflowPunct w:val="0"/>
        <w:outlineLvl w:val="0"/>
        <w:rPr>
          <w:rFonts w:ascii="Verdana" w:hAnsi="Verdana"/>
          <w:b/>
          <w:bCs/>
          <w:spacing w:val="1"/>
          <w:kern w:val="32"/>
          <w:sz w:val="20"/>
          <w:szCs w:val="20"/>
          <w:lang w:val="en-GB"/>
        </w:rPr>
      </w:pPr>
    </w:p>
    <w:p w:rsidR="007D6770" w:rsidRPr="00CE5EDB" w:rsidRDefault="00BC229A" w:rsidP="007D6770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val="en-GB"/>
        </w:rPr>
        <w:sectPr w:rsidR="007D6770" w:rsidRPr="00CE5EDB" w:rsidSect="00E53159">
          <w:pgSz w:w="11907" w:h="16840" w:code="9"/>
          <w:pgMar w:top="1134" w:right="1134" w:bottom="1134" w:left="1134" w:header="709" w:footer="709" w:gutter="0"/>
          <w:cols w:space="720"/>
          <w:titlePg/>
          <w:docGrid w:linePitch="326"/>
        </w:sectPr>
      </w:pPr>
      <w:r w:rsidRPr="00CE5EDB">
        <w:rPr>
          <w:rFonts w:ascii="Verdana" w:eastAsia="MS Mincho" w:hAnsi="Verdana" w:cs="ArialMT"/>
          <w:color w:val="000000"/>
          <w:sz w:val="20"/>
          <w:szCs w:val="20"/>
          <w:lang w:val="en-GB" w:eastAsia="zh-TW"/>
        </w:rPr>
        <w:t>________</w:t>
      </w:r>
    </w:p>
    <w:p w:rsidR="00912B01" w:rsidRPr="00CE5EDB" w:rsidRDefault="00E666F5" w:rsidP="008D05B7">
      <w:pPr>
        <w:tabs>
          <w:tab w:val="left" w:pos="720"/>
        </w:tabs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  <w:lang w:val="en-GB"/>
        </w:rPr>
      </w:pPr>
      <w:r w:rsidRPr="00CE5EDB">
        <w:rPr>
          <w:rFonts w:ascii="Verdana" w:hAnsi="Verdana"/>
          <w:sz w:val="20"/>
          <w:szCs w:val="20"/>
          <w:lang w:val="en-GB"/>
        </w:rPr>
        <w:lastRenderedPageBreak/>
        <w:t xml:space="preserve">Appendix </w:t>
      </w:r>
    </w:p>
    <w:p w:rsidR="00E666F5" w:rsidRPr="00CE5EDB" w:rsidRDefault="00E666F5" w:rsidP="00EE73D4">
      <w:pPr>
        <w:pStyle w:val="Body"/>
        <w:spacing w:after="60"/>
        <w:ind w:left="238"/>
        <w:jc w:val="center"/>
        <w:rPr>
          <w:rFonts w:ascii="Verdana" w:hAnsi="Verdana"/>
          <w:b/>
          <w:sz w:val="20"/>
          <w:szCs w:val="20"/>
        </w:rPr>
      </w:pPr>
      <w:r w:rsidRPr="00CE5EDB">
        <w:rPr>
          <w:rFonts w:ascii="Verdana" w:hAnsi="Verdana"/>
          <w:b/>
          <w:sz w:val="20"/>
          <w:szCs w:val="20"/>
        </w:rPr>
        <w:t>Timeline for further development of the WIGOS Regulatory Material</w:t>
      </w:r>
    </w:p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791"/>
        <w:gridCol w:w="1470"/>
        <w:gridCol w:w="4076"/>
        <w:gridCol w:w="1866"/>
        <w:gridCol w:w="2162"/>
      </w:tblGrid>
      <w:tr w:rsidR="00565338" w:rsidRPr="00CE5EDB" w:rsidTr="00CE5EDB">
        <w:trPr>
          <w:cantSplit/>
          <w:trHeight w:val="379"/>
          <w:tblHeader/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66F5" w:rsidRPr="00CE5EDB" w:rsidRDefault="00E666F5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66F5" w:rsidRPr="00CE5EDB" w:rsidRDefault="00E666F5" w:rsidP="00CE5EDB">
            <w:pPr>
              <w:pStyle w:val="Body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E5EDB">
              <w:rPr>
                <w:rFonts w:ascii="Verdana" w:hAnsi="Verdana"/>
                <w:b/>
                <w:sz w:val="18"/>
                <w:szCs w:val="18"/>
              </w:rPr>
              <w:t>Significant events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66F5" w:rsidRPr="00CE5EDB" w:rsidRDefault="00E666F5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b/>
                <w:bCs/>
                <w:sz w:val="18"/>
                <w:szCs w:val="18"/>
              </w:rPr>
              <w:t>Manual on WIGOS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66F5" w:rsidRPr="00CE5EDB" w:rsidRDefault="00E666F5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b/>
                <w:bCs/>
                <w:sz w:val="18"/>
                <w:szCs w:val="18"/>
              </w:rPr>
              <w:t>Manual on GOS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66F5" w:rsidRPr="00CE5EDB" w:rsidRDefault="00E666F5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b/>
                <w:bCs/>
                <w:sz w:val="18"/>
                <w:szCs w:val="18"/>
              </w:rPr>
              <w:t>RBON concept</w:t>
            </w:r>
          </w:p>
        </w:tc>
      </w:tr>
      <w:tr w:rsidR="00565338" w:rsidRPr="00CE5EDB" w:rsidTr="00CE5EDB">
        <w:trPr>
          <w:cantSplit/>
          <w:tblHeader/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May 2016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RBON Workshop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 xml:space="preserve">Concept finalized; drafting of text for regulatory material </w:t>
            </w:r>
            <w:r w:rsidR="00565338" w:rsidRPr="00CE5EDB">
              <w:rPr>
                <w:rFonts w:ascii="Verdana" w:hAnsi="Verdana"/>
                <w:sz w:val="18"/>
                <w:szCs w:val="18"/>
              </w:rPr>
              <w:t xml:space="preserve">(RM) </w:t>
            </w:r>
            <w:r w:rsidRPr="00CE5EDB">
              <w:rPr>
                <w:rFonts w:ascii="Verdana" w:hAnsi="Verdana"/>
                <w:sz w:val="18"/>
                <w:szCs w:val="18"/>
              </w:rPr>
              <w:t>initiated</w:t>
            </w:r>
          </w:p>
        </w:tc>
      </w:tr>
      <w:tr w:rsidR="00565338" w:rsidRPr="00CE5EDB" w:rsidTr="00CE5EDB">
        <w:trPr>
          <w:cantSplit/>
          <w:tblHeader/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June 2016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EC-68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Information paper on the Concept</w:t>
            </w:r>
            <w:r w:rsidR="00565338" w:rsidRPr="00CE5EDB">
              <w:rPr>
                <w:rFonts w:ascii="Verdana" w:hAnsi="Verdana"/>
                <w:sz w:val="18"/>
                <w:szCs w:val="18"/>
              </w:rPr>
              <w:t xml:space="preserve"> presented</w:t>
            </w:r>
          </w:p>
        </w:tc>
      </w:tr>
      <w:tr w:rsidR="00565338" w:rsidRPr="00CE5EDB" w:rsidTr="00CE5EDB">
        <w:trPr>
          <w:cantSplit/>
          <w:tblHeader/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Late 2016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CBS-16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Update endorsed by CBS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 xml:space="preserve">Draft </w:t>
            </w:r>
            <w:r w:rsidR="00565338" w:rsidRPr="00CE5EDB">
              <w:rPr>
                <w:rFonts w:ascii="Verdana" w:hAnsi="Verdana"/>
                <w:sz w:val="18"/>
                <w:szCs w:val="18"/>
              </w:rPr>
              <w:t>t</w:t>
            </w:r>
            <w:r w:rsidRPr="00CE5EDB">
              <w:rPr>
                <w:rFonts w:ascii="Verdana" w:hAnsi="Verdana"/>
                <w:sz w:val="18"/>
                <w:szCs w:val="18"/>
              </w:rPr>
              <w:t>ext for RM endorsed</w:t>
            </w:r>
          </w:p>
        </w:tc>
      </w:tr>
      <w:tr w:rsidR="00565338" w:rsidRPr="00CE5EDB" w:rsidTr="00CE5EDB">
        <w:trPr>
          <w:cantSplit/>
          <w:tblHeader/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Late 2016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RA-II-16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Information paper on the Concept presented</w:t>
            </w:r>
          </w:p>
        </w:tc>
      </w:tr>
      <w:tr w:rsidR="00565338" w:rsidRPr="00CE5EDB" w:rsidTr="00CE5EDB">
        <w:trPr>
          <w:cantSplit/>
          <w:tblHeader/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Early 2017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ICG-WIGOS-6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56533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Draft t</w:t>
            </w:r>
            <w:r w:rsidR="004D6E58" w:rsidRPr="00CE5EDB">
              <w:rPr>
                <w:rFonts w:ascii="Verdana" w:hAnsi="Verdana"/>
                <w:sz w:val="18"/>
                <w:szCs w:val="18"/>
              </w:rPr>
              <w:t>ext for RM approved</w:t>
            </w:r>
          </w:p>
        </w:tc>
      </w:tr>
      <w:tr w:rsidR="00565338" w:rsidRPr="00CE5EDB" w:rsidTr="00CE5EDB">
        <w:trPr>
          <w:cantSplit/>
          <w:tblHeader/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June 2017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EC-69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Update approved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56533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Draft text for RM t</w:t>
            </w:r>
            <w:r w:rsidR="004D6E58" w:rsidRPr="00CE5EDB">
              <w:rPr>
                <w:rFonts w:ascii="Verdana" w:hAnsi="Verdana"/>
                <w:sz w:val="18"/>
                <w:szCs w:val="18"/>
              </w:rPr>
              <w:t>ranslated and submitted to RAs/</w:t>
            </w:r>
            <w:proofErr w:type="spellStart"/>
            <w:r w:rsidR="004D6E58" w:rsidRPr="00CE5EDB">
              <w:rPr>
                <w:rFonts w:ascii="Verdana" w:hAnsi="Verdana"/>
                <w:sz w:val="18"/>
                <w:szCs w:val="18"/>
              </w:rPr>
              <w:t>MGs</w:t>
            </w:r>
            <w:proofErr w:type="spellEnd"/>
            <w:r w:rsidR="004D6E58" w:rsidRPr="00CE5EDB">
              <w:rPr>
                <w:rFonts w:ascii="Verdana" w:hAnsi="Verdana"/>
                <w:sz w:val="18"/>
                <w:szCs w:val="18"/>
              </w:rPr>
              <w:t xml:space="preserve"> for review</w:t>
            </w:r>
          </w:p>
        </w:tc>
      </w:tr>
      <w:tr w:rsidR="00565338" w:rsidRPr="00CE5EDB" w:rsidTr="00CE5EDB">
        <w:trPr>
          <w:cantSplit/>
          <w:tblHeader/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Mid 2017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RA-IV-17</w:t>
            </w:r>
          </w:p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RA-V-17</w:t>
            </w:r>
          </w:p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RA-VI-17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Concept paper presented</w:t>
            </w:r>
          </w:p>
        </w:tc>
      </w:tr>
      <w:tr w:rsidR="00565338" w:rsidRPr="00CE5EDB" w:rsidTr="00CE5EDB">
        <w:trPr>
          <w:cantSplit/>
          <w:tblHeader/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Early 2017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56533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Drafting of the s</w:t>
            </w:r>
            <w:r w:rsidR="004D6E58" w:rsidRPr="00CE5EDB">
              <w:rPr>
                <w:rFonts w:ascii="Verdana" w:hAnsi="Verdana"/>
                <w:sz w:val="18"/>
                <w:szCs w:val="18"/>
              </w:rPr>
              <w:t>tandards and recommendations for surface-based remote sensing (mainly weather radars and wind profilers) and data quality monitoring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565338" w:rsidRPr="00CE5EDB" w:rsidTr="00CE5EDB">
        <w:trPr>
          <w:cantSplit/>
          <w:tblHeader/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Late 2017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ICG-WIGOS TT-RM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 xml:space="preserve">Text from </w:t>
            </w:r>
            <w:r w:rsidR="00565338" w:rsidRPr="00CE5EDB">
              <w:rPr>
                <w:rFonts w:ascii="Verdana" w:hAnsi="Verdana"/>
                <w:sz w:val="18"/>
                <w:szCs w:val="18"/>
              </w:rPr>
              <w:t xml:space="preserve">the </w:t>
            </w:r>
            <w:r w:rsidRPr="00CE5EDB">
              <w:rPr>
                <w:rFonts w:ascii="Verdana" w:hAnsi="Verdana"/>
                <w:sz w:val="18"/>
                <w:szCs w:val="18"/>
              </w:rPr>
              <w:t xml:space="preserve">Manual on GOS and new standards and recommendations on RBON, remote sensing, and data quality monitoring </w:t>
            </w:r>
            <w:r w:rsidR="00565338" w:rsidRPr="00CE5EDB">
              <w:rPr>
                <w:rFonts w:ascii="Verdana" w:hAnsi="Verdana"/>
                <w:sz w:val="18"/>
                <w:szCs w:val="18"/>
              </w:rPr>
              <w:t>incorporated</w:t>
            </w:r>
            <w:r w:rsidRPr="00CE5EDB">
              <w:rPr>
                <w:rFonts w:ascii="Verdana" w:hAnsi="Verdana"/>
                <w:sz w:val="18"/>
                <w:szCs w:val="18"/>
              </w:rPr>
              <w:t xml:space="preserve"> in </w:t>
            </w:r>
            <w:r w:rsidR="00565338" w:rsidRPr="00CE5EDB">
              <w:rPr>
                <w:rFonts w:ascii="Verdana" w:hAnsi="Verdana"/>
                <w:sz w:val="18"/>
                <w:szCs w:val="18"/>
              </w:rPr>
              <w:t xml:space="preserve">the </w:t>
            </w:r>
            <w:r w:rsidRPr="00CE5EDB">
              <w:rPr>
                <w:rFonts w:ascii="Verdana" w:hAnsi="Verdana"/>
                <w:sz w:val="18"/>
                <w:szCs w:val="18"/>
              </w:rPr>
              <w:t>draft Manual on WIGOS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565338" w:rsidRPr="00CE5EDB" w:rsidTr="00CE5EDB">
        <w:trPr>
          <w:cantSplit/>
          <w:tblHeader/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Early 2018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ICG-WIGOS-7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Approved by ICG-WIGOS; submitted to P-TCs for TCs review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565338" w:rsidRPr="00CE5EDB" w:rsidTr="00CE5EDB">
        <w:trPr>
          <w:cantSplit/>
          <w:tblHeader/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Mid-end 2018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RA-III-17</w:t>
            </w:r>
          </w:p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RA-I-17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Concept paper presented</w:t>
            </w:r>
          </w:p>
        </w:tc>
      </w:tr>
      <w:tr w:rsidR="00565338" w:rsidRPr="00CE5EDB" w:rsidTr="00CE5EDB">
        <w:trPr>
          <w:cantSplit/>
          <w:tblHeader/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Mid 2018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Feedback from TCs integrated;</w:t>
            </w:r>
          </w:p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translated to all official languages; submitted to CBS-Ext.(2018)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565338" w:rsidRPr="00CE5EDB" w:rsidTr="00CE5EDB">
        <w:trPr>
          <w:cantSplit/>
          <w:tblHeader/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Late 2018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ECBodyText"/>
              <w:spacing w:before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CE5EDB">
              <w:rPr>
                <w:rFonts w:ascii="Verdana" w:hAnsi="Verdana"/>
                <w:sz w:val="18"/>
                <w:szCs w:val="18"/>
                <w:lang w:val="en-GB"/>
              </w:rPr>
              <w:t>CBS-Ext.(2018)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Update endorsed by CBS-Ext.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565338" w:rsidRPr="00CE5EDB" w:rsidTr="00CE5EDB">
        <w:trPr>
          <w:cantSplit/>
          <w:tblHeader/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Oct 2018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Submitted to Members for comments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565338" w:rsidRPr="00CE5EDB" w:rsidTr="00CE5EDB">
        <w:trPr>
          <w:cantSplit/>
          <w:tblHeader/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Mid 2019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CE5EDB">
              <w:rPr>
                <w:rFonts w:ascii="Verdana" w:hAnsi="Verdana" w:cs="Arial"/>
                <w:sz w:val="18"/>
                <w:szCs w:val="18"/>
                <w:lang w:val="en-GB"/>
              </w:rPr>
              <w:t>Cg-18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New version submitted for approval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pStyle w:val="Body"/>
              <w:jc w:val="center"/>
              <w:rPr>
                <w:rFonts w:ascii="Verdana" w:hAnsi="Verdana"/>
                <w:sz w:val="18"/>
                <w:szCs w:val="18"/>
              </w:rPr>
            </w:pPr>
            <w:r w:rsidRPr="00CE5EDB">
              <w:rPr>
                <w:rFonts w:ascii="Verdana" w:hAnsi="Verdana"/>
                <w:sz w:val="18"/>
                <w:szCs w:val="18"/>
              </w:rPr>
              <w:t>Retired (subject to new Manual on WIGOS being approved)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E58" w:rsidRPr="00CE5EDB" w:rsidRDefault="004D6E58" w:rsidP="00CE5EDB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E666F5" w:rsidRPr="00CE5EDB" w:rsidRDefault="007D6770" w:rsidP="00CE5EDB">
      <w:pPr>
        <w:pStyle w:val="ECBodyText"/>
        <w:jc w:val="center"/>
        <w:rPr>
          <w:rFonts w:ascii="Verdana" w:hAnsi="Verdana"/>
          <w:sz w:val="20"/>
          <w:szCs w:val="20"/>
          <w:lang w:val="en-GB"/>
        </w:rPr>
      </w:pPr>
      <w:r w:rsidRPr="00CE5EDB">
        <w:rPr>
          <w:rFonts w:ascii="Verdana" w:hAnsi="Verdana"/>
          <w:sz w:val="20"/>
          <w:szCs w:val="20"/>
          <w:lang w:val="en-GB"/>
        </w:rPr>
        <w:t>_________</w:t>
      </w:r>
    </w:p>
    <w:sectPr w:rsidR="00E666F5" w:rsidRPr="00CE5EDB" w:rsidSect="00CE5EDB">
      <w:pgSz w:w="11907" w:h="16840" w:code="9"/>
      <w:pgMar w:top="851" w:right="851" w:bottom="1134" w:left="851" w:header="720" w:footer="73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50" w:rsidRDefault="00014950">
      <w:r>
        <w:separator/>
      </w:r>
    </w:p>
  </w:endnote>
  <w:endnote w:type="continuationSeparator" w:id="0">
    <w:p w:rsidR="00014950" w:rsidRDefault="0001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50" w:rsidRDefault="00014950">
      <w:r>
        <w:separator/>
      </w:r>
    </w:p>
  </w:footnote>
  <w:footnote w:type="continuationSeparator" w:id="0">
    <w:p w:rsidR="00014950" w:rsidRDefault="00014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81" w:rsidRDefault="001A4E81" w:rsidP="009B45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4E81" w:rsidRDefault="001A4E81" w:rsidP="00FE351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81" w:rsidRDefault="00CE5EDB">
    <w:pPr>
      <w:pStyle w:val="Header"/>
      <w:jc w:val="center"/>
      <w:rPr>
        <w:rStyle w:val="PageNumber"/>
        <w:sz w:val="20"/>
        <w:szCs w:val="20"/>
      </w:rPr>
    </w:pPr>
    <w:r>
      <w:rPr>
        <w:sz w:val="20"/>
        <w:szCs w:val="20"/>
        <w:lang w:val="de-DE"/>
      </w:rPr>
      <w:t>WedB-1</w:t>
    </w:r>
    <w:r w:rsidRPr="00861F90">
      <w:rPr>
        <w:sz w:val="20"/>
        <w:szCs w:val="20"/>
        <w:lang w:val="de-DE"/>
      </w:rPr>
      <w:t xml:space="preserve">/Doc. </w:t>
    </w:r>
    <w:r>
      <w:rPr>
        <w:sz w:val="20"/>
        <w:szCs w:val="20"/>
        <w:lang w:val="de-DE"/>
      </w:rPr>
      <w:t>2</w:t>
    </w:r>
    <w:r w:rsidRPr="00861F90">
      <w:rPr>
        <w:sz w:val="20"/>
        <w:szCs w:val="20"/>
        <w:lang w:val="de-DE"/>
      </w:rPr>
      <w:t xml:space="preserve">, p. </w:t>
    </w:r>
    <w:r w:rsidRPr="00861F90">
      <w:rPr>
        <w:rStyle w:val="PageNumber"/>
        <w:sz w:val="20"/>
        <w:szCs w:val="20"/>
      </w:rPr>
      <w:fldChar w:fldCharType="begin"/>
    </w:r>
    <w:r w:rsidRPr="00861F90">
      <w:rPr>
        <w:rStyle w:val="PageNumber"/>
        <w:sz w:val="20"/>
        <w:szCs w:val="20"/>
      </w:rPr>
      <w:instrText xml:space="preserve"> PAGE </w:instrText>
    </w:r>
    <w:r w:rsidRPr="00861F90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5</w:t>
    </w:r>
    <w:r w:rsidRPr="00861F90">
      <w:rPr>
        <w:rStyle w:val="PageNumber"/>
        <w:sz w:val="20"/>
        <w:szCs w:val="20"/>
      </w:rPr>
      <w:fldChar w:fldCharType="end"/>
    </w:r>
  </w:p>
  <w:p w:rsidR="00CE5EDB" w:rsidRPr="00E97D0E" w:rsidRDefault="00CE5EDB">
    <w:pPr>
      <w:pStyle w:val="Header"/>
      <w:jc w:val="center"/>
      <w:rPr>
        <w:sz w:val="20"/>
        <w:szCs w:val="20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81" w:rsidRDefault="001A4E81">
    <w:pPr>
      <w:pStyle w:val="Header"/>
      <w:jc w:val="center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81" w:rsidRPr="00CE5EDB" w:rsidRDefault="00CE5EDB" w:rsidP="00861F90">
    <w:pPr>
      <w:pStyle w:val="Header"/>
      <w:jc w:val="center"/>
      <w:rPr>
        <w:rFonts w:ascii="Verdana" w:hAnsi="Verdana"/>
        <w:sz w:val="18"/>
        <w:szCs w:val="20"/>
      </w:rPr>
    </w:pPr>
    <w:r w:rsidRPr="00CE5EDB">
      <w:rPr>
        <w:rFonts w:ascii="Verdana" w:hAnsi="Verdana"/>
        <w:sz w:val="18"/>
        <w:szCs w:val="20"/>
        <w:lang w:val="de-DE"/>
      </w:rPr>
      <w:t>WedB-1</w:t>
    </w:r>
    <w:r w:rsidR="001A4E81" w:rsidRPr="00CE5EDB">
      <w:rPr>
        <w:rFonts w:ascii="Verdana" w:hAnsi="Verdana"/>
        <w:sz w:val="18"/>
        <w:szCs w:val="20"/>
        <w:lang w:val="de-DE"/>
      </w:rPr>
      <w:t xml:space="preserve">/Doc. </w:t>
    </w:r>
    <w:r w:rsidR="00A73831">
      <w:rPr>
        <w:rFonts w:ascii="Verdana" w:hAnsi="Verdana"/>
        <w:sz w:val="18"/>
        <w:szCs w:val="20"/>
        <w:lang w:val="de-DE"/>
      </w:rPr>
      <w:t>3</w:t>
    </w:r>
    <w:r w:rsidR="001A4E81" w:rsidRPr="00CE5EDB">
      <w:rPr>
        <w:rFonts w:ascii="Verdana" w:hAnsi="Verdana"/>
        <w:sz w:val="18"/>
        <w:szCs w:val="20"/>
        <w:lang w:val="de-DE"/>
      </w:rPr>
      <w:t xml:space="preserve">, p. </w:t>
    </w:r>
    <w:r w:rsidR="001A4E81" w:rsidRPr="00CE5EDB">
      <w:rPr>
        <w:rStyle w:val="PageNumber"/>
        <w:rFonts w:ascii="Verdana" w:hAnsi="Verdana"/>
        <w:sz w:val="18"/>
        <w:szCs w:val="20"/>
      </w:rPr>
      <w:fldChar w:fldCharType="begin"/>
    </w:r>
    <w:r w:rsidR="001A4E81" w:rsidRPr="00CE5EDB">
      <w:rPr>
        <w:rStyle w:val="PageNumber"/>
        <w:rFonts w:ascii="Verdana" w:hAnsi="Verdana"/>
        <w:sz w:val="18"/>
        <w:szCs w:val="20"/>
      </w:rPr>
      <w:instrText xml:space="preserve"> PAGE </w:instrText>
    </w:r>
    <w:r w:rsidR="001A4E81" w:rsidRPr="00CE5EDB">
      <w:rPr>
        <w:rStyle w:val="PageNumber"/>
        <w:rFonts w:ascii="Verdana" w:hAnsi="Verdana"/>
        <w:sz w:val="18"/>
        <w:szCs w:val="20"/>
      </w:rPr>
      <w:fldChar w:fldCharType="separate"/>
    </w:r>
    <w:r w:rsidR="00A73831">
      <w:rPr>
        <w:rStyle w:val="PageNumber"/>
        <w:rFonts w:ascii="Verdana" w:hAnsi="Verdana"/>
        <w:noProof/>
        <w:sz w:val="18"/>
        <w:szCs w:val="20"/>
      </w:rPr>
      <w:t>4</w:t>
    </w:r>
    <w:r w:rsidR="001A4E81" w:rsidRPr="00CE5EDB">
      <w:rPr>
        <w:rStyle w:val="PageNumber"/>
        <w:rFonts w:ascii="Verdana" w:hAnsi="Verdana"/>
        <w:sz w:val="18"/>
        <w:szCs w:val="20"/>
      </w:rPr>
      <w:fldChar w:fldCharType="end"/>
    </w:r>
  </w:p>
  <w:p w:rsidR="001A4E81" w:rsidRDefault="001A4E81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7EFA"/>
    <w:multiLevelType w:val="hybridMultilevel"/>
    <w:tmpl w:val="1F72BCA2"/>
    <w:lvl w:ilvl="0" w:tplc="142881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36F61"/>
    <w:multiLevelType w:val="multilevel"/>
    <w:tmpl w:val="43DA5526"/>
    <w:styleLink w:val="List51"/>
    <w:lvl w:ilvl="0">
      <w:start w:val="1"/>
      <w:numFmt w:val="lowerLetter"/>
      <w:lvlText w:val="(%1)"/>
      <w:lvlJc w:val="left"/>
      <w:rPr>
        <w:rFonts w:hint="default"/>
        <w:color w:val="000000"/>
        <w:position w:val="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rtl w:val="0"/>
      </w:rPr>
    </w:lvl>
  </w:abstractNum>
  <w:abstractNum w:abstractNumId="2">
    <w:nsid w:val="3A907835"/>
    <w:multiLevelType w:val="hybridMultilevel"/>
    <w:tmpl w:val="BCF21DF8"/>
    <w:styleLink w:val="ImportedStyle3"/>
    <w:lvl w:ilvl="0" w:tplc="3CAE73A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86E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8C8D0E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EE07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960E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248DF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16FF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E6F8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42925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EBD236C"/>
    <w:multiLevelType w:val="multilevel"/>
    <w:tmpl w:val="AFFCFFCE"/>
    <w:styleLink w:val="List1"/>
    <w:lvl w:ilvl="0">
      <w:start w:val="1"/>
      <w:numFmt w:val="decimal"/>
      <w:lvlText w:val="%1."/>
      <w:lvlJc w:val="left"/>
      <w:pPr>
        <w:tabs>
          <w:tab w:val="num" w:pos="851"/>
          <w:tab w:val="left" w:pos="900"/>
        </w:tabs>
        <w:ind w:left="1211" w:hanging="121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  <w:tab w:val="left" w:pos="900"/>
        </w:tabs>
        <w:ind w:left="1211" w:hanging="121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880"/>
          <w:tab w:val="left" w:pos="4455"/>
          <w:tab w:val="left" w:pos="6111"/>
        </w:tabs>
        <w:ind w:left="851" w:hanging="85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880"/>
          <w:tab w:val="left" w:pos="4455"/>
          <w:tab w:val="left" w:pos="6111"/>
        </w:tabs>
        <w:ind w:left="851" w:hanging="85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880"/>
          <w:tab w:val="left" w:pos="4455"/>
          <w:tab w:val="left" w:pos="6111"/>
        </w:tabs>
        <w:ind w:left="851" w:hanging="85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880"/>
          <w:tab w:val="left" w:pos="4455"/>
          <w:tab w:val="left" w:pos="6111"/>
        </w:tabs>
        <w:ind w:left="851" w:hanging="85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880"/>
          <w:tab w:val="left" w:pos="4455"/>
          <w:tab w:val="left" w:pos="6111"/>
        </w:tabs>
        <w:ind w:left="851" w:hanging="85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880"/>
          <w:tab w:val="left" w:pos="4455"/>
          <w:tab w:val="left" w:pos="6111"/>
        </w:tabs>
        <w:ind w:left="851" w:hanging="85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880"/>
          <w:tab w:val="left" w:pos="4455"/>
          <w:tab w:val="left" w:pos="6111"/>
        </w:tabs>
        <w:ind w:left="851" w:hanging="85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7C33C57"/>
    <w:multiLevelType w:val="multilevel"/>
    <w:tmpl w:val="0AB64DB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20"/>
        <w:szCs w:val="18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5.2.(1).%3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E654B0F"/>
    <w:multiLevelType w:val="multilevel"/>
    <w:tmpl w:val="544A3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18"/>
      </w:rPr>
    </w:lvl>
    <w:lvl w:ilvl="1">
      <w:start w:val="1"/>
      <w:numFmt w:val="none"/>
      <w:lvlText w:val="2.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5.2.(1).%3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970769F"/>
    <w:multiLevelType w:val="hybridMultilevel"/>
    <w:tmpl w:val="50A65CF4"/>
    <w:lvl w:ilvl="0" w:tplc="F25A311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85E32"/>
    <w:multiLevelType w:val="multilevel"/>
    <w:tmpl w:val="3F40D4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9">
    <w:nsid w:val="5C6015DF"/>
    <w:multiLevelType w:val="hybridMultilevel"/>
    <w:tmpl w:val="69208B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11FF7"/>
    <w:multiLevelType w:val="multilevel"/>
    <w:tmpl w:val="A71EDB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18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5.2.(1).%3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8EE0BB9"/>
    <w:multiLevelType w:val="hybridMultilevel"/>
    <w:tmpl w:val="D2AC87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35261"/>
    <w:multiLevelType w:val="multilevel"/>
    <w:tmpl w:val="544A3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18"/>
      </w:rPr>
    </w:lvl>
    <w:lvl w:ilvl="1">
      <w:start w:val="1"/>
      <w:numFmt w:val="none"/>
      <w:lvlText w:val="2.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5.2.(1).%3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4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CB9"/>
    <w:rsid w:val="00002C19"/>
    <w:rsid w:val="000077A4"/>
    <w:rsid w:val="00014950"/>
    <w:rsid w:val="00015848"/>
    <w:rsid w:val="000173D1"/>
    <w:rsid w:val="000205ED"/>
    <w:rsid w:val="00021BBA"/>
    <w:rsid w:val="00024F8E"/>
    <w:rsid w:val="00032D99"/>
    <w:rsid w:val="00037DB3"/>
    <w:rsid w:val="00044D6C"/>
    <w:rsid w:val="00046045"/>
    <w:rsid w:val="00046CBF"/>
    <w:rsid w:val="000473B5"/>
    <w:rsid w:val="000476C5"/>
    <w:rsid w:val="00056382"/>
    <w:rsid w:val="0005676E"/>
    <w:rsid w:val="000619C6"/>
    <w:rsid w:val="000641BF"/>
    <w:rsid w:val="00067955"/>
    <w:rsid w:val="00070A40"/>
    <w:rsid w:val="0007538A"/>
    <w:rsid w:val="00076F1F"/>
    <w:rsid w:val="0008163E"/>
    <w:rsid w:val="00086885"/>
    <w:rsid w:val="00087431"/>
    <w:rsid w:val="00090580"/>
    <w:rsid w:val="0009283F"/>
    <w:rsid w:val="00093330"/>
    <w:rsid w:val="0009547E"/>
    <w:rsid w:val="00096465"/>
    <w:rsid w:val="000A04C1"/>
    <w:rsid w:val="000A086D"/>
    <w:rsid w:val="000A12F4"/>
    <w:rsid w:val="000A250C"/>
    <w:rsid w:val="000A2626"/>
    <w:rsid w:val="000A3604"/>
    <w:rsid w:val="000A66E8"/>
    <w:rsid w:val="000A7D1F"/>
    <w:rsid w:val="000B0131"/>
    <w:rsid w:val="000B2F8A"/>
    <w:rsid w:val="000B39E5"/>
    <w:rsid w:val="000B671F"/>
    <w:rsid w:val="000C13E7"/>
    <w:rsid w:val="000C2B07"/>
    <w:rsid w:val="000C30D3"/>
    <w:rsid w:val="000C3C80"/>
    <w:rsid w:val="000D082A"/>
    <w:rsid w:val="000E4D30"/>
    <w:rsid w:val="000F4802"/>
    <w:rsid w:val="000F7B90"/>
    <w:rsid w:val="00101E9D"/>
    <w:rsid w:val="00102ADF"/>
    <w:rsid w:val="00106E5A"/>
    <w:rsid w:val="00107390"/>
    <w:rsid w:val="001115A4"/>
    <w:rsid w:val="0011498D"/>
    <w:rsid w:val="0011516E"/>
    <w:rsid w:val="0011534F"/>
    <w:rsid w:val="001156B8"/>
    <w:rsid w:val="00120AFC"/>
    <w:rsid w:val="001214F4"/>
    <w:rsid w:val="00122606"/>
    <w:rsid w:val="0013020A"/>
    <w:rsid w:val="00131593"/>
    <w:rsid w:val="00131D5D"/>
    <w:rsid w:val="001334EB"/>
    <w:rsid w:val="0013377E"/>
    <w:rsid w:val="00140439"/>
    <w:rsid w:val="00140B45"/>
    <w:rsid w:val="0014252B"/>
    <w:rsid w:val="001458B0"/>
    <w:rsid w:val="001461A9"/>
    <w:rsid w:val="00146C54"/>
    <w:rsid w:val="001473B7"/>
    <w:rsid w:val="0015055C"/>
    <w:rsid w:val="001523CC"/>
    <w:rsid w:val="00153903"/>
    <w:rsid w:val="00155DAF"/>
    <w:rsid w:val="0015757B"/>
    <w:rsid w:val="001600CB"/>
    <w:rsid w:val="00160A6F"/>
    <w:rsid w:val="001626A7"/>
    <w:rsid w:val="001629CF"/>
    <w:rsid w:val="00164C50"/>
    <w:rsid w:val="00166A6E"/>
    <w:rsid w:val="00174512"/>
    <w:rsid w:val="001750E1"/>
    <w:rsid w:val="00182286"/>
    <w:rsid w:val="001826F9"/>
    <w:rsid w:val="001866AE"/>
    <w:rsid w:val="00193519"/>
    <w:rsid w:val="00193CCD"/>
    <w:rsid w:val="00194C46"/>
    <w:rsid w:val="00194F4F"/>
    <w:rsid w:val="0019526F"/>
    <w:rsid w:val="0019654E"/>
    <w:rsid w:val="001A0844"/>
    <w:rsid w:val="001A1D2F"/>
    <w:rsid w:val="001A4E81"/>
    <w:rsid w:val="001A59C3"/>
    <w:rsid w:val="001A6FE5"/>
    <w:rsid w:val="001A7FDF"/>
    <w:rsid w:val="001B0613"/>
    <w:rsid w:val="001B160C"/>
    <w:rsid w:val="001B1CE8"/>
    <w:rsid w:val="001B4725"/>
    <w:rsid w:val="001C389B"/>
    <w:rsid w:val="001C6495"/>
    <w:rsid w:val="001C6AFC"/>
    <w:rsid w:val="001D0180"/>
    <w:rsid w:val="001D0408"/>
    <w:rsid w:val="001D2810"/>
    <w:rsid w:val="001D5C77"/>
    <w:rsid w:val="001D5DEC"/>
    <w:rsid w:val="001E0593"/>
    <w:rsid w:val="001E7297"/>
    <w:rsid w:val="001E7819"/>
    <w:rsid w:val="001F0570"/>
    <w:rsid w:val="001F101F"/>
    <w:rsid w:val="001F2352"/>
    <w:rsid w:val="001F4DA8"/>
    <w:rsid w:val="001F6C98"/>
    <w:rsid w:val="001F7D4F"/>
    <w:rsid w:val="002010CC"/>
    <w:rsid w:val="0020219F"/>
    <w:rsid w:val="002051F7"/>
    <w:rsid w:val="00207344"/>
    <w:rsid w:val="0021368D"/>
    <w:rsid w:val="00214929"/>
    <w:rsid w:val="0021677D"/>
    <w:rsid w:val="00216CD2"/>
    <w:rsid w:val="00220444"/>
    <w:rsid w:val="00220991"/>
    <w:rsid w:val="002218DB"/>
    <w:rsid w:val="00226A8B"/>
    <w:rsid w:val="002277BD"/>
    <w:rsid w:val="00233181"/>
    <w:rsid w:val="002344F2"/>
    <w:rsid w:val="0023463C"/>
    <w:rsid w:val="002348F8"/>
    <w:rsid w:val="002354E3"/>
    <w:rsid w:val="002376B1"/>
    <w:rsid w:val="00237989"/>
    <w:rsid w:val="0024020D"/>
    <w:rsid w:val="002445B4"/>
    <w:rsid w:val="00245E6C"/>
    <w:rsid w:val="00250AC1"/>
    <w:rsid w:val="00251DB3"/>
    <w:rsid w:val="0025295B"/>
    <w:rsid w:val="002529A3"/>
    <w:rsid w:val="00252DDF"/>
    <w:rsid w:val="002558B9"/>
    <w:rsid w:val="0026001F"/>
    <w:rsid w:val="00264C8A"/>
    <w:rsid w:val="00265060"/>
    <w:rsid w:val="0027099D"/>
    <w:rsid w:val="00271B63"/>
    <w:rsid w:val="00272FA8"/>
    <w:rsid w:val="00274930"/>
    <w:rsid w:val="0027682B"/>
    <w:rsid w:val="00277D06"/>
    <w:rsid w:val="00282A03"/>
    <w:rsid w:val="002841B5"/>
    <w:rsid w:val="0028614A"/>
    <w:rsid w:val="0028636D"/>
    <w:rsid w:val="0029116E"/>
    <w:rsid w:val="0029244F"/>
    <w:rsid w:val="00292C35"/>
    <w:rsid w:val="00292F04"/>
    <w:rsid w:val="00295DF6"/>
    <w:rsid w:val="00296483"/>
    <w:rsid w:val="002A0B6F"/>
    <w:rsid w:val="002A0C7C"/>
    <w:rsid w:val="002A2045"/>
    <w:rsid w:val="002A419B"/>
    <w:rsid w:val="002B1846"/>
    <w:rsid w:val="002B2E04"/>
    <w:rsid w:val="002B5855"/>
    <w:rsid w:val="002B7D9C"/>
    <w:rsid w:val="002C222F"/>
    <w:rsid w:val="002C29B5"/>
    <w:rsid w:val="002C31B8"/>
    <w:rsid w:val="002C4532"/>
    <w:rsid w:val="002C540B"/>
    <w:rsid w:val="002C5966"/>
    <w:rsid w:val="002C63EF"/>
    <w:rsid w:val="002C6A78"/>
    <w:rsid w:val="002D3C85"/>
    <w:rsid w:val="002D3DC6"/>
    <w:rsid w:val="002D4857"/>
    <w:rsid w:val="002D4D21"/>
    <w:rsid w:val="002E2689"/>
    <w:rsid w:val="002E2B89"/>
    <w:rsid w:val="002E631F"/>
    <w:rsid w:val="002E7DF8"/>
    <w:rsid w:val="002F0069"/>
    <w:rsid w:val="002F0C4D"/>
    <w:rsid w:val="002F5AD2"/>
    <w:rsid w:val="0030168B"/>
    <w:rsid w:val="00303413"/>
    <w:rsid w:val="00305F6E"/>
    <w:rsid w:val="00306148"/>
    <w:rsid w:val="00307956"/>
    <w:rsid w:val="00307DFC"/>
    <w:rsid w:val="0031022E"/>
    <w:rsid w:val="00313236"/>
    <w:rsid w:val="003276BE"/>
    <w:rsid w:val="00330899"/>
    <w:rsid w:val="00331360"/>
    <w:rsid w:val="00332B8F"/>
    <w:rsid w:val="00334458"/>
    <w:rsid w:val="003407A2"/>
    <w:rsid w:val="00342D3E"/>
    <w:rsid w:val="00347249"/>
    <w:rsid w:val="003506AA"/>
    <w:rsid w:val="00352379"/>
    <w:rsid w:val="00353806"/>
    <w:rsid w:val="003568EA"/>
    <w:rsid w:val="0035720D"/>
    <w:rsid w:val="00357B3B"/>
    <w:rsid w:val="00360636"/>
    <w:rsid w:val="0036511F"/>
    <w:rsid w:val="00367A95"/>
    <w:rsid w:val="00367E05"/>
    <w:rsid w:val="00370604"/>
    <w:rsid w:val="003718BB"/>
    <w:rsid w:val="00372581"/>
    <w:rsid w:val="003743CF"/>
    <w:rsid w:val="00383D7A"/>
    <w:rsid w:val="0038469F"/>
    <w:rsid w:val="00386DEC"/>
    <w:rsid w:val="00397727"/>
    <w:rsid w:val="00397835"/>
    <w:rsid w:val="003A1441"/>
    <w:rsid w:val="003A1915"/>
    <w:rsid w:val="003A195F"/>
    <w:rsid w:val="003A3E7B"/>
    <w:rsid w:val="003B4431"/>
    <w:rsid w:val="003B5531"/>
    <w:rsid w:val="003C04BC"/>
    <w:rsid w:val="003C7D18"/>
    <w:rsid w:val="003D22CB"/>
    <w:rsid w:val="003D3A4D"/>
    <w:rsid w:val="003D5630"/>
    <w:rsid w:val="003E02BC"/>
    <w:rsid w:val="003E1EE4"/>
    <w:rsid w:val="003E2034"/>
    <w:rsid w:val="003E2BF3"/>
    <w:rsid w:val="003E3035"/>
    <w:rsid w:val="003E7C75"/>
    <w:rsid w:val="003F145E"/>
    <w:rsid w:val="003F2030"/>
    <w:rsid w:val="003F50AF"/>
    <w:rsid w:val="003F58F7"/>
    <w:rsid w:val="003F5C58"/>
    <w:rsid w:val="004026B4"/>
    <w:rsid w:val="00404315"/>
    <w:rsid w:val="0040691E"/>
    <w:rsid w:val="00410274"/>
    <w:rsid w:val="00411DA6"/>
    <w:rsid w:val="00420D51"/>
    <w:rsid w:val="00427357"/>
    <w:rsid w:val="00441BB9"/>
    <w:rsid w:val="00441C15"/>
    <w:rsid w:val="00444B31"/>
    <w:rsid w:val="00444ECB"/>
    <w:rsid w:val="00446304"/>
    <w:rsid w:val="004518B6"/>
    <w:rsid w:val="00453C43"/>
    <w:rsid w:val="004546E9"/>
    <w:rsid w:val="00463250"/>
    <w:rsid w:val="00465BC6"/>
    <w:rsid w:val="00466281"/>
    <w:rsid w:val="00473B6D"/>
    <w:rsid w:val="00477CD7"/>
    <w:rsid w:val="00481C3B"/>
    <w:rsid w:val="00484E11"/>
    <w:rsid w:val="00485ABF"/>
    <w:rsid w:val="00487EC0"/>
    <w:rsid w:val="00491AF6"/>
    <w:rsid w:val="004A4AB0"/>
    <w:rsid w:val="004A5A20"/>
    <w:rsid w:val="004A6E5E"/>
    <w:rsid w:val="004B284E"/>
    <w:rsid w:val="004B58A9"/>
    <w:rsid w:val="004B7707"/>
    <w:rsid w:val="004B7CE7"/>
    <w:rsid w:val="004C1BE7"/>
    <w:rsid w:val="004C260B"/>
    <w:rsid w:val="004C2B36"/>
    <w:rsid w:val="004C2C42"/>
    <w:rsid w:val="004C516C"/>
    <w:rsid w:val="004D390B"/>
    <w:rsid w:val="004D40C8"/>
    <w:rsid w:val="004D6E58"/>
    <w:rsid w:val="004E1159"/>
    <w:rsid w:val="004E12D3"/>
    <w:rsid w:val="004E3A1E"/>
    <w:rsid w:val="004E473C"/>
    <w:rsid w:val="004E4AE7"/>
    <w:rsid w:val="005020C9"/>
    <w:rsid w:val="005028F9"/>
    <w:rsid w:val="00502F04"/>
    <w:rsid w:val="00502F5E"/>
    <w:rsid w:val="005055AE"/>
    <w:rsid w:val="00506229"/>
    <w:rsid w:val="00512CB7"/>
    <w:rsid w:val="00513352"/>
    <w:rsid w:val="00514A31"/>
    <w:rsid w:val="00517CAC"/>
    <w:rsid w:val="00520EEE"/>
    <w:rsid w:val="00522865"/>
    <w:rsid w:val="00522880"/>
    <w:rsid w:val="005317CC"/>
    <w:rsid w:val="00534599"/>
    <w:rsid w:val="00540B94"/>
    <w:rsid w:val="00541B5C"/>
    <w:rsid w:val="00541F4A"/>
    <w:rsid w:val="005437DD"/>
    <w:rsid w:val="005451AA"/>
    <w:rsid w:val="0055667A"/>
    <w:rsid w:val="00557BA9"/>
    <w:rsid w:val="00560608"/>
    <w:rsid w:val="00562265"/>
    <w:rsid w:val="00562FF0"/>
    <w:rsid w:val="00565338"/>
    <w:rsid w:val="00565D4B"/>
    <w:rsid w:val="00566149"/>
    <w:rsid w:val="00566519"/>
    <w:rsid w:val="00567205"/>
    <w:rsid w:val="005722EA"/>
    <w:rsid w:val="005726B3"/>
    <w:rsid w:val="0057467F"/>
    <w:rsid w:val="00574E8E"/>
    <w:rsid w:val="00576FE6"/>
    <w:rsid w:val="00577B3E"/>
    <w:rsid w:val="0058119B"/>
    <w:rsid w:val="0058162A"/>
    <w:rsid w:val="00582B69"/>
    <w:rsid w:val="005837E4"/>
    <w:rsid w:val="00583BB5"/>
    <w:rsid w:val="005844FF"/>
    <w:rsid w:val="0058511C"/>
    <w:rsid w:val="00586C7F"/>
    <w:rsid w:val="0059062F"/>
    <w:rsid w:val="00591067"/>
    <w:rsid w:val="00593272"/>
    <w:rsid w:val="00593A23"/>
    <w:rsid w:val="00596189"/>
    <w:rsid w:val="00597E42"/>
    <w:rsid w:val="005A0891"/>
    <w:rsid w:val="005A375D"/>
    <w:rsid w:val="005A41CB"/>
    <w:rsid w:val="005A6DF7"/>
    <w:rsid w:val="005B2F18"/>
    <w:rsid w:val="005B539A"/>
    <w:rsid w:val="005B53EF"/>
    <w:rsid w:val="005B56BC"/>
    <w:rsid w:val="005C2062"/>
    <w:rsid w:val="005C6C7C"/>
    <w:rsid w:val="005C75AA"/>
    <w:rsid w:val="005C7C70"/>
    <w:rsid w:val="005D0AE6"/>
    <w:rsid w:val="005D1F27"/>
    <w:rsid w:val="005D1FCF"/>
    <w:rsid w:val="005D5CD0"/>
    <w:rsid w:val="005E1C7F"/>
    <w:rsid w:val="005F0269"/>
    <w:rsid w:val="005F220F"/>
    <w:rsid w:val="005F3861"/>
    <w:rsid w:val="00600172"/>
    <w:rsid w:val="006003C1"/>
    <w:rsid w:val="00601BCF"/>
    <w:rsid w:val="00602A31"/>
    <w:rsid w:val="00607291"/>
    <w:rsid w:val="006113BD"/>
    <w:rsid w:val="00612CB1"/>
    <w:rsid w:val="00613251"/>
    <w:rsid w:val="00615FC0"/>
    <w:rsid w:val="00621EED"/>
    <w:rsid w:val="00625899"/>
    <w:rsid w:val="00627499"/>
    <w:rsid w:val="00637935"/>
    <w:rsid w:val="00640923"/>
    <w:rsid w:val="006415CD"/>
    <w:rsid w:val="0064531E"/>
    <w:rsid w:val="00647032"/>
    <w:rsid w:val="00650EBF"/>
    <w:rsid w:val="00653A22"/>
    <w:rsid w:val="00655357"/>
    <w:rsid w:val="0065569E"/>
    <w:rsid w:val="00655922"/>
    <w:rsid w:val="00656746"/>
    <w:rsid w:val="00665476"/>
    <w:rsid w:val="00666171"/>
    <w:rsid w:val="00666BB2"/>
    <w:rsid w:val="0066749F"/>
    <w:rsid w:val="00670329"/>
    <w:rsid w:val="006723A1"/>
    <w:rsid w:val="00673FC9"/>
    <w:rsid w:val="00676ACE"/>
    <w:rsid w:val="00676CC6"/>
    <w:rsid w:val="0067788D"/>
    <w:rsid w:val="00680725"/>
    <w:rsid w:val="00681C8B"/>
    <w:rsid w:val="00681F27"/>
    <w:rsid w:val="006851E4"/>
    <w:rsid w:val="00690980"/>
    <w:rsid w:val="00691E88"/>
    <w:rsid w:val="00694483"/>
    <w:rsid w:val="00695C09"/>
    <w:rsid w:val="006B21F3"/>
    <w:rsid w:val="006B39D9"/>
    <w:rsid w:val="006B625E"/>
    <w:rsid w:val="006C1192"/>
    <w:rsid w:val="006C1B6E"/>
    <w:rsid w:val="006C1C03"/>
    <w:rsid w:val="006C2284"/>
    <w:rsid w:val="006C3540"/>
    <w:rsid w:val="006C4F7C"/>
    <w:rsid w:val="006C7A94"/>
    <w:rsid w:val="006D012B"/>
    <w:rsid w:val="006D1812"/>
    <w:rsid w:val="006D3B38"/>
    <w:rsid w:val="006D49AA"/>
    <w:rsid w:val="006D78C8"/>
    <w:rsid w:val="006E251C"/>
    <w:rsid w:val="006F2C7B"/>
    <w:rsid w:val="006F47A2"/>
    <w:rsid w:val="006F5152"/>
    <w:rsid w:val="006F717D"/>
    <w:rsid w:val="00700126"/>
    <w:rsid w:val="00700429"/>
    <w:rsid w:val="00701B66"/>
    <w:rsid w:val="00707606"/>
    <w:rsid w:val="00707793"/>
    <w:rsid w:val="00710CD5"/>
    <w:rsid w:val="0071409A"/>
    <w:rsid w:val="00716BFE"/>
    <w:rsid w:val="00720043"/>
    <w:rsid w:val="007262A4"/>
    <w:rsid w:val="0072712E"/>
    <w:rsid w:val="00731BA2"/>
    <w:rsid w:val="0073328C"/>
    <w:rsid w:val="00735A1F"/>
    <w:rsid w:val="00737D4B"/>
    <w:rsid w:val="00740E2A"/>
    <w:rsid w:val="00741AA9"/>
    <w:rsid w:val="00744331"/>
    <w:rsid w:val="0074644C"/>
    <w:rsid w:val="00750073"/>
    <w:rsid w:val="007502B7"/>
    <w:rsid w:val="007507F3"/>
    <w:rsid w:val="00750D75"/>
    <w:rsid w:val="00754DEC"/>
    <w:rsid w:val="0076159E"/>
    <w:rsid w:val="00763298"/>
    <w:rsid w:val="0076495E"/>
    <w:rsid w:val="00764BAD"/>
    <w:rsid w:val="00766D7E"/>
    <w:rsid w:val="00767BE4"/>
    <w:rsid w:val="00772197"/>
    <w:rsid w:val="00772913"/>
    <w:rsid w:val="00772A69"/>
    <w:rsid w:val="00773B32"/>
    <w:rsid w:val="00773F35"/>
    <w:rsid w:val="00775B5D"/>
    <w:rsid w:val="00782AC0"/>
    <w:rsid w:val="00783542"/>
    <w:rsid w:val="00785DE4"/>
    <w:rsid w:val="00787F86"/>
    <w:rsid w:val="007943EB"/>
    <w:rsid w:val="00794F78"/>
    <w:rsid w:val="00795AE4"/>
    <w:rsid w:val="007A2D86"/>
    <w:rsid w:val="007A598B"/>
    <w:rsid w:val="007A78F9"/>
    <w:rsid w:val="007B1BD7"/>
    <w:rsid w:val="007B1FCD"/>
    <w:rsid w:val="007B2889"/>
    <w:rsid w:val="007B7295"/>
    <w:rsid w:val="007C32AB"/>
    <w:rsid w:val="007C4366"/>
    <w:rsid w:val="007C638C"/>
    <w:rsid w:val="007C71FB"/>
    <w:rsid w:val="007D1355"/>
    <w:rsid w:val="007D13F0"/>
    <w:rsid w:val="007D344E"/>
    <w:rsid w:val="007D42F2"/>
    <w:rsid w:val="007D6770"/>
    <w:rsid w:val="007D6CF1"/>
    <w:rsid w:val="007D7EA8"/>
    <w:rsid w:val="007E25AA"/>
    <w:rsid w:val="007E7266"/>
    <w:rsid w:val="007E7D60"/>
    <w:rsid w:val="007E7FB8"/>
    <w:rsid w:val="008009A5"/>
    <w:rsid w:val="008024DA"/>
    <w:rsid w:val="0081601D"/>
    <w:rsid w:val="0082237F"/>
    <w:rsid w:val="00823F99"/>
    <w:rsid w:val="00824C54"/>
    <w:rsid w:val="0082614E"/>
    <w:rsid w:val="00826C34"/>
    <w:rsid w:val="008328D2"/>
    <w:rsid w:val="00832CA2"/>
    <w:rsid w:val="00832DF3"/>
    <w:rsid w:val="008340A7"/>
    <w:rsid w:val="008378B9"/>
    <w:rsid w:val="00842ED4"/>
    <w:rsid w:val="008442D6"/>
    <w:rsid w:val="00850AF9"/>
    <w:rsid w:val="008529F4"/>
    <w:rsid w:val="00853FEB"/>
    <w:rsid w:val="008542DF"/>
    <w:rsid w:val="008542FC"/>
    <w:rsid w:val="00861F90"/>
    <w:rsid w:val="008636F8"/>
    <w:rsid w:val="00871500"/>
    <w:rsid w:val="00872AE1"/>
    <w:rsid w:val="00873F0F"/>
    <w:rsid w:val="008777F2"/>
    <w:rsid w:val="00883F0A"/>
    <w:rsid w:val="008847DA"/>
    <w:rsid w:val="00884915"/>
    <w:rsid w:val="008907F2"/>
    <w:rsid w:val="008912A5"/>
    <w:rsid w:val="008921F0"/>
    <w:rsid w:val="008A6A58"/>
    <w:rsid w:val="008B0778"/>
    <w:rsid w:val="008B745D"/>
    <w:rsid w:val="008C4E8D"/>
    <w:rsid w:val="008D05B7"/>
    <w:rsid w:val="008D1D8A"/>
    <w:rsid w:val="008D3BE6"/>
    <w:rsid w:val="008D40BA"/>
    <w:rsid w:val="008D451B"/>
    <w:rsid w:val="008D66F5"/>
    <w:rsid w:val="008E022A"/>
    <w:rsid w:val="008E3E77"/>
    <w:rsid w:val="008E599C"/>
    <w:rsid w:val="008F55C2"/>
    <w:rsid w:val="008F686C"/>
    <w:rsid w:val="009041B6"/>
    <w:rsid w:val="00906251"/>
    <w:rsid w:val="00910FCA"/>
    <w:rsid w:val="00911138"/>
    <w:rsid w:val="00912B01"/>
    <w:rsid w:val="00915DC0"/>
    <w:rsid w:val="00916C92"/>
    <w:rsid w:val="00920C67"/>
    <w:rsid w:val="0092359F"/>
    <w:rsid w:val="00924884"/>
    <w:rsid w:val="009252E3"/>
    <w:rsid w:val="009275B8"/>
    <w:rsid w:val="009313ED"/>
    <w:rsid w:val="00932A43"/>
    <w:rsid w:val="00932B79"/>
    <w:rsid w:val="00933612"/>
    <w:rsid w:val="00935207"/>
    <w:rsid w:val="00940370"/>
    <w:rsid w:val="00940BBE"/>
    <w:rsid w:val="009433F1"/>
    <w:rsid w:val="0094456A"/>
    <w:rsid w:val="00944BB6"/>
    <w:rsid w:val="00944D0B"/>
    <w:rsid w:val="00947715"/>
    <w:rsid w:val="00947CF8"/>
    <w:rsid w:val="00947FCA"/>
    <w:rsid w:val="00953811"/>
    <w:rsid w:val="00953A22"/>
    <w:rsid w:val="009554CA"/>
    <w:rsid w:val="00955F37"/>
    <w:rsid w:val="009565EB"/>
    <w:rsid w:val="00962043"/>
    <w:rsid w:val="00962065"/>
    <w:rsid w:val="00965884"/>
    <w:rsid w:val="00965C7F"/>
    <w:rsid w:val="0098000F"/>
    <w:rsid w:val="009833EF"/>
    <w:rsid w:val="0098643A"/>
    <w:rsid w:val="009906DF"/>
    <w:rsid w:val="00992C23"/>
    <w:rsid w:val="009958EC"/>
    <w:rsid w:val="00995B23"/>
    <w:rsid w:val="0099635D"/>
    <w:rsid w:val="009A0BCE"/>
    <w:rsid w:val="009A11BB"/>
    <w:rsid w:val="009A1D67"/>
    <w:rsid w:val="009A6D1A"/>
    <w:rsid w:val="009B392D"/>
    <w:rsid w:val="009B45DB"/>
    <w:rsid w:val="009C14C8"/>
    <w:rsid w:val="009C21C8"/>
    <w:rsid w:val="009C24B9"/>
    <w:rsid w:val="009C54AE"/>
    <w:rsid w:val="009C65B7"/>
    <w:rsid w:val="009D113C"/>
    <w:rsid w:val="009D1C6A"/>
    <w:rsid w:val="009D4AF9"/>
    <w:rsid w:val="009D56B5"/>
    <w:rsid w:val="009D5A46"/>
    <w:rsid w:val="009D5E3F"/>
    <w:rsid w:val="009D6187"/>
    <w:rsid w:val="009D7801"/>
    <w:rsid w:val="009E1DE1"/>
    <w:rsid w:val="009E5AFB"/>
    <w:rsid w:val="009E7761"/>
    <w:rsid w:val="009F0CB9"/>
    <w:rsid w:val="009F4536"/>
    <w:rsid w:val="009F71D9"/>
    <w:rsid w:val="00A01FFF"/>
    <w:rsid w:val="00A067CB"/>
    <w:rsid w:val="00A06DD7"/>
    <w:rsid w:val="00A10A50"/>
    <w:rsid w:val="00A130AA"/>
    <w:rsid w:val="00A132C8"/>
    <w:rsid w:val="00A210C1"/>
    <w:rsid w:val="00A21690"/>
    <w:rsid w:val="00A221C8"/>
    <w:rsid w:val="00A22B3C"/>
    <w:rsid w:val="00A23A06"/>
    <w:rsid w:val="00A25442"/>
    <w:rsid w:val="00A27567"/>
    <w:rsid w:val="00A27CC8"/>
    <w:rsid w:val="00A30F78"/>
    <w:rsid w:val="00A31A0D"/>
    <w:rsid w:val="00A32FD0"/>
    <w:rsid w:val="00A431D3"/>
    <w:rsid w:val="00A43344"/>
    <w:rsid w:val="00A47B5A"/>
    <w:rsid w:val="00A5032D"/>
    <w:rsid w:val="00A523A7"/>
    <w:rsid w:val="00A53416"/>
    <w:rsid w:val="00A56C0B"/>
    <w:rsid w:val="00A5769E"/>
    <w:rsid w:val="00A57D8E"/>
    <w:rsid w:val="00A57E81"/>
    <w:rsid w:val="00A626E0"/>
    <w:rsid w:val="00A6470F"/>
    <w:rsid w:val="00A71BED"/>
    <w:rsid w:val="00A73313"/>
    <w:rsid w:val="00A73831"/>
    <w:rsid w:val="00A743C1"/>
    <w:rsid w:val="00A74A8A"/>
    <w:rsid w:val="00A76685"/>
    <w:rsid w:val="00A85841"/>
    <w:rsid w:val="00A860E4"/>
    <w:rsid w:val="00A878FF"/>
    <w:rsid w:val="00A9314C"/>
    <w:rsid w:val="00AA6706"/>
    <w:rsid w:val="00AA6E34"/>
    <w:rsid w:val="00AB2A53"/>
    <w:rsid w:val="00AB36CE"/>
    <w:rsid w:val="00AB37F8"/>
    <w:rsid w:val="00AC0AF2"/>
    <w:rsid w:val="00AC38D5"/>
    <w:rsid w:val="00AC3C37"/>
    <w:rsid w:val="00AD3C0A"/>
    <w:rsid w:val="00AD5653"/>
    <w:rsid w:val="00AD694A"/>
    <w:rsid w:val="00AD6AAB"/>
    <w:rsid w:val="00AE1FAA"/>
    <w:rsid w:val="00AE218F"/>
    <w:rsid w:val="00AE2347"/>
    <w:rsid w:val="00AE647D"/>
    <w:rsid w:val="00AE6530"/>
    <w:rsid w:val="00AE7595"/>
    <w:rsid w:val="00AF090E"/>
    <w:rsid w:val="00AF0FAB"/>
    <w:rsid w:val="00AF4E26"/>
    <w:rsid w:val="00AF5F65"/>
    <w:rsid w:val="00AF66A8"/>
    <w:rsid w:val="00AF7AF1"/>
    <w:rsid w:val="00B0029B"/>
    <w:rsid w:val="00B01B24"/>
    <w:rsid w:val="00B02BB7"/>
    <w:rsid w:val="00B05AC2"/>
    <w:rsid w:val="00B06066"/>
    <w:rsid w:val="00B13464"/>
    <w:rsid w:val="00B1646B"/>
    <w:rsid w:val="00B17377"/>
    <w:rsid w:val="00B20A15"/>
    <w:rsid w:val="00B24154"/>
    <w:rsid w:val="00B27F4D"/>
    <w:rsid w:val="00B30753"/>
    <w:rsid w:val="00B3085B"/>
    <w:rsid w:val="00B35F5F"/>
    <w:rsid w:val="00B367F4"/>
    <w:rsid w:val="00B37A93"/>
    <w:rsid w:val="00B4293E"/>
    <w:rsid w:val="00B436BD"/>
    <w:rsid w:val="00B43CFC"/>
    <w:rsid w:val="00B50F37"/>
    <w:rsid w:val="00B55F09"/>
    <w:rsid w:val="00B6011C"/>
    <w:rsid w:val="00B60DF1"/>
    <w:rsid w:val="00B61B2B"/>
    <w:rsid w:val="00B61BF7"/>
    <w:rsid w:val="00B62301"/>
    <w:rsid w:val="00B626CA"/>
    <w:rsid w:val="00B62C99"/>
    <w:rsid w:val="00B64049"/>
    <w:rsid w:val="00B6440B"/>
    <w:rsid w:val="00B65427"/>
    <w:rsid w:val="00B6668D"/>
    <w:rsid w:val="00B71A96"/>
    <w:rsid w:val="00B75272"/>
    <w:rsid w:val="00B75497"/>
    <w:rsid w:val="00B756D9"/>
    <w:rsid w:val="00B75C8A"/>
    <w:rsid w:val="00B82586"/>
    <w:rsid w:val="00B82634"/>
    <w:rsid w:val="00B8269D"/>
    <w:rsid w:val="00B84F6F"/>
    <w:rsid w:val="00B90313"/>
    <w:rsid w:val="00B91607"/>
    <w:rsid w:val="00B91697"/>
    <w:rsid w:val="00B91F33"/>
    <w:rsid w:val="00B93862"/>
    <w:rsid w:val="00BA2112"/>
    <w:rsid w:val="00BA21EF"/>
    <w:rsid w:val="00BA265C"/>
    <w:rsid w:val="00BA278F"/>
    <w:rsid w:val="00BA2812"/>
    <w:rsid w:val="00BA3516"/>
    <w:rsid w:val="00BA6E38"/>
    <w:rsid w:val="00BB4639"/>
    <w:rsid w:val="00BC06CA"/>
    <w:rsid w:val="00BC096D"/>
    <w:rsid w:val="00BC1E11"/>
    <w:rsid w:val="00BC229A"/>
    <w:rsid w:val="00BC4CFC"/>
    <w:rsid w:val="00BC6D3C"/>
    <w:rsid w:val="00BD1FE3"/>
    <w:rsid w:val="00BD335C"/>
    <w:rsid w:val="00BD7BD5"/>
    <w:rsid w:val="00BE079E"/>
    <w:rsid w:val="00BE1700"/>
    <w:rsid w:val="00BE1B9D"/>
    <w:rsid w:val="00BF2168"/>
    <w:rsid w:val="00BF376C"/>
    <w:rsid w:val="00BF3B2E"/>
    <w:rsid w:val="00BF3D92"/>
    <w:rsid w:val="00BF4C0E"/>
    <w:rsid w:val="00C039EE"/>
    <w:rsid w:val="00C04B7E"/>
    <w:rsid w:val="00C0549E"/>
    <w:rsid w:val="00C13700"/>
    <w:rsid w:val="00C13A55"/>
    <w:rsid w:val="00C22BE7"/>
    <w:rsid w:val="00C24F1C"/>
    <w:rsid w:val="00C35206"/>
    <w:rsid w:val="00C422F8"/>
    <w:rsid w:val="00C429DF"/>
    <w:rsid w:val="00C45523"/>
    <w:rsid w:val="00C4734A"/>
    <w:rsid w:val="00C53396"/>
    <w:rsid w:val="00C53D7F"/>
    <w:rsid w:val="00C57EEE"/>
    <w:rsid w:val="00C62112"/>
    <w:rsid w:val="00C6291F"/>
    <w:rsid w:val="00C62F59"/>
    <w:rsid w:val="00C66E37"/>
    <w:rsid w:val="00C7082C"/>
    <w:rsid w:val="00C763D9"/>
    <w:rsid w:val="00C81850"/>
    <w:rsid w:val="00C8359E"/>
    <w:rsid w:val="00C90515"/>
    <w:rsid w:val="00C93BA1"/>
    <w:rsid w:val="00C94015"/>
    <w:rsid w:val="00C94194"/>
    <w:rsid w:val="00C96615"/>
    <w:rsid w:val="00C969EE"/>
    <w:rsid w:val="00CA08B1"/>
    <w:rsid w:val="00CA3538"/>
    <w:rsid w:val="00CA3E9A"/>
    <w:rsid w:val="00CA5090"/>
    <w:rsid w:val="00CB27BF"/>
    <w:rsid w:val="00CC1ECC"/>
    <w:rsid w:val="00CC37C0"/>
    <w:rsid w:val="00CC4365"/>
    <w:rsid w:val="00CC6BBC"/>
    <w:rsid w:val="00CD02CB"/>
    <w:rsid w:val="00CD414B"/>
    <w:rsid w:val="00CD4975"/>
    <w:rsid w:val="00CD6D67"/>
    <w:rsid w:val="00CE394E"/>
    <w:rsid w:val="00CE5EDB"/>
    <w:rsid w:val="00CE6DD1"/>
    <w:rsid w:val="00CF0B51"/>
    <w:rsid w:val="00CF1D99"/>
    <w:rsid w:val="00CF524D"/>
    <w:rsid w:val="00CF53B0"/>
    <w:rsid w:val="00D013EF"/>
    <w:rsid w:val="00D03283"/>
    <w:rsid w:val="00D05D24"/>
    <w:rsid w:val="00D102D0"/>
    <w:rsid w:val="00D1319F"/>
    <w:rsid w:val="00D15ACE"/>
    <w:rsid w:val="00D16BC0"/>
    <w:rsid w:val="00D1790A"/>
    <w:rsid w:val="00D23464"/>
    <w:rsid w:val="00D31002"/>
    <w:rsid w:val="00D3167D"/>
    <w:rsid w:val="00D36104"/>
    <w:rsid w:val="00D368D0"/>
    <w:rsid w:val="00D37F3A"/>
    <w:rsid w:val="00D40881"/>
    <w:rsid w:val="00D43662"/>
    <w:rsid w:val="00D4482B"/>
    <w:rsid w:val="00D466B2"/>
    <w:rsid w:val="00D52145"/>
    <w:rsid w:val="00D53844"/>
    <w:rsid w:val="00D554CC"/>
    <w:rsid w:val="00D62A61"/>
    <w:rsid w:val="00D65524"/>
    <w:rsid w:val="00D66547"/>
    <w:rsid w:val="00D77B71"/>
    <w:rsid w:val="00D80420"/>
    <w:rsid w:val="00D90DF3"/>
    <w:rsid w:val="00DA1A88"/>
    <w:rsid w:val="00DA1C50"/>
    <w:rsid w:val="00DB0214"/>
    <w:rsid w:val="00DB12E3"/>
    <w:rsid w:val="00DB280A"/>
    <w:rsid w:val="00DB501A"/>
    <w:rsid w:val="00DC174E"/>
    <w:rsid w:val="00DC5D02"/>
    <w:rsid w:val="00DD36DB"/>
    <w:rsid w:val="00DD4A5C"/>
    <w:rsid w:val="00DE0B39"/>
    <w:rsid w:val="00DE0E12"/>
    <w:rsid w:val="00DE107C"/>
    <w:rsid w:val="00DE6B02"/>
    <w:rsid w:val="00DF0102"/>
    <w:rsid w:val="00DF27C8"/>
    <w:rsid w:val="00DF53F2"/>
    <w:rsid w:val="00E01F9E"/>
    <w:rsid w:val="00E020D5"/>
    <w:rsid w:val="00E054BD"/>
    <w:rsid w:val="00E05AB5"/>
    <w:rsid w:val="00E0685A"/>
    <w:rsid w:val="00E1044A"/>
    <w:rsid w:val="00E1059B"/>
    <w:rsid w:val="00E13075"/>
    <w:rsid w:val="00E1676B"/>
    <w:rsid w:val="00E20DBE"/>
    <w:rsid w:val="00E2476A"/>
    <w:rsid w:val="00E27C46"/>
    <w:rsid w:val="00E314A9"/>
    <w:rsid w:val="00E34302"/>
    <w:rsid w:val="00E36583"/>
    <w:rsid w:val="00E36750"/>
    <w:rsid w:val="00E36EB2"/>
    <w:rsid w:val="00E40960"/>
    <w:rsid w:val="00E4112E"/>
    <w:rsid w:val="00E41BD7"/>
    <w:rsid w:val="00E45C15"/>
    <w:rsid w:val="00E47889"/>
    <w:rsid w:val="00E523B8"/>
    <w:rsid w:val="00E525D2"/>
    <w:rsid w:val="00E53159"/>
    <w:rsid w:val="00E53A8C"/>
    <w:rsid w:val="00E53E56"/>
    <w:rsid w:val="00E5576C"/>
    <w:rsid w:val="00E5663F"/>
    <w:rsid w:val="00E6463E"/>
    <w:rsid w:val="00E666F5"/>
    <w:rsid w:val="00E669EF"/>
    <w:rsid w:val="00E70FBD"/>
    <w:rsid w:val="00E721AA"/>
    <w:rsid w:val="00E73488"/>
    <w:rsid w:val="00E73601"/>
    <w:rsid w:val="00E7463D"/>
    <w:rsid w:val="00E759B6"/>
    <w:rsid w:val="00E7659E"/>
    <w:rsid w:val="00E80C94"/>
    <w:rsid w:val="00E820B6"/>
    <w:rsid w:val="00E86F29"/>
    <w:rsid w:val="00E91976"/>
    <w:rsid w:val="00E92220"/>
    <w:rsid w:val="00E932D9"/>
    <w:rsid w:val="00E93ADD"/>
    <w:rsid w:val="00E9646B"/>
    <w:rsid w:val="00E97D0E"/>
    <w:rsid w:val="00E97E72"/>
    <w:rsid w:val="00EA2FD2"/>
    <w:rsid w:val="00EA3CE9"/>
    <w:rsid w:val="00EA7B3A"/>
    <w:rsid w:val="00EB3AEA"/>
    <w:rsid w:val="00EB43E9"/>
    <w:rsid w:val="00EB4417"/>
    <w:rsid w:val="00EB6609"/>
    <w:rsid w:val="00EB76A5"/>
    <w:rsid w:val="00EB7A5C"/>
    <w:rsid w:val="00ED1A74"/>
    <w:rsid w:val="00ED282D"/>
    <w:rsid w:val="00ED3068"/>
    <w:rsid w:val="00ED45C4"/>
    <w:rsid w:val="00ED5DD5"/>
    <w:rsid w:val="00EE00D4"/>
    <w:rsid w:val="00EE61B3"/>
    <w:rsid w:val="00EE73D4"/>
    <w:rsid w:val="00EF0433"/>
    <w:rsid w:val="00EF3645"/>
    <w:rsid w:val="00EF384A"/>
    <w:rsid w:val="00EF5AAD"/>
    <w:rsid w:val="00EF6C9B"/>
    <w:rsid w:val="00EF78EA"/>
    <w:rsid w:val="00F03819"/>
    <w:rsid w:val="00F03BA1"/>
    <w:rsid w:val="00F049AB"/>
    <w:rsid w:val="00F077ED"/>
    <w:rsid w:val="00F100CF"/>
    <w:rsid w:val="00F17082"/>
    <w:rsid w:val="00F201D6"/>
    <w:rsid w:val="00F2166B"/>
    <w:rsid w:val="00F219D0"/>
    <w:rsid w:val="00F25735"/>
    <w:rsid w:val="00F2581C"/>
    <w:rsid w:val="00F263F3"/>
    <w:rsid w:val="00F35C62"/>
    <w:rsid w:val="00F4182E"/>
    <w:rsid w:val="00F46F62"/>
    <w:rsid w:val="00F544F4"/>
    <w:rsid w:val="00F549BB"/>
    <w:rsid w:val="00F55EFD"/>
    <w:rsid w:val="00F666F9"/>
    <w:rsid w:val="00F715D8"/>
    <w:rsid w:val="00F738B4"/>
    <w:rsid w:val="00F74B8E"/>
    <w:rsid w:val="00F751B6"/>
    <w:rsid w:val="00F75EB1"/>
    <w:rsid w:val="00F77D24"/>
    <w:rsid w:val="00F817E6"/>
    <w:rsid w:val="00F830B1"/>
    <w:rsid w:val="00F83DBA"/>
    <w:rsid w:val="00F84842"/>
    <w:rsid w:val="00F84938"/>
    <w:rsid w:val="00F85D59"/>
    <w:rsid w:val="00F91113"/>
    <w:rsid w:val="00F9225B"/>
    <w:rsid w:val="00F929BF"/>
    <w:rsid w:val="00F93A29"/>
    <w:rsid w:val="00F94974"/>
    <w:rsid w:val="00F94AB6"/>
    <w:rsid w:val="00F972FF"/>
    <w:rsid w:val="00F97A7A"/>
    <w:rsid w:val="00FA0930"/>
    <w:rsid w:val="00FA12BB"/>
    <w:rsid w:val="00FA13F7"/>
    <w:rsid w:val="00FA3A83"/>
    <w:rsid w:val="00FA3BDF"/>
    <w:rsid w:val="00FA4CC2"/>
    <w:rsid w:val="00FA542F"/>
    <w:rsid w:val="00FA6037"/>
    <w:rsid w:val="00FA7F70"/>
    <w:rsid w:val="00FB3EE7"/>
    <w:rsid w:val="00FC34B8"/>
    <w:rsid w:val="00FC7E15"/>
    <w:rsid w:val="00FD0920"/>
    <w:rsid w:val="00FD0DD8"/>
    <w:rsid w:val="00FE0217"/>
    <w:rsid w:val="00FE3510"/>
    <w:rsid w:val="00FE4A31"/>
    <w:rsid w:val="00FE7772"/>
    <w:rsid w:val="00FF028C"/>
    <w:rsid w:val="00FF0414"/>
    <w:rsid w:val="00FF17CE"/>
    <w:rsid w:val="00FF1FBC"/>
    <w:rsid w:val="00FF5137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fr-CH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spacing w:after="180"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F100CF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qFormat/>
    <w:rsid w:val="00574E8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851"/>
      </w:tabs>
      <w:jc w:val="center"/>
      <w:outlineLvl w:val="3"/>
    </w:pPr>
    <w:rPr>
      <w:rFonts w:eastAsia="Times New Roman"/>
      <w:b/>
      <w:bCs/>
      <w:color w:val="FF0000"/>
      <w:sz w:val="72"/>
      <w:szCs w:val="7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eastAsia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pPr>
      <w:tabs>
        <w:tab w:val="left" w:pos="-1440"/>
      </w:tabs>
      <w:spacing w:after="180"/>
      <w:ind w:left="720" w:hanging="840"/>
      <w:jc w:val="both"/>
    </w:pPr>
    <w:rPr>
      <w:b/>
      <w:lang w:val="en-US"/>
    </w:rPr>
  </w:style>
  <w:style w:type="paragraph" w:customStyle="1" w:styleId="Standard">
    <w:name w:val="Standard"/>
    <w:rsid w:val="008636F8"/>
    <w:pPr>
      <w:spacing w:after="120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BodyText3">
    <w:name w:val="Body Text 3"/>
    <w:basedOn w:val="Normal"/>
    <w:rsid w:val="00823F99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23F99"/>
    <w:pPr>
      <w:spacing w:after="120" w:line="480" w:lineRule="auto"/>
      <w:ind w:left="283"/>
    </w:pPr>
  </w:style>
  <w:style w:type="character" w:styleId="Hyperlink">
    <w:name w:val="Hyperlink"/>
    <w:rsid w:val="00823F99"/>
    <w:rPr>
      <w:color w:val="0000FF"/>
      <w:u w:val="single"/>
    </w:rPr>
  </w:style>
  <w:style w:type="paragraph" w:styleId="BodyTextIndent3">
    <w:name w:val="Body Text Indent 3"/>
    <w:basedOn w:val="Normal"/>
    <w:rsid w:val="007D1355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A30F78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6F515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6DF7"/>
    <w:rPr>
      <w:color w:val="800080"/>
      <w:u w:val="single"/>
    </w:rPr>
  </w:style>
  <w:style w:type="paragraph" w:customStyle="1" w:styleId="Char0">
    <w:name w:val="Char"/>
    <w:basedOn w:val="Normal"/>
    <w:rsid w:val="005A6DF7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E97D0E"/>
  </w:style>
  <w:style w:type="paragraph" w:styleId="BlockText">
    <w:name w:val="Block Text"/>
    <w:basedOn w:val="Normal"/>
    <w:rsid w:val="001E7819"/>
    <w:pPr>
      <w:tabs>
        <w:tab w:val="left" w:pos="1701"/>
      </w:tabs>
      <w:spacing w:after="240"/>
      <w:ind w:left="567" w:right="424"/>
      <w:jc w:val="both"/>
    </w:pPr>
    <w:rPr>
      <w:rFonts w:eastAsia="Times New Roman"/>
      <w:lang w:val="en-US" w:eastAsia="en-US"/>
    </w:rPr>
  </w:style>
  <w:style w:type="paragraph" w:customStyle="1" w:styleId="numberpara">
    <w:name w:val="numberpara"/>
    <w:basedOn w:val="Normal"/>
    <w:rsid w:val="00562265"/>
    <w:pPr>
      <w:numPr>
        <w:numId w:val="1"/>
      </w:numPr>
      <w:spacing w:after="240"/>
      <w:jc w:val="both"/>
    </w:pPr>
    <w:rPr>
      <w:rFonts w:eastAsia="Times New Roman"/>
      <w:lang w:val="en-GB" w:eastAsia="en-US"/>
    </w:rPr>
  </w:style>
  <w:style w:type="paragraph" w:customStyle="1" w:styleId="CharCharCharChar">
    <w:name w:val="Char Char Char Char"/>
    <w:basedOn w:val="Normal"/>
    <w:rsid w:val="00A9314C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2C5966"/>
    <w:rPr>
      <w:sz w:val="20"/>
      <w:szCs w:val="20"/>
    </w:rPr>
  </w:style>
  <w:style w:type="character" w:styleId="FootnoteReference">
    <w:name w:val="footnote reference"/>
    <w:semiHidden/>
    <w:rsid w:val="002C5966"/>
    <w:rPr>
      <w:vertAlign w:val="superscript"/>
    </w:rPr>
  </w:style>
  <w:style w:type="paragraph" w:customStyle="1" w:styleId="CarCar3">
    <w:name w:val="Car Car3"/>
    <w:basedOn w:val="Normal"/>
    <w:rsid w:val="00673FC9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ECaListText">
    <w:name w:val="EC_(a)_ListText"/>
    <w:basedOn w:val="Normal"/>
    <w:rsid w:val="00574E8E"/>
    <w:pPr>
      <w:tabs>
        <w:tab w:val="left" w:pos="1080"/>
      </w:tabs>
      <w:spacing w:before="240"/>
      <w:ind w:left="1080" w:hanging="1080"/>
    </w:pPr>
    <w:rPr>
      <w:rFonts w:eastAsia="Arial" w:cs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1A1D2F"/>
    <w:pPr>
      <w:ind w:left="720"/>
    </w:pPr>
  </w:style>
  <w:style w:type="paragraph" w:customStyle="1" w:styleId="ECBodyText">
    <w:name w:val="EC_BodyText"/>
    <w:rsid w:val="00B71A9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80"/>
      </w:tabs>
      <w:spacing w:before="240"/>
    </w:pPr>
    <w:rPr>
      <w:rFonts w:ascii="Arial" w:eastAsia="Arial" w:hAnsi="Arial" w:cs="Arial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next w:val="ECBodyText"/>
    <w:rsid w:val="00B71A9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character" w:styleId="CommentReference">
    <w:name w:val="annotation reference"/>
    <w:uiPriority w:val="99"/>
    <w:unhideWhenUsed/>
    <w:rsid w:val="00B71A96"/>
    <w:rPr>
      <w:sz w:val="16"/>
      <w:szCs w:val="16"/>
    </w:rPr>
  </w:style>
  <w:style w:type="paragraph" w:customStyle="1" w:styleId="WMOBodyText">
    <w:name w:val="WMO_BodyText"/>
    <w:basedOn w:val="Normal"/>
    <w:link w:val="WMOBodyTextCharChar"/>
    <w:rsid w:val="00B71A96"/>
    <w:pPr>
      <w:tabs>
        <w:tab w:val="left" w:pos="1134"/>
      </w:tabs>
      <w:spacing w:before="240"/>
    </w:pPr>
    <w:rPr>
      <w:rFonts w:eastAsia="Arial" w:cs="Arial"/>
      <w:lang w:val="en-GB" w:eastAsia="zh-TW"/>
    </w:rPr>
  </w:style>
  <w:style w:type="character" w:customStyle="1" w:styleId="WMOBodyTextCharChar">
    <w:name w:val="WMO_BodyText Char Char"/>
    <w:link w:val="WMOBodyText"/>
    <w:rsid w:val="00B71A96"/>
    <w:rPr>
      <w:rFonts w:ascii="Arial" w:eastAsia="Arial" w:hAnsi="Arial" w:cs="Arial"/>
      <w:sz w:val="22"/>
      <w:szCs w:val="22"/>
    </w:rPr>
  </w:style>
  <w:style w:type="numbering" w:customStyle="1" w:styleId="List51">
    <w:name w:val="List 51"/>
    <w:basedOn w:val="NoList"/>
    <w:rsid w:val="003F145E"/>
    <w:pPr>
      <w:numPr>
        <w:numId w:val="3"/>
      </w:numPr>
    </w:pPr>
  </w:style>
  <w:style w:type="character" w:customStyle="1" w:styleId="None">
    <w:name w:val="None"/>
    <w:rsid w:val="00306148"/>
  </w:style>
  <w:style w:type="numbering" w:customStyle="1" w:styleId="List1">
    <w:name w:val="List 1"/>
    <w:rsid w:val="00306148"/>
    <w:pPr>
      <w:numPr>
        <w:numId w:val="4"/>
      </w:numPr>
    </w:pPr>
  </w:style>
  <w:style w:type="numbering" w:customStyle="1" w:styleId="ImportedStyle3">
    <w:name w:val="Imported Style 3"/>
    <w:rsid w:val="00306148"/>
    <w:pPr>
      <w:numPr>
        <w:numId w:val="5"/>
      </w:numPr>
    </w:pPr>
  </w:style>
  <w:style w:type="character" w:customStyle="1" w:styleId="apple-converted-space1">
    <w:name w:val="apple-converted-space 1"/>
    <w:rsid w:val="00F263F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List51"/>
    <w:pPr>
      <w:numPr>
        <w:numId w:val="3"/>
      </w:numPr>
    </w:pPr>
  </w:style>
  <w:style w:type="numbering" w:customStyle="1" w:styleId="Footer">
    <w:name w:val="ImportedStyle3"/>
    <w:pPr>
      <w:numPr>
        <w:numId w:val="5"/>
      </w:numPr>
    </w:pPr>
  </w:style>
  <w:style w:type="numbering" w:customStyle="1" w:styleId="BodyText">
    <w:name w:val="List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o.int/pages/prog/www/WIGOS-WIS/reports.html" TargetMode="Externa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8DhC1GSWSmxQU9nV05DQkxqTmM/view?usp=drive_we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F61160BA.dotm</Template>
  <TotalTime>45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ICG-WIGOS-5/Doc.7.5</vt:lpstr>
    </vt:vector>
  </TitlesOfParts>
  <Manager>WIGOS-PO</Manager>
  <Company>WMO</Company>
  <LinksUpToDate>false</LinksUpToDate>
  <CharactersWithSpaces>7093</CharactersWithSpaces>
  <SharedDoc>false</SharedDoc>
  <HyperlinkBase>www.wmo.int/wigos</HyperlinkBase>
  <HLinks>
    <vt:vector size="6" baseType="variant">
      <vt:variant>
        <vt:i4>458765</vt:i4>
      </vt:variant>
      <vt:variant>
        <vt:i4>6</vt:i4>
      </vt:variant>
      <vt:variant>
        <vt:i4>0</vt:i4>
      </vt:variant>
      <vt:variant>
        <vt:i4>5</vt:i4>
      </vt:variant>
      <vt:variant>
        <vt:lpwstr>http://www.wmo.int/pages/prog/www/WIGOS-WIS/reports.html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ICG-WIGOS-5/Doc.5.2</dc:title>
  <dc:subject>EC-65 Decisions and Guidance</dc:subject>
  <dc:creator>I Zahumensky</dc:creator>
  <cp:keywords>WRM</cp:keywords>
  <cp:lastModifiedBy>Igor Zahumensky</cp:lastModifiedBy>
  <cp:revision>5</cp:revision>
  <cp:lastPrinted>2016-04-29T09:19:00Z</cp:lastPrinted>
  <dcterms:created xsi:type="dcterms:W3CDTF">2016-04-29T08:37:00Z</dcterms:created>
  <dcterms:modified xsi:type="dcterms:W3CDTF">2016-05-03T11:35:00Z</dcterms:modified>
</cp:coreProperties>
</file>