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bottom w:val="single" w:sz="4" w:space="0" w:color="auto"/>
        </w:tblBorders>
        <w:tblLook w:val="01E0" w:firstRow="1" w:lastRow="1" w:firstColumn="1" w:lastColumn="1" w:noHBand="0" w:noVBand="0"/>
      </w:tblPr>
      <w:tblGrid>
        <w:gridCol w:w="6487"/>
        <w:gridCol w:w="3402"/>
      </w:tblGrid>
      <w:tr w:rsidR="00993581" w:rsidRPr="00135830" w14:paraId="1E383986" w14:textId="77777777" w:rsidTr="00777D58">
        <w:trPr>
          <w:trHeight w:val="282"/>
        </w:trPr>
        <w:tc>
          <w:tcPr>
            <w:tcW w:w="6487" w:type="dxa"/>
            <w:vMerge w:val="restart"/>
          </w:tcPr>
          <w:p w14:paraId="755A5E06" w14:textId="77777777" w:rsidR="00993581" w:rsidRPr="003B6DFC" w:rsidRDefault="00993581" w:rsidP="00993581">
            <w:pPr>
              <w:tabs>
                <w:tab w:val="left" w:pos="6946"/>
              </w:tabs>
              <w:suppressAutoHyphens/>
              <w:spacing w:after="120" w:line="252" w:lineRule="auto"/>
              <w:ind w:left="1134"/>
              <w:jc w:val="left"/>
              <w:rPr>
                <w:rFonts w:cs="Tahoma"/>
                <w:b/>
                <w:bCs/>
                <w:color w:val="365F91" w:themeColor="accent1" w:themeShade="BF"/>
              </w:rPr>
            </w:pPr>
            <w:r w:rsidRPr="003B6DFC">
              <w:rPr>
                <w:noProof/>
                <w:color w:val="365F91" w:themeColor="accent1" w:themeShade="BF"/>
                <w:lang w:eastAsia="en-GB"/>
              </w:rPr>
              <w:drawing>
                <wp:anchor distT="0" distB="0" distL="114300" distR="114300" simplePos="0" relativeHeight="251671552" behindDoc="1" locked="1" layoutInCell="1" allowOverlap="1" wp14:anchorId="7F95A373" wp14:editId="2AAC6C1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96121C" w:rsidRPr="003B6DFC">
              <w:rPr>
                <w:rFonts w:cs="Tahoma"/>
                <w:b/>
                <w:bCs/>
                <w:color w:val="365F91" w:themeColor="accent1" w:themeShade="BF"/>
              </w:rPr>
              <w:t>World Meteorological Organization</w:t>
            </w:r>
          </w:p>
          <w:p w14:paraId="26D60844" w14:textId="77777777" w:rsidR="00993581" w:rsidRPr="003B6DFC" w:rsidRDefault="00B7303E" w:rsidP="004C52A7">
            <w:pPr>
              <w:tabs>
                <w:tab w:val="left" w:pos="6946"/>
              </w:tabs>
              <w:suppressAutoHyphens/>
              <w:spacing w:after="120" w:line="252" w:lineRule="auto"/>
              <w:ind w:left="1134"/>
              <w:jc w:val="left"/>
              <w:rPr>
                <w:rFonts w:cs="Tahoma"/>
                <w:b/>
                <w:color w:val="365F91" w:themeColor="accent1" w:themeShade="BF"/>
                <w:spacing w:val="-2"/>
              </w:rPr>
            </w:pPr>
            <w:r w:rsidRPr="003B6DFC">
              <w:rPr>
                <w:rFonts w:cs="Tahoma"/>
                <w:b/>
                <w:color w:val="365F91" w:themeColor="accent1" w:themeShade="BF"/>
                <w:spacing w:val="-2"/>
              </w:rPr>
              <w:fldChar w:fldCharType="begin"/>
            </w:r>
            <w:r w:rsidRPr="003B6DFC">
              <w:rPr>
                <w:rFonts w:cs="Tahoma"/>
                <w:b/>
                <w:color w:val="365F91" w:themeColor="accent1" w:themeShade="BF"/>
                <w:spacing w:val="-2"/>
              </w:rPr>
              <w:instrText xml:space="preserve"> COMMENTS   \* MERGEFORMAT </w:instrText>
            </w:r>
            <w:r w:rsidRPr="003B6DFC">
              <w:rPr>
                <w:rFonts w:cs="Tahoma"/>
                <w:b/>
                <w:color w:val="365F91" w:themeColor="accent1" w:themeShade="BF"/>
                <w:spacing w:val="-2"/>
              </w:rPr>
              <w:fldChar w:fldCharType="separate"/>
            </w:r>
            <w:r w:rsidR="00F84FAC">
              <w:rPr>
                <w:rFonts w:cs="Tahoma"/>
                <w:b/>
                <w:color w:val="365F91" w:themeColor="accent1" w:themeShade="BF"/>
                <w:spacing w:val="-2"/>
              </w:rPr>
              <w:t>I</w:t>
            </w:r>
            <w:r w:rsidR="00F84FAC" w:rsidRPr="00F84FAC">
              <w:rPr>
                <w:rFonts w:cs="Tahoma"/>
                <w:b/>
                <w:color w:val="365F91" w:themeColor="accent1" w:themeShade="BF"/>
                <w:spacing w:val="-2"/>
              </w:rPr>
              <w:t>nter-Commission Coordination Group On W</w:t>
            </w:r>
            <w:r w:rsidR="00F84FAC">
              <w:rPr>
                <w:rFonts w:cs="Tahoma"/>
                <w:b/>
                <w:color w:val="365F91" w:themeColor="accent1" w:themeShade="BF"/>
                <w:spacing w:val="-2"/>
              </w:rPr>
              <w:t>IGOS</w:t>
            </w:r>
            <w:r w:rsidR="00F84FAC" w:rsidRPr="00F84FAC">
              <w:rPr>
                <w:rFonts w:cs="Tahoma"/>
                <w:b/>
                <w:color w:val="365F91" w:themeColor="accent1" w:themeShade="BF"/>
                <w:spacing w:val="-2"/>
              </w:rPr>
              <w:t>/</w:t>
            </w:r>
            <w:r w:rsidR="004C52A7">
              <w:rPr>
                <w:rFonts w:cs="Tahoma"/>
                <w:b/>
                <w:color w:val="365F91" w:themeColor="accent1" w:themeShade="BF"/>
                <w:spacing w:val="-2"/>
              </w:rPr>
              <w:t xml:space="preserve">Task Team on </w:t>
            </w:r>
            <w:r w:rsidR="003C5897">
              <w:rPr>
                <w:rFonts w:cs="Tahoma"/>
                <w:b/>
                <w:color w:val="365F91" w:themeColor="accent1" w:themeShade="BF"/>
                <w:spacing w:val="-2"/>
              </w:rPr>
              <w:t xml:space="preserve">WIGOS </w:t>
            </w:r>
            <w:r w:rsidR="004C52A7">
              <w:rPr>
                <w:rFonts w:cs="Tahoma"/>
                <w:b/>
                <w:color w:val="365F91" w:themeColor="accent1" w:themeShade="BF"/>
                <w:spacing w:val="-2"/>
              </w:rPr>
              <w:t>Metadata</w:t>
            </w:r>
            <w:r w:rsidR="006F501F" w:rsidRPr="003B6DFC">
              <w:rPr>
                <w:rFonts w:cs="Tahoma"/>
                <w:b/>
                <w:color w:val="365F91" w:themeColor="accent1" w:themeShade="BF"/>
                <w:spacing w:val="-2"/>
              </w:rPr>
              <w:t xml:space="preserve"> </w:t>
            </w:r>
            <w:r w:rsidRPr="003B6DFC">
              <w:rPr>
                <w:rFonts w:cs="Tahoma"/>
                <w:b/>
                <w:color w:val="365F91" w:themeColor="accent1" w:themeShade="BF"/>
                <w:spacing w:val="-2"/>
              </w:rPr>
              <w:fldChar w:fldCharType="end"/>
            </w:r>
          </w:p>
          <w:p w14:paraId="7C07D2C5" w14:textId="77777777" w:rsidR="00993581" w:rsidRPr="003B6DFC" w:rsidRDefault="00F84FAC" w:rsidP="004C52A7">
            <w:pPr>
              <w:tabs>
                <w:tab w:val="left" w:pos="6946"/>
              </w:tabs>
              <w:suppressAutoHyphens/>
              <w:spacing w:after="120" w:line="252" w:lineRule="auto"/>
              <w:ind w:left="1134"/>
              <w:jc w:val="left"/>
              <w:rPr>
                <w:rFonts w:cs="Tahoma"/>
                <w:b/>
                <w:bCs/>
                <w:color w:val="365F91" w:themeColor="accent1" w:themeShade="BF"/>
              </w:rPr>
            </w:pPr>
            <w:r>
              <w:rPr>
                <w:rFonts w:cstheme="minorBidi"/>
                <w:b/>
                <w:snapToGrid w:val="0"/>
                <w:color w:val="365F91" w:themeColor="accent1" w:themeShade="BF"/>
                <w:szCs w:val="22"/>
              </w:rPr>
              <w:t>S</w:t>
            </w:r>
            <w:r w:rsidR="004C52A7">
              <w:rPr>
                <w:rFonts w:cstheme="minorBidi"/>
                <w:b/>
                <w:snapToGrid w:val="0"/>
                <w:color w:val="365F91" w:themeColor="accent1" w:themeShade="BF"/>
                <w:szCs w:val="22"/>
              </w:rPr>
              <w:t xml:space="preserve">ixth </w:t>
            </w:r>
            <w:r>
              <w:rPr>
                <w:rFonts w:cstheme="minorBidi"/>
                <w:b/>
                <w:snapToGrid w:val="0"/>
                <w:color w:val="365F91" w:themeColor="accent1" w:themeShade="BF"/>
                <w:szCs w:val="22"/>
              </w:rPr>
              <w:t>Session</w:t>
            </w:r>
            <w:r w:rsidR="00135830" w:rsidRPr="00837E38">
              <w:rPr>
                <w:rFonts w:cstheme="minorBidi"/>
                <w:b/>
                <w:snapToGrid w:val="0"/>
                <w:color w:val="365F91" w:themeColor="accent1" w:themeShade="BF"/>
                <w:szCs w:val="22"/>
              </w:rPr>
              <w:br/>
            </w:r>
            <w:r w:rsidR="00135830" w:rsidRPr="00837E38">
              <w:rPr>
                <w:snapToGrid w:val="0"/>
                <w:color w:val="365F91" w:themeColor="accent1" w:themeShade="BF"/>
                <w:szCs w:val="22"/>
              </w:rPr>
              <w:fldChar w:fldCharType="begin"/>
            </w:r>
            <w:r w:rsidR="00135830" w:rsidRPr="00837E38">
              <w:rPr>
                <w:snapToGrid w:val="0"/>
                <w:color w:val="365F91" w:themeColor="accent1" w:themeShade="BF"/>
                <w:szCs w:val="22"/>
              </w:rPr>
              <w:instrText xml:space="preserve"> SUBJECT   \* MERGEFORMAT </w:instrText>
            </w:r>
            <w:r w:rsidR="00135830" w:rsidRPr="00837E38">
              <w:rPr>
                <w:snapToGrid w:val="0"/>
                <w:color w:val="365F91" w:themeColor="accent1" w:themeShade="BF"/>
                <w:szCs w:val="22"/>
              </w:rPr>
              <w:fldChar w:fldCharType="separate"/>
            </w:r>
            <w:r w:rsidR="004C52A7">
              <w:rPr>
                <w:snapToGrid w:val="0"/>
                <w:color w:val="365F91" w:themeColor="accent1" w:themeShade="BF"/>
                <w:szCs w:val="22"/>
              </w:rPr>
              <w:t>Zurich</w:t>
            </w:r>
            <w:r w:rsidR="00135830" w:rsidRPr="00837E38">
              <w:rPr>
                <w:snapToGrid w:val="0"/>
                <w:color w:val="365F91" w:themeColor="accent1" w:themeShade="BF"/>
                <w:szCs w:val="22"/>
              </w:rPr>
              <w:t xml:space="preserve">, Switzerland, </w:t>
            </w:r>
            <w:r w:rsidR="004C52A7">
              <w:rPr>
                <w:snapToGrid w:val="0"/>
                <w:color w:val="365F91" w:themeColor="accent1" w:themeShade="BF"/>
                <w:szCs w:val="22"/>
              </w:rPr>
              <w:t>27</w:t>
            </w:r>
            <w:r w:rsidR="00135830" w:rsidRPr="00837E38">
              <w:rPr>
                <w:snapToGrid w:val="0"/>
                <w:color w:val="365F91" w:themeColor="accent1" w:themeShade="BF"/>
                <w:szCs w:val="22"/>
              </w:rPr>
              <w:t>-</w:t>
            </w:r>
            <w:r w:rsidR="004C52A7">
              <w:rPr>
                <w:snapToGrid w:val="0"/>
                <w:color w:val="365F91" w:themeColor="accent1" w:themeShade="BF"/>
                <w:szCs w:val="22"/>
              </w:rPr>
              <w:t>29</w:t>
            </w:r>
            <w:r w:rsidR="003C5897">
              <w:rPr>
                <w:snapToGrid w:val="0"/>
                <w:color w:val="365F91" w:themeColor="accent1" w:themeShade="BF"/>
                <w:szCs w:val="22"/>
              </w:rPr>
              <w:t xml:space="preserve"> Nov</w:t>
            </w:r>
            <w:r w:rsidR="004C52A7">
              <w:rPr>
                <w:snapToGrid w:val="0"/>
                <w:color w:val="365F91" w:themeColor="accent1" w:themeShade="BF"/>
                <w:szCs w:val="22"/>
              </w:rPr>
              <w:t>ember</w:t>
            </w:r>
            <w:r w:rsidR="00135830" w:rsidRPr="00837E38">
              <w:rPr>
                <w:snapToGrid w:val="0"/>
                <w:color w:val="365F91" w:themeColor="accent1" w:themeShade="BF"/>
                <w:szCs w:val="22"/>
              </w:rPr>
              <w:t xml:space="preserve"> 2017</w:t>
            </w:r>
            <w:r w:rsidR="00135830" w:rsidRPr="00837E38">
              <w:rPr>
                <w:snapToGrid w:val="0"/>
                <w:color w:val="365F91" w:themeColor="accent1" w:themeShade="BF"/>
                <w:szCs w:val="22"/>
              </w:rPr>
              <w:fldChar w:fldCharType="end"/>
            </w:r>
          </w:p>
        </w:tc>
        <w:tc>
          <w:tcPr>
            <w:tcW w:w="3402" w:type="dxa"/>
          </w:tcPr>
          <w:p w14:paraId="532DC700" w14:textId="46520484" w:rsidR="00993581" w:rsidRPr="001B235A" w:rsidRDefault="008D170D" w:rsidP="00EC118D">
            <w:pPr>
              <w:tabs>
                <w:tab w:val="clear" w:pos="1134"/>
              </w:tabs>
              <w:spacing w:after="60"/>
              <w:ind w:right="-108"/>
              <w:jc w:val="right"/>
              <w:rPr>
                <w:rFonts w:cs="Tahoma"/>
                <w:b/>
                <w:bCs/>
                <w:color w:val="365F91" w:themeColor="accent1" w:themeShade="BF"/>
              </w:rPr>
            </w:pPr>
            <w:sdt>
              <w:sdtPr>
                <w:rPr>
                  <w:rFonts w:cs="Tahoma"/>
                  <w:b/>
                  <w:bCs/>
                  <w:color w:val="365F91" w:themeColor="accent1" w:themeShade="BF"/>
                </w:rPr>
                <w:alias w:val="Keywords"/>
                <w:tag w:val=""/>
                <w:id w:val="1111709224"/>
                <w:placeholder>
                  <w:docPart w:val="470C933D866943D2BC2EB4D48D5AF585"/>
                </w:placeholder>
                <w:dataBinding w:prefixMappings="xmlns:ns0='http://purl.org/dc/elements/1.1/' xmlns:ns1='http://schemas.openxmlformats.org/package/2006/metadata/core-properties' " w:xpath="/ns1:coreProperties[1]/ns1:keywords[1]" w:storeItemID="{6C3C8BC8-F283-45AE-878A-BAB7291924A1}"/>
                <w:text/>
              </w:sdtPr>
              <w:sdtEndPr/>
              <w:sdtContent>
                <w:r w:rsidR="004C52A7">
                  <w:rPr>
                    <w:rFonts w:cs="Tahoma"/>
                    <w:b/>
                    <w:bCs/>
                    <w:color w:val="365F91" w:themeColor="accent1" w:themeShade="BF"/>
                  </w:rPr>
                  <w:t>TT-WMD</w:t>
                </w:r>
                <w:r w:rsidR="001B235A" w:rsidRPr="001B235A">
                  <w:rPr>
                    <w:rFonts w:cs="Tahoma"/>
                    <w:b/>
                    <w:bCs/>
                    <w:color w:val="365F91" w:themeColor="accent1" w:themeShade="BF"/>
                  </w:rPr>
                  <w:t>-</w:t>
                </w:r>
                <w:r w:rsidR="004C52A7">
                  <w:rPr>
                    <w:rFonts w:cs="Tahoma"/>
                    <w:b/>
                    <w:bCs/>
                    <w:color w:val="365F91" w:themeColor="accent1" w:themeShade="BF"/>
                  </w:rPr>
                  <w:t>6</w:t>
                </w:r>
              </w:sdtContent>
            </w:sdt>
            <w:r w:rsidR="000D4FA3" w:rsidRPr="001B235A">
              <w:rPr>
                <w:rFonts w:cs="Tahoma"/>
                <w:b/>
                <w:bCs/>
                <w:color w:val="365F91" w:themeColor="accent1" w:themeShade="BF"/>
              </w:rPr>
              <w:t>/</w:t>
            </w:r>
            <w:sdt>
              <w:sdtPr>
                <w:rPr>
                  <w:rFonts w:cs="Tahoma"/>
                  <w:b/>
                  <w:bCs/>
                  <w:color w:val="365F91" w:themeColor="accent1" w:themeShade="BF"/>
                </w:rPr>
                <w:alias w:val="Category"/>
                <w:tag w:val=""/>
                <w:id w:val="-1145269820"/>
                <w:placeholder>
                  <w:docPart w:val="A3DF14CB61FB4386A1E7E7BF42A7F6D5"/>
                </w:placeholder>
                <w:dataBinding w:prefixMappings="xmlns:ns0='http://purl.org/dc/elements/1.1/' xmlns:ns1='http://schemas.openxmlformats.org/package/2006/metadata/core-properties' " w:xpath="/ns1:coreProperties[1]/ns1:category[1]" w:storeItemID="{6C3C8BC8-F283-45AE-878A-BAB7291924A1}"/>
                <w:text/>
              </w:sdtPr>
              <w:sdtEndPr/>
              <w:sdtContent>
                <w:r w:rsidR="004A60A4">
                  <w:rPr>
                    <w:rFonts w:cs="Tahoma"/>
                    <w:b/>
                    <w:bCs/>
                    <w:color w:val="365F91" w:themeColor="accent1" w:themeShade="BF"/>
                    <w:lang w:val="en-US"/>
                  </w:rPr>
                  <w:t>Doc.</w:t>
                </w:r>
                <w:r w:rsidR="00A270F2">
                  <w:rPr>
                    <w:rFonts w:cs="Tahoma"/>
                    <w:b/>
                    <w:bCs/>
                    <w:color w:val="365F91" w:themeColor="accent1" w:themeShade="BF"/>
                    <w:lang w:val="en-US"/>
                  </w:rPr>
                  <w:t>4.6</w:t>
                </w:r>
              </w:sdtContent>
            </w:sdt>
            <w:r w:rsidR="000D4FA3" w:rsidRPr="001B235A">
              <w:rPr>
                <w:rFonts w:cs="Tahoma"/>
                <w:b/>
                <w:bCs/>
                <w:color w:val="365F91" w:themeColor="accent1" w:themeShade="BF"/>
              </w:rPr>
              <w:t xml:space="preserve"> </w:t>
            </w:r>
          </w:p>
        </w:tc>
      </w:tr>
      <w:tr w:rsidR="00993581" w:rsidRPr="003B6DFC" w14:paraId="300C801E" w14:textId="77777777" w:rsidTr="00777D58">
        <w:trPr>
          <w:trHeight w:val="730"/>
        </w:trPr>
        <w:tc>
          <w:tcPr>
            <w:tcW w:w="6487" w:type="dxa"/>
            <w:vMerge/>
          </w:tcPr>
          <w:p w14:paraId="6E037A15" w14:textId="77777777" w:rsidR="00993581" w:rsidRPr="001B235A" w:rsidRDefault="00993581" w:rsidP="00DE0041">
            <w:pPr>
              <w:tabs>
                <w:tab w:val="left" w:pos="6946"/>
              </w:tabs>
              <w:suppressAutoHyphens/>
              <w:spacing w:after="120" w:line="252" w:lineRule="auto"/>
              <w:ind w:left="1134"/>
              <w:jc w:val="left"/>
              <w:rPr>
                <w:color w:val="365F91" w:themeColor="accent1" w:themeShade="BF"/>
                <w:lang w:eastAsia="zh-CN"/>
              </w:rPr>
            </w:pPr>
          </w:p>
        </w:tc>
        <w:tc>
          <w:tcPr>
            <w:tcW w:w="3402" w:type="dxa"/>
          </w:tcPr>
          <w:p w14:paraId="166F5E82" w14:textId="387C1FF8" w:rsidR="00993581" w:rsidRPr="003B6DFC" w:rsidRDefault="00993581" w:rsidP="000060BE">
            <w:pPr>
              <w:tabs>
                <w:tab w:val="clear" w:pos="1134"/>
              </w:tabs>
              <w:spacing w:after="60"/>
              <w:ind w:right="-108"/>
              <w:jc w:val="right"/>
              <w:rPr>
                <w:rFonts w:cs="Tahoma"/>
                <w:color w:val="365F91" w:themeColor="accent1" w:themeShade="BF"/>
              </w:rPr>
            </w:pPr>
            <w:r w:rsidRPr="003B6DFC">
              <w:rPr>
                <w:rFonts w:cs="Tahoma"/>
                <w:color w:val="365F91" w:themeColor="accent1" w:themeShade="BF"/>
              </w:rPr>
              <w:t>Submitted by:</w:t>
            </w:r>
            <w:r w:rsidRPr="003B6DFC">
              <w:rPr>
                <w:rFonts w:cs="Tahoma"/>
                <w:color w:val="365F91" w:themeColor="accent1" w:themeShade="BF"/>
              </w:rPr>
              <w:br/>
            </w:r>
            <w:sdt>
              <w:sdtPr>
                <w:rPr>
                  <w:rFonts w:cs="Tahoma"/>
                  <w:color w:val="365F91" w:themeColor="accent1" w:themeShade="BF"/>
                </w:rPr>
                <w:alias w:val="Author"/>
                <w:tag w:val=""/>
                <w:id w:val="-1713032024"/>
                <w:placeholder>
                  <w:docPart w:val="837786728FAA4976826377B5D03A5C9B"/>
                </w:placeholder>
                <w:dataBinding w:prefixMappings="xmlns:ns0='http://purl.org/dc/elements/1.1/' xmlns:ns1='http://schemas.openxmlformats.org/package/2006/metadata/core-properties' " w:xpath="/ns1:coreProperties[1]/ns0:creator[1]" w:storeItemID="{6C3C8BC8-F283-45AE-878A-BAB7291924A1}"/>
                <w:text/>
              </w:sdtPr>
              <w:sdtEndPr/>
              <w:sdtContent>
                <w:r w:rsidR="00CF7FBE">
                  <w:rPr>
                    <w:rFonts w:cs="Tahoma"/>
                    <w:color w:val="365F91" w:themeColor="accent1" w:themeShade="BF"/>
                  </w:rPr>
                  <w:t>Tony Boston</w:t>
                </w:r>
              </w:sdtContent>
            </w:sdt>
          </w:p>
          <w:p w14:paraId="498963D6" w14:textId="5702FECD" w:rsidR="00993581" w:rsidRPr="003B6DFC" w:rsidRDefault="00C66D19" w:rsidP="00EC118D">
            <w:pPr>
              <w:tabs>
                <w:tab w:val="clear" w:pos="1134"/>
              </w:tabs>
              <w:spacing w:after="60"/>
              <w:ind w:right="-108"/>
              <w:jc w:val="right"/>
              <w:rPr>
                <w:rFonts w:cs="Tahoma"/>
                <w:color w:val="365F91" w:themeColor="accent1" w:themeShade="BF"/>
              </w:rPr>
            </w:pPr>
            <w:r>
              <w:rPr>
                <w:rFonts w:cs="Tahoma"/>
                <w:color w:val="365F91" w:themeColor="accent1" w:themeShade="BF"/>
              </w:rPr>
              <w:t>19</w:t>
            </w:r>
            <w:r w:rsidR="000D4FA3" w:rsidRPr="003B6DFC">
              <w:rPr>
                <w:rFonts w:cs="Tahoma"/>
                <w:color w:val="365F91" w:themeColor="accent1" w:themeShade="BF"/>
              </w:rPr>
              <w:t>.</w:t>
            </w:r>
            <w:r w:rsidR="00A270F2">
              <w:rPr>
                <w:rFonts w:cs="Tahoma"/>
                <w:color w:val="365F91" w:themeColor="accent1" w:themeShade="BF"/>
              </w:rPr>
              <w:t>11</w:t>
            </w:r>
            <w:r w:rsidR="000D4FA3" w:rsidRPr="003B6DFC">
              <w:rPr>
                <w:rFonts w:cs="Tahoma"/>
                <w:color w:val="365F91" w:themeColor="accent1" w:themeShade="BF"/>
              </w:rPr>
              <w:t>.</w:t>
            </w:r>
            <w:r w:rsidR="0050695F" w:rsidRPr="003B6DFC">
              <w:rPr>
                <w:rFonts w:cs="Tahoma"/>
                <w:color w:val="365F91" w:themeColor="accent1" w:themeShade="BF"/>
              </w:rPr>
              <w:t>2017</w:t>
            </w:r>
          </w:p>
          <w:sdt>
            <w:sdtPr>
              <w:rPr>
                <w:rFonts w:cs="Tahoma"/>
                <w:b/>
                <w:bCs/>
                <w:color w:val="365F91" w:themeColor="accent1" w:themeShade="BF"/>
              </w:rPr>
              <w:alias w:val="Status"/>
              <w:tag w:val=""/>
              <w:id w:val="-1142966117"/>
              <w:placeholder>
                <w:docPart w:val="E29AC86F113F4996A68E03228D44FE90"/>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6C7F4F1" w14:textId="77777777" w:rsidR="00993581" w:rsidRPr="003B6DFC" w:rsidRDefault="00BE496E" w:rsidP="00BE496E">
                <w:pPr>
                  <w:tabs>
                    <w:tab w:val="clear" w:pos="1134"/>
                  </w:tabs>
                  <w:spacing w:after="60"/>
                  <w:ind w:right="-108"/>
                  <w:jc w:val="right"/>
                  <w:rPr>
                    <w:rFonts w:cs="Tahoma"/>
                    <w:b/>
                    <w:bCs/>
                    <w:color w:val="365F91" w:themeColor="accent1" w:themeShade="BF"/>
                  </w:rPr>
                </w:pPr>
                <w:r>
                  <w:rPr>
                    <w:rFonts w:cs="Tahoma"/>
                    <w:b/>
                    <w:bCs/>
                    <w:color w:val="365F91" w:themeColor="accent1" w:themeShade="BF"/>
                  </w:rPr>
                  <w:t>Version</w:t>
                </w:r>
                <w:r w:rsidR="0050695F" w:rsidRPr="003B6DFC">
                  <w:rPr>
                    <w:rFonts w:cs="Tahoma"/>
                    <w:b/>
                    <w:bCs/>
                    <w:color w:val="365F91" w:themeColor="accent1" w:themeShade="BF"/>
                  </w:rPr>
                  <w:t xml:space="preserve"> </w:t>
                </w:r>
                <w:r>
                  <w:rPr>
                    <w:rFonts w:cs="Tahoma"/>
                    <w:b/>
                    <w:bCs/>
                    <w:color w:val="365F91" w:themeColor="accent1" w:themeShade="BF"/>
                  </w:rPr>
                  <w:t>2</w:t>
                </w:r>
              </w:p>
            </w:sdtContent>
          </w:sdt>
        </w:tc>
      </w:tr>
    </w:tbl>
    <w:p w14:paraId="6A9BCC13" w14:textId="77777777" w:rsidR="00583549" w:rsidRPr="003B6DFC" w:rsidRDefault="00583549" w:rsidP="00B56934">
      <w:pPr>
        <w:pStyle w:val="Heading1"/>
        <w:rPr>
          <w:sz w:val="20"/>
          <w:szCs w:val="20"/>
        </w:rPr>
      </w:pPr>
      <w:bookmarkStart w:id="0" w:name="_APPENDIX_A:_"/>
      <w:bookmarkEnd w:id="0"/>
    </w:p>
    <w:p w14:paraId="32BC5ABF" w14:textId="3CD63020" w:rsidR="00EC118D" w:rsidRDefault="00D75851" w:rsidP="00EC118D">
      <w:pPr>
        <w:pStyle w:val="Heading1"/>
        <w:rPr>
          <w:sz w:val="20"/>
          <w:szCs w:val="20"/>
          <w:lang w:val="en-US"/>
        </w:rPr>
      </w:pPr>
      <w:bookmarkStart w:id="1" w:name="_Toc319327009"/>
      <w:r>
        <w:rPr>
          <w:sz w:val="20"/>
          <w:szCs w:val="20"/>
          <w:lang w:val="en-US"/>
        </w:rPr>
        <w:t>WMO Hydrological OBSERVI</w:t>
      </w:r>
      <w:r w:rsidR="000A1E78">
        <w:rPr>
          <w:sz w:val="20"/>
          <w:szCs w:val="20"/>
          <w:lang w:val="en-US"/>
        </w:rPr>
        <w:t>NG SYSTEM (WHOS) and OSCAR/Surface</w:t>
      </w:r>
    </w:p>
    <w:p w14:paraId="799E9FE3" w14:textId="77777777" w:rsidR="000A1E78" w:rsidRPr="000A1E78" w:rsidRDefault="000A1E78" w:rsidP="000A1E78">
      <w:pPr>
        <w:rPr>
          <w:lang w:val="en-US" w:eastAsia="zh-TW"/>
        </w:rPr>
      </w:pPr>
    </w:p>
    <w:p w14:paraId="7EF22D05" w14:textId="1E81F273" w:rsidR="003E2A58" w:rsidRPr="00D6251E" w:rsidRDefault="003E2A58" w:rsidP="00EC118D">
      <w:pPr>
        <w:jc w:val="center"/>
      </w:pPr>
      <w:r w:rsidRPr="00D6251E">
        <w:t xml:space="preserve">(Submitted by </w:t>
      </w:r>
      <w:r w:rsidR="000A1E78">
        <w:t>Tony Bo</w:t>
      </w:r>
      <w:r w:rsidR="00A270F2">
        <w:t>ston</w:t>
      </w:r>
      <w:r w:rsidRPr="00D6251E">
        <w:t>)</w:t>
      </w:r>
    </w:p>
    <w:p w14:paraId="2BB61EA4" w14:textId="77777777" w:rsidR="003E2A58" w:rsidRPr="00D6251E" w:rsidRDefault="003E2A58" w:rsidP="003E2A58"/>
    <w:p w14:paraId="2AA8A858" w14:textId="77777777" w:rsidR="003E2A58" w:rsidRPr="00D6251E" w:rsidRDefault="003E2A58" w:rsidP="003E2A58"/>
    <w:p w14:paraId="234EF3B0" w14:textId="77777777" w:rsidR="003E2A58" w:rsidRPr="00D6251E" w:rsidRDefault="003E2A58" w:rsidP="003E2A58">
      <w:pPr>
        <w:tabs>
          <w:tab w:val="left" w:pos="2268"/>
          <w:tab w:val="left" w:pos="3402"/>
          <w:tab w:val="left" w:pos="4534"/>
        </w:tabs>
      </w:pPr>
    </w:p>
    <w:tbl>
      <w:tblPr>
        <w:tblW w:w="0" w:type="auto"/>
        <w:jc w:val="center"/>
        <w:tblLayout w:type="fixed"/>
        <w:tblCellMar>
          <w:left w:w="120" w:type="dxa"/>
          <w:right w:w="120" w:type="dxa"/>
        </w:tblCellMar>
        <w:tblLook w:val="0000" w:firstRow="0" w:lastRow="0" w:firstColumn="0" w:lastColumn="0" w:noHBand="0" w:noVBand="0"/>
      </w:tblPr>
      <w:tblGrid>
        <w:gridCol w:w="8494"/>
      </w:tblGrid>
      <w:tr w:rsidR="003E2A58" w:rsidRPr="00D6251E" w14:paraId="4AF945C1" w14:textId="77777777" w:rsidTr="0035216A">
        <w:trPr>
          <w:trHeight w:val="1742"/>
          <w:jc w:val="center"/>
        </w:trPr>
        <w:tc>
          <w:tcPr>
            <w:tcW w:w="8494" w:type="dxa"/>
            <w:tcBorders>
              <w:top w:val="single" w:sz="6" w:space="0" w:color="auto"/>
              <w:bottom w:val="single" w:sz="6" w:space="0" w:color="auto"/>
            </w:tcBorders>
          </w:tcPr>
          <w:p w14:paraId="26E777DD" w14:textId="77777777" w:rsidR="003E2A58" w:rsidRPr="00D6251E" w:rsidRDefault="003E2A58" w:rsidP="0035216A"/>
          <w:p w14:paraId="18EE135B" w14:textId="08666C8D" w:rsidR="003E2A58" w:rsidRPr="00D6251E" w:rsidRDefault="00CF7FBE" w:rsidP="0035216A">
            <w:pPr>
              <w:jc w:val="center"/>
            </w:pPr>
            <w:r w:rsidRPr="00FA1EAD">
              <w:rPr>
                <w:b/>
                <w:szCs w:val="22"/>
              </w:rPr>
              <w:t xml:space="preserve">Feedback from hydrological community on </w:t>
            </w:r>
            <w:r w:rsidR="00936FB9">
              <w:rPr>
                <w:b/>
                <w:szCs w:val="22"/>
              </w:rPr>
              <w:t>WHOS implementation</w:t>
            </w:r>
            <w:r>
              <w:rPr>
                <w:b/>
                <w:szCs w:val="22"/>
              </w:rPr>
              <w:t xml:space="preserve"> and sharing of hydrological metadata with OSCAR/Surface</w:t>
            </w:r>
          </w:p>
          <w:p w14:paraId="00695B23" w14:textId="77777777" w:rsidR="003E2A58" w:rsidRPr="00D6251E" w:rsidRDefault="003E2A58" w:rsidP="0035216A">
            <w:pPr>
              <w:tabs>
                <w:tab w:val="left" w:pos="0"/>
              </w:tabs>
              <w:ind w:right="157"/>
            </w:pPr>
          </w:p>
          <w:p w14:paraId="64D9EF5B" w14:textId="77777777" w:rsidR="003E2A58" w:rsidRDefault="003E2A58" w:rsidP="00192808">
            <w:pPr>
              <w:tabs>
                <w:tab w:val="left" w:pos="148"/>
              </w:tabs>
              <w:ind w:left="148" w:right="157"/>
            </w:pPr>
          </w:p>
          <w:p w14:paraId="17C06542" w14:textId="77777777" w:rsidR="00EC118D" w:rsidRPr="00EC118D" w:rsidRDefault="00EC118D" w:rsidP="00EC118D">
            <w:pPr>
              <w:pStyle w:val="WMOBodyText"/>
              <w:rPr>
                <w:lang w:eastAsia="en-US"/>
              </w:rPr>
            </w:pPr>
          </w:p>
        </w:tc>
      </w:tr>
    </w:tbl>
    <w:p w14:paraId="57F5E078" w14:textId="77777777" w:rsidR="003E2A58" w:rsidRPr="00D6251E" w:rsidRDefault="003E2A58" w:rsidP="003E2A58"/>
    <w:p w14:paraId="3E86FE91" w14:textId="77777777" w:rsidR="003E2A58" w:rsidRPr="00D6251E" w:rsidRDefault="003E2A58" w:rsidP="003E2A58"/>
    <w:p w14:paraId="5BE0D81E" w14:textId="77777777" w:rsidR="003E2A58" w:rsidRPr="00D6251E" w:rsidRDefault="003E2A58" w:rsidP="003E2A58"/>
    <w:p w14:paraId="5BCFCFC3" w14:textId="77777777" w:rsidR="003E2A58" w:rsidRPr="00D6251E" w:rsidRDefault="003E2A58" w:rsidP="003E2A58">
      <w:pPr>
        <w:tabs>
          <w:tab w:val="center" w:pos="4680"/>
        </w:tabs>
        <w:jc w:val="center"/>
        <w:rPr>
          <w:b/>
          <w:caps/>
        </w:rPr>
      </w:pPr>
      <w:r w:rsidRPr="00D6251E">
        <w:rPr>
          <w:b/>
          <w:caps/>
        </w:rPr>
        <w:t>Action proposed</w:t>
      </w:r>
    </w:p>
    <w:p w14:paraId="4E625603" w14:textId="77777777" w:rsidR="003E2A58" w:rsidRPr="00D6251E" w:rsidRDefault="003E2A58" w:rsidP="003E2A58">
      <w:pPr>
        <w:tabs>
          <w:tab w:val="center" w:pos="4680"/>
        </w:tabs>
      </w:pPr>
    </w:p>
    <w:p w14:paraId="2D8A99B1" w14:textId="77777777" w:rsidR="003E2A58" w:rsidRPr="00D6251E" w:rsidRDefault="003E2A58" w:rsidP="003E2A58">
      <w:pPr>
        <w:tabs>
          <w:tab w:val="left" w:pos="-1440"/>
          <w:tab w:val="left" w:pos="840"/>
        </w:tabs>
        <w:spacing w:before="60" w:after="120"/>
        <w:ind w:firstLine="840"/>
      </w:pPr>
    </w:p>
    <w:p w14:paraId="3936E4A8" w14:textId="29D45F41" w:rsidR="003E2A58" w:rsidRDefault="00F414EE" w:rsidP="002A6F9C">
      <w:pPr>
        <w:pStyle w:val="ListParagraph"/>
        <w:numPr>
          <w:ilvl w:val="0"/>
          <w:numId w:val="32"/>
        </w:numPr>
        <w:tabs>
          <w:tab w:val="left" w:pos="-1440"/>
          <w:tab w:val="left" w:pos="840"/>
        </w:tabs>
        <w:spacing w:before="60" w:after="120"/>
      </w:pPr>
      <w:r>
        <w:t xml:space="preserve">Test </w:t>
      </w:r>
      <w:r w:rsidR="0035428F">
        <w:t xml:space="preserve">automated machine-to-machine </w:t>
      </w:r>
      <w:r>
        <w:t>provision of WIGOS metadata from WHOS to OSCAR/Surface</w:t>
      </w:r>
      <w:r w:rsidR="00CB0F17">
        <w:t>.</w:t>
      </w:r>
    </w:p>
    <w:p w14:paraId="3BD9D7EB" w14:textId="533370FD" w:rsidR="00297D9F" w:rsidRDefault="00A74CED" w:rsidP="00297D9F">
      <w:pPr>
        <w:pStyle w:val="ListParagraph"/>
        <w:numPr>
          <w:ilvl w:val="0"/>
          <w:numId w:val="32"/>
        </w:numPr>
        <w:tabs>
          <w:tab w:val="left" w:pos="-1440"/>
          <w:tab w:val="left" w:pos="840"/>
        </w:tabs>
        <w:spacing w:before="60" w:after="120"/>
      </w:pPr>
      <w:r w:rsidRPr="007F2405">
        <w:t xml:space="preserve">Consider if any changes are required to WIGOS Metadata Standard to incorporate hydrological </w:t>
      </w:r>
      <w:r>
        <w:t>metadata</w:t>
      </w:r>
      <w:r w:rsidR="00434DDB">
        <w:t xml:space="preserve"> suggested by </w:t>
      </w:r>
      <w:r w:rsidR="001E1961">
        <w:t xml:space="preserve">the </w:t>
      </w:r>
      <w:r w:rsidR="00434DDB">
        <w:t xml:space="preserve">Arctic-HYCOS </w:t>
      </w:r>
      <w:r w:rsidR="00E16D61">
        <w:t>project</w:t>
      </w:r>
      <w:r w:rsidR="00E0634D">
        <w:t xml:space="preserve"> </w:t>
      </w:r>
      <w:r w:rsidR="00434DDB">
        <w:t xml:space="preserve">or </w:t>
      </w:r>
      <w:r w:rsidR="0008045A">
        <w:t>the hydrological community</w:t>
      </w:r>
      <w:r w:rsidR="000F4AF4">
        <w:t>.</w:t>
      </w:r>
    </w:p>
    <w:p w14:paraId="559FCA46" w14:textId="77777777" w:rsidR="003E2A58" w:rsidRPr="00D6251E" w:rsidRDefault="003E2A58" w:rsidP="003E2A58">
      <w:pPr>
        <w:tabs>
          <w:tab w:val="left" w:pos="-1440"/>
          <w:tab w:val="left" w:pos="840"/>
        </w:tabs>
        <w:spacing w:before="60" w:after="120"/>
        <w:rPr>
          <w:b/>
        </w:rPr>
      </w:pPr>
    </w:p>
    <w:p w14:paraId="6E1FD48A" w14:textId="77777777" w:rsidR="003E2A58" w:rsidRDefault="003E2A58" w:rsidP="003E2A58">
      <w:pPr>
        <w:tabs>
          <w:tab w:val="left" w:pos="-1440"/>
          <w:tab w:val="left" w:pos="840"/>
        </w:tabs>
        <w:spacing w:before="60" w:after="120"/>
        <w:rPr>
          <w:b/>
        </w:rPr>
      </w:pPr>
      <w:r w:rsidRPr="00D6251E">
        <w:rPr>
          <w:b/>
        </w:rPr>
        <w:t>References:</w:t>
      </w:r>
    </w:p>
    <w:p w14:paraId="2BDA455E" w14:textId="6C29CDC1" w:rsidR="00052185" w:rsidRDefault="00052185" w:rsidP="00052185">
      <w:pPr>
        <w:pStyle w:val="WMOBodyText"/>
        <w:numPr>
          <w:ilvl w:val="0"/>
          <w:numId w:val="33"/>
        </w:numPr>
        <w:rPr>
          <w:lang w:eastAsia="en-US"/>
        </w:rPr>
      </w:pPr>
      <w:r>
        <w:rPr>
          <w:lang w:eastAsia="en-US"/>
        </w:rPr>
        <w:t xml:space="preserve">WMO Hydrological Observing System (WHOS). CHy-15 pre-session. </w:t>
      </w:r>
      <w:hyperlink r:id="rId12" w:history="1">
        <w:r w:rsidRPr="0083501C">
          <w:rPr>
            <w:rStyle w:val="Hyperlink"/>
            <w:lang w:eastAsia="en-US"/>
          </w:rPr>
          <w:t>http://www.whycos.org/wordpress/?page_id=896</w:t>
        </w:r>
      </w:hyperlink>
      <w:r>
        <w:rPr>
          <w:lang w:eastAsia="en-US"/>
        </w:rPr>
        <w:t xml:space="preserve"> </w:t>
      </w:r>
    </w:p>
    <w:p w14:paraId="229BCB7B" w14:textId="43B0248D" w:rsidR="00D91EBB" w:rsidRDefault="006F5BED" w:rsidP="00052185">
      <w:pPr>
        <w:pStyle w:val="WMOBodyText"/>
        <w:numPr>
          <w:ilvl w:val="0"/>
          <w:numId w:val="33"/>
        </w:numPr>
        <w:rPr>
          <w:lang w:eastAsia="en-US"/>
        </w:rPr>
      </w:pPr>
      <w:r>
        <w:rPr>
          <w:lang w:eastAsia="en-US"/>
        </w:rPr>
        <w:t xml:space="preserve">Chy-15 Doc 4.1(3) Data Operations and Exchange. </w:t>
      </w:r>
      <w:hyperlink r:id="rId13" w:history="1">
        <w:r w:rsidR="009247F8" w:rsidRPr="0083501C">
          <w:rPr>
            <w:rStyle w:val="Hyperlink"/>
            <w:lang w:eastAsia="en-US"/>
          </w:rPr>
          <w:t>http://meetings.wmo.int/CHy-15/_layouts/15/WopiFrame.aspx?sourcedoc=/CHy-15/English/2.%20PROVISIONAL%20REPORT%20(Approved%20documents)/CHy-15-d04-1(3)-DATA-OPERATIONS-MANAGEMENT-AND-EXCHANGE-approved_en.docx&amp;action=default</w:t>
        </w:r>
      </w:hyperlink>
      <w:r w:rsidR="009247F8">
        <w:rPr>
          <w:lang w:eastAsia="en-US"/>
        </w:rPr>
        <w:t xml:space="preserve"> </w:t>
      </w:r>
    </w:p>
    <w:p w14:paraId="50CF0CB8" w14:textId="14BB3F1D" w:rsidR="00E829C3" w:rsidRDefault="00E829C3" w:rsidP="00052185">
      <w:pPr>
        <w:pStyle w:val="WMOBodyText"/>
        <w:numPr>
          <w:ilvl w:val="0"/>
          <w:numId w:val="33"/>
        </w:numPr>
        <w:rPr>
          <w:lang w:eastAsia="en-US"/>
        </w:rPr>
      </w:pPr>
      <w:r>
        <w:rPr>
          <w:lang w:eastAsia="en-US"/>
        </w:rPr>
        <w:t xml:space="preserve">WMO Hydrological Observing System (WHOS). </w:t>
      </w:r>
      <w:hyperlink r:id="rId14" w:history="1">
        <w:r w:rsidRPr="0083501C">
          <w:rPr>
            <w:rStyle w:val="Hyperlink"/>
            <w:lang w:eastAsia="en-US"/>
          </w:rPr>
          <w:t>http://www.wmo.int/pages/prog/hwrp/chy/whos/index.php</w:t>
        </w:r>
      </w:hyperlink>
      <w:r>
        <w:rPr>
          <w:lang w:eastAsia="en-US"/>
        </w:rPr>
        <w:t xml:space="preserve"> </w:t>
      </w:r>
    </w:p>
    <w:p w14:paraId="1305FB79" w14:textId="63D51ABC" w:rsidR="00A447AA" w:rsidRDefault="00A447AA" w:rsidP="00052185">
      <w:pPr>
        <w:pStyle w:val="WMOBodyText"/>
        <w:numPr>
          <w:ilvl w:val="0"/>
          <w:numId w:val="33"/>
        </w:numPr>
        <w:rPr>
          <w:lang w:eastAsia="en-US"/>
        </w:rPr>
      </w:pPr>
      <w:r w:rsidRPr="008145E9">
        <w:t>First Session of CHy Advisory Working Group - AWG 1</w:t>
      </w:r>
      <w:r>
        <w:t xml:space="preserve">. </w:t>
      </w:r>
      <w:hyperlink r:id="rId15" w:history="1">
        <w:r w:rsidRPr="0083501C">
          <w:rPr>
            <w:rStyle w:val="Hyperlink"/>
          </w:rPr>
          <w:t>http://www.wmo.int/pages/prog/hwrp/chy/chy15/awg-1.php</w:t>
        </w:r>
      </w:hyperlink>
      <w:r>
        <w:t xml:space="preserve"> </w:t>
      </w:r>
    </w:p>
    <w:p w14:paraId="1954C520" w14:textId="73FA5830" w:rsidR="00CB0662" w:rsidRDefault="00CB0662" w:rsidP="00052185">
      <w:pPr>
        <w:pStyle w:val="WMOBodyText"/>
        <w:numPr>
          <w:ilvl w:val="0"/>
          <w:numId w:val="33"/>
        </w:numPr>
        <w:rPr>
          <w:lang w:eastAsia="en-US"/>
        </w:rPr>
      </w:pPr>
      <w:r w:rsidRPr="0074270C">
        <w:t>Arctic-HYCOS</w:t>
      </w:r>
      <w:r>
        <w:t xml:space="preserve"> project. </w:t>
      </w:r>
      <w:hyperlink r:id="rId16" w:history="1">
        <w:r w:rsidRPr="0083501C">
          <w:rPr>
            <w:rStyle w:val="Hyperlink"/>
          </w:rPr>
          <w:t>http://www.whycos.org/whycos/projects/under-implementation/arctic-hycos</w:t>
        </w:r>
      </w:hyperlink>
      <w:r>
        <w:t xml:space="preserve"> </w:t>
      </w:r>
    </w:p>
    <w:p w14:paraId="50CF3373" w14:textId="579DA1CA" w:rsidR="00E60C08" w:rsidRPr="00052185" w:rsidRDefault="00E60C08" w:rsidP="00052185">
      <w:pPr>
        <w:pStyle w:val="WMOBodyText"/>
        <w:numPr>
          <w:ilvl w:val="0"/>
          <w:numId w:val="33"/>
        </w:numPr>
        <w:rPr>
          <w:lang w:eastAsia="en-US"/>
        </w:rPr>
      </w:pPr>
      <w:r>
        <w:t xml:space="preserve">jOAI </w:t>
      </w:r>
      <w:r w:rsidR="0097224D">
        <w:t>Overview</w:t>
      </w:r>
      <w:r>
        <w:t xml:space="preserve">. </w:t>
      </w:r>
      <w:hyperlink r:id="rId17" w:history="1">
        <w:r w:rsidRPr="0083501C">
          <w:rPr>
            <w:rStyle w:val="Hyperlink"/>
          </w:rPr>
          <w:t>https://uc.dls.ucar.edu/joai/</w:t>
        </w:r>
      </w:hyperlink>
      <w:r>
        <w:t xml:space="preserve"> </w:t>
      </w:r>
    </w:p>
    <w:p w14:paraId="181E8567" w14:textId="77777777" w:rsidR="003E2A58" w:rsidRPr="00D6251E" w:rsidRDefault="003E2A58" w:rsidP="00D87747">
      <w:pPr>
        <w:spacing w:before="60" w:after="120"/>
      </w:pPr>
    </w:p>
    <w:p w14:paraId="58246120" w14:textId="2E24F380" w:rsidR="003E2A58" w:rsidRPr="00D6251E" w:rsidRDefault="003E2A58" w:rsidP="00B17F47">
      <w:pPr>
        <w:spacing w:before="60" w:after="120"/>
        <w:jc w:val="center"/>
      </w:pPr>
      <w:r w:rsidRPr="00D6251E">
        <w:t>____________</w:t>
      </w:r>
    </w:p>
    <w:p w14:paraId="06AEE83D" w14:textId="77777777" w:rsidR="003E2A58" w:rsidRPr="00D6251E" w:rsidRDefault="003E2A58" w:rsidP="003E2A58">
      <w:pPr>
        <w:spacing w:before="60" w:after="120"/>
        <w:jc w:val="center"/>
        <w:sectPr w:rsidR="003E2A58" w:rsidRPr="00D6251E" w:rsidSect="00FE3510">
          <w:headerReference w:type="even" r:id="rId18"/>
          <w:headerReference w:type="default" r:id="rId19"/>
          <w:pgSz w:w="11907" w:h="16840" w:code="9"/>
          <w:pgMar w:top="1134" w:right="1134" w:bottom="1134" w:left="1134" w:header="720" w:footer="731" w:gutter="0"/>
          <w:cols w:space="720"/>
          <w:titlePg/>
          <w:docGrid w:linePitch="326"/>
        </w:sectPr>
      </w:pPr>
    </w:p>
    <w:p w14:paraId="7F1016F1" w14:textId="77777777" w:rsidR="00895303" w:rsidRDefault="00895303" w:rsidP="00895303">
      <w:pPr>
        <w:pStyle w:val="Standard"/>
        <w:tabs>
          <w:tab w:val="left" w:pos="851"/>
        </w:tabs>
        <w:spacing w:before="120"/>
        <w:jc w:val="left"/>
        <w:rPr>
          <w:rFonts w:ascii="Verdana" w:hAnsi="Verdana"/>
          <w:b/>
          <w:caps/>
          <w:sz w:val="20"/>
          <w:szCs w:val="20"/>
        </w:rPr>
      </w:pPr>
    </w:p>
    <w:p w14:paraId="274D10E4" w14:textId="26778DE4" w:rsidR="001064ED" w:rsidRPr="001064ED" w:rsidRDefault="00626280" w:rsidP="00EC118D">
      <w:pPr>
        <w:pStyle w:val="Standard"/>
        <w:tabs>
          <w:tab w:val="left" w:pos="851"/>
        </w:tabs>
        <w:spacing w:before="240" w:after="240"/>
        <w:jc w:val="left"/>
        <w:rPr>
          <w:rFonts w:ascii="Verdana" w:hAnsi="Verdana"/>
          <w:b/>
          <w:iCs/>
          <w:caps/>
          <w:sz w:val="20"/>
          <w:szCs w:val="20"/>
        </w:rPr>
      </w:pPr>
      <w:r>
        <w:rPr>
          <w:rFonts w:ascii="Verdana" w:hAnsi="Verdana"/>
          <w:b/>
          <w:caps/>
          <w:sz w:val="20"/>
          <w:szCs w:val="20"/>
        </w:rPr>
        <w:t>4.6</w:t>
      </w:r>
      <w:r w:rsidR="00C90EE6">
        <w:rPr>
          <w:rFonts w:ascii="Verdana" w:hAnsi="Verdana"/>
          <w:b/>
          <w:caps/>
          <w:sz w:val="20"/>
          <w:szCs w:val="20"/>
        </w:rPr>
        <w:t>.1</w:t>
      </w:r>
      <w:r w:rsidR="00C90EE6">
        <w:rPr>
          <w:rFonts w:ascii="Verdana" w:hAnsi="Verdana"/>
          <w:b/>
          <w:caps/>
          <w:sz w:val="20"/>
          <w:szCs w:val="20"/>
        </w:rPr>
        <w:tab/>
      </w:r>
      <w:r>
        <w:rPr>
          <w:rFonts w:ascii="Verdana" w:hAnsi="Verdana"/>
          <w:b/>
          <w:caps/>
          <w:sz w:val="20"/>
          <w:szCs w:val="20"/>
        </w:rPr>
        <w:t>Overview</w:t>
      </w:r>
    </w:p>
    <w:p w14:paraId="528DBFB0" w14:textId="1C64EAC8" w:rsidR="00BD43B6" w:rsidRDefault="00626280" w:rsidP="00EC118D">
      <w:pPr>
        <w:pStyle w:val="WMOBodyText"/>
        <w:tabs>
          <w:tab w:val="left" w:pos="851"/>
        </w:tabs>
      </w:pPr>
      <w:r>
        <w:t>4.6</w:t>
      </w:r>
      <w:r w:rsidR="00F32056" w:rsidRPr="00F32056">
        <w:t>.1</w:t>
      </w:r>
      <w:r w:rsidR="00C90EE6">
        <w:t>.1</w:t>
      </w:r>
      <w:r w:rsidR="00F32056" w:rsidRPr="00F32056">
        <w:tab/>
      </w:r>
      <w:r w:rsidR="007632ED" w:rsidRPr="007632ED">
        <w:t>Easy access to near real-time and historical hydrological data from around the world has been a goal of the hydrological and water resources community for more than two decades.</w:t>
      </w:r>
      <w:r w:rsidR="00F31E08">
        <w:t xml:space="preserve"> </w:t>
      </w:r>
      <w:r w:rsidR="00F31E08" w:rsidRPr="00F31E08">
        <w:t>In early 2013, in response to questions raised by the Inter-Commission Group on the WMO Integrated Global Observing System (ICG-WIGOS) regarding the availability of hydrological observations, the president of the Commission for Hydrology (CHy) proposed the development of a WMO Hydrological Observing System (WHOS) as the hydrological component of WIGOS</w:t>
      </w:r>
      <w:r w:rsidR="00EB18E4" w:rsidRPr="00EB18E4">
        <w:rPr>
          <w:vertAlign w:val="superscript"/>
        </w:rPr>
        <w:t>1</w:t>
      </w:r>
      <w:r w:rsidR="00F31E08" w:rsidRPr="00F31E08">
        <w:t>.</w:t>
      </w:r>
    </w:p>
    <w:p w14:paraId="49A42BFC" w14:textId="0CF2A28D" w:rsidR="00ED7FF2" w:rsidRDefault="004D5089" w:rsidP="001D754F">
      <w:pPr>
        <w:pStyle w:val="WMOBodyText"/>
        <w:tabs>
          <w:tab w:val="clear" w:pos="1134"/>
          <w:tab w:val="left" w:pos="851"/>
        </w:tabs>
        <w:rPr>
          <w:vertAlign w:val="superscript"/>
        </w:rPr>
      </w:pPr>
      <w:r>
        <w:rPr>
          <w:bCs/>
          <w:iCs/>
          <w:caps/>
          <w:szCs w:val="20"/>
        </w:rPr>
        <w:t>4.6</w:t>
      </w:r>
      <w:r w:rsidR="00ED7FF2" w:rsidRPr="001064ED">
        <w:rPr>
          <w:bCs/>
          <w:iCs/>
          <w:caps/>
          <w:szCs w:val="20"/>
        </w:rPr>
        <w:t>.</w:t>
      </w:r>
      <w:r w:rsidR="007458B4">
        <w:rPr>
          <w:bCs/>
          <w:iCs/>
          <w:caps/>
          <w:szCs w:val="20"/>
        </w:rPr>
        <w:t>1</w:t>
      </w:r>
      <w:r w:rsidR="00ED7FF2">
        <w:rPr>
          <w:bCs/>
          <w:iCs/>
          <w:caps/>
          <w:szCs w:val="20"/>
        </w:rPr>
        <w:t>.2</w:t>
      </w:r>
      <w:r w:rsidR="00ED7FF2">
        <w:rPr>
          <w:bCs/>
          <w:iCs/>
          <w:caps/>
          <w:szCs w:val="20"/>
        </w:rPr>
        <w:tab/>
      </w:r>
      <w:r w:rsidR="006F5BED">
        <w:t>At the Commission for Hydrology (CHy) 15</w:t>
      </w:r>
      <w:r w:rsidR="006F5BED" w:rsidRPr="00626280">
        <w:rPr>
          <w:vertAlign w:val="superscript"/>
        </w:rPr>
        <w:t>th</w:t>
      </w:r>
      <w:r w:rsidR="006F5BED">
        <w:t xml:space="preserve"> session meeting in December 2016, </w:t>
      </w:r>
      <w:r w:rsidR="002217A3">
        <w:t xml:space="preserve">in resolution </w:t>
      </w:r>
      <w:r w:rsidR="00443006">
        <w:t>4.1(3)</w:t>
      </w:r>
      <w:r w:rsidR="00443006" w:rsidRPr="005D666D">
        <w:t>/1</w:t>
      </w:r>
      <w:r w:rsidR="00443006">
        <w:t xml:space="preserve">, </w:t>
      </w:r>
      <w:r w:rsidR="006F5BED">
        <w:t xml:space="preserve">CHy approved </w:t>
      </w:r>
      <w:r w:rsidR="006F5BED">
        <w:rPr>
          <w:b/>
          <w:bCs/>
          <w:lang w:val="en-US"/>
        </w:rPr>
        <w:t>“</w:t>
      </w:r>
      <w:r w:rsidR="006F5BED" w:rsidRPr="00E22FF8">
        <w:rPr>
          <w:lang w:val="en-US"/>
        </w:rPr>
        <w:t>the further implementation</w:t>
      </w:r>
      <w:r w:rsidR="00751CD3">
        <w:rPr>
          <w:lang w:val="en-US"/>
        </w:rPr>
        <w:t xml:space="preserve"> </w:t>
      </w:r>
      <w:r w:rsidR="00E224FC">
        <w:rPr>
          <w:lang w:val="en-US"/>
        </w:rPr>
        <w:t>of</w:t>
      </w:r>
      <w:r w:rsidR="006F5BED" w:rsidRPr="00E22FF8">
        <w:rPr>
          <w:lang w:val="en-US"/>
        </w:rPr>
        <w:t xml:space="preserve"> WHOS </w:t>
      </w:r>
      <w:r w:rsidR="006F5BED">
        <w:rPr>
          <w:lang w:val="en-US"/>
        </w:rPr>
        <w:t>P</w:t>
      </w:r>
      <w:r w:rsidR="006F5BED" w:rsidRPr="00E22FF8">
        <w:rPr>
          <w:lang w:val="en-US"/>
        </w:rPr>
        <w:t xml:space="preserve">hase I as well as the initial concept of WHOS </w:t>
      </w:r>
      <w:r w:rsidR="006F5BED">
        <w:rPr>
          <w:lang w:val="en-US"/>
        </w:rPr>
        <w:t>P</w:t>
      </w:r>
      <w:r w:rsidR="006F5BED" w:rsidRPr="00E22FF8">
        <w:rPr>
          <w:lang w:val="en-US"/>
        </w:rPr>
        <w:t xml:space="preserve">hase II, </w:t>
      </w:r>
      <w:r w:rsidR="006F5BED">
        <w:rPr>
          <w:lang w:val="en-US"/>
        </w:rPr>
        <w:t>…</w:t>
      </w:r>
      <w:r w:rsidR="005F3E16">
        <w:rPr>
          <w:lang w:val="en-US"/>
        </w:rPr>
        <w:t>, and requested</w:t>
      </w:r>
      <w:r w:rsidR="006F5BED" w:rsidRPr="00E22FF8">
        <w:rPr>
          <w:lang w:val="en-US"/>
        </w:rPr>
        <w:t xml:space="preserve"> the AWG, with the sup</w:t>
      </w:r>
      <w:r w:rsidR="001D754F">
        <w:rPr>
          <w:lang w:val="en-US"/>
        </w:rPr>
        <w:t xml:space="preserve">port of the WMO Secretariat, </w:t>
      </w:r>
      <w:r w:rsidR="006F5BED" w:rsidRPr="00E22FF8">
        <w:rPr>
          <w:lang w:val="en-US"/>
        </w:rPr>
        <w:t xml:space="preserve">develop an initial implementation plan, covering issues such as governance, architecture, relationships with the WIGOS and WIS centres, </w:t>
      </w:r>
      <w:r w:rsidR="006F5BED" w:rsidRPr="00FD0191">
        <w:t>provision of metadata into OSCAR</w:t>
      </w:r>
      <w:r w:rsidR="006F5BED" w:rsidRPr="00FD0191">
        <w:rPr>
          <w:lang w:val="en-US"/>
        </w:rPr>
        <w:t xml:space="preserve"> </w:t>
      </w:r>
      <w:r w:rsidR="006F5BED" w:rsidRPr="00E22FF8">
        <w:rPr>
          <w:lang w:val="en-US"/>
        </w:rPr>
        <w:t>and a clear definition of the roles of CHy, the Secretariat, the global data centres, and the NMHSs, to be presented to EC-70 in 2018 for its endorsement</w:t>
      </w:r>
      <w:r w:rsidR="006F5BED">
        <w:t>”</w:t>
      </w:r>
      <w:r w:rsidR="006C5288">
        <w:t>.</w:t>
      </w:r>
      <w:r w:rsidR="00EB18E4" w:rsidRPr="00EB18E4">
        <w:rPr>
          <w:vertAlign w:val="superscript"/>
        </w:rPr>
        <w:t>2</w:t>
      </w:r>
    </w:p>
    <w:p w14:paraId="3A383D96" w14:textId="482E5F2F" w:rsidR="007458B4" w:rsidRPr="00715D3D" w:rsidRDefault="001E0098" w:rsidP="00715D3D">
      <w:pPr>
        <w:pStyle w:val="WMOBodyText"/>
        <w:tabs>
          <w:tab w:val="clear" w:pos="1134"/>
          <w:tab w:val="left" w:pos="851"/>
        </w:tabs>
        <w:rPr>
          <w:rFonts w:eastAsia="SimSun"/>
        </w:rPr>
      </w:pPr>
      <w:r>
        <w:rPr>
          <w:rFonts w:eastAsia="SimSun"/>
        </w:rPr>
        <w:t>4.6.1.3 Chy-15 also requested</w:t>
      </w:r>
      <w:r w:rsidR="006C5288">
        <w:rPr>
          <w:rFonts w:eastAsia="SimSun"/>
        </w:rPr>
        <w:t xml:space="preserve"> that the CHy Advisory Working G</w:t>
      </w:r>
      <w:r>
        <w:rPr>
          <w:rFonts w:eastAsia="SimSun"/>
        </w:rPr>
        <w:t>roup (AWG) “</w:t>
      </w:r>
      <w:r w:rsidR="006C5288" w:rsidRPr="006C5288">
        <w:rPr>
          <w:rFonts w:eastAsia="SimSun"/>
        </w:rPr>
        <w:t>engage with the Commission for Basic Systems to ensur</w:t>
      </w:r>
      <w:r w:rsidR="006C5288">
        <w:rPr>
          <w:rFonts w:eastAsia="SimSun"/>
        </w:rPr>
        <w:t xml:space="preserve">e </w:t>
      </w:r>
      <w:r w:rsidR="006C5288" w:rsidRPr="006C5288">
        <w:rPr>
          <w:rFonts w:eastAsia="SimSun"/>
        </w:rPr>
        <w:t>that Phase 2 of the WHOS is fully aligned with the WIS 2.0 Strategy</w:t>
      </w:r>
      <w:r w:rsidR="006C5288">
        <w:rPr>
          <w:rFonts w:eastAsia="SimSun"/>
        </w:rPr>
        <w:t>”.</w:t>
      </w:r>
      <w:r w:rsidR="006C5288" w:rsidRPr="006C5288">
        <w:rPr>
          <w:rFonts w:eastAsia="SimSun"/>
          <w:vertAlign w:val="superscript"/>
        </w:rPr>
        <w:t>2</w:t>
      </w:r>
    </w:p>
    <w:p w14:paraId="1A9F7192" w14:textId="01337412" w:rsidR="001064ED" w:rsidRDefault="00C2686B" w:rsidP="00EC118D">
      <w:pPr>
        <w:pStyle w:val="WMOBodyText"/>
        <w:tabs>
          <w:tab w:val="clear" w:pos="1134"/>
          <w:tab w:val="left" w:pos="851"/>
        </w:tabs>
        <w:rPr>
          <w:b/>
          <w:iCs/>
          <w:caps/>
          <w:szCs w:val="20"/>
        </w:rPr>
      </w:pPr>
      <w:r>
        <w:rPr>
          <w:b/>
          <w:caps/>
          <w:szCs w:val="20"/>
        </w:rPr>
        <w:t>4.6</w:t>
      </w:r>
      <w:r w:rsidR="00C57695">
        <w:rPr>
          <w:b/>
          <w:caps/>
          <w:szCs w:val="20"/>
        </w:rPr>
        <w:t xml:space="preserve">.2 </w:t>
      </w:r>
      <w:r w:rsidR="00C57695">
        <w:rPr>
          <w:b/>
          <w:caps/>
          <w:szCs w:val="20"/>
        </w:rPr>
        <w:tab/>
      </w:r>
      <w:r>
        <w:rPr>
          <w:b/>
          <w:caps/>
          <w:szCs w:val="20"/>
        </w:rPr>
        <w:t>WHOS IMPLEMENTATIOn</w:t>
      </w:r>
    </w:p>
    <w:p w14:paraId="71D4ABDA" w14:textId="3DC8AE8E" w:rsidR="00463FFA" w:rsidRPr="002D1575" w:rsidRDefault="00C2686B" w:rsidP="00EC118D">
      <w:pPr>
        <w:pStyle w:val="WMOBodyText"/>
        <w:tabs>
          <w:tab w:val="clear" w:pos="1134"/>
          <w:tab w:val="left" w:pos="851"/>
        </w:tabs>
      </w:pPr>
      <w:r>
        <w:rPr>
          <w:bCs/>
          <w:iCs/>
          <w:caps/>
          <w:szCs w:val="20"/>
        </w:rPr>
        <w:t>4.6</w:t>
      </w:r>
      <w:r w:rsidR="001064ED" w:rsidRPr="001064ED">
        <w:rPr>
          <w:bCs/>
          <w:iCs/>
          <w:caps/>
          <w:szCs w:val="20"/>
        </w:rPr>
        <w:t>.</w:t>
      </w:r>
      <w:r w:rsidR="00895303">
        <w:rPr>
          <w:bCs/>
          <w:iCs/>
          <w:caps/>
          <w:szCs w:val="20"/>
        </w:rPr>
        <w:t>2</w:t>
      </w:r>
      <w:r w:rsidR="00C57695">
        <w:rPr>
          <w:bCs/>
          <w:iCs/>
          <w:caps/>
          <w:szCs w:val="20"/>
        </w:rPr>
        <w:t>.1</w:t>
      </w:r>
      <w:r w:rsidR="00C57695">
        <w:rPr>
          <w:bCs/>
          <w:iCs/>
          <w:caps/>
          <w:szCs w:val="20"/>
        </w:rPr>
        <w:tab/>
      </w:r>
      <w:r w:rsidR="009959BD" w:rsidRPr="008A54D4">
        <w:rPr>
          <w:lang w:val="en-US"/>
        </w:rPr>
        <w:t>WHOS was conceived as the hydrological input to WIGOS to be implemented in two phases, a short-term capability to access the hydrological data of NMHSs that are already freely and openly available online, launched as a demonstration in July 2015</w:t>
      </w:r>
      <w:r w:rsidR="00726BBD" w:rsidRPr="00726BBD">
        <w:rPr>
          <w:vertAlign w:val="superscript"/>
          <w:lang w:val="en-US"/>
        </w:rPr>
        <w:t>3</w:t>
      </w:r>
      <w:r w:rsidR="009959BD" w:rsidRPr="008A54D4">
        <w:rPr>
          <w:lang w:val="en-US"/>
        </w:rPr>
        <w:t>, and a longer-term capability that is WIGOS and WIS compliant and makes use of a hydrological information system enabling data registration, data discovery, and data access</w:t>
      </w:r>
      <w:r w:rsidR="00633AE2">
        <w:rPr>
          <w:lang w:val="en-US"/>
        </w:rPr>
        <w:t>.</w:t>
      </w:r>
    </w:p>
    <w:p w14:paraId="06D1C4C8" w14:textId="674F850D" w:rsidR="00F80A00" w:rsidRDefault="008D6B61" w:rsidP="00EC118D">
      <w:pPr>
        <w:pStyle w:val="WMOBodyText"/>
        <w:tabs>
          <w:tab w:val="left" w:pos="851"/>
        </w:tabs>
      </w:pPr>
      <w:r>
        <w:t>4.6</w:t>
      </w:r>
      <w:r w:rsidR="006E5E6F">
        <w:t>.</w:t>
      </w:r>
      <w:r w:rsidR="00895303">
        <w:t>2</w:t>
      </w:r>
      <w:r w:rsidR="006E5E6F">
        <w:t>.2</w:t>
      </w:r>
      <w:r w:rsidR="006E5E6F">
        <w:tab/>
      </w:r>
      <w:r w:rsidR="00A26C80">
        <w:t xml:space="preserve">In resolution </w:t>
      </w:r>
      <w:r w:rsidR="00432761">
        <w:t xml:space="preserve">8/1, </w:t>
      </w:r>
      <w:r>
        <w:t xml:space="preserve">CHy-15 approved </w:t>
      </w:r>
      <w:r w:rsidR="00432761">
        <w:t>the work programme and structure of the Commiss</w:t>
      </w:r>
      <w:r w:rsidR="00306195">
        <w:t>ion of Hydrology for the 2017-20</w:t>
      </w:r>
      <w:r w:rsidR="00432761">
        <w:t xml:space="preserve"> period.</w:t>
      </w:r>
      <w:r w:rsidR="00306195">
        <w:t xml:space="preserve"> The </w:t>
      </w:r>
      <w:r w:rsidR="00306195" w:rsidRPr="00FE62B3">
        <w:t>Measurement, Monitoring and Infosystems</w:t>
      </w:r>
      <w:r w:rsidR="00306195">
        <w:t xml:space="preserve"> focus area of the AWG has been tasked with </w:t>
      </w:r>
      <w:r w:rsidR="00CE32E6">
        <w:t xml:space="preserve">further </w:t>
      </w:r>
      <w:r w:rsidR="00306195">
        <w:t>development of WHOS.</w:t>
      </w:r>
    </w:p>
    <w:p w14:paraId="14759DA5" w14:textId="0312A09C" w:rsidR="0012239D" w:rsidRDefault="00D30F0A" w:rsidP="00EC118D">
      <w:pPr>
        <w:pStyle w:val="WMOBodyText"/>
        <w:tabs>
          <w:tab w:val="left" w:pos="851"/>
        </w:tabs>
      </w:pPr>
      <w:r>
        <w:t xml:space="preserve">4.6.2.3 </w:t>
      </w:r>
      <w:r w:rsidR="0049352F">
        <w:t xml:space="preserve">In </w:t>
      </w:r>
      <w:r w:rsidR="00B22E5A">
        <w:t xml:space="preserve">February-March 2017 the </w:t>
      </w:r>
      <w:r w:rsidR="005E4184">
        <w:t xml:space="preserve">CHy </w:t>
      </w:r>
      <w:r w:rsidR="00B22E5A">
        <w:t>AWG held its first session meeting</w:t>
      </w:r>
      <w:r w:rsidRPr="00D30F0A">
        <w:rPr>
          <w:vertAlign w:val="superscript"/>
        </w:rPr>
        <w:t>4</w:t>
      </w:r>
      <w:r w:rsidR="00B22E5A">
        <w:t xml:space="preserve"> at which its workplans were further developed and refined. </w:t>
      </w:r>
      <w:r w:rsidR="00F02A7B">
        <w:t xml:space="preserve">WHOS </w:t>
      </w:r>
      <w:r w:rsidR="00CA0371">
        <w:t xml:space="preserve">developments, </w:t>
      </w:r>
      <w:r w:rsidR="00F02A7B">
        <w:t xml:space="preserve">through the </w:t>
      </w:r>
      <w:r w:rsidR="00F02A7B" w:rsidRPr="00FE62B3">
        <w:t>Measurement, Monitoring and Infosystems</w:t>
      </w:r>
      <w:r w:rsidR="00F02A7B">
        <w:t xml:space="preserve"> focus area</w:t>
      </w:r>
      <w:r w:rsidR="00CA0371">
        <w:t>,</w:t>
      </w:r>
      <w:r w:rsidR="00F02A7B">
        <w:t xml:space="preserve"> will include “</w:t>
      </w:r>
      <w:r w:rsidR="0012239D" w:rsidRPr="0012239D">
        <w:t>implementation of WHOS phase II, offering standardized web services, data hosting, archival, data rescue and dissemination, and relevant training, based upon data policies an</w:t>
      </w:r>
      <w:r w:rsidR="00CA0371">
        <w:t>d adopted standards, and provision of</w:t>
      </w:r>
      <w:r w:rsidR="0012239D" w:rsidRPr="0012239D">
        <w:t xml:space="preserve"> support to the HydroHub fun</w:t>
      </w:r>
      <w:r w:rsidR="00F02A7B">
        <w:t>ctions related to WHOS”.</w:t>
      </w:r>
      <w:r w:rsidR="005E4184" w:rsidRPr="005E4184">
        <w:rPr>
          <w:vertAlign w:val="superscript"/>
        </w:rPr>
        <w:t>4</w:t>
      </w:r>
    </w:p>
    <w:p w14:paraId="58B05E4E" w14:textId="3D5E2317" w:rsidR="0098166C" w:rsidRDefault="0098166C" w:rsidP="00EC118D">
      <w:pPr>
        <w:pStyle w:val="WMOBodyText"/>
        <w:tabs>
          <w:tab w:val="left" w:pos="851"/>
        </w:tabs>
      </w:pPr>
      <w:r>
        <w:t>4.6.2.4 WHOS milestones</w:t>
      </w:r>
      <w:r w:rsidR="000A3BF7">
        <w:t xml:space="preserve"> from the AWG workplan</w:t>
      </w:r>
      <w:r>
        <w:t xml:space="preserve"> include:</w:t>
      </w:r>
    </w:p>
    <w:p w14:paraId="3F26D3E3" w14:textId="58B4B787" w:rsidR="00D75DEB" w:rsidRDefault="006C0A65" w:rsidP="006C0A65">
      <w:pPr>
        <w:pStyle w:val="ListParagraph"/>
        <w:numPr>
          <w:ilvl w:val="0"/>
          <w:numId w:val="35"/>
        </w:numPr>
        <w:rPr>
          <w:lang w:eastAsia="zh-TW"/>
        </w:rPr>
      </w:pPr>
      <w:r>
        <w:rPr>
          <w:lang w:eastAsia="zh-TW"/>
        </w:rPr>
        <w:t>Establish user requirement</w:t>
      </w:r>
      <w:r w:rsidR="00D75DEB">
        <w:rPr>
          <w:lang w:eastAsia="zh-TW"/>
        </w:rPr>
        <w:t>s [</w:t>
      </w:r>
      <w:r>
        <w:rPr>
          <w:lang w:eastAsia="zh-TW"/>
        </w:rPr>
        <w:t>dat</w:t>
      </w:r>
      <w:r w:rsidR="00D75DEB">
        <w:rPr>
          <w:lang w:eastAsia="zh-TW"/>
        </w:rPr>
        <w:t>a providers and data consumers]</w:t>
      </w:r>
      <w:r>
        <w:rPr>
          <w:lang w:eastAsia="zh-TW"/>
        </w:rPr>
        <w:t xml:space="preserve"> </w:t>
      </w:r>
      <w:r>
        <w:rPr>
          <w:lang w:eastAsia="zh-TW"/>
        </w:rPr>
        <w:t>(Sept</w:t>
      </w:r>
      <w:r w:rsidR="00AC04B6">
        <w:rPr>
          <w:lang w:eastAsia="zh-TW"/>
        </w:rPr>
        <w:t>ember</w:t>
      </w:r>
      <w:r>
        <w:rPr>
          <w:lang w:eastAsia="zh-TW"/>
        </w:rPr>
        <w:t xml:space="preserve"> 2017)</w:t>
      </w:r>
    </w:p>
    <w:p w14:paraId="22778757" w14:textId="27F1998D" w:rsidR="00D75DEB" w:rsidRDefault="006C0A65" w:rsidP="006C0A65">
      <w:pPr>
        <w:pStyle w:val="ListParagraph"/>
        <w:numPr>
          <w:ilvl w:val="0"/>
          <w:numId w:val="35"/>
        </w:numPr>
        <w:rPr>
          <w:lang w:eastAsia="zh-TW"/>
        </w:rPr>
      </w:pPr>
      <w:r>
        <w:rPr>
          <w:lang w:eastAsia="zh-TW"/>
        </w:rPr>
        <w:t>Definition of WHOS architecture</w:t>
      </w:r>
      <w:r>
        <w:rPr>
          <w:lang w:eastAsia="zh-TW"/>
        </w:rPr>
        <w:t xml:space="preserve"> (Dec</w:t>
      </w:r>
      <w:r w:rsidR="00AC04B6">
        <w:rPr>
          <w:lang w:eastAsia="zh-TW"/>
        </w:rPr>
        <w:t>ember</w:t>
      </w:r>
      <w:r>
        <w:rPr>
          <w:lang w:eastAsia="zh-TW"/>
        </w:rPr>
        <w:t xml:space="preserve"> 2017)</w:t>
      </w:r>
    </w:p>
    <w:p w14:paraId="13557526" w14:textId="02A3899E" w:rsidR="00D75DEB" w:rsidRPr="00D75DEB" w:rsidRDefault="006C0A65" w:rsidP="00D75DEB">
      <w:pPr>
        <w:pStyle w:val="ListParagraph"/>
        <w:numPr>
          <w:ilvl w:val="0"/>
          <w:numId w:val="35"/>
        </w:numPr>
        <w:rPr>
          <w:lang w:eastAsia="zh-TW"/>
        </w:rPr>
      </w:pPr>
      <w:r>
        <w:rPr>
          <w:lang w:eastAsia="zh-TW"/>
        </w:rPr>
        <w:t>Implementation Plan Development</w:t>
      </w:r>
      <w:r w:rsidR="00D75DEB">
        <w:rPr>
          <w:lang w:eastAsia="zh-TW"/>
        </w:rPr>
        <w:t xml:space="preserve">, </w:t>
      </w:r>
      <w:r w:rsidR="00D75DEB">
        <w:t>d</w:t>
      </w:r>
      <w:r w:rsidR="00D75DEB" w:rsidRPr="00D75DEB">
        <w:t>raft Pla</w:t>
      </w:r>
      <w:r w:rsidR="00D75DEB">
        <w:t>n presented to EC-70</w:t>
      </w:r>
      <w:r>
        <w:rPr>
          <w:lang w:eastAsia="zh-TW"/>
        </w:rPr>
        <w:t xml:space="preserve"> (June 2018</w:t>
      </w:r>
      <w:r w:rsidR="007920E8">
        <w:rPr>
          <w:lang w:eastAsia="zh-TW"/>
        </w:rPr>
        <w:t>)</w:t>
      </w:r>
    </w:p>
    <w:p w14:paraId="6D4396FE" w14:textId="59E12B10" w:rsidR="005A4E13" w:rsidRDefault="006C0A65" w:rsidP="005A4E13">
      <w:pPr>
        <w:pStyle w:val="ListParagraph"/>
        <w:numPr>
          <w:ilvl w:val="0"/>
          <w:numId w:val="35"/>
        </w:numPr>
        <w:rPr>
          <w:lang w:eastAsia="zh-TW"/>
        </w:rPr>
      </w:pPr>
      <w:r>
        <w:rPr>
          <w:lang w:eastAsia="zh-TW"/>
        </w:rPr>
        <w:t>Develop new Statement Of Guidance (SOG) and requirements</w:t>
      </w:r>
      <w:r>
        <w:rPr>
          <w:lang w:eastAsia="zh-TW"/>
        </w:rPr>
        <w:t xml:space="preserve"> (</w:t>
      </w:r>
      <w:r w:rsidR="007920E8">
        <w:rPr>
          <w:lang w:eastAsia="zh-TW"/>
        </w:rPr>
        <w:t>Q1</w:t>
      </w:r>
      <w:r>
        <w:rPr>
          <w:lang w:eastAsia="zh-TW"/>
        </w:rPr>
        <w:t xml:space="preserve"> 2018)</w:t>
      </w:r>
    </w:p>
    <w:p w14:paraId="1EF597F0" w14:textId="34F112D3" w:rsidR="005A4E13" w:rsidRDefault="005A4E13" w:rsidP="005A4E13">
      <w:pPr>
        <w:pStyle w:val="WMOBodyText"/>
      </w:pPr>
      <w:r>
        <w:t xml:space="preserve">4.6.2.5 </w:t>
      </w:r>
      <w:r w:rsidR="00C93D36">
        <w:t>Beyond these milestones, n</w:t>
      </w:r>
      <w:r>
        <w:t xml:space="preserve">ext steps in WHOS implementation </w:t>
      </w:r>
      <w:r w:rsidR="00C93D36">
        <w:t xml:space="preserve">will </w:t>
      </w:r>
      <w:r>
        <w:t>include piloting software at N</w:t>
      </w:r>
      <w:r w:rsidR="00F934D3">
        <w:t>M</w:t>
      </w:r>
      <w:r>
        <w:t>HSs</w:t>
      </w:r>
      <w:r w:rsidR="00C93D36">
        <w:t xml:space="preserve"> around the globe</w:t>
      </w:r>
      <w:r>
        <w:t xml:space="preserve">, </w:t>
      </w:r>
      <w:r w:rsidR="00C54CF0">
        <w:t xml:space="preserve">as well as </w:t>
      </w:r>
      <w:r>
        <w:t>training and communications programs for WMO members regarding WHOS.</w:t>
      </w:r>
    </w:p>
    <w:p w14:paraId="34534F1A" w14:textId="33CDBE30" w:rsidR="00446D71" w:rsidRDefault="009A7F5A" w:rsidP="00446D71">
      <w:pPr>
        <w:pStyle w:val="WMOBodyText"/>
      </w:pPr>
      <w:r>
        <w:t xml:space="preserve">4.6.2.6 </w:t>
      </w:r>
      <w:r w:rsidR="00995F11">
        <w:t>U</w:t>
      </w:r>
      <w:r w:rsidR="00332F77">
        <w:t>ser requirements and a systems architecture</w:t>
      </w:r>
      <w:r w:rsidR="00C93D36">
        <w:t xml:space="preserve"> </w:t>
      </w:r>
      <w:r w:rsidR="00332F77">
        <w:t xml:space="preserve">for WHOS </w:t>
      </w:r>
      <w:r w:rsidR="00393A2A">
        <w:t>[</w:t>
      </w:r>
      <w:r w:rsidR="00BD392D">
        <w:t>milestones</w:t>
      </w:r>
      <w:r w:rsidR="00873133">
        <w:t xml:space="preserve"> a) and</w:t>
      </w:r>
      <w:r w:rsidR="00393A2A">
        <w:t xml:space="preserve"> b)</w:t>
      </w:r>
      <w:r w:rsidR="006D008A">
        <w:t xml:space="preserve"> above</w:t>
      </w:r>
      <w:r w:rsidR="00393A2A">
        <w:t>]</w:t>
      </w:r>
      <w:r w:rsidR="00BD392D">
        <w:t xml:space="preserve"> </w:t>
      </w:r>
      <w:r w:rsidR="00332F77">
        <w:t xml:space="preserve">are </w:t>
      </w:r>
      <w:r w:rsidR="00BD392D">
        <w:t>almost complete.</w:t>
      </w:r>
      <w:r w:rsidR="009C0E27">
        <w:t xml:space="preserve"> </w:t>
      </w:r>
      <w:r w:rsidR="00446D71">
        <w:t>WHOS can be deﬁned as a collection of components which work together to store, index, access and distribute hydrological information. The system contains servers, catalogs and applications which communicate with one another through a set of web services. Web services are the set of protocols and speciﬁed functions that exchange hydrological metadata and data through the web using</w:t>
      </w:r>
      <w:r w:rsidR="00D66D03">
        <w:t xml:space="preserve"> a common standardized language. </w:t>
      </w:r>
      <w:r w:rsidR="00446D71">
        <w:t xml:space="preserve">In particular, </w:t>
      </w:r>
      <w:r w:rsidR="00446D71">
        <w:lastRenderedPageBreak/>
        <w:t>WHOS is built around seven fundamental components: (1) data, (2) format, (3) service, (4) mediator, (5) broker, (6) ontology and (7) client</w:t>
      </w:r>
      <w:r w:rsidR="00446D71">
        <w:t>.</w:t>
      </w:r>
    </w:p>
    <w:p w14:paraId="5CD523DB" w14:textId="77777777" w:rsidR="006219F2" w:rsidRDefault="00B9406A" w:rsidP="006219F2">
      <w:pPr>
        <w:pStyle w:val="WMOBodyText"/>
      </w:pPr>
      <w:r>
        <w:t xml:space="preserve">4.6.2.7 </w:t>
      </w:r>
      <w:r w:rsidR="006219F2">
        <w:t>WHOS components enable the implementation of service providers and service consumers. Although service consumers directly connect to service providers to request and receive data, the WHOS components also enable service registries to facilitate the discovery of different service providers; this can be done using various keywords, metadata and ﬁlters. As service providers introduce their services within WHOS, services are registered at the service registry. Service consumers can then search the registry to ﬁnd available services of interest.</w:t>
      </w:r>
    </w:p>
    <w:p w14:paraId="77CD6218" w14:textId="794FE4E6" w:rsidR="006219F2" w:rsidRDefault="00136C5C" w:rsidP="006219F2">
      <w:pPr>
        <w:pStyle w:val="WMOBodyText"/>
      </w:pPr>
      <w:r>
        <w:t xml:space="preserve">4.6.2.8 </w:t>
      </w:r>
      <w:r w:rsidR="006219F2">
        <w:t>The individual components of WHOS each serve an important role in the data discovery and fetching process. Data providers are the principal locations for storing large volumes of hydrological data, speciﬁcally time series. Within the provider itself, data and metadata are managed in a databas</w:t>
      </w:r>
      <w:r>
        <w:t>e and then exposed through its p</w:t>
      </w:r>
      <w:r w:rsidR="006219F2">
        <w:t>rincipal GISC as well as through a suite of web services so that remote users can access the data through the web</w:t>
      </w:r>
      <w:r>
        <w:t>.</w:t>
      </w:r>
    </w:p>
    <w:p w14:paraId="25985870" w14:textId="7C0DFD92" w:rsidR="00291D1D" w:rsidRDefault="00D1057F" w:rsidP="006219F2">
      <w:pPr>
        <w:pStyle w:val="WMOBodyText"/>
      </w:pPr>
      <w:r>
        <w:t>4.6.2.9 Standard formats</w:t>
      </w:r>
      <w:r w:rsidR="00291D1D">
        <w:t xml:space="preserve"> for hydrological data sharing developed by the WMO/OGC Hydrology Domain Working Group </w:t>
      </w:r>
      <w:r w:rsidR="00715D3D">
        <w:t>have been approved by OGC and adopted by WMO. These include WaterML2 Parts 1 and 2 which were adopted at Chy-15</w:t>
      </w:r>
      <w:r w:rsidR="007B2EF5" w:rsidRPr="007B2EF5">
        <w:rPr>
          <w:vertAlign w:val="superscript"/>
        </w:rPr>
        <w:t>2</w:t>
      </w:r>
      <w:r w:rsidR="00715D3D">
        <w:t xml:space="preserve"> and CBS-</w:t>
      </w:r>
      <w:r w:rsidR="00C36F62">
        <w:t>16. WHOS will make use of these standards in the exchange of hydrological data.</w:t>
      </w:r>
    </w:p>
    <w:p w14:paraId="2E3DE46C" w14:textId="4D932583" w:rsidR="009A7F5A" w:rsidRDefault="00153559" w:rsidP="005A4E13">
      <w:pPr>
        <w:pStyle w:val="WMOBodyText"/>
      </w:pPr>
      <w:r>
        <w:t>4.6.2.10 WHOS will support exchange of hydrological data at local, national, regional and global levels</w:t>
      </w:r>
      <w:r w:rsidR="00FE4D8A">
        <w:t>. It will be able to support federated services at all or any of these levels, for example a within country federation of states or provinces sharing hydrological data to provide a national view, or a regional association of countries sharing data for a transboundary hydrological basin.</w:t>
      </w:r>
      <w:r w:rsidR="00B86091">
        <w:t xml:space="preserve"> Ultimately it is envisaged that WHOS will provide a global federated system for hydrological data sharing as shown in Figure 1.</w:t>
      </w:r>
    </w:p>
    <w:p w14:paraId="43106A0A" w14:textId="6A074147" w:rsidR="00B86091" w:rsidRDefault="00B86091" w:rsidP="005A4E13">
      <w:pPr>
        <w:pStyle w:val="WMOBodyText"/>
      </w:pPr>
      <w:r>
        <w:rPr>
          <w:b/>
          <w:noProof/>
          <w:sz w:val="16"/>
          <w:szCs w:val="16"/>
          <w:lang w:eastAsia="en-GB"/>
        </w:rPr>
        <w:drawing>
          <wp:inline distT="0" distB="0" distL="0" distR="0" wp14:anchorId="33602BCB" wp14:editId="00796E8F">
            <wp:extent cx="6120765" cy="3487048"/>
            <wp:effectExtent l="0" t="0" r="635" b="0"/>
            <wp:docPr id="2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6120765" cy="3487048"/>
                    </a:xfrm>
                    <a:prstGeom prst="rect">
                      <a:avLst/>
                    </a:prstGeom>
                    <a:noFill/>
                    <a:ln w="9525">
                      <a:noFill/>
                      <a:miter lim="800000"/>
                      <a:headEnd/>
                      <a:tailEnd/>
                    </a:ln>
                  </pic:spPr>
                </pic:pic>
              </a:graphicData>
            </a:graphic>
          </wp:inline>
        </w:drawing>
      </w:r>
    </w:p>
    <w:p w14:paraId="1CF38B11" w14:textId="708AA238" w:rsidR="00B86091" w:rsidRDefault="00B86091" w:rsidP="00B86091">
      <w:pPr>
        <w:jc w:val="center"/>
        <w:rPr>
          <w:b/>
          <w:sz w:val="16"/>
          <w:szCs w:val="16"/>
        </w:rPr>
      </w:pPr>
      <w:r w:rsidRPr="0016711D">
        <w:rPr>
          <w:b/>
          <w:sz w:val="16"/>
          <w:szCs w:val="16"/>
        </w:rPr>
        <w:t xml:space="preserve">Figure </w:t>
      </w:r>
      <w:r>
        <w:rPr>
          <w:b/>
          <w:sz w:val="16"/>
          <w:szCs w:val="16"/>
        </w:rPr>
        <w:t>1</w:t>
      </w:r>
      <w:r w:rsidRPr="0016711D">
        <w:rPr>
          <w:b/>
          <w:sz w:val="16"/>
          <w:szCs w:val="16"/>
        </w:rPr>
        <w:t xml:space="preserve"> </w:t>
      </w:r>
      <w:r>
        <w:rPr>
          <w:b/>
          <w:sz w:val="16"/>
          <w:szCs w:val="16"/>
        </w:rPr>
        <w:t>–</w:t>
      </w:r>
      <w:r w:rsidRPr="0016711D">
        <w:rPr>
          <w:b/>
          <w:sz w:val="16"/>
          <w:szCs w:val="16"/>
        </w:rPr>
        <w:t xml:space="preserve"> </w:t>
      </w:r>
      <w:r>
        <w:rPr>
          <w:b/>
          <w:sz w:val="16"/>
          <w:szCs w:val="16"/>
        </w:rPr>
        <w:t>Federation of global hydrological data</w:t>
      </w:r>
    </w:p>
    <w:p w14:paraId="060075BC" w14:textId="77777777" w:rsidR="00B1152F" w:rsidRDefault="00B1152F" w:rsidP="005A4E13">
      <w:pPr>
        <w:pStyle w:val="WMOBodyText"/>
      </w:pPr>
    </w:p>
    <w:p w14:paraId="70093380" w14:textId="77777777" w:rsidR="00B1152F" w:rsidRDefault="00B1152F" w:rsidP="005A4E13">
      <w:pPr>
        <w:pStyle w:val="WMOBodyText"/>
      </w:pPr>
    </w:p>
    <w:p w14:paraId="117E2047" w14:textId="77777777" w:rsidR="00B86091" w:rsidRPr="005A4E13" w:rsidRDefault="00B86091" w:rsidP="005A4E13">
      <w:pPr>
        <w:pStyle w:val="WMOBodyText"/>
      </w:pPr>
    </w:p>
    <w:p w14:paraId="634D73D0" w14:textId="0C666456" w:rsidR="00B1152F" w:rsidRDefault="00B1152F" w:rsidP="00B1152F">
      <w:pPr>
        <w:pStyle w:val="WMOBodyText"/>
        <w:tabs>
          <w:tab w:val="clear" w:pos="1134"/>
          <w:tab w:val="left" w:pos="851"/>
        </w:tabs>
        <w:rPr>
          <w:b/>
          <w:caps/>
          <w:szCs w:val="20"/>
        </w:rPr>
      </w:pPr>
      <w:r>
        <w:rPr>
          <w:b/>
          <w:caps/>
          <w:szCs w:val="20"/>
        </w:rPr>
        <w:lastRenderedPageBreak/>
        <w:t>4.6</w:t>
      </w:r>
      <w:r>
        <w:rPr>
          <w:b/>
          <w:caps/>
          <w:szCs w:val="20"/>
        </w:rPr>
        <w:t>.3</w:t>
      </w:r>
      <w:r>
        <w:rPr>
          <w:b/>
          <w:caps/>
          <w:szCs w:val="20"/>
        </w:rPr>
        <w:t xml:space="preserve"> </w:t>
      </w:r>
      <w:r>
        <w:rPr>
          <w:b/>
          <w:caps/>
          <w:szCs w:val="20"/>
        </w:rPr>
        <w:tab/>
        <w:t xml:space="preserve">WHOS </w:t>
      </w:r>
      <w:r>
        <w:rPr>
          <w:b/>
          <w:caps/>
          <w:szCs w:val="20"/>
        </w:rPr>
        <w:t>and OSCAR/SURFACE</w:t>
      </w:r>
    </w:p>
    <w:p w14:paraId="4F4365DB" w14:textId="6D151535" w:rsidR="00D75851" w:rsidRPr="000E673A" w:rsidRDefault="003D4A23" w:rsidP="00D75851">
      <w:pPr>
        <w:pStyle w:val="WMOBodyText"/>
        <w:rPr>
          <w:lang w:val="en-US"/>
        </w:rPr>
      </w:pPr>
      <w:r>
        <w:rPr>
          <w:bCs/>
          <w:iCs/>
          <w:caps/>
          <w:szCs w:val="20"/>
        </w:rPr>
        <w:t>4.6</w:t>
      </w:r>
      <w:r w:rsidRPr="001064ED">
        <w:rPr>
          <w:bCs/>
          <w:iCs/>
          <w:caps/>
          <w:szCs w:val="20"/>
        </w:rPr>
        <w:t>.</w:t>
      </w:r>
      <w:r>
        <w:rPr>
          <w:bCs/>
          <w:iCs/>
          <w:caps/>
          <w:szCs w:val="20"/>
        </w:rPr>
        <w:t>3</w:t>
      </w:r>
      <w:r>
        <w:rPr>
          <w:bCs/>
          <w:iCs/>
          <w:caps/>
          <w:szCs w:val="20"/>
        </w:rPr>
        <w:t>.1</w:t>
      </w:r>
      <w:r>
        <w:rPr>
          <w:bCs/>
          <w:iCs/>
          <w:caps/>
          <w:szCs w:val="20"/>
        </w:rPr>
        <w:t xml:space="preserve"> </w:t>
      </w:r>
      <w:r>
        <w:rPr>
          <w:lang w:val="en-US"/>
        </w:rPr>
        <w:t>At the 17</w:t>
      </w:r>
      <w:r w:rsidRPr="003D4A23">
        <w:rPr>
          <w:vertAlign w:val="superscript"/>
          <w:lang w:val="en-US"/>
        </w:rPr>
        <w:t>th</w:t>
      </w:r>
      <w:r>
        <w:rPr>
          <w:lang w:val="en-US"/>
        </w:rPr>
        <w:t xml:space="preserve"> session of the CBS Management Gr</w:t>
      </w:r>
      <w:r w:rsidR="00933086">
        <w:rPr>
          <w:lang w:val="en-US"/>
        </w:rPr>
        <w:t xml:space="preserve">oup in February-March 2017, </w:t>
      </w:r>
      <w:r w:rsidR="000067FC">
        <w:rPr>
          <w:lang w:val="en-US"/>
        </w:rPr>
        <w:t>CBS support for “</w:t>
      </w:r>
      <w:r w:rsidR="000067FC">
        <w:t>CHy Advisory Working Group (AWG) in the planning and implementation of WHOS, especially links to WIGOS, WIS and OSCAR</w:t>
      </w:r>
      <w:r w:rsidR="000067FC">
        <w:rPr>
          <w:lang w:val="en-US"/>
        </w:rPr>
        <w:t>”</w:t>
      </w:r>
      <w:r w:rsidR="004F4155" w:rsidRPr="004F4155">
        <w:rPr>
          <w:vertAlign w:val="superscript"/>
        </w:rPr>
        <w:t>4</w:t>
      </w:r>
      <w:r w:rsidR="000E673A">
        <w:rPr>
          <w:vertAlign w:val="superscript"/>
        </w:rPr>
        <w:t xml:space="preserve"> </w:t>
      </w:r>
      <w:r w:rsidR="000E673A">
        <w:t>was requested.</w:t>
      </w:r>
    </w:p>
    <w:p w14:paraId="7C28631A" w14:textId="2038D7EF" w:rsidR="000067FC" w:rsidRDefault="004F4155" w:rsidP="00D75851">
      <w:pPr>
        <w:pStyle w:val="WMOBodyText"/>
        <w:rPr>
          <w:lang w:val="en-US"/>
        </w:rPr>
      </w:pPr>
      <w:r>
        <w:rPr>
          <w:lang w:val="en-US"/>
        </w:rPr>
        <w:t xml:space="preserve">4.6.3.2 </w:t>
      </w:r>
      <w:r w:rsidR="005A62F7">
        <w:rPr>
          <w:lang w:val="en-US"/>
        </w:rPr>
        <w:t>Support for the WIGOS metadata profile is being implemented within WHOS and testing of the provision of metadata from installations of WHOS to OSCAR/Surface needs to be carried out.</w:t>
      </w:r>
    </w:p>
    <w:p w14:paraId="588B8E42" w14:textId="2249D0AB" w:rsidR="001C1846" w:rsidRDefault="001C1846" w:rsidP="00D75851">
      <w:pPr>
        <w:pStyle w:val="WMOBodyText"/>
        <w:rPr>
          <w:lang w:val="en-US"/>
        </w:rPr>
      </w:pPr>
      <w:r>
        <w:rPr>
          <w:lang w:val="en-US"/>
        </w:rPr>
        <w:t xml:space="preserve">4.6.3.3 </w:t>
      </w:r>
      <w:r w:rsidR="00D52B64">
        <w:rPr>
          <w:lang w:val="en-US"/>
        </w:rPr>
        <w:t xml:space="preserve">WHOS </w:t>
      </w:r>
      <w:r w:rsidR="00500E3D">
        <w:rPr>
          <w:lang w:val="en-US"/>
        </w:rPr>
        <w:t xml:space="preserve">will </w:t>
      </w:r>
      <w:r w:rsidR="00D52B64">
        <w:rPr>
          <w:lang w:val="en-US"/>
        </w:rPr>
        <w:t xml:space="preserve">use of the Open </w:t>
      </w:r>
      <w:r w:rsidR="009240ED">
        <w:rPr>
          <w:lang w:val="en-US"/>
        </w:rPr>
        <w:t>Archives</w:t>
      </w:r>
      <w:r w:rsidR="00D52B64">
        <w:rPr>
          <w:lang w:val="en-US"/>
        </w:rPr>
        <w:t xml:space="preserve"> Initiative Protocol for Metadata Harvesting (OAI-PMH) interface to provide access to its metadata which can be encoded as Dublin Core, ISO 19139 (XML encoding of ISO 19115) or in the WIGOS metadata standard. </w:t>
      </w:r>
      <w:r w:rsidR="00FF68F3">
        <w:rPr>
          <w:lang w:val="en-US"/>
        </w:rPr>
        <w:t xml:space="preserve">Several WHOS implementations are ready to be tested with provision of metadata to OSCAR/Surface </w:t>
      </w:r>
      <w:r w:rsidR="008E3F4C">
        <w:rPr>
          <w:lang w:val="en-US"/>
        </w:rPr>
        <w:t>via OAI-PMH</w:t>
      </w:r>
      <w:r w:rsidR="0099113D">
        <w:rPr>
          <w:lang w:val="en-US"/>
        </w:rPr>
        <w:t xml:space="preserve"> or other machine-to-machine interface</w:t>
      </w:r>
      <w:r w:rsidR="00D17A1E">
        <w:rPr>
          <w:lang w:val="en-US"/>
        </w:rPr>
        <w:t>s</w:t>
      </w:r>
      <w:bookmarkStart w:id="2" w:name="_GoBack"/>
      <w:bookmarkEnd w:id="2"/>
      <w:r w:rsidR="008E3F4C">
        <w:rPr>
          <w:lang w:val="en-US"/>
        </w:rPr>
        <w:t>. Figure 2 shows a WHOS OAI-PMH service being harvested using the jOAI client</w:t>
      </w:r>
      <w:r w:rsidR="00862D04" w:rsidRPr="00862D04">
        <w:rPr>
          <w:vertAlign w:val="superscript"/>
          <w:lang w:val="en-US"/>
        </w:rPr>
        <w:t>6</w:t>
      </w:r>
      <w:r w:rsidR="008E3F4C">
        <w:rPr>
          <w:lang w:val="en-US"/>
        </w:rPr>
        <w:t>.</w:t>
      </w:r>
    </w:p>
    <w:p w14:paraId="2927EEAF" w14:textId="02D3EB21" w:rsidR="008E3F4C" w:rsidRDefault="009A7E1F" w:rsidP="00D75851">
      <w:pPr>
        <w:pStyle w:val="WMOBodyText"/>
        <w:rPr>
          <w:lang w:val="en-US"/>
        </w:rPr>
      </w:pPr>
      <w:r>
        <w:rPr>
          <w:noProof/>
          <w:lang w:eastAsia="en-GB"/>
        </w:rPr>
        <w:drawing>
          <wp:inline distT="0" distB="0" distL="0" distR="0" wp14:anchorId="16F0109B" wp14:editId="4EAD1B23">
            <wp:extent cx="6120765" cy="2785110"/>
            <wp:effectExtent l="0" t="0" r="635"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 Shot 2017-11-18 at 3.28.48 pm.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2785110"/>
                    </a:xfrm>
                    <a:prstGeom prst="rect">
                      <a:avLst/>
                    </a:prstGeom>
                  </pic:spPr>
                </pic:pic>
              </a:graphicData>
            </a:graphic>
          </wp:inline>
        </w:drawing>
      </w:r>
    </w:p>
    <w:p w14:paraId="6D5B3E30" w14:textId="56821ABB" w:rsidR="009A7E1F" w:rsidRPr="009A7E1F" w:rsidRDefault="009A7E1F" w:rsidP="009A7E1F">
      <w:pPr>
        <w:jc w:val="center"/>
        <w:rPr>
          <w:b/>
          <w:sz w:val="16"/>
          <w:szCs w:val="16"/>
        </w:rPr>
      </w:pPr>
      <w:r w:rsidRPr="0016711D">
        <w:rPr>
          <w:b/>
          <w:sz w:val="16"/>
          <w:szCs w:val="16"/>
        </w:rPr>
        <w:t xml:space="preserve">Figure </w:t>
      </w:r>
      <w:r>
        <w:rPr>
          <w:b/>
          <w:sz w:val="16"/>
          <w:szCs w:val="16"/>
        </w:rPr>
        <w:t>2</w:t>
      </w:r>
      <w:r w:rsidRPr="0016711D">
        <w:rPr>
          <w:b/>
          <w:sz w:val="16"/>
          <w:szCs w:val="16"/>
        </w:rPr>
        <w:t xml:space="preserve"> </w:t>
      </w:r>
      <w:r>
        <w:rPr>
          <w:b/>
          <w:sz w:val="16"/>
          <w:szCs w:val="16"/>
        </w:rPr>
        <w:t>–</w:t>
      </w:r>
      <w:r w:rsidRPr="0016711D">
        <w:rPr>
          <w:b/>
          <w:sz w:val="16"/>
          <w:szCs w:val="16"/>
        </w:rPr>
        <w:t xml:space="preserve"> </w:t>
      </w:r>
      <w:r>
        <w:rPr>
          <w:b/>
          <w:sz w:val="16"/>
          <w:szCs w:val="16"/>
        </w:rPr>
        <w:t>jOAI Harvester configuration</w:t>
      </w:r>
    </w:p>
    <w:p w14:paraId="60D19A72" w14:textId="1FD866CC" w:rsidR="00FF68F3" w:rsidRDefault="00FF68F3" w:rsidP="00D75851">
      <w:pPr>
        <w:pStyle w:val="WMOBodyText"/>
        <w:rPr>
          <w:lang w:val="en-US"/>
        </w:rPr>
      </w:pPr>
      <w:r>
        <w:rPr>
          <w:lang w:val="en-US"/>
        </w:rPr>
        <w:t xml:space="preserve">4.6.3.4 </w:t>
      </w:r>
      <w:r w:rsidR="00966A60">
        <w:rPr>
          <w:lang w:val="en-US"/>
        </w:rPr>
        <w:t xml:space="preserve">The </w:t>
      </w:r>
      <w:r w:rsidR="00966A60" w:rsidRPr="00966A60">
        <w:rPr>
          <w:lang w:val="en-US"/>
        </w:rPr>
        <w:t>Arctic-HYCOS 4</w:t>
      </w:r>
      <w:r w:rsidR="00966A60" w:rsidRPr="00D34F55">
        <w:rPr>
          <w:vertAlign w:val="superscript"/>
          <w:lang w:val="en-US"/>
        </w:rPr>
        <w:t>th</w:t>
      </w:r>
      <w:r w:rsidR="00D34F55">
        <w:rPr>
          <w:lang w:val="en-US"/>
        </w:rPr>
        <w:t xml:space="preserve"> Project Steering Committee m</w:t>
      </w:r>
      <w:r w:rsidR="00966A60" w:rsidRPr="00966A60">
        <w:rPr>
          <w:lang w:val="en-US"/>
        </w:rPr>
        <w:t>eeting</w:t>
      </w:r>
      <w:r w:rsidR="00D34F55">
        <w:rPr>
          <w:lang w:val="en-US"/>
        </w:rPr>
        <w:t xml:space="preserve"> held in October 2017 discussed priority hydrological metadata for WIGOS OSCAR/Surface. </w:t>
      </w:r>
      <w:r w:rsidR="00CB51B9">
        <w:rPr>
          <w:lang w:val="en-US"/>
        </w:rPr>
        <w:t xml:space="preserve">The </w:t>
      </w:r>
      <w:r w:rsidR="00CB51B9" w:rsidRPr="00CB51B9">
        <w:rPr>
          <w:lang w:val="en-US"/>
        </w:rPr>
        <w:t>Arctic-</w:t>
      </w:r>
      <w:r w:rsidR="00CB51B9">
        <w:rPr>
          <w:lang w:val="en-US"/>
        </w:rPr>
        <w:t>HYCOS</w:t>
      </w:r>
      <w:r w:rsidR="00CB51B9" w:rsidRPr="00CB51B9">
        <w:rPr>
          <w:lang w:val="en-US"/>
        </w:rPr>
        <w:t xml:space="preserve"> </w:t>
      </w:r>
      <w:r w:rsidR="001E1961">
        <w:rPr>
          <w:lang w:val="en-US"/>
        </w:rPr>
        <w:t>project</w:t>
      </w:r>
      <w:r w:rsidR="001E1961" w:rsidRPr="001E1961">
        <w:rPr>
          <w:vertAlign w:val="superscript"/>
          <w:lang w:val="en-US"/>
        </w:rPr>
        <w:t>5</w:t>
      </w:r>
      <w:r w:rsidR="00CB51B9" w:rsidRPr="00CB51B9">
        <w:rPr>
          <w:lang w:val="en-US"/>
        </w:rPr>
        <w:t xml:space="preserve"> </w:t>
      </w:r>
      <w:r w:rsidR="002E1550">
        <w:rPr>
          <w:lang w:val="en-US"/>
        </w:rPr>
        <w:t>is</w:t>
      </w:r>
      <w:r w:rsidR="00CB51B9" w:rsidRPr="00CB51B9">
        <w:rPr>
          <w:lang w:val="en-US"/>
        </w:rPr>
        <w:t xml:space="preserve"> finalizing </w:t>
      </w:r>
      <w:r w:rsidR="00CB51B9">
        <w:rPr>
          <w:lang w:val="en-US"/>
        </w:rPr>
        <w:t>a</w:t>
      </w:r>
      <w:r w:rsidR="00CB51B9" w:rsidRPr="00CB51B9">
        <w:rPr>
          <w:lang w:val="en-US"/>
        </w:rPr>
        <w:t xml:space="preserve"> list of attributes which could be taken into account for hydrological purposes</w:t>
      </w:r>
      <w:r w:rsidR="00CB51B9">
        <w:rPr>
          <w:lang w:val="en-US"/>
        </w:rPr>
        <w:t xml:space="preserve"> – this document will be provided to TT-WMD in the near future.</w:t>
      </w:r>
    </w:p>
    <w:p w14:paraId="0324582A" w14:textId="07EF8D01" w:rsidR="005A62F7" w:rsidRPr="00D75851" w:rsidRDefault="005A62F7" w:rsidP="00D75851">
      <w:pPr>
        <w:pStyle w:val="WMOBodyText"/>
      </w:pPr>
    </w:p>
    <w:p w14:paraId="011C6064" w14:textId="77777777" w:rsidR="00D702F3" w:rsidRPr="003B6DFC" w:rsidRDefault="00D702F3" w:rsidP="005639F0">
      <w:pPr>
        <w:pStyle w:val="Heading1"/>
        <w:spacing w:before="240"/>
        <w:rPr>
          <w:b w:val="0"/>
          <w:bCs w:val="0"/>
          <w:sz w:val="20"/>
          <w:szCs w:val="20"/>
        </w:rPr>
      </w:pPr>
      <w:r w:rsidRPr="003B6DFC">
        <w:rPr>
          <w:b w:val="0"/>
          <w:bCs w:val="0"/>
          <w:sz w:val="20"/>
          <w:szCs w:val="20"/>
        </w:rPr>
        <w:t>__________</w:t>
      </w:r>
    </w:p>
    <w:bookmarkEnd w:id="1"/>
    <w:p w14:paraId="38AA7D4C" w14:textId="77777777" w:rsidR="00306445" w:rsidRPr="003B6DFC" w:rsidRDefault="00306445" w:rsidP="00306445">
      <w:pPr>
        <w:pStyle w:val="WMOBodyText"/>
        <w:rPr>
          <w:szCs w:val="20"/>
          <w:lang w:eastAsia="en-US"/>
        </w:rPr>
      </w:pPr>
    </w:p>
    <w:sectPr w:rsidR="00306445" w:rsidRPr="003B6DFC" w:rsidSect="006533FF">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B85BF" w14:textId="77777777" w:rsidR="008D170D" w:rsidRDefault="008D170D">
      <w:r>
        <w:separator/>
      </w:r>
    </w:p>
    <w:p w14:paraId="58D6CFD8" w14:textId="77777777" w:rsidR="008D170D" w:rsidRDefault="008D170D"/>
    <w:p w14:paraId="43F07B0B" w14:textId="77777777" w:rsidR="008D170D" w:rsidRDefault="008D170D"/>
  </w:endnote>
  <w:endnote w:type="continuationSeparator" w:id="0">
    <w:p w14:paraId="3D85FDF1" w14:textId="77777777" w:rsidR="008D170D" w:rsidRDefault="008D170D">
      <w:r>
        <w:continuationSeparator/>
      </w:r>
    </w:p>
    <w:p w14:paraId="586BD6CC" w14:textId="77777777" w:rsidR="008D170D" w:rsidRDefault="008D170D"/>
    <w:p w14:paraId="3C1C3E8E" w14:textId="77777777" w:rsidR="008D170D" w:rsidRDefault="008D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Univers">
    <w:altName w:val="Arial"/>
    <w:charset w:val="00"/>
    <w:family w:val="swiss"/>
    <w:pitch w:val="variable"/>
    <w:sig w:usb0="00000007" w:usb1="00000000" w:usb2="00000000" w:usb3="00000000" w:csb0="00000093"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新細明體">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1C578" w14:textId="77777777" w:rsidR="008D170D" w:rsidRDefault="008D170D">
      <w:r>
        <w:separator/>
      </w:r>
    </w:p>
  </w:footnote>
  <w:footnote w:type="continuationSeparator" w:id="0">
    <w:p w14:paraId="08E40488" w14:textId="77777777" w:rsidR="008D170D" w:rsidRDefault="008D170D">
      <w:r>
        <w:continuationSeparator/>
      </w:r>
    </w:p>
    <w:p w14:paraId="2E8E7C38" w14:textId="77777777" w:rsidR="008D170D" w:rsidRDefault="008D170D"/>
    <w:p w14:paraId="2B404DA2" w14:textId="77777777" w:rsidR="008D170D" w:rsidRDefault="008D170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646621" w14:textId="77777777" w:rsidR="003E2A58" w:rsidRDefault="003E2A58" w:rsidP="009B45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ECE83" w14:textId="77777777" w:rsidR="003E2A58" w:rsidRDefault="003E2A58" w:rsidP="00FE351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2A2D6" w14:textId="77777777" w:rsidR="003E2A58" w:rsidRPr="005A41CB" w:rsidRDefault="003E2A58" w:rsidP="005A41CB">
    <w:pPr>
      <w:pStyle w:val="Header"/>
      <w:rPr>
        <w:lang w:val="de-DE"/>
      </w:rPr>
    </w:pPr>
    <w:r>
      <w:rPr>
        <w:lang w:val="de-DE"/>
      </w:rPr>
      <w:t>ICG-WIGOS-5/Doc. 3</w:t>
    </w:r>
    <w:r w:rsidRPr="005E1C7F">
      <w:rPr>
        <w:lang w:val="de-DE"/>
      </w:rPr>
      <w:t xml:space="preserve">, p. </w:t>
    </w:r>
    <w:r w:rsidRPr="005E1C7F">
      <w:rPr>
        <w:rStyle w:val="PageNumber"/>
      </w:rPr>
      <w:fldChar w:fldCharType="begin"/>
    </w:r>
    <w:r w:rsidRPr="005E1C7F">
      <w:rPr>
        <w:rStyle w:val="PageNumber"/>
      </w:rPr>
      <w:instrText xml:space="preserve"> PAGE </w:instrText>
    </w:r>
    <w:r w:rsidRPr="005E1C7F">
      <w:rPr>
        <w:rStyle w:val="PageNumber"/>
      </w:rPr>
      <w:fldChar w:fldCharType="separate"/>
    </w:r>
    <w:r w:rsidR="00E60C08">
      <w:rPr>
        <w:rStyle w:val="PageNumber"/>
        <w:noProof/>
      </w:rPr>
      <w:t>2</w:t>
    </w:r>
    <w:r w:rsidRPr="005E1C7F">
      <w:rPr>
        <w:rStyle w:val="PageNumber"/>
      </w:rPr>
      <w:fldChar w:fldCharType="end"/>
    </w:r>
  </w:p>
  <w:p w14:paraId="0D7DCE20" w14:textId="77777777" w:rsidR="003E2A58" w:rsidRPr="00E97D0E" w:rsidRDefault="003E2A58">
    <w:pPr>
      <w:pStyle w:val="Header"/>
      <w:rPr>
        <w:lang w:val="de-D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F9D766" w14:textId="77777777" w:rsidR="009670F2" w:rsidRDefault="003E2A58">
    <w:pPr>
      <w:pStyle w:val="Header"/>
    </w:pPr>
    <w:r>
      <w:rPr>
        <w:noProof/>
        <w:lang w:eastAsia="en-GB"/>
      </w:rPr>
      <mc:AlternateContent>
        <mc:Choice Requires="wps">
          <w:drawing>
            <wp:anchor distT="0" distB="0" distL="114300" distR="114300" simplePos="0" relativeHeight="251647488" behindDoc="0" locked="0" layoutInCell="1" allowOverlap="1" wp14:anchorId="21C522F6" wp14:editId="22DB0E2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w:drawing>
        <wp:anchor distT="0" distB="0" distL="114300" distR="114300" simplePos="0" relativeHeight="251665920" behindDoc="1" locked="0" layoutInCell="0" allowOverlap="1" wp14:anchorId="48BA153A" wp14:editId="25CD3AF9">
          <wp:simplePos x="0" y="0"/>
          <wp:positionH relativeFrom="page">
            <wp:align>left</wp:align>
          </wp:positionH>
          <wp:positionV relativeFrom="page">
            <wp:align>top</wp:align>
          </wp:positionV>
          <wp:extent cx="7560310" cy="6985000"/>
          <wp:effectExtent l="0" t="0" r="2540" b="6350"/>
          <wp:wrapNone/>
          <wp:docPr id="20" name="Picture 2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936A1" w14:textId="77777777" w:rsidR="003C3871" w:rsidRDefault="003C3871"/>
  <w:p w14:paraId="27417869" w14:textId="77777777" w:rsidR="009670F2" w:rsidRDefault="003E2A58">
    <w:pPr>
      <w:pStyle w:val="Header"/>
    </w:pPr>
    <w:r>
      <w:rPr>
        <w:noProof/>
        <w:lang w:eastAsia="en-GB"/>
      </w:rPr>
      <mc:AlternateContent>
        <mc:Choice Requires="wps">
          <w:drawing>
            <wp:anchor distT="0" distB="0" distL="114300" distR="114300" simplePos="0" relativeHeight="251648512" behindDoc="0" locked="0" layoutInCell="1" allowOverlap="1" wp14:anchorId="4D5C2152" wp14:editId="62772FD6">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w:drawing>
        <wp:anchor distT="0" distB="0" distL="114300" distR="114300" simplePos="0" relativeHeight="251664896" behindDoc="1" locked="0" layoutInCell="0" allowOverlap="1" wp14:anchorId="117317E9" wp14:editId="07690018">
          <wp:simplePos x="0" y="0"/>
          <wp:positionH relativeFrom="page">
            <wp:align>left</wp:align>
          </wp:positionH>
          <wp:positionV relativeFrom="page">
            <wp:align>top</wp:align>
          </wp:positionV>
          <wp:extent cx="7560310" cy="6985000"/>
          <wp:effectExtent l="0" t="0" r="2540" b="6350"/>
          <wp:wrapNone/>
          <wp:docPr id="18" name="Picture 1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51748" w14:textId="77777777" w:rsidR="003C3871" w:rsidRDefault="003C3871"/>
  <w:p w14:paraId="5F4AF567" w14:textId="77777777" w:rsidR="009670F2" w:rsidRDefault="003E2A58">
    <w:pPr>
      <w:pStyle w:val="Header"/>
    </w:pPr>
    <w:r>
      <w:rPr>
        <w:noProof/>
        <w:lang w:eastAsia="en-GB"/>
      </w:rPr>
      <mc:AlternateContent>
        <mc:Choice Requires="wps">
          <w:drawing>
            <wp:anchor distT="0" distB="0" distL="114300" distR="114300" simplePos="0" relativeHeight="251649536" behindDoc="0" locked="0" layoutInCell="1" allowOverlap="1" wp14:anchorId="62353FE8" wp14:editId="2FE1810C">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w:drawing>
        <wp:anchor distT="0" distB="0" distL="114300" distR="114300" simplePos="0" relativeHeight="251663872" behindDoc="1" locked="0" layoutInCell="0" allowOverlap="1" wp14:anchorId="7920740F" wp14:editId="6D116752">
          <wp:simplePos x="0" y="0"/>
          <wp:positionH relativeFrom="page">
            <wp:align>left</wp:align>
          </wp:positionH>
          <wp:positionV relativeFrom="page">
            <wp:align>top</wp:align>
          </wp:positionV>
          <wp:extent cx="7560310" cy="6985000"/>
          <wp:effectExtent l="0" t="0" r="2540" b="6350"/>
          <wp:wrapNone/>
          <wp:docPr id="16" name="Picture 1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55EDC" w14:textId="77777777" w:rsidR="003C3871" w:rsidRDefault="003C3871"/>
  <w:p w14:paraId="1E051416" w14:textId="77777777" w:rsidR="009670F2" w:rsidRDefault="003E2A58">
    <w:pPr>
      <w:pStyle w:val="Header"/>
    </w:pPr>
    <w:r>
      <w:rPr>
        <w:noProof/>
        <w:lang w:eastAsia="en-GB"/>
      </w:rPr>
      <mc:AlternateContent>
        <mc:Choice Requires="wps">
          <w:drawing>
            <wp:anchor distT="0" distB="0" distL="114300" distR="114300" simplePos="0" relativeHeight="251650560" behindDoc="0" locked="0" layoutInCell="1" allowOverlap="1" wp14:anchorId="4FB5A901" wp14:editId="07215AB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w:drawing>
        <wp:anchor distT="0" distB="0" distL="114300" distR="114300" simplePos="0" relativeHeight="251662848" behindDoc="1" locked="0" layoutInCell="0" allowOverlap="1" wp14:anchorId="25A1DFAC" wp14:editId="4E0E7E02">
          <wp:simplePos x="0" y="0"/>
          <wp:positionH relativeFrom="page">
            <wp:align>left</wp:align>
          </wp:positionH>
          <wp:positionV relativeFrom="page">
            <wp:align>top</wp:align>
          </wp:positionV>
          <wp:extent cx="7560310" cy="6985000"/>
          <wp:effectExtent l="0" t="0" r="2540" b="6350"/>
          <wp:wrapNone/>
          <wp:docPr id="14" name="Picture 1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054A0" w14:textId="77777777" w:rsidR="003C3871" w:rsidRDefault="003C3871"/>
  <w:p w14:paraId="101B66A7" w14:textId="77777777" w:rsidR="00AF5EE5" w:rsidRDefault="003E2A58">
    <w:pPr>
      <w:pStyle w:val="Header"/>
    </w:pPr>
    <w:r>
      <w:rPr>
        <w:noProof/>
        <w:lang w:eastAsia="en-GB"/>
      </w:rPr>
      <mc:AlternateContent>
        <mc:Choice Requires="wps">
          <w:drawing>
            <wp:anchor distT="0" distB="0" distL="114300" distR="114300" simplePos="0" relativeHeight="251653632" behindDoc="0" locked="0" layoutInCell="1" allowOverlap="1" wp14:anchorId="1D04F93B" wp14:editId="62DA127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mc:AlternateContent>
        <mc:Choice Requires="wps">
          <w:drawing>
            <wp:anchor distT="0" distB="0" distL="114300" distR="114300" simplePos="0" relativeHeight="251651584" behindDoc="0" locked="0" layoutInCell="1" allowOverlap="1" wp14:anchorId="63043F3E" wp14:editId="34FB14B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8D170D">
      <w:pict w14:anchorId="1F55F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50" type="#_x0000_t75" style="position:absolute;left:0;text-align:left;margin-left:0;margin-top:0;width:595.3pt;height:550pt;z-index:-251648512;visibility:visible;mso-position-horizontal:left;mso-position-horizontal-relative:page;mso-position-vertical:top;mso-position-vertical-relative:page" o:allowincell="f">
          <v:imagedata r:id="rId2" o:title="docx4j-logo"/>
          <v:path gradientshapeok="f"/>
          <w10:wrap anchorx="page" anchory="page"/>
        </v:shape>
      </w:pict>
    </w:r>
  </w:p>
  <w:p w14:paraId="063DD70F" w14:textId="77777777" w:rsidR="009670F2" w:rsidRDefault="009670F2"/>
  <w:p w14:paraId="0D700B61" w14:textId="77777777" w:rsidR="001A751F" w:rsidRDefault="003E2A58">
    <w:pPr>
      <w:pStyle w:val="Header"/>
    </w:pPr>
    <w:r>
      <w:rPr>
        <w:noProof/>
        <w:lang w:eastAsia="en-GB"/>
      </w:rPr>
      <mc:AlternateContent>
        <mc:Choice Requires="wps">
          <w:drawing>
            <wp:anchor distT="0" distB="0" distL="114300" distR="114300" simplePos="0" relativeHeight="251658752" behindDoc="0" locked="0" layoutInCell="1" allowOverlap="1" wp14:anchorId="3FB59E6F" wp14:editId="358BCC83">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mc:AlternateContent>
        <mc:Choice Requires="wps">
          <w:drawing>
            <wp:anchor distT="0" distB="0" distL="114300" distR="114300" simplePos="0" relativeHeight="251652608" behindDoc="0" locked="0" layoutInCell="1" allowOverlap="1" wp14:anchorId="4F317C4E" wp14:editId="387A977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1E71532B" w14:textId="77777777" w:rsidR="0049242F" w:rsidRDefault="0049242F"/>
  <w:p w14:paraId="7C9064AC" w14:textId="77777777" w:rsidR="001A751F" w:rsidRDefault="003E2A58">
    <w:pPr>
      <w:pStyle w:val="Header"/>
    </w:pPr>
    <w:r>
      <w:rPr>
        <w:noProof/>
        <w:lang w:eastAsia="en-GB"/>
      </w:rPr>
      <mc:AlternateContent>
        <mc:Choice Requires="wps">
          <w:drawing>
            <wp:anchor distT="0" distB="0" distL="114300" distR="114300" simplePos="0" relativeHeight="251659776" behindDoc="0" locked="0" layoutInCell="1" allowOverlap="1" wp14:anchorId="5210EBD2" wp14:editId="6E33B75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vh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A6+G6AgAAzwUA&#10;AA4AAAAAAAAAAAAAAAAALgIAAGRycy9lMm9Eb2MueG1sUEsBAi0AFAAGAAgAAAAhAIZbh9XYAAAA&#10;BQEAAA8AAAAAAAAAAAAAAAAAFAUAAGRycy9kb3ducmV2LnhtbFBLBQYAAAAABAAEAPMAAAAZBgAA&#10;AAA=&#10;" filled="f" stroked="f">
              <o:lock v:ext="edit" aspectratio="t" selection="t"/>
            </v:rect>
          </w:pict>
        </mc:Fallback>
      </mc:AlternateContent>
    </w:r>
  </w:p>
  <w:p w14:paraId="4A730256" w14:textId="77777777" w:rsidR="0049242F" w:rsidRDefault="0049242F"/>
  <w:p w14:paraId="392D6DCA" w14:textId="77777777" w:rsidR="001A751F" w:rsidRDefault="003E2A58">
    <w:pPr>
      <w:pStyle w:val="Header"/>
    </w:pPr>
    <w:r>
      <w:rPr>
        <w:noProof/>
        <w:lang w:eastAsia="en-GB"/>
      </w:rPr>
      <mc:AlternateContent>
        <mc:Choice Requires="wps">
          <w:drawing>
            <wp:anchor distT="0" distB="0" distL="114300" distR="114300" simplePos="0" relativeHeight="251660800" behindDoc="0" locked="0" layoutInCell="1" allowOverlap="1" wp14:anchorId="510DA5ED" wp14:editId="13A351C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kYC6AgAAzwUA&#10;AA4AAAAAAAAAAAAAAAAALgIAAGRycy9lMm9Eb2MueG1sUEsBAi0AFAAGAAgAAAAhAIZbh9XYAAAA&#10;BQEAAA8AAAAAAAAAAAAAAAAAFAUAAGRycy9kb3ducmV2LnhtbFBLBQYAAAAABAAEAPMAAAAZBgAA&#10;AAA=&#10;" filled="f" stroked="f">
              <o:lock v:ext="edit" aspectratio="t" selection="t"/>
            </v:rect>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0142EC" w14:textId="77777777" w:rsidR="001A751F" w:rsidRDefault="003E2A58">
    <w:pPr>
      <w:pStyle w:val="Header"/>
    </w:pPr>
    <w:r>
      <w:rPr>
        <w:noProof/>
        <w:lang w:eastAsia="en-GB"/>
      </w:rPr>
      <mc:AlternateContent>
        <mc:Choice Requires="wps">
          <w:drawing>
            <wp:anchor distT="0" distB="0" distL="114300" distR="114300" simplePos="0" relativeHeight="251661824" behindDoc="0" locked="0" layoutInCell="1" allowOverlap="1" wp14:anchorId="7B8559F1" wp14:editId="45D86F2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en-GB"/>
      </w:rPr>
      <mc:AlternateContent>
        <mc:Choice Requires="wps">
          <w:drawing>
            <wp:anchor distT="0" distB="0" distL="114300" distR="114300" simplePos="0" relativeHeight="251654656" behindDoc="0" locked="0" layoutInCell="1" allowOverlap="1" wp14:anchorId="1B2D2E12" wp14:editId="2F4D288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eastAsia="en-GB"/>
      </w:rPr>
      <mc:AlternateContent>
        <mc:Choice Requires="wps">
          <w:drawing>
            <wp:anchor distT="0" distB="0" distL="114300" distR="114300" simplePos="0" relativeHeight="251655680" behindDoc="0" locked="0" layoutInCell="1" allowOverlap="1" wp14:anchorId="3E18A187" wp14:editId="51F993C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93A816" w14:textId="3DD3955E" w:rsidR="001A751F" w:rsidRDefault="003E2A58" w:rsidP="00EC118D">
    <w:pPr>
      <w:pStyle w:val="Header"/>
      <w:spacing w:after="120"/>
    </w:pPr>
    <w:r>
      <w:rPr>
        <w:noProof/>
        <w:lang w:eastAsia="en-GB"/>
      </w:rPr>
      <mc:AlternateContent>
        <mc:Choice Requires="wps">
          <w:drawing>
            <wp:anchor distT="0" distB="0" distL="114300" distR="114300" simplePos="0" relativeHeight="251666944" behindDoc="0" locked="0" layoutInCell="1" allowOverlap="1" wp14:anchorId="6EA6398A" wp14:editId="79FA489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eastAsia="en-GB"/>
      </w:rPr>
      <mc:AlternateContent>
        <mc:Choice Requires="wps">
          <w:drawing>
            <wp:anchor distT="0" distB="0" distL="114300" distR="114300" simplePos="0" relativeHeight="251656704" behindDoc="0" locked="0" layoutInCell="1" allowOverlap="1" wp14:anchorId="11BF7A3D" wp14:editId="79C11E3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eastAsia="en-GB"/>
      </w:rPr>
      <mc:AlternateContent>
        <mc:Choice Requires="wps">
          <w:drawing>
            <wp:anchor distT="0" distB="0" distL="114300" distR="114300" simplePos="0" relativeHeight="251657728" behindDoc="0" locked="0" layoutInCell="1" allowOverlap="1" wp14:anchorId="00B2378C" wp14:editId="5009B59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4C52A7">
      <w:t>TT-</w:t>
    </w:r>
    <w:r w:rsidR="000A5DBD">
      <w:t>W</w:t>
    </w:r>
    <w:r w:rsidR="004C52A7">
      <w:t>MD</w:t>
    </w:r>
    <w:r w:rsidR="000A5DBD">
      <w:t>-</w:t>
    </w:r>
    <w:r w:rsidR="004C52A7">
      <w:t>6</w:t>
    </w:r>
    <w:r w:rsidR="000A5DBD">
      <w:t>/Doc.</w:t>
    </w:r>
    <w:r w:rsidR="00626280">
      <w:t>4.6</w:t>
    </w:r>
    <w:r w:rsidR="000A5DBD">
      <w:t>, p.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330B"/>
    <w:multiLevelType w:val="multilevel"/>
    <w:tmpl w:val="EFA2B18A"/>
    <w:lvl w:ilvl="0">
      <w:start w:val="8"/>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
    <w:nsid w:val="058F7ABE"/>
    <w:multiLevelType w:val="hybridMultilevel"/>
    <w:tmpl w:val="0F14F760"/>
    <w:lvl w:ilvl="0" w:tplc="FB98AF1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64D9"/>
    <w:multiLevelType w:val="hybridMultilevel"/>
    <w:tmpl w:val="7686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04225"/>
    <w:multiLevelType w:val="hybridMultilevel"/>
    <w:tmpl w:val="82765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3B6030"/>
    <w:multiLevelType w:val="hybridMultilevel"/>
    <w:tmpl w:val="B0E25A66"/>
    <w:lvl w:ilvl="0" w:tplc="804C518A">
      <w:start w:val="4"/>
      <w:numFmt w:val="bullet"/>
      <w:lvlText w:val="-"/>
      <w:lvlJc w:val="left"/>
      <w:pPr>
        <w:ind w:left="1152" w:hanging="360"/>
      </w:pPr>
      <w:rPr>
        <w:rFonts w:ascii="Verdana" w:eastAsia="Arial" w:hAnsi="Verdana"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732583"/>
    <w:multiLevelType w:val="multilevel"/>
    <w:tmpl w:val="1A06C168"/>
    <w:styleLink w:val="List21"/>
    <w:lvl w:ilvl="0">
      <w:start w:val="6"/>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1.%2."/>
      <w:lvlJc w:val="left"/>
      <w:pPr>
        <w:tabs>
          <w:tab w:val="num" w:pos="393"/>
        </w:tabs>
        <w:ind w:left="39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6">
    <w:nsid w:val="1495502B"/>
    <w:multiLevelType w:val="hybridMultilevel"/>
    <w:tmpl w:val="7B20E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AA35F2"/>
    <w:multiLevelType w:val="hybridMultilevel"/>
    <w:tmpl w:val="46FCB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6F2E6A"/>
    <w:multiLevelType w:val="multilevel"/>
    <w:tmpl w:val="C7E433D2"/>
    <w:lvl w:ilvl="0">
      <w:start w:val="1"/>
      <w:numFmt w:val="decimal"/>
      <w:lvlText w:val="%1."/>
      <w:lvlJc w:val="left"/>
      <w:pPr>
        <w:ind w:left="360" w:hanging="360"/>
      </w:pPr>
      <w:rPr>
        <w:b/>
        <w:bCs/>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9E031D"/>
    <w:multiLevelType w:val="hybridMultilevel"/>
    <w:tmpl w:val="303E2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C305F"/>
    <w:multiLevelType w:val="hybridMultilevel"/>
    <w:tmpl w:val="14EE3526"/>
    <w:lvl w:ilvl="0" w:tplc="6944CDE2">
      <w:start w:val="1"/>
      <w:numFmt w:val="bullet"/>
      <w:lvlText w:val="-"/>
      <w:lvlJc w:val="left"/>
      <w:pPr>
        <w:ind w:left="1152" w:hanging="360"/>
      </w:pPr>
      <w:rPr>
        <w:rFonts w:ascii="Arial" w:eastAsia="Times New Roman" w:hAnsi="Arial" w:cs="Aria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BE355A1"/>
    <w:multiLevelType w:val="hybridMultilevel"/>
    <w:tmpl w:val="740E9F0E"/>
    <w:lvl w:ilvl="0" w:tplc="11207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02BDA"/>
    <w:multiLevelType w:val="hybridMultilevel"/>
    <w:tmpl w:val="0EB69DF6"/>
    <w:lvl w:ilvl="0" w:tplc="70CCC6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4729FE"/>
    <w:multiLevelType w:val="hybridMultilevel"/>
    <w:tmpl w:val="D728BF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nsid w:val="330867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1D19BE"/>
    <w:multiLevelType w:val="hybridMultilevel"/>
    <w:tmpl w:val="66C04DB2"/>
    <w:lvl w:ilvl="0" w:tplc="CB82C176">
      <w:start w:val="30"/>
      <w:numFmt w:val="bullet"/>
      <w:lvlText w:val="-"/>
      <w:lvlJc w:val="left"/>
      <w:pPr>
        <w:ind w:left="720" w:hanging="360"/>
      </w:pPr>
      <w:rPr>
        <w:rFonts w:ascii="Verdana" w:eastAsia="Arial"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B1513"/>
    <w:multiLevelType w:val="hybridMultilevel"/>
    <w:tmpl w:val="A6CC7D62"/>
    <w:lvl w:ilvl="0" w:tplc="350C9AF2">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7">
    <w:nsid w:val="3E395C36"/>
    <w:multiLevelType w:val="hybridMultilevel"/>
    <w:tmpl w:val="92ECF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D661E"/>
    <w:multiLevelType w:val="hybridMultilevel"/>
    <w:tmpl w:val="D28C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C297B"/>
    <w:multiLevelType w:val="hybridMultilevel"/>
    <w:tmpl w:val="91E0E1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D9630BF"/>
    <w:multiLevelType w:val="multilevel"/>
    <w:tmpl w:val="AE7E9B72"/>
    <w:lvl w:ilvl="0">
      <w:start w:val="1"/>
      <w:numFmt w:val="decimal"/>
      <w:lvlText w:val="%1."/>
      <w:lvlJc w:val="left"/>
      <w:pPr>
        <w:ind w:left="360" w:hanging="360"/>
      </w:pPr>
      <w:rPr>
        <w:color w:val="00000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1">
    <w:nsid w:val="593751BF"/>
    <w:multiLevelType w:val="hybridMultilevel"/>
    <w:tmpl w:val="5C22E2A2"/>
    <w:lvl w:ilvl="0" w:tplc="06D0A12A">
      <w:start w:val="5"/>
      <w:numFmt w:val="bullet"/>
      <w:lvlText w:val="-"/>
      <w:lvlJc w:val="left"/>
      <w:pPr>
        <w:ind w:left="1152" w:hanging="360"/>
      </w:pPr>
      <w:rPr>
        <w:rFonts w:ascii="Verdana" w:eastAsia="Arial" w:hAnsi="Verdana"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5C8A662F"/>
    <w:multiLevelType w:val="hybridMultilevel"/>
    <w:tmpl w:val="E364193C"/>
    <w:lvl w:ilvl="0" w:tplc="04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D2E03B1"/>
    <w:multiLevelType w:val="hybridMultilevel"/>
    <w:tmpl w:val="A1387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22738B"/>
    <w:multiLevelType w:val="multilevel"/>
    <w:tmpl w:val="E694465A"/>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6C2F0E25"/>
    <w:multiLevelType w:val="multilevel"/>
    <w:tmpl w:val="C4822C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DBC01A9"/>
    <w:multiLevelType w:val="multilevel"/>
    <w:tmpl w:val="C94CE6E8"/>
    <w:lvl w:ilvl="0">
      <w:start w:val="9"/>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FD34F92"/>
    <w:multiLevelType w:val="multilevel"/>
    <w:tmpl w:val="77E28588"/>
    <w:styleLink w:val="List0"/>
    <w:lvl w:ilvl="0">
      <w:start w:val="1"/>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8">
    <w:nsid w:val="70D27039"/>
    <w:multiLevelType w:val="multilevel"/>
    <w:tmpl w:val="2D98A316"/>
    <w:lvl w:ilvl="0">
      <w:start w:val="5"/>
      <w:numFmt w:val="decimal"/>
      <w:lvlText w:val="%1"/>
      <w:lvlJc w:val="left"/>
      <w:pPr>
        <w:ind w:left="463" w:hanging="463"/>
      </w:pPr>
      <w:rPr>
        <w:rFonts w:hint="default"/>
        <w:b w:val="0"/>
      </w:rPr>
    </w:lvl>
    <w:lvl w:ilvl="1">
      <w:start w:val="1"/>
      <w:numFmt w:val="decimal"/>
      <w:lvlText w:val="%1.%2"/>
      <w:lvlJc w:val="left"/>
      <w:pPr>
        <w:ind w:left="463" w:hanging="46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2266E76"/>
    <w:multiLevelType w:val="hybridMultilevel"/>
    <w:tmpl w:val="D06A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5D5980"/>
    <w:multiLevelType w:val="hybridMultilevel"/>
    <w:tmpl w:val="91E0E1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B31E2E"/>
    <w:multiLevelType w:val="multilevel"/>
    <w:tmpl w:val="C798BF20"/>
    <w:lvl w:ilvl="0">
      <w:start w:val="1"/>
      <w:numFmt w:val="decimal"/>
      <w:pStyle w:val="BodyTextNumbered"/>
      <w:lvlText w:val="%1."/>
      <w:lvlJc w:val="left"/>
      <w:pPr>
        <w:tabs>
          <w:tab w:val="num" w:pos="2989"/>
        </w:tabs>
        <w:ind w:left="2629"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num>
  <w:num w:numId="8">
    <w:abstractNumId w:val="15"/>
  </w:num>
  <w:num w:numId="9">
    <w:abstractNumId w:val="4"/>
  </w:num>
  <w:num w:numId="10">
    <w:abstractNumId w:val="10"/>
  </w:num>
  <w:num w:numId="11">
    <w:abstractNumId w:val="17"/>
  </w:num>
  <w:num w:numId="12">
    <w:abstractNumId w:val="0"/>
  </w:num>
  <w:num w:numId="13">
    <w:abstractNumId w:val="25"/>
  </w:num>
  <w:num w:numId="14">
    <w:abstractNumId w:val="24"/>
  </w:num>
  <w:num w:numId="15">
    <w:abstractNumId w:val="26"/>
  </w:num>
  <w:num w:numId="16">
    <w:abstractNumId w:val="3"/>
  </w:num>
  <w:num w:numId="17">
    <w:abstractNumId w:val="9"/>
  </w:num>
  <w:num w:numId="18">
    <w:abstractNumId w:val="21"/>
  </w:num>
  <w:num w:numId="19">
    <w:abstractNumId w:val="2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7"/>
  </w:num>
  <w:num w:numId="21">
    <w:abstractNumId w:val="5"/>
    <w:lvlOverride w:ilvl="0">
      <w:lvl w:ilvl="0">
        <w:start w:val="6"/>
        <w:numFmt w:val="decimal"/>
        <w:lvlText w:val="%1."/>
        <w:lvlJc w:val="left"/>
        <w:pPr>
          <w:tabs>
            <w:tab w:val="num" w:pos="360"/>
          </w:tabs>
          <w:ind w:left="360" w:hanging="360"/>
        </w:pPr>
        <w:rPr>
          <w:rFonts w:ascii="Arial" w:eastAsia="Times New Roman" w:hAnsi="Arial" w:cs="Arial" w:hint="default"/>
          <w:b/>
          <w:i w:val="0"/>
          <w:position w:val="0"/>
          <w:sz w:val="22"/>
          <w:szCs w:val="22"/>
        </w:rPr>
      </w:lvl>
    </w:lvlOverride>
    <w:lvlOverride w:ilvl="1">
      <w:lvl w:ilvl="1">
        <w:start w:val="1"/>
        <w:numFmt w:val="decimal"/>
        <w:lvlText w:val="%1.%2."/>
        <w:lvlJc w:val="left"/>
        <w:pPr>
          <w:tabs>
            <w:tab w:val="num" w:pos="393"/>
          </w:tabs>
          <w:ind w:left="393" w:hanging="393"/>
        </w:pPr>
        <w:rPr>
          <w:rFonts w:ascii="Verdana" w:eastAsia="Times New Roman" w:hAnsi="Verdana" w:cs="Arial" w:hint="default"/>
          <w:b w:val="0"/>
          <w:position w:val="0"/>
          <w:sz w:val="20"/>
          <w:szCs w:val="20"/>
        </w:rPr>
      </w:lvl>
    </w:lvlOverride>
  </w:num>
  <w:num w:numId="22">
    <w:abstractNumId w:val="5"/>
  </w:num>
  <w:num w:numId="23">
    <w:abstractNumId w:val="23"/>
  </w:num>
  <w:num w:numId="24">
    <w:abstractNumId w:val="13"/>
  </w:num>
  <w:num w:numId="25">
    <w:abstractNumId w:val="20"/>
  </w:num>
  <w:num w:numId="26">
    <w:abstractNumId w:val="1"/>
  </w:num>
  <w:num w:numId="27">
    <w:abstractNumId w:val="28"/>
  </w:num>
  <w:num w:numId="28">
    <w:abstractNumId w:val="22"/>
  </w:num>
  <w:num w:numId="29">
    <w:abstractNumId w:val="14"/>
  </w:num>
  <w:num w:numId="30">
    <w:abstractNumId w:val="12"/>
  </w:num>
  <w:num w:numId="31">
    <w:abstractNumId w:val="16"/>
  </w:num>
  <w:num w:numId="32">
    <w:abstractNumId w:val="29"/>
  </w:num>
  <w:num w:numId="33">
    <w:abstractNumId w:val="2"/>
  </w:num>
  <w:num w:numId="34">
    <w:abstractNumId w:val="18"/>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88"/>
    <w:rsid w:val="000059CA"/>
    <w:rsid w:val="000060BE"/>
    <w:rsid w:val="000067FC"/>
    <w:rsid w:val="00014734"/>
    <w:rsid w:val="000212C2"/>
    <w:rsid w:val="00022D4E"/>
    <w:rsid w:val="0002669E"/>
    <w:rsid w:val="00030F74"/>
    <w:rsid w:val="0003137A"/>
    <w:rsid w:val="000353F1"/>
    <w:rsid w:val="00035BAA"/>
    <w:rsid w:val="00041171"/>
    <w:rsid w:val="00042A0E"/>
    <w:rsid w:val="0004782C"/>
    <w:rsid w:val="00050F8E"/>
    <w:rsid w:val="00052185"/>
    <w:rsid w:val="000573AD"/>
    <w:rsid w:val="00072F17"/>
    <w:rsid w:val="0007688B"/>
    <w:rsid w:val="0008045A"/>
    <w:rsid w:val="000806D8"/>
    <w:rsid w:val="00082C80"/>
    <w:rsid w:val="00083847"/>
    <w:rsid w:val="00083C36"/>
    <w:rsid w:val="00085B5B"/>
    <w:rsid w:val="000A1E78"/>
    <w:rsid w:val="000A3BF7"/>
    <w:rsid w:val="000A5DBD"/>
    <w:rsid w:val="000A69BF"/>
    <w:rsid w:val="000C1833"/>
    <w:rsid w:val="000C225A"/>
    <w:rsid w:val="000C4688"/>
    <w:rsid w:val="000C5D81"/>
    <w:rsid w:val="000C6781"/>
    <w:rsid w:val="000C742F"/>
    <w:rsid w:val="000D3C65"/>
    <w:rsid w:val="000D4FA3"/>
    <w:rsid w:val="000E0120"/>
    <w:rsid w:val="000E673A"/>
    <w:rsid w:val="000F1874"/>
    <w:rsid w:val="000F4AF4"/>
    <w:rsid w:val="000F5E49"/>
    <w:rsid w:val="000F5FA2"/>
    <w:rsid w:val="000F7A87"/>
    <w:rsid w:val="00101B85"/>
    <w:rsid w:val="001064ED"/>
    <w:rsid w:val="00111BFD"/>
    <w:rsid w:val="0011498B"/>
    <w:rsid w:val="00120147"/>
    <w:rsid w:val="0012239D"/>
    <w:rsid w:val="00123140"/>
    <w:rsid w:val="00135830"/>
    <w:rsid w:val="00136C5C"/>
    <w:rsid w:val="001426E3"/>
    <w:rsid w:val="00145C34"/>
    <w:rsid w:val="001514D7"/>
    <w:rsid w:val="00153559"/>
    <w:rsid w:val="0016309D"/>
    <w:rsid w:val="00163BA3"/>
    <w:rsid w:val="00166B31"/>
    <w:rsid w:val="001770F5"/>
    <w:rsid w:val="0017786A"/>
    <w:rsid w:val="00177FA2"/>
    <w:rsid w:val="00180771"/>
    <w:rsid w:val="001809DE"/>
    <w:rsid w:val="00186C06"/>
    <w:rsid w:val="00192808"/>
    <w:rsid w:val="001930A3"/>
    <w:rsid w:val="00194CB6"/>
    <w:rsid w:val="001A02FD"/>
    <w:rsid w:val="001A341E"/>
    <w:rsid w:val="001A751F"/>
    <w:rsid w:val="001B0EA6"/>
    <w:rsid w:val="001B1CDF"/>
    <w:rsid w:val="001B235A"/>
    <w:rsid w:val="001B56F4"/>
    <w:rsid w:val="001C1846"/>
    <w:rsid w:val="001C5462"/>
    <w:rsid w:val="001D0190"/>
    <w:rsid w:val="001D3578"/>
    <w:rsid w:val="001D6302"/>
    <w:rsid w:val="001D754F"/>
    <w:rsid w:val="001E0098"/>
    <w:rsid w:val="001E1961"/>
    <w:rsid w:val="001E4B11"/>
    <w:rsid w:val="001E4D4F"/>
    <w:rsid w:val="001E7DD0"/>
    <w:rsid w:val="001F1BDA"/>
    <w:rsid w:val="0020095E"/>
    <w:rsid w:val="00206EE1"/>
    <w:rsid w:val="00210D30"/>
    <w:rsid w:val="002121AC"/>
    <w:rsid w:val="00213AF4"/>
    <w:rsid w:val="00214938"/>
    <w:rsid w:val="002217A3"/>
    <w:rsid w:val="00222151"/>
    <w:rsid w:val="00231E93"/>
    <w:rsid w:val="00234A34"/>
    <w:rsid w:val="002363F1"/>
    <w:rsid w:val="002445FC"/>
    <w:rsid w:val="0025255D"/>
    <w:rsid w:val="002614CE"/>
    <w:rsid w:val="00270480"/>
    <w:rsid w:val="002779AF"/>
    <w:rsid w:val="002823D8"/>
    <w:rsid w:val="0028531A"/>
    <w:rsid w:val="00285446"/>
    <w:rsid w:val="00290E04"/>
    <w:rsid w:val="00291D1D"/>
    <w:rsid w:val="00293149"/>
    <w:rsid w:val="00295593"/>
    <w:rsid w:val="00297D9F"/>
    <w:rsid w:val="002A3483"/>
    <w:rsid w:val="002A386C"/>
    <w:rsid w:val="002A6F9C"/>
    <w:rsid w:val="002A7A9F"/>
    <w:rsid w:val="002B6793"/>
    <w:rsid w:val="002B790C"/>
    <w:rsid w:val="002C200D"/>
    <w:rsid w:val="002C30BC"/>
    <w:rsid w:val="002C7A88"/>
    <w:rsid w:val="002D232B"/>
    <w:rsid w:val="002D5E00"/>
    <w:rsid w:val="002D6DAC"/>
    <w:rsid w:val="002D7AD9"/>
    <w:rsid w:val="002E1550"/>
    <w:rsid w:val="002E3FAD"/>
    <w:rsid w:val="002E4E16"/>
    <w:rsid w:val="002E7D0E"/>
    <w:rsid w:val="002F5517"/>
    <w:rsid w:val="002F7CCF"/>
    <w:rsid w:val="00301E8C"/>
    <w:rsid w:val="00304ADE"/>
    <w:rsid w:val="00306195"/>
    <w:rsid w:val="00306445"/>
    <w:rsid w:val="00311855"/>
    <w:rsid w:val="00316AA8"/>
    <w:rsid w:val="00320009"/>
    <w:rsid w:val="00320BA2"/>
    <w:rsid w:val="003210F3"/>
    <w:rsid w:val="0032424A"/>
    <w:rsid w:val="00332F77"/>
    <w:rsid w:val="0034264B"/>
    <w:rsid w:val="00344E6F"/>
    <w:rsid w:val="0035428F"/>
    <w:rsid w:val="00356254"/>
    <w:rsid w:val="0037548B"/>
    <w:rsid w:val="0037623A"/>
    <w:rsid w:val="00380AF7"/>
    <w:rsid w:val="00381331"/>
    <w:rsid w:val="0038191F"/>
    <w:rsid w:val="0038517A"/>
    <w:rsid w:val="00393A2A"/>
    <w:rsid w:val="00394A05"/>
    <w:rsid w:val="00397770"/>
    <w:rsid w:val="00397880"/>
    <w:rsid w:val="003A28B3"/>
    <w:rsid w:val="003A7016"/>
    <w:rsid w:val="003B0485"/>
    <w:rsid w:val="003B6DFC"/>
    <w:rsid w:val="003C3871"/>
    <w:rsid w:val="003C5897"/>
    <w:rsid w:val="003D35FC"/>
    <w:rsid w:val="003D4A23"/>
    <w:rsid w:val="003E2A58"/>
    <w:rsid w:val="003E4046"/>
    <w:rsid w:val="003F125B"/>
    <w:rsid w:val="003F6655"/>
    <w:rsid w:val="003F7B3F"/>
    <w:rsid w:val="00400A34"/>
    <w:rsid w:val="0040787C"/>
    <w:rsid w:val="0041078D"/>
    <w:rsid w:val="00410A71"/>
    <w:rsid w:val="00416F97"/>
    <w:rsid w:val="00417A88"/>
    <w:rsid w:val="00420378"/>
    <w:rsid w:val="00425CE4"/>
    <w:rsid w:val="00427307"/>
    <w:rsid w:val="0043039B"/>
    <w:rsid w:val="00432761"/>
    <w:rsid w:val="00434DDB"/>
    <w:rsid w:val="004423FE"/>
    <w:rsid w:val="0044282E"/>
    <w:rsid w:val="00443006"/>
    <w:rsid w:val="00445C35"/>
    <w:rsid w:val="00446D71"/>
    <w:rsid w:val="00463FFA"/>
    <w:rsid w:val="00465972"/>
    <w:rsid w:val="004667E7"/>
    <w:rsid w:val="00475797"/>
    <w:rsid w:val="004811DD"/>
    <w:rsid w:val="00491766"/>
    <w:rsid w:val="0049242F"/>
    <w:rsid w:val="0049253B"/>
    <w:rsid w:val="0049352F"/>
    <w:rsid w:val="004A140B"/>
    <w:rsid w:val="004A30DD"/>
    <w:rsid w:val="004A60A4"/>
    <w:rsid w:val="004B7BAA"/>
    <w:rsid w:val="004B7CEC"/>
    <w:rsid w:val="004C2475"/>
    <w:rsid w:val="004C2DF7"/>
    <w:rsid w:val="004C4E0B"/>
    <w:rsid w:val="004C52A7"/>
    <w:rsid w:val="004D497E"/>
    <w:rsid w:val="004D5089"/>
    <w:rsid w:val="004D7202"/>
    <w:rsid w:val="004E0FF7"/>
    <w:rsid w:val="004E2FC5"/>
    <w:rsid w:val="004E4809"/>
    <w:rsid w:val="004E6352"/>
    <w:rsid w:val="004E6460"/>
    <w:rsid w:val="004F1A99"/>
    <w:rsid w:val="004F4155"/>
    <w:rsid w:val="004F6B46"/>
    <w:rsid w:val="0050058D"/>
    <w:rsid w:val="00500E3D"/>
    <w:rsid w:val="0050421B"/>
    <w:rsid w:val="0050695F"/>
    <w:rsid w:val="00507C4B"/>
    <w:rsid w:val="00525B80"/>
    <w:rsid w:val="0053098F"/>
    <w:rsid w:val="00537E28"/>
    <w:rsid w:val="00545383"/>
    <w:rsid w:val="00546D8E"/>
    <w:rsid w:val="0055660B"/>
    <w:rsid w:val="005639F0"/>
    <w:rsid w:val="00571AE1"/>
    <w:rsid w:val="00575509"/>
    <w:rsid w:val="005806A8"/>
    <w:rsid w:val="005818AE"/>
    <w:rsid w:val="00581C70"/>
    <w:rsid w:val="0058348F"/>
    <w:rsid w:val="00583549"/>
    <w:rsid w:val="00585D8A"/>
    <w:rsid w:val="00592267"/>
    <w:rsid w:val="00594BE4"/>
    <w:rsid w:val="005A23CD"/>
    <w:rsid w:val="005A4E13"/>
    <w:rsid w:val="005A62F7"/>
    <w:rsid w:val="005B0AE2"/>
    <w:rsid w:val="005B1F2C"/>
    <w:rsid w:val="005B7D02"/>
    <w:rsid w:val="005C1031"/>
    <w:rsid w:val="005C505D"/>
    <w:rsid w:val="005C53A6"/>
    <w:rsid w:val="005D03D9"/>
    <w:rsid w:val="005D666D"/>
    <w:rsid w:val="005E1F4C"/>
    <w:rsid w:val="005E3C72"/>
    <w:rsid w:val="005E4184"/>
    <w:rsid w:val="005E4E6A"/>
    <w:rsid w:val="005E578B"/>
    <w:rsid w:val="005F3E16"/>
    <w:rsid w:val="006108ED"/>
    <w:rsid w:val="00615AB0"/>
    <w:rsid w:val="0061778C"/>
    <w:rsid w:val="00620F1A"/>
    <w:rsid w:val="006219F2"/>
    <w:rsid w:val="00626280"/>
    <w:rsid w:val="00630753"/>
    <w:rsid w:val="00633AE2"/>
    <w:rsid w:val="00636B90"/>
    <w:rsid w:val="00644467"/>
    <w:rsid w:val="0064738B"/>
    <w:rsid w:val="006508EA"/>
    <w:rsid w:val="006533FF"/>
    <w:rsid w:val="00654B5F"/>
    <w:rsid w:val="00656553"/>
    <w:rsid w:val="006600A8"/>
    <w:rsid w:val="00662394"/>
    <w:rsid w:val="0068333D"/>
    <w:rsid w:val="006908AF"/>
    <w:rsid w:val="00697DB5"/>
    <w:rsid w:val="006A492A"/>
    <w:rsid w:val="006A62CB"/>
    <w:rsid w:val="006B1509"/>
    <w:rsid w:val="006B1793"/>
    <w:rsid w:val="006C0A65"/>
    <w:rsid w:val="006C25F8"/>
    <w:rsid w:val="006C5288"/>
    <w:rsid w:val="006C65B2"/>
    <w:rsid w:val="006D008A"/>
    <w:rsid w:val="006D5576"/>
    <w:rsid w:val="006D5A63"/>
    <w:rsid w:val="006D71E9"/>
    <w:rsid w:val="006D78F0"/>
    <w:rsid w:val="006E5A55"/>
    <w:rsid w:val="006E5E6F"/>
    <w:rsid w:val="006E5FE9"/>
    <w:rsid w:val="006E766D"/>
    <w:rsid w:val="006F1D16"/>
    <w:rsid w:val="006F38E1"/>
    <w:rsid w:val="006F4489"/>
    <w:rsid w:val="006F501F"/>
    <w:rsid w:val="006F5BED"/>
    <w:rsid w:val="00703E99"/>
    <w:rsid w:val="00705C9F"/>
    <w:rsid w:val="007111CC"/>
    <w:rsid w:val="00715D3D"/>
    <w:rsid w:val="00716951"/>
    <w:rsid w:val="007200F1"/>
    <w:rsid w:val="00725988"/>
    <w:rsid w:val="00726BBD"/>
    <w:rsid w:val="00735D9E"/>
    <w:rsid w:val="00745067"/>
    <w:rsid w:val="007458B4"/>
    <w:rsid w:val="0075136C"/>
    <w:rsid w:val="00751CD3"/>
    <w:rsid w:val="00754CF7"/>
    <w:rsid w:val="007555A7"/>
    <w:rsid w:val="007632ED"/>
    <w:rsid w:val="00771A68"/>
    <w:rsid w:val="00774B89"/>
    <w:rsid w:val="00777D58"/>
    <w:rsid w:val="00780B62"/>
    <w:rsid w:val="00785318"/>
    <w:rsid w:val="0078790E"/>
    <w:rsid w:val="007879FC"/>
    <w:rsid w:val="00787E2F"/>
    <w:rsid w:val="0079155A"/>
    <w:rsid w:val="007920E8"/>
    <w:rsid w:val="007973EC"/>
    <w:rsid w:val="007B2260"/>
    <w:rsid w:val="007B2EF5"/>
    <w:rsid w:val="007C212A"/>
    <w:rsid w:val="007C6931"/>
    <w:rsid w:val="007E2023"/>
    <w:rsid w:val="007E7D21"/>
    <w:rsid w:val="007F3877"/>
    <w:rsid w:val="007F482F"/>
    <w:rsid w:val="00801F60"/>
    <w:rsid w:val="0080466B"/>
    <w:rsid w:val="00807CC5"/>
    <w:rsid w:val="0081592F"/>
    <w:rsid w:val="00823B49"/>
    <w:rsid w:val="00831751"/>
    <w:rsid w:val="00834A8D"/>
    <w:rsid w:val="00835B42"/>
    <w:rsid w:val="00837E38"/>
    <w:rsid w:val="008427AD"/>
    <w:rsid w:val="00843072"/>
    <w:rsid w:val="00847D99"/>
    <w:rsid w:val="0085038E"/>
    <w:rsid w:val="0085575D"/>
    <w:rsid w:val="0086271D"/>
    <w:rsid w:val="00862D04"/>
    <w:rsid w:val="0086420B"/>
    <w:rsid w:val="00864DBF"/>
    <w:rsid w:val="00865AE2"/>
    <w:rsid w:val="008729C0"/>
    <w:rsid w:val="00873133"/>
    <w:rsid w:val="00895303"/>
    <w:rsid w:val="00895358"/>
    <w:rsid w:val="008A2519"/>
    <w:rsid w:val="008A362F"/>
    <w:rsid w:val="008A645A"/>
    <w:rsid w:val="008A722F"/>
    <w:rsid w:val="008A7313"/>
    <w:rsid w:val="008A7D91"/>
    <w:rsid w:val="008B7FC7"/>
    <w:rsid w:val="008C17A4"/>
    <w:rsid w:val="008C70A6"/>
    <w:rsid w:val="008D170D"/>
    <w:rsid w:val="008D6B61"/>
    <w:rsid w:val="008E1B4D"/>
    <w:rsid w:val="008E1E4A"/>
    <w:rsid w:val="008E3177"/>
    <w:rsid w:val="008E3F4C"/>
    <w:rsid w:val="008F0615"/>
    <w:rsid w:val="008F1FDB"/>
    <w:rsid w:val="009157FF"/>
    <w:rsid w:val="009240ED"/>
    <w:rsid w:val="009247F8"/>
    <w:rsid w:val="0093156B"/>
    <w:rsid w:val="00933086"/>
    <w:rsid w:val="00935E09"/>
    <w:rsid w:val="0093637D"/>
    <w:rsid w:val="00936FB9"/>
    <w:rsid w:val="00943D0F"/>
    <w:rsid w:val="00950605"/>
    <w:rsid w:val="00951ED4"/>
    <w:rsid w:val="00952233"/>
    <w:rsid w:val="00954D66"/>
    <w:rsid w:val="009565C9"/>
    <w:rsid w:val="0096121C"/>
    <w:rsid w:val="00966A60"/>
    <w:rsid w:val="009670F2"/>
    <w:rsid w:val="0097224D"/>
    <w:rsid w:val="00975D76"/>
    <w:rsid w:val="0098166C"/>
    <w:rsid w:val="00982E51"/>
    <w:rsid w:val="0098599F"/>
    <w:rsid w:val="009874B9"/>
    <w:rsid w:val="00990844"/>
    <w:rsid w:val="0099113D"/>
    <w:rsid w:val="00993581"/>
    <w:rsid w:val="009959BD"/>
    <w:rsid w:val="00995F11"/>
    <w:rsid w:val="009A288C"/>
    <w:rsid w:val="009A73A3"/>
    <w:rsid w:val="009A7E1F"/>
    <w:rsid w:val="009A7F5A"/>
    <w:rsid w:val="009B6697"/>
    <w:rsid w:val="009C0E27"/>
    <w:rsid w:val="009C4C04"/>
    <w:rsid w:val="009C7CE0"/>
    <w:rsid w:val="009C7EEA"/>
    <w:rsid w:val="009F7566"/>
    <w:rsid w:val="00A04B9D"/>
    <w:rsid w:val="00A06BFE"/>
    <w:rsid w:val="00A10F5D"/>
    <w:rsid w:val="00A14AF1"/>
    <w:rsid w:val="00A16891"/>
    <w:rsid w:val="00A20859"/>
    <w:rsid w:val="00A26C80"/>
    <w:rsid w:val="00A270F2"/>
    <w:rsid w:val="00A30AB3"/>
    <w:rsid w:val="00A332E8"/>
    <w:rsid w:val="00A3416E"/>
    <w:rsid w:val="00A3423A"/>
    <w:rsid w:val="00A35911"/>
    <w:rsid w:val="00A35AF5"/>
    <w:rsid w:val="00A35DDF"/>
    <w:rsid w:val="00A36CBA"/>
    <w:rsid w:val="00A447AA"/>
    <w:rsid w:val="00A50291"/>
    <w:rsid w:val="00A503E5"/>
    <w:rsid w:val="00A5155D"/>
    <w:rsid w:val="00A56078"/>
    <w:rsid w:val="00A56595"/>
    <w:rsid w:val="00A604CD"/>
    <w:rsid w:val="00A60FE6"/>
    <w:rsid w:val="00A6263D"/>
    <w:rsid w:val="00A654BE"/>
    <w:rsid w:val="00A7348D"/>
    <w:rsid w:val="00A74CED"/>
    <w:rsid w:val="00A7683B"/>
    <w:rsid w:val="00A83046"/>
    <w:rsid w:val="00A874EF"/>
    <w:rsid w:val="00A92D53"/>
    <w:rsid w:val="00A95415"/>
    <w:rsid w:val="00AA1C29"/>
    <w:rsid w:val="00AA3C89"/>
    <w:rsid w:val="00AA43DE"/>
    <w:rsid w:val="00AC04B6"/>
    <w:rsid w:val="00AC4CDB"/>
    <w:rsid w:val="00AE3C92"/>
    <w:rsid w:val="00AE5A18"/>
    <w:rsid w:val="00AF5EE5"/>
    <w:rsid w:val="00AF638A"/>
    <w:rsid w:val="00AF7C66"/>
    <w:rsid w:val="00B00141"/>
    <w:rsid w:val="00B009AA"/>
    <w:rsid w:val="00B030C8"/>
    <w:rsid w:val="00B05568"/>
    <w:rsid w:val="00B056E7"/>
    <w:rsid w:val="00B05B71"/>
    <w:rsid w:val="00B10035"/>
    <w:rsid w:val="00B1152F"/>
    <w:rsid w:val="00B123C3"/>
    <w:rsid w:val="00B165E6"/>
    <w:rsid w:val="00B17F47"/>
    <w:rsid w:val="00B21725"/>
    <w:rsid w:val="00B21F6F"/>
    <w:rsid w:val="00B22E5A"/>
    <w:rsid w:val="00B23191"/>
    <w:rsid w:val="00B235DB"/>
    <w:rsid w:val="00B27999"/>
    <w:rsid w:val="00B548A2"/>
    <w:rsid w:val="00B56934"/>
    <w:rsid w:val="00B628EB"/>
    <w:rsid w:val="00B72444"/>
    <w:rsid w:val="00B7277D"/>
    <w:rsid w:val="00B7303E"/>
    <w:rsid w:val="00B77B14"/>
    <w:rsid w:val="00B86091"/>
    <w:rsid w:val="00B93B62"/>
    <w:rsid w:val="00B9406A"/>
    <w:rsid w:val="00B953D1"/>
    <w:rsid w:val="00BA30D0"/>
    <w:rsid w:val="00BB35A9"/>
    <w:rsid w:val="00BD392D"/>
    <w:rsid w:val="00BD43B6"/>
    <w:rsid w:val="00BD5720"/>
    <w:rsid w:val="00BE475B"/>
    <w:rsid w:val="00BE496E"/>
    <w:rsid w:val="00BE64B3"/>
    <w:rsid w:val="00BE7253"/>
    <w:rsid w:val="00BF631D"/>
    <w:rsid w:val="00C03F8F"/>
    <w:rsid w:val="00C04BD2"/>
    <w:rsid w:val="00C13EEC"/>
    <w:rsid w:val="00C156A4"/>
    <w:rsid w:val="00C20FAA"/>
    <w:rsid w:val="00C2459D"/>
    <w:rsid w:val="00C2686B"/>
    <w:rsid w:val="00C354A2"/>
    <w:rsid w:val="00C360EF"/>
    <w:rsid w:val="00C36F62"/>
    <w:rsid w:val="00C42C95"/>
    <w:rsid w:val="00C439C9"/>
    <w:rsid w:val="00C54CF0"/>
    <w:rsid w:val="00C55166"/>
    <w:rsid w:val="00C55E5B"/>
    <w:rsid w:val="00C57695"/>
    <w:rsid w:val="00C66D19"/>
    <w:rsid w:val="00C720A4"/>
    <w:rsid w:val="00C7611C"/>
    <w:rsid w:val="00C83893"/>
    <w:rsid w:val="00C90EE6"/>
    <w:rsid w:val="00C90F1A"/>
    <w:rsid w:val="00C93633"/>
    <w:rsid w:val="00C93D36"/>
    <w:rsid w:val="00C94097"/>
    <w:rsid w:val="00CA0371"/>
    <w:rsid w:val="00CA36A8"/>
    <w:rsid w:val="00CA4269"/>
    <w:rsid w:val="00CA6A8D"/>
    <w:rsid w:val="00CA7330"/>
    <w:rsid w:val="00CB0662"/>
    <w:rsid w:val="00CB0F17"/>
    <w:rsid w:val="00CB35D8"/>
    <w:rsid w:val="00CB51B9"/>
    <w:rsid w:val="00CB64F0"/>
    <w:rsid w:val="00CC2909"/>
    <w:rsid w:val="00CD1BBA"/>
    <w:rsid w:val="00CE32E6"/>
    <w:rsid w:val="00CF7FBE"/>
    <w:rsid w:val="00D032A3"/>
    <w:rsid w:val="00D05E6F"/>
    <w:rsid w:val="00D1057F"/>
    <w:rsid w:val="00D17A1E"/>
    <w:rsid w:val="00D30F0A"/>
    <w:rsid w:val="00D33442"/>
    <w:rsid w:val="00D34F55"/>
    <w:rsid w:val="00D44BAD"/>
    <w:rsid w:val="00D4569B"/>
    <w:rsid w:val="00D45B55"/>
    <w:rsid w:val="00D52AA5"/>
    <w:rsid w:val="00D52B64"/>
    <w:rsid w:val="00D61819"/>
    <w:rsid w:val="00D63603"/>
    <w:rsid w:val="00D66D03"/>
    <w:rsid w:val="00D702F3"/>
    <w:rsid w:val="00D7097B"/>
    <w:rsid w:val="00D717E0"/>
    <w:rsid w:val="00D75851"/>
    <w:rsid w:val="00D759C0"/>
    <w:rsid w:val="00D75DEB"/>
    <w:rsid w:val="00D866DB"/>
    <w:rsid w:val="00D870B3"/>
    <w:rsid w:val="00D87747"/>
    <w:rsid w:val="00D91DFA"/>
    <w:rsid w:val="00D91EBB"/>
    <w:rsid w:val="00D97ED3"/>
    <w:rsid w:val="00DB1AB2"/>
    <w:rsid w:val="00DC0DA2"/>
    <w:rsid w:val="00DD1EB7"/>
    <w:rsid w:val="00DD3A65"/>
    <w:rsid w:val="00DD4C19"/>
    <w:rsid w:val="00DD62C6"/>
    <w:rsid w:val="00E00498"/>
    <w:rsid w:val="00E0634D"/>
    <w:rsid w:val="00E16D61"/>
    <w:rsid w:val="00E224FC"/>
    <w:rsid w:val="00E2617A"/>
    <w:rsid w:val="00E52E2F"/>
    <w:rsid w:val="00E538E6"/>
    <w:rsid w:val="00E60C08"/>
    <w:rsid w:val="00E72DA0"/>
    <w:rsid w:val="00E80055"/>
    <w:rsid w:val="00E802A2"/>
    <w:rsid w:val="00E829C3"/>
    <w:rsid w:val="00E82E7A"/>
    <w:rsid w:val="00E85C0B"/>
    <w:rsid w:val="00E87EDB"/>
    <w:rsid w:val="00E93730"/>
    <w:rsid w:val="00E96869"/>
    <w:rsid w:val="00EA39E6"/>
    <w:rsid w:val="00EA5F9B"/>
    <w:rsid w:val="00EB18E4"/>
    <w:rsid w:val="00EB4E90"/>
    <w:rsid w:val="00EC118D"/>
    <w:rsid w:val="00ED2EFB"/>
    <w:rsid w:val="00ED67AF"/>
    <w:rsid w:val="00ED7FF2"/>
    <w:rsid w:val="00EE128C"/>
    <w:rsid w:val="00EE3F26"/>
    <w:rsid w:val="00EF66D9"/>
    <w:rsid w:val="00EF6BA5"/>
    <w:rsid w:val="00EF780D"/>
    <w:rsid w:val="00EF7A98"/>
    <w:rsid w:val="00F0267E"/>
    <w:rsid w:val="00F02A7B"/>
    <w:rsid w:val="00F0406F"/>
    <w:rsid w:val="00F07218"/>
    <w:rsid w:val="00F1369B"/>
    <w:rsid w:val="00F15C61"/>
    <w:rsid w:val="00F2163C"/>
    <w:rsid w:val="00F31E08"/>
    <w:rsid w:val="00F32056"/>
    <w:rsid w:val="00F414EE"/>
    <w:rsid w:val="00F474C9"/>
    <w:rsid w:val="00F61675"/>
    <w:rsid w:val="00F6309C"/>
    <w:rsid w:val="00F6686B"/>
    <w:rsid w:val="00F677A0"/>
    <w:rsid w:val="00F67F74"/>
    <w:rsid w:val="00F73DE3"/>
    <w:rsid w:val="00F80A00"/>
    <w:rsid w:val="00F84DD2"/>
    <w:rsid w:val="00F84FAC"/>
    <w:rsid w:val="00F86BA9"/>
    <w:rsid w:val="00F934D3"/>
    <w:rsid w:val="00FA26DF"/>
    <w:rsid w:val="00FA3535"/>
    <w:rsid w:val="00FB0872"/>
    <w:rsid w:val="00FB54CC"/>
    <w:rsid w:val="00FD1A37"/>
    <w:rsid w:val="00FD70CD"/>
    <w:rsid w:val="00FE0434"/>
    <w:rsid w:val="00FE4D8A"/>
    <w:rsid w:val="00FF095F"/>
    <w:rsid w:val="00FF2DB3"/>
    <w:rsid w:val="00FF68F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9B4E0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link w:val="Heading3Char"/>
    <w:qFormat/>
    <w:rsid w:val="00166B31"/>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styleId="ListParagraph">
    <w:name w:val="List Paragraph"/>
    <w:basedOn w:val="Normal"/>
    <w:uiPriority w:val="34"/>
    <w:qFormat/>
    <w:rsid w:val="00777D58"/>
    <w:pPr>
      <w:ind w:left="720"/>
      <w:contextualSpacing/>
    </w:pPr>
  </w:style>
  <w:style w:type="character" w:customStyle="1" w:styleId="Heading3Char">
    <w:name w:val="Heading 3 Char"/>
    <w:basedOn w:val="DefaultParagraphFont"/>
    <w:link w:val="Heading3"/>
    <w:rsid w:val="00491766"/>
    <w:rPr>
      <w:rFonts w:ascii="Verdana" w:eastAsia="Arial" w:hAnsi="Verdana" w:cs="Arial"/>
      <w:b/>
      <w:bCs/>
      <w:szCs w:val="22"/>
      <w:lang w:val="en-GB"/>
    </w:rPr>
  </w:style>
  <w:style w:type="paragraph" w:customStyle="1" w:styleId="BodyTextNumbered">
    <w:name w:val="_Body Text Numbered"/>
    <w:basedOn w:val="Normal"/>
    <w:rsid w:val="00491766"/>
    <w:pPr>
      <w:numPr>
        <w:numId w:val="1"/>
      </w:numPr>
      <w:tabs>
        <w:tab w:val="center" w:pos="4513"/>
      </w:tabs>
      <w:suppressAutoHyphens/>
      <w:spacing w:before="240" w:after="120"/>
      <w:jc w:val="left"/>
    </w:pPr>
    <w:rPr>
      <w:szCs w:val="22"/>
      <w:lang w:eastAsia="zh-TW"/>
    </w:rPr>
  </w:style>
  <w:style w:type="character" w:styleId="PlaceholderText">
    <w:name w:val="Placeholder Text"/>
    <w:basedOn w:val="DefaultParagraphFont"/>
    <w:rsid w:val="000D4FA3"/>
    <w:rPr>
      <w:color w:val="808080"/>
    </w:rPr>
  </w:style>
  <w:style w:type="character" w:customStyle="1" w:styleId="style221">
    <w:name w:val="style221"/>
    <w:basedOn w:val="DefaultParagraphFont"/>
    <w:rsid w:val="00A7348D"/>
    <w:rPr>
      <w:sz w:val="20"/>
      <w:szCs w:val="20"/>
    </w:rPr>
  </w:style>
  <w:style w:type="character" w:customStyle="1" w:styleId="style261">
    <w:name w:val="style261"/>
    <w:basedOn w:val="DefaultParagraphFont"/>
    <w:rsid w:val="00A7348D"/>
    <w:rPr>
      <w:color w:val="3A74AF"/>
    </w:rPr>
  </w:style>
  <w:style w:type="paragraph" w:customStyle="1" w:styleId="Body">
    <w:name w:val="Body"/>
    <w:rsid w:val="0078790E"/>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List0">
    <w:name w:val="List 0"/>
    <w:basedOn w:val="NoList"/>
    <w:rsid w:val="0078790E"/>
    <w:pPr>
      <w:numPr>
        <w:numId w:val="20"/>
      </w:numPr>
    </w:pPr>
  </w:style>
  <w:style w:type="numbering" w:customStyle="1" w:styleId="List21">
    <w:name w:val="List 21"/>
    <w:basedOn w:val="NoList"/>
    <w:rsid w:val="001E4D4F"/>
    <w:pPr>
      <w:numPr>
        <w:numId w:val="22"/>
      </w:numPr>
    </w:pPr>
  </w:style>
  <w:style w:type="paragraph" w:customStyle="1" w:styleId="Standard">
    <w:name w:val="Standard"/>
    <w:rsid w:val="003E2A58"/>
    <w:pPr>
      <w:spacing w:after="120"/>
      <w:jc w:val="both"/>
    </w:pPr>
    <w:rPr>
      <w:rFonts w:ascii="Arial" w:eastAsia="Times New Roman" w:hAnsi="Arial"/>
      <w:sz w:val="22"/>
      <w:szCs w:val="22"/>
      <w:lang w:val="en-GB" w:eastAsia="en-US"/>
    </w:rPr>
  </w:style>
  <w:style w:type="character" w:customStyle="1" w:styleId="HeaderChar">
    <w:name w:val="Header Char"/>
    <w:link w:val="Header"/>
    <w:uiPriority w:val="99"/>
    <w:rsid w:val="003E2A58"/>
    <w:rPr>
      <w:rFonts w:ascii="Verdana" w:eastAsia="Arial" w:hAnsi="Verdana" w:cs="Arial"/>
      <w:lang w:val="en-GB" w:eastAsia="en-US"/>
    </w:rPr>
  </w:style>
  <w:style w:type="paragraph" w:styleId="BodyTextFirstIndent">
    <w:name w:val="Body Text First Indent"/>
    <w:basedOn w:val="BodyText0"/>
    <w:link w:val="BodyTextFirstIndentChar"/>
    <w:rsid w:val="00206EE1"/>
    <w:pPr>
      <w:tabs>
        <w:tab w:val="clear" w:pos="1140"/>
        <w:tab w:val="left" w:pos="1134"/>
      </w:tabs>
      <w:ind w:firstLine="360"/>
      <w:jc w:val="both"/>
    </w:pPr>
    <w:rPr>
      <w:rFonts w:eastAsia="Arial"/>
      <w:b w:val="0"/>
      <w:bCs w:val="0"/>
      <w:sz w:val="20"/>
      <w:szCs w:val="20"/>
      <w:lang w:eastAsia="en-US"/>
    </w:rPr>
  </w:style>
  <w:style w:type="character" w:customStyle="1" w:styleId="BodyTextChar0">
    <w:name w:val="Body Text Char"/>
    <w:basedOn w:val="DefaultParagraphFont"/>
    <w:link w:val="BodyText0"/>
    <w:rsid w:val="00206EE1"/>
    <w:rPr>
      <w:rFonts w:ascii="Verdana" w:eastAsia="SimSun" w:hAnsi="Verdana" w:cs="Arial"/>
      <w:b/>
      <w:bCs/>
      <w:sz w:val="24"/>
      <w:szCs w:val="24"/>
      <w:lang w:val="en-GB" w:eastAsia="zh-CN"/>
    </w:rPr>
  </w:style>
  <w:style w:type="character" w:customStyle="1" w:styleId="BodyTextFirstIndentChar">
    <w:name w:val="Body Text First Indent Char"/>
    <w:basedOn w:val="BodyTextChar0"/>
    <w:link w:val="BodyTextFirstIndent"/>
    <w:rsid w:val="00206EE1"/>
    <w:rPr>
      <w:rFonts w:ascii="Verdana" w:eastAsia="Arial" w:hAnsi="Verdana" w:cs="Arial"/>
      <w:b w:val="0"/>
      <w:bCs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1714">
      <w:bodyDiv w:val="1"/>
      <w:marLeft w:val="0"/>
      <w:marRight w:val="0"/>
      <w:marTop w:val="0"/>
      <w:marBottom w:val="0"/>
      <w:divBdr>
        <w:top w:val="none" w:sz="0" w:space="0" w:color="auto"/>
        <w:left w:val="none" w:sz="0" w:space="0" w:color="auto"/>
        <w:bottom w:val="none" w:sz="0" w:space="0" w:color="auto"/>
        <w:right w:val="none" w:sz="0" w:space="0" w:color="auto"/>
      </w:divBdr>
    </w:div>
    <w:div w:id="676810824">
      <w:bodyDiv w:val="1"/>
      <w:marLeft w:val="0"/>
      <w:marRight w:val="0"/>
      <w:marTop w:val="0"/>
      <w:marBottom w:val="0"/>
      <w:divBdr>
        <w:top w:val="none" w:sz="0" w:space="0" w:color="auto"/>
        <w:left w:val="none" w:sz="0" w:space="0" w:color="auto"/>
        <w:bottom w:val="none" w:sz="0" w:space="0" w:color="auto"/>
        <w:right w:val="none" w:sz="0" w:space="0" w:color="auto"/>
      </w:divBdr>
    </w:div>
    <w:div w:id="747579526">
      <w:bodyDiv w:val="1"/>
      <w:marLeft w:val="0"/>
      <w:marRight w:val="0"/>
      <w:marTop w:val="0"/>
      <w:marBottom w:val="0"/>
      <w:divBdr>
        <w:top w:val="none" w:sz="0" w:space="0" w:color="auto"/>
        <w:left w:val="none" w:sz="0" w:space="0" w:color="auto"/>
        <w:bottom w:val="none" w:sz="0" w:space="0" w:color="auto"/>
        <w:right w:val="none" w:sz="0" w:space="0" w:color="auto"/>
      </w:divBdr>
      <w:divsChild>
        <w:div w:id="927301474">
          <w:marLeft w:val="0"/>
          <w:marRight w:val="0"/>
          <w:marTop w:val="0"/>
          <w:marBottom w:val="0"/>
          <w:divBdr>
            <w:top w:val="none" w:sz="0" w:space="0" w:color="auto"/>
            <w:left w:val="none" w:sz="0" w:space="0" w:color="auto"/>
            <w:bottom w:val="none" w:sz="0" w:space="0" w:color="auto"/>
            <w:right w:val="none" w:sz="0" w:space="0" w:color="auto"/>
          </w:divBdr>
        </w:div>
        <w:div w:id="150950348">
          <w:marLeft w:val="0"/>
          <w:marRight w:val="0"/>
          <w:marTop w:val="0"/>
          <w:marBottom w:val="0"/>
          <w:divBdr>
            <w:top w:val="none" w:sz="0" w:space="0" w:color="auto"/>
            <w:left w:val="none" w:sz="0" w:space="0" w:color="auto"/>
            <w:bottom w:val="none" w:sz="0" w:space="0" w:color="auto"/>
            <w:right w:val="none" w:sz="0" w:space="0" w:color="auto"/>
          </w:divBdr>
        </w:div>
        <w:div w:id="558905722">
          <w:marLeft w:val="0"/>
          <w:marRight w:val="0"/>
          <w:marTop w:val="0"/>
          <w:marBottom w:val="0"/>
          <w:divBdr>
            <w:top w:val="none" w:sz="0" w:space="0" w:color="auto"/>
            <w:left w:val="none" w:sz="0" w:space="0" w:color="auto"/>
            <w:bottom w:val="none" w:sz="0" w:space="0" w:color="auto"/>
            <w:right w:val="none" w:sz="0" w:space="0" w:color="auto"/>
          </w:divBdr>
        </w:div>
        <w:div w:id="283005595">
          <w:marLeft w:val="0"/>
          <w:marRight w:val="0"/>
          <w:marTop w:val="0"/>
          <w:marBottom w:val="0"/>
          <w:divBdr>
            <w:top w:val="none" w:sz="0" w:space="0" w:color="auto"/>
            <w:left w:val="none" w:sz="0" w:space="0" w:color="auto"/>
            <w:bottom w:val="none" w:sz="0" w:space="0" w:color="auto"/>
            <w:right w:val="none" w:sz="0" w:space="0" w:color="auto"/>
          </w:divBdr>
        </w:div>
        <w:div w:id="882868067">
          <w:marLeft w:val="0"/>
          <w:marRight w:val="0"/>
          <w:marTop w:val="0"/>
          <w:marBottom w:val="0"/>
          <w:divBdr>
            <w:top w:val="none" w:sz="0" w:space="0" w:color="auto"/>
            <w:left w:val="none" w:sz="0" w:space="0" w:color="auto"/>
            <w:bottom w:val="none" w:sz="0" w:space="0" w:color="auto"/>
            <w:right w:val="none" w:sz="0" w:space="0" w:color="auto"/>
          </w:divBdr>
        </w:div>
      </w:divsChild>
    </w:div>
    <w:div w:id="85703765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4512428">
      <w:bodyDiv w:val="1"/>
      <w:marLeft w:val="0"/>
      <w:marRight w:val="0"/>
      <w:marTop w:val="0"/>
      <w:marBottom w:val="0"/>
      <w:divBdr>
        <w:top w:val="none" w:sz="0" w:space="0" w:color="auto"/>
        <w:left w:val="none" w:sz="0" w:space="0" w:color="auto"/>
        <w:bottom w:val="none" w:sz="0" w:space="0" w:color="auto"/>
        <w:right w:val="none" w:sz="0" w:space="0" w:color="auto"/>
      </w:divBdr>
    </w:div>
    <w:div w:id="1628271261">
      <w:bodyDiv w:val="1"/>
      <w:marLeft w:val="0"/>
      <w:marRight w:val="0"/>
      <w:marTop w:val="0"/>
      <w:marBottom w:val="0"/>
      <w:divBdr>
        <w:top w:val="none" w:sz="0" w:space="0" w:color="auto"/>
        <w:left w:val="none" w:sz="0" w:space="0" w:color="auto"/>
        <w:bottom w:val="none" w:sz="0" w:space="0" w:color="auto"/>
        <w:right w:val="none" w:sz="0" w:space="0" w:color="auto"/>
      </w:divBdr>
    </w:div>
    <w:div w:id="1894733886">
      <w:bodyDiv w:val="1"/>
      <w:marLeft w:val="0"/>
      <w:marRight w:val="0"/>
      <w:marTop w:val="0"/>
      <w:marBottom w:val="0"/>
      <w:divBdr>
        <w:top w:val="none" w:sz="0" w:space="0" w:color="auto"/>
        <w:left w:val="none" w:sz="0" w:space="0" w:color="auto"/>
        <w:bottom w:val="none" w:sz="0" w:space="0" w:color="auto"/>
        <w:right w:val="none" w:sz="0" w:space="0" w:color="auto"/>
      </w:divBdr>
    </w:div>
    <w:div w:id="1903756371">
      <w:bodyDiv w:val="1"/>
      <w:marLeft w:val="0"/>
      <w:marRight w:val="0"/>
      <w:marTop w:val="0"/>
      <w:marBottom w:val="0"/>
      <w:divBdr>
        <w:top w:val="none" w:sz="0" w:space="0" w:color="auto"/>
        <w:left w:val="none" w:sz="0" w:space="0" w:color="auto"/>
        <w:bottom w:val="none" w:sz="0" w:space="0" w:color="auto"/>
        <w:right w:val="none" w:sz="0" w:space="0" w:color="auto"/>
      </w:divBdr>
    </w:div>
    <w:div w:id="19323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http://www.whycos.org/wordpress/?page_id=896" TargetMode="External"/><Relationship Id="rId13" Type="http://schemas.openxmlformats.org/officeDocument/2006/relationships/hyperlink" Target="http://meetings.wmo.int/CHy-15/_layouts/15/WopiFrame.aspx?sourcedoc=/CHy-15/English/2.%20PROVISIONAL%20REPORT%20(Approved%20documents)/CHy-15-d04-1(3)-DATA-OPERATIONS-MANAGEMENT-AND-EXCHANGE-approved_en.docx&amp;action=default" TargetMode="External"/><Relationship Id="rId14" Type="http://schemas.openxmlformats.org/officeDocument/2006/relationships/hyperlink" Target="http://www.wmo.int/pages/prog/hwrp/chy/whos/index.php" TargetMode="External"/><Relationship Id="rId15" Type="http://schemas.openxmlformats.org/officeDocument/2006/relationships/hyperlink" Target="http://www.wmo.int/pages/prog/hwrp/chy/chy15/awg-1.php" TargetMode="External"/><Relationship Id="rId16" Type="http://schemas.openxmlformats.org/officeDocument/2006/relationships/hyperlink" Target="http://www.whycos.org/whycos/projects/under-implementation/arctic-hycos" TargetMode="External"/><Relationship Id="rId17" Type="http://schemas.openxmlformats.org/officeDocument/2006/relationships/hyperlink" Target="https://uc.dls.ucar.edu/joai/"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C933D866943D2BC2EB4D48D5AF585"/>
        <w:category>
          <w:name w:val="General"/>
          <w:gallery w:val="placeholder"/>
        </w:category>
        <w:types>
          <w:type w:val="bbPlcHdr"/>
        </w:types>
        <w:behaviors>
          <w:behavior w:val="content"/>
        </w:behaviors>
        <w:guid w:val="{FFB2EB22-169F-424A-A67B-00301CC44777}"/>
      </w:docPartPr>
      <w:docPartBody>
        <w:p w:rsidR="004651DE" w:rsidRDefault="005C6B75">
          <w:pPr>
            <w:pStyle w:val="470C933D866943D2BC2EB4D48D5AF585"/>
          </w:pPr>
          <w:r w:rsidRPr="00F0761C">
            <w:rPr>
              <w:rStyle w:val="PlaceholderText"/>
            </w:rPr>
            <w:t>[Keywords]</w:t>
          </w:r>
        </w:p>
      </w:docPartBody>
    </w:docPart>
    <w:docPart>
      <w:docPartPr>
        <w:name w:val="A3DF14CB61FB4386A1E7E7BF42A7F6D5"/>
        <w:category>
          <w:name w:val="General"/>
          <w:gallery w:val="placeholder"/>
        </w:category>
        <w:types>
          <w:type w:val="bbPlcHdr"/>
        </w:types>
        <w:behaviors>
          <w:behavior w:val="content"/>
        </w:behaviors>
        <w:guid w:val="{4A3B854C-C899-4936-9B06-34AB27417130}"/>
      </w:docPartPr>
      <w:docPartBody>
        <w:p w:rsidR="004651DE" w:rsidRDefault="005C6B75">
          <w:pPr>
            <w:pStyle w:val="A3DF14CB61FB4386A1E7E7BF42A7F6D5"/>
          </w:pPr>
          <w:r w:rsidRPr="00F0761C">
            <w:rPr>
              <w:rStyle w:val="PlaceholderText"/>
            </w:rPr>
            <w:t>[Category]</w:t>
          </w:r>
        </w:p>
      </w:docPartBody>
    </w:docPart>
    <w:docPart>
      <w:docPartPr>
        <w:name w:val="E29AC86F113F4996A68E03228D44FE90"/>
        <w:category>
          <w:name w:val="General"/>
          <w:gallery w:val="placeholder"/>
        </w:category>
        <w:types>
          <w:type w:val="bbPlcHdr"/>
        </w:types>
        <w:behaviors>
          <w:behavior w:val="content"/>
        </w:behaviors>
        <w:guid w:val="{DB72BEFC-4215-40BF-AEAA-7683246CB096}"/>
      </w:docPartPr>
      <w:docPartBody>
        <w:p w:rsidR="004651DE" w:rsidRDefault="005C6B75">
          <w:pPr>
            <w:pStyle w:val="E29AC86F113F4996A68E03228D44FE90"/>
          </w:pPr>
          <w:r w:rsidRPr="00F0761C">
            <w:rPr>
              <w:rStyle w:val="PlaceholderText"/>
            </w:rPr>
            <w:t>[Status]</w:t>
          </w:r>
        </w:p>
      </w:docPartBody>
    </w:docPart>
    <w:docPart>
      <w:docPartPr>
        <w:name w:val="837786728FAA4976826377B5D03A5C9B"/>
        <w:category>
          <w:name w:val="General"/>
          <w:gallery w:val="placeholder"/>
        </w:category>
        <w:types>
          <w:type w:val="bbPlcHdr"/>
        </w:types>
        <w:behaviors>
          <w:behavior w:val="content"/>
        </w:behaviors>
        <w:guid w:val="{0494E38A-3780-49EB-82E1-2D106C0F88E9}"/>
      </w:docPartPr>
      <w:docPartBody>
        <w:p w:rsidR="004651DE" w:rsidRDefault="005C6B75">
          <w:r w:rsidRPr="00FF3A17">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Univers">
    <w:altName w:val="Arial"/>
    <w:charset w:val="00"/>
    <w:family w:val="swiss"/>
    <w:pitch w:val="variable"/>
    <w:sig w:usb0="00000007" w:usb1="00000000" w:usb2="00000000" w:usb3="00000000" w:csb0="00000093"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新細明體">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5"/>
    <w:rsid w:val="004420BF"/>
    <w:rsid w:val="004651DE"/>
    <w:rsid w:val="005C6B75"/>
    <w:rsid w:val="005C6CB3"/>
    <w:rsid w:val="009853D9"/>
    <w:rsid w:val="009F31E8"/>
    <w:rsid w:val="00AE4090"/>
    <w:rsid w:val="00B22731"/>
    <w:rsid w:val="00BB2E62"/>
    <w:rsid w:val="00E34EAC"/>
    <w:rsid w:val="00F648FB"/>
    <w:rsid w:val="00FF3F80"/>
    <w:rsid w:val="00FF5C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D1D6D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C6B75"/>
    <w:rPr>
      <w:color w:val="808080"/>
    </w:rPr>
  </w:style>
  <w:style w:type="paragraph" w:customStyle="1" w:styleId="470C933D866943D2BC2EB4D48D5AF585">
    <w:name w:val="470C933D866943D2BC2EB4D48D5AF585"/>
  </w:style>
  <w:style w:type="paragraph" w:customStyle="1" w:styleId="A3DF14CB61FB4386A1E7E7BF42A7F6D5">
    <w:name w:val="A3DF14CB61FB4386A1E7E7BF42A7F6D5"/>
  </w:style>
  <w:style w:type="paragraph" w:customStyle="1" w:styleId="E29AC86F113F4996A68E03228D44FE90">
    <w:name w:val="E29AC86F113F4996A68E03228D44FE90"/>
  </w:style>
  <w:style w:type="paragraph" w:customStyle="1" w:styleId="4532020BD05F40D08AB2451687C7B423">
    <w:name w:val="4532020BD05F40D08AB2451687C7B423"/>
  </w:style>
  <w:style w:type="paragraph" w:customStyle="1" w:styleId="A9EDB6C449554CC88E818CBF10D2E58B">
    <w:name w:val="A9EDB6C449554CC88E818CBF10D2E58B"/>
  </w:style>
  <w:style w:type="paragraph" w:customStyle="1" w:styleId="5B4941C1474345119813183015639959">
    <w:name w:val="5B4941C1474345119813183015639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Country xmlns="0e656187-b300-4fb0-8bf4-3a50f872073c" xsi:nil="true"/>
    <Department xmlns="0e656187-b300-4fb0-8bf4-3a50f872073c">OBS-WIGOS/WIGOS</Department>
    <Subject_x0020_ xmlns="0e656187-b300-4fb0-8bf4-3a50f872073c">WIGOS Regulations</Subject_x0020_>
    <Project_x0020_Identification_x0020__x002f__x0020_Reference xmlns="0e656187-b300-4fb0-8bf4-3a50f872073c">WIGOS</Project_x0020_Identification_x0020__x002f__x0020_Reference>
  </documentManagement>
</p:properties>
</file>

<file path=customXml/item2.xml><?xml version="1.0" encoding="utf-8"?>
<ct:contentTypeSchema xmlns:ct="http://schemas.microsoft.com/office/2006/metadata/contentType" xmlns:ma="http://schemas.microsoft.com/office/2006/metadata/properties/metaAttributes" ct:_="" ma:_="" ma:contentTypeDescription="" ma:contentTypeID="0x010100B1455152D47B4456BB1CE12CEEF5660A" ma:contentTypeName="Agenda" ma:contentTypeScope="" ma:contentTypeVersion="1" ma:versionID="84a7f6b9a9324c93f7c429fe637c4145">
  <xsd:schema xmlns:xsd="http://www.w3.org/2001/XMLSchema" xmlns:ns2="0e656187-b300-4fb0-8bf4-3a50f872073c" xmlns:p="http://schemas.microsoft.com/office/2006/metadata/properties" ma:fieldsID="d82bb511108d8e269345fc9bd5c1ab5b" ma:root="true" ns2:_="" targetNamespace="http://schemas.microsoft.com/office/2006/metadata/properties">
    <xsd:import namespace="0e656187-b300-4fb0-8bf4-3a50f872073c"/>
    <xsd:element name="properties">
      <xsd:complexType>
        <xsd:sequence>
          <xsd:element name="documentManagement">
            <xsd:complexType>
              <xsd:all>
                <xsd:element minOccurs="0" ref="ns2:Country"/>
                <xsd:element ref="ns2:Department"/>
                <xsd:element ref="ns2:Subject_x0020_"/>
                <xsd:element ref="ns2:Project_x0020_Identification_x0020__x002f__x0020_Reference"/>
              </xsd:all>
            </xsd:complexType>
          </xsd:element>
        </xsd:sequence>
      </xsd:complexType>
    </xsd:element>
  </xsd:schema>
  <xsd:schema xmlns:xsd="http://www.w3.org/2001/XMLSchema" xmlns:dms="http://schemas.microsoft.com/office/2006/documentManagement/types" elementFormDefault="qualified" targetNamespace="0e656187-b300-4fb0-8bf4-3a50f872073c">
    <xsd:import namespace="http://schemas.microsoft.com/office/2006/documentManagement/types"/>
    <xsd:element ma:displayName="Country" ma:format="Dropdown" ma:index="8" ma:internalName="Country" name="Country" nillable="true">
      <xsd:simpleType>
        <xsd:restriction base="dms:Choice">
          <xsd:enumeration value=""/>
          <xsd:enumeration value="Afghanistan"/>
          <xsd:enumeration value="Albania"/>
          <xsd:enumeration value="Algeri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Plurinational State of"/>
          <xsd:enumeration value="Bosnia and Herzegovina"/>
          <xsd:enumeration value="Botswana"/>
          <xsd:enumeration value="Brazil"/>
          <xsd:enumeration value="British Caribbean Territories"/>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Cook Islands"/>
          <xsd:enumeration value="Costa Rica"/>
          <xsd:enumeration value="Ivory Coast"/>
          <xsd:enumeration value="Croatia"/>
          <xsd:enumeration value="Cuba"/>
          <xsd:enumeration value="Curaçao and Sint Maarten"/>
          <xsd:enumeration value="Cyprus"/>
          <xsd:enumeration value="Czech Republic"/>
          <xsd:enumeration value="Democratic People's Republic of Korea"/>
          <xsd:enumeration value="Democratic Republic of the Congo"/>
          <xsd:enumeration value="Denmark"/>
          <xsd:enumeration value="Djibouti"/>
          <xsd:enumeration value="Dominica"/>
          <xsd:enumeration value="Dominican Republic"/>
          <xsd:enumeration value="Ecuador"/>
          <xsd:enumeration value="Egypt"/>
          <xsd:enumeration value="El Salvador"/>
          <xsd:enumeration value="Eritrea"/>
          <xsd:enumeration value="Estonia"/>
          <xsd:enumeration value="Ethiopia"/>
          <xsd:enumeration value="Fiji"/>
          <xsd:enumeration value="Finland"/>
          <xsd:enumeration value="France"/>
          <xsd:enumeration value="French Polynesia"/>
          <xsd:enumeration value="Gabon"/>
          <xsd:enumeration value="Gambia"/>
          <xsd:enumeration value="Georgia"/>
          <xsd:enumeration value="Germany"/>
          <xsd:enumeration value="Ghana"/>
          <xsd:enumeration value="Greece"/>
          <xsd:enumeration value="Guatemala"/>
          <xsd:enumeration value="Guinea"/>
          <xsd:enumeration value="Guinea-Bissau"/>
          <xsd:enumeration value="Guyana"/>
          <xsd:enumeration value="Haiti"/>
          <xsd:enumeration value="Honduras"/>
          <xsd:enumeration value="Hong Kong, China"/>
          <xsd:enumeration value="Hungary"/>
          <xsd:enumeration value="Iceland"/>
          <xsd:enumeration value="India"/>
          <xsd:enumeration value="Indonesia"/>
          <xsd:enumeration value="Iran, Islamic Republic of"/>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 People's Democratic Republic"/>
          <xsd:enumeration value="Latvia"/>
          <xsd:enumeration value="Lebanon"/>
          <xsd:enumeration value="Lesotho"/>
          <xsd:enumeration value="Liberia"/>
          <xsd:enumeration value="Libya"/>
          <xsd:enumeration value="Lithuania"/>
          <xsd:enumeration value="Luxembourg"/>
          <xsd:enumeration value="Macao, China"/>
          <xsd:enumeration value="Madagascar"/>
          <xsd:enumeration value="Malawi"/>
          <xsd:enumeration value="Malaysia"/>
          <xsd:enumeration value="Maldives"/>
          <xsd:enumeration value="Mali"/>
          <xsd:enumeration value="Malta"/>
          <xsd:enumeration value="Mauritania"/>
          <xsd:enumeration value="Mauritius"/>
          <xsd:enumeration value="Mexico"/>
          <xsd:enumeration value="Micronesia, Federated States of"/>
          <xsd:enumeration value="Monaco"/>
          <xsd:enumeration value="Mongolia"/>
          <xsd:enumeration value="Montenegro"/>
          <xsd:enumeration value="Morocco"/>
          <xsd:enumeration value="Mozambique"/>
          <xsd:enumeration value="Myanmar"/>
          <xsd:enumeration value="Namibia"/>
          <xsd:enumeration value="Nepal"/>
          <xsd:enumeration value="Netherlands"/>
          <xsd:enumeration value="New Caledonia"/>
          <xsd:enumeration value="New Zealand"/>
          <xsd:enumeration value="Nicaragua"/>
          <xsd:enumeration value="Niger"/>
          <xsd:enumeration value="Nigeria"/>
          <xsd:enumeration value="Niue"/>
          <xsd:enumeration value="Norway"/>
          <xsd:enumeration value="Oman"/>
          <xsd:enumeration value="Pakistan"/>
          <xsd:enumeration value="Panama"/>
          <xsd:enumeration value="Papua New Guinea"/>
          <xsd:enumeration value="Paraguay"/>
          <xsd:enumeration value="Peru"/>
          <xsd:enumeration value="Philippines"/>
          <xsd:enumeration value="Poland"/>
          <xsd:enumeration value="Portugal"/>
          <xsd:enumeration value="Qatar"/>
          <xsd:enumeration value="Republic of Korea"/>
          <xsd:enumeration value="Republic of Moldova"/>
          <xsd:enumeration value="Romania"/>
          <xsd:enumeration value="Russian Federation"/>
          <xsd:enumeration value="Rwanda"/>
          <xsd:enumeration value="Saint Lucia"/>
          <xsd:enumeration value="Samoa"/>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aziland"/>
          <xsd:enumeration value="Sweden"/>
          <xsd:enumeration value="Switzerland"/>
          <xsd:enumeration value="Syrian Arab Republic"/>
          <xsd:enumeration value="Tajikistan"/>
          <xsd:enumeration value="Thailand"/>
          <xsd:enumeration value="The former Yugoslav Republic of Macedonia"/>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of Great Britain and Northern Ireland"/>
          <xsd:enumeration value="United Republic of Tanzania"/>
          <xsd:enumeration value="United States of America"/>
          <xsd:enumeration value="Uruguay"/>
          <xsd:enumeration value="Uzbekistan"/>
          <xsd:enumeration value="Vanuatu"/>
          <xsd:enumeration value="Venezuela, Bolivarian Republic of"/>
          <xsd:enumeration value="Viet Nam"/>
          <xsd:enumeration value="Yemen"/>
          <xsd:enumeration value="Zambia"/>
          <xsd:enumeration value="Zimbabwe"/>
        </xsd:restriction>
      </xsd:simpleType>
    </xsd:element>
    <xsd:element ma:displayName="Department" ma:format="Dropdown" ma:index="9" ma:internalName="Department" name="Department">
      <xsd:simpleType>
        <xsd:restriction base="dms:Choice">
          <xsd:enumeration value="ASGO"/>
          <xsd:enumeration value="CER"/>
          <xsd:enumeration value="CER/COMM"/>
          <xsd:enumeration value="CER/EXT"/>
          <xsd:enumeration value="CLW"/>
          <xsd:enumeration value="CLW/AGM"/>
          <xsd:enumeration value="CLW/BSH"/>
          <xsd:enumeration value="CLW/CBHWR"/>
          <xsd:enumeration value="CLW/CCA"/>
          <xsd:enumeration value="CLW/CLPA"/>
          <xsd:enumeration value="CLW/DMA"/>
          <xsd:enumeration value="CLW/GCOS"/>
          <xsd:enumeration value="CLW/GFCS"/>
          <xsd:enumeration value="CLW/HFWR"/>
          <xsd:enumeration value="CLW/HWR"/>
          <xsd:enumeration value="CLW/WCAS"/>
          <xsd:enumeration value="DRA"/>
          <xsd:enumeration value="DRA/AFLDC"/>
          <xsd:enumeration value="DRA/ETR"/>
          <xsd:enumeration value="DRA/RAM"/>
          <xsd:enumeration value="DRA/RAP"/>
          <xsd:enumeration value="DRA/RMDP"/>
          <xsd:enumeration value="DRA/ROE"/>
          <xsd:enumeration value="DSGO"/>
          <xsd:enumeration value="IOO"/>
          <xsd:enumeration value="LCP"/>
          <xsd:enumeration value="LCP/CNF"/>
          <xsd:enumeration value="LCP/DPM"/>
          <xsd:enumeration value="LCP/LSU"/>
          <xsd:enumeration value="OBS-WIGOS"/>
          <xsd:enumeration value="OBS-WIGOS/OSD"/>
          <xsd:enumeration value="OBS-WIGOS/SAT"/>
          <xsd:enumeration value="OBS-WIGOS/WIGOS"/>
          <xsd:enumeration value="OBS-WIS"/>
          <xsd:enumeration value="OBS-WIS/DRMM"/>
          <xsd:enumeration value="OBS-WIS/IMO"/>
          <xsd:enumeration value="REM"/>
          <xsd:enumeration value="REM/BO"/>
          <xsd:enumeration value="REM/FIN"/>
          <xsd:enumeration value="REM/HRD"/>
          <xsd:enumeration value="REM/ITCSD"/>
          <xsd:enumeration value="REM/PCTD"/>
          <xsd:enumeration value="RES-ARE"/>
          <xsd:enumeration value="RES-WCRP"/>
          <xsd:enumeration value="SGO"/>
          <xsd:enumeration value="SGO/ADM"/>
          <xsd:enumeration value="SGO/EASG"/>
          <xsd:enumeration value="SGO/LC"/>
          <xsd:enumeration value="SPO"/>
          <xsd:enumeration value="WDS"/>
          <xsd:enumeration value="WDS/AEM"/>
          <xsd:enumeration value="WDS/DPFS"/>
          <xsd:enumeration value="WDS/DRR"/>
          <xsd:enumeration value="WDS/MMO"/>
          <xsd:enumeration value="WDS/PWS"/>
          <xsd:enumeration value="WDS/TCP"/>
        </xsd:restriction>
      </xsd:simpleType>
    </xsd:element>
    <xsd:element ma:displayName="Subject " ma:index="10" ma:internalName="Subject_x0020_" name="Subject_x0020_">
      <xsd:simpleType>
        <xsd:restriction base="dms:Text">
          <xsd:minLength value="1"/>
          <xsd:maxLength value="128"/>
        </xsd:restriction>
      </xsd:simpleType>
    </xsd:element>
    <xsd:element ma:displayName="Project Identification / Reference" ma:index="11" ma:internalName="Project_x0020_Identification_x0020__x002f__x0020_Reference" name="Project_x0020_Identification_x0020__x002f__x0020_Reference">
      <xsd:simpleType>
        <xsd:restriction base="dms:Text">
          <xsd:minLength value="1"/>
          <xsd:maxLength value="128"/>
        </xsd:restriction>
      </xsd:simple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Type" ma:index="0" ma:readOnly="true"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XSL" StyleName="APA"/>
</file>

<file path=customXml/itemProps1.xml><?xml version="1.0" encoding="utf-8"?>
<ds:datastoreItem xmlns:ds="http://schemas.openxmlformats.org/officeDocument/2006/customXml" ds:itemID="{DD0D65B4-25F3-4AC8-B1E2-94BC4E4ED3C7}">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43F75D09-F6AC-44F3-9A10-73B9847733C4}">
  <ds:schemaRefs>
    <ds:schemaRef ds:uri="http://schemas.microsoft.com/office/2006/metadata/contentType"/>
    <ds:schemaRef ds:uri="http://schemas.microsoft.com/office/2006/metadata/properties/metaAttributes"/>
    <ds:schemaRef ds:uri="http://www.w3.org/2001/XMLSchema"/>
    <ds:schemaRef ds:uri="0e656187-b300-4fb0-8bf4-3a50f872073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20213C-047F-47F0-A4D7-73364A33A647}">
  <ds:schemaRefs>
    <ds:schemaRef ds:uri="http://schemas.microsoft.com/sharepoint/v3/contenttype/forms"/>
  </ds:schemaRefs>
</ds:datastoreItem>
</file>

<file path=customXml/itemProps4.xml><?xml version="1.0" encoding="utf-8"?>
<ds:datastoreItem xmlns:ds="http://schemas.openxmlformats.org/officeDocument/2006/customXml" ds:itemID="{82D81C78-083B-D148-95A2-D1A2E6C1ABF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1359</Words>
  <Characters>7749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9090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Boston</dc:creator>
  <cp:keywords>TT-WMD-6</cp:keywords>
  <cp:lastModifiedBy>Tony Boston</cp:lastModifiedBy>
  <cp:revision>130</cp:revision>
  <cp:lastPrinted>2017-06-14T09:31:00Z</cp:lastPrinted>
  <dcterms:created xsi:type="dcterms:W3CDTF">2017-11-18T00:24:00Z</dcterms:created>
  <dcterms:modified xsi:type="dcterms:W3CDTF">2017-11-19T03:55:00Z</dcterms:modified>
  <cp:category>Doc.4.6</cp:category>
  <cp:contentStatus>Version 2</cp:contentStatus>
</cp:coreProperties>
</file>