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4C52A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4C52A7">
              <w:rPr>
                <w:rFonts w:cs="Tahoma"/>
                <w:b/>
                <w:color w:val="365F91" w:themeColor="accent1" w:themeShade="BF"/>
                <w:spacing w:val="-2"/>
              </w:rPr>
              <w:t xml:space="preserve">Task Team on </w:t>
            </w:r>
            <w:r w:rsidR="003C5897">
              <w:rPr>
                <w:rFonts w:cs="Tahoma"/>
                <w:b/>
                <w:color w:val="365F91" w:themeColor="accent1" w:themeShade="BF"/>
                <w:spacing w:val="-2"/>
              </w:rPr>
              <w:t xml:space="preserve">WIGOS </w:t>
            </w:r>
            <w:r w:rsidR="004C52A7">
              <w:rPr>
                <w:rFonts w:cs="Tahoma"/>
                <w:b/>
                <w:color w:val="365F91" w:themeColor="accent1" w:themeShade="BF"/>
                <w:spacing w:val="-2"/>
              </w:rPr>
              <w:t>Metadata</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F84FAC" w:rsidP="004C52A7">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w:t>
            </w:r>
            <w:r w:rsidR="004C52A7">
              <w:rPr>
                <w:rFonts w:cstheme="minorBidi"/>
                <w:b/>
                <w:snapToGrid w:val="0"/>
                <w:color w:val="365F91" w:themeColor="accent1" w:themeShade="BF"/>
                <w:szCs w:val="22"/>
              </w:rPr>
              <w:t xml:space="preserve">ixth </w:t>
            </w:r>
            <w:r>
              <w:rPr>
                <w:rFonts w:cstheme="minorBidi"/>
                <w:b/>
                <w:snapToGrid w:val="0"/>
                <w:color w:val="365F91" w:themeColor="accent1" w:themeShade="BF"/>
                <w:szCs w:val="22"/>
              </w:rPr>
              <w:t>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4C52A7">
              <w:rPr>
                <w:snapToGrid w:val="0"/>
                <w:color w:val="365F91" w:themeColor="accent1" w:themeShade="BF"/>
                <w:szCs w:val="22"/>
              </w:rPr>
              <w:t>Zurich</w:t>
            </w:r>
            <w:r w:rsidR="00135830" w:rsidRPr="00837E38">
              <w:rPr>
                <w:snapToGrid w:val="0"/>
                <w:color w:val="365F91" w:themeColor="accent1" w:themeShade="BF"/>
                <w:szCs w:val="22"/>
              </w:rPr>
              <w:t xml:space="preserve">, Switzerland, </w:t>
            </w:r>
            <w:r w:rsidR="004C52A7">
              <w:rPr>
                <w:snapToGrid w:val="0"/>
                <w:color w:val="365F91" w:themeColor="accent1" w:themeShade="BF"/>
                <w:szCs w:val="22"/>
              </w:rPr>
              <w:t>27</w:t>
            </w:r>
            <w:r w:rsidR="00135830" w:rsidRPr="00837E38">
              <w:rPr>
                <w:snapToGrid w:val="0"/>
                <w:color w:val="365F91" w:themeColor="accent1" w:themeShade="BF"/>
                <w:szCs w:val="22"/>
              </w:rPr>
              <w:t>-</w:t>
            </w:r>
            <w:r w:rsidR="004C52A7">
              <w:rPr>
                <w:snapToGrid w:val="0"/>
                <w:color w:val="365F91" w:themeColor="accent1" w:themeShade="BF"/>
                <w:szCs w:val="22"/>
              </w:rPr>
              <w:t>29</w:t>
            </w:r>
            <w:r w:rsidR="003C5897">
              <w:rPr>
                <w:snapToGrid w:val="0"/>
                <w:color w:val="365F91" w:themeColor="accent1" w:themeShade="BF"/>
                <w:szCs w:val="22"/>
              </w:rPr>
              <w:t xml:space="preserve"> Nov</w:t>
            </w:r>
            <w:r w:rsidR="004C52A7">
              <w:rPr>
                <w:snapToGrid w:val="0"/>
                <w:color w:val="365F91" w:themeColor="accent1" w:themeShade="BF"/>
                <w:szCs w:val="22"/>
              </w:rPr>
              <w:t>ember</w:t>
            </w:r>
            <w:r w:rsidR="00135830" w:rsidRPr="00837E38">
              <w:rPr>
                <w:snapToGrid w:val="0"/>
                <w:color w:val="365F91" w:themeColor="accent1" w:themeShade="BF"/>
                <w:szCs w:val="22"/>
              </w:rPr>
              <w:t xml:space="preserve"> 2017</w:t>
            </w:r>
            <w:r w:rsidR="00135830" w:rsidRPr="00837E38">
              <w:rPr>
                <w:snapToGrid w:val="0"/>
                <w:color w:val="365F91" w:themeColor="accent1" w:themeShade="BF"/>
                <w:szCs w:val="22"/>
              </w:rPr>
              <w:fldChar w:fldCharType="end"/>
            </w:r>
          </w:p>
        </w:tc>
        <w:tc>
          <w:tcPr>
            <w:tcW w:w="3402" w:type="dxa"/>
          </w:tcPr>
          <w:p w:rsidR="00993581" w:rsidRPr="001B235A" w:rsidRDefault="00457A3D" w:rsidP="00F44E26">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4C52A7">
                  <w:rPr>
                    <w:rFonts w:cs="Tahoma"/>
                    <w:b/>
                    <w:bCs/>
                    <w:color w:val="365F91" w:themeColor="accent1" w:themeShade="BF"/>
                  </w:rPr>
                  <w:t>TT-WMD</w:t>
                </w:r>
                <w:r w:rsidR="001B235A" w:rsidRPr="001B235A">
                  <w:rPr>
                    <w:rFonts w:cs="Tahoma"/>
                    <w:b/>
                    <w:bCs/>
                    <w:color w:val="365F91" w:themeColor="accent1" w:themeShade="BF"/>
                  </w:rPr>
                  <w:t>-</w:t>
                </w:r>
                <w:r w:rsidR="004C52A7">
                  <w:rPr>
                    <w:rFonts w:cs="Tahoma"/>
                    <w:b/>
                    <w:bCs/>
                    <w:color w:val="365F91" w:themeColor="accent1" w:themeShade="BF"/>
                  </w:rPr>
                  <w:t>6</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Doc.</w:t>
                </w:r>
                <w:r w:rsidR="00F44E26">
                  <w:rPr>
                    <w:rFonts w:cs="Tahoma"/>
                    <w:b/>
                    <w:bCs/>
                    <w:color w:val="365F91" w:themeColor="accent1" w:themeShade="BF"/>
                    <w:lang w:val="en-US"/>
                  </w:rPr>
                  <w:t>4.10</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F44E26">
                  <w:rPr>
                    <w:rFonts w:cs="Tahoma"/>
                    <w:color w:val="365F91" w:themeColor="accent1" w:themeShade="BF"/>
                  </w:rPr>
                  <w:t xml:space="preserve">Karl </w:t>
                </w:r>
                <w:proofErr w:type="spellStart"/>
                <w:r w:rsidR="00F44E26">
                  <w:rPr>
                    <w:rFonts w:cs="Tahoma"/>
                    <w:color w:val="365F91" w:themeColor="accent1" w:themeShade="BF"/>
                  </w:rPr>
                  <w:t>Monnik</w:t>
                </w:r>
                <w:proofErr w:type="spellEnd"/>
              </w:sdtContent>
            </w:sdt>
          </w:p>
          <w:p w:rsidR="00993581" w:rsidRPr="003B6DFC" w:rsidRDefault="00F44E26" w:rsidP="00EC118D">
            <w:pPr>
              <w:tabs>
                <w:tab w:val="clear" w:pos="1134"/>
              </w:tabs>
              <w:spacing w:after="60"/>
              <w:ind w:right="-108"/>
              <w:jc w:val="right"/>
              <w:rPr>
                <w:rFonts w:cs="Tahoma"/>
                <w:color w:val="365F91" w:themeColor="accent1" w:themeShade="BF"/>
              </w:rPr>
            </w:pPr>
            <w:r>
              <w:rPr>
                <w:rFonts w:cs="Tahoma"/>
                <w:color w:val="365F91" w:themeColor="accent1" w:themeShade="BF"/>
              </w:rPr>
              <w:t>25</w:t>
            </w:r>
            <w:r w:rsidR="000D4FA3" w:rsidRPr="003B6DFC">
              <w:rPr>
                <w:rFonts w:cs="Tahoma"/>
                <w:color w:val="365F91" w:themeColor="accent1" w:themeShade="BF"/>
              </w:rPr>
              <w:t>.</w:t>
            </w:r>
            <w:r>
              <w:rPr>
                <w:rFonts w:cs="Tahoma"/>
                <w:color w:val="365F91" w:themeColor="accent1" w:themeShade="BF"/>
              </w:rPr>
              <w:t>11</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BE496E" w:rsidP="00F44E26">
                <w:pPr>
                  <w:tabs>
                    <w:tab w:val="clear" w:pos="1134"/>
                  </w:tabs>
                  <w:spacing w:after="60"/>
                  <w:ind w:right="-108"/>
                  <w:jc w:val="right"/>
                  <w:rPr>
                    <w:rFonts w:cs="Tahoma"/>
                    <w:b/>
                    <w:bCs/>
                    <w:color w:val="365F91" w:themeColor="accent1" w:themeShade="BF"/>
                  </w:rPr>
                </w:pPr>
                <w:r>
                  <w:rPr>
                    <w:rFonts w:cs="Tahoma"/>
                    <w:b/>
                    <w:bCs/>
                    <w:color w:val="365F91" w:themeColor="accent1" w:themeShade="BF"/>
                  </w:rPr>
                  <w:t>Version</w:t>
                </w:r>
                <w:r w:rsidR="0050695F" w:rsidRPr="003B6DFC">
                  <w:rPr>
                    <w:rFonts w:cs="Tahoma"/>
                    <w:b/>
                    <w:bCs/>
                    <w:color w:val="365F91" w:themeColor="accent1" w:themeShade="BF"/>
                  </w:rPr>
                  <w:t xml:space="preserve"> </w:t>
                </w:r>
                <w:r w:rsidR="00F44E26">
                  <w:rPr>
                    <w:rFonts w:cs="Tahoma"/>
                    <w:b/>
                    <w:bCs/>
                    <w:color w:val="365F91" w:themeColor="accent1" w:themeShade="BF"/>
                  </w:rPr>
                  <w:t>1</w:t>
                </w:r>
              </w:p>
            </w:sdtContent>
          </w:sdt>
        </w:tc>
      </w:tr>
    </w:tbl>
    <w:p w:rsidR="00583549" w:rsidRPr="003B6DFC" w:rsidRDefault="00F44E26" w:rsidP="00B56934">
      <w:pPr>
        <w:pStyle w:val="Heading1"/>
        <w:rPr>
          <w:sz w:val="20"/>
          <w:szCs w:val="20"/>
        </w:rPr>
      </w:pPr>
      <w:bookmarkStart w:id="0" w:name="_APPENDIX_A:_"/>
      <w:bookmarkEnd w:id="0"/>
      <w:r>
        <w:rPr>
          <w:sz w:val="20"/>
          <w:szCs w:val="20"/>
        </w:rPr>
        <w:t xml:space="preserve"> </w:t>
      </w:r>
    </w:p>
    <w:p w:rsidR="00EC118D" w:rsidRPr="00EC118D" w:rsidRDefault="00F44E26" w:rsidP="004C1935">
      <w:pPr>
        <w:pStyle w:val="Heading1"/>
        <w:rPr>
          <w:sz w:val="20"/>
          <w:szCs w:val="20"/>
        </w:rPr>
      </w:pPr>
      <w:bookmarkStart w:id="1" w:name="_Toc319327009"/>
      <w:r>
        <w:rPr>
          <w:sz w:val="20"/>
          <w:szCs w:val="20"/>
        </w:rPr>
        <w:t>E</w:t>
      </w:r>
      <w:r w:rsidR="00527DDA">
        <w:rPr>
          <w:sz w:val="20"/>
          <w:szCs w:val="20"/>
        </w:rPr>
        <w:t>xper</w:t>
      </w:r>
      <w:r>
        <w:rPr>
          <w:sz w:val="20"/>
          <w:szCs w:val="20"/>
        </w:rPr>
        <w:t>T</w:t>
      </w:r>
      <w:r w:rsidR="00527DDA">
        <w:rPr>
          <w:sz w:val="20"/>
          <w:szCs w:val="20"/>
        </w:rPr>
        <w:t xml:space="preserve"> team</w:t>
      </w:r>
      <w:r w:rsidR="004C1935">
        <w:rPr>
          <w:sz w:val="20"/>
          <w:szCs w:val="20"/>
        </w:rPr>
        <w:t>-Surface Based observations</w:t>
      </w:r>
    </w:p>
    <w:p w:rsidR="00EC118D" w:rsidRPr="00EC118D" w:rsidRDefault="00EC118D" w:rsidP="00EC118D">
      <w:pPr>
        <w:pStyle w:val="Heading1"/>
        <w:rPr>
          <w:sz w:val="20"/>
          <w:szCs w:val="20"/>
        </w:rPr>
      </w:pPr>
    </w:p>
    <w:p w:rsidR="003E2A58" w:rsidRPr="00D6251E" w:rsidRDefault="003E2A58" w:rsidP="00EC118D">
      <w:pPr>
        <w:jc w:val="center"/>
      </w:pPr>
      <w:r w:rsidRPr="00D6251E">
        <w:t xml:space="preserve">(Submitted by </w:t>
      </w:r>
      <w:r w:rsidR="00F44E26">
        <w:t xml:space="preserve">Karl </w:t>
      </w:r>
      <w:proofErr w:type="spellStart"/>
      <w:r w:rsidR="00F44E26">
        <w:t>Monnik</w:t>
      </w:r>
      <w:proofErr w:type="spellEnd"/>
      <w:r w:rsidRPr="00D6251E">
        <w: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CB776D" w:rsidP="0035216A">
            <w:pPr>
              <w:tabs>
                <w:tab w:val="left" w:pos="0"/>
              </w:tabs>
              <w:ind w:right="157"/>
            </w:pPr>
            <w:r>
              <w:t>To provide feedback from CBS Expert Team Surface Based Observations</w:t>
            </w:r>
          </w:p>
          <w:p w:rsidR="003E2A58" w:rsidRDefault="003E2A58" w:rsidP="00192808">
            <w:pPr>
              <w:tabs>
                <w:tab w:val="left" w:pos="148"/>
              </w:tabs>
              <w:ind w:left="148" w:right="157"/>
            </w:pPr>
          </w:p>
          <w:p w:rsidR="00EC118D" w:rsidRPr="00EC118D" w:rsidRDefault="00EC118D" w:rsidP="00EC118D">
            <w:pPr>
              <w:pStyle w:val="WMOBodyText"/>
              <w:rPr>
                <w:lang w:eastAsia="en-US"/>
              </w:rPr>
            </w:pP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3E2A58" w:rsidP="003E2A58">
      <w:pPr>
        <w:tabs>
          <w:tab w:val="left" w:pos="-1440"/>
          <w:tab w:val="left" w:pos="840"/>
        </w:tabs>
        <w:spacing w:before="60" w:after="120"/>
        <w:ind w:firstLine="840"/>
      </w:pPr>
    </w:p>
    <w:p w:rsidR="003E2A58" w:rsidRPr="00D6251E" w:rsidRDefault="00CB776D" w:rsidP="00457A3D">
      <w:pPr>
        <w:tabs>
          <w:tab w:val="left" w:pos="-1440"/>
          <w:tab w:val="left" w:pos="840"/>
        </w:tabs>
        <w:spacing w:before="60" w:after="120"/>
        <w:ind w:firstLine="840"/>
      </w:pPr>
      <w:r>
        <w:t>To consider the points raised concerning observations metadata.</w:t>
      </w:r>
      <w:r w:rsidR="008A1B64">
        <w:t xml:space="preserve"> A number of recommendations were made to </w:t>
      </w:r>
      <w:r w:rsidR="00457A3D">
        <w:t>T</w:t>
      </w:r>
      <w:bookmarkStart w:id="2" w:name="_GoBack"/>
      <w:bookmarkEnd w:id="2"/>
      <w:r w:rsidR="008A1B64">
        <w:t>T-WMD and the OSCAR development team.</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ind w:firstLine="840"/>
      </w:pPr>
    </w:p>
    <w:p w:rsidR="00297D9F" w:rsidRDefault="00297D9F" w:rsidP="00297D9F">
      <w:pPr>
        <w:pStyle w:val="WMOBodyText"/>
        <w:rPr>
          <w:lang w:eastAsia="en-US"/>
        </w:rPr>
      </w:pPr>
    </w:p>
    <w:p w:rsidR="00297D9F" w:rsidRPr="00297D9F" w:rsidRDefault="00297D9F" w:rsidP="00297D9F">
      <w:pPr>
        <w:pStyle w:val="WMOBodyText"/>
        <w:rPr>
          <w:lang w:eastAsia="en-US"/>
        </w:rPr>
      </w:pPr>
    </w:p>
    <w:p w:rsidR="003E2A58" w:rsidRPr="00D6251E" w:rsidRDefault="003E2A58"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Pr="00D6251E" w:rsidRDefault="003E2A58" w:rsidP="00EC118D">
      <w:pPr>
        <w:tabs>
          <w:tab w:val="clear" w:pos="1134"/>
          <w:tab w:val="left" w:pos="-1440"/>
          <w:tab w:val="left" w:pos="426"/>
        </w:tabs>
        <w:spacing w:before="60" w:after="120"/>
        <w:rPr>
          <w:color w:val="0000FF"/>
        </w:rPr>
      </w:pPr>
    </w:p>
    <w:p w:rsidR="003E2A58" w:rsidRPr="00D6251E" w:rsidRDefault="003E2A58" w:rsidP="003E2A58">
      <w:pPr>
        <w:spacing w:before="60" w:after="120"/>
        <w:jc w:val="cente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3"/>
          <w:headerReference w:type="default" r:id="rId14"/>
          <w:pgSz w:w="11907" w:h="16840" w:code="9"/>
          <w:pgMar w:top="1134" w:right="1134" w:bottom="1134" w:left="1134" w:header="720" w:footer="731" w:gutter="0"/>
          <w:cols w:space="720"/>
          <w:titlePg/>
          <w:docGrid w:linePitch="326"/>
        </w:sectPr>
      </w:pPr>
    </w:p>
    <w:p w:rsidR="00895303" w:rsidRDefault="00895303" w:rsidP="00895303">
      <w:pPr>
        <w:pStyle w:val="Standard"/>
        <w:tabs>
          <w:tab w:val="left" w:pos="851"/>
        </w:tabs>
        <w:spacing w:before="120"/>
        <w:jc w:val="left"/>
        <w:rPr>
          <w:rFonts w:ascii="Verdana" w:hAnsi="Verdana"/>
          <w:b/>
          <w:caps/>
          <w:sz w:val="20"/>
          <w:szCs w:val="20"/>
        </w:rPr>
      </w:pPr>
    </w:p>
    <w:p w:rsidR="001064ED" w:rsidRPr="001064ED" w:rsidRDefault="00C90EE6" w:rsidP="00EC118D">
      <w:pPr>
        <w:pStyle w:val="Standard"/>
        <w:tabs>
          <w:tab w:val="left" w:pos="851"/>
        </w:tabs>
        <w:spacing w:before="240" w:after="240"/>
        <w:jc w:val="left"/>
        <w:rPr>
          <w:rFonts w:ascii="Verdana" w:hAnsi="Verdana"/>
          <w:b/>
          <w:iCs/>
          <w:caps/>
          <w:sz w:val="20"/>
          <w:szCs w:val="20"/>
        </w:rPr>
      </w:pPr>
      <w:r>
        <w:rPr>
          <w:rFonts w:ascii="Verdana" w:hAnsi="Verdana"/>
          <w:b/>
          <w:caps/>
          <w:sz w:val="20"/>
          <w:szCs w:val="20"/>
        </w:rPr>
        <w:t>1</w:t>
      </w:r>
      <w:r>
        <w:rPr>
          <w:rFonts w:ascii="Verdana" w:hAnsi="Verdana"/>
          <w:b/>
          <w:caps/>
          <w:sz w:val="20"/>
          <w:szCs w:val="20"/>
        </w:rPr>
        <w:tab/>
      </w:r>
      <w:r w:rsidR="00CB776D">
        <w:rPr>
          <w:rFonts w:ascii="Verdana" w:hAnsi="Verdana"/>
          <w:b/>
          <w:caps/>
          <w:sz w:val="20"/>
          <w:szCs w:val="20"/>
        </w:rPr>
        <w:t>introduction</w:t>
      </w:r>
    </w:p>
    <w:p w:rsidR="00BD43B6" w:rsidRDefault="00CB776D" w:rsidP="00CB776D">
      <w:pPr>
        <w:pStyle w:val="WMOBodyText"/>
        <w:tabs>
          <w:tab w:val="left" w:pos="851"/>
        </w:tabs>
      </w:pPr>
      <w:r>
        <w:t>1</w:t>
      </w:r>
      <w:r w:rsidR="00C90EE6">
        <w:t>.1</w:t>
      </w:r>
      <w:r w:rsidR="00F32056" w:rsidRPr="00F32056">
        <w:tab/>
      </w:r>
      <w:r>
        <w:t>At the Expert Team on Surface-Based Observations Third Session, held 20-23 June</w:t>
      </w:r>
      <w:r w:rsidR="00527DDA">
        <w:t xml:space="preserve"> 2017</w:t>
      </w:r>
      <w:r>
        <w:t xml:space="preserve">, in Geneva, Switzerland, a group considered observations metadata in the context of surface based observations, considering primarily AWS, manual synoptic, upper air and radar wind profiler stations. </w:t>
      </w:r>
    </w:p>
    <w:p w:rsidR="00ED7FF2" w:rsidRDefault="007458B4" w:rsidP="00EC118D">
      <w:pPr>
        <w:pStyle w:val="WMOBodyText"/>
        <w:tabs>
          <w:tab w:val="clear" w:pos="1134"/>
          <w:tab w:val="left" w:pos="851"/>
        </w:tabs>
        <w:rPr>
          <w:rFonts w:eastAsia="SimSun"/>
        </w:rPr>
      </w:pPr>
      <w:r>
        <w:rPr>
          <w:bCs/>
          <w:iCs/>
          <w:caps/>
          <w:szCs w:val="20"/>
        </w:rPr>
        <w:t>1</w:t>
      </w:r>
      <w:r w:rsidR="00ED7FF2">
        <w:rPr>
          <w:bCs/>
          <w:iCs/>
          <w:caps/>
          <w:szCs w:val="20"/>
        </w:rPr>
        <w:t>.2</w:t>
      </w:r>
      <w:r w:rsidR="00ED7FF2">
        <w:rPr>
          <w:bCs/>
          <w:iCs/>
          <w:caps/>
          <w:szCs w:val="20"/>
        </w:rPr>
        <w:tab/>
      </w:r>
      <w:r w:rsidR="00CB776D">
        <w:rPr>
          <w:rFonts w:eastAsia="SimSun"/>
        </w:rPr>
        <w:t xml:space="preserve">The group members recognised the progress that had been made in developing </w:t>
      </w:r>
      <w:r w:rsidR="00D44FF7">
        <w:rPr>
          <w:rFonts w:eastAsia="SimSun"/>
        </w:rPr>
        <w:t>an</w:t>
      </w:r>
      <w:r w:rsidR="00CB776D">
        <w:rPr>
          <w:rFonts w:eastAsia="SimSun"/>
        </w:rPr>
        <w:t xml:space="preserve"> observations metadata standard </w:t>
      </w:r>
      <w:r w:rsidR="00D44FF7">
        <w:rPr>
          <w:rFonts w:eastAsia="SimSun"/>
        </w:rPr>
        <w:t>and recognised the tremendous value it will provide to the effective use of observations in the future.</w:t>
      </w:r>
    </w:p>
    <w:p w:rsidR="00ED7FF2" w:rsidRPr="00B32225" w:rsidRDefault="007458B4" w:rsidP="00EC118D">
      <w:pPr>
        <w:pStyle w:val="WMOBodyText"/>
        <w:tabs>
          <w:tab w:val="left" w:pos="851"/>
        </w:tabs>
        <w:rPr>
          <w:rFonts w:eastAsia="SimSun"/>
        </w:rPr>
      </w:pPr>
      <w:r>
        <w:t>1.3.</w:t>
      </w:r>
      <w:r>
        <w:tab/>
      </w:r>
      <w:r w:rsidR="00EC118D" w:rsidRPr="00B32225">
        <w:rPr>
          <w:rFonts w:eastAsia="SimSun"/>
        </w:rPr>
        <w:t xml:space="preserve"> </w:t>
      </w:r>
      <w:r w:rsidR="00B32225" w:rsidRPr="00B32225">
        <w:rPr>
          <w:rFonts w:eastAsia="SimSun"/>
        </w:rPr>
        <w:t>A number of issues were discussed and actions proposed.</w:t>
      </w:r>
      <w:r w:rsidR="000C300C">
        <w:rPr>
          <w:rFonts w:eastAsia="SimSun"/>
        </w:rPr>
        <w:t xml:space="preserve"> Actions in </w:t>
      </w:r>
      <w:r w:rsidR="000C300C" w:rsidRPr="002E1BD7">
        <w:rPr>
          <w:rFonts w:eastAsia="SimSun"/>
          <w:b/>
        </w:rPr>
        <w:t>bold</w:t>
      </w:r>
      <w:r w:rsidR="000C300C">
        <w:rPr>
          <w:rFonts w:eastAsia="SimSun"/>
        </w:rPr>
        <w:t xml:space="preserve"> were identified for ET-SBO.</w:t>
      </w:r>
    </w:p>
    <w:p w:rsidR="001064ED" w:rsidRDefault="00C57695" w:rsidP="00EC118D">
      <w:pPr>
        <w:pStyle w:val="WMOBodyText"/>
        <w:tabs>
          <w:tab w:val="clear" w:pos="1134"/>
          <w:tab w:val="left" w:pos="851"/>
        </w:tabs>
        <w:rPr>
          <w:b/>
          <w:iCs/>
          <w:caps/>
          <w:szCs w:val="20"/>
        </w:rPr>
      </w:pPr>
      <w:r>
        <w:rPr>
          <w:b/>
          <w:caps/>
          <w:szCs w:val="20"/>
        </w:rPr>
        <w:t xml:space="preserve">2 </w:t>
      </w:r>
      <w:r>
        <w:rPr>
          <w:b/>
          <w:caps/>
          <w:szCs w:val="20"/>
        </w:rPr>
        <w:tab/>
      </w:r>
      <w:r w:rsidR="00D44FF7">
        <w:rPr>
          <w:b/>
          <w:caps/>
          <w:szCs w:val="20"/>
        </w:rPr>
        <w:t>specific comments and feedback</w:t>
      </w:r>
    </w:p>
    <w:p w:rsidR="00D44FF7" w:rsidRPr="00A832F0" w:rsidRDefault="00527DDA" w:rsidP="00A832F0">
      <w:pPr>
        <w:pStyle w:val="WMOBodyText"/>
        <w:numPr>
          <w:ilvl w:val="1"/>
          <w:numId w:val="33"/>
        </w:numPr>
        <w:tabs>
          <w:tab w:val="left" w:pos="851"/>
        </w:tabs>
        <w:rPr>
          <w:lang w:val="en-AU"/>
        </w:rPr>
      </w:pPr>
      <w:r w:rsidRPr="00A832F0">
        <w:rPr>
          <w:lang w:val="en-AU"/>
        </w:rPr>
        <w:t xml:space="preserve">The value of the WMDS will only be realised once the stations metadata is populated correctly. </w:t>
      </w:r>
      <w:r w:rsidR="008E1E29" w:rsidRPr="00A832F0">
        <w:rPr>
          <w:lang w:val="en-AU"/>
        </w:rPr>
        <w:t>The challenge of h</w:t>
      </w:r>
      <w:r w:rsidR="00D44FF7" w:rsidRPr="00A832F0">
        <w:rPr>
          <w:lang w:val="en-AU"/>
        </w:rPr>
        <w:t>ow to encourage Members to update OSCAR</w:t>
      </w:r>
      <w:r w:rsidR="008E1E29" w:rsidRPr="00A832F0">
        <w:rPr>
          <w:lang w:val="en-AU"/>
        </w:rPr>
        <w:t>/Surface</w:t>
      </w:r>
      <w:r w:rsidR="00D44FF7" w:rsidRPr="00A832F0">
        <w:rPr>
          <w:lang w:val="en-AU"/>
        </w:rPr>
        <w:t xml:space="preserve"> and make sure metadata reflect reality of observing platforms</w:t>
      </w:r>
      <w:r w:rsidR="008E1E29" w:rsidRPr="00A832F0">
        <w:rPr>
          <w:lang w:val="en-AU"/>
        </w:rPr>
        <w:t xml:space="preserve"> was briefly considered.</w:t>
      </w:r>
    </w:p>
    <w:p w:rsidR="00463FFA" w:rsidRPr="00D44FF7" w:rsidRDefault="00D44FF7" w:rsidP="00B32225">
      <w:pPr>
        <w:pStyle w:val="WMOBodyText"/>
        <w:numPr>
          <w:ilvl w:val="0"/>
          <w:numId w:val="32"/>
        </w:numPr>
        <w:tabs>
          <w:tab w:val="left" w:pos="851"/>
        </w:tabs>
        <w:rPr>
          <w:rFonts w:eastAsia="SimSun"/>
        </w:rPr>
      </w:pPr>
      <w:r>
        <w:rPr>
          <w:rFonts w:eastAsia="SimSun"/>
        </w:rPr>
        <w:tab/>
      </w:r>
      <w:r w:rsidRPr="00D44FF7">
        <w:rPr>
          <w:rFonts w:eastAsia="SimSun"/>
        </w:rPr>
        <w:t>Task for the Regional WIGOS Centres (RWC) to undertake</w:t>
      </w:r>
      <w:r w:rsidR="008E1E29">
        <w:rPr>
          <w:rFonts w:eastAsia="SimSun"/>
        </w:rPr>
        <w:t>.</w:t>
      </w:r>
      <w:r w:rsidRPr="00D44FF7">
        <w:rPr>
          <w:rFonts w:eastAsia="SimSun"/>
        </w:rPr>
        <w:t xml:space="preserve"> </w:t>
      </w:r>
      <w:r w:rsidR="00EC118D">
        <w:rPr>
          <w:rFonts w:eastAsia="SimSun"/>
        </w:rPr>
        <w:t xml:space="preserve"> </w:t>
      </w:r>
    </w:p>
    <w:p w:rsidR="00B32225" w:rsidRPr="00B32225" w:rsidRDefault="008E1E29" w:rsidP="00A832F0">
      <w:pPr>
        <w:pStyle w:val="WMOBodyText"/>
        <w:numPr>
          <w:ilvl w:val="1"/>
          <w:numId w:val="33"/>
        </w:numPr>
        <w:tabs>
          <w:tab w:val="left" w:pos="851"/>
        </w:tabs>
        <w:rPr>
          <w:lang w:val="en-AU"/>
        </w:rPr>
      </w:pPr>
      <w:r w:rsidRPr="00A832F0">
        <w:rPr>
          <w:lang w:val="en-AU"/>
        </w:rPr>
        <w:t xml:space="preserve">The </w:t>
      </w:r>
      <w:r w:rsidRPr="00B32225">
        <w:rPr>
          <w:lang w:val="en-AU"/>
        </w:rPr>
        <w:t>complexity</w:t>
      </w:r>
      <w:r w:rsidR="00B32225" w:rsidRPr="00B32225">
        <w:rPr>
          <w:lang w:val="en-AU"/>
        </w:rPr>
        <w:t xml:space="preserve"> of what</w:t>
      </w:r>
      <w:r>
        <w:rPr>
          <w:lang w:val="en-AU"/>
        </w:rPr>
        <w:t xml:space="preserve"> is</w:t>
      </w:r>
      <w:r w:rsidR="00B32225" w:rsidRPr="00B32225">
        <w:rPr>
          <w:lang w:val="en-AU"/>
        </w:rPr>
        <w:t xml:space="preserve"> required in OSCAR/Surface in terms of metadata content, is drawback preventing users to enter information. </w:t>
      </w:r>
      <w:r>
        <w:rPr>
          <w:lang w:val="en-AU"/>
        </w:rPr>
        <w:t xml:space="preserve">Some metadata fields are not available in national records, and thus </w:t>
      </w:r>
      <w:r w:rsidR="00FA234F">
        <w:rPr>
          <w:lang w:val="en-AU"/>
        </w:rPr>
        <w:t>guidance is needed concerning</w:t>
      </w:r>
      <w:r w:rsidR="00B32225" w:rsidRPr="00B32225">
        <w:rPr>
          <w:lang w:val="en-AU"/>
        </w:rPr>
        <w:t xml:space="preserve"> prioritization of fields to be entered. Some fields are critical and need to be filled if missing (e.g. calibration date).</w:t>
      </w:r>
    </w:p>
    <w:p w:rsidR="00B32225" w:rsidRPr="00B32225" w:rsidRDefault="00B32225" w:rsidP="00B32225">
      <w:pPr>
        <w:pStyle w:val="WMOBodyText"/>
        <w:numPr>
          <w:ilvl w:val="0"/>
          <w:numId w:val="32"/>
        </w:numPr>
        <w:tabs>
          <w:tab w:val="left" w:pos="851"/>
        </w:tabs>
        <w:rPr>
          <w:b/>
          <w:lang w:val="en-AU"/>
        </w:rPr>
      </w:pPr>
      <w:r w:rsidRPr="00B32225">
        <w:rPr>
          <w:b/>
          <w:lang w:val="en-AU"/>
        </w:rPr>
        <w:t>ET-SBO can recommend levels of metadata for AWS and Radar Wind Profilers etc., and identify what’s critical.</w:t>
      </w:r>
    </w:p>
    <w:p w:rsidR="00B32225" w:rsidRPr="00B32225" w:rsidRDefault="00FA234F" w:rsidP="00A832F0">
      <w:pPr>
        <w:pStyle w:val="WMOBodyText"/>
        <w:numPr>
          <w:ilvl w:val="1"/>
          <w:numId w:val="33"/>
        </w:numPr>
        <w:tabs>
          <w:tab w:val="left" w:pos="851"/>
        </w:tabs>
        <w:rPr>
          <w:lang w:val="en-AU"/>
        </w:rPr>
      </w:pPr>
      <w:r w:rsidRPr="00A832F0">
        <w:rPr>
          <w:lang w:val="en-AU"/>
        </w:rPr>
        <w:t xml:space="preserve">The group considered the </w:t>
      </w:r>
      <w:r>
        <w:rPr>
          <w:lang w:val="en-AU"/>
        </w:rPr>
        <w:t>fr</w:t>
      </w:r>
      <w:r w:rsidR="00B32225" w:rsidRPr="00B32225">
        <w:rPr>
          <w:lang w:val="en-AU"/>
        </w:rPr>
        <w:t>equency of updating content</w:t>
      </w:r>
      <w:r>
        <w:rPr>
          <w:lang w:val="en-AU"/>
        </w:rPr>
        <w:t xml:space="preserve"> for observations in the SBO scope</w:t>
      </w:r>
      <w:r w:rsidR="00B32225">
        <w:rPr>
          <w:lang w:val="en-AU"/>
        </w:rPr>
        <w:t>.</w:t>
      </w:r>
      <w:r>
        <w:rPr>
          <w:lang w:val="en-AU"/>
        </w:rPr>
        <w:t xml:space="preserve"> Considering most data is used in real-time, SBO recommended the following.</w:t>
      </w:r>
    </w:p>
    <w:p w:rsidR="00B32225" w:rsidRDefault="00B32225" w:rsidP="00B32225">
      <w:pPr>
        <w:pStyle w:val="WMOBodyText"/>
        <w:numPr>
          <w:ilvl w:val="0"/>
          <w:numId w:val="32"/>
        </w:numPr>
        <w:tabs>
          <w:tab w:val="left" w:pos="851"/>
        </w:tabs>
        <w:rPr>
          <w:lang w:val="en-AU"/>
        </w:rPr>
      </w:pPr>
      <w:r w:rsidRPr="00B32225">
        <w:rPr>
          <w:lang w:val="en-AU"/>
        </w:rPr>
        <w:t xml:space="preserve">Whenever there is a change with regard to the observing station, OSCAR/Surface shall be updated accordingly (deadline &lt; 1 week). Changes at national level will most likely be made in one place, typically in the national database; so the M2M interface must be developed and implemented to make sure that changes are automatically reflected in OSCAR/Surface. </w:t>
      </w:r>
      <w:r w:rsidR="00FA234F">
        <w:rPr>
          <w:lang w:val="en-AU"/>
        </w:rPr>
        <w:t xml:space="preserve">To be specified in </w:t>
      </w:r>
      <w:r w:rsidRPr="00B32225">
        <w:rPr>
          <w:lang w:val="en-AU"/>
        </w:rPr>
        <w:t>OSCAR</w:t>
      </w:r>
      <w:r w:rsidR="00FA234F">
        <w:rPr>
          <w:lang w:val="en-AU"/>
        </w:rPr>
        <w:t>/Surface guidance material</w:t>
      </w:r>
      <w:r w:rsidRPr="00B32225">
        <w:rPr>
          <w:lang w:val="en-AU"/>
        </w:rPr>
        <w:t>.</w:t>
      </w:r>
    </w:p>
    <w:p w:rsidR="00B32225" w:rsidRPr="00B32225" w:rsidRDefault="00FA234F" w:rsidP="00B32225">
      <w:pPr>
        <w:pStyle w:val="WMOBodyText"/>
        <w:numPr>
          <w:ilvl w:val="1"/>
          <w:numId w:val="33"/>
        </w:numPr>
        <w:tabs>
          <w:tab w:val="left" w:pos="851"/>
        </w:tabs>
        <w:rPr>
          <w:lang w:val="en-AU"/>
        </w:rPr>
      </w:pPr>
      <w:r>
        <w:rPr>
          <w:lang w:val="en-AU"/>
        </w:rPr>
        <w:t>It was noted that there are d</w:t>
      </w:r>
      <w:r w:rsidR="00B32225" w:rsidRPr="00B32225">
        <w:rPr>
          <w:lang w:val="en-AU"/>
        </w:rPr>
        <w:t>iscrepancies between Vol</w:t>
      </w:r>
      <w:r>
        <w:rPr>
          <w:lang w:val="en-AU"/>
        </w:rPr>
        <w:t xml:space="preserve">. </w:t>
      </w:r>
      <w:r w:rsidR="00B32225" w:rsidRPr="00B32225">
        <w:rPr>
          <w:lang w:val="en-AU"/>
        </w:rPr>
        <w:t>A and OSCAR/Surface content</w:t>
      </w:r>
      <w:r>
        <w:rPr>
          <w:lang w:val="en-AU"/>
        </w:rPr>
        <w:t xml:space="preserve">. </w:t>
      </w:r>
      <w:r w:rsidR="00A832F0">
        <w:rPr>
          <w:lang w:val="en-AU"/>
        </w:rPr>
        <w:t>T</w:t>
      </w:r>
      <w:r>
        <w:rPr>
          <w:lang w:val="en-AU"/>
        </w:rPr>
        <w:t xml:space="preserve">hese are due to </w:t>
      </w:r>
      <w:r w:rsidR="00B32225" w:rsidRPr="00B32225">
        <w:rPr>
          <w:lang w:val="en-AU"/>
        </w:rPr>
        <w:t xml:space="preserve">assumptions </w:t>
      </w:r>
      <w:r>
        <w:rPr>
          <w:lang w:val="en-AU"/>
        </w:rPr>
        <w:t xml:space="preserve">that </w:t>
      </w:r>
      <w:r w:rsidR="00B32225" w:rsidRPr="00B32225">
        <w:rPr>
          <w:lang w:val="en-AU"/>
        </w:rPr>
        <w:t>were made when Vol</w:t>
      </w:r>
      <w:r>
        <w:rPr>
          <w:lang w:val="en-AU"/>
        </w:rPr>
        <w:t xml:space="preserve">. </w:t>
      </w:r>
      <w:r w:rsidR="00B32225" w:rsidRPr="00B32225">
        <w:rPr>
          <w:lang w:val="en-AU"/>
        </w:rPr>
        <w:t>A was imported in OSCAR/Surface in May 2016</w:t>
      </w:r>
      <w:r>
        <w:rPr>
          <w:lang w:val="en-AU"/>
        </w:rPr>
        <w:t xml:space="preserve">. </w:t>
      </w:r>
      <w:r w:rsidR="00B32225" w:rsidRPr="00B32225">
        <w:rPr>
          <w:lang w:val="en-AU"/>
        </w:rPr>
        <w:t>NFPs need to be aware of the assumptions and then check and correct metadata as needed.</w:t>
      </w:r>
    </w:p>
    <w:p w:rsidR="00B32225" w:rsidRPr="00B32225" w:rsidRDefault="00B32225" w:rsidP="00B32225">
      <w:pPr>
        <w:pStyle w:val="WMOBodyText"/>
        <w:numPr>
          <w:ilvl w:val="0"/>
          <w:numId w:val="32"/>
        </w:numPr>
        <w:tabs>
          <w:tab w:val="left" w:pos="851"/>
        </w:tabs>
        <w:rPr>
          <w:lang w:val="en-AU"/>
        </w:rPr>
      </w:pPr>
      <w:r w:rsidRPr="00B32225">
        <w:rPr>
          <w:lang w:val="en-AU"/>
        </w:rPr>
        <w:t xml:space="preserve">OSCAR/Surface development </w:t>
      </w:r>
      <w:r w:rsidR="00FA234F">
        <w:rPr>
          <w:lang w:val="en-AU"/>
        </w:rPr>
        <w:t>team</w:t>
      </w:r>
      <w:r w:rsidRPr="00B32225">
        <w:rPr>
          <w:lang w:val="en-AU"/>
        </w:rPr>
        <w:t xml:space="preserve"> need to document assumptions that were made (Secretariat to lead).</w:t>
      </w:r>
    </w:p>
    <w:p w:rsidR="00B32225" w:rsidRPr="00B32225" w:rsidRDefault="00FA234F" w:rsidP="00A832F0">
      <w:pPr>
        <w:pStyle w:val="WMOBodyText"/>
        <w:numPr>
          <w:ilvl w:val="1"/>
          <w:numId w:val="33"/>
        </w:numPr>
        <w:tabs>
          <w:tab w:val="left" w:pos="851"/>
        </w:tabs>
        <w:rPr>
          <w:lang w:val="en-AU"/>
        </w:rPr>
      </w:pPr>
      <w:r>
        <w:rPr>
          <w:lang w:val="en-AU"/>
        </w:rPr>
        <w:t>It is c</w:t>
      </w:r>
      <w:r w:rsidR="00B32225" w:rsidRPr="00B32225">
        <w:rPr>
          <w:lang w:val="en-AU"/>
        </w:rPr>
        <w:t>ritical to put in place M2M interface at the national level.</w:t>
      </w:r>
    </w:p>
    <w:p w:rsidR="00B32225" w:rsidRDefault="00B32225" w:rsidP="00B32225">
      <w:pPr>
        <w:pStyle w:val="WMOBodyText"/>
        <w:numPr>
          <w:ilvl w:val="0"/>
          <w:numId w:val="32"/>
        </w:numPr>
        <w:tabs>
          <w:tab w:val="left" w:pos="851"/>
        </w:tabs>
        <w:rPr>
          <w:lang w:val="en-AU"/>
        </w:rPr>
      </w:pPr>
      <w:r w:rsidRPr="00B32225">
        <w:rPr>
          <w:lang w:val="en-AU"/>
        </w:rPr>
        <w:t xml:space="preserve">Task for the OSCAR/Surface development Task Team; including instructions for each </w:t>
      </w:r>
      <w:r w:rsidR="00FA234F">
        <w:rPr>
          <w:lang w:val="en-AU"/>
        </w:rPr>
        <w:t xml:space="preserve">member </w:t>
      </w:r>
      <w:r w:rsidRPr="00B32225">
        <w:rPr>
          <w:lang w:val="en-AU"/>
        </w:rPr>
        <w:t>Country</w:t>
      </w:r>
      <w:r w:rsidR="00FA234F">
        <w:rPr>
          <w:lang w:val="en-AU"/>
        </w:rPr>
        <w:t>.</w:t>
      </w:r>
    </w:p>
    <w:p w:rsidR="00F96CCA" w:rsidRPr="00B32225" w:rsidRDefault="00F96CCA" w:rsidP="00A832F0">
      <w:pPr>
        <w:pStyle w:val="WMOBodyText"/>
        <w:numPr>
          <w:ilvl w:val="1"/>
          <w:numId w:val="33"/>
        </w:numPr>
        <w:tabs>
          <w:tab w:val="left" w:pos="851"/>
        </w:tabs>
        <w:rPr>
          <w:lang w:val="en-AU"/>
        </w:rPr>
      </w:pPr>
      <w:r w:rsidRPr="00B32225">
        <w:rPr>
          <w:lang w:val="en-AU"/>
        </w:rPr>
        <w:t xml:space="preserve">WIGOS Metadata Standard does not perfectly align with the data model used at the national level. This implies undertaking developments to translate the national model into the WIGOS metadata standard for the M2M interface with OSCAR/Surface. </w:t>
      </w:r>
      <w:r w:rsidRPr="00B32225">
        <w:rPr>
          <w:lang w:val="en-AU"/>
        </w:rPr>
        <w:lastRenderedPageBreak/>
        <w:t>Different terminology/vocabularies may also be used in national databases. Correspondence between vocabularies must be developed. Countries starting from scratch can directly start from the WIGOS metadata standard. Countries can also broaden their data model to comply with WM</w:t>
      </w:r>
      <w:r>
        <w:rPr>
          <w:lang w:val="en-AU"/>
        </w:rPr>
        <w:t>D</w:t>
      </w:r>
      <w:r w:rsidRPr="00B32225">
        <w:rPr>
          <w:lang w:val="en-AU"/>
        </w:rPr>
        <w:t>S but also to have national requirements considered.</w:t>
      </w:r>
    </w:p>
    <w:p w:rsidR="00F96CCA" w:rsidRPr="00B32225" w:rsidRDefault="00F96CCA" w:rsidP="00F96CCA">
      <w:pPr>
        <w:pStyle w:val="WMOBodyText"/>
        <w:numPr>
          <w:ilvl w:val="0"/>
          <w:numId w:val="32"/>
        </w:numPr>
        <w:tabs>
          <w:tab w:val="left" w:pos="851"/>
        </w:tabs>
        <w:rPr>
          <w:lang w:val="en-AU"/>
        </w:rPr>
      </w:pPr>
      <w:r w:rsidRPr="00B32225">
        <w:rPr>
          <w:lang w:val="en-AU"/>
        </w:rPr>
        <w:t>FPs to be alerted about such requirements, which is national task under guidance of RWCs.</w:t>
      </w:r>
    </w:p>
    <w:p w:rsidR="00B32225" w:rsidRPr="00B32225" w:rsidRDefault="00F96CCA" w:rsidP="00A832F0">
      <w:pPr>
        <w:pStyle w:val="WMOBodyText"/>
        <w:numPr>
          <w:ilvl w:val="1"/>
          <w:numId w:val="33"/>
        </w:numPr>
        <w:tabs>
          <w:tab w:val="left" w:pos="851"/>
        </w:tabs>
        <w:rPr>
          <w:lang w:val="en-AU"/>
        </w:rPr>
      </w:pPr>
      <w:r w:rsidRPr="00A832F0">
        <w:rPr>
          <w:lang w:val="en-AU"/>
        </w:rPr>
        <w:t xml:space="preserve">The </w:t>
      </w:r>
      <w:r w:rsidR="00B32225" w:rsidRPr="00B32225">
        <w:rPr>
          <w:lang w:val="en-AU"/>
        </w:rPr>
        <w:t xml:space="preserve">National Focal Point </w:t>
      </w:r>
      <w:r>
        <w:rPr>
          <w:lang w:val="en-AU"/>
        </w:rPr>
        <w:t xml:space="preserve">may </w:t>
      </w:r>
      <w:r w:rsidR="00B32225" w:rsidRPr="00B32225">
        <w:rPr>
          <w:lang w:val="en-AU"/>
        </w:rPr>
        <w:t>need to delegate tasks to several people for specific types of networks (AWS, Upper Air, Weather Radars, Wind Profilers, etc.) but also at the regional level.</w:t>
      </w:r>
    </w:p>
    <w:p w:rsidR="00B32225" w:rsidRPr="00B32225" w:rsidRDefault="00B32225" w:rsidP="00B32225">
      <w:pPr>
        <w:pStyle w:val="WMOBodyText"/>
        <w:numPr>
          <w:ilvl w:val="0"/>
          <w:numId w:val="32"/>
        </w:numPr>
        <w:tabs>
          <w:tab w:val="left" w:pos="851"/>
        </w:tabs>
        <w:rPr>
          <w:lang w:val="en-AU"/>
        </w:rPr>
      </w:pPr>
      <w:r w:rsidRPr="00B32225">
        <w:rPr>
          <w:lang w:val="en-AU"/>
        </w:rPr>
        <w:t xml:space="preserve">OSCAR/Surface Guidance materials </w:t>
      </w:r>
      <w:r w:rsidR="00F96CCA">
        <w:rPr>
          <w:lang w:val="en-AU"/>
        </w:rPr>
        <w:t xml:space="preserve">need </w:t>
      </w:r>
      <w:r w:rsidRPr="00B32225">
        <w:rPr>
          <w:lang w:val="en-AU"/>
        </w:rPr>
        <w:t xml:space="preserve">to </w:t>
      </w:r>
      <w:r w:rsidR="00F96CCA">
        <w:rPr>
          <w:lang w:val="en-AU"/>
        </w:rPr>
        <w:t>explain this approach</w:t>
      </w:r>
      <w:r w:rsidRPr="00B32225">
        <w:rPr>
          <w:lang w:val="en-AU"/>
        </w:rPr>
        <w:t>, and the WIGOS PO (initially) and RWCs to communicate and promote this.</w:t>
      </w:r>
    </w:p>
    <w:p w:rsidR="00B32225" w:rsidRPr="00B32225" w:rsidRDefault="00B32225" w:rsidP="00A832F0">
      <w:pPr>
        <w:pStyle w:val="WMOBodyText"/>
        <w:numPr>
          <w:ilvl w:val="1"/>
          <w:numId w:val="33"/>
        </w:numPr>
        <w:tabs>
          <w:tab w:val="left" w:pos="851"/>
        </w:tabs>
        <w:rPr>
          <w:lang w:val="en-AU"/>
        </w:rPr>
      </w:pPr>
      <w:r w:rsidRPr="00B32225">
        <w:rPr>
          <w:lang w:val="en-AU"/>
        </w:rPr>
        <w:t xml:space="preserve">OSCAR/Surface interface, and code tables, ought to be translated in WMO languages, noting that the people involved in updating metadata will often be </w:t>
      </w:r>
      <w:r w:rsidR="00F96CCA">
        <w:rPr>
          <w:lang w:val="en-AU"/>
        </w:rPr>
        <w:t xml:space="preserve">technical </w:t>
      </w:r>
      <w:r w:rsidRPr="00B32225">
        <w:rPr>
          <w:lang w:val="en-AU"/>
        </w:rPr>
        <w:t>staff who are less likely in being proficient in English.</w:t>
      </w:r>
    </w:p>
    <w:p w:rsidR="00B32225" w:rsidRPr="00B32225" w:rsidRDefault="00F96CCA" w:rsidP="00B32225">
      <w:pPr>
        <w:pStyle w:val="WMOBodyText"/>
        <w:numPr>
          <w:ilvl w:val="0"/>
          <w:numId w:val="32"/>
        </w:numPr>
        <w:tabs>
          <w:tab w:val="left" w:pos="851"/>
        </w:tabs>
        <w:rPr>
          <w:lang w:val="en-AU"/>
        </w:rPr>
      </w:pPr>
      <w:r>
        <w:rPr>
          <w:lang w:val="en-AU"/>
        </w:rPr>
        <w:t>OSCAR/Surface development team</w:t>
      </w:r>
      <w:r w:rsidR="00B32225" w:rsidRPr="00B32225">
        <w:rPr>
          <w:lang w:val="en-AU"/>
        </w:rPr>
        <w:t xml:space="preserve"> and WIGOS PO to consider such requirement, and identify required resources to undertake such developments.</w:t>
      </w:r>
    </w:p>
    <w:p w:rsidR="000C300C" w:rsidRPr="000C300C" w:rsidRDefault="000C300C" w:rsidP="00A832F0">
      <w:pPr>
        <w:pStyle w:val="WMOBodyText"/>
        <w:numPr>
          <w:ilvl w:val="1"/>
          <w:numId w:val="33"/>
        </w:numPr>
        <w:tabs>
          <w:tab w:val="left" w:pos="851"/>
        </w:tabs>
        <w:rPr>
          <w:lang w:val="en-AU"/>
        </w:rPr>
      </w:pPr>
      <w:r w:rsidRPr="000C300C">
        <w:rPr>
          <w:lang w:val="en-AU"/>
        </w:rPr>
        <w:t xml:space="preserve">Automatic real-time quality control is needed and </w:t>
      </w:r>
      <w:r w:rsidR="00F96CCA">
        <w:rPr>
          <w:lang w:val="en-AU"/>
        </w:rPr>
        <w:t>the QC checks required need</w:t>
      </w:r>
      <w:r w:rsidRPr="000C300C">
        <w:rPr>
          <w:lang w:val="en-AU"/>
        </w:rPr>
        <w:t xml:space="preserve"> to </w:t>
      </w:r>
      <w:r w:rsidR="00F96CCA">
        <w:rPr>
          <w:lang w:val="en-AU"/>
        </w:rPr>
        <w:t xml:space="preserve">be </w:t>
      </w:r>
      <w:r w:rsidRPr="000C300C">
        <w:rPr>
          <w:lang w:val="en-AU"/>
        </w:rPr>
        <w:t>define</w:t>
      </w:r>
      <w:r w:rsidR="00F96CCA">
        <w:rPr>
          <w:lang w:val="en-AU"/>
        </w:rPr>
        <w:t>d</w:t>
      </w:r>
      <w:r w:rsidRPr="000C300C">
        <w:rPr>
          <w:lang w:val="en-AU"/>
        </w:rPr>
        <w:t xml:space="preserve">. More elaborated delayed mode QC checks ought also to be made; standard queries need to be developed to allow WRCs to check content and investigate suspicious cases. Some typical errors </w:t>
      </w:r>
      <w:r w:rsidR="00F96CCA">
        <w:rPr>
          <w:lang w:val="en-AU"/>
        </w:rPr>
        <w:t xml:space="preserve">have been </w:t>
      </w:r>
      <w:r w:rsidRPr="000C300C">
        <w:rPr>
          <w:lang w:val="en-AU"/>
        </w:rPr>
        <w:t xml:space="preserve">discovered based on </w:t>
      </w:r>
      <w:r w:rsidR="00F96CCA">
        <w:rPr>
          <w:lang w:val="en-AU"/>
        </w:rPr>
        <w:t xml:space="preserve">the </w:t>
      </w:r>
      <w:r w:rsidRPr="000C300C">
        <w:rPr>
          <w:lang w:val="en-AU"/>
        </w:rPr>
        <w:t>Secretariat</w:t>
      </w:r>
      <w:r w:rsidR="00F96CCA">
        <w:rPr>
          <w:lang w:val="en-AU"/>
        </w:rPr>
        <w:t>'s</w:t>
      </w:r>
      <w:r w:rsidRPr="000C300C">
        <w:rPr>
          <w:lang w:val="en-AU"/>
        </w:rPr>
        <w:t xml:space="preserve"> current experience of monitoring OSCAR</w:t>
      </w:r>
      <w:r w:rsidR="00F96CCA">
        <w:rPr>
          <w:lang w:val="en-AU"/>
        </w:rPr>
        <w:t>.</w:t>
      </w:r>
      <w:r w:rsidRPr="000C300C">
        <w:rPr>
          <w:lang w:val="en-AU"/>
        </w:rPr>
        <w:t xml:space="preserve"> </w:t>
      </w:r>
      <w:r w:rsidR="00F96CCA">
        <w:rPr>
          <w:lang w:val="en-AU"/>
        </w:rPr>
        <w:t>This may lead to a reduction in c</w:t>
      </w:r>
      <w:r w:rsidR="00F96CCA" w:rsidRPr="000C300C">
        <w:rPr>
          <w:lang w:val="en-AU"/>
        </w:rPr>
        <w:t>ommunicati</w:t>
      </w:r>
      <w:r w:rsidR="00F96CCA">
        <w:rPr>
          <w:lang w:val="en-AU"/>
        </w:rPr>
        <w:t>o</w:t>
      </w:r>
      <w:r w:rsidR="00F96CCA" w:rsidRPr="000C300C">
        <w:rPr>
          <w:lang w:val="en-AU"/>
        </w:rPr>
        <w:t>n</w:t>
      </w:r>
      <w:r w:rsidR="00F96CCA">
        <w:rPr>
          <w:lang w:val="en-AU"/>
        </w:rPr>
        <w:t xml:space="preserve"> with the focal</w:t>
      </w:r>
      <w:r w:rsidR="00A832F0">
        <w:rPr>
          <w:lang w:val="en-AU"/>
        </w:rPr>
        <w:t xml:space="preserve"> point</w:t>
      </w:r>
      <w:r w:rsidR="00F96CCA">
        <w:rPr>
          <w:lang w:val="en-AU"/>
        </w:rPr>
        <w:t>.</w:t>
      </w:r>
    </w:p>
    <w:p w:rsidR="000C300C" w:rsidRPr="000C300C" w:rsidRDefault="000C300C" w:rsidP="000C300C">
      <w:pPr>
        <w:pStyle w:val="WMOBodyText"/>
        <w:numPr>
          <w:ilvl w:val="0"/>
          <w:numId w:val="32"/>
        </w:numPr>
        <w:tabs>
          <w:tab w:val="left" w:pos="851"/>
        </w:tabs>
        <w:rPr>
          <w:b/>
          <w:lang w:val="en-AU"/>
        </w:rPr>
      </w:pPr>
      <w:r w:rsidRPr="000C300C">
        <w:rPr>
          <w:b/>
          <w:lang w:val="en-AU"/>
        </w:rPr>
        <w:t xml:space="preserve">OSCAR/Surface development </w:t>
      </w:r>
      <w:r w:rsidR="00F96CCA">
        <w:rPr>
          <w:b/>
          <w:lang w:val="en-AU"/>
        </w:rPr>
        <w:t>t</w:t>
      </w:r>
      <w:r w:rsidRPr="000C300C">
        <w:rPr>
          <w:b/>
          <w:lang w:val="en-AU"/>
        </w:rPr>
        <w:t xml:space="preserve">eam to propose what QC checks to make with assistance from Secretariat and ET-SBO for AWS, Radar Wind Profilers, etc. </w:t>
      </w:r>
    </w:p>
    <w:p w:rsidR="000C300C" w:rsidRPr="000C300C" w:rsidRDefault="00CC18BB" w:rsidP="00A832F0">
      <w:pPr>
        <w:pStyle w:val="WMOBodyText"/>
        <w:numPr>
          <w:ilvl w:val="1"/>
          <w:numId w:val="33"/>
        </w:numPr>
        <w:tabs>
          <w:tab w:val="left" w:pos="851"/>
        </w:tabs>
        <w:rPr>
          <w:lang w:val="en-AU"/>
        </w:rPr>
      </w:pPr>
      <w:r>
        <w:rPr>
          <w:lang w:val="en-AU"/>
        </w:rPr>
        <w:t>S</w:t>
      </w:r>
      <w:r w:rsidRPr="000C300C">
        <w:rPr>
          <w:lang w:val="en-AU"/>
        </w:rPr>
        <w:t xml:space="preserve">ome Application Areas </w:t>
      </w:r>
      <w:r>
        <w:rPr>
          <w:lang w:val="en-AU"/>
        </w:rPr>
        <w:t xml:space="preserve">have </w:t>
      </w:r>
      <w:r w:rsidRPr="000C300C">
        <w:rPr>
          <w:lang w:val="en-AU"/>
        </w:rPr>
        <w:t xml:space="preserve">specific or required </w:t>
      </w:r>
      <w:r w:rsidR="000C300C" w:rsidRPr="000C300C">
        <w:rPr>
          <w:lang w:val="en-AU"/>
        </w:rPr>
        <w:t>Metadata</w:t>
      </w:r>
      <w:r>
        <w:rPr>
          <w:lang w:val="en-AU"/>
        </w:rPr>
        <w:t xml:space="preserve"> while</w:t>
      </w:r>
      <w:r w:rsidR="000C300C" w:rsidRPr="000C300C">
        <w:rPr>
          <w:lang w:val="en-AU"/>
        </w:rPr>
        <w:t xml:space="preserve"> </w:t>
      </w:r>
      <w:r>
        <w:rPr>
          <w:lang w:val="en-AU"/>
        </w:rPr>
        <w:t>for</w:t>
      </w:r>
      <w:r w:rsidR="000C300C" w:rsidRPr="000C300C">
        <w:rPr>
          <w:lang w:val="en-AU"/>
        </w:rPr>
        <w:t xml:space="preserve"> other</w:t>
      </w:r>
      <w:r>
        <w:rPr>
          <w:lang w:val="en-AU"/>
        </w:rPr>
        <w:t>s</w:t>
      </w:r>
      <w:r w:rsidR="000C300C" w:rsidRPr="000C300C">
        <w:rPr>
          <w:lang w:val="en-AU"/>
        </w:rPr>
        <w:t xml:space="preserve"> </w:t>
      </w:r>
      <w:r>
        <w:rPr>
          <w:lang w:val="en-AU"/>
        </w:rPr>
        <w:t xml:space="preserve">some </w:t>
      </w:r>
      <w:r w:rsidR="000C300C" w:rsidRPr="000C300C">
        <w:rPr>
          <w:lang w:val="en-AU"/>
        </w:rPr>
        <w:t xml:space="preserve">metadata may not be necessary. </w:t>
      </w:r>
      <w:r>
        <w:rPr>
          <w:lang w:val="en-AU"/>
        </w:rPr>
        <w:t>It is recommended that</w:t>
      </w:r>
      <w:r w:rsidR="000C300C" w:rsidRPr="000C300C">
        <w:rPr>
          <w:lang w:val="en-AU"/>
        </w:rPr>
        <w:t xml:space="preserve"> best practices </w:t>
      </w:r>
      <w:r>
        <w:rPr>
          <w:lang w:val="en-AU"/>
        </w:rPr>
        <w:t>should</w:t>
      </w:r>
      <w:r w:rsidR="000C300C" w:rsidRPr="000C300C">
        <w:rPr>
          <w:lang w:val="en-AU"/>
        </w:rPr>
        <w:t xml:space="preserve"> be developed and </w:t>
      </w:r>
      <w:r>
        <w:rPr>
          <w:lang w:val="en-AU"/>
        </w:rPr>
        <w:t>documented</w:t>
      </w:r>
      <w:r w:rsidR="000C300C" w:rsidRPr="000C300C">
        <w:rPr>
          <w:lang w:val="en-AU"/>
        </w:rPr>
        <w:t>.</w:t>
      </w:r>
    </w:p>
    <w:p w:rsidR="000C300C" w:rsidRPr="000C300C" w:rsidRDefault="00CC18BB" w:rsidP="000C300C">
      <w:pPr>
        <w:pStyle w:val="WMOBodyText"/>
        <w:numPr>
          <w:ilvl w:val="0"/>
          <w:numId w:val="32"/>
        </w:numPr>
        <w:tabs>
          <w:tab w:val="left" w:pos="851"/>
        </w:tabs>
        <w:rPr>
          <w:lang w:val="en-AU"/>
        </w:rPr>
      </w:pPr>
      <w:r>
        <w:rPr>
          <w:lang w:val="en-AU"/>
        </w:rPr>
        <w:t xml:space="preserve">The </w:t>
      </w:r>
      <w:r w:rsidR="000C300C" w:rsidRPr="000C300C">
        <w:rPr>
          <w:lang w:val="en-AU"/>
        </w:rPr>
        <w:t xml:space="preserve">OSCAR/Surface Development </w:t>
      </w:r>
      <w:r>
        <w:rPr>
          <w:lang w:val="en-AU"/>
        </w:rPr>
        <w:t xml:space="preserve">team </w:t>
      </w:r>
      <w:r w:rsidR="000C300C" w:rsidRPr="000C300C">
        <w:rPr>
          <w:lang w:val="en-AU"/>
        </w:rPr>
        <w:t>to propose technical solution making it simple for the user of OSCAR/Surface (e.g. AA is defined as part of Data Series, and some fields may be hidden depending on what AA(s) is/are chosen by the user).</w:t>
      </w:r>
    </w:p>
    <w:p w:rsidR="000C300C" w:rsidRPr="000C300C" w:rsidRDefault="00CC18BB" w:rsidP="00A832F0">
      <w:pPr>
        <w:pStyle w:val="WMOBodyText"/>
        <w:numPr>
          <w:ilvl w:val="1"/>
          <w:numId w:val="33"/>
        </w:numPr>
        <w:tabs>
          <w:tab w:val="left" w:pos="851"/>
        </w:tabs>
        <w:rPr>
          <w:lang w:val="en-AU"/>
        </w:rPr>
      </w:pPr>
      <w:r w:rsidRPr="00A832F0">
        <w:rPr>
          <w:lang w:val="en-AU"/>
        </w:rPr>
        <w:t xml:space="preserve">The </w:t>
      </w:r>
      <w:r w:rsidRPr="000C300C">
        <w:rPr>
          <w:lang w:val="en-AU"/>
        </w:rPr>
        <w:t>requisite</w:t>
      </w:r>
      <w:r w:rsidR="000C300C" w:rsidRPr="000C300C">
        <w:rPr>
          <w:lang w:val="en-AU"/>
        </w:rPr>
        <w:t xml:space="preserve"> accuracy of metadata </w:t>
      </w:r>
      <w:r>
        <w:rPr>
          <w:lang w:val="en-AU"/>
        </w:rPr>
        <w:t>for needs to be defined</w:t>
      </w:r>
      <w:r w:rsidR="000C300C" w:rsidRPr="000C300C">
        <w:rPr>
          <w:lang w:val="en-AU"/>
        </w:rPr>
        <w:t xml:space="preserve"> (e.g. position, height …)</w:t>
      </w:r>
      <w:r>
        <w:rPr>
          <w:lang w:val="en-AU"/>
        </w:rPr>
        <w:t>. A barometer used for aviation may have a different requirement as for a drifting buoy.</w:t>
      </w:r>
    </w:p>
    <w:p w:rsidR="00CC18BB" w:rsidRDefault="000C300C" w:rsidP="00CC18BB">
      <w:pPr>
        <w:pStyle w:val="WMOBodyText"/>
        <w:numPr>
          <w:ilvl w:val="0"/>
          <w:numId w:val="32"/>
        </w:numPr>
        <w:tabs>
          <w:tab w:val="left" w:pos="851"/>
        </w:tabs>
        <w:rPr>
          <w:b/>
          <w:lang w:val="en-AU"/>
        </w:rPr>
      </w:pPr>
      <w:r w:rsidRPr="000C300C">
        <w:rPr>
          <w:b/>
          <w:lang w:val="en-AU"/>
        </w:rPr>
        <w:t xml:space="preserve">ET-SBO can advise TT-WMD on the accuracy of </w:t>
      </w:r>
      <w:proofErr w:type="spellStart"/>
      <w:r w:rsidRPr="000C300C">
        <w:rPr>
          <w:b/>
          <w:lang w:val="en-AU"/>
        </w:rPr>
        <w:t>lat</w:t>
      </w:r>
      <w:proofErr w:type="spellEnd"/>
      <w:r w:rsidRPr="000C300C">
        <w:rPr>
          <w:b/>
          <w:lang w:val="en-AU"/>
        </w:rPr>
        <w:t>, long elevation and dates (nearest day, month, year or unknown) for our systems (</w:t>
      </w:r>
      <w:proofErr w:type="spellStart"/>
      <w:r w:rsidRPr="000C300C">
        <w:rPr>
          <w:b/>
          <w:lang w:val="en-AU"/>
        </w:rPr>
        <w:t>aws</w:t>
      </w:r>
      <w:proofErr w:type="spellEnd"/>
      <w:r w:rsidRPr="000C300C">
        <w:rPr>
          <w:b/>
          <w:lang w:val="en-AU"/>
        </w:rPr>
        <w:t xml:space="preserve"> </w:t>
      </w:r>
      <w:proofErr w:type="spellStart"/>
      <w:r w:rsidRPr="000C300C">
        <w:rPr>
          <w:b/>
          <w:lang w:val="en-AU"/>
        </w:rPr>
        <w:t>etc</w:t>
      </w:r>
      <w:proofErr w:type="spellEnd"/>
      <w:r w:rsidRPr="000C300C">
        <w:rPr>
          <w:b/>
          <w:lang w:val="en-AU"/>
        </w:rPr>
        <w:t xml:space="preserve">). There is also metadata which is restricted to national use (e.g. military facilities, commercial) which should not be sent to OSCAR/surface.  </w:t>
      </w:r>
    </w:p>
    <w:p w:rsidR="00F80A00" w:rsidRPr="00CC18BB" w:rsidRDefault="00CC18BB" w:rsidP="00CC18BB">
      <w:pPr>
        <w:pStyle w:val="WMOBodyText"/>
        <w:numPr>
          <w:ilvl w:val="0"/>
          <w:numId w:val="32"/>
        </w:numPr>
        <w:tabs>
          <w:tab w:val="left" w:pos="851"/>
        </w:tabs>
        <w:rPr>
          <w:lang w:val="en-AU"/>
        </w:rPr>
      </w:pPr>
      <w:r w:rsidRPr="00CC18BB">
        <w:rPr>
          <w:lang w:val="en-AU"/>
        </w:rPr>
        <w:t xml:space="preserve">It is recommended that </w:t>
      </w:r>
      <w:r w:rsidR="000C300C" w:rsidRPr="00CC18BB">
        <w:rPr>
          <w:lang w:val="en-AU"/>
        </w:rPr>
        <w:t>TT-WMD to ask IPET-OSDE (RRR) for required accuracy of key metadata for different application areas.</w:t>
      </w:r>
    </w:p>
    <w:p w:rsidR="000C300C" w:rsidRPr="000C300C" w:rsidRDefault="000C300C" w:rsidP="00A832F0">
      <w:pPr>
        <w:pStyle w:val="WMOBodyText"/>
        <w:numPr>
          <w:ilvl w:val="1"/>
          <w:numId w:val="33"/>
        </w:numPr>
        <w:tabs>
          <w:tab w:val="left" w:pos="851"/>
        </w:tabs>
        <w:rPr>
          <w:lang w:val="en-AU"/>
        </w:rPr>
      </w:pPr>
      <w:r w:rsidRPr="000C300C">
        <w:rPr>
          <w:lang w:val="en-AU"/>
        </w:rPr>
        <w:t xml:space="preserve">While Members are maintaining national databases of metadata, there is a need to communicate on importance of collecting global metadata and making them available to OSCAR/Surface. Some Members actually are not aware of OSCAR. </w:t>
      </w:r>
    </w:p>
    <w:p w:rsidR="000C300C" w:rsidRDefault="000C300C" w:rsidP="000C300C">
      <w:pPr>
        <w:pStyle w:val="WMOBodyText"/>
        <w:numPr>
          <w:ilvl w:val="0"/>
          <w:numId w:val="32"/>
        </w:numPr>
        <w:tabs>
          <w:tab w:val="left" w:pos="851"/>
        </w:tabs>
        <w:rPr>
          <w:lang w:val="en-AU"/>
        </w:rPr>
      </w:pPr>
      <w:r w:rsidRPr="000C300C">
        <w:rPr>
          <w:lang w:val="en-AU"/>
        </w:rPr>
        <w:lastRenderedPageBreak/>
        <w:t>Secretariat and Regional WIGOS Centres to consider</w:t>
      </w:r>
      <w:r w:rsidR="00CC18BB">
        <w:rPr>
          <w:lang w:val="en-AU"/>
        </w:rPr>
        <w:t xml:space="preserve"> how to publicise and encourage populating OSCAR/Surface</w:t>
      </w:r>
      <w:r w:rsidRPr="000C300C">
        <w:rPr>
          <w:lang w:val="en-AU"/>
        </w:rPr>
        <w:t>.</w:t>
      </w:r>
    </w:p>
    <w:p w:rsidR="00CC18BB" w:rsidRPr="000C300C" w:rsidRDefault="00CC18BB" w:rsidP="00CC18BB">
      <w:pPr>
        <w:pStyle w:val="WMOBodyText"/>
        <w:numPr>
          <w:ilvl w:val="0"/>
          <w:numId w:val="32"/>
        </w:numPr>
        <w:tabs>
          <w:tab w:val="left" w:pos="851"/>
        </w:tabs>
        <w:rPr>
          <w:lang w:val="en-AU"/>
        </w:rPr>
      </w:pPr>
      <w:r>
        <w:rPr>
          <w:lang w:val="en-AU"/>
        </w:rPr>
        <w:t xml:space="preserve">Reports which assess the </w:t>
      </w:r>
      <w:r w:rsidRPr="00CC18BB">
        <w:rPr>
          <w:lang w:val="en-AU"/>
        </w:rPr>
        <w:t>level of compliance, producing “traffic light” diagrams, and send</w:t>
      </w:r>
      <w:r>
        <w:rPr>
          <w:lang w:val="en-AU"/>
        </w:rPr>
        <w:t>ing these</w:t>
      </w:r>
      <w:r w:rsidRPr="00CC18BB">
        <w:rPr>
          <w:lang w:val="en-AU"/>
        </w:rPr>
        <w:t xml:space="preserve"> reports to the Permanent Representatives</w:t>
      </w:r>
      <w:r>
        <w:rPr>
          <w:lang w:val="en-AU"/>
        </w:rPr>
        <w:t xml:space="preserve"> may be effective</w:t>
      </w:r>
      <w:r w:rsidRPr="00CC18BB">
        <w:rPr>
          <w:lang w:val="en-AU"/>
        </w:rPr>
        <w:t>. There is a role for the WRCs also in this regard to remind Members of their obligations.</w:t>
      </w:r>
    </w:p>
    <w:p w:rsidR="00BD5B41" w:rsidRPr="00BD5B41" w:rsidRDefault="00BD5B41" w:rsidP="00A832F0">
      <w:pPr>
        <w:pStyle w:val="WMOBodyText"/>
        <w:numPr>
          <w:ilvl w:val="1"/>
          <w:numId w:val="33"/>
        </w:numPr>
        <w:tabs>
          <w:tab w:val="left" w:pos="851"/>
        </w:tabs>
        <w:rPr>
          <w:lang w:val="en-AU"/>
        </w:rPr>
      </w:pPr>
      <w:r w:rsidRPr="00BD5B41">
        <w:rPr>
          <w:lang w:val="en-AU"/>
        </w:rPr>
        <w:t>Variety of types of metadata: WIGOS, WIS, Vol. C1: some cross checks are needed for consistency and for adding missing stations in OSCAR.</w:t>
      </w:r>
    </w:p>
    <w:p w:rsidR="00BD5B41" w:rsidRPr="00BD5B41" w:rsidRDefault="00A832F0" w:rsidP="00BD5B41">
      <w:pPr>
        <w:pStyle w:val="WMOBodyText"/>
        <w:numPr>
          <w:ilvl w:val="0"/>
          <w:numId w:val="32"/>
        </w:numPr>
        <w:tabs>
          <w:tab w:val="left" w:pos="851"/>
        </w:tabs>
        <w:rPr>
          <w:lang w:val="en-AU"/>
        </w:rPr>
      </w:pPr>
      <w:r>
        <w:rPr>
          <w:lang w:val="en-AU"/>
        </w:rPr>
        <w:t xml:space="preserve">The </w:t>
      </w:r>
      <w:r w:rsidR="00BD5B41" w:rsidRPr="00BD5B41">
        <w:rPr>
          <w:lang w:val="en-AU"/>
        </w:rPr>
        <w:t xml:space="preserve">OSCAR/Surface development </w:t>
      </w:r>
      <w:r>
        <w:rPr>
          <w:lang w:val="en-AU"/>
        </w:rPr>
        <w:t>t</w:t>
      </w:r>
      <w:r w:rsidR="00BD5B41" w:rsidRPr="00BD5B41">
        <w:rPr>
          <w:lang w:val="en-AU"/>
        </w:rPr>
        <w:t xml:space="preserve">eam can identify inconsistencies, and these need to be reported to ICG-WIGOS for further action with appropriate responsible bodies. </w:t>
      </w:r>
    </w:p>
    <w:p w:rsidR="00BD5B41" w:rsidRPr="00BD5B41" w:rsidRDefault="00BD5B41" w:rsidP="00BD5B41">
      <w:pPr>
        <w:pStyle w:val="WMOBodyText"/>
        <w:numPr>
          <w:ilvl w:val="0"/>
          <w:numId w:val="32"/>
        </w:numPr>
        <w:tabs>
          <w:tab w:val="left" w:pos="851"/>
        </w:tabs>
        <w:rPr>
          <w:lang w:val="en-AU"/>
        </w:rPr>
      </w:pPr>
      <w:r w:rsidRPr="00BD5B41">
        <w:rPr>
          <w:lang w:val="en-AU"/>
        </w:rPr>
        <w:t>Secretariat to invite NFPs to check WDQMS output and identify the stations in the Country for which there are issues in terms of WIGOS metadata in OSCAR/Surface (e.g. stations reporting on GTS but which do not appear in OSCAR/Surface)</w:t>
      </w:r>
      <w:r w:rsidR="00A832F0">
        <w:rPr>
          <w:lang w:val="en-AU"/>
        </w:rPr>
        <w:t>.</w:t>
      </w:r>
    </w:p>
    <w:p w:rsidR="00BD5B41" w:rsidRPr="00BD5B41" w:rsidRDefault="00A832F0" w:rsidP="00A832F0">
      <w:pPr>
        <w:pStyle w:val="WMOBodyText"/>
        <w:numPr>
          <w:ilvl w:val="1"/>
          <w:numId w:val="33"/>
        </w:numPr>
        <w:tabs>
          <w:tab w:val="left" w:pos="851"/>
        </w:tabs>
        <w:rPr>
          <w:lang w:val="en-AU"/>
        </w:rPr>
      </w:pPr>
      <w:r w:rsidRPr="00A832F0">
        <w:rPr>
          <w:lang w:val="en-AU"/>
        </w:rPr>
        <w:t>The issue concerning the</w:t>
      </w:r>
      <w:r w:rsidR="00BD5B41" w:rsidRPr="00BD5B41">
        <w:rPr>
          <w:lang w:val="en-AU"/>
        </w:rPr>
        <w:t xml:space="preserve"> metadata </w:t>
      </w:r>
      <w:r>
        <w:rPr>
          <w:lang w:val="en-AU"/>
        </w:rPr>
        <w:t xml:space="preserve">required </w:t>
      </w:r>
      <w:r w:rsidR="00BD5B41" w:rsidRPr="00BD5B41">
        <w:rPr>
          <w:lang w:val="en-AU"/>
        </w:rPr>
        <w:t>for services provided by private companies and third parties (e.g. lightning detection)</w:t>
      </w:r>
      <w:r>
        <w:rPr>
          <w:lang w:val="en-AU"/>
        </w:rPr>
        <w:t xml:space="preserve"> needs to be considered</w:t>
      </w:r>
      <w:r w:rsidR="00BD5B41" w:rsidRPr="00BD5B41">
        <w:rPr>
          <w:lang w:val="en-AU"/>
        </w:rPr>
        <w:t>.</w:t>
      </w:r>
      <w:r>
        <w:rPr>
          <w:lang w:val="en-AU"/>
        </w:rPr>
        <w:t xml:space="preserve"> NMHS should not be required to provide resources to complete this task.</w:t>
      </w:r>
      <w:r w:rsidR="00BD5B41" w:rsidRPr="00BD5B41">
        <w:rPr>
          <w:lang w:val="en-AU"/>
        </w:rPr>
        <w:t xml:space="preserve"> </w:t>
      </w:r>
    </w:p>
    <w:p w:rsidR="00BD5B41" w:rsidRPr="00BD5B41" w:rsidRDefault="00BD5B41" w:rsidP="00BD5B41">
      <w:pPr>
        <w:pStyle w:val="WMOBodyText"/>
        <w:numPr>
          <w:ilvl w:val="0"/>
          <w:numId w:val="32"/>
        </w:numPr>
        <w:tabs>
          <w:tab w:val="left" w:pos="851"/>
        </w:tabs>
        <w:rPr>
          <w:b/>
          <w:lang w:val="en-AU"/>
        </w:rPr>
      </w:pPr>
      <w:r w:rsidRPr="00BD5B41">
        <w:rPr>
          <w:b/>
          <w:lang w:val="en-AU"/>
        </w:rPr>
        <w:t>ET-SBO to provide advice on what is an acceptable level of metadata for private companies.</w:t>
      </w:r>
    </w:p>
    <w:p w:rsidR="00BD5B41" w:rsidRPr="00BD5B41" w:rsidRDefault="00A832F0" w:rsidP="00A832F0">
      <w:pPr>
        <w:pStyle w:val="WMOBodyText"/>
        <w:numPr>
          <w:ilvl w:val="1"/>
          <w:numId w:val="33"/>
        </w:numPr>
        <w:tabs>
          <w:tab w:val="left" w:pos="851"/>
        </w:tabs>
        <w:rPr>
          <w:lang w:val="en-AU"/>
        </w:rPr>
      </w:pPr>
      <w:r w:rsidRPr="00A832F0">
        <w:rPr>
          <w:lang w:val="en-AU"/>
        </w:rPr>
        <w:t xml:space="preserve">An interesting dilemma concerning </w:t>
      </w:r>
      <w:r w:rsidRPr="00BD5B41">
        <w:rPr>
          <w:lang w:val="en-AU"/>
        </w:rPr>
        <w:t>lightning</w:t>
      </w:r>
      <w:r w:rsidR="00BD5B41" w:rsidRPr="00BD5B41">
        <w:rPr>
          <w:lang w:val="en-AU"/>
        </w:rPr>
        <w:t xml:space="preserve"> detection </w:t>
      </w:r>
      <w:r>
        <w:rPr>
          <w:lang w:val="en-AU"/>
        </w:rPr>
        <w:t>was raised. This network</w:t>
      </w:r>
      <w:r w:rsidR="00BD5B41" w:rsidRPr="00BD5B41">
        <w:rPr>
          <w:lang w:val="en-AU"/>
        </w:rPr>
        <w:t xml:space="preserve"> uses multiple sensors for providing </w:t>
      </w:r>
      <w:r>
        <w:rPr>
          <w:lang w:val="en-AU"/>
        </w:rPr>
        <w:t xml:space="preserve">information on </w:t>
      </w:r>
      <w:r w:rsidR="00BD5B41" w:rsidRPr="00BD5B41">
        <w:rPr>
          <w:lang w:val="en-AU"/>
        </w:rPr>
        <w:t>observations which are not located where the sensors are installed.</w:t>
      </w:r>
      <w:r>
        <w:rPr>
          <w:lang w:val="en-AU"/>
        </w:rPr>
        <w:t xml:space="preserve"> This may be similar in content to weather radars.</w:t>
      </w:r>
    </w:p>
    <w:p w:rsidR="00BD5B41" w:rsidRPr="00BD5B41" w:rsidRDefault="00BD5B41" w:rsidP="00BD5B41">
      <w:pPr>
        <w:pStyle w:val="WMOBodyText"/>
        <w:numPr>
          <w:ilvl w:val="0"/>
          <w:numId w:val="32"/>
        </w:numPr>
        <w:tabs>
          <w:tab w:val="left" w:pos="851"/>
        </w:tabs>
        <w:rPr>
          <w:b/>
          <w:lang w:val="en-AU"/>
        </w:rPr>
      </w:pPr>
      <w:r w:rsidRPr="00BD5B41">
        <w:rPr>
          <w:b/>
          <w:lang w:val="en-AU"/>
        </w:rPr>
        <w:t xml:space="preserve">ET-SBO to </w:t>
      </w:r>
      <w:r w:rsidR="00A832F0">
        <w:rPr>
          <w:b/>
          <w:lang w:val="en-AU"/>
        </w:rPr>
        <w:t>recommend the standard approach</w:t>
      </w:r>
      <w:r w:rsidRPr="00BD5B41">
        <w:rPr>
          <w:b/>
          <w:lang w:val="en-AU"/>
        </w:rPr>
        <w:t xml:space="preserve"> to describe the metadata for a specific network such as the lightning detection network.</w:t>
      </w:r>
    </w:p>
    <w:p w:rsidR="00672379" w:rsidRPr="00672379" w:rsidRDefault="00A832F0" w:rsidP="00A832F0">
      <w:pPr>
        <w:pStyle w:val="WMOBodyText"/>
        <w:numPr>
          <w:ilvl w:val="1"/>
          <w:numId w:val="33"/>
        </w:numPr>
        <w:tabs>
          <w:tab w:val="left" w:pos="851"/>
        </w:tabs>
        <w:rPr>
          <w:lang w:val="en-AU"/>
        </w:rPr>
      </w:pPr>
      <w:r>
        <w:rPr>
          <w:lang w:val="en-AU"/>
        </w:rPr>
        <w:t>ET-SBO offered to</w:t>
      </w:r>
      <w:r w:rsidR="00672379" w:rsidRPr="00672379">
        <w:rPr>
          <w:lang w:val="en-AU"/>
        </w:rPr>
        <w:t xml:space="preserve"> develop example metadata sets for each of the systems ET-SBO is responsible for (AWS, land stations, Wind Profilers, Lightning Detectors, Radio sondes  …). Example of AWS available for “MELBOURNE (OLYMPIC PARK) (Australia)” and “CAMBORNE (United Kingdom (the))”</w:t>
      </w:r>
    </w:p>
    <w:p w:rsidR="00672379" w:rsidRPr="00672379" w:rsidRDefault="00672379" w:rsidP="00672379">
      <w:pPr>
        <w:pStyle w:val="WMOBodyText"/>
        <w:numPr>
          <w:ilvl w:val="0"/>
          <w:numId w:val="32"/>
        </w:numPr>
        <w:tabs>
          <w:tab w:val="left" w:pos="851"/>
        </w:tabs>
        <w:rPr>
          <w:b/>
          <w:lang w:val="en-AU"/>
        </w:rPr>
      </w:pPr>
      <w:r w:rsidRPr="00672379">
        <w:rPr>
          <w:b/>
          <w:lang w:val="en-AU"/>
        </w:rPr>
        <w:t>ET-SBO should help in this exercise e.g. AWS in different geographic locations with different instruments connected to it, Radar Wind Profiler (e.g. PAYERN), Radio Sonde (e.g. CAMBORNE, PAYERN).</w:t>
      </w:r>
    </w:p>
    <w:p w:rsidR="00EC118D" w:rsidRDefault="00EC118D" w:rsidP="00A832F0">
      <w:pPr>
        <w:pStyle w:val="Heading1"/>
        <w:spacing w:before="240"/>
        <w:jc w:val="both"/>
        <w:rPr>
          <w:b w:val="0"/>
          <w:bCs w:val="0"/>
          <w:sz w:val="20"/>
          <w:szCs w:val="20"/>
        </w:rPr>
      </w:pPr>
    </w:p>
    <w:p w:rsidR="00D702F3" w:rsidRPr="003B6DFC" w:rsidRDefault="00D702F3" w:rsidP="005639F0">
      <w:pPr>
        <w:pStyle w:val="Heading1"/>
        <w:spacing w:before="240"/>
        <w:rPr>
          <w:b w:val="0"/>
          <w:bCs w:val="0"/>
          <w:sz w:val="20"/>
          <w:szCs w:val="20"/>
        </w:rPr>
      </w:pPr>
      <w:r w:rsidRPr="003B6DFC">
        <w:rPr>
          <w:b w:val="0"/>
          <w:bCs w:val="0"/>
          <w:sz w:val="20"/>
          <w:szCs w:val="20"/>
        </w:rPr>
        <w:t>__________</w:t>
      </w:r>
    </w:p>
    <w:bookmarkEnd w:id="1"/>
    <w:p w:rsidR="00306445" w:rsidRPr="003B6DFC" w:rsidRDefault="00306445" w:rsidP="00306445">
      <w:pPr>
        <w:pStyle w:val="WMOBodyText"/>
        <w:rPr>
          <w:szCs w:val="20"/>
          <w:lang w:eastAsia="en-US"/>
        </w:rPr>
      </w:pPr>
    </w:p>
    <w:sectPr w:rsidR="00306445" w:rsidRPr="003B6DFC" w:rsidSect="006533FF">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F7" w:rsidRDefault="004E0FF7">
      <w:r>
        <w:separator/>
      </w:r>
    </w:p>
    <w:p w:rsidR="004E0FF7" w:rsidRDefault="004E0FF7"/>
    <w:p w:rsidR="004E0FF7" w:rsidRDefault="004E0FF7"/>
  </w:endnote>
  <w:endnote w:type="continuationSeparator" w:id="0">
    <w:p w:rsidR="004E0FF7" w:rsidRDefault="004E0FF7">
      <w:r>
        <w:continuationSeparator/>
      </w:r>
    </w:p>
    <w:p w:rsidR="004E0FF7" w:rsidRDefault="004E0FF7"/>
    <w:p w:rsidR="004E0FF7" w:rsidRDefault="004E0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F7" w:rsidRDefault="004E0FF7">
      <w:r>
        <w:separator/>
      </w:r>
    </w:p>
  </w:footnote>
  <w:footnote w:type="continuationSeparator" w:id="0">
    <w:p w:rsidR="004E0FF7" w:rsidRDefault="004E0FF7">
      <w:r>
        <w:continuationSeparator/>
      </w:r>
    </w:p>
    <w:p w:rsidR="004E0FF7" w:rsidRDefault="004E0FF7"/>
    <w:p w:rsidR="004E0FF7" w:rsidRDefault="004E0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3</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val="en-US"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val="en-US"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457A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val="en-US"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Pr="004C1935" w:rsidRDefault="004C1935" w:rsidP="004C1935">
    <w:pPr>
      <w:pStyle w:val="Header"/>
      <w:spacing w:after="120"/>
    </w:pPr>
    <w:r>
      <w:rPr>
        <w:noProof/>
        <w:lang w:val="en-US" w:eastAsia="zh-CN"/>
      </w:rPr>
      <mc:AlternateContent>
        <mc:Choice Requires="wps">
          <w:drawing>
            <wp:anchor distT="0" distB="0" distL="114300" distR="114300" simplePos="0" relativeHeight="251672064" behindDoc="0" locked="0" layoutInCell="1" allowOverlap="1" wp14:anchorId="1800050C" wp14:editId="53CE5E2C">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rl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Tjk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x4Trl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70016" behindDoc="0" locked="0" layoutInCell="1" allowOverlap="1" wp14:anchorId="2EFF9C65" wp14:editId="1F1FA370">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Bv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n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oJcQb1kCAACu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71040" behindDoc="0" locked="0" layoutInCell="1" allowOverlap="1" wp14:anchorId="1BCDC3E0" wp14:editId="3FE02717">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Vv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5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V2iVvWAIAAK4EAAAOAAAAAAAAAAAAAAAAAC4CAABkcnMvZTJvRG9jLnhtbFBLAQItABQA&#10;BgAIAAAAIQCGW4fV2AAAAAUBAAAPAAAAAAAAAAAAAAAAALIEAABkcnMvZG93bnJldi54bWxQSwUG&#10;AAAAAAQABADzAAAAtwUAAAAA&#10;" filled="f" stroked="f">
              <o:lock v:ext="edit" aspectratio="t" selection="t"/>
            </v:rect>
          </w:pict>
        </mc:Fallback>
      </mc:AlternateContent>
    </w:r>
    <w:r>
      <w:t xml:space="preserve">TT-WMD-6/Doc.4.10, p. </w:t>
    </w:r>
    <w:r>
      <w:fldChar w:fldCharType="begin"/>
    </w:r>
    <w:r>
      <w:instrText xml:space="preserve"> PAGE   \* MERGEFORMAT </w:instrText>
    </w:r>
    <w:r>
      <w:fldChar w:fldCharType="separate"/>
    </w:r>
    <w:r>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4C1935">
    <w:pPr>
      <w:pStyle w:val="Header"/>
      <w:spacing w:after="120"/>
    </w:pPr>
    <w:r>
      <w:rPr>
        <w:noProof/>
        <w:lang w:val="en-US" w:eastAsia="zh-CN"/>
      </w:rPr>
      <mc:AlternateContent>
        <mc:Choice Requires="wps">
          <w:drawing>
            <wp:anchor distT="0" distB="0" distL="114300" distR="114300" simplePos="0" relativeHeight="251666944" behindDoc="0" locked="0" layoutInCell="1" allowOverlap="1" wp14:anchorId="2FDBE1B9" wp14:editId="216F563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6704" behindDoc="0" locked="0" layoutInCell="1" allowOverlap="1" wp14:anchorId="474A636D" wp14:editId="0BD52D55">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7728" behindDoc="0" locked="0" layoutInCell="1" allowOverlap="1" wp14:anchorId="0C38DC77" wp14:editId="7C6E78C0">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4C52A7">
      <w:t>TT-</w:t>
    </w:r>
    <w:r w:rsidR="000A5DBD">
      <w:t>W</w:t>
    </w:r>
    <w:r w:rsidR="004C52A7">
      <w:t>MD</w:t>
    </w:r>
    <w:r w:rsidR="000A5DBD">
      <w:t>-</w:t>
    </w:r>
    <w:r w:rsidR="004C52A7">
      <w:t>6</w:t>
    </w:r>
    <w:r w:rsidR="000A5DBD">
      <w:t>/Doc.</w:t>
    </w:r>
    <w:r w:rsidR="00CB776D">
      <w:t>4.10</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5">
    <w:nsid w:val="15CC66AA"/>
    <w:multiLevelType w:val="hybridMultilevel"/>
    <w:tmpl w:val="99362124"/>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02BDA"/>
    <w:multiLevelType w:val="hybridMultilevel"/>
    <w:tmpl w:val="0EB69DF6"/>
    <w:lvl w:ilvl="0" w:tplc="70CCC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33248"/>
    <w:multiLevelType w:val="multilevel"/>
    <w:tmpl w:val="C60EAC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6">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C17647A"/>
    <w:multiLevelType w:val="hybridMultilevel"/>
    <w:tmpl w:val="BC12B8EA"/>
    <w:lvl w:ilvl="0" w:tplc="C2E42F10">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14"/>
  </w:num>
  <w:num w:numId="9">
    <w:abstractNumId w:val="3"/>
  </w:num>
  <w:num w:numId="10">
    <w:abstractNumId w:val="9"/>
  </w:num>
  <w:num w:numId="11">
    <w:abstractNumId w:val="16"/>
  </w:num>
  <w:num w:numId="12">
    <w:abstractNumId w:val="0"/>
  </w:num>
  <w:num w:numId="13">
    <w:abstractNumId w:val="23"/>
  </w:num>
  <w:num w:numId="14">
    <w:abstractNumId w:val="22"/>
  </w:num>
  <w:num w:numId="15">
    <w:abstractNumId w:val="24"/>
  </w:num>
  <w:num w:numId="16">
    <w:abstractNumId w:val="2"/>
  </w:num>
  <w:num w:numId="17">
    <w:abstractNumId w:val="8"/>
  </w:num>
  <w:num w:numId="18">
    <w:abstractNumId w:val="19"/>
  </w:num>
  <w:num w:numId="19">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5"/>
  </w:num>
  <w:num w:numId="21">
    <w:abstractNumId w:val="4"/>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4"/>
  </w:num>
  <w:num w:numId="23">
    <w:abstractNumId w:val="21"/>
  </w:num>
  <w:num w:numId="24">
    <w:abstractNumId w:val="12"/>
  </w:num>
  <w:num w:numId="25">
    <w:abstractNumId w:val="18"/>
  </w:num>
  <w:num w:numId="26">
    <w:abstractNumId w:val="1"/>
  </w:num>
  <w:num w:numId="27">
    <w:abstractNumId w:val="26"/>
  </w:num>
  <w:num w:numId="28">
    <w:abstractNumId w:val="20"/>
  </w:num>
  <w:num w:numId="29">
    <w:abstractNumId w:val="13"/>
  </w:num>
  <w:num w:numId="30">
    <w:abstractNumId w:val="11"/>
  </w:num>
  <w:num w:numId="31">
    <w:abstractNumId w:val="5"/>
  </w:num>
  <w:num w:numId="32">
    <w:abstractNumId w:val="28"/>
  </w:num>
  <w:num w:numId="3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060BE"/>
    <w:rsid w:val="00014734"/>
    <w:rsid w:val="000212C2"/>
    <w:rsid w:val="00022D4E"/>
    <w:rsid w:val="0002669E"/>
    <w:rsid w:val="0003137A"/>
    <w:rsid w:val="00035BAA"/>
    <w:rsid w:val="00041171"/>
    <w:rsid w:val="00042A0E"/>
    <w:rsid w:val="0004782C"/>
    <w:rsid w:val="00050F8E"/>
    <w:rsid w:val="000573AD"/>
    <w:rsid w:val="00072F17"/>
    <w:rsid w:val="0007688B"/>
    <w:rsid w:val="000806D8"/>
    <w:rsid w:val="00082C80"/>
    <w:rsid w:val="00083847"/>
    <w:rsid w:val="00083C36"/>
    <w:rsid w:val="00085B5B"/>
    <w:rsid w:val="000A5DBD"/>
    <w:rsid w:val="000A69BF"/>
    <w:rsid w:val="000C1833"/>
    <w:rsid w:val="000C225A"/>
    <w:rsid w:val="000C300C"/>
    <w:rsid w:val="000C4688"/>
    <w:rsid w:val="000C5D81"/>
    <w:rsid w:val="000C6781"/>
    <w:rsid w:val="000C742F"/>
    <w:rsid w:val="000D3C65"/>
    <w:rsid w:val="000D4FA3"/>
    <w:rsid w:val="000F1874"/>
    <w:rsid w:val="000F5E49"/>
    <w:rsid w:val="000F5FA2"/>
    <w:rsid w:val="000F7A87"/>
    <w:rsid w:val="00101B85"/>
    <w:rsid w:val="001064ED"/>
    <w:rsid w:val="00111BFD"/>
    <w:rsid w:val="0011498B"/>
    <w:rsid w:val="00120147"/>
    <w:rsid w:val="00123140"/>
    <w:rsid w:val="00135830"/>
    <w:rsid w:val="001426E3"/>
    <w:rsid w:val="00145C34"/>
    <w:rsid w:val="001514D7"/>
    <w:rsid w:val="0016309D"/>
    <w:rsid w:val="00163BA3"/>
    <w:rsid w:val="00166B31"/>
    <w:rsid w:val="0017786A"/>
    <w:rsid w:val="00177FA2"/>
    <w:rsid w:val="00180771"/>
    <w:rsid w:val="001809DE"/>
    <w:rsid w:val="00186C06"/>
    <w:rsid w:val="00192808"/>
    <w:rsid w:val="001930A3"/>
    <w:rsid w:val="00194CB6"/>
    <w:rsid w:val="001A02FD"/>
    <w:rsid w:val="001A341E"/>
    <w:rsid w:val="001A751F"/>
    <w:rsid w:val="001B0EA6"/>
    <w:rsid w:val="001B1CDF"/>
    <w:rsid w:val="001B235A"/>
    <w:rsid w:val="001B56F4"/>
    <w:rsid w:val="001C5462"/>
    <w:rsid w:val="001D0190"/>
    <w:rsid w:val="001D3578"/>
    <w:rsid w:val="001D6302"/>
    <w:rsid w:val="001E4B11"/>
    <w:rsid w:val="001E4D4F"/>
    <w:rsid w:val="001E7DD0"/>
    <w:rsid w:val="001F1BDA"/>
    <w:rsid w:val="0020095E"/>
    <w:rsid w:val="00206EE1"/>
    <w:rsid w:val="00210D30"/>
    <w:rsid w:val="002121AC"/>
    <w:rsid w:val="00213AF4"/>
    <w:rsid w:val="00214938"/>
    <w:rsid w:val="00222151"/>
    <w:rsid w:val="00231E93"/>
    <w:rsid w:val="00234A34"/>
    <w:rsid w:val="002363F1"/>
    <w:rsid w:val="002445FC"/>
    <w:rsid w:val="0025255D"/>
    <w:rsid w:val="002614CE"/>
    <w:rsid w:val="00270480"/>
    <w:rsid w:val="002779AF"/>
    <w:rsid w:val="002823D8"/>
    <w:rsid w:val="0028531A"/>
    <w:rsid w:val="00285446"/>
    <w:rsid w:val="00290E04"/>
    <w:rsid w:val="00295593"/>
    <w:rsid w:val="00297D9F"/>
    <w:rsid w:val="002A3483"/>
    <w:rsid w:val="002A386C"/>
    <w:rsid w:val="002A7A9F"/>
    <w:rsid w:val="002B6793"/>
    <w:rsid w:val="002B790C"/>
    <w:rsid w:val="002C30BC"/>
    <w:rsid w:val="002C7A88"/>
    <w:rsid w:val="002D232B"/>
    <w:rsid w:val="002D5E00"/>
    <w:rsid w:val="002D6DAC"/>
    <w:rsid w:val="002D7AD9"/>
    <w:rsid w:val="002E1BD7"/>
    <w:rsid w:val="002E3FAD"/>
    <w:rsid w:val="002E4E16"/>
    <w:rsid w:val="002E7D0E"/>
    <w:rsid w:val="002F5517"/>
    <w:rsid w:val="002F7CCF"/>
    <w:rsid w:val="00301E8C"/>
    <w:rsid w:val="00304ADE"/>
    <w:rsid w:val="00306445"/>
    <w:rsid w:val="00311855"/>
    <w:rsid w:val="00316AA8"/>
    <w:rsid w:val="00320009"/>
    <w:rsid w:val="00320BA2"/>
    <w:rsid w:val="003210F3"/>
    <w:rsid w:val="0032424A"/>
    <w:rsid w:val="0034264B"/>
    <w:rsid w:val="00344E6F"/>
    <w:rsid w:val="0037548B"/>
    <w:rsid w:val="0037623A"/>
    <w:rsid w:val="00380AF7"/>
    <w:rsid w:val="00381331"/>
    <w:rsid w:val="0038191F"/>
    <w:rsid w:val="0038517A"/>
    <w:rsid w:val="00394A05"/>
    <w:rsid w:val="00397770"/>
    <w:rsid w:val="00397880"/>
    <w:rsid w:val="003A7016"/>
    <w:rsid w:val="003B6DFC"/>
    <w:rsid w:val="003C3871"/>
    <w:rsid w:val="003C5897"/>
    <w:rsid w:val="003D35FC"/>
    <w:rsid w:val="003E2A58"/>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57A3D"/>
    <w:rsid w:val="00463FFA"/>
    <w:rsid w:val="00465972"/>
    <w:rsid w:val="004667E7"/>
    <w:rsid w:val="00475797"/>
    <w:rsid w:val="004811DD"/>
    <w:rsid w:val="00491766"/>
    <w:rsid w:val="0049242F"/>
    <w:rsid w:val="0049253B"/>
    <w:rsid w:val="004A140B"/>
    <w:rsid w:val="004A30DD"/>
    <w:rsid w:val="004A60A4"/>
    <w:rsid w:val="004B7BAA"/>
    <w:rsid w:val="004B7CEC"/>
    <w:rsid w:val="004C1935"/>
    <w:rsid w:val="004C2475"/>
    <w:rsid w:val="004C2DF7"/>
    <w:rsid w:val="004C4E0B"/>
    <w:rsid w:val="004C52A7"/>
    <w:rsid w:val="004D497E"/>
    <w:rsid w:val="004D7202"/>
    <w:rsid w:val="004E0FF7"/>
    <w:rsid w:val="004E2FC5"/>
    <w:rsid w:val="004E4809"/>
    <w:rsid w:val="004E6352"/>
    <w:rsid w:val="004E6460"/>
    <w:rsid w:val="004F6B46"/>
    <w:rsid w:val="0050058D"/>
    <w:rsid w:val="0050421B"/>
    <w:rsid w:val="0050695F"/>
    <w:rsid w:val="00507C4B"/>
    <w:rsid w:val="00525B80"/>
    <w:rsid w:val="00527DDA"/>
    <w:rsid w:val="0053098F"/>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B0AE2"/>
    <w:rsid w:val="005B1F2C"/>
    <w:rsid w:val="005B7D02"/>
    <w:rsid w:val="005C1031"/>
    <w:rsid w:val="005C505D"/>
    <w:rsid w:val="005C53A6"/>
    <w:rsid w:val="005D03D9"/>
    <w:rsid w:val="005D666D"/>
    <w:rsid w:val="005E1F4C"/>
    <w:rsid w:val="005E3C72"/>
    <w:rsid w:val="005E4E6A"/>
    <w:rsid w:val="005E578B"/>
    <w:rsid w:val="006108ED"/>
    <w:rsid w:val="00615AB0"/>
    <w:rsid w:val="0061778C"/>
    <w:rsid w:val="00620F1A"/>
    <w:rsid w:val="00630753"/>
    <w:rsid w:val="00636B90"/>
    <w:rsid w:val="00644467"/>
    <w:rsid w:val="0064738B"/>
    <w:rsid w:val="006508EA"/>
    <w:rsid w:val="006533FF"/>
    <w:rsid w:val="00654B5F"/>
    <w:rsid w:val="00656553"/>
    <w:rsid w:val="006600A8"/>
    <w:rsid w:val="00672379"/>
    <w:rsid w:val="0068333D"/>
    <w:rsid w:val="006908AF"/>
    <w:rsid w:val="00697DB5"/>
    <w:rsid w:val="006A492A"/>
    <w:rsid w:val="006A62CB"/>
    <w:rsid w:val="006B1509"/>
    <w:rsid w:val="006C25F8"/>
    <w:rsid w:val="006C65B2"/>
    <w:rsid w:val="006D5576"/>
    <w:rsid w:val="006D5A63"/>
    <w:rsid w:val="006D71E9"/>
    <w:rsid w:val="006D78F0"/>
    <w:rsid w:val="006E5A55"/>
    <w:rsid w:val="006E5E6F"/>
    <w:rsid w:val="006E5FE9"/>
    <w:rsid w:val="006E766D"/>
    <w:rsid w:val="006F38E1"/>
    <w:rsid w:val="006F4489"/>
    <w:rsid w:val="006F501F"/>
    <w:rsid w:val="00703E99"/>
    <w:rsid w:val="00705C9F"/>
    <w:rsid w:val="007111CC"/>
    <w:rsid w:val="00716951"/>
    <w:rsid w:val="007200F1"/>
    <w:rsid w:val="00725988"/>
    <w:rsid w:val="00735D9E"/>
    <w:rsid w:val="00745067"/>
    <w:rsid w:val="007458B4"/>
    <w:rsid w:val="0075136C"/>
    <w:rsid w:val="00754CF7"/>
    <w:rsid w:val="007555A7"/>
    <w:rsid w:val="00771A68"/>
    <w:rsid w:val="00774B89"/>
    <w:rsid w:val="00777D58"/>
    <w:rsid w:val="00780B62"/>
    <w:rsid w:val="00785318"/>
    <w:rsid w:val="0078790E"/>
    <w:rsid w:val="007879FC"/>
    <w:rsid w:val="00787E2F"/>
    <w:rsid w:val="0079155A"/>
    <w:rsid w:val="007973EC"/>
    <w:rsid w:val="007B2260"/>
    <w:rsid w:val="007C212A"/>
    <w:rsid w:val="007C6931"/>
    <w:rsid w:val="007E2023"/>
    <w:rsid w:val="007E7D21"/>
    <w:rsid w:val="007F482F"/>
    <w:rsid w:val="00801F60"/>
    <w:rsid w:val="0080466B"/>
    <w:rsid w:val="00807CC5"/>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03"/>
    <w:rsid w:val="00895358"/>
    <w:rsid w:val="008A1B64"/>
    <w:rsid w:val="008A2519"/>
    <w:rsid w:val="008A362F"/>
    <w:rsid w:val="008A722F"/>
    <w:rsid w:val="008A7313"/>
    <w:rsid w:val="008A7D91"/>
    <w:rsid w:val="008B7FC7"/>
    <w:rsid w:val="008C17A4"/>
    <w:rsid w:val="008C70A6"/>
    <w:rsid w:val="008E1B4D"/>
    <w:rsid w:val="008E1E29"/>
    <w:rsid w:val="008E1E4A"/>
    <w:rsid w:val="008E3177"/>
    <w:rsid w:val="008F0615"/>
    <w:rsid w:val="008F1FDB"/>
    <w:rsid w:val="009157FF"/>
    <w:rsid w:val="0093156B"/>
    <w:rsid w:val="00935E09"/>
    <w:rsid w:val="0093637D"/>
    <w:rsid w:val="00943D0F"/>
    <w:rsid w:val="00950605"/>
    <w:rsid w:val="00951ED4"/>
    <w:rsid w:val="00952233"/>
    <w:rsid w:val="00954D66"/>
    <w:rsid w:val="009565C9"/>
    <w:rsid w:val="0096121C"/>
    <w:rsid w:val="009670F2"/>
    <w:rsid w:val="00975D76"/>
    <w:rsid w:val="00982E51"/>
    <w:rsid w:val="0098599F"/>
    <w:rsid w:val="009874B9"/>
    <w:rsid w:val="00990844"/>
    <w:rsid w:val="00993581"/>
    <w:rsid w:val="009A288C"/>
    <w:rsid w:val="009A73A3"/>
    <w:rsid w:val="009B6697"/>
    <w:rsid w:val="009C4C04"/>
    <w:rsid w:val="009C7CE0"/>
    <w:rsid w:val="009C7EEA"/>
    <w:rsid w:val="009F7566"/>
    <w:rsid w:val="00A04B9D"/>
    <w:rsid w:val="00A06BFE"/>
    <w:rsid w:val="00A10F5D"/>
    <w:rsid w:val="00A14AF1"/>
    <w:rsid w:val="00A16891"/>
    <w:rsid w:val="00A20859"/>
    <w:rsid w:val="00A30AB3"/>
    <w:rsid w:val="00A332E8"/>
    <w:rsid w:val="00A3416E"/>
    <w:rsid w:val="00A35911"/>
    <w:rsid w:val="00A35AF5"/>
    <w:rsid w:val="00A35DDF"/>
    <w:rsid w:val="00A36CBA"/>
    <w:rsid w:val="00A50291"/>
    <w:rsid w:val="00A503E5"/>
    <w:rsid w:val="00A56078"/>
    <w:rsid w:val="00A56595"/>
    <w:rsid w:val="00A604CD"/>
    <w:rsid w:val="00A60FE6"/>
    <w:rsid w:val="00A6263D"/>
    <w:rsid w:val="00A654BE"/>
    <w:rsid w:val="00A7348D"/>
    <w:rsid w:val="00A7683B"/>
    <w:rsid w:val="00A83046"/>
    <w:rsid w:val="00A832F0"/>
    <w:rsid w:val="00A874EF"/>
    <w:rsid w:val="00A92D53"/>
    <w:rsid w:val="00A95415"/>
    <w:rsid w:val="00AA3C89"/>
    <w:rsid w:val="00AC4CDB"/>
    <w:rsid w:val="00AE3C92"/>
    <w:rsid w:val="00AE5A18"/>
    <w:rsid w:val="00AF5EE5"/>
    <w:rsid w:val="00AF638A"/>
    <w:rsid w:val="00AF7C66"/>
    <w:rsid w:val="00B00141"/>
    <w:rsid w:val="00B009AA"/>
    <w:rsid w:val="00B030C8"/>
    <w:rsid w:val="00B056E7"/>
    <w:rsid w:val="00B05B71"/>
    <w:rsid w:val="00B10035"/>
    <w:rsid w:val="00B123C3"/>
    <w:rsid w:val="00B165E6"/>
    <w:rsid w:val="00B21725"/>
    <w:rsid w:val="00B21F6F"/>
    <w:rsid w:val="00B23191"/>
    <w:rsid w:val="00B235DB"/>
    <w:rsid w:val="00B27999"/>
    <w:rsid w:val="00B32225"/>
    <w:rsid w:val="00B548A2"/>
    <w:rsid w:val="00B56934"/>
    <w:rsid w:val="00B628EB"/>
    <w:rsid w:val="00B72444"/>
    <w:rsid w:val="00B7277D"/>
    <w:rsid w:val="00B7303E"/>
    <w:rsid w:val="00B77B14"/>
    <w:rsid w:val="00B93B62"/>
    <w:rsid w:val="00B953D1"/>
    <w:rsid w:val="00BA30D0"/>
    <w:rsid w:val="00BB35A9"/>
    <w:rsid w:val="00BD43B6"/>
    <w:rsid w:val="00BD5720"/>
    <w:rsid w:val="00BD5B41"/>
    <w:rsid w:val="00BE475B"/>
    <w:rsid w:val="00BE496E"/>
    <w:rsid w:val="00BE64B3"/>
    <w:rsid w:val="00BE7253"/>
    <w:rsid w:val="00BF631D"/>
    <w:rsid w:val="00C03F8F"/>
    <w:rsid w:val="00C04BD2"/>
    <w:rsid w:val="00C13EEC"/>
    <w:rsid w:val="00C156A4"/>
    <w:rsid w:val="00C20FAA"/>
    <w:rsid w:val="00C2459D"/>
    <w:rsid w:val="00C354A2"/>
    <w:rsid w:val="00C360EF"/>
    <w:rsid w:val="00C42C95"/>
    <w:rsid w:val="00C439C9"/>
    <w:rsid w:val="00C55166"/>
    <w:rsid w:val="00C55E5B"/>
    <w:rsid w:val="00C57695"/>
    <w:rsid w:val="00C720A4"/>
    <w:rsid w:val="00C7611C"/>
    <w:rsid w:val="00C83893"/>
    <w:rsid w:val="00C90EE6"/>
    <w:rsid w:val="00C90F1A"/>
    <w:rsid w:val="00C93633"/>
    <w:rsid w:val="00C94097"/>
    <w:rsid w:val="00CA4269"/>
    <w:rsid w:val="00CA6A8D"/>
    <w:rsid w:val="00CA7330"/>
    <w:rsid w:val="00CB64F0"/>
    <w:rsid w:val="00CB776D"/>
    <w:rsid w:val="00CC18BB"/>
    <w:rsid w:val="00CC2909"/>
    <w:rsid w:val="00CD1BBA"/>
    <w:rsid w:val="00D032A3"/>
    <w:rsid w:val="00D05E6F"/>
    <w:rsid w:val="00D33442"/>
    <w:rsid w:val="00D44BAD"/>
    <w:rsid w:val="00D44FF7"/>
    <w:rsid w:val="00D4569B"/>
    <w:rsid w:val="00D45B55"/>
    <w:rsid w:val="00D52AA5"/>
    <w:rsid w:val="00D702F3"/>
    <w:rsid w:val="00D7097B"/>
    <w:rsid w:val="00D717E0"/>
    <w:rsid w:val="00D759C0"/>
    <w:rsid w:val="00D866DB"/>
    <w:rsid w:val="00D870B3"/>
    <w:rsid w:val="00D91DFA"/>
    <w:rsid w:val="00D97ED3"/>
    <w:rsid w:val="00DB1AB2"/>
    <w:rsid w:val="00DC0DA2"/>
    <w:rsid w:val="00DD1EB7"/>
    <w:rsid w:val="00DD3A65"/>
    <w:rsid w:val="00DD62C6"/>
    <w:rsid w:val="00E00498"/>
    <w:rsid w:val="00E2617A"/>
    <w:rsid w:val="00E52E2F"/>
    <w:rsid w:val="00E538E6"/>
    <w:rsid w:val="00E72DA0"/>
    <w:rsid w:val="00E802A2"/>
    <w:rsid w:val="00E82E7A"/>
    <w:rsid w:val="00E85C0B"/>
    <w:rsid w:val="00E93730"/>
    <w:rsid w:val="00E96869"/>
    <w:rsid w:val="00EA39E6"/>
    <w:rsid w:val="00EA5F9B"/>
    <w:rsid w:val="00EB4E90"/>
    <w:rsid w:val="00EC118D"/>
    <w:rsid w:val="00ED2EFB"/>
    <w:rsid w:val="00ED67AF"/>
    <w:rsid w:val="00ED7FF2"/>
    <w:rsid w:val="00EE128C"/>
    <w:rsid w:val="00EE3F26"/>
    <w:rsid w:val="00EF66D9"/>
    <w:rsid w:val="00EF6BA5"/>
    <w:rsid w:val="00EF780D"/>
    <w:rsid w:val="00EF7A98"/>
    <w:rsid w:val="00F0267E"/>
    <w:rsid w:val="00F0406F"/>
    <w:rsid w:val="00F15C61"/>
    <w:rsid w:val="00F2163C"/>
    <w:rsid w:val="00F32056"/>
    <w:rsid w:val="00F44E26"/>
    <w:rsid w:val="00F474C9"/>
    <w:rsid w:val="00F61675"/>
    <w:rsid w:val="00F6309C"/>
    <w:rsid w:val="00F6686B"/>
    <w:rsid w:val="00F677A0"/>
    <w:rsid w:val="00F67F74"/>
    <w:rsid w:val="00F73DE3"/>
    <w:rsid w:val="00F80A00"/>
    <w:rsid w:val="00F84DD2"/>
    <w:rsid w:val="00F84FAC"/>
    <w:rsid w:val="00F86BA9"/>
    <w:rsid w:val="00F96CCA"/>
    <w:rsid w:val="00FA234F"/>
    <w:rsid w:val="00FA26DF"/>
    <w:rsid w:val="00FA3535"/>
    <w:rsid w:val="00FB0872"/>
    <w:rsid w:val="00FB54CC"/>
    <w:rsid w:val="00FD1A37"/>
    <w:rsid w:val="00FD70CD"/>
    <w:rsid w:val="00FF095F"/>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C6B75"/>
    <w:rsid w:val="005C6CB3"/>
    <w:rsid w:val="009F31E8"/>
    <w:rsid w:val="00AE4090"/>
    <w:rsid w:val="00B22731"/>
    <w:rsid w:val="00BB2E62"/>
    <w:rsid w:val="00E34EAC"/>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D0D65B4-25F3-4AC8-B1E2-94BC4E4ED3C7}">
  <ds:schemaRefs>
    <ds:schemaRef ds:uri="http://purl.org/dc/terms/"/>
    <ds:schemaRef ds:uri="http://schemas.microsoft.com/office/2006/metadata/properties"/>
    <ds:schemaRef ds:uri="http://purl.org/dc/elements/1.1/"/>
    <ds:schemaRef ds:uri="http://purl.org/dc/dcmitype/"/>
    <ds:schemaRef ds:uri="0e656187-b300-4fb0-8bf4-3a50f872073c"/>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4.xml><?xml version="1.0" encoding="utf-8"?>
<ds:datastoreItem xmlns:ds="http://schemas.openxmlformats.org/officeDocument/2006/customXml" ds:itemID="{DDEBBD8B-47EC-4B9E-AC38-FC2A1876EB0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8437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Monnik</dc:creator>
  <cp:keywords>TT-WMD-6</cp:keywords>
  <cp:lastModifiedBy>Luis Filipe NUNES</cp:lastModifiedBy>
  <cp:revision>3</cp:revision>
  <cp:lastPrinted>2017-06-14T09:31:00Z</cp:lastPrinted>
  <dcterms:created xsi:type="dcterms:W3CDTF">2017-11-26T19:56:00Z</dcterms:created>
  <dcterms:modified xsi:type="dcterms:W3CDTF">2017-11-26T19:57:00Z</dcterms:modified>
  <cp:category>Doc.4.10</cp:category>
  <cp:contentStatus>Version 1</cp:contentStatus>
</cp:coreProperties>
</file>