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C3" w:rsidRDefault="007155C3" w:rsidP="00DB1B81">
      <w:pPr>
        <w:spacing w:before="120"/>
        <w:jc w:val="center"/>
        <w:rPr>
          <w:sz w:val="32"/>
          <w:szCs w:val="36"/>
        </w:rPr>
      </w:pPr>
      <w:bookmarkStart w:id="0" w:name="_GoBack"/>
      <w:bookmarkEnd w:id="0"/>
    </w:p>
    <w:p w:rsidR="00E05953" w:rsidRDefault="00FE0C6B" w:rsidP="004B20F0">
      <w:pPr>
        <w:tabs>
          <w:tab w:val="clear" w:pos="1134"/>
          <w:tab w:val="left" w:pos="0"/>
        </w:tabs>
        <w:spacing w:before="120"/>
        <w:jc w:val="center"/>
        <w:rPr>
          <w:b/>
          <w:bCs/>
          <w:sz w:val="28"/>
          <w:szCs w:val="28"/>
        </w:rPr>
      </w:pPr>
      <w:r>
        <w:rPr>
          <w:b/>
          <w:bCs/>
          <w:sz w:val="28"/>
          <w:szCs w:val="28"/>
        </w:rPr>
        <w:t>WIGOS DATA QUALITY MONITORING SYSTEM (WDQMS)</w:t>
      </w:r>
    </w:p>
    <w:p w:rsidR="00FE0C6B" w:rsidRDefault="00FE0C6B" w:rsidP="004B20F0">
      <w:pPr>
        <w:tabs>
          <w:tab w:val="clear" w:pos="1134"/>
          <w:tab w:val="left" w:pos="0"/>
        </w:tabs>
        <w:spacing w:before="120"/>
        <w:jc w:val="center"/>
        <w:rPr>
          <w:b/>
          <w:bCs/>
          <w:sz w:val="28"/>
          <w:szCs w:val="28"/>
        </w:rPr>
      </w:pPr>
    </w:p>
    <w:p w:rsidR="00C932B0" w:rsidRPr="009B4DB9" w:rsidRDefault="009B4DB9" w:rsidP="004B20F0">
      <w:pPr>
        <w:tabs>
          <w:tab w:val="clear" w:pos="1134"/>
          <w:tab w:val="left" w:pos="0"/>
        </w:tabs>
        <w:spacing w:before="120"/>
        <w:jc w:val="center"/>
        <w:rPr>
          <w:bCs/>
          <w:sz w:val="28"/>
          <w:szCs w:val="28"/>
        </w:rPr>
      </w:pPr>
      <w:r w:rsidRPr="009B4DB9">
        <w:rPr>
          <w:bCs/>
          <w:sz w:val="28"/>
          <w:szCs w:val="28"/>
        </w:rPr>
        <w:t>Demonstration Project in RA I</w:t>
      </w:r>
    </w:p>
    <w:p w:rsidR="004359C3" w:rsidRPr="0032723C" w:rsidRDefault="00101FAE" w:rsidP="00101FAE">
      <w:pPr>
        <w:pStyle w:val="WMOResList3"/>
        <w:tabs>
          <w:tab w:val="clear" w:pos="1701"/>
          <w:tab w:val="left" w:pos="0"/>
        </w:tabs>
        <w:ind w:left="0" w:firstLine="0"/>
        <w:jc w:val="center"/>
        <w:rPr>
          <w:b/>
          <w:iCs/>
          <w:sz w:val="28"/>
          <w:szCs w:val="24"/>
        </w:rPr>
      </w:pPr>
      <w:r w:rsidRPr="0032723C">
        <w:rPr>
          <w:b/>
          <w:iCs/>
          <w:sz w:val="28"/>
          <w:szCs w:val="24"/>
        </w:rPr>
        <w:t xml:space="preserve">Project </w:t>
      </w:r>
      <w:r w:rsidR="009B4DB9" w:rsidRPr="0032723C">
        <w:rPr>
          <w:b/>
          <w:iCs/>
          <w:sz w:val="28"/>
          <w:szCs w:val="24"/>
        </w:rPr>
        <w:t>Report</w:t>
      </w:r>
    </w:p>
    <w:p w:rsidR="00FE0C6B" w:rsidRDefault="00FE0C6B" w:rsidP="00101FAE">
      <w:pPr>
        <w:pStyle w:val="WMOResList3"/>
        <w:tabs>
          <w:tab w:val="clear" w:pos="1701"/>
          <w:tab w:val="left" w:pos="0"/>
        </w:tabs>
        <w:ind w:left="0" w:firstLine="0"/>
        <w:jc w:val="center"/>
        <w:rPr>
          <w:i/>
          <w:iCs/>
          <w:sz w:val="24"/>
          <w:szCs w:val="24"/>
        </w:rPr>
      </w:pPr>
    </w:p>
    <w:p w:rsidR="00FE0C6B" w:rsidRDefault="00FE0C6B" w:rsidP="00FE0C6B">
      <w:pPr>
        <w:pStyle w:val="Heading4"/>
        <w:jc w:val="center"/>
        <w:rPr>
          <w:bCs/>
          <w:i w:val="0"/>
          <w:sz w:val="32"/>
          <w:szCs w:val="36"/>
        </w:rPr>
      </w:pPr>
    </w:p>
    <w:p w:rsidR="00FE0C6B" w:rsidRPr="009B4DB9" w:rsidRDefault="00927F8D" w:rsidP="00FE0C6B">
      <w:pPr>
        <w:pStyle w:val="Heading4"/>
        <w:tabs>
          <w:tab w:val="clear" w:pos="1134"/>
          <w:tab w:val="left" w:pos="0"/>
        </w:tabs>
        <w:spacing w:before="0"/>
        <w:jc w:val="center"/>
        <w:rPr>
          <w:rStyle w:val="style201"/>
          <w:bCs/>
          <w:i w:val="0"/>
          <w:sz w:val="32"/>
          <w:szCs w:val="32"/>
        </w:rPr>
      </w:pPr>
      <w:r>
        <w:rPr>
          <w:sz w:val="32"/>
          <w:szCs w:val="32"/>
        </w:rPr>
        <w:t>Henry Karanja</w:t>
      </w:r>
    </w:p>
    <w:p w:rsidR="00FE0C6B" w:rsidRPr="005E3829" w:rsidRDefault="00FE0C6B" w:rsidP="00FE0C6B">
      <w:pPr>
        <w:tabs>
          <w:tab w:val="clear" w:pos="1134"/>
          <w:tab w:val="left" w:pos="0"/>
          <w:tab w:val="num" w:pos="830"/>
        </w:tabs>
        <w:autoSpaceDE w:val="0"/>
        <w:autoSpaceDN w:val="0"/>
        <w:adjustRightInd w:val="0"/>
        <w:rPr>
          <w:iCs/>
        </w:rPr>
      </w:pPr>
    </w:p>
    <w:p w:rsidR="00FE0C6B" w:rsidRPr="00E05953" w:rsidRDefault="00FE0C6B" w:rsidP="00101FAE">
      <w:pPr>
        <w:pStyle w:val="WMOResList3"/>
        <w:tabs>
          <w:tab w:val="clear" w:pos="1701"/>
          <w:tab w:val="left" w:pos="0"/>
        </w:tabs>
        <w:ind w:left="0" w:firstLine="0"/>
        <w:jc w:val="center"/>
        <w:rPr>
          <w:i/>
          <w:iCs/>
          <w:sz w:val="24"/>
          <w:szCs w:val="24"/>
        </w:rPr>
      </w:pPr>
    </w:p>
    <w:p w:rsidR="004359C3" w:rsidRPr="005E3829" w:rsidRDefault="004359C3" w:rsidP="004B20F0">
      <w:pPr>
        <w:pStyle w:val="WMOResList3"/>
        <w:tabs>
          <w:tab w:val="left" w:pos="0"/>
        </w:tabs>
      </w:pPr>
    </w:p>
    <w:p w:rsidR="00C83018" w:rsidRPr="005E3829" w:rsidRDefault="00C83018" w:rsidP="004B20F0">
      <w:pPr>
        <w:pStyle w:val="WMOResList3"/>
        <w:tabs>
          <w:tab w:val="left" w:pos="0"/>
        </w:tabs>
      </w:pPr>
    </w:p>
    <w:p w:rsidR="00C83018" w:rsidRPr="005E3829" w:rsidRDefault="00C83018" w:rsidP="004B20F0">
      <w:pPr>
        <w:pStyle w:val="WMOResList3"/>
        <w:tabs>
          <w:tab w:val="left" w:pos="0"/>
        </w:tabs>
      </w:pPr>
    </w:p>
    <w:p w:rsidR="00C83018" w:rsidRPr="005E3829" w:rsidRDefault="00C83018" w:rsidP="004B20F0">
      <w:pPr>
        <w:pStyle w:val="WMOResList3"/>
        <w:tabs>
          <w:tab w:val="left" w:pos="0"/>
        </w:tabs>
      </w:pPr>
    </w:p>
    <w:p w:rsidR="004359C3" w:rsidRDefault="004359C3" w:rsidP="004B20F0">
      <w:pPr>
        <w:pStyle w:val="WMOResList3"/>
        <w:tabs>
          <w:tab w:val="left" w:pos="0"/>
        </w:tabs>
      </w:pPr>
    </w:p>
    <w:p w:rsidR="00FE0C6B" w:rsidRDefault="00FE0C6B" w:rsidP="004B20F0">
      <w:pPr>
        <w:pStyle w:val="WMOResList3"/>
        <w:tabs>
          <w:tab w:val="left" w:pos="0"/>
        </w:tabs>
      </w:pPr>
    </w:p>
    <w:p w:rsidR="00FE0C6B" w:rsidRDefault="00FE0C6B" w:rsidP="004B20F0">
      <w:pPr>
        <w:pStyle w:val="WMOResList3"/>
        <w:tabs>
          <w:tab w:val="left" w:pos="0"/>
        </w:tabs>
      </w:pPr>
    </w:p>
    <w:p w:rsidR="00FE0C6B" w:rsidRDefault="00FE0C6B" w:rsidP="004B20F0">
      <w:pPr>
        <w:pStyle w:val="WMOResList3"/>
        <w:tabs>
          <w:tab w:val="left" w:pos="0"/>
        </w:tabs>
      </w:pPr>
    </w:p>
    <w:p w:rsidR="00FE0C6B" w:rsidRDefault="00FE0C6B" w:rsidP="004B20F0">
      <w:pPr>
        <w:pStyle w:val="WMOResList3"/>
        <w:tabs>
          <w:tab w:val="left" w:pos="0"/>
        </w:tabs>
      </w:pPr>
    </w:p>
    <w:p w:rsidR="00FE0C6B" w:rsidRDefault="00FE0C6B" w:rsidP="00FE0C6B">
      <w:pPr>
        <w:pStyle w:val="Heading4"/>
        <w:jc w:val="center"/>
        <w:rPr>
          <w:bCs/>
          <w:i w:val="0"/>
          <w:sz w:val="32"/>
          <w:szCs w:val="36"/>
        </w:rPr>
      </w:pPr>
    </w:p>
    <w:p w:rsidR="00FE0C6B" w:rsidRPr="00FE0C6B" w:rsidRDefault="006A4FD5" w:rsidP="00FE0C6B">
      <w:pPr>
        <w:pStyle w:val="Heading4"/>
        <w:tabs>
          <w:tab w:val="clear" w:pos="1134"/>
          <w:tab w:val="left" w:pos="0"/>
        </w:tabs>
        <w:spacing w:before="0"/>
        <w:jc w:val="center"/>
        <w:rPr>
          <w:rStyle w:val="style201"/>
          <w:b w:val="0"/>
          <w:bCs/>
          <w:i w:val="0"/>
          <w:sz w:val="32"/>
          <w:szCs w:val="32"/>
        </w:rPr>
      </w:pPr>
      <w:r>
        <w:rPr>
          <w:b w:val="0"/>
          <w:sz w:val="32"/>
          <w:szCs w:val="32"/>
        </w:rPr>
        <w:t>Nairobi, 09/12/2016</w:t>
      </w:r>
    </w:p>
    <w:p w:rsidR="00FE0C6B" w:rsidRPr="005E3829" w:rsidRDefault="00FE0C6B" w:rsidP="004B20F0">
      <w:pPr>
        <w:pStyle w:val="WMOResList3"/>
        <w:tabs>
          <w:tab w:val="left" w:pos="0"/>
        </w:tabs>
      </w:pPr>
    </w:p>
    <w:p w:rsidR="004359C3" w:rsidRPr="005E3829" w:rsidRDefault="004359C3" w:rsidP="004B20F0">
      <w:pPr>
        <w:tabs>
          <w:tab w:val="clear" w:pos="1134"/>
          <w:tab w:val="left" w:pos="0"/>
        </w:tabs>
        <w:spacing w:before="120"/>
        <w:jc w:val="center"/>
        <w:rPr>
          <w:bCs/>
          <w:szCs w:val="24"/>
        </w:rPr>
      </w:pPr>
    </w:p>
    <w:p w:rsidR="004359C3" w:rsidRPr="005E3829" w:rsidRDefault="004359C3" w:rsidP="004B20F0">
      <w:pPr>
        <w:tabs>
          <w:tab w:val="clear" w:pos="1134"/>
          <w:tab w:val="left" w:pos="0"/>
        </w:tabs>
        <w:spacing w:before="120"/>
        <w:jc w:val="center"/>
        <w:sectPr w:rsidR="004359C3" w:rsidRPr="005E3829" w:rsidSect="00DB1B81">
          <w:headerReference w:type="default" r:id="rId8"/>
          <w:footerReference w:type="first" r:id="rId9"/>
          <w:pgSz w:w="11907" w:h="16840" w:code="9"/>
          <w:pgMar w:top="1134" w:right="1134" w:bottom="1134" w:left="1134" w:header="1134" w:footer="1134" w:gutter="0"/>
          <w:cols w:space="720"/>
          <w:titlePg/>
          <w:docGrid w:linePitch="299"/>
        </w:sectPr>
      </w:pPr>
    </w:p>
    <w:p w:rsidR="004359C3" w:rsidRPr="005E3829" w:rsidRDefault="004359C3" w:rsidP="00DB1B81">
      <w:pPr>
        <w:pStyle w:val="WMOBodyText"/>
        <w:tabs>
          <w:tab w:val="clear" w:pos="1134"/>
          <w:tab w:val="left" w:pos="0"/>
        </w:tabs>
        <w:spacing w:before="120"/>
        <w:jc w:val="center"/>
        <w:rPr>
          <w:b/>
          <w:szCs w:val="24"/>
        </w:rPr>
      </w:pPr>
    </w:p>
    <w:p w:rsidR="00C83018" w:rsidRPr="005E3829" w:rsidRDefault="004359C3" w:rsidP="00C83018">
      <w:pPr>
        <w:spacing w:before="120" w:after="240"/>
        <w:jc w:val="center"/>
        <w:rPr>
          <w:b/>
          <w:szCs w:val="24"/>
        </w:rPr>
      </w:pPr>
      <w:r w:rsidRPr="005E3829">
        <w:rPr>
          <w:b/>
          <w:szCs w:val="24"/>
        </w:rPr>
        <w:t>CONTENT</w:t>
      </w:r>
    </w:p>
    <w:tbl>
      <w:tblPr>
        <w:tblW w:w="5000" w:type="pct"/>
        <w:jc w:val="center"/>
        <w:tblLook w:val="0600" w:firstRow="0" w:lastRow="0" w:firstColumn="0" w:lastColumn="0" w:noHBand="1" w:noVBand="1"/>
      </w:tblPr>
      <w:tblGrid>
        <w:gridCol w:w="827"/>
        <w:gridCol w:w="8492"/>
        <w:gridCol w:w="320"/>
      </w:tblGrid>
      <w:tr w:rsidR="004359C3" w:rsidRPr="005E3829" w:rsidTr="004C4654">
        <w:trPr>
          <w:jc w:val="center"/>
        </w:trPr>
        <w:tc>
          <w:tcPr>
            <w:tcW w:w="283" w:type="pct"/>
            <w:shd w:val="clear" w:color="auto" w:fill="auto"/>
          </w:tcPr>
          <w:p w:rsidR="004359C3" w:rsidRPr="005E3829" w:rsidRDefault="004359C3" w:rsidP="00DB1B81">
            <w:pPr>
              <w:pStyle w:val="ECBodyText"/>
              <w:spacing w:before="60" w:after="60"/>
              <w:rPr>
                <w:bdr w:val="nil"/>
              </w:rPr>
            </w:pPr>
          </w:p>
        </w:tc>
        <w:tc>
          <w:tcPr>
            <w:tcW w:w="4478" w:type="pct"/>
            <w:shd w:val="clear" w:color="auto" w:fill="auto"/>
          </w:tcPr>
          <w:p w:rsidR="004359C3" w:rsidRPr="005E3829" w:rsidRDefault="004359C3" w:rsidP="00DB1B81">
            <w:pPr>
              <w:pStyle w:val="ECBodyText"/>
              <w:spacing w:before="60" w:after="60"/>
              <w:rPr>
                <w:bdr w:val="nil"/>
              </w:rPr>
            </w:pPr>
          </w:p>
        </w:tc>
        <w:tc>
          <w:tcPr>
            <w:tcW w:w="239" w:type="pct"/>
            <w:shd w:val="clear" w:color="auto" w:fill="auto"/>
          </w:tcPr>
          <w:p w:rsidR="004359C3" w:rsidRPr="005E3829" w:rsidRDefault="004359C3" w:rsidP="00DB1B81">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553DE3" w:rsidP="00553DE3">
            <w:pPr>
              <w:pStyle w:val="ECBodyText"/>
              <w:spacing w:before="60" w:after="60"/>
              <w:ind w:left="450" w:hanging="360"/>
              <w:jc w:val="both"/>
              <w:rPr>
                <w:bdr w:val="nil"/>
              </w:rPr>
            </w:pPr>
            <w:r w:rsidRPr="005E3829">
              <w:rPr>
                <w:szCs w:val="18"/>
                <w:bdr w:val="nil"/>
              </w:rPr>
              <w:t>1.</w:t>
            </w:r>
            <w:r w:rsidRPr="005E3829">
              <w:rPr>
                <w:szCs w:val="18"/>
                <w:bdr w:val="nil"/>
              </w:rPr>
              <w:tab/>
            </w:r>
          </w:p>
        </w:tc>
        <w:tc>
          <w:tcPr>
            <w:tcW w:w="4478" w:type="pct"/>
            <w:shd w:val="clear" w:color="auto" w:fill="auto"/>
          </w:tcPr>
          <w:p w:rsidR="004359C3" w:rsidRPr="005E3829" w:rsidRDefault="004359C3" w:rsidP="00FE0C6B">
            <w:pPr>
              <w:pStyle w:val="ECBodyText"/>
              <w:spacing w:before="60" w:after="60"/>
              <w:rPr>
                <w:color w:val="0000FF"/>
                <w:bdr w:val="nil"/>
              </w:rPr>
            </w:pPr>
            <w:r w:rsidRPr="00FB24AF">
              <w:rPr>
                <w:bdr w:val="nil"/>
              </w:rPr>
              <w:t>INTRODUCTION</w:t>
            </w:r>
          </w:p>
        </w:tc>
        <w:tc>
          <w:tcPr>
            <w:tcW w:w="239" w:type="pct"/>
            <w:shd w:val="clear" w:color="auto" w:fill="auto"/>
          </w:tcPr>
          <w:p w:rsidR="004359C3" w:rsidRPr="005E3829" w:rsidRDefault="004359C3" w:rsidP="001E7843">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553DE3" w:rsidP="00553DE3">
            <w:pPr>
              <w:pStyle w:val="ECBodyText"/>
              <w:spacing w:before="60" w:after="60"/>
              <w:ind w:left="450" w:hanging="360"/>
              <w:jc w:val="both"/>
              <w:rPr>
                <w:bdr w:val="nil"/>
              </w:rPr>
            </w:pPr>
            <w:r w:rsidRPr="005E3829">
              <w:rPr>
                <w:szCs w:val="18"/>
                <w:bdr w:val="nil"/>
              </w:rPr>
              <w:t>2.</w:t>
            </w:r>
            <w:r w:rsidRPr="005E3829">
              <w:rPr>
                <w:szCs w:val="18"/>
                <w:bdr w:val="nil"/>
              </w:rPr>
              <w:tab/>
            </w:r>
          </w:p>
        </w:tc>
        <w:tc>
          <w:tcPr>
            <w:tcW w:w="4478" w:type="pct"/>
            <w:shd w:val="clear" w:color="auto" w:fill="auto"/>
          </w:tcPr>
          <w:p w:rsidR="004359C3" w:rsidRPr="005E3829" w:rsidRDefault="00FB24AF" w:rsidP="00DB1B81">
            <w:pPr>
              <w:pStyle w:val="ECBodyText"/>
              <w:spacing w:before="60" w:after="60"/>
              <w:rPr>
                <w:bdr w:val="nil"/>
              </w:rPr>
            </w:pPr>
            <w:r w:rsidRPr="00FB24AF">
              <w:t>RESOURCES INVOLVED</w:t>
            </w:r>
          </w:p>
        </w:tc>
        <w:tc>
          <w:tcPr>
            <w:tcW w:w="239" w:type="pct"/>
            <w:shd w:val="clear" w:color="auto" w:fill="auto"/>
          </w:tcPr>
          <w:p w:rsidR="004359C3" w:rsidRPr="005E3829" w:rsidRDefault="004359C3" w:rsidP="001E7843">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553DE3" w:rsidP="00553DE3">
            <w:pPr>
              <w:pStyle w:val="ECBodyText"/>
              <w:spacing w:before="60" w:after="60"/>
              <w:ind w:left="450" w:hanging="360"/>
              <w:jc w:val="both"/>
              <w:rPr>
                <w:bdr w:val="nil"/>
              </w:rPr>
            </w:pPr>
            <w:r w:rsidRPr="005E3829">
              <w:rPr>
                <w:szCs w:val="18"/>
                <w:bdr w:val="nil"/>
              </w:rPr>
              <w:t>3.</w:t>
            </w:r>
            <w:r w:rsidRPr="005E3829">
              <w:rPr>
                <w:szCs w:val="18"/>
                <w:bdr w:val="nil"/>
              </w:rPr>
              <w:tab/>
            </w:r>
          </w:p>
        </w:tc>
        <w:tc>
          <w:tcPr>
            <w:tcW w:w="4478" w:type="pct"/>
            <w:shd w:val="clear" w:color="auto" w:fill="auto"/>
          </w:tcPr>
          <w:p w:rsidR="004359C3" w:rsidRPr="005E3829" w:rsidRDefault="009B4DB9" w:rsidP="009B4DB9">
            <w:pPr>
              <w:pStyle w:val="ECBodyText"/>
              <w:spacing w:before="60" w:after="60"/>
              <w:rPr>
                <w:color w:val="0000FF"/>
                <w:bdr w:val="nil"/>
              </w:rPr>
            </w:pPr>
            <w:r>
              <w:rPr>
                <w:bdr w:val="nil"/>
              </w:rPr>
              <w:t>RESPONSIBILITIES</w:t>
            </w:r>
          </w:p>
        </w:tc>
        <w:tc>
          <w:tcPr>
            <w:tcW w:w="239" w:type="pct"/>
            <w:shd w:val="clear" w:color="auto" w:fill="auto"/>
          </w:tcPr>
          <w:p w:rsidR="004359C3" w:rsidRPr="005E3829" w:rsidRDefault="004359C3" w:rsidP="00A94D6F">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553DE3" w:rsidP="00553DE3">
            <w:pPr>
              <w:pStyle w:val="ECBodyText"/>
              <w:spacing w:before="60" w:after="60"/>
              <w:ind w:left="450" w:hanging="360"/>
              <w:jc w:val="both"/>
              <w:rPr>
                <w:bdr w:val="nil"/>
              </w:rPr>
            </w:pPr>
            <w:r w:rsidRPr="005E3829">
              <w:rPr>
                <w:szCs w:val="18"/>
                <w:bdr w:val="nil"/>
              </w:rPr>
              <w:t>4.</w:t>
            </w:r>
            <w:r w:rsidRPr="005E3829">
              <w:rPr>
                <w:szCs w:val="18"/>
                <w:bdr w:val="nil"/>
              </w:rPr>
              <w:tab/>
            </w:r>
          </w:p>
        </w:tc>
        <w:tc>
          <w:tcPr>
            <w:tcW w:w="4478" w:type="pct"/>
            <w:shd w:val="clear" w:color="auto" w:fill="auto"/>
          </w:tcPr>
          <w:p w:rsidR="004359C3" w:rsidRPr="005E3829" w:rsidRDefault="009B4DB9" w:rsidP="006A1C16">
            <w:pPr>
              <w:pStyle w:val="ECBodyText"/>
              <w:spacing w:before="60" w:after="60"/>
              <w:rPr>
                <w:color w:val="0000FF"/>
                <w:bdr w:val="nil"/>
              </w:rPr>
            </w:pPr>
            <w:r w:rsidRPr="009B4DB9">
              <w:rPr>
                <w:bdr w:val="nil"/>
              </w:rPr>
              <w:t>SUMMARY OF ACTIONS PERFORMED</w:t>
            </w:r>
          </w:p>
        </w:tc>
        <w:tc>
          <w:tcPr>
            <w:tcW w:w="239" w:type="pct"/>
            <w:shd w:val="clear" w:color="auto" w:fill="auto"/>
          </w:tcPr>
          <w:p w:rsidR="004359C3" w:rsidRPr="005E3829" w:rsidRDefault="004359C3" w:rsidP="00DB1B81">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553DE3" w:rsidP="00553DE3">
            <w:pPr>
              <w:pStyle w:val="ECBodyText"/>
              <w:spacing w:before="60" w:after="60"/>
              <w:ind w:left="450" w:hanging="360"/>
              <w:jc w:val="both"/>
              <w:rPr>
                <w:bdr w:val="nil"/>
              </w:rPr>
            </w:pPr>
            <w:r w:rsidRPr="005E3829">
              <w:rPr>
                <w:szCs w:val="18"/>
                <w:bdr w:val="nil"/>
              </w:rPr>
              <w:t>5.</w:t>
            </w:r>
            <w:r w:rsidRPr="005E3829">
              <w:rPr>
                <w:szCs w:val="18"/>
                <w:bdr w:val="nil"/>
              </w:rPr>
              <w:tab/>
            </w:r>
          </w:p>
        </w:tc>
        <w:tc>
          <w:tcPr>
            <w:tcW w:w="4478" w:type="pct"/>
            <w:shd w:val="clear" w:color="auto" w:fill="auto"/>
          </w:tcPr>
          <w:p w:rsidR="004359C3" w:rsidRPr="005E3829" w:rsidRDefault="009B4DB9" w:rsidP="00DB1B81">
            <w:pPr>
              <w:pStyle w:val="ECBodyText"/>
              <w:spacing w:before="60" w:after="60"/>
              <w:rPr>
                <w:color w:val="0000FF"/>
                <w:bdr w:val="nil"/>
              </w:rPr>
            </w:pPr>
            <w:r w:rsidRPr="009B4DB9">
              <w:rPr>
                <w:bdr w:val="nil"/>
              </w:rPr>
              <w:t>DIFFICULTIES FACED</w:t>
            </w:r>
          </w:p>
        </w:tc>
        <w:tc>
          <w:tcPr>
            <w:tcW w:w="239" w:type="pct"/>
            <w:shd w:val="clear" w:color="auto" w:fill="auto"/>
          </w:tcPr>
          <w:p w:rsidR="004359C3" w:rsidRPr="005E3829" w:rsidRDefault="004359C3" w:rsidP="00DB1B81">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553DE3" w:rsidP="00553DE3">
            <w:pPr>
              <w:pStyle w:val="ECBodyText"/>
              <w:spacing w:before="60" w:after="60"/>
              <w:ind w:left="450" w:hanging="360"/>
              <w:jc w:val="both"/>
              <w:rPr>
                <w:bdr w:val="nil"/>
              </w:rPr>
            </w:pPr>
            <w:r w:rsidRPr="005E3829">
              <w:rPr>
                <w:szCs w:val="18"/>
                <w:bdr w:val="nil"/>
              </w:rPr>
              <w:t>6.</w:t>
            </w:r>
            <w:r w:rsidRPr="005E3829">
              <w:rPr>
                <w:szCs w:val="18"/>
                <w:bdr w:val="nil"/>
              </w:rPr>
              <w:tab/>
            </w:r>
          </w:p>
        </w:tc>
        <w:tc>
          <w:tcPr>
            <w:tcW w:w="4478" w:type="pct"/>
            <w:shd w:val="clear" w:color="auto" w:fill="auto"/>
          </w:tcPr>
          <w:p w:rsidR="004359C3" w:rsidRPr="005E3829" w:rsidRDefault="009B4DB9" w:rsidP="00DB1B81">
            <w:pPr>
              <w:pStyle w:val="ECBodyText"/>
              <w:spacing w:before="60" w:after="60"/>
              <w:rPr>
                <w:color w:val="0000FF"/>
                <w:bdr w:val="nil"/>
              </w:rPr>
            </w:pPr>
            <w:r w:rsidRPr="009B4DB9">
              <w:rPr>
                <w:bdr w:val="nil"/>
              </w:rPr>
              <w:t>SELF-ASSESSMENT</w:t>
            </w:r>
          </w:p>
        </w:tc>
        <w:tc>
          <w:tcPr>
            <w:tcW w:w="239" w:type="pct"/>
            <w:shd w:val="clear" w:color="auto" w:fill="auto"/>
          </w:tcPr>
          <w:p w:rsidR="004359C3" w:rsidRPr="005E3829" w:rsidRDefault="004359C3" w:rsidP="00DB1B81">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553DE3" w:rsidP="00553DE3">
            <w:pPr>
              <w:pStyle w:val="ECBodyText"/>
              <w:spacing w:before="60" w:after="60"/>
              <w:ind w:left="450" w:hanging="360"/>
              <w:jc w:val="both"/>
              <w:rPr>
                <w:bdr w:val="nil"/>
              </w:rPr>
            </w:pPr>
            <w:r w:rsidRPr="005E3829">
              <w:rPr>
                <w:szCs w:val="18"/>
                <w:bdr w:val="nil"/>
              </w:rPr>
              <w:t>7.</w:t>
            </w:r>
            <w:r w:rsidRPr="005E3829">
              <w:rPr>
                <w:szCs w:val="18"/>
                <w:bdr w:val="nil"/>
              </w:rPr>
              <w:tab/>
            </w:r>
          </w:p>
        </w:tc>
        <w:tc>
          <w:tcPr>
            <w:tcW w:w="4478" w:type="pct"/>
            <w:shd w:val="clear" w:color="auto" w:fill="auto"/>
          </w:tcPr>
          <w:p w:rsidR="004359C3" w:rsidRPr="005E3829" w:rsidRDefault="009B4DB9" w:rsidP="00686668">
            <w:pPr>
              <w:pStyle w:val="ECBodyText"/>
              <w:spacing w:before="60" w:after="60"/>
              <w:rPr>
                <w:color w:val="0000FF"/>
                <w:bdr w:val="nil"/>
              </w:rPr>
            </w:pPr>
            <w:r w:rsidRPr="009B4DB9">
              <w:rPr>
                <w:bdr w:val="nil"/>
              </w:rPr>
              <w:t>CONCLUSIONS AND SUGGESTIONS</w:t>
            </w:r>
          </w:p>
        </w:tc>
        <w:tc>
          <w:tcPr>
            <w:tcW w:w="239" w:type="pct"/>
            <w:shd w:val="clear" w:color="auto" w:fill="auto"/>
          </w:tcPr>
          <w:p w:rsidR="004359C3" w:rsidRPr="005E3829" w:rsidRDefault="004359C3" w:rsidP="00DB1B81">
            <w:pPr>
              <w:pStyle w:val="ECBodyText"/>
              <w:spacing w:before="60" w:after="60"/>
              <w:jc w:val="right"/>
              <w:rPr>
                <w:bdr w:val="nil"/>
              </w:rPr>
            </w:pPr>
          </w:p>
        </w:tc>
      </w:tr>
      <w:tr w:rsidR="004359C3" w:rsidRPr="005E3829" w:rsidTr="004C4654">
        <w:trPr>
          <w:jc w:val="center"/>
        </w:trPr>
        <w:tc>
          <w:tcPr>
            <w:tcW w:w="283" w:type="pct"/>
            <w:shd w:val="clear" w:color="auto" w:fill="auto"/>
          </w:tcPr>
          <w:p w:rsidR="004359C3" w:rsidRPr="005E3829" w:rsidRDefault="004359C3" w:rsidP="00211B42">
            <w:pPr>
              <w:pStyle w:val="ECBodyText"/>
              <w:spacing w:before="60" w:after="60"/>
              <w:ind w:left="90"/>
              <w:jc w:val="both"/>
              <w:rPr>
                <w:bdr w:val="nil"/>
              </w:rPr>
            </w:pPr>
          </w:p>
        </w:tc>
        <w:tc>
          <w:tcPr>
            <w:tcW w:w="4478" w:type="pct"/>
            <w:shd w:val="clear" w:color="auto" w:fill="auto"/>
          </w:tcPr>
          <w:p w:rsidR="004359C3" w:rsidRPr="005E3829" w:rsidRDefault="004359C3" w:rsidP="00DB1B81">
            <w:pPr>
              <w:pStyle w:val="ECBodyText"/>
              <w:spacing w:before="60" w:after="60"/>
            </w:pPr>
          </w:p>
        </w:tc>
        <w:tc>
          <w:tcPr>
            <w:tcW w:w="239" w:type="pct"/>
            <w:shd w:val="clear" w:color="auto" w:fill="auto"/>
          </w:tcPr>
          <w:p w:rsidR="004359C3" w:rsidRPr="005E3829" w:rsidRDefault="004359C3" w:rsidP="00DB1B81">
            <w:pPr>
              <w:pStyle w:val="ECBodyText"/>
              <w:spacing w:before="60" w:after="60"/>
              <w:jc w:val="right"/>
              <w:rPr>
                <w:bdr w:val="nil"/>
              </w:rPr>
            </w:pPr>
          </w:p>
        </w:tc>
      </w:tr>
      <w:tr w:rsidR="00211B42" w:rsidRPr="005E3829" w:rsidTr="004C4654">
        <w:trPr>
          <w:jc w:val="center"/>
        </w:trPr>
        <w:tc>
          <w:tcPr>
            <w:tcW w:w="283" w:type="pct"/>
            <w:shd w:val="clear" w:color="auto" w:fill="auto"/>
          </w:tcPr>
          <w:p w:rsidR="00211B42" w:rsidRPr="005E3829" w:rsidRDefault="00211B42" w:rsidP="00211B42">
            <w:pPr>
              <w:pStyle w:val="ECBodyText"/>
              <w:spacing w:before="60" w:after="60"/>
              <w:jc w:val="both"/>
              <w:rPr>
                <w:bdr w:val="nil"/>
              </w:rPr>
            </w:pPr>
          </w:p>
        </w:tc>
        <w:tc>
          <w:tcPr>
            <w:tcW w:w="4478" w:type="pct"/>
            <w:shd w:val="clear" w:color="auto" w:fill="auto"/>
          </w:tcPr>
          <w:p w:rsidR="00211B42" w:rsidRPr="005E3829" w:rsidRDefault="00211B42" w:rsidP="00DB1B81">
            <w:pPr>
              <w:pStyle w:val="ECBodyText"/>
              <w:spacing w:before="60" w:after="60"/>
            </w:pPr>
          </w:p>
        </w:tc>
        <w:tc>
          <w:tcPr>
            <w:tcW w:w="239" w:type="pct"/>
            <w:shd w:val="clear" w:color="auto" w:fill="auto"/>
          </w:tcPr>
          <w:p w:rsidR="00211B42" w:rsidRPr="005E3829" w:rsidRDefault="00211B42" w:rsidP="00DB1B81">
            <w:pPr>
              <w:pStyle w:val="ECBodyText"/>
              <w:spacing w:before="60" w:after="60"/>
              <w:jc w:val="right"/>
              <w:rPr>
                <w:bdr w:val="nil"/>
              </w:rPr>
            </w:pPr>
          </w:p>
        </w:tc>
      </w:tr>
    </w:tbl>
    <w:p w:rsidR="004359C3" w:rsidRPr="005E3829" w:rsidRDefault="004359C3" w:rsidP="00DB1B81">
      <w:pPr>
        <w:rPr>
          <w:b/>
        </w:rPr>
      </w:pPr>
      <w:r w:rsidRPr="005E3829">
        <w:rPr>
          <w:b/>
        </w:rPr>
        <w:br w:type="page"/>
      </w:r>
    </w:p>
    <w:p w:rsidR="00D54DDE" w:rsidRDefault="00D54DDE" w:rsidP="00B923A2">
      <w:pPr>
        <w:pBdr>
          <w:top w:val="nil"/>
          <w:left w:val="nil"/>
          <w:bottom w:val="nil"/>
          <w:right w:val="nil"/>
          <w:between w:val="nil"/>
          <w:bar w:val="nil"/>
        </w:pBdr>
        <w:tabs>
          <w:tab w:val="clear" w:pos="1134"/>
          <w:tab w:val="left" w:pos="567"/>
          <w:tab w:val="left" w:pos="851"/>
        </w:tabs>
        <w:spacing w:before="120" w:after="120"/>
        <w:ind w:left="1077" w:hanging="1077"/>
        <w:jc w:val="left"/>
        <w:rPr>
          <w:rFonts w:eastAsia="SimSun"/>
          <w:b/>
          <w:lang w:eastAsia="zh-CN"/>
        </w:rPr>
      </w:pPr>
      <w:bookmarkStart w:id="1" w:name="Intro_Background"/>
      <w:bookmarkEnd w:id="1"/>
    </w:p>
    <w:p w:rsidR="004359C3" w:rsidRPr="00A85F07" w:rsidRDefault="004359C3" w:rsidP="00CA3635">
      <w:pPr>
        <w:pStyle w:val="ListParagraph"/>
        <w:numPr>
          <w:ilvl w:val="0"/>
          <w:numId w:val="10"/>
        </w:numPr>
        <w:pBdr>
          <w:top w:val="nil"/>
          <w:left w:val="nil"/>
          <w:bottom w:val="nil"/>
          <w:right w:val="nil"/>
          <w:between w:val="nil"/>
          <w:bar w:val="nil"/>
        </w:pBdr>
        <w:tabs>
          <w:tab w:val="left" w:pos="567"/>
          <w:tab w:val="left" w:pos="851"/>
        </w:tabs>
        <w:spacing w:before="120" w:after="120"/>
        <w:rPr>
          <w:b/>
        </w:rPr>
      </w:pPr>
      <w:r w:rsidRPr="00A85F07">
        <w:rPr>
          <w:b/>
        </w:rPr>
        <w:t>INTRODUCTION</w:t>
      </w:r>
    </w:p>
    <w:p w:rsidR="004A50AE" w:rsidRDefault="004A50AE" w:rsidP="004A50AE">
      <w:r>
        <w:t>The WIGOS Data Quality Monitoring System (WDQMS) is one of the five priorities for WIGOS in the financial period 2016-2019. The 2</w:t>
      </w:r>
      <w:r w:rsidRPr="00A8089A">
        <w:rPr>
          <w:vertAlign w:val="superscript"/>
        </w:rPr>
        <w:t>nd</w:t>
      </w:r>
      <w:r>
        <w:t xml:space="preserve"> WIGOS Workshop o</w:t>
      </w:r>
      <w:r w:rsidRPr="00A8089A">
        <w:t>n</w:t>
      </w:r>
      <w:r>
        <w:t xml:space="preserve"> </w:t>
      </w:r>
      <w:r w:rsidRPr="00A8089A">
        <w:t xml:space="preserve">Quality Monitoring </w:t>
      </w:r>
      <w:r>
        <w:t>a</w:t>
      </w:r>
      <w:r w:rsidRPr="00A8089A">
        <w:t>nd Incident Management</w:t>
      </w:r>
      <w:r>
        <w:t xml:space="preserve">, </w:t>
      </w:r>
      <w:r w:rsidRPr="00A8089A">
        <w:t>Geneva, Switzerland, 15-17 December 2015</w:t>
      </w:r>
      <w:r>
        <w:t xml:space="preserve">, </w:t>
      </w:r>
      <w:r w:rsidR="00743ACD">
        <w:t xml:space="preserve">further </w:t>
      </w:r>
      <w:r>
        <w:t xml:space="preserve">developed the concept of the WDQMS and proposed to launch a demonstration project in WMO Regional Association I. </w:t>
      </w:r>
    </w:p>
    <w:p w:rsidR="004A50AE" w:rsidRDefault="004A50AE" w:rsidP="004A50AE">
      <w:pPr>
        <w:ind w:firstLine="1260"/>
      </w:pPr>
    </w:p>
    <w:p w:rsidR="004A50AE" w:rsidRDefault="004A50AE" w:rsidP="004A50AE">
      <w:r>
        <w:t>The 5</w:t>
      </w:r>
      <w:r w:rsidRPr="00A8089A">
        <w:rPr>
          <w:vertAlign w:val="superscript"/>
        </w:rPr>
        <w:t>th</w:t>
      </w:r>
      <w:r>
        <w:t xml:space="preserve"> Session of the Inter-Commission Coordination Group on WIGOS (ICG-WIGOS-5) endorsed the idea of a demonstration project in RA I and suggested that the test of the WDQMS functions could be led by the Kenya Meteorological Department (KMD)</w:t>
      </w:r>
      <w:r w:rsidRPr="002B5FAC">
        <w:t>.</w:t>
      </w:r>
      <w:r>
        <w:t xml:space="preserve"> ICG-WIGOS-5 decided to establish a WDQMS Task Team</w:t>
      </w:r>
      <w:r w:rsidR="00743ACD">
        <w:t xml:space="preserve"> (TT-WDQMS)</w:t>
      </w:r>
      <w:r>
        <w:t xml:space="preserve">, which will be responsible for </w:t>
      </w:r>
      <w:r w:rsidR="00743ACD">
        <w:t>the demonstration</w:t>
      </w:r>
      <w:r>
        <w:t xml:space="preserve"> project. </w:t>
      </w:r>
    </w:p>
    <w:p w:rsidR="00743ACD" w:rsidRDefault="00743ACD" w:rsidP="004A50AE"/>
    <w:p w:rsidR="00743ACD" w:rsidRDefault="00743ACD" w:rsidP="004A50AE">
      <w:r>
        <w:t>WMO</w:t>
      </w:r>
      <w:r w:rsidR="00000E38">
        <w:t xml:space="preserve"> secretariat then</w:t>
      </w:r>
      <w:r>
        <w:t xml:space="preserve"> requested KMD for its concurrence in hosting the demonstration project to which KMD agreed. Following this concurrence, the plan for the implementation of the project was finalized and the project started in July 2016</w:t>
      </w:r>
      <w:r w:rsidR="00000E38">
        <w:t xml:space="preserve"> and was finalized towards the end of November 2016</w:t>
      </w:r>
      <w:r>
        <w:t xml:space="preserve">. </w:t>
      </w:r>
      <w:r w:rsidR="00000E38">
        <w:t>The WMO members who participated was Kenya and Tanzania</w:t>
      </w:r>
    </w:p>
    <w:p w:rsidR="00D87945" w:rsidRDefault="00D87945" w:rsidP="004A50AE"/>
    <w:p w:rsidR="00FE0C6B" w:rsidRPr="00802928" w:rsidRDefault="00FE0C6B" w:rsidP="00B923A2">
      <w:pPr>
        <w:tabs>
          <w:tab w:val="left" w:pos="851"/>
          <w:tab w:val="left" w:pos="880"/>
        </w:tabs>
        <w:spacing w:before="120" w:after="120"/>
        <w:jc w:val="left"/>
      </w:pPr>
    </w:p>
    <w:p w:rsidR="004359C3" w:rsidRDefault="00FE0C6B" w:rsidP="00CA3635">
      <w:pPr>
        <w:pStyle w:val="Body"/>
        <w:numPr>
          <w:ilvl w:val="0"/>
          <w:numId w:val="10"/>
        </w:numPr>
        <w:tabs>
          <w:tab w:val="left" w:pos="851"/>
        </w:tabs>
        <w:spacing w:before="120" w:after="120"/>
        <w:jc w:val="left"/>
        <w:rPr>
          <w:rFonts w:ascii="Verdana" w:hAnsi="Verdana"/>
          <w:b/>
          <w:sz w:val="20"/>
          <w:szCs w:val="20"/>
        </w:rPr>
      </w:pPr>
      <w:bookmarkStart w:id="2" w:name="Rational"/>
      <w:bookmarkEnd w:id="2"/>
      <w:r>
        <w:rPr>
          <w:rFonts w:ascii="Verdana" w:hAnsi="Verdana"/>
          <w:b/>
          <w:sz w:val="20"/>
          <w:szCs w:val="20"/>
        </w:rPr>
        <w:t>RESOURCES INVOLVED</w:t>
      </w:r>
    </w:p>
    <w:p w:rsidR="0014787D" w:rsidRPr="00D87945" w:rsidRDefault="0014787D" w:rsidP="0014787D">
      <w:r w:rsidRPr="00D87945">
        <w:t xml:space="preserve">During the duration of the project KMD provided the necessary resources to support the project which included Human resources, Technical resources and infrastructure. </w:t>
      </w:r>
    </w:p>
    <w:p w:rsidR="0014787D" w:rsidRPr="006F7BC6" w:rsidRDefault="0014787D" w:rsidP="0014787D">
      <w:pPr>
        <w:rPr>
          <w:lang w:val="en-US"/>
        </w:rPr>
      </w:pPr>
    </w:p>
    <w:p w:rsidR="00801102" w:rsidRDefault="00801102" w:rsidP="00801102">
      <w:pPr>
        <w:pStyle w:val="ECBodyText"/>
        <w:tabs>
          <w:tab w:val="clear" w:pos="1080"/>
          <w:tab w:val="left" w:pos="851"/>
        </w:tabs>
        <w:spacing w:before="120" w:after="120"/>
        <w:rPr>
          <w:b/>
          <w:bCs/>
          <w:szCs w:val="20"/>
          <w:lang w:eastAsia="zh-TW"/>
        </w:rPr>
      </w:pPr>
      <w:r>
        <w:rPr>
          <w:b/>
          <w:bCs/>
          <w:szCs w:val="20"/>
          <w:lang w:eastAsia="zh-TW"/>
        </w:rPr>
        <w:t>2</w:t>
      </w:r>
      <w:r w:rsidRPr="00802928">
        <w:rPr>
          <w:b/>
          <w:bCs/>
          <w:szCs w:val="20"/>
          <w:lang w:eastAsia="zh-TW"/>
        </w:rPr>
        <w:t>.</w:t>
      </w:r>
      <w:r>
        <w:rPr>
          <w:b/>
          <w:bCs/>
          <w:szCs w:val="20"/>
          <w:lang w:eastAsia="zh-TW"/>
        </w:rPr>
        <w:t>1</w:t>
      </w:r>
      <w:r w:rsidRPr="00802928">
        <w:rPr>
          <w:b/>
          <w:bCs/>
          <w:szCs w:val="20"/>
          <w:lang w:eastAsia="zh-TW"/>
        </w:rPr>
        <w:tab/>
        <w:t>Human resources</w:t>
      </w:r>
    </w:p>
    <w:p w:rsidR="003E3405" w:rsidRDefault="003E3405" w:rsidP="003E3405">
      <w:pPr>
        <w:rPr>
          <w:highlight w:val="yellow"/>
        </w:rPr>
      </w:pPr>
    </w:p>
    <w:p w:rsidR="003E3405" w:rsidRPr="00D87945" w:rsidRDefault="003E3405" w:rsidP="003E3405">
      <w:r>
        <w:t>KMD provide</w:t>
      </w:r>
      <w:r w:rsidR="00521D81">
        <w:t>d four</w:t>
      </w:r>
      <w:r>
        <w:t xml:space="preserve"> Officers to </w:t>
      </w:r>
      <w:r w:rsidR="00521D81">
        <w:t xml:space="preserve">participate in the project at different levels </w:t>
      </w:r>
    </w:p>
    <w:p w:rsidR="003E3405" w:rsidRPr="00D87945" w:rsidRDefault="003E3405" w:rsidP="003E3405"/>
    <w:p w:rsidR="003E3405" w:rsidRDefault="003E3405" w:rsidP="00CA3635">
      <w:pPr>
        <w:pStyle w:val="ListParagraph"/>
        <w:numPr>
          <w:ilvl w:val="0"/>
          <w:numId w:val="11"/>
        </w:numPr>
        <w:contextualSpacing/>
      </w:pPr>
      <w:r>
        <w:t>One officer familiar</w:t>
      </w:r>
      <w:r w:rsidRPr="00D87945">
        <w:t xml:space="preserve"> with surface observing system and instruments and </w:t>
      </w:r>
      <w:r>
        <w:t xml:space="preserve">who has </w:t>
      </w:r>
      <w:r w:rsidRPr="00D87945">
        <w:t>good knowl</w:t>
      </w:r>
      <w:r>
        <w:t xml:space="preserve">edge of data quality procedures. He was involved from the start of the project to the end and </w:t>
      </w:r>
      <w:r w:rsidRPr="00D87945">
        <w:t>worked part time for the Project, during normal office hour</w:t>
      </w:r>
      <w:r>
        <w:t>s</w:t>
      </w:r>
      <w:r w:rsidRPr="00D87945">
        <w:t>.</w:t>
      </w:r>
      <w:r>
        <w:t xml:space="preserve"> He was</w:t>
      </w:r>
      <w:r w:rsidRPr="00D74121">
        <w:rPr>
          <w:lang w:val="en-US"/>
        </w:rPr>
        <w:t xml:space="preserve"> responsible</w:t>
      </w:r>
      <w:r>
        <w:t xml:space="preserve"> for the</w:t>
      </w:r>
      <w:r w:rsidRPr="00D74121">
        <w:rPr>
          <w:lang w:val="en-US"/>
        </w:rPr>
        <w:t xml:space="preserve"> overall</w:t>
      </w:r>
      <w:r>
        <w:t xml:space="preserve"> operations of the project :</w:t>
      </w:r>
      <w:r w:rsidRPr="00D74121">
        <w:rPr>
          <w:lang w:val="en-US"/>
        </w:rPr>
        <w:t xml:space="preserve"> creation</w:t>
      </w:r>
      <w:r>
        <w:t xml:space="preserve"> of tickets both for Kenya and</w:t>
      </w:r>
      <w:r w:rsidRPr="00D74121">
        <w:rPr>
          <w:lang w:val="en-US"/>
        </w:rPr>
        <w:t xml:space="preserve"> Tanzania</w:t>
      </w:r>
      <w:r>
        <w:t xml:space="preserve"> and</w:t>
      </w:r>
      <w:r w:rsidRPr="00D74121">
        <w:rPr>
          <w:lang w:val="en-US"/>
        </w:rPr>
        <w:t xml:space="preserve"> updating</w:t>
      </w:r>
      <w:r>
        <w:t xml:space="preserve"> of ticket</w:t>
      </w:r>
      <w:r w:rsidRPr="00D74121">
        <w:rPr>
          <w:lang w:val="en-US"/>
        </w:rPr>
        <w:t xml:space="preserve"> status</w:t>
      </w:r>
      <w:r>
        <w:t>.</w:t>
      </w:r>
    </w:p>
    <w:p w:rsidR="003E3405" w:rsidRDefault="003E3405" w:rsidP="003E3405">
      <w:pPr>
        <w:ind w:left="720"/>
        <w:contextualSpacing/>
      </w:pPr>
    </w:p>
    <w:p w:rsidR="003E3405" w:rsidRDefault="003E3405" w:rsidP="00CA3635">
      <w:pPr>
        <w:pStyle w:val="ListParagraph"/>
        <w:numPr>
          <w:ilvl w:val="0"/>
          <w:numId w:val="11"/>
        </w:numPr>
        <w:contextualSpacing/>
      </w:pPr>
      <w:r>
        <w:t>An officer who is familiar with GTS operations. He worked part time on the project and assisted in checking the stations which were</w:t>
      </w:r>
      <w:r w:rsidRPr="00D74121">
        <w:rPr>
          <w:lang w:val="en-US"/>
        </w:rPr>
        <w:t xml:space="preserve"> required</w:t>
      </w:r>
      <w:r>
        <w:t xml:space="preserve"> to contribute to the GOS and GCOS. He</w:t>
      </w:r>
      <w:r w:rsidRPr="00D74121">
        <w:rPr>
          <w:lang w:val="en-US"/>
        </w:rPr>
        <w:t xml:space="preserve"> also</w:t>
      </w:r>
      <w:r>
        <w:t xml:space="preserve"> assisted in</w:t>
      </w:r>
      <w:r w:rsidRPr="00D74121">
        <w:rPr>
          <w:lang w:val="en-US"/>
        </w:rPr>
        <w:t xml:space="preserve"> updating</w:t>
      </w:r>
      <w:r>
        <w:t xml:space="preserve"> of the tickets.</w:t>
      </w:r>
      <w:r w:rsidR="00D74121">
        <w:t>’</w:t>
      </w:r>
    </w:p>
    <w:p w:rsidR="00D74121" w:rsidRDefault="00D74121" w:rsidP="00D74121">
      <w:pPr>
        <w:pStyle w:val="ListParagraph"/>
      </w:pPr>
    </w:p>
    <w:p w:rsidR="003E3405" w:rsidRDefault="003E3405" w:rsidP="00CA3635">
      <w:pPr>
        <w:pStyle w:val="ListParagraph"/>
        <w:numPr>
          <w:ilvl w:val="0"/>
          <w:numId w:val="11"/>
        </w:numPr>
        <w:contextualSpacing/>
      </w:pPr>
      <w:r>
        <w:t>An officer who is the focal point of OSCAR/ surface.</w:t>
      </w:r>
      <w:r w:rsidR="00630677">
        <w:t xml:space="preserve"> He was partly involved in the training sessions</w:t>
      </w:r>
    </w:p>
    <w:p w:rsidR="002576BA" w:rsidRDefault="002576BA" w:rsidP="002576BA">
      <w:pPr>
        <w:pStyle w:val="ListParagraph"/>
      </w:pPr>
    </w:p>
    <w:p w:rsidR="002576BA" w:rsidRDefault="002576BA" w:rsidP="00CA3635">
      <w:pPr>
        <w:pStyle w:val="ListParagraph"/>
        <w:numPr>
          <w:ilvl w:val="0"/>
          <w:numId w:val="11"/>
        </w:numPr>
        <w:contextualSpacing/>
      </w:pPr>
      <w:r>
        <w:t xml:space="preserve">An officer who serve as the country focal point and is responsible for the observation </w:t>
      </w:r>
      <w:r w:rsidR="00736D3D">
        <w:t>network. This officer was</w:t>
      </w:r>
      <w:r w:rsidR="00736D3D" w:rsidRPr="00736D3D">
        <w:rPr>
          <w:lang w:val="en-US"/>
        </w:rPr>
        <w:t xml:space="preserve"> supposed</w:t>
      </w:r>
      <w:r w:rsidR="00736D3D">
        <w:t xml:space="preserve"> to</w:t>
      </w:r>
      <w:r w:rsidR="00736D3D" w:rsidRPr="00736D3D">
        <w:rPr>
          <w:lang w:val="en-US"/>
        </w:rPr>
        <w:t xml:space="preserve"> act</w:t>
      </w:r>
      <w:r w:rsidR="00736D3D">
        <w:t xml:space="preserve"> on the incidences</w:t>
      </w:r>
      <w:r w:rsidR="00736D3D" w:rsidRPr="00736D3D">
        <w:rPr>
          <w:lang w:val="en-US"/>
        </w:rPr>
        <w:t xml:space="preserve"> raised</w:t>
      </w:r>
      <w:r w:rsidR="00736D3D">
        <w:t xml:space="preserve"> through the ticket, confirming the issues on the ground and acting to restore the raised situation as possible. He is supposed to update the ticket as necessary</w:t>
      </w:r>
    </w:p>
    <w:p w:rsidR="00801102" w:rsidRDefault="00801102" w:rsidP="00801102">
      <w:pPr>
        <w:pStyle w:val="ECBodyText"/>
        <w:tabs>
          <w:tab w:val="clear" w:pos="1080"/>
          <w:tab w:val="left" w:pos="851"/>
        </w:tabs>
        <w:spacing w:before="120" w:after="120"/>
        <w:rPr>
          <w:b/>
          <w:bCs/>
          <w:szCs w:val="20"/>
          <w:lang w:eastAsia="zh-TW"/>
        </w:rPr>
      </w:pPr>
      <w:r>
        <w:rPr>
          <w:b/>
          <w:bCs/>
          <w:szCs w:val="20"/>
          <w:lang w:eastAsia="zh-TW"/>
        </w:rPr>
        <w:t>2.2</w:t>
      </w:r>
      <w:r w:rsidRPr="00802928">
        <w:rPr>
          <w:b/>
          <w:bCs/>
          <w:szCs w:val="20"/>
          <w:lang w:eastAsia="zh-TW"/>
        </w:rPr>
        <w:tab/>
      </w:r>
      <w:r>
        <w:rPr>
          <w:b/>
          <w:bCs/>
          <w:szCs w:val="20"/>
          <w:lang w:eastAsia="zh-TW"/>
        </w:rPr>
        <w:t xml:space="preserve">Technical </w:t>
      </w:r>
      <w:r w:rsidRPr="00802928">
        <w:rPr>
          <w:b/>
          <w:bCs/>
          <w:szCs w:val="20"/>
          <w:lang w:eastAsia="zh-TW"/>
        </w:rPr>
        <w:t>resources</w:t>
      </w:r>
    </w:p>
    <w:p w:rsidR="00EA7BDA" w:rsidRDefault="00EA7BDA" w:rsidP="00801102">
      <w:pPr>
        <w:pStyle w:val="ECBodyText"/>
        <w:tabs>
          <w:tab w:val="clear" w:pos="1080"/>
          <w:tab w:val="left" w:pos="851"/>
        </w:tabs>
        <w:spacing w:before="120" w:after="120"/>
        <w:rPr>
          <w:b/>
          <w:bCs/>
          <w:szCs w:val="20"/>
          <w:lang w:eastAsia="zh-TW"/>
        </w:rPr>
      </w:pPr>
    </w:p>
    <w:p w:rsidR="00EA7BDA" w:rsidRPr="00EA7BDA" w:rsidRDefault="00EA7BDA" w:rsidP="00736D3D">
      <w:pPr>
        <w:contextualSpacing/>
      </w:pPr>
      <w:r>
        <w:t xml:space="preserve">A PC with up to date operating system (Windows 10) and the necessary </w:t>
      </w:r>
      <w:r w:rsidR="00D74121">
        <w:t xml:space="preserve">additional </w:t>
      </w:r>
      <w:r>
        <w:t xml:space="preserve">software was provided for the project to facilitate </w:t>
      </w:r>
      <w:r w:rsidRPr="00EA7BDA">
        <w:t>accessing the web</w:t>
      </w:r>
      <w:r>
        <w:t xml:space="preserve">-based monitoring tools, </w:t>
      </w:r>
      <w:r w:rsidRPr="00EA7BDA">
        <w:t>m</w:t>
      </w:r>
      <w:r>
        <w:t xml:space="preserve">anaging the incident procedures  </w:t>
      </w:r>
      <w:r w:rsidRPr="00EA7BDA">
        <w:t xml:space="preserve"> as well as </w:t>
      </w:r>
      <w:r w:rsidR="00D74121">
        <w:t>exchange of emails</w:t>
      </w:r>
      <w:r w:rsidR="00736D3D">
        <w:t>. All other officers who were appointed to participate in this project have computers in their offices with similar capabilities.</w:t>
      </w:r>
    </w:p>
    <w:p w:rsidR="00D54DDE" w:rsidRPr="00D54DDE" w:rsidRDefault="00D54DDE" w:rsidP="00D54DDE">
      <w:pPr>
        <w:pStyle w:val="ECBodyText"/>
        <w:tabs>
          <w:tab w:val="clear" w:pos="1080"/>
          <w:tab w:val="left" w:pos="851"/>
        </w:tabs>
        <w:spacing w:before="120" w:after="120"/>
        <w:rPr>
          <w:bCs/>
          <w:szCs w:val="20"/>
          <w:lang w:eastAsia="zh-TW"/>
        </w:rPr>
      </w:pPr>
    </w:p>
    <w:p w:rsidR="00801102" w:rsidRDefault="00801102" w:rsidP="00801102">
      <w:pPr>
        <w:pStyle w:val="ECBodyText"/>
        <w:tabs>
          <w:tab w:val="clear" w:pos="1080"/>
          <w:tab w:val="left" w:pos="851"/>
        </w:tabs>
        <w:spacing w:before="120" w:after="120"/>
        <w:rPr>
          <w:b/>
          <w:bCs/>
          <w:szCs w:val="20"/>
          <w:lang w:eastAsia="zh-TW"/>
        </w:rPr>
      </w:pPr>
      <w:r>
        <w:rPr>
          <w:b/>
          <w:bCs/>
          <w:szCs w:val="20"/>
          <w:lang w:eastAsia="zh-TW"/>
        </w:rPr>
        <w:lastRenderedPageBreak/>
        <w:t>2</w:t>
      </w:r>
      <w:r w:rsidRPr="00802928">
        <w:rPr>
          <w:b/>
          <w:bCs/>
          <w:szCs w:val="20"/>
          <w:lang w:eastAsia="zh-TW"/>
        </w:rPr>
        <w:t>.</w:t>
      </w:r>
      <w:r>
        <w:rPr>
          <w:b/>
          <w:bCs/>
          <w:szCs w:val="20"/>
          <w:lang w:eastAsia="zh-TW"/>
        </w:rPr>
        <w:t>3</w:t>
      </w:r>
      <w:r w:rsidRPr="00802928">
        <w:rPr>
          <w:b/>
          <w:bCs/>
          <w:szCs w:val="20"/>
          <w:lang w:eastAsia="zh-TW"/>
        </w:rPr>
        <w:tab/>
        <w:t>Infrastructural resources</w:t>
      </w:r>
    </w:p>
    <w:p w:rsidR="00521D81" w:rsidRDefault="00D74121" w:rsidP="00521D81">
      <w:pPr>
        <w:pStyle w:val="ECBodyText"/>
        <w:tabs>
          <w:tab w:val="clear" w:pos="1080"/>
          <w:tab w:val="left" w:pos="851"/>
        </w:tabs>
        <w:spacing w:before="120" w:after="120"/>
        <w:rPr>
          <w:bCs/>
          <w:szCs w:val="20"/>
          <w:lang w:eastAsia="zh-TW"/>
        </w:rPr>
      </w:pPr>
      <w:r w:rsidRPr="00D74121">
        <w:rPr>
          <w:bCs/>
          <w:szCs w:val="20"/>
          <w:lang w:eastAsia="zh-TW"/>
        </w:rPr>
        <w:t xml:space="preserve">The officer in charge of the project was provided with an office where the dedicated PC was installed. </w:t>
      </w:r>
      <w:r>
        <w:rPr>
          <w:bCs/>
          <w:szCs w:val="20"/>
          <w:lang w:eastAsia="zh-TW"/>
        </w:rPr>
        <w:t xml:space="preserve">The office was connected to a direct telephone line which has a capability of making direct telephone calls. The PC was also connected to internet with a dedicated </w:t>
      </w:r>
      <w:r w:rsidR="00736D3D">
        <w:rPr>
          <w:bCs/>
          <w:szCs w:val="20"/>
          <w:lang w:eastAsia="zh-TW"/>
        </w:rPr>
        <w:t xml:space="preserve">bandwidth of 2 Mbps. An internet </w:t>
      </w:r>
      <w:r w:rsidR="00521D81">
        <w:rPr>
          <w:bCs/>
          <w:szCs w:val="20"/>
          <w:lang w:eastAsia="zh-TW"/>
        </w:rPr>
        <w:t>connection</w:t>
      </w:r>
      <w:r w:rsidR="00736D3D">
        <w:rPr>
          <w:bCs/>
          <w:szCs w:val="20"/>
          <w:lang w:eastAsia="zh-TW"/>
        </w:rPr>
        <w:t xml:space="preserve"> of 1 MBPS was also available to all other officers </w:t>
      </w:r>
      <w:r w:rsidR="00521D81">
        <w:rPr>
          <w:bCs/>
          <w:szCs w:val="20"/>
          <w:lang w:eastAsia="zh-TW"/>
        </w:rPr>
        <w:t>appointed to participate in this project.</w:t>
      </w:r>
      <w:r w:rsidR="00736D3D">
        <w:rPr>
          <w:bCs/>
          <w:szCs w:val="20"/>
          <w:lang w:eastAsia="zh-TW"/>
        </w:rPr>
        <w:t xml:space="preserve"> </w:t>
      </w:r>
      <w:bookmarkStart w:id="3" w:name="Project_Description"/>
      <w:bookmarkEnd w:id="3"/>
    </w:p>
    <w:p w:rsidR="002A55E4" w:rsidRDefault="00FE0C6B" w:rsidP="00CA3635">
      <w:pPr>
        <w:pStyle w:val="ECBodyText"/>
        <w:numPr>
          <w:ilvl w:val="0"/>
          <w:numId w:val="10"/>
        </w:numPr>
        <w:tabs>
          <w:tab w:val="clear" w:pos="1080"/>
          <w:tab w:val="left" w:pos="851"/>
        </w:tabs>
        <w:spacing w:before="120" w:after="120"/>
        <w:rPr>
          <w:b/>
          <w:szCs w:val="20"/>
        </w:rPr>
      </w:pPr>
      <w:r>
        <w:rPr>
          <w:b/>
          <w:szCs w:val="20"/>
        </w:rPr>
        <w:t>RESPONSIBILITIES</w:t>
      </w:r>
    </w:p>
    <w:p w:rsidR="0099340C" w:rsidRDefault="0099340C" w:rsidP="0099340C">
      <w:pPr>
        <w:pStyle w:val="ECBodyText"/>
        <w:tabs>
          <w:tab w:val="clear" w:pos="1080"/>
          <w:tab w:val="left" w:pos="851"/>
        </w:tabs>
        <w:spacing w:before="120" w:after="120"/>
        <w:rPr>
          <w:b/>
          <w:szCs w:val="20"/>
        </w:rPr>
      </w:pPr>
    </w:p>
    <w:p w:rsidR="0099340C" w:rsidRDefault="00212D3F" w:rsidP="0099340C">
      <w:pPr>
        <w:pStyle w:val="ECBodyText"/>
        <w:tabs>
          <w:tab w:val="clear" w:pos="1080"/>
          <w:tab w:val="left" w:pos="851"/>
        </w:tabs>
        <w:spacing w:before="120" w:after="120"/>
        <w:rPr>
          <w:szCs w:val="20"/>
        </w:rPr>
      </w:pPr>
      <w:r>
        <w:rPr>
          <w:szCs w:val="20"/>
        </w:rPr>
        <w:t xml:space="preserve">While hosting the demonstration project, KMD </w:t>
      </w:r>
      <w:r w:rsidR="006C4DFF">
        <w:rPr>
          <w:szCs w:val="20"/>
        </w:rPr>
        <w:t>took the following responsibilities:</w:t>
      </w:r>
    </w:p>
    <w:p w:rsidR="00EA52F4" w:rsidRDefault="006C4DFF" w:rsidP="00CA3635">
      <w:pPr>
        <w:pStyle w:val="ECBodyText"/>
        <w:numPr>
          <w:ilvl w:val="0"/>
          <w:numId w:val="13"/>
        </w:numPr>
        <w:tabs>
          <w:tab w:val="clear" w:pos="1080"/>
          <w:tab w:val="left" w:pos="851"/>
        </w:tabs>
        <w:spacing w:before="120" w:after="120"/>
        <w:rPr>
          <w:szCs w:val="20"/>
        </w:rPr>
      </w:pPr>
      <w:r>
        <w:rPr>
          <w:szCs w:val="20"/>
        </w:rPr>
        <w:t>Provided</w:t>
      </w:r>
      <w:r w:rsidR="00EA52F4">
        <w:rPr>
          <w:szCs w:val="20"/>
        </w:rPr>
        <w:t xml:space="preserve"> temporary human and technical resources for the operations of the demonstration project.</w:t>
      </w:r>
    </w:p>
    <w:p w:rsidR="006C4DFF" w:rsidRDefault="006C4DFF" w:rsidP="00CA3635">
      <w:pPr>
        <w:pStyle w:val="ECBodyText"/>
        <w:numPr>
          <w:ilvl w:val="0"/>
          <w:numId w:val="13"/>
        </w:numPr>
        <w:tabs>
          <w:tab w:val="clear" w:pos="1080"/>
          <w:tab w:val="left" w:pos="851"/>
        </w:tabs>
        <w:spacing w:before="120" w:after="120"/>
        <w:rPr>
          <w:szCs w:val="20"/>
        </w:rPr>
      </w:pPr>
      <w:r>
        <w:rPr>
          <w:szCs w:val="20"/>
        </w:rPr>
        <w:t>Took part in the training in each of the four phases of the project</w:t>
      </w:r>
    </w:p>
    <w:p w:rsidR="00212D3F" w:rsidRDefault="00EA52F4" w:rsidP="00CA3635">
      <w:pPr>
        <w:pStyle w:val="ECBodyText"/>
        <w:numPr>
          <w:ilvl w:val="0"/>
          <w:numId w:val="12"/>
        </w:numPr>
        <w:tabs>
          <w:tab w:val="clear" w:pos="1080"/>
          <w:tab w:val="left" w:pos="851"/>
        </w:tabs>
        <w:spacing w:before="120" w:after="120"/>
        <w:rPr>
          <w:szCs w:val="20"/>
        </w:rPr>
      </w:pPr>
      <w:r>
        <w:rPr>
          <w:szCs w:val="20"/>
        </w:rPr>
        <w:t>Using the on-line web portal and other tools made available by the TT-WDQMS and t</w:t>
      </w:r>
      <w:r w:rsidR="006C4DFF">
        <w:rPr>
          <w:szCs w:val="20"/>
        </w:rPr>
        <w:t>he WMO secretariat, identified issue</w:t>
      </w:r>
      <w:r>
        <w:rPr>
          <w:szCs w:val="20"/>
        </w:rPr>
        <w:t xml:space="preserve">(s) in the four phases of the demonstration project and </w:t>
      </w:r>
      <w:r w:rsidR="007C5A14">
        <w:rPr>
          <w:szCs w:val="20"/>
        </w:rPr>
        <w:t>open</w:t>
      </w:r>
      <w:r w:rsidR="007C38CE">
        <w:rPr>
          <w:szCs w:val="20"/>
        </w:rPr>
        <w:t>ed</w:t>
      </w:r>
      <w:r>
        <w:rPr>
          <w:szCs w:val="20"/>
        </w:rPr>
        <w:t xml:space="preserve"> an incident management ticket for each issue identified.</w:t>
      </w:r>
      <w:r w:rsidR="007C38CE">
        <w:rPr>
          <w:szCs w:val="20"/>
        </w:rPr>
        <w:t>’</w:t>
      </w:r>
    </w:p>
    <w:p w:rsidR="007C38CE" w:rsidRDefault="007C38CE" w:rsidP="00CA3635">
      <w:pPr>
        <w:pStyle w:val="ECBodyText"/>
        <w:numPr>
          <w:ilvl w:val="0"/>
          <w:numId w:val="12"/>
        </w:numPr>
        <w:tabs>
          <w:tab w:val="clear" w:pos="1080"/>
          <w:tab w:val="left" w:pos="851"/>
        </w:tabs>
        <w:spacing w:before="120" w:after="120"/>
        <w:rPr>
          <w:szCs w:val="20"/>
        </w:rPr>
      </w:pPr>
      <w:r>
        <w:rPr>
          <w:szCs w:val="20"/>
        </w:rPr>
        <w:t>Took up issues raised by other participating members.</w:t>
      </w:r>
    </w:p>
    <w:p w:rsidR="00EA52F4" w:rsidRDefault="007C5A14" w:rsidP="00CA3635">
      <w:pPr>
        <w:pStyle w:val="ECBodyText"/>
        <w:numPr>
          <w:ilvl w:val="0"/>
          <w:numId w:val="12"/>
        </w:numPr>
        <w:tabs>
          <w:tab w:val="clear" w:pos="1080"/>
          <w:tab w:val="left" w:pos="851"/>
        </w:tabs>
        <w:spacing w:before="120" w:after="120"/>
        <w:rPr>
          <w:szCs w:val="20"/>
        </w:rPr>
      </w:pPr>
      <w:r>
        <w:rPr>
          <w:szCs w:val="20"/>
        </w:rPr>
        <w:t>Evaluate whether the issue</w:t>
      </w:r>
      <w:r w:rsidR="007C38CE">
        <w:rPr>
          <w:szCs w:val="20"/>
        </w:rPr>
        <w:t>s raised</w:t>
      </w:r>
      <w:r>
        <w:rPr>
          <w:szCs w:val="20"/>
        </w:rPr>
        <w:t xml:space="preserve"> </w:t>
      </w:r>
      <w:r w:rsidR="007C38CE">
        <w:rPr>
          <w:szCs w:val="20"/>
        </w:rPr>
        <w:t>required</w:t>
      </w:r>
      <w:r w:rsidR="006C4DFF">
        <w:rPr>
          <w:szCs w:val="20"/>
        </w:rPr>
        <w:t xml:space="preserve"> an incident process and Initiate</w:t>
      </w:r>
      <w:r w:rsidR="007C38CE">
        <w:rPr>
          <w:szCs w:val="20"/>
        </w:rPr>
        <w:t>d</w:t>
      </w:r>
      <w:r>
        <w:rPr>
          <w:szCs w:val="20"/>
        </w:rPr>
        <w:t xml:space="preserve"> the process </w:t>
      </w:r>
      <w:r w:rsidR="006C4DFF">
        <w:rPr>
          <w:szCs w:val="20"/>
        </w:rPr>
        <w:t xml:space="preserve">by providing the ticket number and </w:t>
      </w:r>
      <w:r w:rsidR="007C38CE">
        <w:rPr>
          <w:szCs w:val="20"/>
        </w:rPr>
        <w:t>priority (based on data availability and accuracy)</w:t>
      </w:r>
      <w:r w:rsidR="006C4DFF">
        <w:rPr>
          <w:szCs w:val="20"/>
        </w:rPr>
        <w:t xml:space="preserve"> and notify</w:t>
      </w:r>
      <w:r w:rsidR="007C38CE">
        <w:rPr>
          <w:szCs w:val="20"/>
        </w:rPr>
        <w:t>ing</w:t>
      </w:r>
      <w:r w:rsidR="006C4DFF">
        <w:rPr>
          <w:szCs w:val="20"/>
        </w:rPr>
        <w:t xml:space="preserve"> the contact person in the respectful member country. </w:t>
      </w:r>
    </w:p>
    <w:p w:rsidR="006C4DFF" w:rsidRDefault="007C38CE" w:rsidP="00CA3635">
      <w:pPr>
        <w:pStyle w:val="ECBodyText"/>
        <w:numPr>
          <w:ilvl w:val="0"/>
          <w:numId w:val="12"/>
        </w:numPr>
        <w:tabs>
          <w:tab w:val="clear" w:pos="1080"/>
          <w:tab w:val="left" w:pos="851"/>
        </w:tabs>
        <w:spacing w:before="120" w:after="120"/>
        <w:rPr>
          <w:szCs w:val="20"/>
        </w:rPr>
      </w:pPr>
      <w:r>
        <w:rPr>
          <w:szCs w:val="20"/>
        </w:rPr>
        <w:t>Followed</w:t>
      </w:r>
      <w:r w:rsidR="006C4DFF">
        <w:rPr>
          <w:szCs w:val="20"/>
        </w:rPr>
        <w:t xml:space="preserve"> up the incident</w:t>
      </w:r>
      <w:r>
        <w:rPr>
          <w:szCs w:val="20"/>
        </w:rPr>
        <w:t xml:space="preserve"> with the contact person in Kenya and Tanzania and updated the status of the incident. </w:t>
      </w:r>
    </w:p>
    <w:p w:rsidR="007C38CE" w:rsidRDefault="007C38CE" w:rsidP="00CA3635">
      <w:pPr>
        <w:pStyle w:val="ECBodyText"/>
        <w:numPr>
          <w:ilvl w:val="0"/>
          <w:numId w:val="12"/>
        </w:numPr>
        <w:tabs>
          <w:tab w:val="clear" w:pos="1080"/>
          <w:tab w:val="left" w:pos="851"/>
        </w:tabs>
        <w:spacing w:before="120" w:after="120"/>
        <w:rPr>
          <w:szCs w:val="20"/>
        </w:rPr>
      </w:pPr>
      <w:r>
        <w:rPr>
          <w:szCs w:val="20"/>
        </w:rPr>
        <w:t xml:space="preserve">Closing of resolved incidents and updating the </w:t>
      </w:r>
      <w:r w:rsidR="00206785">
        <w:rPr>
          <w:szCs w:val="20"/>
        </w:rPr>
        <w:t xml:space="preserve">summary </w:t>
      </w:r>
      <w:r>
        <w:rPr>
          <w:szCs w:val="20"/>
        </w:rPr>
        <w:t xml:space="preserve">status </w:t>
      </w:r>
    </w:p>
    <w:p w:rsidR="007C38CE" w:rsidRDefault="00E64B51" w:rsidP="00CA3635">
      <w:pPr>
        <w:pStyle w:val="ECBodyText"/>
        <w:numPr>
          <w:ilvl w:val="0"/>
          <w:numId w:val="12"/>
        </w:numPr>
        <w:tabs>
          <w:tab w:val="clear" w:pos="1080"/>
          <w:tab w:val="left" w:pos="851"/>
        </w:tabs>
        <w:spacing w:before="120" w:after="120"/>
        <w:rPr>
          <w:szCs w:val="20"/>
        </w:rPr>
      </w:pPr>
      <w:r>
        <w:rPr>
          <w:szCs w:val="20"/>
        </w:rPr>
        <w:t>Updated the OSCAR/surface metadata database as necessary. For example, for stations which were reported as silent yet they were not part of the GTS or stations with wrong metadata and therefore reflecting inaccurate pressure biases.</w:t>
      </w:r>
    </w:p>
    <w:p w:rsidR="000F379F" w:rsidRDefault="000F379F" w:rsidP="00B923A2">
      <w:pPr>
        <w:pStyle w:val="Body"/>
        <w:widowControl w:val="0"/>
        <w:tabs>
          <w:tab w:val="left" w:pos="851"/>
        </w:tabs>
        <w:spacing w:before="120" w:after="120"/>
        <w:ind w:left="1134" w:hanging="1134"/>
        <w:jc w:val="left"/>
        <w:rPr>
          <w:rFonts w:ascii="Verdana" w:hAnsi="Verdana"/>
          <w:b/>
          <w:sz w:val="20"/>
          <w:szCs w:val="20"/>
        </w:rPr>
      </w:pPr>
      <w:bookmarkStart w:id="4" w:name="Resources"/>
      <w:bookmarkEnd w:id="4"/>
    </w:p>
    <w:p w:rsidR="00BD500F" w:rsidRPr="00802928" w:rsidRDefault="00BD500F" w:rsidP="00B923A2">
      <w:pPr>
        <w:pStyle w:val="Body"/>
        <w:widowControl w:val="0"/>
        <w:tabs>
          <w:tab w:val="left" w:pos="851"/>
        </w:tabs>
        <w:spacing w:before="120" w:after="120"/>
        <w:ind w:left="1134" w:hanging="1134"/>
        <w:jc w:val="left"/>
        <w:rPr>
          <w:rFonts w:ascii="Verdana" w:hAnsi="Verdana"/>
          <w:b/>
          <w:sz w:val="20"/>
          <w:szCs w:val="20"/>
        </w:rPr>
      </w:pPr>
      <w:r w:rsidRPr="00802928">
        <w:rPr>
          <w:rFonts w:ascii="Verdana" w:hAnsi="Verdana"/>
          <w:b/>
          <w:sz w:val="20"/>
          <w:szCs w:val="20"/>
        </w:rPr>
        <w:t>4.</w:t>
      </w:r>
      <w:r w:rsidRPr="00802928">
        <w:rPr>
          <w:rFonts w:ascii="Verdana" w:hAnsi="Verdana"/>
          <w:b/>
          <w:sz w:val="20"/>
          <w:szCs w:val="20"/>
        </w:rPr>
        <w:tab/>
      </w:r>
      <w:r w:rsidR="00801102">
        <w:rPr>
          <w:rFonts w:ascii="Verdana" w:hAnsi="Verdana"/>
          <w:b/>
          <w:sz w:val="20"/>
          <w:szCs w:val="20"/>
        </w:rPr>
        <w:t>SUMMARY OF ACTIONS PERFORMED</w:t>
      </w:r>
    </w:p>
    <w:p w:rsidR="008B42C3" w:rsidRDefault="000F08AB" w:rsidP="008B42C3">
      <w:pPr>
        <w:tabs>
          <w:tab w:val="clear" w:pos="1134"/>
        </w:tabs>
        <w:autoSpaceDE w:val="0"/>
        <w:autoSpaceDN w:val="0"/>
        <w:adjustRightInd w:val="0"/>
        <w:spacing w:before="120" w:after="120"/>
        <w:jc w:val="left"/>
        <w:rPr>
          <w:rFonts w:eastAsia="MS Mincho" w:cs="ArialMT"/>
          <w:lang w:eastAsia="zh-TW"/>
        </w:rPr>
      </w:pPr>
      <w:r>
        <w:rPr>
          <w:rFonts w:eastAsia="MS Mincho" w:cs="ArialMT"/>
          <w:lang w:eastAsia="zh-TW"/>
        </w:rPr>
        <w:t xml:space="preserve">There were </w:t>
      </w:r>
      <w:r w:rsidR="00A148DA">
        <w:rPr>
          <w:rFonts w:eastAsia="MS Mincho" w:cs="ArialMT"/>
          <w:lang w:eastAsia="zh-TW"/>
        </w:rPr>
        <w:t xml:space="preserve">a total of </w:t>
      </w:r>
      <w:r>
        <w:rPr>
          <w:rFonts w:eastAsia="MS Mincho" w:cs="ArialMT"/>
          <w:lang w:eastAsia="zh-TW"/>
        </w:rPr>
        <w:t xml:space="preserve">25 tickets raised for Kenya and a total of </w:t>
      </w:r>
      <w:r w:rsidR="008B42C3">
        <w:rPr>
          <w:rFonts w:eastAsia="MS Mincho" w:cs="ArialMT"/>
          <w:lang w:eastAsia="zh-TW"/>
        </w:rPr>
        <w:t>23 for Tanzania</w:t>
      </w:r>
      <w:r w:rsidR="00A148DA">
        <w:rPr>
          <w:rFonts w:eastAsia="MS Mincho" w:cs="ArialMT"/>
          <w:lang w:eastAsia="zh-TW"/>
        </w:rPr>
        <w:t xml:space="preserve"> during the four phases of the demonstration project.</w:t>
      </w:r>
      <w:r w:rsidR="008B42C3">
        <w:rPr>
          <w:rFonts w:eastAsia="MS Mincho" w:cs="ArialMT"/>
          <w:lang w:eastAsia="zh-TW"/>
        </w:rPr>
        <w:t xml:space="preserve"> The following table provides a summary of the actions taken </w:t>
      </w:r>
      <w:r w:rsidR="008B42C3" w:rsidRPr="00801102">
        <w:rPr>
          <w:rFonts w:eastAsia="MS Mincho" w:cs="ArialMT"/>
          <w:lang w:eastAsia="zh-TW"/>
        </w:rPr>
        <w:t>by the staff involved</w:t>
      </w:r>
      <w:r w:rsidR="008B42C3">
        <w:rPr>
          <w:rFonts w:eastAsia="MS Mincho" w:cs="ArialMT"/>
          <w:lang w:eastAsia="zh-TW"/>
        </w:rPr>
        <w:t>, grouped by type of station type and by issues category, for each of the four phases:</w:t>
      </w:r>
    </w:p>
    <w:p w:rsidR="000F08AB" w:rsidRDefault="000F08AB" w:rsidP="00801102">
      <w:pPr>
        <w:tabs>
          <w:tab w:val="clear" w:pos="1134"/>
        </w:tabs>
        <w:autoSpaceDE w:val="0"/>
        <w:autoSpaceDN w:val="0"/>
        <w:adjustRightInd w:val="0"/>
        <w:spacing w:before="120" w:after="120"/>
        <w:jc w:val="left"/>
        <w:rPr>
          <w:rFonts w:eastAsia="MS Mincho" w:cs="ArialMT"/>
          <w:lang w:eastAsia="zh-TW"/>
        </w:rPr>
      </w:pPr>
    </w:p>
    <w:p w:rsidR="00D54DDE" w:rsidRDefault="008B42C3" w:rsidP="00801102">
      <w:pPr>
        <w:tabs>
          <w:tab w:val="clear" w:pos="1134"/>
        </w:tabs>
        <w:autoSpaceDE w:val="0"/>
        <w:autoSpaceDN w:val="0"/>
        <w:adjustRightInd w:val="0"/>
        <w:spacing w:before="120" w:after="120"/>
        <w:jc w:val="left"/>
        <w:rPr>
          <w:rFonts w:eastAsia="MS Mincho" w:cs="ArialMT"/>
          <w:lang w:eastAsia="zh-TW"/>
        </w:rPr>
      </w:pPr>
      <w:r>
        <w:rPr>
          <w:rFonts w:eastAsia="MS Mincho" w:cs="ArialMT"/>
          <w:lang w:eastAsia="zh-TW"/>
        </w:rPr>
        <w:t>Kenya:</w:t>
      </w:r>
    </w:p>
    <w:tbl>
      <w:tblPr>
        <w:tblStyle w:val="TableGrid"/>
        <w:tblW w:w="0" w:type="auto"/>
        <w:tblLook w:val="04A0" w:firstRow="1" w:lastRow="0" w:firstColumn="1" w:lastColumn="0" w:noHBand="0" w:noVBand="1"/>
      </w:tblPr>
      <w:tblGrid>
        <w:gridCol w:w="1372"/>
        <w:gridCol w:w="1308"/>
        <w:gridCol w:w="2084"/>
        <w:gridCol w:w="2251"/>
        <w:gridCol w:w="2614"/>
      </w:tblGrid>
      <w:tr w:rsidR="000F379F" w:rsidTr="005E1265">
        <w:tc>
          <w:tcPr>
            <w:tcW w:w="2680" w:type="dxa"/>
            <w:gridSpan w:val="2"/>
          </w:tcPr>
          <w:p w:rsidR="00D54DDE" w:rsidRPr="00801102" w:rsidRDefault="00D54DDE" w:rsidP="002F10D6">
            <w:pPr>
              <w:pStyle w:val="ECBodyText"/>
              <w:spacing w:before="120" w:after="120"/>
              <w:rPr>
                <w:b/>
                <w:szCs w:val="20"/>
                <w:lang w:eastAsia="zh-TW"/>
              </w:rPr>
            </w:pPr>
            <w:r>
              <w:rPr>
                <w:b/>
                <w:szCs w:val="20"/>
                <w:lang w:eastAsia="zh-TW"/>
              </w:rPr>
              <w:t>Issues/incidents</w:t>
            </w:r>
          </w:p>
        </w:tc>
        <w:tc>
          <w:tcPr>
            <w:tcW w:w="2084" w:type="dxa"/>
          </w:tcPr>
          <w:p w:rsidR="00D54DDE" w:rsidRDefault="00D54DDE" w:rsidP="002F10D6">
            <w:pPr>
              <w:pStyle w:val="ECBodyText"/>
              <w:spacing w:before="120" w:after="120"/>
              <w:rPr>
                <w:szCs w:val="20"/>
                <w:lang w:eastAsia="zh-TW"/>
              </w:rPr>
            </w:pPr>
            <w:r>
              <w:rPr>
                <w:szCs w:val="20"/>
                <w:lang w:eastAsia="zh-TW"/>
              </w:rPr>
              <w:t>Created/raised</w:t>
            </w:r>
          </w:p>
        </w:tc>
        <w:tc>
          <w:tcPr>
            <w:tcW w:w="2251" w:type="dxa"/>
          </w:tcPr>
          <w:p w:rsidR="00D54DDE" w:rsidRDefault="00D54DDE" w:rsidP="00D54DDE">
            <w:pPr>
              <w:pStyle w:val="ECBodyText"/>
              <w:spacing w:before="120" w:after="120"/>
              <w:rPr>
                <w:szCs w:val="20"/>
                <w:lang w:eastAsia="zh-TW"/>
              </w:rPr>
            </w:pPr>
            <w:r>
              <w:rPr>
                <w:szCs w:val="20"/>
                <w:lang w:eastAsia="zh-TW"/>
              </w:rPr>
              <w:t>Received</w:t>
            </w:r>
          </w:p>
        </w:tc>
        <w:tc>
          <w:tcPr>
            <w:tcW w:w="2614" w:type="dxa"/>
          </w:tcPr>
          <w:p w:rsidR="00D54DDE" w:rsidRDefault="00D54DDE" w:rsidP="002F10D6">
            <w:pPr>
              <w:pStyle w:val="ECBodyText"/>
              <w:spacing w:before="120" w:after="120"/>
              <w:rPr>
                <w:szCs w:val="20"/>
                <w:lang w:eastAsia="zh-TW"/>
              </w:rPr>
            </w:pPr>
            <w:r>
              <w:rPr>
                <w:szCs w:val="20"/>
                <w:lang w:eastAsia="zh-TW"/>
              </w:rPr>
              <w:t>Comments</w:t>
            </w:r>
          </w:p>
        </w:tc>
      </w:tr>
      <w:tr w:rsidR="000F379F" w:rsidTr="005E1265">
        <w:tc>
          <w:tcPr>
            <w:tcW w:w="1372" w:type="dxa"/>
            <w:vMerge w:val="restart"/>
          </w:tcPr>
          <w:p w:rsidR="00D54DDE" w:rsidRDefault="00D54DDE" w:rsidP="002F10D6">
            <w:pPr>
              <w:pStyle w:val="ECBodyText"/>
              <w:spacing w:before="120" w:after="120"/>
              <w:rPr>
                <w:szCs w:val="20"/>
                <w:lang w:eastAsia="zh-TW"/>
              </w:rPr>
            </w:pPr>
            <w:r>
              <w:rPr>
                <w:szCs w:val="20"/>
                <w:lang w:eastAsia="zh-TW"/>
              </w:rPr>
              <w:t>Land Surface Stations</w:t>
            </w:r>
          </w:p>
        </w:tc>
        <w:tc>
          <w:tcPr>
            <w:tcW w:w="1308" w:type="dxa"/>
          </w:tcPr>
          <w:p w:rsidR="00D54DDE" w:rsidRDefault="008B42C3" w:rsidP="002F10D6">
            <w:pPr>
              <w:pStyle w:val="ECBodyText"/>
              <w:spacing w:before="120" w:after="120"/>
              <w:rPr>
                <w:szCs w:val="20"/>
                <w:lang w:eastAsia="zh-TW"/>
              </w:rPr>
            </w:pPr>
            <w:r>
              <w:rPr>
                <w:szCs w:val="20"/>
                <w:lang w:eastAsia="zh-TW"/>
              </w:rPr>
              <w:t>Phase 1 (</w:t>
            </w:r>
            <w:r w:rsidR="00D54DDE">
              <w:rPr>
                <w:szCs w:val="20"/>
                <w:lang w:eastAsia="zh-TW"/>
              </w:rPr>
              <w:t>Silent</w:t>
            </w:r>
            <w:r>
              <w:rPr>
                <w:szCs w:val="20"/>
                <w:lang w:eastAsia="zh-TW"/>
              </w:rPr>
              <w:t>)</w:t>
            </w:r>
          </w:p>
        </w:tc>
        <w:tc>
          <w:tcPr>
            <w:tcW w:w="2084" w:type="dxa"/>
          </w:tcPr>
          <w:p w:rsidR="00D54DDE" w:rsidRDefault="00FD0706" w:rsidP="002F10D6">
            <w:pPr>
              <w:pStyle w:val="ECBodyText"/>
              <w:spacing w:before="120" w:after="120"/>
              <w:rPr>
                <w:szCs w:val="20"/>
                <w:lang w:eastAsia="zh-TW"/>
              </w:rPr>
            </w:pPr>
            <w:r>
              <w:rPr>
                <w:szCs w:val="20"/>
                <w:lang w:eastAsia="zh-TW"/>
              </w:rPr>
              <w:t>13</w:t>
            </w:r>
            <w:r w:rsidR="00A148DA">
              <w:rPr>
                <w:szCs w:val="20"/>
                <w:lang w:eastAsia="zh-TW"/>
              </w:rPr>
              <w:t xml:space="preserve"> tickets were created</w:t>
            </w:r>
          </w:p>
        </w:tc>
        <w:tc>
          <w:tcPr>
            <w:tcW w:w="2251" w:type="dxa"/>
          </w:tcPr>
          <w:p w:rsidR="002F10D6" w:rsidRDefault="002F10D6" w:rsidP="002F10D6">
            <w:pPr>
              <w:pStyle w:val="ECBodyText"/>
              <w:spacing w:before="120" w:after="120"/>
              <w:rPr>
                <w:szCs w:val="20"/>
                <w:lang w:eastAsia="zh-TW"/>
              </w:rPr>
            </w:pPr>
            <w:r>
              <w:rPr>
                <w:szCs w:val="20"/>
                <w:lang w:eastAsia="zh-TW"/>
              </w:rPr>
              <w:t>All tickets have a received confirmation</w:t>
            </w:r>
          </w:p>
          <w:p w:rsidR="005E1265" w:rsidRDefault="005E1265" w:rsidP="002F10D6">
            <w:pPr>
              <w:pStyle w:val="ECBodyText"/>
              <w:spacing w:before="120" w:after="120"/>
              <w:rPr>
                <w:szCs w:val="20"/>
                <w:lang w:eastAsia="zh-TW"/>
              </w:rPr>
            </w:pPr>
            <w:r>
              <w:rPr>
                <w:szCs w:val="20"/>
                <w:lang w:eastAsia="zh-TW"/>
              </w:rPr>
              <w:t>Part F-1</w:t>
            </w:r>
          </w:p>
          <w:p w:rsidR="005E1265" w:rsidRDefault="005E1265" w:rsidP="002F10D6">
            <w:pPr>
              <w:pStyle w:val="ECBodyText"/>
              <w:spacing w:before="120" w:after="120"/>
              <w:rPr>
                <w:szCs w:val="20"/>
                <w:lang w:eastAsia="zh-TW"/>
              </w:rPr>
            </w:pPr>
            <w:r>
              <w:rPr>
                <w:szCs w:val="20"/>
                <w:lang w:eastAsia="zh-TW"/>
              </w:rPr>
              <w:t xml:space="preserve">Part </w:t>
            </w:r>
            <w:r w:rsidR="00FD0706">
              <w:rPr>
                <w:szCs w:val="20"/>
                <w:lang w:eastAsia="zh-TW"/>
              </w:rPr>
              <w:t>E-7</w:t>
            </w:r>
          </w:p>
          <w:p w:rsidR="005E1265" w:rsidRDefault="005E1265" w:rsidP="002F10D6">
            <w:pPr>
              <w:pStyle w:val="ECBodyText"/>
              <w:spacing w:before="120" w:after="120"/>
              <w:rPr>
                <w:szCs w:val="20"/>
                <w:lang w:eastAsia="zh-TW"/>
              </w:rPr>
            </w:pPr>
            <w:r>
              <w:rPr>
                <w:szCs w:val="20"/>
                <w:lang w:eastAsia="zh-TW"/>
              </w:rPr>
              <w:t>Part C- 5</w:t>
            </w:r>
          </w:p>
          <w:p w:rsidR="00D54DDE" w:rsidRDefault="00D54DDE" w:rsidP="00FD0706">
            <w:pPr>
              <w:pStyle w:val="ECBodyText"/>
              <w:spacing w:before="120" w:after="120"/>
              <w:rPr>
                <w:szCs w:val="20"/>
                <w:lang w:eastAsia="zh-TW"/>
              </w:rPr>
            </w:pPr>
          </w:p>
        </w:tc>
        <w:tc>
          <w:tcPr>
            <w:tcW w:w="2614" w:type="dxa"/>
          </w:tcPr>
          <w:p w:rsidR="00D54DDE" w:rsidRDefault="005E1265" w:rsidP="002F10D6">
            <w:pPr>
              <w:pStyle w:val="ECBodyText"/>
              <w:spacing w:before="120" w:after="120"/>
              <w:rPr>
                <w:szCs w:val="20"/>
                <w:lang w:eastAsia="zh-TW"/>
              </w:rPr>
            </w:pPr>
            <w:r>
              <w:rPr>
                <w:szCs w:val="20"/>
                <w:lang w:eastAsia="zh-TW"/>
              </w:rPr>
              <w:t>One of the stations was finalized successfully. Most of the other stations has been waiting for confirmation  about their RSBN status.</w:t>
            </w:r>
          </w:p>
        </w:tc>
      </w:tr>
      <w:tr w:rsidR="000F379F" w:rsidTr="005E1265">
        <w:tc>
          <w:tcPr>
            <w:tcW w:w="1372" w:type="dxa"/>
            <w:vMerge/>
          </w:tcPr>
          <w:p w:rsidR="00D54DDE" w:rsidRDefault="00D54DDE" w:rsidP="002F10D6">
            <w:pPr>
              <w:pStyle w:val="ECBodyText"/>
              <w:spacing w:before="120" w:after="120"/>
              <w:rPr>
                <w:szCs w:val="20"/>
                <w:lang w:eastAsia="zh-TW"/>
              </w:rPr>
            </w:pPr>
          </w:p>
        </w:tc>
        <w:tc>
          <w:tcPr>
            <w:tcW w:w="1308" w:type="dxa"/>
          </w:tcPr>
          <w:p w:rsidR="00D54DDE" w:rsidRDefault="000F379F" w:rsidP="002F10D6">
            <w:pPr>
              <w:pStyle w:val="ECBodyText"/>
              <w:spacing w:before="120" w:after="120"/>
              <w:rPr>
                <w:szCs w:val="20"/>
                <w:lang w:eastAsia="zh-TW"/>
              </w:rPr>
            </w:pPr>
            <w:r>
              <w:rPr>
                <w:szCs w:val="20"/>
                <w:lang w:eastAsia="zh-TW"/>
              </w:rPr>
              <w:t>Phase 2-</w:t>
            </w:r>
            <w:r w:rsidR="00D54DDE">
              <w:rPr>
                <w:szCs w:val="20"/>
                <w:lang w:eastAsia="zh-TW"/>
              </w:rPr>
              <w:t>Availability</w:t>
            </w:r>
          </w:p>
        </w:tc>
        <w:tc>
          <w:tcPr>
            <w:tcW w:w="2084" w:type="dxa"/>
          </w:tcPr>
          <w:p w:rsidR="00D54DDE" w:rsidRDefault="00FD0706" w:rsidP="002F10D6">
            <w:pPr>
              <w:pStyle w:val="ECBodyText"/>
              <w:spacing w:before="120" w:after="120"/>
              <w:rPr>
                <w:szCs w:val="20"/>
                <w:lang w:eastAsia="zh-TW"/>
              </w:rPr>
            </w:pPr>
            <w:r>
              <w:rPr>
                <w:szCs w:val="20"/>
                <w:lang w:eastAsia="zh-TW"/>
              </w:rPr>
              <w:t>Six tickets were opened</w:t>
            </w:r>
          </w:p>
        </w:tc>
        <w:tc>
          <w:tcPr>
            <w:tcW w:w="2251" w:type="dxa"/>
          </w:tcPr>
          <w:p w:rsidR="002F10D6" w:rsidRDefault="002F10D6" w:rsidP="002F10D6">
            <w:pPr>
              <w:pStyle w:val="ECBodyText"/>
              <w:spacing w:before="120" w:after="120"/>
              <w:rPr>
                <w:szCs w:val="20"/>
                <w:lang w:eastAsia="zh-TW"/>
              </w:rPr>
            </w:pPr>
            <w:r>
              <w:rPr>
                <w:szCs w:val="20"/>
                <w:lang w:eastAsia="zh-TW"/>
              </w:rPr>
              <w:t xml:space="preserve">All tickets </w:t>
            </w:r>
            <w:r w:rsidR="00D927C3">
              <w:rPr>
                <w:szCs w:val="20"/>
                <w:lang w:eastAsia="zh-TW"/>
              </w:rPr>
              <w:t>have</w:t>
            </w:r>
            <w:r>
              <w:rPr>
                <w:szCs w:val="20"/>
                <w:lang w:eastAsia="zh-TW"/>
              </w:rPr>
              <w:t xml:space="preserve"> a received confirmation.</w:t>
            </w:r>
          </w:p>
          <w:p w:rsidR="00D54DDE" w:rsidRDefault="00FD0706" w:rsidP="002F10D6">
            <w:pPr>
              <w:pStyle w:val="ECBodyText"/>
              <w:spacing w:before="120" w:after="120"/>
              <w:rPr>
                <w:szCs w:val="20"/>
                <w:lang w:eastAsia="zh-TW"/>
              </w:rPr>
            </w:pPr>
            <w:r>
              <w:rPr>
                <w:szCs w:val="20"/>
                <w:lang w:eastAsia="zh-TW"/>
              </w:rPr>
              <w:t>Part F-1</w:t>
            </w:r>
          </w:p>
          <w:p w:rsidR="00FD0706" w:rsidRDefault="00FD0706" w:rsidP="002F10D6">
            <w:pPr>
              <w:pStyle w:val="ECBodyText"/>
              <w:spacing w:before="120" w:after="120"/>
              <w:rPr>
                <w:szCs w:val="20"/>
                <w:lang w:eastAsia="zh-TW"/>
              </w:rPr>
            </w:pPr>
            <w:r>
              <w:rPr>
                <w:szCs w:val="20"/>
                <w:lang w:eastAsia="zh-TW"/>
              </w:rPr>
              <w:t>Part E-5</w:t>
            </w:r>
          </w:p>
        </w:tc>
        <w:tc>
          <w:tcPr>
            <w:tcW w:w="2614" w:type="dxa"/>
          </w:tcPr>
          <w:p w:rsidR="00D54DDE" w:rsidRDefault="00FD0706" w:rsidP="002F10D6">
            <w:pPr>
              <w:pStyle w:val="ECBodyText"/>
              <w:spacing w:before="120" w:after="120"/>
              <w:rPr>
                <w:szCs w:val="20"/>
                <w:lang w:eastAsia="zh-TW"/>
              </w:rPr>
            </w:pPr>
            <w:r>
              <w:rPr>
                <w:szCs w:val="20"/>
                <w:lang w:eastAsia="zh-TW"/>
              </w:rPr>
              <w:t xml:space="preserve">Two stations had data communications problems. One station was successfully resolved while the other is still being monitored. Five of the stations do not have operational barometers and </w:t>
            </w:r>
          </w:p>
        </w:tc>
      </w:tr>
      <w:tr w:rsidR="000F379F" w:rsidTr="005E1265">
        <w:tc>
          <w:tcPr>
            <w:tcW w:w="1372" w:type="dxa"/>
            <w:vMerge/>
          </w:tcPr>
          <w:p w:rsidR="00D54DDE" w:rsidRDefault="00D54DDE" w:rsidP="002F10D6">
            <w:pPr>
              <w:pStyle w:val="ECBodyText"/>
              <w:spacing w:before="120" w:after="120"/>
              <w:rPr>
                <w:szCs w:val="20"/>
                <w:lang w:eastAsia="zh-TW"/>
              </w:rPr>
            </w:pPr>
          </w:p>
        </w:tc>
        <w:tc>
          <w:tcPr>
            <w:tcW w:w="1308" w:type="dxa"/>
          </w:tcPr>
          <w:p w:rsidR="00D54DDE" w:rsidRDefault="000F379F" w:rsidP="002F10D6">
            <w:pPr>
              <w:pStyle w:val="ECBodyText"/>
              <w:spacing w:before="120" w:after="120"/>
              <w:rPr>
                <w:szCs w:val="20"/>
                <w:lang w:eastAsia="zh-TW"/>
              </w:rPr>
            </w:pPr>
            <w:r>
              <w:rPr>
                <w:szCs w:val="20"/>
                <w:lang w:eastAsia="zh-TW"/>
              </w:rPr>
              <w:t xml:space="preserve">Phase 3-Pressure </w:t>
            </w:r>
            <w:r w:rsidR="00D54DDE">
              <w:rPr>
                <w:szCs w:val="20"/>
                <w:lang w:eastAsia="zh-TW"/>
              </w:rPr>
              <w:t>Accuracy</w:t>
            </w:r>
          </w:p>
        </w:tc>
        <w:tc>
          <w:tcPr>
            <w:tcW w:w="2084" w:type="dxa"/>
          </w:tcPr>
          <w:p w:rsidR="00D54DDE" w:rsidRDefault="007260FD" w:rsidP="002F10D6">
            <w:pPr>
              <w:pStyle w:val="ECBodyText"/>
              <w:spacing w:before="120" w:after="120"/>
              <w:rPr>
                <w:szCs w:val="20"/>
                <w:lang w:eastAsia="zh-TW"/>
              </w:rPr>
            </w:pPr>
            <w:r>
              <w:rPr>
                <w:szCs w:val="20"/>
                <w:lang w:eastAsia="zh-TW"/>
              </w:rPr>
              <w:t>Six Tickets were raised.</w:t>
            </w:r>
          </w:p>
        </w:tc>
        <w:tc>
          <w:tcPr>
            <w:tcW w:w="2251" w:type="dxa"/>
          </w:tcPr>
          <w:p w:rsidR="00D54DDE" w:rsidRDefault="00D927C3" w:rsidP="002F10D6">
            <w:pPr>
              <w:pStyle w:val="ECBodyText"/>
              <w:spacing w:before="120" w:after="120"/>
              <w:rPr>
                <w:szCs w:val="20"/>
                <w:lang w:eastAsia="zh-TW"/>
              </w:rPr>
            </w:pPr>
            <w:r>
              <w:rPr>
                <w:szCs w:val="20"/>
                <w:lang w:eastAsia="zh-TW"/>
              </w:rPr>
              <w:t>Part B-6</w:t>
            </w:r>
          </w:p>
          <w:p w:rsidR="00D927C3" w:rsidRDefault="00D927C3" w:rsidP="002F10D6">
            <w:pPr>
              <w:pStyle w:val="ECBodyText"/>
              <w:spacing w:before="120" w:after="120"/>
              <w:rPr>
                <w:szCs w:val="20"/>
                <w:lang w:eastAsia="zh-TW"/>
              </w:rPr>
            </w:pPr>
            <w:r>
              <w:rPr>
                <w:szCs w:val="20"/>
                <w:lang w:eastAsia="zh-TW"/>
              </w:rPr>
              <w:t>The tickets shows no confirmation but the stations were confirmed as having incorrect pressure levels.</w:t>
            </w:r>
          </w:p>
        </w:tc>
        <w:tc>
          <w:tcPr>
            <w:tcW w:w="2614" w:type="dxa"/>
          </w:tcPr>
          <w:p w:rsidR="00D54DDE" w:rsidRDefault="007260FD" w:rsidP="007260FD">
            <w:pPr>
              <w:pStyle w:val="ECBodyText"/>
              <w:spacing w:before="120" w:after="120"/>
              <w:rPr>
                <w:szCs w:val="20"/>
                <w:lang w:eastAsia="zh-TW"/>
              </w:rPr>
            </w:pPr>
            <w:r>
              <w:rPr>
                <w:rFonts w:ascii="Arial" w:hAnsi="Arial"/>
                <w:color w:val="000000"/>
                <w:shd w:val="clear" w:color="auto" w:fill="FFFFFF"/>
              </w:rPr>
              <w:t>One of the station has a significant difference between the station elevation on OSCAR metadata and the actual height (OSCAR-</w:t>
            </w:r>
            <w:r w:rsidR="00FD0706">
              <w:rPr>
                <w:rFonts w:ascii="Arial" w:hAnsi="Arial"/>
                <w:color w:val="000000"/>
                <w:shd w:val="clear" w:color="auto" w:fill="FFFFFF"/>
              </w:rPr>
              <w:t xml:space="preserve"> 560.83m</w:t>
            </w:r>
            <w:r>
              <w:rPr>
                <w:rFonts w:ascii="Arial" w:hAnsi="Arial"/>
                <w:color w:val="000000"/>
                <w:shd w:val="clear" w:color="auto" w:fill="FFFFFF"/>
              </w:rPr>
              <w:t xml:space="preserve">, Actual - </w:t>
            </w:r>
            <w:r w:rsidR="00FD0706">
              <w:rPr>
                <w:rFonts w:ascii="Arial" w:hAnsi="Arial"/>
                <w:color w:val="000000"/>
                <w:shd w:val="clear" w:color="auto" w:fill="FFFFFF"/>
              </w:rPr>
              <w:t>1895m </w:t>
            </w:r>
            <w:r>
              <w:rPr>
                <w:rFonts w:ascii="Arial" w:hAnsi="Arial"/>
                <w:color w:val="000000"/>
                <w:shd w:val="clear" w:color="auto" w:fill="FFFFFF"/>
              </w:rPr>
              <w:t>. waiting for OSCAR/surface focal point to edit and rectify.</w:t>
            </w:r>
          </w:p>
        </w:tc>
      </w:tr>
      <w:tr w:rsidR="000F379F" w:rsidTr="005E1265">
        <w:tc>
          <w:tcPr>
            <w:tcW w:w="1372" w:type="dxa"/>
            <w:vMerge w:val="restart"/>
          </w:tcPr>
          <w:p w:rsidR="00D54DDE" w:rsidRDefault="00D54DDE" w:rsidP="00D54DDE">
            <w:pPr>
              <w:pStyle w:val="ECBodyText"/>
              <w:spacing w:before="120" w:after="120"/>
              <w:rPr>
                <w:szCs w:val="20"/>
                <w:lang w:eastAsia="zh-TW"/>
              </w:rPr>
            </w:pPr>
            <w:r>
              <w:rPr>
                <w:szCs w:val="20"/>
                <w:lang w:eastAsia="zh-TW"/>
              </w:rPr>
              <w:t>Radiosonde Stations</w:t>
            </w:r>
          </w:p>
        </w:tc>
        <w:tc>
          <w:tcPr>
            <w:tcW w:w="1308" w:type="dxa"/>
          </w:tcPr>
          <w:p w:rsidR="00D54DDE" w:rsidRDefault="00D54DDE" w:rsidP="002F10D6">
            <w:pPr>
              <w:pStyle w:val="ECBodyText"/>
              <w:spacing w:before="120" w:after="120"/>
              <w:rPr>
                <w:szCs w:val="20"/>
                <w:lang w:eastAsia="zh-TW"/>
              </w:rPr>
            </w:pPr>
            <w:r>
              <w:rPr>
                <w:szCs w:val="20"/>
                <w:lang w:eastAsia="zh-TW"/>
              </w:rPr>
              <w:t>Silent</w:t>
            </w:r>
          </w:p>
        </w:tc>
        <w:tc>
          <w:tcPr>
            <w:tcW w:w="2084" w:type="dxa"/>
          </w:tcPr>
          <w:p w:rsidR="00D54DDE" w:rsidRDefault="000F379F" w:rsidP="002F10D6">
            <w:pPr>
              <w:pStyle w:val="ECBodyText"/>
              <w:spacing w:before="120" w:after="120"/>
              <w:rPr>
                <w:szCs w:val="20"/>
                <w:lang w:eastAsia="zh-TW"/>
              </w:rPr>
            </w:pPr>
            <w:r>
              <w:rPr>
                <w:szCs w:val="20"/>
                <w:lang w:eastAsia="zh-TW"/>
              </w:rPr>
              <w:t>No Ticket has been raised on upper air stations</w:t>
            </w:r>
          </w:p>
        </w:tc>
        <w:tc>
          <w:tcPr>
            <w:tcW w:w="2251" w:type="dxa"/>
          </w:tcPr>
          <w:p w:rsidR="00D54DDE" w:rsidRDefault="000F379F" w:rsidP="002F10D6">
            <w:pPr>
              <w:pStyle w:val="ECBodyText"/>
              <w:spacing w:before="120" w:after="120"/>
              <w:rPr>
                <w:szCs w:val="20"/>
                <w:lang w:eastAsia="zh-TW"/>
              </w:rPr>
            </w:pPr>
            <w:r>
              <w:rPr>
                <w:szCs w:val="20"/>
                <w:lang w:eastAsia="zh-TW"/>
              </w:rPr>
              <w:t>Nil</w:t>
            </w:r>
          </w:p>
        </w:tc>
        <w:tc>
          <w:tcPr>
            <w:tcW w:w="2614" w:type="dxa"/>
          </w:tcPr>
          <w:p w:rsidR="00D54DDE" w:rsidRDefault="00D54DDE" w:rsidP="002F10D6">
            <w:pPr>
              <w:pStyle w:val="ECBodyText"/>
              <w:spacing w:before="120" w:after="120"/>
              <w:rPr>
                <w:szCs w:val="20"/>
                <w:lang w:eastAsia="zh-TW"/>
              </w:rPr>
            </w:pPr>
          </w:p>
        </w:tc>
      </w:tr>
      <w:tr w:rsidR="000F379F" w:rsidTr="005E1265">
        <w:tc>
          <w:tcPr>
            <w:tcW w:w="1372" w:type="dxa"/>
            <w:vMerge/>
          </w:tcPr>
          <w:p w:rsidR="00D54DDE" w:rsidRDefault="00D54DDE" w:rsidP="002F10D6">
            <w:pPr>
              <w:pStyle w:val="ECBodyText"/>
              <w:spacing w:before="120" w:after="120"/>
              <w:rPr>
                <w:szCs w:val="20"/>
                <w:lang w:eastAsia="zh-TW"/>
              </w:rPr>
            </w:pPr>
          </w:p>
        </w:tc>
        <w:tc>
          <w:tcPr>
            <w:tcW w:w="1308" w:type="dxa"/>
          </w:tcPr>
          <w:p w:rsidR="00D54DDE" w:rsidRDefault="00D54DDE" w:rsidP="002F10D6">
            <w:pPr>
              <w:pStyle w:val="ECBodyText"/>
              <w:spacing w:before="120" w:after="120"/>
              <w:rPr>
                <w:szCs w:val="20"/>
                <w:lang w:eastAsia="zh-TW"/>
              </w:rPr>
            </w:pPr>
            <w:r>
              <w:rPr>
                <w:szCs w:val="20"/>
                <w:lang w:eastAsia="zh-TW"/>
              </w:rPr>
              <w:t>Availability</w:t>
            </w:r>
          </w:p>
        </w:tc>
        <w:tc>
          <w:tcPr>
            <w:tcW w:w="2084" w:type="dxa"/>
          </w:tcPr>
          <w:p w:rsidR="00D54DDE" w:rsidRDefault="00D54DDE" w:rsidP="002F10D6">
            <w:pPr>
              <w:pStyle w:val="ECBodyText"/>
              <w:spacing w:before="120" w:after="120"/>
              <w:rPr>
                <w:szCs w:val="20"/>
                <w:lang w:eastAsia="zh-TW"/>
              </w:rPr>
            </w:pPr>
          </w:p>
        </w:tc>
        <w:tc>
          <w:tcPr>
            <w:tcW w:w="2251" w:type="dxa"/>
          </w:tcPr>
          <w:p w:rsidR="00D54DDE" w:rsidRDefault="00D54DDE" w:rsidP="002F10D6">
            <w:pPr>
              <w:pStyle w:val="ECBodyText"/>
              <w:spacing w:before="120" w:after="120"/>
              <w:rPr>
                <w:szCs w:val="20"/>
                <w:lang w:eastAsia="zh-TW"/>
              </w:rPr>
            </w:pPr>
          </w:p>
        </w:tc>
        <w:tc>
          <w:tcPr>
            <w:tcW w:w="2614" w:type="dxa"/>
          </w:tcPr>
          <w:p w:rsidR="00D54DDE" w:rsidRDefault="00D54DDE" w:rsidP="002F10D6">
            <w:pPr>
              <w:pStyle w:val="ECBodyText"/>
              <w:spacing w:before="120" w:after="120"/>
              <w:rPr>
                <w:szCs w:val="20"/>
                <w:lang w:eastAsia="zh-TW"/>
              </w:rPr>
            </w:pPr>
          </w:p>
        </w:tc>
      </w:tr>
      <w:tr w:rsidR="000F379F" w:rsidTr="005E1265">
        <w:tc>
          <w:tcPr>
            <w:tcW w:w="1372" w:type="dxa"/>
            <w:vMerge/>
          </w:tcPr>
          <w:p w:rsidR="00D54DDE" w:rsidRDefault="00D54DDE" w:rsidP="002F10D6">
            <w:pPr>
              <w:pStyle w:val="ECBodyText"/>
              <w:spacing w:before="120" w:after="120"/>
              <w:rPr>
                <w:szCs w:val="20"/>
                <w:lang w:eastAsia="zh-TW"/>
              </w:rPr>
            </w:pPr>
          </w:p>
        </w:tc>
        <w:tc>
          <w:tcPr>
            <w:tcW w:w="1308" w:type="dxa"/>
          </w:tcPr>
          <w:p w:rsidR="00D54DDE" w:rsidRDefault="00D54DDE" w:rsidP="002F10D6">
            <w:pPr>
              <w:pStyle w:val="ECBodyText"/>
              <w:spacing w:before="120" w:after="120"/>
              <w:rPr>
                <w:szCs w:val="20"/>
                <w:lang w:eastAsia="zh-TW"/>
              </w:rPr>
            </w:pPr>
            <w:r>
              <w:rPr>
                <w:szCs w:val="20"/>
                <w:lang w:eastAsia="zh-TW"/>
              </w:rPr>
              <w:t>Accuracy</w:t>
            </w:r>
          </w:p>
        </w:tc>
        <w:tc>
          <w:tcPr>
            <w:tcW w:w="2084" w:type="dxa"/>
          </w:tcPr>
          <w:p w:rsidR="00D54DDE" w:rsidRDefault="00D54DDE" w:rsidP="002F10D6">
            <w:pPr>
              <w:pStyle w:val="ECBodyText"/>
              <w:spacing w:before="120" w:after="120"/>
              <w:rPr>
                <w:szCs w:val="20"/>
                <w:lang w:eastAsia="zh-TW"/>
              </w:rPr>
            </w:pPr>
          </w:p>
        </w:tc>
        <w:tc>
          <w:tcPr>
            <w:tcW w:w="2251" w:type="dxa"/>
          </w:tcPr>
          <w:p w:rsidR="00D54DDE" w:rsidRDefault="00D54DDE" w:rsidP="002F10D6">
            <w:pPr>
              <w:pStyle w:val="ECBodyText"/>
              <w:spacing w:before="120" w:after="120"/>
              <w:rPr>
                <w:szCs w:val="20"/>
                <w:lang w:eastAsia="zh-TW"/>
              </w:rPr>
            </w:pPr>
          </w:p>
        </w:tc>
        <w:tc>
          <w:tcPr>
            <w:tcW w:w="2614" w:type="dxa"/>
          </w:tcPr>
          <w:p w:rsidR="00D54DDE" w:rsidRDefault="00D54DDE" w:rsidP="002F10D6">
            <w:pPr>
              <w:pStyle w:val="ECBodyText"/>
              <w:spacing w:before="120" w:after="120"/>
              <w:rPr>
                <w:szCs w:val="20"/>
                <w:lang w:eastAsia="zh-TW"/>
              </w:rPr>
            </w:pPr>
          </w:p>
        </w:tc>
      </w:tr>
    </w:tbl>
    <w:p w:rsidR="00D54DDE" w:rsidRDefault="00D54DDE" w:rsidP="00801102">
      <w:pPr>
        <w:tabs>
          <w:tab w:val="clear" w:pos="1134"/>
        </w:tabs>
        <w:autoSpaceDE w:val="0"/>
        <w:autoSpaceDN w:val="0"/>
        <w:adjustRightInd w:val="0"/>
        <w:spacing w:before="120" w:after="120"/>
        <w:jc w:val="left"/>
        <w:rPr>
          <w:rFonts w:eastAsia="MS Mincho" w:cs="ArialMT"/>
          <w:lang w:eastAsia="zh-TW"/>
        </w:rPr>
      </w:pPr>
    </w:p>
    <w:p w:rsidR="000F379F" w:rsidRDefault="000F379F" w:rsidP="00801102">
      <w:pPr>
        <w:tabs>
          <w:tab w:val="clear" w:pos="1134"/>
        </w:tabs>
        <w:autoSpaceDE w:val="0"/>
        <w:autoSpaceDN w:val="0"/>
        <w:adjustRightInd w:val="0"/>
        <w:spacing w:before="120" w:after="120"/>
        <w:jc w:val="left"/>
        <w:rPr>
          <w:rFonts w:eastAsia="MS Mincho" w:cs="ArialMT"/>
          <w:lang w:eastAsia="zh-TW"/>
        </w:rPr>
      </w:pPr>
      <w:r>
        <w:rPr>
          <w:rFonts w:eastAsia="MS Mincho" w:cs="ArialMT"/>
          <w:lang w:eastAsia="zh-TW"/>
        </w:rPr>
        <w:t>Tanzania</w:t>
      </w:r>
      <w:r w:rsidR="002F10D6">
        <w:rPr>
          <w:rFonts w:eastAsia="MS Mincho" w:cs="ArialMT"/>
          <w:lang w:eastAsia="zh-TW"/>
        </w:rPr>
        <w:t>:</w:t>
      </w:r>
    </w:p>
    <w:p w:rsidR="000F379F" w:rsidRDefault="000F379F" w:rsidP="000F379F">
      <w:pPr>
        <w:tabs>
          <w:tab w:val="clear" w:pos="1134"/>
        </w:tabs>
        <w:autoSpaceDE w:val="0"/>
        <w:autoSpaceDN w:val="0"/>
        <w:adjustRightInd w:val="0"/>
        <w:spacing w:before="120" w:after="120"/>
        <w:jc w:val="left"/>
        <w:rPr>
          <w:rFonts w:eastAsia="MS Mincho" w:cs="ArialMT"/>
          <w:lang w:eastAsia="zh-TW"/>
        </w:rPr>
      </w:pPr>
    </w:p>
    <w:tbl>
      <w:tblPr>
        <w:tblStyle w:val="TableGrid"/>
        <w:tblW w:w="0" w:type="auto"/>
        <w:tblLook w:val="04A0" w:firstRow="1" w:lastRow="0" w:firstColumn="1" w:lastColumn="0" w:noHBand="0" w:noVBand="1"/>
      </w:tblPr>
      <w:tblGrid>
        <w:gridCol w:w="1372"/>
        <w:gridCol w:w="1308"/>
        <w:gridCol w:w="2084"/>
        <w:gridCol w:w="2251"/>
        <w:gridCol w:w="2614"/>
      </w:tblGrid>
      <w:tr w:rsidR="000F379F" w:rsidTr="002F10D6">
        <w:tc>
          <w:tcPr>
            <w:tcW w:w="2680" w:type="dxa"/>
            <w:gridSpan w:val="2"/>
          </w:tcPr>
          <w:p w:rsidR="000F379F" w:rsidRPr="00801102" w:rsidRDefault="000F379F" w:rsidP="002F10D6">
            <w:pPr>
              <w:pStyle w:val="ECBodyText"/>
              <w:spacing w:before="120" w:after="120"/>
              <w:rPr>
                <w:b/>
                <w:szCs w:val="20"/>
                <w:lang w:eastAsia="zh-TW"/>
              </w:rPr>
            </w:pPr>
            <w:r>
              <w:rPr>
                <w:b/>
                <w:szCs w:val="20"/>
                <w:lang w:eastAsia="zh-TW"/>
              </w:rPr>
              <w:t>Issues/incidents</w:t>
            </w:r>
          </w:p>
        </w:tc>
        <w:tc>
          <w:tcPr>
            <w:tcW w:w="2084" w:type="dxa"/>
          </w:tcPr>
          <w:p w:rsidR="000F379F" w:rsidRDefault="000F379F" w:rsidP="002F10D6">
            <w:pPr>
              <w:pStyle w:val="ECBodyText"/>
              <w:spacing w:before="120" w:after="120"/>
              <w:rPr>
                <w:szCs w:val="20"/>
                <w:lang w:eastAsia="zh-TW"/>
              </w:rPr>
            </w:pPr>
            <w:r>
              <w:rPr>
                <w:szCs w:val="20"/>
                <w:lang w:eastAsia="zh-TW"/>
              </w:rPr>
              <w:t>Created/raised</w:t>
            </w:r>
          </w:p>
        </w:tc>
        <w:tc>
          <w:tcPr>
            <w:tcW w:w="2251" w:type="dxa"/>
          </w:tcPr>
          <w:p w:rsidR="000F379F" w:rsidRDefault="000F379F" w:rsidP="002F10D6">
            <w:pPr>
              <w:pStyle w:val="ECBodyText"/>
              <w:spacing w:before="120" w:after="120"/>
              <w:rPr>
                <w:szCs w:val="20"/>
                <w:lang w:eastAsia="zh-TW"/>
              </w:rPr>
            </w:pPr>
            <w:r>
              <w:rPr>
                <w:szCs w:val="20"/>
                <w:lang w:eastAsia="zh-TW"/>
              </w:rPr>
              <w:t>Received</w:t>
            </w:r>
          </w:p>
        </w:tc>
        <w:tc>
          <w:tcPr>
            <w:tcW w:w="2614" w:type="dxa"/>
          </w:tcPr>
          <w:p w:rsidR="000F379F" w:rsidRDefault="000F379F" w:rsidP="002F10D6">
            <w:pPr>
              <w:pStyle w:val="ECBodyText"/>
              <w:spacing w:before="120" w:after="120"/>
              <w:rPr>
                <w:szCs w:val="20"/>
                <w:lang w:eastAsia="zh-TW"/>
              </w:rPr>
            </w:pPr>
            <w:r>
              <w:rPr>
                <w:szCs w:val="20"/>
                <w:lang w:eastAsia="zh-TW"/>
              </w:rPr>
              <w:t>Comments</w:t>
            </w:r>
          </w:p>
        </w:tc>
      </w:tr>
      <w:tr w:rsidR="000F379F" w:rsidTr="002F10D6">
        <w:tc>
          <w:tcPr>
            <w:tcW w:w="1372" w:type="dxa"/>
            <w:vMerge w:val="restart"/>
          </w:tcPr>
          <w:p w:rsidR="000F379F" w:rsidRDefault="000F379F" w:rsidP="002F10D6">
            <w:pPr>
              <w:pStyle w:val="ECBodyText"/>
              <w:spacing w:before="120" w:after="120"/>
              <w:rPr>
                <w:szCs w:val="20"/>
                <w:lang w:eastAsia="zh-TW"/>
              </w:rPr>
            </w:pPr>
            <w:r>
              <w:rPr>
                <w:szCs w:val="20"/>
                <w:lang w:eastAsia="zh-TW"/>
              </w:rPr>
              <w:t>Land Surface Stations</w:t>
            </w:r>
          </w:p>
        </w:tc>
        <w:tc>
          <w:tcPr>
            <w:tcW w:w="1308" w:type="dxa"/>
          </w:tcPr>
          <w:p w:rsidR="000F379F" w:rsidRDefault="000F379F" w:rsidP="002F10D6">
            <w:pPr>
              <w:pStyle w:val="ECBodyText"/>
              <w:spacing w:before="120" w:after="120"/>
              <w:rPr>
                <w:szCs w:val="20"/>
                <w:lang w:eastAsia="zh-TW"/>
              </w:rPr>
            </w:pPr>
            <w:r>
              <w:rPr>
                <w:szCs w:val="20"/>
                <w:lang w:eastAsia="zh-TW"/>
              </w:rPr>
              <w:t>Phase 1 (Silent)</w:t>
            </w:r>
          </w:p>
        </w:tc>
        <w:tc>
          <w:tcPr>
            <w:tcW w:w="2084" w:type="dxa"/>
          </w:tcPr>
          <w:p w:rsidR="000F379F" w:rsidRDefault="00D927C3" w:rsidP="002F10D6">
            <w:pPr>
              <w:pStyle w:val="ECBodyText"/>
              <w:spacing w:before="120" w:after="120"/>
              <w:rPr>
                <w:szCs w:val="20"/>
                <w:lang w:eastAsia="zh-TW"/>
              </w:rPr>
            </w:pPr>
            <w:r>
              <w:rPr>
                <w:szCs w:val="20"/>
                <w:lang w:eastAsia="zh-TW"/>
              </w:rPr>
              <w:t>8</w:t>
            </w:r>
            <w:r w:rsidR="000F379F">
              <w:rPr>
                <w:szCs w:val="20"/>
                <w:lang w:eastAsia="zh-TW"/>
              </w:rPr>
              <w:t xml:space="preserve"> tickets were created</w:t>
            </w:r>
          </w:p>
        </w:tc>
        <w:tc>
          <w:tcPr>
            <w:tcW w:w="2251" w:type="dxa"/>
          </w:tcPr>
          <w:p w:rsidR="00D927C3" w:rsidRDefault="00471696" w:rsidP="002F10D6">
            <w:pPr>
              <w:pStyle w:val="ECBodyText"/>
              <w:spacing w:before="120" w:after="120"/>
              <w:rPr>
                <w:szCs w:val="20"/>
                <w:lang w:eastAsia="zh-TW"/>
              </w:rPr>
            </w:pPr>
            <w:r>
              <w:rPr>
                <w:szCs w:val="20"/>
                <w:lang w:eastAsia="zh-TW"/>
              </w:rPr>
              <w:t>Five</w:t>
            </w:r>
            <w:r w:rsidR="00D927C3">
              <w:rPr>
                <w:szCs w:val="20"/>
                <w:lang w:eastAsia="zh-TW"/>
              </w:rPr>
              <w:t xml:space="preserve"> Confirmed by national contact</w:t>
            </w:r>
            <w:r>
              <w:rPr>
                <w:szCs w:val="20"/>
                <w:lang w:eastAsia="zh-TW"/>
              </w:rPr>
              <w:t xml:space="preserve"> and three were not confirmed.</w:t>
            </w:r>
          </w:p>
          <w:p w:rsidR="000F379F" w:rsidRDefault="00D927C3" w:rsidP="002F10D6">
            <w:pPr>
              <w:pStyle w:val="ECBodyText"/>
              <w:spacing w:before="120" w:after="120"/>
              <w:rPr>
                <w:szCs w:val="20"/>
                <w:lang w:eastAsia="zh-TW"/>
              </w:rPr>
            </w:pPr>
            <w:r>
              <w:rPr>
                <w:szCs w:val="20"/>
                <w:lang w:eastAsia="zh-TW"/>
              </w:rPr>
              <w:t>Part E-4</w:t>
            </w:r>
          </w:p>
          <w:p w:rsidR="000F379F" w:rsidRDefault="00D927C3" w:rsidP="002F10D6">
            <w:pPr>
              <w:pStyle w:val="ECBodyText"/>
              <w:spacing w:before="120" w:after="120"/>
              <w:rPr>
                <w:szCs w:val="20"/>
                <w:lang w:eastAsia="zh-TW"/>
              </w:rPr>
            </w:pPr>
            <w:r>
              <w:rPr>
                <w:szCs w:val="20"/>
                <w:lang w:eastAsia="zh-TW"/>
              </w:rPr>
              <w:t>Part C- 1</w:t>
            </w:r>
          </w:p>
          <w:p w:rsidR="00D927C3" w:rsidRDefault="00D927C3" w:rsidP="002F10D6">
            <w:pPr>
              <w:pStyle w:val="ECBodyText"/>
              <w:spacing w:before="120" w:after="120"/>
              <w:rPr>
                <w:szCs w:val="20"/>
                <w:lang w:eastAsia="zh-TW"/>
              </w:rPr>
            </w:pPr>
            <w:r>
              <w:rPr>
                <w:szCs w:val="20"/>
                <w:lang w:eastAsia="zh-TW"/>
              </w:rPr>
              <w:t xml:space="preserve">Part B-3 </w:t>
            </w:r>
          </w:p>
          <w:p w:rsidR="000F379F" w:rsidRDefault="000F379F" w:rsidP="002F10D6">
            <w:pPr>
              <w:pStyle w:val="ECBodyText"/>
              <w:spacing w:before="120" w:after="120"/>
              <w:rPr>
                <w:szCs w:val="20"/>
                <w:lang w:eastAsia="zh-TW"/>
              </w:rPr>
            </w:pPr>
          </w:p>
        </w:tc>
        <w:tc>
          <w:tcPr>
            <w:tcW w:w="2614" w:type="dxa"/>
          </w:tcPr>
          <w:p w:rsidR="000F379F" w:rsidRDefault="00D927C3" w:rsidP="00471696">
            <w:pPr>
              <w:pStyle w:val="ECBodyText"/>
              <w:spacing w:before="120" w:after="120"/>
              <w:rPr>
                <w:szCs w:val="20"/>
                <w:lang w:eastAsia="zh-TW"/>
              </w:rPr>
            </w:pPr>
            <w:r>
              <w:rPr>
                <w:szCs w:val="20"/>
                <w:lang w:eastAsia="zh-TW"/>
              </w:rPr>
              <w:t xml:space="preserve">Five stations were confirmed as not been on GTS. </w:t>
            </w:r>
            <w:r w:rsidR="00471696">
              <w:rPr>
                <w:szCs w:val="20"/>
                <w:lang w:eastAsia="zh-TW"/>
              </w:rPr>
              <w:t xml:space="preserve">The decision on whether they shall be on GTS has not been reached. The Tickets have been therefore left open. </w:t>
            </w:r>
          </w:p>
        </w:tc>
      </w:tr>
      <w:tr w:rsidR="000F379F" w:rsidTr="002F10D6">
        <w:tc>
          <w:tcPr>
            <w:tcW w:w="1372" w:type="dxa"/>
            <w:vMerge/>
          </w:tcPr>
          <w:p w:rsidR="000F379F" w:rsidRDefault="000F379F" w:rsidP="002F10D6">
            <w:pPr>
              <w:pStyle w:val="ECBodyText"/>
              <w:spacing w:before="120" w:after="120"/>
              <w:rPr>
                <w:szCs w:val="20"/>
                <w:lang w:eastAsia="zh-TW"/>
              </w:rPr>
            </w:pPr>
          </w:p>
        </w:tc>
        <w:tc>
          <w:tcPr>
            <w:tcW w:w="1308" w:type="dxa"/>
          </w:tcPr>
          <w:p w:rsidR="000F379F" w:rsidRDefault="000F379F" w:rsidP="002F10D6">
            <w:pPr>
              <w:pStyle w:val="ECBodyText"/>
              <w:spacing w:before="120" w:after="120"/>
              <w:rPr>
                <w:szCs w:val="20"/>
                <w:lang w:eastAsia="zh-TW"/>
              </w:rPr>
            </w:pPr>
            <w:r>
              <w:rPr>
                <w:szCs w:val="20"/>
                <w:lang w:eastAsia="zh-TW"/>
              </w:rPr>
              <w:t>Phase 2-Availability</w:t>
            </w:r>
          </w:p>
        </w:tc>
        <w:tc>
          <w:tcPr>
            <w:tcW w:w="2084" w:type="dxa"/>
          </w:tcPr>
          <w:p w:rsidR="000F379F" w:rsidRDefault="00D927C3" w:rsidP="002F10D6">
            <w:pPr>
              <w:pStyle w:val="ECBodyText"/>
              <w:spacing w:before="120" w:after="120"/>
              <w:rPr>
                <w:szCs w:val="20"/>
                <w:lang w:eastAsia="zh-TW"/>
              </w:rPr>
            </w:pPr>
            <w:r>
              <w:rPr>
                <w:szCs w:val="20"/>
                <w:lang w:eastAsia="zh-TW"/>
              </w:rPr>
              <w:t>2</w:t>
            </w:r>
            <w:r w:rsidR="000F379F">
              <w:rPr>
                <w:szCs w:val="20"/>
                <w:lang w:eastAsia="zh-TW"/>
              </w:rPr>
              <w:t xml:space="preserve"> tickets were opened</w:t>
            </w:r>
          </w:p>
        </w:tc>
        <w:tc>
          <w:tcPr>
            <w:tcW w:w="2251" w:type="dxa"/>
          </w:tcPr>
          <w:p w:rsidR="000F379F" w:rsidRDefault="00D927C3" w:rsidP="002F10D6">
            <w:pPr>
              <w:pStyle w:val="ECBodyText"/>
              <w:spacing w:before="120" w:after="120"/>
              <w:rPr>
                <w:szCs w:val="20"/>
                <w:lang w:eastAsia="zh-TW"/>
              </w:rPr>
            </w:pPr>
            <w:r>
              <w:rPr>
                <w:szCs w:val="20"/>
                <w:lang w:eastAsia="zh-TW"/>
              </w:rPr>
              <w:t>Part E-2</w:t>
            </w:r>
          </w:p>
          <w:p w:rsidR="000F379F" w:rsidRDefault="000F379F" w:rsidP="002F10D6">
            <w:pPr>
              <w:pStyle w:val="ECBodyText"/>
              <w:spacing w:before="120" w:after="120"/>
              <w:rPr>
                <w:szCs w:val="20"/>
                <w:lang w:eastAsia="zh-TW"/>
              </w:rPr>
            </w:pPr>
          </w:p>
        </w:tc>
        <w:tc>
          <w:tcPr>
            <w:tcW w:w="2614" w:type="dxa"/>
          </w:tcPr>
          <w:p w:rsidR="000F379F" w:rsidRDefault="004473BC" w:rsidP="004473BC">
            <w:pPr>
              <w:pStyle w:val="ECBodyText"/>
              <w:spacing w:before="120" w:after="120"/>
              <w:rPr>
                <w:szCs w:val="20"/>
                <w:lang w:eastAsia="zh-TW"/>
              </w:rPr>
            </w:pPr>
            <w:r>
              <w:rPr>
                <w:szCs w:val="20"/>
                <w:lang w:eastAsia="zh-TW"/>
              </w:rPr>
              <w:t>One of the stations has a faulty barometer and the other one was moved from its location to another location.</w:t>
            </w:r>
            <w:r w:rsidR="000F379F">
              <w:rPr>
                <w:szCs w:val="20"/>
                <w:lang w:eastAsia="zh-TW"/>
              </w:rPr>
              <w:t xml:space="preserve"> </w:t>
            </w:r>
          </w:p>
        </w:tc>
      </w:tr>
      <w:tr w:rsidR="000F379F" w:rsidTr="002F10D6">
        <w:tc>
          <w:tcPr>
            <w:tcW w:w="1372" w:type="dxa"/>
            <w:vMerge/>
          </w:tcPr>
          <w:p w:rsidR="000F379F" w:rsidRDefault="000F379F" w:rsidP="002F10D6">
            <w:pPr>
              <w:pStyle w:val="ECBodyText"/>
              <w:spacing w:before="120" w:after="120"/>
              <w:rPr>
                <w:szCs w:val="20"/>
                <w:lang w:eastAsia="zh-TW"/>
              </w:rPr>
            </w:pPr>
          </w:p>
        </w:tc>
        <w:tc>
          <w:tcPr>
            <w:tcW w:w="1308" w:type="dxa"/>
          </w:tcPr>
          <w:p w:rsidR="000F379F" w:rsidRDefault="000F379F" w:rsidP="002F10D6">
            <w:pPr>
              <w:pStyle w:val="ECBodyText"/>
              <w:spacing w:before="120" w:after="120"/>
              <w:rPr>
                <w:szCs w:val="20"/>
                <w:lang w:eastAsia="zh-TW"/>
              </w:rPr>
            </w:pPr>
            <w:r>
              <w:rPr>
                <w:szCs w:val="20"/>
                <w:lang w:eastAsia="zh-TW"/>
              </w:rPr>
              <w:t>Phase 3-Pressure Accuracy</w:t>
            </w:r>
          </w:p>
        </w:tc>
        <w:tc>
          <w:tcPr>
            <w:tcW w:w="2084" w:type="dxa"/>
          </w:tcPr>
          <w:p w:rsidR="000F379F" w:rsidRDefault="004473BC" w:rsidP="002F10D6">
            <w:pPr>
              <w:pStyle w:val="ECBodyText"/>
              <w:spacing w:before="120" w:after="120"/>
              <w:rPr>
                <w:szCs w:val="20"/>
                <w:lang w:eastAsia="zh-TW"/>
              </w:rPr>
            </w:pPr>
            <w:r>
              <w:rPr>
                <w:szCs w:val="20"/>
                <w:lang w:eastAsia="zh-TW"/>
              </w:rPr>
              <w:t xml:space="preserve">13 </w:t>
            </w:r>
            <w:r w:rsidR="000F379F">
              <w:rPr>
                <w:szCs w:val="20"/>
                <w:lang w:eastAsia="zh-TW"/>
              </w:rPr>
              <w:t xml:space="preserve"> Tickets were raised.</w:t>
            </w:r>
          </w:p>
        </w:tc>
        <w:tc>
          <w:tcPr>
            <w:tcW w:w="2251" w:type="dxa"/>
          </w:tcPr>
          <w:p w:rsidR="000F379F" w:rsidRDefault="000F379F" w:rsidP="002F10D6">
            <w:pPr>
              <w:pStyle w:val="ECBodyText"/>
              <w:spacing w:before="120" w:after="120"/>
              <w:rPr>
                <w:szCs w:val="20"/>
                <w:lang w:eastAsia="zh-TW"/>
              </w:rPr>
            </w:pPr>
            <w:r>
              <w:rPr>
                <w:szCs w:val="20"/>
                <w:lang w:eastAsia="zh-TW"/>
              </w:rPr>
              <w:t>Part B-</w:t>
            </w:r>
            <w:r w:rsidR="004473BC">
              <w:rPr>
                <w:szCs w:val="20"/>
                <w:lang w:eastAsia="zh-TW"/>
              </w:rPr>
              <w:t>13</w:t>
            </w:r>
          </w:p>
        </w:tc>
        <w:tc>
          <w:tcPr>
            <w:tcW w:w="2614" w:type="dxa"/>
          </w:tcPr>
          <w:p w:rsidR="000F379F" w:rsidRDefault="004473BC" w:rsidP="002F10D6">
            <w:pPr>
              <w:pStyle w:val="ECBodyText"/>
              <w:spacing w:before="120" w:after="120"/>
              <w:rPr>
                <w:szCs w:val="20"/>
                <w:lang w:eastAsia="zh-TW"/>
              </w:rPr>
            </w:pPr>
            <w:r>
              <w:rPr>
                <w:szCs w:val="20"/>
                <w:lang w:eastAsia="zh-TW"/>
              </w:rPr>
              <w:t xml:space="preserve">All the stations recorded wrong pressure readings but </w:t>
            </w:r>
            <w:r>
              <w:rPr>
                <w:szCs w:val="20"/>
                <w:lang w:eastAsia="zh-TW"/>
              </w:rPr>
              <w:lastRenderedPageBreak/>
              <w:t>were not confirmed by national contact.</w:t>
            </w:r>
          </w:p>
        </w:tc>
      </w:tr>
      <w:tr w:rsidR="000F379F" w:rsidTr="002F10D6">
        <w:tc>
          <w:tcPr>
            <w:tcW w:w="1372" w:type="dxa"/>
            <w:vMerge w:val="restart"/>
          </w:tcPr>
          <w:p w:rsidR="000F379F" w:rsidRDefault="000F379F" w:rsidP="002F10D6">
            <w:pPr>
              <w:pStyle w:val="ECBodyText"/>
              <w:spacing w:before="120" w:after="120"/>
              <w:rPr>
                <w:szCs w:val="20"/>
                <w:lang w:eastAsia="zh-TW"/>
              </w:rPr>
            </w:pPr>
            <w:r>
              <w:rPr>
                <w:szCs w:val="20"/>
                <w:lang w:eastAsia="zh-TW"/>
              </w:rPr>
              <w:lastRenderedPageBreak/>
              <w:t>Radiosonde Stations</w:t>
            </w:r>
          </w:p>
        </w:tc>
        <w:tc>
          <w:tcPr>
            <w:tcW w:w="1308" w:type="dxa"/>
          </w:tcPr>
          <w:p w:rsidR="000F379F" w:rsidRDefault="000F379F" w:rsidP="002F10D6">
            <w:pPr>
              <w:pStyle w:val="ECBodyText"/>
              <w:spacing w:before="120" w:after="120"/>
              <w:rPr>
                <w:szCs w:val="20"/>
                <w:lang w:eastAsia="zh-TW"/>
              </w:rPr>
            </w:pPr>
            <w:r>
              <w:rPr>
                <w:szCs w:val="20"/>
                <w:lang w:eastAsia="zh-TW"/>
              </w:rPr>
              <w:t>Silent</w:t>
            </w:r>
          </w:p>
        </w:tc>
        <w:tc>
          <w:tcPr>
            <w:tcW w:w="2084" w:type="dxa"/>
          </w:tcPr>
          <w:p w:rsidR="000F379F" w:rsidRDefault="000F379F" w:rsidP="002F10D6">
            <w:pPr>
              <w:pStyle w:val="ECBodyText"/>
              <w:spacing w:before="120" w:after="120"/>
              <w:rPr>
                <w:szCs w:val="20"/>
                <w:lang w:eastAsia="zh-TW"/>
              </w:rPr>
            </w:pPr>
            <w:r>
              <w:rPr>
                <w:szCs w:val="20"/>
                <w:lang w:eastAsia="zh-TW"/>
              </w:rPr>
              <w:t>No Ticket has been raised on upper air stations</w:t>
            </w:r>
          </w:p>
        </w:tc>
        <w:tc>
          <w:tcPr>
            <w:tcW w:w="2251" w:type="dxa"/>
          </w:tcPr>
          <w:p w:rsidR="000F379F" w:rsidRDefault="000F379F" w:rsidP="002F10D6">
            <w:pPr>
              <w:pStyle w:val="ECBodyText"/>
              <w:spacing w:before="120" w:after="120"/>
              <w:rPr>
                <w:szCs w:val="20"/>
                <w:lang w:eastAsia="zh-TW"/>
              </w:rPr>
            </w:pPr>
            <w:r>
              <w:rPr>
                <w:szCs w:val="20"/>
                <w:lang w:eastAsia="zh-TW"/>
              </w:rPr>
              <w:t>Nil</w:t>
            </w:r>
          </w:p>
        </w:tc>
        <w:tc>
          <w:tcPr>
            <w:tcW w:w="2614" w:type="dxa"/>
          </w:tcPr>
          <w:p w:rsidR="000F379F" w:rsidRDefault="004473BC" w:rsidP="002F10D6">
            <w:pPr>
              <w:pStyle w:val="ECBodyText"/>
              <w:spacing w:before="120" w:after="120"/>
              <w:rPr>
                <w:szCs w:val="20"/>
                <w:lang w:eastAsia="zh-TW"/>
              </w:rPr>
            </w:pPr>
            <w:r>
              <w:rPr>
                <w:szCs w:val="20"/>
                <w:lang w:eastAsia="zh-TW"/>
              </w:rPr>
              <w:t xml:space="preserve">No upper air available </w:t>
            </w:r>
          </w:p>
        </w:tc>
      </w:tr>
      <w:tr w:rsidR="000F379F" w:rsidTr="002F10D6">
        <w:tc>
          <w:tcPr>
            <w:tcW w:w="1372" w:type="dxa"/>
            <w:vMerge/>
          </w:tcPr>
          <w:p w:rsidR="000F379F" w:rsidRDefault="000F379F" w:rsidP="002F10D6">
            <w:pPr>
              <w:pStyle w:val="ECBodyText"/>
              <w:spacing w:before="120" w:after="120"/>
              <w:rPr>
                <w:szCs w:val="20"/>
                <w:lang w:eastAsia="zh-TW"/>
              </w:rPr>
            </w:pPr>
          </w:p>
        </w:tc>
        <w:tc>
          <w:tcPr>
            <w:tcW w:w="1308" w:type="dxa"/>
          </w:tcPr>
          <w:p w:rsidR="000F379F" w:rsidRDefault="000F379F" w:rsidP="002F10D6">
            <w:pPr>
              <w:pStyle w:val="ECBodyText"/>
              <w:spacing w:before="120" w:after="120"/>
              <w:rPr>
                <w:szCs w:val="20"/>
                <w:lang w:eastAsia="zh-TW"/>
              </w:rPr>
            </w:pPr>
            <w:r>
              <w:rPr>
                <w:szCs w:val="20"/>
                <w:lang w:eastAsia="zh-TW"/>
              </w:rPr>
              <w:t>Availability</w:t>
            </w:r>
          </w:p>
        </w:tc>
        <w:tc>
          <w:tcPr>
            <w:tcW w:w="2084" w:type="dxa"/>
          </w:tcPr>
          <w:p w:rsidR="000F379F" w:rsidRDefault="000F379F" w:rsidP="002F10D6">
            <w:pPr>
              <w:pStyle w:val="ECBodyText"/>
              <w:spacing w:before="120" w:after="120"/>
              <w:rPr>
                <w:szCs w:val="20"/>
                <w:lang w:eastAsia="zh-TW"/>
              </w:rPr>
            </w:pPr>
          </w:p>
        </w:tc>
        <w:tc>
          <w:tcPr>
            <w:tcW w:w="2251" w:type="dxa"/>
          </w:tcPr>
          <w:p w:rsidR="000F379F" w:rsidRDefault="000F379F" w:rsidP="002F10D6">
            <w:pPr>
              <w:pStyle w:val="ECBodyText"/>
              <w:spacing w:before="120" w:after="120"/>
              <w:rPr>
                <w:szCs w:val="20"/>
                <w:lang w:eastAsia="zh-TW"/>
              </w:rPr>
            </w:pPr>
          </w:p>
        </w:tc>
        <w:tc>
          <w:tcPr>
            <w:tcW w:w="2614" w:type="dxa"/>
          </w:tcPr>
          <w:p w:rsidR="000F379F" w:rsidRDefault="000F379F" w:rsidP="002F10D6">
            <w:pPr>
              <w:pStyle w:val="ECBodyText"/>
              <w:spacing w:before="120" w:after="120"/>
              <w:rPr>
                <w:szCs w:val="20"/>
                <w:lang w:eastAsia="zh-TW"/>
              </w:rPr>
            </w:pPr>
          </w:p>
        </w:tc>
      </w:tr>
      <w:tr w:rsidR="000F379F" w:rsidTr="002F10D6">
        <w:tc>
          <w:tcPr>
            <w:tcW w:w="1372" w:type="dxa"/>
            <w:vMerge/>
          </w:tcPr>
          <w:p w:rsidR="000F379F" w:rsidRDefault="000F379F" w:rsidP="002F10D6">
            <w:pPr>
              <w:pStyle w:val="ECBodyText"/>
              <w:spacing w:before="120" w:after="120"/>
              <w:rPr>
                <w:szCs w:val="20"/>
                <w:lang w:eastAsia="zh-TW"/>
              </w:rPr>
            </w:pPr>
          </w:p>
        </w:tc>
        <w:tc>
          <w:tcPr>
            <w:tcW w:w="1308" w:type="dxa"/>
          </w:tcPr>
          <w:p w:rsidR="000F379F" w:rsidRDefault="000F379F" w:rsidP="002F10D6">
            <w:pPr>
              <w:pStyle w:val="ECBodyText"/>
              <w:spacing w:before="120" w:after="120"/>
              <w:rPr>
                <w:szCs w:val="20"/>
                <w:lang w:eastAsia="zh-TW"/>
              </w:rPr>
            </w:pPr>
            <w:r>
              <w:rPr>
                <w:szCs w:val="20"/>
                <w:lang w:eastAsia="zh-TW"/>
              </w:rPr>
              <w:t>Accuracy</w:t>
            </w:r>
          </w:p>
        </w:tc>
        <w:tc>
          <w:tcPr>
            <w:tcW w:w="2084" w:type="dxa"/>
          </w:tcPr>
          <w:p w:rsidR="000F379F" w:rsidRDefault="000F379F" w:rsidP="002F10D6">
            <w:pPr>
              <w:pStyle w:val="ECBodyText"/>
              <w:spacing w:before="120" w:after="120"/>
              <w:rPr>
                <w:szCs w:val="20"/>
                <w:lang w:eastAsia="zh-TW"/>
              </w:rPr>
            </w:pPr>
          </w:p>
        </w:tc>
        <w:tc>
          <w:tcPr>
            <w:tcW w:w="2251" w:type="dxa"/>
          </w:tcPr>
          <w:p w:rsidR="000F379F" w:rsidRDefault="000F379F" w:rsidP="002F10D6">
            <w:pPr>
              <w:pStyle w:val="ECBodyText"/>
              <w:spacing w:before="120" w:after="120"/>
              <w:rPr>
                <w:szCs w:val="20"/>
                <w:lang w:eastAsia="zh-TW"/>
              </w:rPr>
            </w:pPr>
          </w:p>
        </w:tc>
        <w:tc>
          <w:tcPr>
            <w:tcW w:w="2614" w:type="dxa"/>
          </w:tcPr>
          <w:p w:rsidR="000F379F" w:rsidRDefault="000F379F" w:rsidP="002F10D6">
            <w:pPr>
              <w:pStyle w:val="ECBodyText"/>
              <w:spacing w:before="120" w:after="120"/>
              <w:rPr>
                <w:szCs w:val="20"/>
                <w:lang w:eastAsia="zh-TW"/>
              </w:rPr>
            </w:pPr>
          </w:p>
        </w:tc>
      </w:tr>
    </w:tbl>
    <w:p w:rsidR="000F379F" w:rsidRDefault="000F379F" w:rsidP="000F379F">
      <w:pPr>
        <w:tabs>
          <w:tab w:val="clear" w:pos="1134"/>
        </w:tabs>
        <w:autoSpaceDE w:val="0"/>
        <w:autoSpaceDN w:val="0"/>
        <w:adjustRightInd w:val="0"/>
        <w:spacing w:before="120" w:after="120"/>
        <w:jc w:val="left"/>
        <w:rPr>
          <w:rFonts w:eastAsia="MS Mincho" w:cs="ArialMT"/>
          <w:lang w:eastAsia="zh-TW"/>
        </w:rPr>
      </w:pPr>
    </w:p>
    <w:p w:rsidR="00801102" w:rsidRDefault="00801102" w:rsidP="00B923A2">
      <w:pPr>
        <w:pStyle w:val="ECBodyText"/>
        <w:tabs>
          <w:tab w:val="clear" w:pos="1080"/>
          <w:tab w:val="left" w:pos="851"/>
        </w:tabs>
        <w:spacing w:before="120" w:after="120"/>
        <w:rPr>
          <w:szCs w:val="20"/>
        </w:rPr>
      </w:pPr>
    </w:p>
    <w:p w:rsidR="00B03E6E" w:rsidRPr="00802928" w:rsidRDefault="00B03E6E" w:rsidP="00B923A2">
      <w:pPr>
        <w:pStyle w:val="Body"/>
        <w:widowControl w:val="0"/>
        <w:tabs>
          <w:tab w:val="left" w:pos="851"/>
        </w:tabs>
        <w:spacing w:before="120" w:after="120"/>
        <w:ind w:left="1134" w:hanging="1134"/>
        <w:jc w:val="left"/>
        <w:rPr>
          <w:rFonts w:ascii="Verdana" w:hAnsi="Verdana"/>
          <w:b/>
          <w:sz w:val="20"/>
          <w:szCs w:val="20"/>
        </w:rPr>
      </w:pPr>
      <w:bookmarkStart w:id="5" w:name="Implementation"/>
      <w:bookmarkEnd w:id="5"/>
      <w:r w:rsidRPr="00802928">
        <w:rPr>
          <w:rFonts w:ascii="Verdana" w:hAnsi="Verdana"/>
          <w:b/>
          <w:sz w:val="20"/>
          <w:szCs w:val="20"/>
        </w:rPr>
        <w:t>5.</w:t>
      </w:r>
      <w:r w:rsidRPr="00802928">
        <w:rPr>
          <w:rFonts w:ascii="Verdana" w:hAnsi="Verdana"/>
          <w:b/>
          <w:sz w:val="20"/>
          <w:szCs w:val="20"/>
        </w:rPr>
        <w:tab/>
      </w:r>
      <w:r w:rsidR="00801102">
        <w:rPr>
          <w:rFonts w:ascii="Verdana" w:hAnsi="Verdana"/>
          <w:b/>
          <w:sz w:val="20"/>
          <w:szCs w:val="20"/>
        </w:rPr>
        <w:t>DIFFICULTIES FACED</w:t>
      </w:r>
    </w:p>
    <w:p w:rsidR="00801102" w:rsidRDefault="00801102" w:rsidP="00801102">
      <w:pPr>
        <w:tabs>
          <w:tab w:val="clear" w:pos="1134"/>
        </w:tabs>
        <w:autoSpaceDE w:val="0"/>
        <w:autoSpaceDN w:val="0"/>
        <w:adjustRightInd w:val="0"/>
        <w:spacing w:before="120" w:after="120"/>
        <w:jc w:val="left"/>
        <w:rPr>
          <w:rFonts w:eastAsia="MS Mincho" w:cs="ArialMT"/>
          <w:lang w:eastAsia="zh-TW"/>
        </w:rPr>
      </w:pPr>
      <w:r>
        <w:rPr>
          <w:rFonts w:eastAsia="MS Mincho" w:cs="ArialMT"/>
          <w:lang w:eastAsia="zh-TW"/>
        </w:rPr>
        <w:t>Short description of the difficulties encountered by the staff during the operations period of the demonstration project. All types of problems should be reported using the table blow.</w:t>
      </w:r>
    </w:p>
    <w:p w:rsidR="00801102" w:rsidRDefault="00801102" w:rsidP="00801102">
      <w:pPr>
        <w:pStyle w:val="ECBodyText"/>
        <w:spacing w:before="120" w:after="120"/>
        <w:rPr>
          <w:szCs w:val="20"/>
          <w:lang w:eastAsia="zh-TW"/>
        </w:rPr>
      </w:pPr>
      <w:r>
        <w:rPr>
          <w:szCs w:val="20"/>
          <w:lang w:eastAsia="zh-TW"/>
        </w:rPr>
        <w:t>Each difficulty should be described in term</w:t>
      </w:r>
      <w:r w:rsidR="00D54DDE">
        <w:rPr>
          <w:szCs w:val="20"/>
          <w:lang w:eastAsia="zh-TW"/>
        </w:rPr>
        <w:t>s</w:t>
      </w:r>
      <w:r>
        <w:rPr>
          <w:szCs w:val="20"/>
          <w:lang w:eastAsia="zh-TW"/>
        </w:rPr>
        <w:t xml:space="preserve"> of level</w:t>
      </w:r>
      <w:r w:rsidR="00D54DDE">
        <w:rPr>
          <w:szCs w:val="20"/>
          <w:lang w:eastAsia="zh-TW"/>
        </w:rPr>
        <w:t>:</w:t>
      </w:r>
      <w:r>
        <w:rPr>
          <w:szCs w:val="20"/>
          <w:lang w:eastAsia="zh-TW"/>
        </w:rPr>
        <w:t xml:space="preserve"> how serious it was</w:t>
      </w:r>
      <w:r w:rsidR="00D54DDE">
        <w:rPr>
          <w:szCs w:val="20"/>
          <w:lang w:eastAsia="zh-TW"/>
        </w:rPr>
        <w:t xml:space="preserve"> (1=least, 3=most)</w:t>
      </w:r>
      <w:r>
        <w:rPr>
          <w:szCs w:val="20"/>
          <w:lang w:eastAsia="zh-TW"/>
        </w:rPr>
        <w:t>.</w:t>
      </w:r>
    </w:p>
    <w:p w:rsidR="00801102" w:rsidRDefault="00801102" w:rsidP="00801102">
      <w:pPr>
        <w:pStyle w:val="ECBodyText"/>
        <w:spacing w:before="120" w:after="120"/>
        <w:rPr>
          <w:szCs w:val="20"/>
          <w:lang w:eastAsia="zh-TW"/>
        </w:rPr>
      </w:pPr>
    </w:p>
    <w:tbl>
      <w:tblPr>
        <w:tblStyle w:val="TableGrid"/>
        <w:tblW w:w="0" w:type="auto"/>
        <w:tblLook w:val="04A0" w:firstRow="1" w:lastRow="0" w:firstColumn="1" w:lastColumn="0" w:noHBand="0" w:noVBand="1"/>
      </w:tblPr>
      <w:tblGrid>
        <w:gridCol w:w="2427"/>
        <w:gridCol w:w="2109"/>
        <w:gridCol w:w="1757"/>
        <w:gridCol w:w="3336"/>
      </w:tblGrid>
      <w:tr w:rsidR="00801102" w:rsidTr="00567CBF">
        <w:tc>
          <w:tcPr>
            <w:tcW w:w="2427" w:type="dxa"/>
          </w:tcPr>
          <w:p w:rsidR="00801102" w:rsidRPr="00801102" w:rsidRDefault="00801102" w:rsidP="00801102">
            <w:pPr>
              <w:pStyle w:val="ECBodyText"/>
              <w:spacing w:before="120" w:after="120"/>
              <w:rPr>
                <w:b/>
                <w:szCs w:val="20"/>
                <w:lang w:eastAsia="zh-TW"/>
              </w:rPr>
            </w:pPr>
            <w:r w:rsidRPr="00801102">
              <w:rPr>
                <w:b/>
                <w:szCs w:val="20"/>
                <w:lang w:eastAsia="zh-TW"/>
              </w:rPr>
              <w:t>Difficulty</w:t>
            </w:r>
          </w:p>
        </w:tc>
        <w:tc>
          <w:tcPr>
            <w:tcW w:w="2109" w:type="dxa"/>
          </w:tcPr>
          <w:p w:rsidR="00801102" w:rsidRDefault="00801102" w:rsidP="00D54DDE">
            <w:pPr>
              <w:pStyle w:val="ECBodyText"/>
              <w:spacing w:before="120" w:after="120"/>
              <w:rPr>
                <w:szCs w:val="20"/>
                <w:lang w:eastAsia="zh-TW"/>
              </w:rPr>
            </w:pPr>
            <w:r>
              <w:rPr>
                <w:szCs w:val="20"/>
                <w:lang w:eastAsia="zh-TW"/>
              </w:rPr>
              <w:t xml:space="preserve">Technical difficulty level (1 to </w:t>
            </w:r>
            <w:r w:rsidR="00D54DDE">
              <w:rPr>
                <w:szCs w:val="20"/>
                <w:lang w:eastAsia="zh-TW"/>
              </w:rPr>
              <w:t>3</w:t>
            </w:r>
            <w:r>
              <w:rPr>
                <w:szCs w:val="20"/>
                <w:lang w:eastAsia="zh-TW"/>
              </w:rPr>
              <w:t>)</w:t>
            </w:r>
          </w:p>
        </w:tc>
        <w:tc>
          <w:tcPr>
            <w:tcW w:w="1757" w:type="dxa"/>
          </w:tcPr>
          <w:p w:rsidR="00801102" w:rsidRDefault="00801102" w:rsidP="00D54DDE">
            <w:pPr>
              <w:pStyle w:val="ECBodyText"/>
              <w:spacing w:before="120" w:after="120"/>
              <w:rPr>
                <w:szCs w:val="20"/>
                <w:lang w:eastAsia="zh-TW"/>
              </w:rPr>
            </w:pPr>
            <w:r>
              <w:rPr>
                <w:szCs w:val="20"/>
                <w:lang w:eastAsia="zh-TW"/>
              </w:rPr>
              <w:t xml:space="preserve">Lack of training level (1 to </w:t>
            </w:r>
            <w:r w:rsidR="00D54DDE">
              <w:rPr>
                <w:szCs w:val="20"/>
                <w:lang w:eastAsia="zh-TW"/>
              </w:rPr>
              <w:t>3</w:t>
            </w:r>
            <w:r>
              <w:rPr>
                <w:szCs w:val="20"/>
                <w:lang w:eastAsia="zh-TW"/>
              </w:rPr>
              <w:t>)</w:t>
            </w:r>
          </w:p>
        </w:tc>
        <w:tc>
          <w:tcPr>
            <w:tcW w:w="3336" w:type="dxa"/>
          </w:tcPr>
          <w:p w:rsidR="00801102" w:rsidRDefault="00801102" w:rsidP="00801102">
            <w:pPr>
              <w:pStyle w:val="ECBodyText"/>
              <w:spacing w:before="120" w:after="120"/>
              <w:rPr>
                <w:szCs w:val="20"/>
                <w:lang w:eastAsia="zh-TW"/>
              </w:rPr>
            </w:pPr>
            <w:r>
              <w:rPr>
                <w:szCs w:val="20"/>
                <w:lang w:eastAsia="zh-TW"/>
              </w:rPr>
              <w:t>Comments</w:t>
            </w:r>
          </w:p>
        </w:tc>
      </w:tr>
      <w:tr w:rsidR="00801102" w:rsidTr="00567CBF">
        <w:tc>
          <w:tcPr>
            <w:tcW w:w="2427" w:type="dxa"/>
          </w:tcPr>
          <w:p w:rsidR="00801102" w:rsidRDefault="00801102" w:rsidP="00801102">
            <w:pPr>
              <w:pStyle w:val="ECBodyText"/>
              <w:spacing w:before="120" w:after="120"/>
              <w:rPr>
                <w:szCs w:val="20"/>
                <w:lang w:eastAsia="zh-TW"/>
              </w:rPr>
            </w:pPr>
            <w:r>
              <w:rPr>
                <w:szCs w:val="20"/>
                <w:lang w:eastAsia="zh-TW"/>
              </w:rPr>
              <w:t>OSCAR/Surface</w:t>
            </w:r>
          </w:p>
        </w:tc>
        <w:tc>
          <w:tcPr>
            <w:tcW w:w="2109" w:type="dxa"/>
          </w:tcPr>
          <w:p w:rsidR="00801102" w:rsidRDefault="004473BC" w:rsidP="00801102">
            <w:pPr>
              <w:pStyle w:val="ECBodyText"/>
              <w:spacing w:before="120" w:after="120"/>
              <w:rPr>
                <w:szCs w:val="20"/>
                <w:lang w:eastAsia="zh-TW"/>
              </w:rPr>
            </w:pPr>
            <w:r>
              <w:rPr>
                <w:szCs w:val="20"/>
                <w:lang w:eastAsia="zh-TW"/>
              </w:rPr>
              <w:t>Initially lacked credentials to access the data base</w:t>
            </w:r>
          </w:p>
        </w:tc>
        <w:tc>
          <w:tcPr>
            <w:tcW w:w="1757" w:type="dxa"/>
          </w:tcPr>
          <w:p w:rsidR="00801102" w:rsidRDefault="00F653BD" w:rsidP="00F653BD">
            <w:pPr>
              <w:pStyle w:val="ECBodyText"/>
              <w:spacing w:before="120" w:after="120"/>
              <w:rPr>
                <w:szCs w:val="20"/>
                <w:lang w:eastAsia="zh-TW"/>
              </w:rPr>
            </w:pPr>
            <w:r>
              <w:rPr>
                <w:szCs w:val="20"/>
                <w:lang w:eastAsia="zh-TW"/>
              </w:rPr>
              <w:t>Lack of training for most participants except the focal point.</w:t>
            </w:r>
          </w:p>
        </w:tc>
        <w:tc>
          <w:tcPr>
            <w:tcW w:w="3336" w:type="dxa"/>
          </w:tcPr>
          <w:p w:rsidR="00801102" w:rsidRDefault="00567CBF" w:rsidP="00801102">
            <w:pPr>
              <w:pStyle w:val="ECBodyText"/>
              <w:spacing w:before="120" w:after="120"/>
              <w:rPr>
                <w:szCs w:val="20"/>
                <w:lang w:eastAsia="zh-TW"/>
              </w:rPr>
            </w:pPr>
            <w:r>
              <w:rPr>
                <w:szCs w:val="20"/>
                <w:lang w:eastAsia="zh-TW"/>
              </w:rPr>
              <w:t>The focal point can now edit the database and make changes. Sometimes this is quite involving and takes much time. If there could be a way that one can use a worksheet for  a particular station and import to the data base once completed it could possibly be easier.</w:t>
            </w:r>
          </w:p>
        </w:tc>
      </w:tr>
      <w:tr w:rsidR="00801102" w:rsidTr="00567CBF">
        <w:tc>
          <w:tcPr>
            <w:tcW w:w="2427" w:type="dxa"/>
          </w:tcPr>
          <w:p w:rsidR="00801102" w:rsidRDefault="00801102" w:rsidP="00801102">
            <w:pPr>
              <w:pStyle w:val="ECBodyText"/>
              <w:spacing w:before="120" w:after="120"/>
              <w:rPr>
                <w:szCs w:val="20"/>
                <w:lang w:eastAsia="zh-TW"/>
              </w:rPr>
            </w:pPr>
            <w:r>
              <w:rPr>
                <w:szCs w:val="20"/>
                <w:lang w:eastAsia="zh-TW"/>
              </w:rPr>
              <w:t>Monitoring Web-tool</w:t>
            </w:r>
          </w:p>
        </w:tc>
        <w:tc>
          <w:tcPr>
            <w:tcW w:w="2109" w:type="dxa"/>
          </w:tcPr>
          <w:p w:rsidR="00801102" w:rsidRDefault="00567CBF" w:rsidP="00801102">
            <w:pPr>
              <w:pStyle w:val="ECBodyText"/>
              <w:spacing w:before="120" w:after="120"/>
              <w:rPr>
                <w:szCs w:val="20"/>
                <w:lang w:eastAsia="zh-TW"/>
              </w:rPr>
            </w:pPr>
            <w:r>
              <w:rPr>
                <w:szCs w:val="20"/>
                <w:lang w:eastAsia="zh-TW"/>
              </w:rPr>
              <w:t>No Technical difficulties encountered</w:t>
            </w:r>
          </w:p>
        </w:tc>
        <w:tc>
          <w:tcPr>
            <w:tcW w:w="1757" w:type="dxa"/>
          </w:tcPr>
          <w:p w:rsidR="00801102" w:rsidRDefault="00567CBF" w:rsidP="00801102">
            <w:pPr>
              <w:pStyle w:val="ECBodyText"/>
              <w:spacing w:before="120" w:after="120"/>
              <w:rPr>
                <w:szCs w:val="20"/>
                <w:lang w:eastAsia="zh-TW"/>
              </w:rPr>
            </w:pPr>
            <w:r>
              <w:rPr>
                <w:szCs w:val="20"/>
                <w:lang w:eastAsia="zh-TW"/>
              </w:rPr>
              <w:t>NA</w:t>
            </w:r>
          </w:p>
        </w:tc>
        <w:tc>
          <w:tcPr>
            <w:tcW w:w="3336" w:type="dxa"/>
          </w:tcPr>
          <w:p w:rsidR="00801102" w:rsidRDefault="006A4FD5" w:rsidP="00801102">
            <w:pPr>
              <w:pStyle w:val="ECBodyText"/>
              <w:spacing w:before="120" w:after="120"/>
              <w:rPr>
                <w:szCs w:val="20"/>
                <w:lang w:eastAsia="zh-TW"/>
              </w:rPr>
            </w:pPr>
            <w:r>
              <w:rPr>
                <w:szCs w:val="20"/>
                <w:lang w:eastAsia="zh-TW"/>
              </w:rPr>
              <w:t>The monitoring tools were satisfactory.</w:t>
            </w:r>
          </w:p>
        </w:tc>
      </w:tr>
      <w:tr w:rsidR="00567CBF" w:rsidTr="00567CBF">
        <w:tc>
          <w:tcPr>
            <w:tcW w:w="2427" w:type="dxa"/>
          </w:tcPr>
          <w:p w:rsidR="00567CBF" w:rsidRDefault="00567CBF" w:rsidP="00567CBF">
            <w:pPr>
              <w:pStyle w:val="ECBodyText"/>
              <w:spacing w:before="120" w:after="120"/>
              <w:rPr>
                <w:szCs w:val="20"/>
                <w:lang w:eastAsia="zh-TW"/>
              </w:rPr>
            </w:pPr>
            <w:r>
              <w:rPr>
                <w:szCs w:val="20"/>
                <w:lang w:eastAsia="zh-TW"/>
              </w:rPr>
              <w:t>ECMWF Wiki page</w:t>
            </w:r>
          </w:p>
        </w:tc>
        <w:tc>
          <w:tcPr>
            <w:tcW w:w="2109" w:type="dxa"/>
          </w:tcPr>
          <w:p w:rsidR="00567CBF" w:rsidRDefault="00567CBF" w:rsidP="00567CBF">
            <w:r w:rsidRPr="00BE5A70">
              <w:rPr>
                <w:lang w:eastAsia="zh-TW"/>
              </w:rPr>
              <w:t>No Technical difficulties encountered</w:t>
            </w:r>
          </w:p>
        </w:tc>
        <w:tc>
          <w:tcPr>
            <w:tcW w:w="1757" w:type="dxa"/>
          </w:tcPr>
          <w:p w:rsidR="00567CBF" w:rsidRDefault="00F653BD" w:rsidP="00567CBF">
            <w:pPr>
              <w:pStyle w:val="ECBodyText"/>
              <w:spacing w:before="120" w:after="120"/>
              <w:rPr>
                <w:szCs w:val="20"/>
                <w:lang w:eastAsia="zh-TW"/>
              </w:rPr>
            </w:pPr>
            <w:r>
              <w:rPr>
                <w:szCs w:val="20"/>
                <w:lang w:eastAsia="zh-TW"/>
              </w:rPr>
              <w:t>NA</w:t>
            </w:r>
          </w:p>
        </w:tc>
        <w:tc>
          <w:tcPr>
            <w:tcW w:w="3336" w:type="dxa"/>
          </w:tcPr>
          <w:p w:rsidR="00567CBF" w:rsidRDefault="006A4FD5" w:rsidP="00567CBF">
            <w:pPr>
              <w:pStyle w:val="ECBodyText"/>
              <w:spacing w:before="120" w:after="120"/>
              <w:rPr>
                <w:szCs w:val="20"/>
                <w:lang w:eastAsia="zh-TW"/>
              </w:rPr>
            </w:pPr>
            <w:r>
              <w:rPr>
                <w:szCs w:val="20"/>
                <w:lang w:eastAsia="zh-TW"/>
              </w:rPr>
              <w:t xml:space="preserve">The ECMWF Wiki page was </w:t>
            </w:r>
            <w:r w:rsidR="002E32B4">
              <w:rPr>
                <w:szCs w:val="20"/>
                <w:lang w:eastAsia="zh-TW"/>
              </w:rPr>
              <w:t xml:space="preserve">user friendly </w:t>
            </w:r>
          </w:p>
        </w:tc>
      </w:tr>
      <w:tr w:rsidR="00567CBF" w:rsidTr="00567CBF">
        <w:tc>
          <w:tcPr>
            <w:tcW w:w="2427" w:type="dxa"/>
          </w:tcPr>
          <w:p w:rsidR="00567CBF" w:rsidRDefault="00567CBF" w:rsidP="00567CBF">
            <w:pPr>
              <w:pStyle w:val="ECBodyText"/>
              <w:spacing w:before="120" w:after="120"/>
              <w:rPr>
                <w:szCs w:val="20"/>
                <w:lang w:eastAsia="zh-TW"/>
              </w:rPr>
            </w:pPr>
            <w:r>
              <w:rPr>
                <w:szCs w:val="20"/>
                <w:lang w:eastAsia="zh-TW"/>
              </w:rPr>
              <w:t>EUCOS Quality Portal</w:t>
            </w:r>
          </w:p>
        </w:tc>
        <w:tc>
          <w:tcPr>
            <w:tcW w:w="2109" w:type="dxa"/>
          </w:tcPr>
          <w:p w:rsidR="00567CBF" w:rsidRDefault="00567CBF" w:rsidP="00567CBF">
            <w:r w:rsidRPr="00BE5A70">
              <w:rPr>
                <w:lang w:eastAsia="zh-TW"/>
              </w:rPr>
              <w:t>No Technical difficulties encountered</w:t>
            </w:r>
          </w:p>
        </w:tc>
        <w:tc>
          <w:tcPr>
            <w:tcW w:w="1757" w:type="dxa"/>
          </w:tcPr>
          <w:p w:rsidR="00567CBF" w:rsidRDefault="00F653BD" w:rsidP="00567CBF">
            <w:pPr>
              <w:pStyle w:val="ECBodyText"/>
              <w:spacing w:before="120" w:after="120"/>
              <w:rPr>
                <w:szCs w:val="20"/>
                <w:lang w:eastAsia="zh-TW"/>
              </w:rPr>
            </w:pPr>
            <w:r>
              <w:rPr>
                <w:szCs w:val="20"/>
                <w:lang w:eastAsia="zh-TW"/>
              </w:rPr>
              <w:t>NA</w:t>
            </w:r>
          </w:p>
        </w:tc>
        <w:tc>
          <w:tcPr>
            <w:tcW w:w="3336" w:type="dxa"/>
          </w:tcPr>
          <w:p w:rsidR="00567CBF" w:rsidRDefault="00567CBF" w:rsidP="00567CBF">
            <w:pPr>
              <w:pStyle w:val="ECBodyText"/>
              <w:spacing w:before="120" w:after="120"/>
              <w:rPr>
                <w:szCs w:val="20"/>
                <w:lang w:eastAsia="zh-TW"/>
              </w:rPr>
            </w:pPr>
          </w:p>
        </w:tc>
      </w:tr>
      <w:tr w:rsidR="00567CBF" w:rsidTr="00567CBF">
        <w:tc>
          <w:tcPr>
            <w:tcW w:w="2427" w:type="dxa"/>
          </w:tcPr>
          <w:p w:rsidR="00567CBF" w:rsidRDefault="00567CBF" w:rsidP="00567CBF">
            <w:pPr>
              <w:pStyle w:val="ECBodyText"/>
              <w:spacing w:before="120" w:after="120"/>
              <w:rPr>
                <w:szCs w:val="20"/>
                <w:lang w:eastAsia="zh-TW"/>
              </w:rPr>
            </w:pPr>
            <w:r>
              <w:rPr>
                <w:szCs w:val="20"/>
                <w:lang w:eastAsia="zh-TW"/>
              </w:rPr>
              <w:t>Incident Management toll (Google-site)</w:t>
            </w:r>
          </w:p>
        </w:tc>
        <w:tc>
          <w:tcPr>
            <w:tcW w:w="2109" w:type="dxa"/>
          </w:tcPr>
          <w:p w:rsidR="00567CBF" w:rsidRDefault="00567CBF" w:rsidP="00567CBF">
            <w:r w:rsidRPr="00BE5A70">
              <w:rPr>
                <w:lang w:eastAsia="zh-TW"/>
              </w:rPr>
              <w:t>No Technical difficulties encountered</w:t>
            </w:r>
          </w:p>
        </w:tc>
        <w:tc>
          <w:tcPr>
            <w:tcW w:w="1757" w:type="dxa"/>
          </w:tcPr>
          <w:p w:rsidR="00567CBF" w:rsidRDefault="00F653BD" w:rsidP="00567CBF">
            <w:pPr>
              <w:pStyle w:val="ECBodyText"/>
              <w:spacing w:before="120" w:after="120"/>
              <w:rPr>
                <w:szCs w:val="20"/>
                <w:lang w:eastAsia="zh-TW"/>
              </w:rPr>
            </w:pPr>
            <w:r>
              <w:rPr>
                <w:szCs w:val="20"/>
                <w:lang w:eastAsia="zh-TW"/>
              </w:rPr>
              <w:t>NA</w:t>
            </w:r>
          </w:p>
        </w:tc>
        <w:tc>
          <w:tcPr>
            <w:tcW w:w="3336" w:type="dxa"/>
          </w:tcPr>
          <w:p w:rsidR="00567CBF" w:rsidRDefault="006A4FD5" w:rsidP="00567CBF">
            <w:pPr>
              <w:pStyle w:val="ECBodyText"/>
              <w:spacing w:before="120" w:after="120"/>
              <w:rPr>
                <w:szCs w:val="20"/>
                <w:lang w:eastAsia="zh-TW"/>
              </w:rPr>
            </w:pPr>
            <w:r>
              <w:rPr>
                <w:szCs w:val="20"/>
                <w:lang w:eastAsia="zh-TW"/>
              </w:rPr>
              <w:t>The Incident management tool was good and user friendly</w:t>
            </w:r>
          </w:p>
        </w:tc>
      </w:tr>
      <w:tr w:rsidR="00801102" w:rsidTr="00567CBF">
        <w:tc>
          <w:tcPr>
            <w:tcW w:w="2427" w:type="dxa"/>
          </w:tcPr>
          <w:p w:rsidR="00801102" w:rsidRDefault="00801102" w:rsidP="00801102">
            <w:pPr>
              <w:pStyle w:val="ECBodyText"/>
              <w:spacing w:before="120" w:after="120"/>
              <w:rPr>
                <w:szCs w:val="20"/>
                <w:lang w:eastAsia="zh-TW"/>
              </w:rPr>
            </w:pPr>
            <w:r>
              <w:rPr>
                <w:szCs w:val="20"/>
                <w:lang w:eastAsia="zh-TW"/>
              </w:rPr>
              <w:t>Others</w:t>
            </w:r>
          </w:p>
        </w:tc>
        <w:tc>
          <w:tcPr>
            <w:tcW w:w="2109" w:type="dxa"/>
          </w:tcPr>
          <w:p w:rsidR="00801102" w:rsidRDefault="00567CBF" w:rsidP="00801102">
            <w:pPr>
              <w:pStyle w:val="ECBodyText"/>
              <w:spacing w:before="120" w:after="120"/>
              <w:rPr>
                <w:szCs w:val="20"/>
                <w:lang w:eastAsia="zh-TW"/>
              </w:rPr>
            </w:pPr>
            <w:r>
              <w:rPr>
                <w:szCs w:val="20"/>
                <w:lang w:eastAsia="zh-TW"/>
              </w:rPr>
              <w:t>NA</w:t>
            </w:r>
          </w:p>
        </w:tc>
        <w:tc>
          <w:tcPr>
            <w:tcW w:w="1757" w:type="dxa"/>
          </w:tcPr>
          <w:p w:rsidR="00801102" w:rsidRDefault="00801102" w:rsidP="00801102">
            <w:pPr>
              <w:pStyle w:val="ECBodyText"/>
              <w:spacing w:before="120" w:after="120"/>
              <w:rPr>
                <w:szCs w:val="20"/>
                <w:lang w:eastAsia="zh-TW"/>
              </w:rPr>
            </w:pPr>
          </w:p>
        </w:tc>
        <w:tc>
          <w:tcPr>
            <w:tcW w:w="3336" w:type="dxa"/>
          </w:tcPr>
          <w:p w:rsidR="00801102" w:rsidRDefault="00801102" w:rsidP="00801102">
            <w:pPr>
              <w:pStyle w:val="ECBodyText"/>
              <w:spacing w:before="120" w:after="120"/>
              <w:rPr>
                <w:szCs w:val="20"/>
                <w:lang w:eastAsia="zh-TW"/>
              </w:rPr>
            </w:pPr>
          </w:p>
        </w:tc>
      </w:tr>
    </w:tbl>
    <w:p w:rsidR="00AA0892" w:rsidRDefault="00AA0892" w:rsidP="00801102">
      <w:pPr>
        <w:pStyle w:val="ECBodyText"/>
        <w:spacing w:before="120" w:after="120"/>
        <w:rPr>
          <w:szCs w:val="20"/>
          <w:lang w:eastAsia="zh-TW"/>
        </w:rPr>
      </w:pPr>
    </w:p>
    <w:p w:rsidR="00AA0892" w:rsidRDefault="00AA0892">
      <w:pPr>
        <w:tabs>
          <w:tab w:val="clear" w:pos="1134"/>
        </w:tabs>
        <w:jc w:val="left"/>
        <w:rPr>
          <w:rFonts w:eastAsia="Times New Roman"/>
          <w:lang w:eastAsia="zh-TW"/>
        </w:rPr>
      </w:pPr>
      <w:r>
        <w:rPr>
          <w:lang w:eastAsia="zh-TW"/>
        </w:rPr>
        <w:br w:type="page"/>
      </w:r>
    </w:p>
    <w:p w:rsidR="00801102" w:rsidRDefault="00801102" w:rsidP="00801102">
      <w:pPr>
        <w:pStyle w:val="ECBodyText"/>
        <w:spacing w:before="120" w:after="120"/>
        <w:rPr>
          <w:szCs w:val="20"/>
          <w:lang w:eastAsia="zh-TW"/>
        </w:rPr>
      </w:pPr>
    </w:p>
    <w:p w:rsidR="004359C3" w:rsidRPr="00802928" w:rsidRDefault="002E0C58" w:rsidP="00B923A2">
      <w:pPr>
        <w:pStyle w:val="Body"/>
        <w:widowControl w:val="0"/>
        <w:tabs>
          <w:tab w:val="left" w:pos="851"/>
        </w:tabs>
        <w:spacing w:before="120" w:after="120"/>
        <w:ind w:left="1134" w:hanging="1134"/>
        <w:jc w:val="left"/>
        <w:rPr>
          <w:rFonts w:ascii="Verdana" w:hAnsi="Verdana"/>
          <w:b/>
          <w:sz w:val="20"/>
          <w:szCs w:val="20"/>
        </w:rPr>
      </w:pPr>
      <w:bookmarkStart w:id="6" w:name="Risk"/>
      <w:bookmarkEnd w:id="6"/>
      <w:r w:rsidRPr="00802928">
        <w:rPr>
          <w:rFonts w:ascii="Verdana" w:hAnsi="Verdana"/>
          <w:b/>
          <w:sz w:val="20"/>
          <w:szCs w:val="20"/>
          <w:shd w:val="clear" w:color="auto" w:fill="FFFFFF"/>
        </w:rPr>
        <w:t>6.</w:t>
      </w:r>
      <w:r w:rsidRPr="00802928">
        <w:rPr>
          <w:rFonts w:ascii="Verdana" w:hAnsi="Verdana"/>
          <w:b/>
          <w:sz w:val="20"/>
          <w:szCs w:val="20"/>
          <w:shd w:val="clear" w:color="auto" w:fill="FFFFFF"/>
        </w:rPr>
        <w:tab/>
      </w:r>
      <w:r w:rsidR="00A64E61">
        <w:rPr>
          <w:rFonts w:ascii="Verdana" w:hAnsi="Verdana"/>
          <w:b/>
          <w:sz w:val="20"/>
          <w:szCs w:val="20"/>
          <w:shd w:val="clear" w:color="auto" w:fill="FFFFFF"/>
        </w:rPr>
        <w:t>SELF-ASSESSMENT</w:t>
      </w:r>
    </w:p>
    <w:p w:rsidR="004359C3" w:rsidRDefault="00A64E61" w:rsidP="00B923A2">
      <w:pPr>
        <w:pStyle w:val="Body"/>
        <w:tabs>
          <w:tab w:val="left" w:pos="851"/>
        </w:tabs>
        <w:spacing w:before="120" w:after="120"/>
        <w:jc w:val="left"/>
        <w:rPr>
          <w:rFonts w:ascii="Verdana" w:hAnsi="Verdana"/>
          <w:sz w:val="20"/>
          <w:szCs w:val="20"/>
          <w:shd w:val="clear" w:color="auto" w:fill="FFFFFF"/>
        </w:rPr>
      </w:pPr>
      <w:r>
        <w:rPr>
          <w:rFonts w:ascii="Verdana" w:hAnsi="Verdana"/>
          <w:sz w:val="20"/>
          <w:szCs w:val="20"/>
          <w:shd w:val="clear" w:color="auto" w:fill="FFFFFF"/>
        </w:rPr>
        <w:t xml:space="preserve">Short description of </w:t>
      </w:r>
      <w:r w:rsidR="00D54DDE">
        <w:rPr>
          <w:rFonts w:ascii="Verdana" w:hAnsi="Verdana"/>
          <w:sz w:val="20"/>
          <w:szCs w:val="20"/>
          <w:shd w:val="clear" w:color="auto" w:fill="FFFFFF"/>
        </w:rPr>
        <w:t>Member’s</w:t>
      </w:r>
      <w:r w:rsidR="006D6E9D">
        <w:rPr>
          <w:rFonts w:ascii="Verdana" w:hAnsi="Verdana"/>
          <w:sz w:val="20"/>
          <w:szCs w:val="20"/>
          <w:shd w:val="clear" w:color="auto" w:fill="FFFFFF"/>
        </w:rPr>
        <w:t xml:space="preserve"> own assessment of the demonstration project, i.e. what went well, what went not well and what could have been done to make things go better</w:t>
      </w:r>
      <w:r w:rsidR="002D45A4">
        <w:rPr>
          <w:rFonts w:ascii="Verdana" w:hAnsi="Verdana"/>
          <w:sz w:val="20"/>
          <w:szCs w:val="20"/>
          <w:shd w:val="clear" w:color="auto" w:fill="FFFFFF"/>
        </w:rPr>
        <w:t xml:space="preserve">, regarding </w:t>
      </w:r>
      <w:r w:rsidR="00D54DDE">
        <w:rPr>
          <w:rFonts w:ascii="Verdana" w:hAnsi="Verdana"/>
          <w:sz w:val="20"/>
          <w:szCs w:val="20"/>
          <w:shd w:val="clear" w:color="auto" w:fill="FFFFFF"/>
        </w:rPr>
        <w:t>the Member</w:t>
      </w:r>
      <w:r w:rsidR="002D45A4">
        <w:rPr>
          <w:rFonts w:ascii="Verdana" w:hAnsi="Verdana"/>
          <w:sz w:val="20"/>
          <w:szCs w:val="20"/>
          <w:shd w:val="clear" w:color="auto" w:fill="FFFFFF"/>
        </w:rPr>
        <w:t xml:space="preserve"> participation</w:t>
      </w:r>
      <w:r w:rsidR="006D6E9D">
        <w:rPr>
          <w:rFonts w:ascii="Verdana" w:hAnsi="Verdana"/>
          <w:sz w:val="20"/>
          <w:szCs w:val="20"/>
          <w:shd w:val="clear" w:color="auto" w:fill="FFFFFF"/>
        </w:rPr>
        <w:t>.</w:t>
      </w:r>
    </w:p>
    <w:p w:rsidR="002D45A4" w:rsidRPr="002D45A4" w:rsidRDefault="002D45A4" w:rsidP="002D45A4">
      <w:pPr>
        <w:pStyle w:val="ECBodyText"/>
        <w:tabs>
          <w:tab w:val="clear" w:pos="1080"/>
          <w:tab w:val="left" w:pos="851"/>
        </w:tabs>
        <w:spacing w:before="120" w:after="120"/>
        <w:rPr>
          <w:szCs w:val="20"/>
        </w:rPr>
      </w:pPr>
    </w:p>
    <w:tbl>
      <w:tblPr>
        <w:tblStyle w:val="TableGrid"/>
        <w:tblW w:w="0" w:type="auto"/>
        <w:tblLook w:val="04A0" w:firstRow="1" w:lastRow="0" w:firstColumn="1" w:lastColumn="0" w:noHBand="0" w:noVBand="1"/>
      </w:tblPr>
      <w:tblGrid>
        <w:gridCol w:w="1781"/>
        <w:gridCol w:w="2382"/>
        <w:gridCol w:w="2856"/>
        <w:gridCol w:w="2610"/>
      </w:tblGrid>
      <w:tr w:rsidR="002D45A4" w:rsidTr="002D45A4">
        <w:tc>
          <w:tcPr>
            <w:tcW w:w="1368" w:type="dxa"/>
          </w:tcPr>
          <w:p w:rsidR="002D45A4" w:rsidRPr="00801102" w:rsidRDefault="002D45A4" w:rsidP="002F10D6">
            <w:pPr>
              <w:pStyle w:val="ECBodyText"/>
              <w:spacing w:before="120" w:after="120"/>
              <w:rPr>
                <w:b/>
                <w:szCs w:val="20"/>
                <w:lang w:eastAsia="zh-TW"/>
              </w:rPr>
            </w:pPr>
            <w:r>
              <w:rPr>
                <w:b/>
                <w:szCs w:val="20"/>
                <w:lang w:eastAsia="zh-TW"/>
              </w:rPr>
              <w:t>What</w:t>
            </w:r>
          </w:p>
        </w:tc>
        <w:tc>
          <w:tcPr>
            <w:tcW w:w="2610" w:type="dxa"/>
          </w:tcPr>
          <w:p w:rsidR="002D45A4" w:rsidRDefault="002D45A4" w:rsidP="002D45A4">
            <w:pPr>
              <w:pStyle w:val="ECBodyText"/>
              <w:spacing w:before="120" w:after="120"/>
              <w:rPr>
                <w:szCs w:val="20"/>
                <w:lang w:eastAsia="zh-TW"/>
              </w:rPr>
            </w:pPr>
            <w:r>
              <w:rPr>
                <w:szCs w:val="20"/>
                <w:lang w:eastAsia="zh-TW"/>
              </w:rPr>
              <w:t>WELL</w:t>
            </w:r>
          </w:p>
        </w:tc>
        <w:tc>
          <w:tcPr>
            <w:tcW w:w="3150" w:type="dxa"/>
          </w:tcPr>
          <w:p w:rsidR="002D45A4" w:rsidRDefault="002D45A4" w:rsidP="002F10D6">
            <w:pPr>
              <w:pStyle w:val="ECBodyText"/>
              <w:spacing w:before="120" w:after="120"/>
              <w:rPr>
                <w:szCs w:val="20"/>
                <w:lang w:eastAsia="zh-TW"/>
              </w:rPr>
            </w:pPr>
            <w:r>
              <w:rPr>
                <w:szCs w:val="20"/>
                <w:lang w:eastAsia="zh-TW"/>
              </w:rPr>
              <w:t>NOT WELL</w:t>
            </w:r>
          </w:p>
        </w:tc>
        <w:tc>
          <w:tcPr>
            <w:tcW w:w="2727" w:type="dxa"/>
          </w:tcPr>
          <w:p w:rsidR="002D45A4" w:rsidRDefault="002D45A4" w:rsidP="002F10D6">
            <w:pPr>
              <w:pStyle w:val="ECBodyText"/>
              <w:spacing w:before="120" w:after="120"/>
              <w:rPr>
                <w:szCs w:val="20"/>
                <w:lang w:eastAsia="zh-TW"/>
              </w:rPr>
            </w:pPr>
            <w:r>
              <w:rPr>
                <w:szCs w:val="20"/>
                <w:lang w:eastAsia="zh-TW"/>
              </w:rPr>
              <w:t>Comments</w:t>
            </w:r>
          </w:p>
        </w:tc>
      </w:tr>
      <w:tr w:rsidR="002D45A4" w:rsidTr="002D45A4">
        <w:tc>
          <w:tcPr>
            <w:tcW w:w="1368" w:type="dxa"/>
          </w:tcPr>
          <w:p w:rsidR="002D45A4" w:rsidRDefault="00F653BD" w:rsidP="002D45A4">
            <w:pPr>
              <w:pStyle w:val="ECBodyText"/>
              <w:spacing w:before="120" w:after="120"/>
              <w:rPr>
                <w:szCs w:val="20"/>
                <w:lang w:eastAsia="zh-TW"/>
              </w:rPr>
            </w:pPr>
            <w:r>
              <w:rPr>
                <w:szCs w:val="20"/>
                <w:lang w:eastAsia="zh-TW"/>
              </w:rPr>
              <w:t>Training</w:t>
            </w:r>
          </w:p>
        </w:tc>
        <w:tc>
          <w:tcPr>
            <w:tcW w:w="2610" w:type="dxa"/>
          </w:tcPr>
          <w:p w:rsidR="002D45A4" w:rsidRDefault="00F653BD" w:rsidP="002F10D6">
            <w:pPr>
              <w:pStyle w:val="ECBodyText"/>
              <w:spacing w:before="120" w:after="120"/>
              <w:rPr>
                <w:szCs w:val="20"/>
                <w:lang w:eastAsia="zh-TW"/>
              </w:rPr>
            </w:pPr>
            <w:r>
              <w:rPr>
                <w:szCs w:val="20"/>
                <w:lang w:eastAsia="zh-TW"/>
              </w:rPr>
              <w:t>OK</w:t>
            </w:r>
          </w:p>
        </w:tc>
        <w:tc>
          <w:tcPr>
            <w:tcW w:w="3150" w:type="dxa"/>
          </w:tcPr>
          <w:p w:rsidR="002D45A4" w:rsidRDefault="002D45A4" w:rsidP="002F10D6">
            <w:pPr>
              <w:pStyle w:val="ECBodyText"/>
              <w:spacing w:before="120" w:after="120"/>
              <w:rPr>
                <w:szCs w:val="20"/>
                <w:lang w:eastAsia="zh-TW"/>
              </w:rPr>
            </w:pPr>
          </w:p>
        </w:tc>
        <w:tc>
          <w:tcPr>
            <w:tcW w:w="2727" w:type="dxa"/>
          </w:tcPr>
          <w:p w:rsidR="002D45A4" w:rsidRDefault="00AA0892" w:rsidP="00AA0892">
            <w:pPr>
              <w:pStyle w:val="ECBodyText"/>
              <w:spacing w:before="120" w:after="120"/>
              <w:rPr>
                <w:szCs w:val="20"/>
                <w:lang w:eastAsia="zh-TW"/>
              </w:rPr>
            </w:pPr>
            <w:r>
              <w:rPr>
                <w:szCs w:val="20"/>
                <w:lang w:eastAsia="zh-TW"/>
              </w:rPr>
              <w:t xml:space="preserve">The availability of the recorded training sessions complemented the difficulties that were sometimes experienced </w:t>
            </w:r>
            <w:r w:rsidR="00B128E4">
              <w:rPr>
                <w:szCs w:val="20"/>
                <w:lang w:eastAsia="zh-TW"/>
              </w:rPr>
              <w:t>during the training sessions.</w:t>
            </w:r>
          </w:p>
          <w:p w:rsidR="00B128E4" w:rsidRDefault="00B128E4" w:rsidP="00AA0892">
            <w:pPr>
              <w:pStyle w:val="ECBodyText"/>
              <w:spacing w:before="120" w:after="120"/>
              <w:rPr>
                <w:szCs w:val="20"/>
                <w:lang w:eastAsia="zh-TW"/>
              </w:rPr>
            </w:pPr>
            <w:r>
              <w:rPr>
                <w:szCs w:val="20"/>
                <w:lang w:eastAsia="zh-TW"/>
              </w:rPr>
              <w:t xml:space="preserve">The training by the WMO secretariat and members of the TT-WDQMS was well coordinated. </w:t>
            </w:r>
          </w:p>
          <w:p w:rsidR="00B128E4" w:rsidRDefault="00B128E4" w:rsidP="00AA0892">
            <w:pPr>
              <w:pStyle w:val="ECBodyText"/>
              <w:spacing w:before="120" w:after="120"/>
              <w:rPr>
                <w:szCs w:val="20"/>
                <w:lang w:eastAsia="zh-TW"/>
              </w:rPr>
            </w:pPr>
            <w:r>
              <w:rPr>
                <w:szCs w:val="20"/>
                <w:lang w:eastAsia="zh-TW"/>
              </w:rPr>
              <w:t>However, it was felt that not all training sessions should have been online. The last training session should have been offline to include assessment of the earlier parts of the demonstration project</w:t>
            </w:r>
          </w:p>
          <w:p w:rsidR="00B128E4" w:rsidRDefault="00B128E4" w:rsidP="00AA0892">
            <w:pPr>
              <w:pStyle w:val="ECBodyText"/>
              <w:spacing w:before="120" w:after="120"/>
              <w:rPr>
                <w:szCs w:val="20"/>
                <w:lang w:eastAsia="zh-TW"/>
              </w:rPr>
            </w:pPr>
          </w:p>
        </w:tc>
      </w:tr>
      <w:tr w:rsidR="002D45A4" w:rsidTr="002D45A4">
        <w:tc>
          <w:tcPr>
            <w:tcW w:w="1368" w:type="dxa"/>
          </w:tcPr>
          <w:p w:rsidR="002D45A4" w:rsidRDefault="00F653BD" w:rsidP="002D45A4">
            <w:pPr>
              <w:pStyle w:val="ECBodyText"/>
              <w:spacing w:before="120" w:after="120"/>
              <w:rPr>
                <w:szCs w:val="20"/>
                <w:lang w:eastAsia="zh-TW"/>
              </w:rPr>
            </w:pPr>
            <w:r>
              <w:rPr>
                <w:szCs w:val="20"/>
                <w:lang w:eastAsia="zh-TW"/>
              </w:rPr>
              <w:t xml:space="preserve">Communication </w:t>
            </w:r>
          </w:p>
        </w:tc>
        <w:tc>
          <w:tcPr>
            <w:tcW w:w="2610" w:type="dxa"/>
          </w:tcPr>
          <w:p w:rsidR="002D45A4" w:rsidRDefault="00B128E4" w:rsidP="002F10D6">
            <w:pPr>
              <w:pStyle w:val="ECBodyText"/>
              <w:spacing w:before="120" w:after="120"/>
              <w:rPr>
                <w:szCs w:val="20"/>
                <w:lang w:eastAsia="zh-TW"/>
              </w:rPr>
            </w:pPr>
            <w:r>
              <w:rPr>
                <w:szCs w:val="20"/>
                <w:lang w:eastAsia="zh-TW"/>
              </w:rPr>
              <w:t>OK</w:t>
            </w:r>
          </w:p>
        </w:tc>
        <w:tc>
          <w:tcPr>
            <w:tcW w:w="3150" w:type="dxa"/>
          </w:tcPr>
          <w:p w:rsidR="002D45A4" w:rsidRDefault="002D45A4" w:rsidP="002F10D6">
            <w:pPr>
              <w:pStyle w:val="ECBodyText"/>
              <w:spacing w:before="120" w:after="120"/>
              <w:rPr>
                <w:szCs w:val="20"/>
                <w:lang w:eastAsia="zh-TW"/>
              </w:rPr>
            </w:pPr>
          </w:p>
        </w:tc>
        <w:tc>
          <w:tcPr>
            <w:tcW w:w="2727" w:type="dxa"/>
          </w:tcPr>
          <w:p w:rsidR="002D45A4" w:rsidRDefault="00B128E4" w:rsidP="002F10D6">
            <w:pPr>
              <w:pStyle w:val="ECBodyText"/>
              <w:spacing w:before="120" w:after="120"/>
              <w:rPr>
                <w:szCs w:val="20"/>
                <w:lang w:eastAsia="zh-TW"/>
              </w:rPr>
            </w:pPr>
            <w:r>
              <w:rPr>
                <w:szCs w:val="20"/>
                <w:lang w:eastAsia="zh-TW"/>
              </w:rPr>
              <w:t>Communication during the project was okay. The response to issues arising from training sessions were usually timely and satisfactory.</w:t>
            </w:r>
          </w:p>
          <w:p w:rsidR="00E27BA7" w:rsidRDefault="00E27BA7" w:rsidP="002F10D6">
            <w:pPr>
              <w:pStyle w:val="ECBodyText"/>
              <w:spacing w:before="120" w:after="120"/>
              <w:rPr>
                <w:szCs w:val="20"/>
                <w:lang w:eastAsia="zh-TW"/>
              </w:rPr>
            </w:pPr>
          </w:p>
        </w:tc>
      </w:tr>
      <w:tr w:rsidR="002D45A4" w:rsidTr="002D45A4">
        <w:tc>
          <w:tcPr>
            <w:tcW w:w="1368" w:type="dxa"/>
          </w:tcPr>
          <w:p w:rsidR="002D45A4" w:rsidRDefault="00E27BA7" w:rsidP="002F10D6">
            <w:pPr>
              <w:pStyle w:val="ECBodyText"/>
              <w:spacing w:before="120" w:after="120"/>
              <w:rPr>
                <w:szCs w:val="20"/>
                <w:lang w:eastAsia="zh-TW"/>
              </w:rPr>
            </w:pPr>
            <w:r>
              <w:rPr>
                <w:szCs w:val="20"/>
                <w:lang w:eastAsia="zh-TW"/>
              </w:rPr>
              <w:t>Roles and responsibilities</w:t>
            </w:r>
          </w:p>
        </w:tc>
        <w:tc>
          <w:tcPr>
            <w:tcW w:w="2610" w:type="dxa"/>
          </w:tcPr>
          <w:p w:rsidR="002D45A4" w:rsidRDefault="002D45A4" w:rsidP="002F10D6">
            <w:pPr>
              <w:pStyle w:val="ECBodyText"/>
              <w:spacing w:before="120" w:after="120"/>
              <w:rPr>
                <w:szCs w:val="20"/>
                <w:lang w:eastAsia="zh-TW"/>
              </w:rPr>
            </w:pPr>
          </w:p>
        </w:tc>
        <w:tc>
          <w:tcPr>
            <w:tcW w:w="3150" w:type="dxa"/>
          </w:tcPr>
          <w:p w:rsidR="002D45A4" w:rsidRDefault="00AA5C93" w:rsidP="002F10D6">
            <w:pPr>
              <w:pStyle w:val="ECBodyText"/>
              <w:spacing w:before="120" w:after="120"/>
              <w:rPr>
                <w:szCs w:val="20"/>
                <w:lang w:eastAsia="zh-TW"/>
              </w:rPr>
            </w:pPr>
            <w:r>
              <w:rPr>
                <w:szCs w:val="20"/>
                <w:lang w:eastAsia="zh-TW"/>
              </w:rPr>
              <w:t>Not very clear</w:t>
            </w:r>
          </w:p>
        </w:tc>
        <w:tc>
          <w:tcPr>
            <w:tcW w:w="2727" w:type="dxa"/>
          </w:tcPr>
          <w:p w:rsidR="002D45A4" w:rsidRDefault="00E27BA7" w:rsidP="00E27BA7">
            <w:pPr>
              <w:pStyle w:val="ECBodyText"/>
              <w:spacing w:before="120" w:after="120"/>
              <w:rPr>
                <w:szCs w:val="20"/>
                <w:lang w:eastAsia="zh-TW"/>
              </w:rPr>
            </w:pPr>
            <w:r>
              <w:rPr>
                <w:szCs w:val="20"/>
                <w:lang w:eastAsia="zh-TW"/>
              </w:rPr>
              <w:t>It was not very clear to some participants how the roles were defined between KMD and the national focal points.</w:t>
            </w:r>
          </w:p>
        </w:tc>
      </w:tr>
      <w:tr w:rsidR="00AA5C93" w:rsidTr="002D45A4">
        <w:tc>
          <w:tcPr>
            <w:tcW w:w="1368" w:type="dxa"/>
          </w:tcPr>
          <w:p w:rsidR="00AA5C93" w:rsidRDefault="00AA5C93" w:rsidP="002F10D6">
            <w:pPr>
              <w:pStyle w:val="ECBodyText"/>
              <w:spacing w:before="120" w:after="120"/>
              <w:rPr>
                <w:szCs w:val="20"/>
                <w:lang w:eastAsia="zh-TW"/>
              </w:rPr>
            </w:pPr>
          </w:p>
        </w:tc>
        <w:tc>
          <w:tcPr>
            <w:tcW w:w="2610" w:type="dxa"/>
          </w:tcPr>
          <w:p w:rsidR="00AA5C93" w:rsidRDefault="00AA5C93" w:rsidP="002F10D6">
            <w:pPr>
              <w:pStyle w:val="ECBodyText"/>
              <w:spacing w:before="120" w:after="120"/>
              <w:rPr>
                <w:szCs w:val="20"/>
                <w:lang w:eastAsia="zh-TW"/>
              </w:rPr>
            </w:pPr>
          </w:p>
        </w:tc>
        <w:tc>
          <w:tcPr>
            <w:tcW w:w="3150" w:type="dxa"/>
          </w:tcPr>
          <w:p w:rsidR="00AA5C93" w:rsidRDefault="00AA5C93" w:rsidP="002F10D6">
            <w:pPr>
              <w:pStyle w:val="ECBodyText"/>
              <w:spacing w:before="120" w:after="120"/>
              <w:rPr>
                <w:szCs w:val="20"/>
                <w:lang w:eastAsia="zh-TW"/>
              </w:rPr>
            </w:pPr>
          </w:p>
        </w:tc>
        <w:tc>
          <w:tcPr>
            <w:tcW w:w="2727" w:type="dxa"/>
          </w:tcPr>
          <w:p w:rsidR="00AA5C93" w:rsidRDefault="00AA5C93" w:rsidP="00E27BA7">
            <w:pPr>
              <w:pStyle w:val="ECBodyText"/>
              <w:spacing w:before="120" w:after="120"/>
              <w:rPr>
                <w:szCs w:val="20"/>
                <w:lang w:eastAsia="zh-TW"/>
              </w:rPr>
            </w:pPr>
          </w:p>
        </w:tc>
      </w:tr>
    </w:tbl>
    <w:p w:rsidR="002D45A4" w:rsidRPr="002D45A4" w:rsidRDefault="002D45A4" w:rsidP="002D45A4">
      <w:pPr>
        <w:pStyle w:val="ECBodyText"/>
        <w:rPr>
          <w:lang w:eastAsia="zh-TW"/>
        </w:rPr>
      </w:pPr>
    </w:p>
    <w:p w:rsidR="00E27BA7" w:rsidRDefault="00E27BA7">
      <w:pPr>
        <w:tabs>
          <w:tab w:val="clear" w:pos="1134"/>
        </w:tabs>
        <w:jc w:val="left"/>
        <w:rPr>
          <w:b/>
          <w:color w:val="000000"/>
          <w:u w:color="000000"/>
          <w:bdr w:val="nil"/>
          <w:lang w:eastAsia="zh-TW"/>
        </w:rPr>
      </w:pPr>
      <w:bookmarkStart w:id="7" w:name="Governance"/>
      <w:bookmarkEnd w:id="7"/>
      <w:r>
        <w:rPr>
          <w:b/>
        </w:rPr>
        <w:br w:type="page"/>
      </w:r>
    </w:p>
    <w:p w:rsidR="004359C3" w:rsidRDefault="00553DE3" w:rsidP="00B923A2">
      <w:pPr>
        <w:pStyle w:val="Body"/>
        <w:widowControl w:val="0"/>
        <w:tabs>
          <w:tab w:val="left" w:pos="851"/>
        </w:tabs>
        <w:spacing w:before="120" w:after="120"/>
        <w:ind w:left="1134" w:hanging="1134"/>
        <w:jc w:val="left"/>
        <w:rPr>
          <w:rFonts w:ascii="Verdana" w:hAnsi="Verdana"/>
          <w:b/>
          <w:sz w:val="20"/>
          <w:szCs w:val="20"/>
        </w:rPr>
      </w:pPr>
      <w:r w:rsidRPr="00802928">
        <w:rPr>
          <w:rFonts w:ascii="Verdana" w:hAnsi="Verdana"/>
          <w:b/>
          <w:sz w:val="20"/>
          <w:szCs w:val="20"/>
        </w:rPr>
        <w:lastRenderedPageBreak/>
        <w:t>7.</w:t>
      </w:r>
      <w:r w:rsidRPr="00802928">
        <w:rPr>
          <w:rFonts w:ascii="Verdana" w:hAnsi="Verdana"/>
          <w:b/>
          <w:sz w:val="20"/>
          <w:szCs w:val="20"/>
        </w:rPr>
        <w:tab/>
      </w:r>
      <w:r w:rsidR="00A64E61">
        <w:rPr>
          <w:rFonts w:ascii="Verdana" w:hAnsi="Verdana"/>
          <w:b/>
          <w:sz w:val="20"/>
          <w:szCs w:val="20"/>
          <w:shd w:val="clear" w:color="auto" w:fill="FFFFFF"/>
        </w:rPr>
        <w:t>CONCLUSIONS</w:t>
      </w:r>
      <w:r w:rsidR="00A64E61" w:rsidRPr="00802928">
        <w:rPr>
          <w:rFonts w:ascii="Verdana" w:hAnsi="Verdana"/>
          <w:b/>
          <w:sz w:val="20"/>
          <w:szCs w:val="20"/>
        </w:rPr>
        <w:t xml:space="preserve"> </w:t>
      </w:r>
      <w:r w:rsidR="00A64E61">
        <w:rPr>
          <w:rFonts w:ascii="Verdana" w:hAnsi="Verdana"/>
          <w:b/>
          <w:sz w:val="20"/>
          <w:szCs w:val="20"/>
        </w:rPr>
        <w:t>AND SUGGESTIONS</w:t>
      </w:r>
    </w:p>
    <w:p w:rsidR="00AA5C93" w:rsidRDefault="00AA5C93" w:rsidP="00AA5C93">
      <w:pPr>
        <w:pStyle w:val="ECBodyText"/>
        <w:rPr>
          <w:lang w:eastAsia="zh-TW"/>
        </w:rPr>
      </w:pPr>
    </w:p>
    <w:p w:rsidR="002E32B4" w:rsidRPr="002E32B4" w:rsidRDefault="002E32B4" w:rsidP="002E32B4">
      <w:pPr>
        <w:pStyle w:val="ECBodyText"/>
        <w:numPr>
          <w:ilvl w:val="1"/>
          <w:numId w:val="18"/>
        </w:numPr>
        <w:rPr>
          <w:b/>
          <w:lang w:eastAsia="zh-TW"/>
        </w:rPr>
      </w:pPr>
      <w:r w:rsidRPr="002E32B4">
        <w:rPr>
          <w:b/>
          <w:lang w:eastAsia="zh-TW"/>
        </w:rPr>
        <w:t>Conclusions</w:t>
      </w:r>
    </w:p>
    <w:p w:rsidR="00AA5C93" w:rsidRDefault="00AA5C93" w:rsidP="00AA5C93">
      <w:pPr>
        <w:pStyle w:val="ECBodyText"/>
        <w:rPr>
          <w:lang w:eastAsia="zh-TW"/>
        </w:rPr>
      </w:pPr>
      <w:r>
        <w:rPr>
          <w:lang w:eastAsia="zh-TW"/>
        </w:rPr>
        <w:t xml:space="preserve">The </w:t>
      </w:r>
      <w:r w:rsidR="002E32B4">
        <w:rPr>
          <w:lang w:eastAsia="zh-TW"/>
        </w:rPr>
        <w:t xml:space="preserve">overall </w:t>
      </w:r>
      <w:r>
        <w:rPr>
          <w:lang w:eastAsia="zh-TW"/>
        </w:rPr>
        <w:t xml:space="preserve">objective of the project was </w:t>
      </w:r>
      <w:r w:rsidR="002E32B4">
        <w:rPr>
          <w:lang w:eastAsia="zh-TW"/>
        </w:rPr>
        <w:t>to</w:t>
      </w:r>
      <w:r>
        <w:rPr>
          <w:lang w:eastAsia="zh-TW"/>
        </w:rPr>
        <w:t xml:space="preserve"> </w:t>
      </w:r>
      <w:r w:rsidR="002E32B4">
        <w:rPr>
          <w:lang w:eastAsia="zh-TW"/>
        </w:rPr>
        <w:t>detect</w:t>
      </w:r>
      <w:r>
        <w:rPr>
          <w:lang w:eastAsia="zh-TW"/>
        </w:rPr>
        <w:t xml:space="preserve"> </w:t>
      </w:r>
      <w:r w:rsidR="002E32B4">
        <w:rPr>
          <w:lang w:eastAsia="zh-TW"/>
        </w:rPr>
        <w:t>and identify</w:t>
      </w:r>
      <w:r>
        <w:rPr>
          <w:lang w:eastAsia="zh-TW"/>
        </w:rPr>
        <w:t xml:space="preserve"> gaps and inaccuracies in </w:t>
      </w:r>
      <w:r w:rsidR="00637C46">
        <w:rPr>
          <w:lang w:eastAsia="zh-TW"/>
        </w:rPr>
        <w:t>surface and</w:t>
      </w:r>
      <w:r>
        <w:rPr>
          <w:lang w:eastAsia="zh-TW"/>
        </w:rPr>
        <w:t xml:space="preserve"> upper air observation networks </w:t>
      </w:r>
      <w:r w:rsidR="0058024D">
        <w:rPr>
          <w:lang w:eastAsia="zh-TW"/>
        </w:rPr>
        <w:t>in the participating member countries</w:t>
      </w:r>
      <w:r w:rsidR="00637C46">
        <w:rPr>
          <w:lang w:eastAsia="zh-TW"/>
        </w:rPr>
        <w:t xml:space="preserve"> and</w:t>
      </w:r>
      <w:r>
        <w:rPr>
          <w:lang w:eastAsia="zh-TW"/>
        </w:rPr>
        <w:t xml:space="preserve"> following up on any issues and incidences to a successful conclusion. </w:t>
      </w:r>
      <w:r w:rsidR="00637C46">
        <w:rPr>
          <w:lang w:eastAsia="zh-TW"/>
        </w:rPr>
        <w:t xml:space="preserve">The following can be considered as the achievements of the project: </w:t>
      </w:r>
    </w:p>
    <w:p w:rsidR="0058024D" w:rsidRDefault="00637C46" w:rsidP="002E32B4">
      <w:pPr>
        <w:pStyle w:val="ECBodyText"/>
        <w:numPr>
          <w:ilvl w:val="2"/>
          <w:numId w:val="16"/>
        </w:numPr>
        <w:rPr>
          <w:lang w:eastAsia="zh-TW"/>
        </w:rPr>
      </w:pPr>
      <w:r w:rsidRPr="0058024D">
        <w:rPr>
          <w:b/>
          <w:lang w:eastAsia="zh-TW"/>
        </w:rPr>
        <w:t>Identification of the stations which were not contributing to the GOS/GCOS</w:t>
      </w:r>
      <w:r>
        <w:rPr>
          <w:lang w:eastAsia="zh-TW"/>
        </w:rPr>
        <w:t>.</w:t>
      </w:r>
    </w:p>
    <w:p w:rsidR="0058024D" w:rsidRDefault="00637C46" w:rsidP="0058024D">
      <w:pPr>
        <w:pStyle w:val="ECBodyText"/>
        <w:ind w:left="360"/>
        <w:rPr>
          <w:lang w:eastAsia="zh-TW"/>
        </w:rPr>
      </w:pPr>
      <w:r>
        <w:rPr>
          <w:lang w:eastAsia="zh-TW"/>
        </w:rPr>
        <w:t xml:space="preserve"> Though many stations were declared by the participating members as not officially intended to be in the GTS it was not clear whether they were initially intended to be and later withdrawn. The project can serve to single out the stations and request the member countries to consider re-introducing the stations’ contribution to </w:t>
      </w:r>
      <w:r w:rsidR="0058024D">
        <w:rPr>
          <w:lang w:eastAsia="zh-TW"/>
        </w:rPr>
        <w:t>GOS/GCOS</w:t>
      </w:r>
      <w:r>
        <w:rPr>
          <w:lang w:eastAsia="zh-TW"/>
        </w:rPr>
        <w:t>.</w:t>
      </w:r>
    </w:p>
    <w:p w:rsidR="00637C46" w:rsidRDefault="0058024D" w:rsidP="002E32B4">
      <w:pPr>
        <w:pStyle w:val="ECBodyText"/>
        <w:numPr>
          <w:ilvl w:val="2"/>
          <w:numId w:val="16"/>
        </w:numPr>
        <w:rPr>
          <w:b/>
          <w:lang w:eastAsia="zh-TW"/>
        </w:rPr>
      </w:pPr>
      <w:r w:rsidRPr="0058024D">
        <w:rPr>
          <w:b/>
          <w:lang w:eastAsia="zh-TW"/>
        </w:rPr>
        <w:t xml:space="preserve">Identification of Gaps in the stations contributing to GOS/GCOS. </w:t>
      </w:r>
    </w:p>
    <w:p w:rsidR="006A4FD5" w:rsidRDefault="0058024D" w:rsidP="006A4FD5">
      <w:pPr>
        <w:pStyle w:val="ECBodyText"/>
        <w:ind w:left="360"/>
        <w:rPr>
          <w:lang w:eastAsia="zh-TW"/>
        </w:rPr>
      </w:pPr>
      <w:r>
        <w:rPr>
          <w:b/>
          <w:lang w:eastAsia="zh-TW"/>
        </w:rPr>
        <w:t xml:space="preserve">      </w:t>
      </w:r>
      <w:r w:rsidRPr="0058024D">
        <w:rPr>
          <w:lang w:eastAsia="zh-TW"/>
        </w:rPr>
        <w:t>M</w:t>
      </w:r>
      <w:r>
        <w:rPr>
          <w:lang w:eastAsia="zh-TW"/>
        </w:rPr>
        <w:t>ost of the stations which had inconsistencies were found to have intermit</w:t>
      </w:r>
      <w:r w:rsidR="006A4FD5">
        <w:rPr>
          <w:lang w:eastAsia="zh-TW"/>
        </w:rPr>
        <w:t xml:space="preserve">tent data communication problem, lack of barometers or barometers not working in some cases. </w:t>
      </w:r>
      <w:r>
        <w:rPr>
          <w:lang w:eastAsia="zh-TW"/>
        </w:rPr>
        <w:t xml:space="preserve"> The Project assisted very much in identifying the problems and in cases where the participating country acknowledged and acted on the incidents</w:t>
      </w:r>
      <w:r w:rsidR="006A4FD5">
        <w:rPr>
          <w:lang w:eastAsia="zh-TW"/>
        </w:rPr>
        <w:t xml:space="preserve"> the situation was rectified</w:t>
      </w:r>
      <w:r>
        <w:rPr>
          <w:lang w:eastAsia="zh-TW"/>
        </w:rPr>
        <w:t>.</w:t>
      </w:r>
    </w:p>
    <w:p w:rsidR="006A4FD5" w:rsidRPr="002E32B4" w:rsidRDefault="002E32B4" w:rsidP="002E32B4">
      <w:pPr>
        <w:pStyle w:val="ECBodyText"/>
        <w:numPr>
          <w:ilvl w:val="1"/>
          <w:numId w:val="18"/>
        </w:numPr>
        <w:rPr>
          <w:b/>
          <w:lang w:eastAsia="zh-TW"/>
        </w:rPr>
      </w:pPr>
      <w:r w:rsidRPr="002E32B4">
        <w:rPr>
          <w:b/>
          <w:lang w:eastAsia="zh-TW"/>
        </w:rPr>
        <w:t>Suggestions</w:t>
      </w:r>
    </w:p>
    <w:p w:rsidR="00107E31" w:rsidRDefault="002E32B4" w:rsidP="000620A0">
      <w:pPr>
        <w:pStyle w:val="ECBodyText"/>
        <w:numPr>
          <w:ilvl w:val="0"/>
          <w:numId w:val="20"/>
        </w:numPr>
        <w:rPr>
          <w:lang w:eastAsia="zh-TW"/>
        </w:rPr>
      </w:pPr>
      <w:r>
        <w:rPr>
          <w:lang w:eastAsia="zh-TW"/>
        </w:rPr>
        <w:t xml:space="preserve">Although the demonstration project has come to an end, participating countries should be encouraged officially </w:t>
      </w:r>
      <w:r w:rsidR="00196170">
        <w:rPr>
          <w:lang w:eastAsia="zh-TW"/>
        </w:rPr>
        <w:t>to conclude</w:t>
      </w:r>
      <w:r>
        <w:rPr>
          <w:lang w:eastAsia="zh-TW"/>
        </w:rPr>
        <w:t xml:space="preserve"> all incidents which were identified. </w:t>
      </w:r>
      <w:r w:rsidR="00196170">
        <w:rPr>
          <w:lang w:eastAsia="zh-TW"/>
        </w:rPr>
        <w:t>Particularly</w:t>
      </w:r>
      <w:r>
        <w:rPr>
          <w:lang w:eastAsia="zh-TW"/>
        </w:rPr>
        <w:t xml:space="preserve">, the national focal </w:t>
      </w:r>
      <w:r w:rsidR="00196170">
        <w:rPr>
          <w:lang w:eastAsia="zh-TW"/>
        </w:rPr>
        <w:t>should follow up on identified cases.</w:t>
      </w:r>
    </w:p>
    <w:p w:rsidR="00E27BA7" w:rsidRDefault="00107E31" w:rsidP="00C505CA">
      <w:pPr>
        <w:pStyle w:val="ECBodyText"/>
        <w:numPr>
          <w:ilvl w:val="0"/>
          <w:numId w:val="20"/>
        </w:numPr>
        <w:rPr>
          <w:lang w:eastAsia="zh-TW"/>
        </w:rPr>
      </w:pPr>
      <w:r>
        <w:rPr>
          <w:lang w:eastAsia="zh-TW"/>
        </w:rPr>
        <w:t xml:space="preserve">A method of importing a worksheet into the OSCAR/surface data base should be explored so that the focal point could easily edit/introduce whole data on one station and import into the database. </w:t>
      </w:r>
    </w:p>
    <w:p w:rsidR="00107E31" w:rsidRPr="00E27BA7" w:rsidRDefault="00107E31" w:rsidP="00C505CA">
      <w:pPr>
        <w:pStyle w:val="ECBodyText"/>
        <w:numPr>
          <w:ilvl w:val="0"/>
          <w:numId w:val="20"/>
        </w:numPr>
        <w:rPr>
          <w:lang w:eastAsia="zh-TW"/>
        </w:rPr>
      </w:pPr>
      <w:r>
        <w:rPr>
          <w:lang w:eastAsia="zh-TW"/>
        </w:rPr>
        <w:t>The project should be extended to include many more countries.</w:t>
      </w:r>
    </w:p>
    <w:p w:rsidR="006967AA" w:rsidRDefault="006967AA" w:rsidP="006967AA">
      <w:pPr>
        <w:pStyle w:val="ECBodyText"/>
        <w:rPr>
          <w:lang w:eastAsia="zh-TW"/>
        </w:rPr>
      </w:pPr>
    </w:p>
    <w:p w:rsidR="006967AA" w:rsidRPr="006967AA" w:rsidRDefault="006967AA" w:rsidP="006967AA">
      <w:pPr>
        <w:pStyle w:val="ECBodyText"/>
        <w:rPr>
          <w:lang w:eastAsia="zh-TW"/>
        </w:rPr>
      </w:pPr>
    </w:p>
    <w:p w:rsidR="00293296" w:rsidRPr="00802928" w:rsidRDefault="009B2A6D" w:rsidP="00D54DDE">
      <w:pPr>
        <w:tabs>
          <w:tab w:val="left" w:pos="720"/>
        </w:tabs>
        <w:spacing w:before="120" w:after="120"/>
        <w:ind w:right="440"/>
        <w:jc w:val="center"/>
      </w:pPr>
      <w:r w:rsidRPr="00802928">
        <w:rPr>
          <w:rFonts w:eastAsia="MS Mincho"/>
          <w:b/>
          <w:lang w:eastAsia="zh-TW"/>
        </w:rPr>
        <w:t>_____</w:t>
      </w:r>
      <w:bookmarkStart w:id="8" w:name="_DRAFT_RESOLUTION_X.X/2"/>
      <w:bookmarkStart w:id="9" w:name="_Draft_Recommendation_X.X/1"/>
      <w:bookmarkStart w:id="10" w:name="_Draft_Resolution_5.1(1)/2"/>
      <w:bookmarkStart w:id="11" w:name="_References:_(If_really"/>
      <w:bookmarkStart w:id="12" w:name="_Annex_to_Draft"/>
      <w:bookmarkEnd w:id="8"/>
      <w:bookmarkEnd w:id="9"/>
      <w:bookmarkEnd w:id="10"/>
      <w:bookmarkEnd w:id="11"/>
      <w:bookmarkEnd w:id="12"/>
    </w:p>
    <w:sectPr w:rsidR="00293296" w:rsidRPr="00802928" w:rsidSect="0020095E">
      <w:headerReference w:type="even" r:id="rId10"/>
      <w:headerReference w:type="default" r:id="rId11"/>
      <w:headerReference w:type="firs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86" w:rsidRDefault="005B2486">
      <w:r>
        <w:separator/>
      </w:r>
    </w:p>
    <w:p w:rsidR="005B2486" w:rsidRDefault="005B2486"/>
    <w:p w:rsidR="005B2486" w:rsidRDefault="005B2486"/>
  </w:endnote>
  <w:endnote w:type="continuationSeparator" w:id="0">
    <w:p w:rsidR="005B2486" w:rsidRDefault="005B2486">
      <w:r>
        <w:continuationSeparator/>
      </w:r>
    </w:p>
    <w:p w:rsidR="005B2486" w:rsidRDefault="005B2486"/>
    <w:p w:rsidR="005B2486" w:rsidRDefault="005B2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AA" w:rsidRPr="00F80011" w:rsidRDefault="006967AA" w:rsidP="00DB1B81">
    <w:pPr>
      <w:pStyle w:val="FootnoteText"/>
      <w:rPr>
        <w:lang w:val="en-US"/>
      </w:rPr>
    </w:pPr>
  </w:p>
  <w:p w:rsidR="006967AA" w:rsidRPr="006919FB" w:rsidRDefault="006967A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86" w:rsidRDefault="005B2486">
      <w:r>
        <w:separator/>
      </w:r>
    </w:p>
  </w:footnote>
  <w:footnote w:type="continuationSeparator" w:id="0">
    <w:p w:rsidR="005B2486" w:rsidRDefault="005B2486">
      <w:r>
        <w:continuationSeparator/>
      </w:r>
    </w:p>
    <w:p w:rsidR="005B2486" w:rsidRDefault="005B2486"/>
    <w:p w:rsidR="005B2486" w:rsidRDefault="005B24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AA" w:rsidRDefault="006967AA" w:rsidP="0012573B">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AA" w:rsidRDefault="00696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AA" w:rsidRPr="00B10A46" w:rsidRDefault="006967AA" w:rsidP="003B092F">
    <w:pPr>
      <w:pStyle w:val="Header"/>
    </w:pPr>
    <w:r>
      <w:t xml:space="preserve">WDQMS Demonstration Project in RA I, </w:t>
    </w:r>
    <w:r w:rsidRPr="00C2459D">
      <w:t xml:space="preserve">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843A2C">
      <w:rPr>
        <w:rStyle w:val="PageNumber"/>
        <w:noProof/>
      </w:rPr>
      <w:t>8</w:t>
    </w:r>
    <w:r w:rsidRPr="00C2459D">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AA" w:rsidRPr="00E12E48" w:rsidRDefault="006967AA" w:rsidP="00E12E48">
    <w:pPr>
      <w:pStyle w:val="Header"/>
    </w:pPr>
    <w:r>
      <w:t xml:space="preserve">WDQMS Demonstration Project in RA I, </w:t>
    </w:r>
    <w:r w:rsidRPr="00C2459D">
      <w:t xml:space="preserve">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843A2C">
      <w:rPr>
        <w:rStyle w:val="PageNumber"/>
        <w:noProof/>
      </w:rPr>
      <w:t>2</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92"/>
    <w:multiLevelType w:val="multilevel"/>
    <w:tmpl w:val="7B44864C"/>
    <w:lvl w:ilvl="0">
      <w:start w:val="1"/>
      <w:numFmt w:val="decimal"/>
      <w:lvlText w:val="%1."/>
      <w:lvlJc w:val="left"/>
      <w:pPr>
        <w:ind w:left="108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86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660" w:hanging="2160"/>
      </w:pPr>
      <w:rPr>
        <w:rFonts w:hint="default"/>
      </w:rPr>
    </w:lvl>
    <w:lvl w:ilvl="8">
      <w:start w:val="1"/>
      <w:numFmt w:val="decimal"/>
      <w:isLgl/>
      <w:lvlText w:val="%1.%2.%3.%4.%5.%6.%7.%8.%9"/>
      <w:lvlJc w:val="left"/>
      <w:pPr>
        <w:ind w:left="7200" w:hanging="2160"/>
      </w:pPr>
      <w:rPr>
        <w:rFonts w:hint="default"/>
      </w:rPr>
    </w:lvl>
  </w:abstractNum>
  <w:abstractNum w:abstractNumId="1" w15:restartNumberingAfterBreak="0">
    <w:nsid w:val="08BB18F3"/>
    <w:multiLevelType w:val="multilevel"/>
    <w:tmpl w:val="CD221CF6"/>
    <w:styleLink w:val="List5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08E01A1C"/>
    <w:multiLevelType w:val="hybridMultilevel"/>
    <w:tmpl w:val="BDBE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C6E37"/>
    <w:multiLevelType w:val="hybridMultilevel"/>
    <w:tmpl w:val="2B3A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73575"/>
    <w:multiLevelType w:val="multilevel"/>
    <w:tmpl w:val="2F4E154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F59437B"/>
    <w:multiLevelType w:val="hybridMultilevel"/>
    <w:tmpl w:val="2146D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119CD"/>
    <w:multiLevelType w:val="hybridMultilevel"/>
    <w:tmpl w:val="67D003B6"/>
    <w:lvl w:ilvl="0" w:tplc="BED6B5F0">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83B2A0F"/>
    <w:multiLevelType w:val="hybridMultilevel"/>
    <w:tmpl w:val="55E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762DE"/>
    <w:multiLevelType w:val="hybridMultilevel"/>
    <w:tmpl w:val="60889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DE3821"/>
    <w:multiLevelType w:val="multilevel"/>
    <w:tmpl w:val="12F20A0E"/>
    <w:styleLink w:val="List3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0" w15:restartNumberingAfterBreak="0">
    <w:nsid w:val="3EBD236C"/>
    <w:multiLevelType w:val="multilevel"/>
    <w:tmpl w:val="AFFCFFCE"/>
    <w:styleLink w:val="List1"/>
    <w:lvl w:ilvl="0">
      <w:start w:val="1"/>
      <w:numFmt w:val="decimal"/>
      <w:lvlText w:val="%1."/>
      <w:lvlJc w:val="left"/>
      <w:pPr>
        <w:tabs>
          <w:tab w:val="num" w:pos="851"/>
          <w:tab w:val="left" w:pos="900"/>
        </w:tabs>
        <w:ind w:left="1211" w:hanging="12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 w:val="left" w:pos="900"/>
        </w:tabs>
        <w:ind w:left="1211" w:hanging="12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80"/>
          <w:tab w:val="left" w:pos="4455"/>
          <w:tab w:val="left" w:pos="6111"/>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80"/>
          <w:tab w:val="left" w:pos="4455"/>
          <w:tab w:val="left" w:pos="6111"/>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80"/>
          <w:tab w:val="left" w:pos="4455"/>
          <w:tab w:val="left" w:pos="6111"/>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80"/>
          <w:tab w:val="left" w:pos="4455"/>
          <w:tab w:val="left" w:pos="6111"/>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80"/>
          <w:tab w:val="left" w:pos="4455"/>
          <w:tab w:val="left" w:pos="6111"/>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80"/>
          <w:tab w:val="left" w:pos="4455"/>
          <w:tab w:val="left" w:pos="6111"/>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80"/>
          <w:tab w:val="left" w:pos="4455"/>
          <w:tab w:val="left" w:pos="6111"/>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6B6FD9"/>
    <w:multiLevelType w:val="singleLevel"/>
    <w:tmpl w:val="48540EAA"/>
    <w:lvl w:ilvl="0">
      <w:start w:val="1"/>
      <w:numFmt w:val="decimal"/>
      <w:pStyle w:val="numberpara"/>
      <w:lvlText w:val="%1."/>
      <w:lvlJc w:val="left"/>
      <w:pPr>
        <w:tabs>
          <w:tab w:val="num" w:pos="720"/>
        </w:tabs>
        <w:ind w:left="720" w:hanging="720"/>
      </w:pPr>
      <w:rPr>
        <w:rFonts w:hint="default"/>
      </w:rPr>
    </w:lvl>
  </w:abstractNum>
  <w:abstractNum w:abstractNumId="12" w15:restartNumberingAfterBreak="0">
    <w:nsid w:val="4F385A10"/>
    <w:multiLevelType w:val="hybridMultilevel"/>
    <w:tmpl w:val="CC70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A6B1C"/>
    <w:multiLevelType w:val="multilevel"/>
    <w:tmpl w:val="9C70DE90"/>
    <w:styleLink w:val="List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4" w15:restartNumberingAfterBreak="0">
    <w:nsid w:val="55572F8D"/>
    <w:multiLevelType w:val="multilevel"/>
    <w:tmpl w:val="2F4E1544"/>
    <w:lvl w:ilvl="0">
      <w:start w:val="7"/>
      <w:numFmt w:val="decimal"/>
      <w:lvlText w:val="%1"/>
      <w:lvlJc w:val="left"/>
      <w:pPr>
        <w:ind w:left="144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760" w:hanging="2160"/>
      </w:pPr>
      <w:rPr>
        <w:rFonts w:hint="default"/>
      </w:rPr>
    </w:lvl>
    <w:lvl w:ilvl="8">
      <w:start w:val="1"/>
      <w:numFmt w:val="decimal"/>
      <w:lvlText w:val="%1.%2.%3.%4.%5.%6.%7.%8.%9"/>
      <w:lvlJc w:val="left"/>
      <w:pPr>
        <w:ind w:left="6120" w:hanging="2160"/>
      </w:pPr>
      <w:rPr>
        <w:rFonts w:hint="default"/>
      </w:rPr>
    </w:lvl>
  </w:abstractNum>
  <w:abstractNum w:abstractNumId="15" w15:restartNumberingAfterBreak="0">
    <w:nsid w:val="5FC13803"/>
    <w:multiLevelType w:val="hybridMultilevel"/>
    <w:tmpl w:val="16E0E8E0"/>
    <w:lvl w:ilvl="0" w:tplc="04090017">
      <w:start w:val="1"/>
      <w:numFmt w:val="lowerLetter"/>
      <w:lvlText w:val="%1)"/>
      <w:lvlJc w:val="left"/>
      <w:pPr>
        <w:ind w:left="2745" w:hanging="148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3BA1ACA"/>
    <w:multiLevelType w:val="hybridMultilevel"/>
    <w:tmpl w:val="FC96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20E25"/>
    <w:multiLevelType w:val="multilevel"/>
    <w:tmpl w:val="A1049A3C"/>
    <w:styleLink w:val="List7"/>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8" w15:restartNumberingAfterBreak="0">
    <w:nsid w:val="68E901A8"/>
    <w:multiLevelType w:val="hybridMultilevel"/>
    <w:tmpl w:val="85CC75C6"/>
    <w:styleLink w:val="Bullets"/>
    <w:lvl w:ilvl="0" w:tplc="C390DC5E">
      <w:start w:val="1"/>
      <w:numFmt w:val="bullet"/>
      <w:lvlText w:val="•"/>
      <w:lvlJc w:val="left"/>
      <w:pPr>
        <w:tabs>
          <w:tab w:val="left" w:pos="880"/>
        </w:tabs>
        <w:ind w:left="1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885740">
      <w:start w:val="1"/>
      <w:numFmt w:val="bullet"/>
      <w:lvlText w:val="•"/>
      <w:lvlJc w:val="left"/>
      <w:pPr>
        <w:tabs>
          <w:tab w:val="left" w:pos="880"/>
        </w:tabs>
        <w:ind w:left="7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0ACD12">
      <w:start w:val="1"/>
      <w:numFmt w:val="bullet"/>
      <w:lvlText w:val="•"/>
      <w:lvlJc w:val="left"/>
      <w:pPr>
        <w:tabs>
          <w:tab w:val="left" w:pos="880"/>
        </w:tabs>
        <w:ind w:left="13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C81F68">
      <w:start w:val="1"/>
      <w:numFmt w:val="bullet"/>
      <w:lvlText w:val="•"/>
      <w:lvlJc w:val="left"/>
      <w:pPr>
        <w:tabs>
          <w:tab w:val="left" w:pos="880"/>
        </w:tabs>
        <w:ind w:left="19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9E5B1A">
      <w:start w:val="1"/>
      <w:numFmt w:val="bullet"/>
      <w:lvlText w:val="•"/>
      <w:lvlJc w:val="left"/>
      <w:pPr>
        <w:tabs>
          <w:tab w:val="left" w:pos="880"/>
        </w:tabs>
        <w:ind w:left="25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FC2F20">
      <w:start w:val="1"/>
      <w:numFmt w:val="bullet"/>
      <w:lvlText w:val="•"/>
      <w:lvlJc w:val="left"/>
      <w:pPr>
        <w:tabs>
          <w:tab w:val="left" w:pos="880"/>
        </w:tabs>
        <w:ind w:left="31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8CAF24">
      <w:start w:val="1"/>
      <w:numFmt w:val="bullet"/>
      <w:lvlText w:val="•"/>
      <w:lvlJc w:val="left"/>
      <w:pPr>
        <w:tabs>
          <w:tab w:val="left" w:pos="880"/>
        </w:tabs>
        <w:ind w:left="37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F65DC4">
      <w:start w:val="1"/>
      <w:numFmt w:val="bullet"/>
      <w:lvlText w:val="•"/>
      <w:lvlJc w:val="left"/>
      <w:pPr>
        <w:tabs>
          <w:tab w:val="left" w:pos="880"/>
        </w:tabs>
        <w:ind w:left="43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80E960">
      <w:start w:val="1"/>
      <w:numFmt w:val="bullet"/>
      <w:lvlText w:val="•"/>
      <w:lvlJc w:val="left"/>
      <w:pPr>
        <w:tabs>
          <w:tab w:val="left" w:pos="880"/>
        </w:tabs>
        <w:ind w:left="49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3751CCE"/>
    <w:multiLevelType w:val="multilevel"/>
    <w:tmpl w:val="D38E95B2"/>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abstractNumId w:val="11"/>
  </w:num>
  <w:num w:numId="2">
    <w:abstractNumId w:val="9"/>
  </w:num>
  <w:num w:numId="3">
    <w:abstractNumId w:val="1"/>
  </w:num>
  <w:num w:numId="4">
    <w:abstractNumId w:val="13"/>
  </w:num>
  <w:num w:numId="5">
    <w:abstractNumId w:val="17"/>
  </w:num>
  <w:num w:numId="6">
    <w:abstractNumId w:val="10"/>
  </w:num>
  <w:num w:numId="7">
    <w:abstractNumId w:val="18"/>
  </w:num>
  <w:num w:numId="8">
    <w:abstractNumId w:val="15"/>
  </w:num>
  <w:num w:numId="9">
    <w:abstractNumId w:val="6"/>
  </w:num>
  <w:num w:numId="10">
    <w:abstractNumId w:val="0"/>
  </w:num>
  <w:num w:numId="11">
    <w:abstractNumId w:val="8"/>
  </w:num>
  <w:num w:numId="12">
    <w:abstractNumId w:val="2"/>
  </w:num>
  <w:num w:numId="13">
    <w:abstractNumId w:val="3"/>
  </w:num>
  <w:num w:numId="14">
    <w:abstractNumId w:val="12"/>
  </w:num>
  <w:num w:numId="15">
    <w:abstractNumId w:val="16"/>
  </w:num>
  <w:num w:numId="16">
    <w:abstractNumId w:val="4"/>
  </w:num>
  <w:num w:numId="17">
    <w:abstractNumId w:val="14"/>
  </w:num>
  <w:num w:numId="18">
    <w:abstractNumId w:val="19"/>
  </w:num>
  <w:num w:numId="19">
    <w:abstractNumId w:val="7"/>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92"/>
    <w:rsid w:val="00000540"/>
    <w:rsid w:val="00000E38"/>
    <w:rsid w:val="00007BF3"/>
    <w:rsid w:val="0001046F"/>
    <w:rsid w:val="00010FA1"/>
    <w:rsid w:val="00012907"/>
    <w:rsid w:val="00014805"/>
    <w:rsid w:val="00015E96"/>
    <w:rsid w:val="00020838"/>
    <w:rsid w:val="00026263"/>
    <w:rsid w:val="0002771B"/>
    <w:rsid w:val="0003137A"/>
    <w:rsid w:val="00041171"/>
    <w:rsid w:val="00042306"/>
    <w:rsid w:val="00050F8E"/>
    <w:rsid w:val="00051581"/>
    <w:rsid w:val="00052212"/>
    <w:rsid w:val="000573AD"/>
    <w:rsid w:val="00066945"/>
    <w:rsid w:val="00072F17"/>
    <w:rsid w:val="00075ECE"/>
    <w:rsid w:val="00076144"/>
    <w:rsid w:val="000806D8"/>
    <w:rsid w:val="00081BE1"/>
    <w:rsid w:val="00082C80"/>
    <w:rsid w:val="00083847"/>
    <w:rsid w:val="00083C36"/>
    <w:rsid w:val="000861D2"/>
    <w:rsid w:val="00086B9B"/>
    <w:rsid w:val="00092085"/>
    <w:rsid w:val="00095F47"/>
    <w:rsid w:val="000A209D"/>
    <w:rsid w:val="000A69BF"/>
    <w:rsid w:val="000B5AF6"/>
    <w:rsid w:val="000C225A"/>
    <w:rsid w:val="000C2D28"/>
    <w:rsid w:val="000C6781"/>
    <w:rsid w:val="000D13FA"/>
    <w:rsid w:val="000D2783"/>
    <w:rsid w:val="000D29E1"/>
    <w:rsid w:val="000D59AB"/>
    <w:rsid w:val="000E209F"/>
    <w:rsid w:val="000E351D"/>
    <w:rsid w:val="000E3D6E"/>
    <w:rsid w:val="000F08AB"/>
    <w:rsid w:val="000F379F"/>
    <w:rsid w:val="000F508F"/>
    <w:rsid w:val="000F5E49"/>
    <w:rsid w:val="000F7A87"/>
    <w:rsid w:val="00101FAE"/>
    <w:rsid w:val="001040A8"/>
    <w:rsid w:val="00107E31"/>
    <w:rsid w:val="00110CAE"/>
    <w:rsid w:val="0011154E"/>
    <w:rsid w:val="00111BFD"/>
    <w:rsid w:val="00113545"/>
    <w:rsid w:val="001148B6"/>
    <w:rsid w:val="0011498B"/>
    <w:rsid w:val="00116CCF"/>
    <w:rsid w:val="00120147"/>
    <w:rsid w:val="00120C94"/>
    <w:rsid w:val="00123140"/>
    <w:rsid w:val="00123C60"/>
    <w:rsid w:val="0012573B"/>
    <w:rsid w:val="00126587"/>
    <w:rsid w:val="0013132F"/>
    <w:rsid w:val="001341DD"/>
    <w:rsid w:val="001348C1"/>
    <w:rsid w:val="0013503C"/>
    <w:rsid w:val="001353CC"/>
    <w:rsid w:val="00136588"/>
    <w:rsid w:val="001402D5"/>
    <w:rsid w:val="001418A3"/>
    <w:rsid w:val="0014278E"/>
    <w:rsid w:val="00144486"/>
    <w:rsid w:val="001444B1"/>
    <w:rsid w:val="001452E8"/>
    <w:rsid w:val="0014787D"/>
    <w:rsid w:val="00147EBE"/>
    <w:rsid w:val="00147F31"/>
    <w:rsid w:val="0015171A"/>
    <w:rsid w:val="001529AB"/>
    <w:rsid w:val="00153C57"/>
    <w:rsid w:val="00155208"/>
    <w:rsid w:val="00163BA3"/>
    <w:rsid w:val="001648E0"/>
    <w:rsid w:val="00166B31"/>
    <w:rsid w:val="0016716E"/>
    <w:rsid w:val="001705F0"/>
    <w:rsid w:val="00170D4F"/>
    <w:rsid w:val="00173479"/>
    <w:rsid w:val="00177534"/>
    <w:rsid w:val="00180598"/>
    <w:rsid w:val="00180771"/>
    <w:rsid w:val="0018112D"/>
    <w:rsid w:val="00186149"/>
    <w:rsid w:val="00192017"/>
    <w:rsid w:val="00192035"/>
    <w:rsid w:val="001930A3"/>
    <w:rsid w:val="00196170"/>
    <w:rsid w:val="001A1026"/>
    <w:rsid w:val="001A2FC3"/>
    <w:rsid w:val="001A341E"/>
    <w:rsid w:val="001B0EA6"/>
    <w:rsid w:val="001B1CDF"/>
    <w:rsid w:val="001B56F4"/>
    <w:rsid w:val="001B67CE"/>
    <w:rsid w:val="001C3D49"/>
    <w:rsid w:val="001C5462"/>
    <w:rsid w:val="001C6F3D"/>
    <w:rsid w:val="001D00EF"/>
    <w:rsid w:val="001D1CEE"/>
    <w:rsid w:val="001D6302"/>
    <w:rsid w:val="001E1C11"/>
    <w:rsid w:val="001E2248"/>
    <w:rsid w:val="001E5367"/>
    <w:rsid w:val="001E76FA"/>
    <w:rsid w:val="001E7843"/>
    <w:rsid w:val="001E7DD0"/>
    <w:rsid w:val="001F1BDA"/>
    <w:rsid w:val="001F409A"/>
    <w:rsid w:val="001F4E50"/>
    <w:rsid w:val="001F4F16"/>
    <w:rsid w:val="001F4F8C"/>
    <w:rsid w:val="001F7027"/>
    <w:rsid w:val="0020095E"/>
    <w:rsid w:val="00200FA7"/>
    <w:rsid w:val="0020324F"/>
    <w:rsid w:val="00206785"/>
    <w:rsid w:val="00210D30"/>
    <w:rsid w:val="00211B42"/>
    <w:rsid w:val="00212D3F"/>
    <w:rsid w:val="00215EF0"/>
    <w:rsid w:val="00216613"/>
    <w:rsid w:val="00216E91"/>
    <w:rsid w:val="002200D3"/>
    <w:rsid w:val="00226AA0"/>
    <w:rsid w:val="00227E91"/>
    <w:rsid w:val="002318E1"/>
    <w:rsid w:val="00231D26"/>
    <w:rsid w:val="00234A34"/>
    <w:rsid w:val="0023741F"/>
    <w:rsid w:val="002415B5"/>
    <w:rsid w:val="00242445"/>
    <w:rsid w:val="002458BD"/>
    <w:rsid w:val="00247AE7"/>
    <w:rsid w:val="00247F03"/>
    <w:rsid w:val="00250020"/>
    <w:rsid w:val="0025050E"/>
    <w:rsid w:val="0025255D"/>
    <w:rsid w:val="00256E31"/>
    <w:rsid w:val="002576BA"/>
    <w:rsid w:val="00265872"/>
    <w:rsid w:val="00270480"/>
    <w:rsid w:val="0027178F"/>
    <w:rsid w:val="00272FDC"/>
    <w:rsid w:val="00273C1D"/>
    <w:rsid w:val="00274780"/>
    <w:rsid w:val="00274DDE"/>
    <w:rsid w:val="00277768"/>
    <w:rsid w:val="002779AF"/>
    <w:rsid w:val="0028164B"/>
    <w:rsid w:val="002823D8"/>
    <w:rsid w:val="002835B2"/>
    <w:rsid w:val="0028531A"/>
    <w:rsid w:val="00285418"/>
    <w:rsid w:val="00285446"/>
    <w:rsid w:val="00293296"/>
    <w:rsid w:val="00295593"/>
    <w:rsid w:val="00296061"/>
    <w:rsid w:val="002A386C"/>
    <w:rsid w:val="002A55E4"/>
    <w:rsid w:val="002B1A11"/>
    <w:rsid w:val="002B39BF"/>
    <w:rsid w:val="002B448D"/>
    <w:rsid w:val="002B74E1"/>
    <w:rsid w:val="002C1EFA"/>
    <w:rsid w:val="002C30BC"/>
    <w:rsid w:val="002C6370"/>
    <w:rsid w:val="002C6D46"/>
    <w:rsid w:val="002C6F95"/>
    <w:rsid w:val="002C7726"/>
    <w:rsid w:val="002C7A88"/>
    <w:rsid w:val="002D232B"/>
    <w:rsid w:val="002D45A4"/>
    <w:rsid w:val="002D4B97"/>
    <w:rsid w:val="002D5E00"/>
    <w:rsid w:val="002D6DAC"/>
    <w:rsid w:val="002E0C58"/>
    <w:rsid w:val="002E32B4"/>
    <w:rsid w:val="002E3FAD"/>
    <w:rsid w:val="002E3FF2"/>
    <w:rsid w:val="002E4E16"/>
    <w:rsid w:val="002F101B"/>
    <w:rsid w:val="002F10D6"/>
    <w:rsid w:val="002F40F5"/>
    <w:rsid w:val="002F6F0F"/>
    <w:rsid w:val="00301E8C"/>
    <w:rsid w:val="003020C7"/>
    <w:rsid w:val="003060D8"/>
    <w:rsid w:val="0030758F"/>
    <w:rsid w:val="0031108B"/>
    <w:rsid w:val="003124AB"/>
    <w:rsid w:val="00313954"/>
    <w:rsid w:val="003165E7"/>
    <w:rsid w:val="00320009"/>
    <w:rsid w:val="0032424A"/>
    <w:rsid w:val="00324380"/>
    <w:rsid w:val="0032723C"/>
    <w:rsid w:val="0032774E"/>
    <w:rsid w:val="00330C25"/>
    <w:rsid w:val="00332B0C"/>
    <w:rsid w:val="003331FF"/>
    <w:rsid w:val="00333318"/>
    <w:rsid w:val="00333EBD"/>
    <w:rsid w:val="00334DEE"/>
    <w:rsid w:val="0033729A"/>
    <w:rsid w:val="00354AE4"/>
    <w:rsid w:val="00354B66"/>
    <w:rsid w:val="003558C0"/>
    <w:rsid w:val="00361E4F"/>
    <w:rsid w:val="00363784"/>
    <w:rsid w:val="00367518"/>
    <w:rsid w:val="00371165"/>
    <w:rsid w:val="0037586F"/>
    <w:rsid w:val="00377240"/>
    <w:rsid w:val="00377DD6"/>
    <w:rsid w:val="00380AF7"/>
    <w:rsid w:val="00382393"/>
    <w:rsid w:val="00385893"/>
    <w:rsid w:val="003937C7"/>
    <w:rsid w:val="00394A05"/>
    <w:rsid w:val="00394BAC"/>
    <w:rsid w:val="00397770"/>
    <w:rsid w:val="00397880"/>
    <w:rsid w:val="00397AD8"/>
    <w:rsid w:val="003A1D1D"/>
    <w:rsid w:val="003A3546"/>
    <w:rsid w:val="003A7016"/>
    <w:rsid w:val="003B092F"/>
    <w:rsid w:val="003B4386"/>
    <w:rsid w:val="003B7DA6"/>
    <w:rsid w:val="003D008D"/>
    <w:rsid w:val="003D2F0C"/>
    <w:rsid w:val="003D668E"/>
    <w:rsid w:val="003E2789"/>
    <w:rsid w:val="003E2AF0"/>
    <w:rsid w:val="003E3060"/>
    <w:rsid w:val="003E3405"/>
    <w:rsid w:val="003E3884"/>
    <w:rsid w:val="003E3980"/>
    <w:rsid w:val="003E4046"/>
    <w:rsid w:val="003E4583"/>
    <w:rsid w:val="003F1080"/>
    <w:rsid w:val="003F125B"/>
    <w:rsid w:val="003F1D19"/>
    <w:rsid w:val="003F1E71"/>
    <w:rsid w:val="003F35DC"/>
    <w:rsid w:val="003F5DA4"/>
    <w:rsid w:val="003F6F83"/>
    <w:rsid w:val="003F75E5"/>
    <w:rsid w:val="003F7B3F"/>
    <w:rsid w:val="004021D9"/>
    <w:rsid w:val="004054BA"/>
    <w:rsid w:val="00405BEC"/>
    <w:rsid w:val="0041078D"/>
    <w:rsid w:val="00412BE0"/>
    <w:rsid w:val="00416F97"/>
    <w:rsid w:val="00420D27"/>
    <w:rsid w:val="00421A64"/>
    <w:rsid w:val="0042638B"/>
    <w:rsid w:val="004271F0"/>
    <w:rsid w:val="0043039B"/>
    <w:rsid w:val="00432225"/>
    <w:rsid w:val="00434248"/>
    <w:rsid w:val="0043459E"/>
    <w:rsid w:val="004358B8"/>
    <w:rsid w:val="004359C3"/>
    <w:rsid w:val="00436A1C"/>
    <w:rsid w:val="004423FE"/>
    <w:rsid w:val="004426AB"/>
    <w:rsid w:val="004446EC"/>
    <w:rsid w:val="00445347"/>
    <w:rsid w:val="00445569"/>
    <w:rsid w:val="00445C35"/>
    <w:rsid w:val="00446C7D"/>
    <w:rsid w:val="004473BC"/>
    <w:rsid w:val="004521B0"/>
    <w:rsid w:val="00463E5A"/>
    <w:rsid w:val="004667E7"/>
    <w:rsid w:val="00467A96"/>
    <w:rsid w:val="00467EDC"/>
    <w:rsid w:val="00471696"/>
    <w:rsid w:val="00474D6F"/>
    <w:rsid w:val="00475797"/>
    <w:rsid w:val="00481AD2"/>
    <w:rsid w:val="00482318"/>
    <w:rsid w:val="004862E8"/>
    <w:rsid w:val="00491293"/>
    <w:rsid w:val="00491467"/>
    <w:rsid w:val="0049253B"/>
    <w:rsid w:val="004A0D10"/>
    <w:rsid w:val="004A140B"/>
    <w:rsid w:val="004A27EB"/>
    <w:rsid w:val="004A3913"/>
    <w:rsid w:val="004A50AE"/>
    <w:rsid w:val="004B20F0"/>
    <w:rsid w:val="004B4DBF"/>
    <w:rsid w:val="004B724B"/>
    <w:rsid w:val="004B7BAA"/>
    <w:rsid w:val="004B7D38"/>
    <w:rsid w:val="004C26CB"/>
    <w:rsid w:val="004C2DF7"/>
    <w:rsid w:val="004C4654"/>
    <w:rsid w:val="004C4673"/>
    <w:rsid w:val="004C4E0B"/>
    <w:rsid w:val="004D19CF"/>
    <w:rsid w:val="004D342F"/>
    <w:rsid w:val="004D497E"/>
    <w:rsid w:val="004E298F"/>
    <w:rsid w:val="004E4140"/>
    <w:rsid w:val="004E4550"/>
    <w:rsid w:val="004E4809"/>
    <w:rsid w:val="004E536E"/>
    <w:rsid w:val="004E6352"/>
    <w:rsid w:val="004E6460"/>
    <w:rsid w:val="004F056C"/>
    <w:rsid w:val="004F0B4A"/>
    <w:rsid w:val="004F43C5"/>
    <w:rsid w:val="004F6B46"/>
    <w:rsid w:val="004F7DE4"/>
    <w:rsid w:val="005011AC"/>
    <w:rsid w:val="005106D4"/>
    <w:rsid w:val="00511E59"/>
    <w:rsid w:val="00514B3A"/>
    <w:rsid w:val="00514E30"/>
    <w:rsid w:val="00517102"/>
    <w:rsid w:val="00517CA4"/>
    <w:rsid w:val="00521D81"/>
    <w:rsid w:val="005221E1"/>
    <w:rsid w:val="00524524"/>
    <w:rsid w:val="00525B80"/>
    <w:rsid w:val="0053098F"/>
    <w:rsid w:val="00533FE2"/>
    <w:rsid w:val="0054043C"/>
    <w:rsid w:val="0054175A"/>
    <w:rsid w:val="005432A5"/>
    <w:rsid w:val="00546D8E"/>
    <w:rsid w:val="00546F47"/>
    <w:rsid w:val="00553DE3"/>
    <w:rsid w:val="0055417C"/>
    <w:rsid w:val="00560376"/>
    <w:rsid w:val="005614CB"/>
    <w:rsid w:val="00567C7B"/>
    <w:rsid w:val="00567CBF"/>
    <w:rsid w:val="00567D6D"/>
    <w:rsid w:val="00571AE1"/>
    <w:rsid w:val="0058024D"/>
    <w:rsid w:val="005858C5"/>
    <w:rsid w:val="00586593"/>
    <w:rsid w:val="00587C57"/>
    <w:rsid w:val="005902E4"/>
    <w:rsid w:val="00590A17"/>
    <w:rsid w:val="00592267"/>
    <w:rsid w:val="00592721"/>
    <w:rsid w:val="00594429"/>
    <w:rsid w:val="00597098"/>
    <w:rsid w:val="005A4A55"/>
    <w:rsid w:val="005A7906"/>
    <w:rsid w:val="005B0AE2"/>
    <w:rsid w:val="005B1F2C"/>
    <w:rsid w:val="005B2486"/>
    <w:rsid w:val="005B2EE8"/>
    <w:rsid w:val="005B3D85"/>
    <w:rsid w:val="005B43EA"/>
    <w:rsid w:val="005C464A"/>
    <w:rsid w:val="005D03D9"/>
    <w:rsid w:val="005D0840"/>
    <w:rsid w:val="005D0B61"/>
    <w:rsid w:val="005D1F14"/>
    <w:rsid w:val="005D666D"/>
    <w:rsid w:val="005E1265"/>
    <w:rsid w:val="005E3829"/>
    <w:rsid w:val="005F6F38"/>
    <w:rsid w:val="005F7856"/>
    <w:rsid w:val="00601453"/>
    <w:rsid w:val="00602ACD"/>
    <w:rsid w:val="006040DC"/>
    <w:rsid w:val="00615AB0"/>
    <w:rsid w:val="0061778C"/>
    <w:rsid w:val="00620318"/>
    <w:rsid w:val="006223BE"/>
    <w:rsid w:val="00630677"/>
    <w:rsid w:val="006351AF"/>
    <w:rsid w:val="00635C66"/>
    <w:rsid w:val="00636B90"/>
    <w:rsid w:val="00637C46"/>
    <w:rsid w:val="0064738B"/>
    <w:rsid w:val="006508EA"/>
    <w:rsid w:val="0065391B"/>
    <w:rsid w:val="00653A27"/>
    <w:rsid w:val="006549DF"/>
    <w:rsid w:val="00654FAD"/>
    <w:rsid w:val="0065693E"/>
    <w:rsid w:val="0066372D"/>
    <w:rsid w:val="00666D56"/>
    <w:rsid w:val="0067143B"/>
    <w:rsid w:val="00676AA3"/>
    <w:rsid w:val="0068036A"/>
    <w:rsid w:val="00681F7E"/>
    <w:rsid w:val="006844D0"/>
    <w:rsid w:val="00686668"/>
    <w:rsid w:val="00690E39"/>
    <w:rsid w:val="006967AA"/>
    <w:rsid w:val="00697DB5"/>
    <w:rsid w:val="006A1C16"/>
    <w:rsid w:val="006A27D7"/>
    <w:rsid w:val="006A492A"/>
    <w:rsid w:val="006A4FD5"/>
    <w:rsid w:val="006B0AFA"/>
    <w:rsid w:val="006B4053"/>
    <w:rsid w:val="006B6F2C"/>
    <w:rsid w:val="006C0A31"/>
    <w:rsid w:val="006C13BB"/>
    <w:rsid w:val="006C4DFF"/>
    <w:rsid w:val="006C540D"/>
    <w:rsid w:val="006C7C10"/>
    <w:rsid w:val="006D4FE5"/>
    <w:rsid w:val="006D5576"/>
    <w:rsid w:val="006D5A19"/>
    <w:rsid w:val="006D6E9D"/>
    <w:rsid w:val="006E1755"/>
    <w:rsid w:val="006E766D"/>
    <w:rsid w:val="006F7BC6"/>
    <w:rsid w:val="00701F66"/>
    <w:rsid w:val="00702DF1"/>
    <w:rsid w:val="0070490F"/>
    <w:rsid w:val="00705C9F"/>
    <w:rsid w:val="007155C3"/>
    <w:rsid w:val="00716951"/>
    <w:rsid w:val="00717CF2"/>
    <w:rsid w:val="00721332"/>
    <w:rsid w:val="007260FD"/>
    <w:rsid w:val="00731FD3"/>
    <w:rsid w:val="007324F6"/>
    <w:rsid w:val="007351EB"/>
    <w:rsid w:val="00735D9E"/>
    <w:rsid w:val="00736D3D"/>
    <w:rsid w:val="00736D6B"/>
    <w:rsid w:val="00740523"/>
    <w:rsid w:val="007409DB"/>
    <w:rsid w:val="00742C63"/>
    <w:rsid w:val="00743ACD"/>
    <w:rsid w:val="00745D02"/>
    <w:rsid w:val="00752253"/>
    <w:rsid w:val="0075231E"/>
    <w:rsid w:val="00754CF7"/>
    <w:rsid w:val="007574E2"/>
    <w:rsid w:val="007651BB"/>
    <w:rsid w:val="007654C1"/>
    <w:rsid w:val="00771A68"/>
    <w:rsid w:val="00772E20"/>
    <w:rsid w:val="00777994"/>
    <w:rsid w:val="0078258A"/>
    <w:rsid w:val="007829D8"/>
    <w:rsid w:val="00785228"/>
    <w:rsid w:val="00786159"/>
    <w:rsid w:val="00786D53"/>
    <w:rsid w:val="00794FE0"/>
    <w:rsid w:val="0079579F"/>
    <w:rsid w:val="00795CDD"/>
    <w:rsid w:val="007970EA"/>
    <w:rsid w:val="007975F7"/>
    <w:rsid w:val="007A3F15"/>
    <w:rsid w:val="007A6410"/>
    <w:rsid w:val="007B2A3C"/>
    <w:rsid w:val="007B3C1B"/>
    <w:rsid w:val="007C04E4"/>
    <w:rsid w:val="007C212A"/>
    <w:rsid w:val="007C38CE"/>
    <w:rsid w:val="007C4380"/>
    <w:rsid w:val="007C52C5"/>
    <w:rsid w:val="007C5A14"/>
    <w:rsid w:val="007C6805"/>
    <w:rsid w:val="007D7F49"/>
    <w:rsid w:val="007E082A"/>
    <w:rsid w:val="007E1853"/>
    <w:rsid w:val="007E6E04"/>
    <w:rsid w:val="007E7D21"/>
    <w:rsid w:val="007F482F"/>
    <w:rsid w:val="007F56AA"/>
    <w:rsid w:val="00801102"/>
    <w:rsid w:val="00802928"/>
    <w:rsid w:val="00806ACA"/>
    <w:rsid w:val="00807CC5"/>
    <w:rsid w:val="008156DD"/>
    <w:rsid w:val="00817887"/>
    <w:rsid w:val="0082165E"/>
    <w:rsid w:val="008316B6"/>
    <w:rsid w:val="00831751"/>
    <w:rsid w:val="00835B42"/>
    <w:rsid w:val="0083684B"/>
    <w:rsid w:val="0084115C"/>
    <w:rsid w:val="00843A2C"/>
    <w:rsid w:val="00847D99"/>
    <w:rsid w:val="0085038E"/>
    <w:rsid w:val="00851E80"/>
    <w:rsid w:val="00852A6D"/>
    <w:rsid w:val="008551EA"/>
    <w:rsid w:val="0086270B"/>
    <w:rsid w:val="0086271D"/>
    <w:rsid w:val="00863DC3"/>
    <w:rsid w:val="0086420B"/>
    <w:rsid w:val="00864DBF"/>
    <w:rsid w:val="00864FDB"/>
    <w:rsid w:val="00865521"/>
    <w:rsid w:val="00865AE2"/>
    <w:rsid w:val="00867369"/>
    <w:rsid w:val="00867CCE"/>
    <w:rsid w:val="00871589"/>
    <w:rsid w:val="00872CD1"/>
    <w:rsid w:val="00876607"/>
    <w:rsid w:val="00891A4C"/>
    <w:rsid w:val="00891D6E"/>
    <w:rsid w:val="00892CE0"/>
    <w:rsid w:val="00894552"/>
    <w:rsid w:val="008978F1"/>
    <w:rsid w:val="008A0877"/>
    <w:rsid w:val="008A19BE"/>
    <w:rsid w:val="008A3320"/>
    <w:rsid w:val="008A430F"/>
    <w:rsid w:val="008A7313"/>
    <w:rsid w:val="008A7D91"/>
    <w:rsid w:val="008B120D"/>
    <w:rsid w:val="008B42C3"/>
    <w:rsid w:val="008B4B9C"/>
    <w:rsid w:val="008B6515"/>
    <w:rsid w:val="008B70E5"/>
    <w:rsid w:val="008B79B9"/>
    <w:rsid w:val="008B7FC7"/>
    <w:rsid w:val="008D539B"/>
    <w:rsid w:val="008D6463"/>
    <w:rsid w:val="008E1E4A"/>
    <w:rsid w:val="008E3858"/>
    <w:rsid w:val="008E3B98"/>
    <w:rsid w:val="008F046C"/>
    <w:rsid w:val="008F0615"/>
    <w:rsid w:val="008F1997"/>
    <w:rsid w:val="008F1FDB"/>
    <w:rsid w:val="008F226C"/>
    <w:rsid w:val="008F4634"/>
    <w:rsid w:val="008F6E63"/>
    <w:rsid w:val="00903ADB"/>
    <w:rsid w:val="00903B8B"/>
    <w:rsid w:val="00904757"/>
    <w:rsid w:val="0090543B"/>
    <w:rsid w:val="009157C1"/>
    <w:rsid w:val="00923535"/>
    <w:rsid w:val="00927F8D"/>
    <w:rsid w:val="00932B9C"/>
    <w:rsid w:val="009338F7"/>
    <w:rsid w:val="00941FD5"/>
    <w:rsid w:val="00945E09"/>
    <w:rsid w:val="00950605"/>
    <w:rsid w:val="009519C8"/>
    <w:rsid w:val="00951D6D"/>
    <w:rsid w:val="00952233"/>
    <w:rsid w:val="00954D66"/>
    <w:rsid w:val="0097046C"/>
    <w:rsid w:val="00974816"/>
    <w:rsid w:val="00975A4E"/>
    <w:rsid w:val="00975D76"/>
    <w:rsid w:val="009828BF"/>
    <w:rsid w:val="00982E51"/>
    <w:rsid w:val="009874B9"/>
    <w:rsid w:val="00990E5A"/>
    <w:rsid w:val="0099340C"/>
    <w:rsid w:val="00993581"/>
    <w:rsid w:val="009951B3"/>
    <w:rsid w:val="009A0AD1"/>
    <w:rsid w:val="009A1A29"/>
    <w:rsid w:val="009A1AB6"/>
    <w:rsid w:val="009A2757"/>
    <w:rsid w:val="009A288C"/>
    <w:rsid w:val="009A754C"/>
    <w:rsid w:val="009B054F"/>
    <w:rsid w:val="009B2A6D"/>
    <w:rsid w:val="009B4DB9"/>
    <w:rsid w:val="009B5E6E"/>
    <w:rsid w:val="009B6697"/>
    <w:rsid w:val="009C4C04"/>
    <w:rsid w:val="009D2704"/>
    <w:rsid w:val="009D3AFD"/>
    <w:rsid w:val="009D508E"/>
    <w:rsid w:val="009D7D75"/>
    <w:rsid w:val="009E0361"/>
    <w:rsid w:val="009F0349"/>
    <w:rsid w:val="009F0983"/>
    <w:rsid w:val="009F5579"/>
    <w:rsid w:val="009F7566"/>
    <w:rsid w:val="00A00E08"/>
    <w:rsid w:val="00A01DFC"/>
    <w:rsid w:val="00A04147"/>
    <w:rsid w:val="00A04F72"/>
    <w:rsid w:val="00A0500D"/>
    <w:rsid w:val="00A0560F"/>
    <w:rsid w:val="00A06BFE"/>
    <w:rsid w:val="00A07685"/>
    <w:rsid w:val="00A108F9"/>
    <w:rsid w:val="00A10F5D"/>
    <w:rsid w:val="00A1109D"/>
    <w:rsid w:val="00A148DA"/>
    <w:rsid w:val="00A14AF1"/>
    <w:rsid w:val="00A16891"/>
    <w:rsid w:val="00A20AB0"/>
    <w:rsid w:val="00A22D04"/>
    <w:rsid w:val="00A239D1"/>
    <w:rsid w:val="00A332E8"/>
    <w:rsid w:val="00A33872"/>
    <w:rsid w:val="00A35AF5"/>
    <w:rsid w:val="00A35DDF"/>
    <w:rsid w:val="00A36CBA"/>
    <w:rsid w:val="00A43EDA"/>
    <w:rsid w:val="00A466D3"/>
    <w:rsid w:val="00A467C1"/>
    <w:rsid w:val="00A46944"/>
    <w:rsid w:val="00A47895"/>
    <w:rsid w:val="00A50291"/>
    <w:rsid w:val="00A50984"/>
    <w:rsid w:val="00A5125A"/>
    <w:rsid w:val="00A51C07"/>
    <w:rsid w:val="00A51D77"/>
    <w:rsid w:val="00A57746"/>
    <w:rsid w:val="00A604CD"/>
    <w:rsid w:val="00A60FE6"/>
    <w:rsid w:val="00A61148"/>
    <w:rsid w:val="00A61517"/>
    <w:rsid w:val="00A64E61"/>
    <w:rsid w:val="00A654BE"/>
    <w:rsid w:val="00A7098F"/>
    <w:rsid w:val="00A745A4"/>
    <w:rsid w:val="00A85F07"/>
    <w:rsid w:val="00A86898"/>
    <w:rsid w:val="00A874EF"/>
    <w:rsid w:val="00A90713"/>
    <w:rsid w:val="00A94D6F"/>
    <w:rsid w:val="00A95415"/>
    <w:rsid w:val="00AA0892"/>
    <w:rsid w:val="00AA0F42"/>
    <w:rsid w:val="00AA3C89"/>
    <w:rsid w:val="00AA5C93"/>
    <w:rsid w:val="00AB1C28"/>
    <w:rsid w:val="00AB365D"/>
    <w:rsid w:val="00AB63C2"/>
    <w:rsid w:val="00AB6A5D"/>
    <w:rsid w:val="00AC0D35"/>
    <w:rsid w:val="00AC4CDB"/>
    <w:rsid w:val="00AC64A4"/>
    <w:rsid w:val="00AC6946"/>
    <w:rsid w:val="00AD1CA6"/>
    <w:rsid w:val="00AD240A"/>
    <w:rsid w:val="00AD3290"/>
    <w:rsid w:val="00AD6FB8"/>
    <w:rsid w:val="00AE199A"/>
    <w:rsid w:val="00AE1B2D"/>
    <w:rsid w:val="00AE454C"/>
    <w:rsid w:val="00AE4DB8"/>
    <w:rsid w:val="00AE61EB"/>
    <w:rsid w:val="00AF43AF"/>
    <w:rsid w:val="00AF60EB"/>
    <w:rsid w:val="00AF638A"/>
    <w:rsid w:val="00AF7770"/>
    <w:rsid w:val="00B00141"/>
    <w:rsid w:val="00B00232"/>
    <w:rsid w:val="00B009AA"/>
    <w:rsid w:val="00B030C8"/>
    <w:rsid w:val="00B03E6E"/>
    <w:rsid w:val="00B056E7"/>
    <w:rsid w:val="00B05B71"/>
    <w:rsid w:val="00B10035"/>
    <w:rsid w:val="00B128E4"/>
    <w:rsid w:val="00B1394F"/>
    <w:rsid w:val="00B13EB9"/>
    <w:rsid w:val="00B16119"/>
    <w:rsid w:val="00B165E6"/>
    <w:rsid w:val="00B17080"/>
    <w:rsid w:val="00B219B1"/>
    <w:rsid w:val="00B235DB"/>
    <w:rsid w:val="00B256EF"/>
    <w:rsid w:val="00B326ED"/>
    <w:rsid w:val="00B40A89"/>
    <w:rsid w:val="00B47AFD"/>
    <w:rsid w:val="00B50F57"/>
    <w:rsid w:val="00B52BE1"/>
    <w:rsid w:val="00B548A2"/>
    <w:rsid w:val="00B56934"/>
    <w:rsid w:val="00B63CB3"/>
    <w:rsid w:val="00B71CF7"/>
    <w:rsid w:val="00B72444"/>
    <w:rsid w:val="00B86E14"/>
    <w:rsid w:val="00B923A2"/>
    <w:rsid w:val="00B93B62"/>
    <w:rsid w:val="00B93FF4"/>
    <w:rsid w:val="00B9450D"/>
    <w:rsid w:val="00B9512D"/>
    <w:rsid w:val="00B953D1"/>
    <w:rsid w:val="00B9691C"/>
    <w:rsid w:val="00B975F7"/>
    <w:rsid w:val="00BA18FA"/>
    <w:rsid w:val="00BA2337"/>
    <w:rsid w:val="00BA30D0"/>
    <w:rsid w:val="00BA3D35"/>
    <w:rsid w:val="00BA55D7"/>
    <w:rsid w:val="00BB0929"/>
    <w:rsid w:val="00BB1B64"/>
    <w:rsid w:val="00BB2368"/>
    <w:rsid w:val="00BB406A"/>
    <w:rsid w:val="00BB5404"/>
    <w:rsid w:val="00BB5F03"/>
    <w:rsid w:val="00BB6BC8"/>
    <w:rsid w:val="00BC134E"/>
    <w:rsid w:val="00BC19C6"/>
    <w:rsid w:val="00BC7263"/>
    <w:rsid w:val="00BD40AA"/>
    <w:rsid w:val="00BD500F"/>
    <w:rsid w:val="00BE0371"/>
    <w:rsid w:val="00BE3B0F"/>
    <w:rsid w:val="00BF26C8"/>
    <w:rsid w:val="00BF5AA5"/>
    <w:rsid w:val="00C009C7"/>
    <w:rsid w:val="00C04BD2"/>
    <w:rsid w:val="00C055C1"/>
    <w:rsid w:val="00C05BDC"/>
    <w:rsid w:val="00C05F6E"/>
    <w:rsid w:val="00C11B2A"/>
    <w:rsid w:val="00C12DF1"/>
    <w:rsid w:val="00C138CD"/>
    <w:rsid w:val="00C13EEC"/>
    <w:rsid w:val="00C156A4"/>
    <w:rsid w:val="00C20FAA"/>
    <w:rsid w:val="00C2256A"/>
    <w:rsid w:val="00C23D4E"/>
    <w:rsid w:val="00C2421D"/>
    <w:rsid w:val="00C2459D"/>
    <w:rsid w:val="00C26CB2"/>
    <w:rsid w:val="00C30879"/>
    <w:rsid w:val="00C31D5C"/>
    <w:rsid w:val="00C330C9"/>
    <w:rsid w:val="00C37BBB"/>
    <w:rsid w:val="00C418EF"/>
    <w:rsid w:val="00C4214A"/>
    <w:rsid w:val="00C42C95"/>
    <w:rsid w:val="00C46AF9"/>
    <w:rsid w:val="00C55E5B"/>
    <w:rsid w:val="00C567CA"/>
    <w:rsid w:val="00C5724E"/>
    <w:rsid w:val="00C62177"/>
    <w:rsid w:val="00C63D81"/>
    <w:rsid w:val="00C720A4"/>
    <w:rsid w:val="00C7611C"/>
    <w:rsid w:val="00C76CB6"/>
    <w:rsid w:val="00C82609"/>
    <w:rsid w:val="00C83018"/>
    <w:rsid w:val="00C930B2"/>
    <w:rsid w:val="00C932B0"/>
    <w:rsid w:val="00C94097"/>
    <w:rsid w:val="00C942DD"/>
    <w:rsid w:val="00CA3635"/>
    <w:rsid w:val="00CA4269"/>
    <w:rsid w:val="00CA5AA3"/>
    <w:rsid w:val="00CA6319"/>
    <w:rsid w:val="00CA7330"/>
    <w:rsid w:val="00CA75D4"/>
    <w:rsid w:val="00CB242C"/>
    <w:rsid w:val="00CB3512"/>
    <w:rsid w:val="00CB37FC"/>
    <w:rsid w:val="00CB619C"/>
    <w:rsid w:val="00CB64F0"/>
    <w:rsid w:val="00CC2909"/>
    <w:rsid w:val="00CC39BB"/>
    <w:rsid w:val="00CC46B1"/>
    <w:rsid w:val="00CC6E85"/>
    <w:rsid w:val="00CC79CF"/>
    <w:rsid w:val="00CD3712"/>
    <w:rsid w:val="00CD498A"/>
    <w:rsid w:val="00CD5D19"/>
    <w:rsid w:val="00CE2388"/>
    <w:rsid w:val="00CE3E94"/>
    <w:rsid w:val="00CE7037"/>
    <w:rsid w:val="00CE7EF6"/>
    <w:rsid w:val="00CF76EB"/>
    <w:rsid w:val="00D010CD"/>
    <w:rsid w:val="00D017F6"/>
    <w:rsid w:val="00D05534"/>
    <w:rsid w:val="00D05E6F"/>
    <w:rsid w:val="00D06FAF"/>
    <w:rsid w:val="00D10782"/>
    <w:rsid w:val="00D1457F"/>
    <w:rsid w:val="00D1638E"/>
    <w:rsid w:val="00D203D0"/>
    <w:rsid w:val="00D24047"/>
    <w:rsid w:val="00D24E64"/>
    <w:rsid w:val="00D33442"/>
    <w:rsid w:val="00D34A5D"/>
    <w:rsid w:val="00D44BAD"/>
    <w:rsid w:val="00D44F78"/>
    <w:rsid w:val="00D45B55"/>
    <w:rsid w:val="00D47B66"/>
    <w:rsid w:val="00D47CC2"/>
    <w:rsid w:val="00D51AD9"/>
    <w:rsid w:val="00D5227C"/>
    <w:rsid w:val="00D53A56"/>
    <w:rsid w:val="00D54DDE"/>
    <w:rsid w:val="00D61F0B"/>
    <w:rsid w:val="00D63CB4"/>
    <w:rsid w:val="00D65B68"/>
    <w:rsid w:val="00D7097B"/>
    <w:rsid w:val="00D73CD7"/>
    <w:rsid w:val="00D74121"/>
    <w:rsid w:val="00D760C6"/>
    <w:rsid w:val="00D81D7F"/>
    <w:rsid w:val="00D86DB3"/>
    <w:rsid w:val="00D87945"/>
    <w:rsid w:val="00D91B3E"/>
    <w:rsid w:val="00D91DFA"/>
    <w:rsid w:val="00D927C3"/>
    <w:rsid w:val="00D9787F"/>
    <w:rsid w:val="00DA4220"/>
    <w:rsid w:val="00DA4C12"/>
    <w:rsid w:val="00DA7F40"/>
    <w:rsid w:val="00DB1AB2"/>
    <w:rsid w:val="00DB1B81"/>
    <w:rsid w:val="00DB3762"/>
    <w:rsid w:val="00DB6402"/>
    <w:rsid w:val="00DD3A65"/>
    <w:rsid w:val="00DD526A"/>
    <w:rsid w:val="00DD62C6"/>
    <w:rsid w:val="00DE5160"/>
    <w:rsid w:val="00DE6566"/>
    <w:rsid w:val="00DF0B9D"/>
    <w:rsid w:val="00DF4E6A"/>
    <w:rsid w:val="00DF6F6C"/>
    <w:rsid w:val="00E00498"/>
    <w:rsid w:val="00E05953"/>
    <w:rsid w:val="00E1100F"/>
    <w:rsid w:val="00E12E48"/>
    <w:rsid w:val="00E15E21"/>
    <w:rsid w:val="00E16492"/>
    <w:rsid w:val="00E22733"/>
    <w:rsid w:val="00E25296"/>
    <w:rsid w:val="00E2589B"/>
    <w:rsid w:val="00E2617A"/>
    <w:rsid w:val="00E2747E"/>
    <w:rsid w:val="00E27BA7"/>
    <w:rsid w:val="00E319E5"/>
    <w:rsid w:val="00E33909"/>
    <w:rsid w:val="00E411FF"/>
    <w:rsid w:val="00E50DEC"/>
    <w:rsid w:val="00E51F17"/>
    <w:rsid w:val="00E538E6"/>
    <w:rsid w:val="00E64B51"/>
    <w:rsid w:val="00E6706D"/>
    <w:rsid w:val="00E67C9F"/>
    <w:rsid w:val="00E747B4"/>
    <w:rsid w:val="00E802A2"/>
    <w:rsid w:val="00E8154C"/>
    <w:rsid w:val="00E826C3"/>
    <w:rsid w:val="00E828BC"/>
    <w:rsid w:val="00E83FF8"/>
    <w:rsid w:val="00E84273"/>
    <w:rsid w:val="00E8430C"/>
    <w:rsid w:val="00E85C0B"/>
    <w:rsid w:val="00E87E78"/>
    <w:rsid w:val="00E910F1"/>
    <w:rsid w:val="00E97311"/>
    <w:rsid w:val="00EA1BF4"/>
    <w:rsid w:val="00EA237F"/>
    <w:rsid w:val="00EA5092"/>
    <w:rsid w:val="00EA52F4"/>
    <w:rsid w:val="00EA5FE4"/>
    <w:rsid w:val="00EA7BDA"/>
    <w:rsid w:val="00EB51A2"/>
    <w:rsid w:val="00EB5728"/>
    <w:rsid w:val="00EC4F3F"/>
    <w:rsid w:val="00EC5187"/>
    <w:rsid w:val="00EC56F4"/>
    <w:rsid w:val="00EC6CCA"/>
    <w:rsid w:val="00ED1A7F"/>
    <w:rsid w:val="00ED1F00"/>
    <w:rsid w:val="00ED67AF"/>
    <w:rsid w:val="00EE128C"/>
    <w:rsid w:val="00EE28E6"/>
    <w:rsid w:val="00EF0E68"/>
    <w:rsid w:val="00EF2137"/>
    <w:rsid w:val="00EF2803"/>
    <w:rsid w:val="00EF3249"/>
    <w:rsid w:val="00EF38C8"/>
    <w:rsid w:val="00EF3EDF"/>
    <w:rsid w:val="00EF66D9"/>
    <w:rsid w:val="00EF6BA5"/>
    <w:rsid w:val="00EF780D"/>
    <w:rsid w:val="00EF7888"/>
    <w:rsid w:val="00EF7A98"/>
    <w:rsid w:val="00F0267E"/>
    <w:rsid w:val="00F06F27"/>
    <w:rsid w:val="00F071BE"/>
    <w:rsid w:val="00F12EB6"/>
    <w:rsid w:val="00F149B6"/>
    <w:rsid w:val="00F1650D"/>
    <w:rsid w:val="00F204A9"/>
    <w:rsid w:val="00F2655F"/>
    <w:rsid w:val="00F359E2"/>
    <w:rsid w:val="00F4313C"/>
    <w:rsid w:val="00F45068"/>
    <w:rsid w:val="00F474C9"/>
    <w:rsid w:val="00F4794E"/>
    <w:rsid w:val="00F47A80"/>
    <w:rsid w:val="00F47B94"/>
    <w:rsid w:val="00F5045D"/>
    <w:rsid w:val="00F540D7"/>
    <w:rsid w:val="00F556C2"/>
    <w:rsid w:val="00F60864"/>
    <w:rsid w:val="00F60E5B"/>
    <w:rsid w:val="00F61675"/>
    <w:rsid w:val="00F629BA"/>
    <w:rsid w:val="00F642E8"/>
    <w:rsid w:val="00F653BD"/>
    <w:rsid w:val="00F65C23"/>
    <w:rsid w:val="00F66715"/>
    <w:rsid w:val="00F6686B"/>
    <w:rsid w:val="00F67F74"/>
    <w:rsid w:val="00F70FAE"/>
    <w:rsid w:val="00F73DE3"/>
    <w:rsid w:val="00F741AB"/>
    <w:rsid w:val="00F84DD2"/>
    <w:rsid w:val="00F85524"/>
    <w:rsid w:val="00F90880"/>
    <w:rsid w:val="00FA2FD8"/>
    <w:rsid w:val="00FA3881"/>
    <w:rsid w:val="00FA6744"/>
    <w:rsid w:val="00FA6B32"/>
    <w:rsid w:val="00FA7F0A"/>
    <w:rsid w:val="00FB0872"/>
    <w:rsid w:val="00FB24AF"/>
    <w:rsid w:val="00FB43D6"/>
    <w:rsid w:val="00FB54CC"/>
    <w:rsid w:val="00FC301D"/>
    <w:rsid w:val="00FC366F"/>
    <w:rsid w:val="00FC46CB"/>
    <w:rsid w:val="00FC51AB"/>
    <w:rsid w:val="00FD0706"/>
    <w:rsid w:val="00FD15B9"/>
    <w:rsid w:val="00FD1A37"/>
    <w:rsid w:val="00FD6C6D"/>
    <w:rsid w:val="00FE0495"/>
    <w:rsid w:val="00FE0C6B"/>
    <w:rsid w:val="00FE3E19"/>
    <w:rsid w:val="00FE5DCB"/>
    <w:rsid w:val="00FF0D2C"/>
    <w:rsid w:val="00FF40DA"/>
    <w:rsid w:val="00FF4A9A"/>
    <w:rsid w:val="00FF54C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A4232F0-EFF5-4D0E-A20A-99178A4F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8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166B31"/>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592267"/>
    <w:pPr>
      <w:spacing w:before="120"/>
      <w:ind w:left="360" w:hanging="360"/>
      <w:jc w:val="left"/>
    </w:p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styleId="ListParagraph">
    <w:name w:val="List Paragraph"/>
    <w:basedOn w:val="Normal"/>
    <w:uiPriority w:val="34"/>
    <w:qFormat/>
    <w:rsid w:val="00CA75D4"/>
    <w:pPr>
      <w:tabs>
        <w:tab w:val="clear" w:pos="1134"/>
      </w:tabs>
      <w:ind w:left="720"/>
      <w:jc w:val="left"/>
    </w:pPr>
    <w:rPr>
      <w:rFonts w:ascii="Arial" w:eastAsia="SimSun" w:hAnsi="Arial" w:cs="Times New Roman"/>
      <w:sz w:val="22"/>
      <w:szCs w:val="22"/>
      <w:lang w:val="fr-CH" w:eastAsia="zh-CN"/>
    </w:rPr>
  </w:style>
  <w:style w:type="paragraph" w:customStyle="1" w:styleId="Body">
    <w:name w:val="Body"/>
    <w:next w:val="ECBodyText"/>
    <w:rsid w:val="00CA75D4"/>
    <w:pPr>
      <w:pBdr>
        <w:top w:val="nil"/>
        <w:left w:val="nil"/>
        <w:bottom w:val="nil"/>
        <w:right w:val="nil"/>
        <w:between w:val="nil"/>
        <w:bar w:val="nil"/>
      </w:pBdr>
      <w:jc w:val="both"/>
    </w:pPr>
    <w:rPr>
      <w:rFonts w:ascii="Arial" w:eastAsia="Arial" w:hAnsi="Arial" w:cs="Arial"/>
      <w:color w:val="000000"/>
      <w:sz w:val="22"/>
      <w:szCs w:val="22"/>
      <w:u w:color="000000"/>
      <w:bdr w:val="nil"/>
      <w:lang w:val="en-GB"/>
    </w:rPr>
  </w:style>
  <w:style w:type="paragraph" w:customStyle="1" w:styleId="BodyA">
    <w:name w:val="Body A"/>
    <w:next w:val="BodyB"/>
    <w:rsid w:val="00CA75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de-DE"/>
    </w:rPr>
  </w:style>
  <w:style w:type="paragraph" w:customStyle="1" w:styleId="BodyB">
    <w:name w:val="Body B"/>
    <w:rsid w:val="00CA75D4"/>
    <w:pPr>
      <w:pBdr>
        <w:top w:val="nil"/>
        <w:left w:val="nil"/>
        <w:bottom w:val="nil"/>
        <w:right w:val="nil"/>
        <w:between w:val="nil"/>
        <w:bar w:val="nil"/>
      </w:pBdr>
    </w:pPr>
    <w:rPr>
      <w:rFonts w:eastAsia="Arial Unicode MS" w:cs="Arial Unicode MS"/>
      <w:color w:val="000000"/>
      <w:sz w:val="24"/>
      <w:szCs w:val="24"/>
      <w:u w:color="000000"/>
      <w:bdr w:val="nil"/>
      <w:lang w:eastAsia="de-DE"/>
    </w:rPr>
  </w:style>
  <w:style w:type="paragraph" w:customStyle="1" w:styleId="H6">
    <w:name w:val="H6"/>
    <w:basedOn w:val="Normal"/>
    <w:next w:val="Normal"/>
    <w:rsid w:val="00153C57"/>
    <w:pPr>
      <w:keepNext/>
      <w:widowControl w:val="0"/>
      <w:tabs>
        <w:tab w:val="clear" w:pos="1134"/>
      </w:tabs>
      <w:spacing w:before="100" w:after="100"/>
      <w:jc w:val="left"/>
      <w:outlineLvl w:val="6"/>
    </w:pPr>
    <w:rPr>
      <w:rFonts w:ascii="Arial" w:eastAsia="PMingLiU" w:hAnsi="Arial" w:cs="Times New Roman"/>
      <w:b/>
      <w:bCs/>
      <w:snapToGrid w:val="0"/>
      <w:sz w:val="16"/>
      <w:szCs w:val="16"/>
    </w:rPr>
  </w:style>
  <w:style w:type="character" w:customStyle="1" w:styleId="st">
    <w:name w:val="st"/>
    <w:basedOn w:val="DefaultParagraphFont"/>
    <w:rsid w:val="00B256EF"/>
  </w:style>
  <w:style w:type="paragraph" w:customStyle="1" w:styleId="ECaListText">
    <w:name w:val="EC_(a)_ListText"/>
    <w:basedOn w:val="Normal"/>
    <w:rsid w:val="004359C3"/>
    <w:pPr>
      <w:tabs>
        <w:tab w:val="clear" w:pos="1134"/>
        <w:tab w:val="left" w:pos="1080"/>
      </w:tabs>
      <w:spacing w:before="240"/>
      <w:ind w:left="1080" w:hanging="1080"/>
      <w:jc w:val="left"/>
    </w:pPr>
    <w:rPr>
      <w:rFonts w:ascii="Arial" w:hAnsi="Arial"/>
      <w:sz w:val="22"/>
      <w:szCs w:val="22"/>
    </w:rPr>
  </w:style>
  <w:style w:type="character" w:customStyle="1" w:styleId="style201">
    <w:name w:val="style201"/>
    <w:rsid w:val="004359C3"/>
    <w:rPr>
      <w:rFonts w:ascii="Verdana" w:hAnsi="Verdana" w:hint="default"/>
    </w:rPr>
  </w:style>
  <w:style w:type="character" w:customStyle="1" w:styleId="HeaderChar">
    <w:name w:val="Header Char"/>
    <w:link w:val="Header"/>
    <w:uiPriority w:val="99"/>
    <w:rsid w:val="004359C3"/>
    <w:rPr>
      <w:rFonts w:ascii="Verdana" w:eastAsia="Arial" w:hAnsi="Verdana" w:cs="Arial"/>
      <w:lang w:val="en-GB" w:eastAsia="en-US"/>
    </w:rPr>
  </w:style>
  <w:style w:type="character" w:customStyle="1" w:styleId="CommentTextChar">
    <w:name w:val="Comment Text Char"/>
    <w:link w:val="CommentText"/>
    <w:rsid w:val="004359C3"/>
    <w:rPr>
      <w:rFonts w:ascii="Verdana" w:eastAsia="Arial" w:hAnsi="Verdana" w:cs="Arial"/>
      <w:lang w:val="en-GB" w:eastAsia="en-US"/>
    </w:rPr>
  </w:style>
  <w:style w:type="character" w:customStyle="1" w:styleId="FooterChar">
    <w:name w:val="Footer Char"/>
    <w:link w:val="Footer"/>
    <w:rsid w:val="004359C3"/>
    <w:rPr>
      <w:rFonts w:ascii="Verdana" w:eastAsia="Arial" w:hAnsi="Verdana" w:cs="Arial"/>
      <w:lang w:val="en-GB" w:eastAsia="en-US"/>
    </w:rPr>
  </w:style>
  <w:style w:type="paragraph" w:styleId="BodyTextIndent">
    <w:name w:val="Body Text Indent"/>
    <w:basedOn w:val="Normal"/>
    <w:link w:val="BodyTextIndentChar"/>
    <w:rsid w:val="004359C3"/>
    <w:pPr>
      <w:tabs>
        <w:tab w:val="clear" w:pos="1134"/>
        <w:tab w:val="left" w:pos="-1440"/>
      </w:tabs>
      <w:spacing w:after="180"/>
      <w:ind w:left="720" w:hanging="840"/>
    </w:pPr>
    <w:rPr>
      <w:rFonts w:ascii="Arial" w:eastAsia="SimSun" w:hAnsi="Arial" w:cs="Times New Roman"/>
      <w:b/>
      <w:sz w:val="22"/>
      <w:szCs w:val="22"/>
      <w:lang w:val="en-US" w:eastAsia="zh-CN"/>
    </w:rPr>
  </w:style>
  <w:style w:type="character" w:customStyle="1" w:styleId="BodyTextIndentChar">
    <w:name w:val="Body Text Indent Char"/>
    <w:basedOn w:val="DefaultParagraphFont"/>
    <w:link w:val="BodyTextIndent"/>
    <w:rsid w:val="004359C3"/>
    <w:rPr>
      <w:rFonts w:ascii="Arial" w:eastAsia="SimSun" w:hAnsi="Arial"/>
      <w:b/>
      <w:sz w:val="22"/>
      <w:szCs w:val="22"/>
      <w:lang w:eastAsia="zh-CN"/>
    </w:rPr>
  </w:style>
  <w:style w:type="paragraph" w:customStyle="1" w:styleId="Standard">
    <w:name w:val="Standard"/>
    <w:rsid w:val="004359C3"/>
    <w:pPr>
      <w:spacing w:after="120"/>
      <w:jc w:val="both"/>
    </w:pPr>
    <w:rPr>
      <w:rFonts w:ascii="Arial" w:eastAsia="Times New Roman" w:hAnsi="Arial"/>
      <w:sz w:val="22"/>
      <w:szCs w:val="22"/>
      <w:lang w:val="en-GB" w:eastAsia="en-US"/>
    </w:rPr>
  </w:style>
  <w:style w:type="paragraph" w:styleId="BodyText3">
    <w:name w:val="Body Text 3"/>
    <w:basedOn w:val="Normal"/>
    <w:link w:val="BodyText3Char"/>
    <w:rsid w:val="004359C3"/>
    <w:pPr>
      <w:tabs>
        <w:tab w:val="clear" w:pos="1134"/>
      </w:tabs>
      <w:spacing w:after="120"/>
      <w:jc w:val="left"/>
    </w:pPr>
    <w:rPr>
      <w:rFonts w:ascii="Arial" w:eastAsia="SimSun" w:hAnsi="Arial" w:cs="Times New Roman"/>
      <w:sz w:val="16"/>
      <w:szCs w:val="16"/>
      <w:lang w:eastAsia="zh-CN"/>
    </w:rPr>
  </w:style>
  <w:style w:type="character" w:customStyle="1" w:styleId="BodyText3Char">
    <w:name w:val="Body Text 3 Char"/>
    <w:basedOn w:val="DefaultParagraphFont"/>
    <w:link w:val="BodyText3"/>
    <w:rsid w:val="004359C3"/>
    <w:rPr>
      <w:rFonts w:ascii="Arial" w:eastAsia="SimSun" w:hAnsi="Arial"/>
      <w:sz w:val="16"/>
      <w:szCs w:val="16"/>
      <w:lang w:val="en-GB" w:eastAsia="zh-CN"/>
    </w:rPr>
  </w:style>
  <w:style w:type="paragraph" w:styleId="BodyTextIndent2">
    <w:name w:val="Body Text Indent 2"/>
    <w:basedOn w:val="Normal"/>
    <w:link w:val="BodyTextIndent2Char"/>
    <w:rsid w:val="004359C3"/>
    <w:pPr>
      <w:tabs>
        <w:tab w:val="clear" w:pos="1134"/>
      </w:tabs>
      <w:spacing w:after="120" w:line="480" w:lineRule="auto"/>
      <w:ind w:left="283"/>
      <w:jc w:val="left"/>
    </w:pPr>
    <w:rPr>
      <w:rFonts w:ascii="Arial" w:eastAsia="SimSun" w:hAnsi="Arial" w:cs="Times New Roman"/>
      <w:sz w:val="22"/>
      <w:szCs w:val="22"/>
      <w:lang w:eastAsia="zh-CN"/>
    </w:rPr>
  </w:style>
  <w:style w:type="character" w:customStyle="1" w:styleId="BodyTextIndent2Char">
    <w:name w:val="Body Text Indent 2 Char"/>
    <w:basedOn w:val="DefaultParagraphFont"/>
    <w:link w:val="BodyTextIndent2"/>
    <w:rsid w:val="004359C3"/>
    <w:rPr>
      <w:rFonts w:ascii="Arial" w:eastAsia="SimSun" w:hAnsi="Arial"/>
      <w:sz w:val="22"/>
      <w:szCs w:val="22"/>
      <w:lang w:val="en-GB" w:eastAsia="zh-CN"/>
    </w:rPr>
  </w:style>
  <w:style w:type="paragraph" w:styleId="BodyTextIndent3">
    <w:name w:val="Body Text Indent 3"/>
    <w:basedOn w:val="Normal"/>
    <w:link w:val="BodyTextIndent3Char"/>
    <w:rsid w:val="004359C3"/>
    <w:pPr>
      <w:tabs>
        <w:tab w:val="clear" w:pos="1134"/>
      </w:tabs>
      <w:spacing w:after="120"/>
      <w:ind w:left="283"/>
      <w:jc w:val="left"/>
    </w:pPr>
    <w:rPr>
      <w:rFonts w:ascii="Arial" w:eastAsia="SimSun" w:hAnsi="Arial" w:cs="Times New Roman"/>
      <w:sz w:val="16"/>
      <w:szCs w:val="16"/>
      <w:lang w:eastAsia="zh-CN"/>
    </w:rPr>
  </w:style>
  <w:style w:type="character" w:customStyle="1" w:styleId="BodyTextIndent3Char">
    <w:name w:val="Body Text Indent 3 Char"/>
    <w:basedOn w:val="DefaultParagraphFont"/>
    <w:link w:val="BodyTextIndent3"/>
    <w:rsid w:val="004359C3"/>
    <w:rPr>
      <w:rFonts w:ascii="Arial" w:eastAsia="SimSun" w:hAnsi="Arial"/>
      <w:sz w:val="16"/>
      <w:szCs w:val="16"/>
      <w:lang w:val="en-GB" w:eastAsia="zh-CN"/>
    </w:rPr>
  </w:style>
  <w:style w:type="paragraph" w:customStyle="1" w:styleId="Char">
    <w:name w:val="Char"/>
    <w:basedOn w:val="Normal"/>
    <w:rsid w:val="004359C3"/>
    <w:pPr>
      <w:tabs>
        <w:tab w:val="clear" w:pos="1134"/>
      </w:tabs>
      <w:jc w:val="left"/>
    </w:pPr>
    <w:rPr>
      <w:rFonts w:ascii="Times New Roman" w:eastAsia="Times New Roman" w:hAnsi="Times New Roman" w:cs="Times New Roman"/>
      <w:sz w:val="24"/>
      <w:szCs w:val="24"/>
      <w:lang w:val="pl-PL" w:eastAsia="pl-PL"/>
    </w:rPr>
  </w:style>
  <w:style w:type="paragraph" w:customStyle="1" w:styleId="Char1">
    <w:name w:val="Char1"/>
    <w:basedOn w:val="Normal"/>
    <w:rsid w:val="004359C3"/>
    <w:pPr>
      <w:tabs>
        <w:tab w:val="clear" w:pos="1134"/>
      </w:tabs>
      <w:jc w:val="left"/>
    </w:pPr>
    <w:rPr>
      <w:rFonts w:ascii="Times New Roman" w:eastAsia="Times New Roman" w:hAnsi="Times New Roman" w:cs="Times New Roman"/>
      <w:sz w:val="24"/>
      <w:szCs w:val="24"/>
      <w:lang w:val="pl-PL" w:eastAsia="pl-PL"/>
    </w:rPr>
  </w:style>
  <w:style w:type="paragraph" w:customStyle="1" w:styleId="numberpara">
    <w:name w:val="numberpara"/>
    <w:basedOn w:val="Normal"/>
    <w:rsid w:val="004359C3"/>
    <w:pPr>
      <w:numPr>
        <w:numId w:val="1"/>
      </w:numPr>
      <w:tabs>
        <w:tab w:val="clear" w:pos="1134"/>
      </w:tabs>
      <w:spacing w:after="240"/>
    </w:pPr>
    <w:rPr>
      <w:rFonts w:ascii="Arial" w:eastAsia="Times New Roman" w:hAnsi="Arial" w:cs="Times New Roman"/>
      <w:sz w:val="22"/>
      <w:szCs w:val="22"/>
    </w:rPr>
  </w:style>
  <w:style w:type="paragraph" w:customStyle="1" w:styleId="CarCar3">
    <w:name w:val="Car Car3"/>
    <w:basedOn w:val="Normal"/>
    <w:rsid w:val="004359C3"/>
    <w:pPr>
      <w:tabs>
        <w:tab w:val="clear" w:pos="1134"/>
      </w:tabs>
      <w:jc w:val="left"/>
    </w:pPr>
    <w:rPr>
      <w:rFonts w:ascii="Times New Roman" w:eastAsia="Times New Roman" w:hAnsi="Times New Roman" w:cs="Times New Roman"/>
      <w:sz w:val="24"/>
      <w:szCs w:val="24"/>
      <w:lang w:val="pl-PL" w:eastAsia="pl-PL"/>
    </w:rPr>
  </w:style>
  <w:style w:type="paragraph" w:customStyle="1" w:styleId="CharChar2CharCharCharCharCharCharCharCharCharCharCharCharCharCharCharChar">
    <w:name w:val="Char Char2 Char Char Char Char Char Char Char Char Char Char Char Char Char Char Char Char"/>
    <w:basedOn w:val="Normal"/>
    <w:rsid w:val="004359C3"/>
    <w:pPr>
      <w:tabs>
        <w:tab w:val="clear" w:pos="1134"/>
      </w:tabs>
      <w:jc w:val="left"/>
    </w:pPr>
    <w:rPr>
      <w:rFonts w:ascii="Times New Roman" w:eastAsia="Times New Roman" w:hAnsi="Times New Roman" w:cs="Times New Roman"/>
      <w:sz w:val="24"/>
      <w:szCs w:val="24"/>
      <w:lang w:val="pl-PL" w:eastAsia="pl-PL"/>
    </w:rPr>
  </w:style>
  <w:style w:type="character" w:customStyle="1" w:styleId="apple-converted-space">
    <w:name w:val="apple-converted-space"/>
    <w:basedOn w:val="DefaultParagraphFont"/>
    <w:rsid w:val="004359C3"/>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rsid w:val="004359C3"/>
    <w:pPr>
      <w:tabs>
        <w:tab w:val="clear" w:pos="1134"/>
      </w:tabs>
      <w:jc w:val="left"/>
    </w:pPr>
    <w:rPr>
      <w:rFonts w:ascii="Times New Roman" w:eastAsia="Times New Roman" w:hAnsi="Times New Roman" w:cs="Times New Roman"/>
      <w:sz w:val="24"/>
      <w:szCs w:val="24"/>
      <w:lang w:val="pl-PL" w:eastAsia="pl-PL"/>
    </w:rPr>
  </w:style>
  <w:style w:type="paragraph" w:customStyle="1" w:styleId="HeaderFooter">
    <w:name w:val="Header &amp; Footer"/>
    <w:rsid w:val="004359C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n-GB"/>
    </w:rPr>
  </w:style>
  <w:style w:type="numbering" w:customStyle="1" w:styleId="List31">
    <w:name w:val="List 31"/>
    <w:basedOn w:val="NoList"/>
    <w:rsid w:val="004359C3"/>
    <w:pPr>
      <w:numPr>
        <w:numId w:val="2"/>
      </w:numPr>
    </w:pPr>
  </w:style>
  <w:style w:type="numbering" w:customStyle="1" w:styleId="List51">
    <w:name w:val="List 51"/>
    <w:basedOn w:val="NoList"/>
    <w:rsid w:val="004359C3"/>
    <w:pPr>
      <w:numPr>
        <w:numId w:val="3"/>
      </w:numPr>
    </w:pPr>
  </w:style>
  <w:style w:type="numbering" w:customStyle="1" w:styleId="List6">
    <w:name w:val="List 6"/>
    <w:basedOn w:val="NoList"/>
    <w:rsid w:val="004359C3"/>
    <w:pPr>
      <w:numPr>
        <w:numId w:val="4"/>
      </w:numPr>
    </w:pPr>
  </w:style>
  <w:style w:type="numbering" w:customStyle="1" w:styleId="List7">
    <w:name w:val="List 7"/>
    <w:basedOn w:val="NoList"/>
    <w:rsid w:val="004359C3"/>
    <w:pPr>
      <w:numPr>
        <w:numId w:val="5"/>
      </w:numPr>
    </w:pPr>
  </w:style>
  <w:style w:type="paragraph" w:customStyle="1" w:styleId="OmniPage257">
    <w:name w:val="OmniPage #257"/>
    <w:rsid w:val="004359C3"/>
    <w:pPr>
      <w:widowControl w:val="0"/>
      <w:pBdr>
        <w:top w:val="nil"/>
        <w:left w:val="nil"/>
        <w:bottom w:val="nil"/>
        <w:right w:val="nil"/>
        <w:between w:val="nil"/>
        <w:bar w:val="nil"/>
      </w:pBdr>
      <w:tabs>
        <w:tab w:val="left" w:pos="4263"/>
        <w:tab w:val="right" w:pos="7223"/>
      </w:tabs>
      <w:jc w:val="center"/>
    </w:pPr>
    <w:rPr>
      <w:rFonts w:ascii="Arial" w:eastAsia="Arial Unicode MS" w:hAnsi="Arial Unicode MS" w:cs="Arial Unicode MS"/>
      <w:color w:val="000000"/>
      <w:sz w:val="22"/>
      <w:szCs w:val="22"/>
      <w:u w:color="000000"/>
      <w:bdr w:val="nil"/>
    </w:rPr>
  </w:style>
  <w:style w:type="character" w:customStyle="1" w:styleId="Heading5Char">
    <w:name w:val="Heading 5 Char"/>
    <w:link w:val="Heading5"/>
    <w:rsid w:val="004359C3"/>
    <w:rPr>
      <w:rFonts w:ascii="Verdana" w:eastAsia="Arial" w:hAnsi="Verdana" w:cs="Arial"/>
      <w:bCs/>
      <w:i/>
      <w:iCs/>
      <w:szCs w:val="22"/>
      <w:lang w:val="en-GB"/>
    </w:rPr>
  </w:style>
  <w:style w:type="character" w:customStyle="1" w:styleId="Heading6Char">
    <w:name w:val="Heading 6 Char"/>
    <w:link w:val="Heading6"/>
    <w:rsid w:val="004359C3"/>
    <w:rPr>
      <w:rFonts w:ascii="Verdana" w:eastAsia="Arial" w:hAnsi="Verdana" w:cs="Arial"/>
      <w:b/>
      <w:snapToGrid w:val="0"/>
      <w:spacing w:val="-2"/>
      <w:lang w:val="en-GB"/>
    </w:rPr>
  </w:style>
  <w:style w:type="character" w:customStyle="1" w:styleId="Heading7Char">
    <w:name w:val="Heading 7 Char"/>
    <w:link w:val="Heading7"/>
    <w:rsid w:val="004359C3"/>
    <w:rPr>
      <w:rFonts w:ascii="Verdana" w:eastAsia="Arial" w:hAnsi="Verdana" w:cs="Arial"/>
      <w:b/>
      <w:bCs/>
      <w:color w:val="4436AA"/>
      <w:spacing w:val="-2"/>
      <w:sz w:val="28"/>
      <w:szCs w:val="22"/>
      <w:lang w:val="en-GB"/>
    </w:rPr>
  </w:style>
  <w:style w:type="character" w:customStyle="1" w:styleId="Heading8Char">
    <w:name w:val="Heading 8 Char"/>
    <w:link w:val="Heading8"/>
    <w:rsid w:val="004359C3"/>
    <w:rPr>
      <w:rFonts w:eastAsia="Arial"/>
      <w:i/>
      <w:iCs/>
      <w:sz w:val="24"/>
      <w:szCs w:val="24"/>
      <w:lang w:val="en-GB" w:eastAsia="en-US"/>
    </w:rPr>
  </w:style>
  <w:style w:type="character" w:customStyle="1" w:styleId="Heading9Char">
    <w:name w:val="Heading 9 Char"/>
    <w:link w:val="Heading9"/>
    <w:rsid w:val="004359C3"/>
    <w:rPr>
      <w:rFonts w:ascii="Verdana" w:eastAsia="Arial" w:hAnsi="Verdana" w:cs="Arial"/>
      <w:szCs w:val="22"/>
      <w:lang w:val="en-GB" w:eastAsia="en-US"/>
    </w:rPr>
  </w:style>
  <w:style w:type="character" w:customStyle="1" w:styleId="CommentSubjectChar">
    <w:name w:val="Comment Subject Char"/>
    <w:link w:val="CommentSubject"/>
    <w:rsid w:val="004359C3"/>
    <w:rPr>
      <w:rFonts w:ascii="Verdana" w:eastAsia="Arial" w:hAnsi="Verdana" w:cs="Arial"/>
      <w:b/>
      <w:bCs/>
      <w:lang w:val="en-GB" w:eastAsia="en-US"/>
    </w:rPr>
  </w:style>
  <w:style w:type="paragraph" w:styleId="Revision">
    <w:name w:val="Revision"/>
    <w:hidden/>
    <w:uiPriority w:val="99"/>
    <w:rsid w:val="004359C3"/>
    <w:rPr>
      <w:rFonts w:ascii="Arial" w:eastAsia="SimSun" w:hAnsi="Arial"/>
      <w:sz w:val="22"/>
      <w:szCs w:val="22"/>
      <w:lang w:val="en-GB" w:eastAsia="zh-CN"/>
    </w:rPr>
  </w:style>
  <w:style w:type="numbering" w:customStyle="1" w:styleId="List1">
    <w:name w:val="List 1"/>
    <w:rsid w:val="004359C3"/>
    <w:pPr>
      <w:numPr>
        <w:numId w:val="6"/>
      </w:numPr>
    </w:pPr>
  </w:style>
  <w:style w:type="numbering" w:customStyle="1" w:styleId="Bullets">
    <w:name w:val="Bullets"/>
    <w:rsid w:val="004359C3"/>
    <w:pPr>
      <w:numPr>
        <w:numId w:val="7"/>
      </w:numPr>
    </w:pPr>
  </w:style>
  <w:style w:type="character" w:customStyle="1" w:styleId="None">
    <w:name w:val="None"/>
    <w:rsid w:val="004359C3"/>
  </w:style>
  <w:style w:type="character" w:customStyle="1" w:styleId="TitleChar">
    <w:name w:val="Title Char"/>
    <w:basedOn w:val="DefaultParagraphFont"/>
    <w:link w:val="Title"/>
    <w:rsid w:val="004359C3"/>
    <w:rPr>
      <w:rFonts w:ascii="Verdana" w:eastAsia="Arial" w:hAnsi="Verdana" w:cs="Arial"/>
      <w:b/>
      <w:bCs/>
      <w:kern w:val="28"/>
      <w:sz w:val="32"/>
      <w:szCs w:val="32"/>
      <w:lang w:val="en-GB" w:eastAsia="en-US"/>
    </w:rPr>
  </w:style>
  <w:style w:type="character" w:customStyle="1" w:styleId="HeaderChar1">
    <w:name w:val="Header Char1"/>
    <w:rsid w:val="004359C3"/>
    <w:rPr>
      <w:rFonts w:ascii="Arial" w:eastAsia="Arial" w:hAnsi="Arial" w:cs="Arial"/>
      <w:lang w:val="fr-FR" w:eastAsia="en-US" w:bidi="ar-SA"/>
    </w:rPr>
  </w:style>
  <w:style w:type="paragraph" w:customStyle="1" w:styleId="ECSub2">
    <w:name w:val="EC_Sub2"/>
    <w:basedOn w:val="Heading5"/>
    <w:next w:val="ECBodyText"/>
    <w:rsid w:val="00FF54C3"/>
    <w:pPr>
      <w:keepNext/>
      <w:keepLines/>
      <w:tabs>
        <w:tab w:val="clear" w:pos="1134"/>
      </w:tabs>
      <w:ind w:left="0" w:firstLine="0"/>
    </w:pPr>
    <w:rPr>
      <w:rFonts w:ascii="Arial" w:eastAsia="Times New Roman" w:hAnsi="Arial"/>
      <w:sz w:val="22"/>
      <w:u w:color="000000"/>
      <w:lang w:eastAsia="en-US"/>
    </w:rPr>
  </w:style>
  <w:style w:type="paragraph" w:customStyle="1" w:styleId="Char1CharCharCarCar">
    <w:name w:val="Char1 Char Char Car Car"/>
    <w:basedOn w:val="Normal"/>
    <w:rsid w:val="005D0840"/>
    <w:pPr>
      <w:tabs>
        <w:tab w:val="clear" w:pos="1134"/>
      </w:tabs>
      <w:jc w:val="left"/>
    </w:pPr>
    <w:rPr>
      <w:rFonts w:ascii="Times New Roman" w:eastAsia="Times New Roman" w:hAnsi="Times New Roman" w:cs="Times New Roman"/>
      <w:sz w:val="24"/>
      <w:szCs w:val="24"/>
      <w:lang w:val="pl-PL" w:eastAsia="pl-PL"/>
    </w:rPr>
  </w:style>
  <w:style w:type="paragraph" w:customStyle="1" w:styleId="Default">
    <w:name w:val="Default"/>
    <w:rsid w:val="002C7726"/>
    <w:pPr>
      <w:autoSpaceDE w:val="0"/>
      <w:autoSpaceDN w:val="0"/>
      <w:adjustRightInd w:val="0"/>
    </w:pPr>
    <w:rPr>
      <w:rFonts w:ascii="Verdana" w:hAnsi="Verdana" w:cs="Verdana"/>
      <w:color w:val="000000"/>
      <w:sz w:val="24"/>
      <w:szCs w:val="24"/>
      <w:lang w:val="en-GB"/>
    </w:rPr>
  </w:style>
  <w:style w:type="paragraph" w:styleId="TOCHeading">
    <w:name w:val="TOC Heading"/>
    <w:basedOn w:val="Heading1"/>
    <w:next w:val="Normal"/>
    <w:uiPriority w:val="39"/>
    <w:semiHidden/>
    <w:unhideWhenUsed/>
    <w:qFormat/>
    <w:rsid w:val="00FB24AF"/>
    <w:pPr>
      <w:tabs>
        <w:tab w:val="clear" w:pos="1134"/>
      </w:tab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3210008">
      <w:bodyDiv w:val="1"/>
      <w:marLeft w:val="0"/>
      <w:marRight w:val="0"/>
      <w:marTop w:val="0"/>
      <w:marBottom w:val="0"/>
      <w:divBdr>
        <w:top w:val="none" w:sz="0" w:space="0" w:color="auto"/>
        <w:left w:val="none" w:sz="0" w:space="0" w:color="auto"/>
        <w:bottom w:val="none" w:sz="0" w:space="0" w:color="auto"/>
        <w:right w:val="none" w:sz="0" w:space="0" w:color="auto"/>
      </w:divBdr>
    </w:div>
    <w:div w:id="15112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0C77-FB1C-40F7-AF35-21BCE1ED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WMO-Session-Template_en</Template>
  <TotalTime>1</TotalTime>
  <Pages>8</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PWPP</vt:lpstr>
    </vt:vector>
  </TitlesOfParts>
  <Company>WMO</Company>
  <LinksUpToDate>false</LinksUpToDate>
  <CharactersWithSpaces>10981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PWPP</dc:title>
  <dc:creator>Igor Zahumensky</dc:creator>
  <cp:keywords>PLAN FOR THE WIGOS PRE-OPERATIONAL PHASE 2016-2019 (PWPP)</cp:keywords>
  <cp:lastModifiedBy>Windows User</cp:lastModifiedBy>
  <cp:revision>2</cp:revision>
  <cp:lastPrinted>2016-11-23T15:46:00Z</cp:lastPrinted>
  <dcterms:created xsi:type="dcterms:W3CDTF">2016-12-09T14:25:00Z</dcterms:created>
  <dcterms:modified xsi:type="dcterms:W3CDTF">2016-12-09T14:25:00Z</dcterms:modified>
</cp:coreProperties>
</file>