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Layout w:type="fixed"/>
        <w:tblLook w:val="0000" w:firstRow="0" w:lastRow="0" w:firstColumn="0" w:lastColumn="0" w:noHBand="0" w:noVBand="0"/>
      </w:tblPr>
      <w:tblGrid>
        <w:gridCol w:w="4908"/>
        <w:gridCol w:w="729"/>
        <w:gridCol w:w="2126"/>
        <w:gridCol w:w="16"/>
        <w:gridCol w:w="2339"/>
      </w:tblGrid>
      <w:tr w:rsidR="00130FCF" w:rsidRPr="00D6251E" w:rsidTr="00CC4447">
        <w:trPr>
          <w:cantSplit/>
          <w:trHeight w:val="417"/>
        </w:trPr>
        <w:tc>
          <w:tcPr>
            <w:tcW w:w="4908" w:type="dxa"/>
          </w:tcPr>
          <w:p w:rsidR="00130FCF" w:rsidRPr="00D6251E" w:rsidRDefault="00130FCF" w:rsidP="00CC4447">
            <w:pPr>
              <w:keepNext/>
              <w:tabs>
                <w:tab w:val="left" w:pos="-722"/>
                <w:tab w:val="left" w:pos="6946"/>
              </w:tabs>
              <w:suppressAutoHyphens/>
              <w:spacing w:line="252" w:lineRule="auto"/>
              <w:outlineLvl w:val="6"/>
              <w:rPr>
                <w:rFonts w:ascii="Verdana" w:eastAsia="Times New Roman" w:hAnsi="Verdana" w:cs="Arial"/>
                <w:b/>
                <w:bCs/>
                <w:spacing w:val="-2"/>
                <w:sz w:val="20"/>
                <w:szCs w:val="20"/>
                <w:lang w:val="en-GB"/>
              </w:rPr>
            </w:pPr>
            <w:bookmarkStart w:id="0" w:name="_GoBack"/>
            <w:r w:rsidRPr="00D6251E">
              <w:rPr>
                <w:rFonts w:ascii="Verdana" w:eastAsia="Times New Roman" w:hAnsi="Verdana" w:cs="Arial"/>
                <w:b/>
                <w:bCs/>
                <w:spacing w:val="-2"/>
                <w:sz w:val="20"/>
                <w:szCs w:val="20"/>
                <w:lang w:val="en-GB"/>
              </w:rPr>
              <w:t>World Meteorological Organization</w:t>
            </w:r>
          </w:p>
        </w:tc>
        <w:tc>
          <w:tcPr>
            <w:tcW w:w="729" w:type="dxa"/>
            <w:vAlign w:val="center"/>
          </w:tcPr>
          <w:p w:rsidR="00130FCF" w:rsidRPr="00D6251E" w:rsidRDefault="00130FCF" w:rsidP="00CC4447">
            <w:pPr>
              <w:tabs>
                <w:tab w:val="left" w:pos="-722"/>
                <w:tab w:val="left" w:pos="6946"/>
              </w:tabs>
              <w:suppressAutoHyphens/>
              <w:spacing w:line="252" w:lineRule="auto"/>
              <w:rPr>
                <w:rFonts w:ascii="Verdana" w:eastAsia="Times New Roman" w:hAnsi="Verdana" w:cs="Arial"/>
                <w:spacing w:val="-2"/>
                <w:sz w:val="20"/>
                <w:szCs w:val="20"/>
                <w:lang w:val="en-GB"/>
              </w:rPr>
            </w:pPr>
          </w:p>
        </w:tc>
        <w:tc>
          <w:tcPr>
            <w:tcW w:w="4481" w:type="dxa"/>
            <w:gridSpan w:val="3"/>
          </w:tcPr>
          <w:p w:rsidR="00130FCF" w:rsidRPr="00D6251E" w:rsidRDefault="00130FCF" w:rsidP="00F700CA">
            <w:pPr>
              <w:tabs>
                <w:tab w:val="left" w:pos="-722"/>
                <w:tab w:val="center" w:pos="4153"/>
                <w:tab w:val="left" w:pos="6946"/>
                <w:tab w:val="right" w:pos="8306"/>
              </w:tabs>
              <w:suppressAutoHyphens/>
              <w:spacing w:line="252" w:lineRule="auto"/>
              <w:jc w:val="right"/>
              <w:rPr>
                <w:rFonts w:ascii="Verdana" w:hAnsi="Verdana" w:cs="Arial"/>
                <w:b/>
                <w:sz w:val="20"/>
                <w:szCs w:val="20"/>
                <w:lang w:val="en-GB"/>
              </w:rPr>
            </w:pPr>
            <w:r w:rsidRPr="00D6251E">
              <w:rPr>
                <w:rFonts w:ascii="Verdana" w:hAnsi="Verdana" w:cs="Arial"/>
                <w:b/>
                <w:sz w:val="20"/>
                <w:szCs w:val="20"/>
                <w:lang w:val="en-GB"/>
              </w:rPr>
              <w:t>TT-WDP-1/Doc.</w:t>
            </w:r>
            <w:r w:rsidR="00F700CA" w:rsidRPr="00D6251E">
              <w:rPr>
                <w:rFonts w:ascii="Verdana" w:hAnsi="Verdana" w:cs="Arial"/>
                <w:b/>
                <w:sz w:val="20"/>
                <w:szCs w:val="20"/>
                <w:lang w:val="en-GB"/>
              </w:rPr>
              <w:t>2</w:t>
            </w:r>
          </w:p>
        </w:tc>
      </w:tr>
      <w:tr w:rsidR="00130FCF" w:rsidRPr="00D6251E" w:rsidTr="00CC4447">
        <w:trPr>
          <w:cantSplit/>
          <w:trHeight w:val="276"/>
        </w:trPr>
        <w:tc>
          <w:tcPr>
            <w:tcW w:w="4908" w:type="dxa"/>
            <w:vMerge w:val="restart"/>
          </w:tcPr>
          <w:p w:rsidR="00130FCF" w:rsidRPr="00D6251E" w:rsidRDefault="00130FCF" w:rsidP="00CC4447">
            <w:pPr>
              <w:tabs>
                <w:tab w:val="left" w:pos="815"/>
              </w:tabs>
              <w:spacing w:before="60" w:after="60"/>
              <w:rPr>
                <w:rFonts w:ascii="Verdana" w:hAnsi="Verdana" w:cs="Arial"/>
                <w:b/>
                <w:sz w:val="20"/>
                <w:szCs w:val="20"/>
                <w:lang w:val="en-GB"/>
              </w:rPr>
            </w:pPr>
            <w:r w:rsidRPr="00D6251E">
              <w:rPr>
                <w:rFonts w:ascii="Verdana" w:hAnsi="Verdana" w:cs="Arial"/>
                <w:b/>
                <w:sz w:val="20"/>
                <w:szCs w:val="20"/>
                <w:lang w:val="en-GB"/>
              </w:rPr>
              <w:t>INTER-COMMISSION COORDINATION GROUP ON WIGOS / TASK TEAM ON WIGOS DATA AND PARTNERSHIPS (ICG-WIGOS/TT-WDP-1))</w:t>
            </w:r>
          </w:p>
        </w:tc>
        <w:tc>
          <w:tcPr>
            <w:tcW w:w="729" w:type="dxa"/>
            <w:vMerge w:val="restart"/>
            <w:vAlign w:val="center"/>
          </w:tcPr>
          <w:p w:rsidR="00130FCF" w:rsidRPr="00D6251E" w:rsidRDefault="00130FCF" w:rsidP="00CC4447">
            <w:pPr>
              <w:tabs>
                <w:tab w:val="left" w:pos="-722"/>
                <w:tab w:val="left" w:pos="6946"/>
              </w:tabs>
              <w:suppressAutoHyphens/>
              <w:spacing w:line="252" w:lineRule="auto"/>
              <w:rPr>
                <w:rFonts w:ascii="Verdana" w:eastAsia="Times New Roman" w:hAnsi="Verdana" w:cs="Arial"/>
                <w:spacing w:val="-2"/>
                <w:sz w:val="20"/>
                <w:szCs w:val="20"/>
                <w:lang w:val="en-GB"/>
              </w:rPr>
            </w:pPr>
          </w:p>
        </w:tc>
        <w:tc>
          <w:tcPr>
            <w:tcW w:w="2142" w:type="dxa"/>
            <w:gridSpan w:val="2"/>
            <w:vAlign w:val="center"/>
          </w:tcPr>
          <w:p w:rsidR="00130FCF" w:rsidRPr="00D6251E" w:rsidRDefault="00130FCF" w:rsidP="00CC4447">
            <w:pPr>
              <w:jc w:val="right"/>
              <w:rPr>
                <w:rFonts w:ascii="Verdana" w:eastAsia="Times New Roman" w:hAnsi="Verdana" w:cs="Arial"/>
                <w:sz w:val="20"/>
                <w:szCs w:val="20"/>
                <w:lang w:val="en-GB"/>
              </w:rPr>
            </w:pPr>
            <w:r w:rsidRPr="00D6251E">
              <w:rPr>
                <w:rFonts w:ascii="Verdana" w:eastAsia="Times New Roman" w:hAnsi="Verdana" w:cs="Arial"/>
                <w:sz w:val="20"/>
                <w:szCs w:val="20"/>
                <w:lang w:val="en-GB"/>
              </w:rPr>
              <w:t>Submitted by:</w:t>
            </w:r>
          </w:p>
        </w:tc>
        <w:tc>
          <w:tcPr>
            <w:tcW w:w="2339" w:type="dxa"/>
            <w:vAlign w:val="center"/>
          </w:tcPr>
          <w:p w:rsidR="00130FCF" w:rsidRPr="00D6251E" w:rsidRDefault="00130FCF" w:rsidP="00CC4447">
            <w:pPr>
              <w:jc w:val="right"/>
              <w:rPr>
                <w:rFonts w:ascii="Verdana" w:eastAsia="Times New Roman" w:hAnsi="Verdana" w:cs="Arial"/>
                <w:sz w:val="20"/>
                <w:szCs w:val="20"/>
                <w:lang w:val="en-GB"/>
              </w:rPr>
            </w:pPr>
            <w:r w:rsidRPr="00D6251E">
              <w:rPr>
                <w:rFonts w:ascii="Verdana" w:eastAsia="Times New Roman" w:hAnsi="Verdana" w:cs="Arial"/>
                <w:sz w:val="20"/>
                <w:szCs w:val="20"/>
                <w:lang w:val="en-GB"/>
              </w:rPr>
              <w:fldChar w:fldCharType="begin">
                <w:ffData>
                  <w:name w:val="Text1"/>
                  <w:enabled/>
                  <w:calcOnExit w:val="0"/>
                  <w:textInput>
                    <w:default w:val="Secretary-General"/>
                  </w:textInput>
                </w:ffData>
              </w:fldChar>
            </w:r>
            <w:r w:rsidRPr="00D6251E">
              <w:rPr>
                <w:rFonts w:ascii="Verdana" w:eastAsia="Times New Roman" w:hAnsi="Verdana" w:cs="Arial"/>
                <w:sz w:val="20"/>
                <w:szCs w:val="20"/>
                <w:lang w:val="en-GB"/>
              </w:rPr>
              <w:instrText xml:space="preserve"> FORMTEXT </w:instrText>
            </w:r>
            <w:r w:rsidRPr="00D6251E">
              <w:rPr>
                <w:rFonts w:ascii="Verdana" w:eastAsia="Times New Roman" w:hAnsi="Verdana" w:cs="Arial"/>
                <w:sz w:val="20"/>
                <w:szCs w:val="20"/>
                <w:lang w:val="en-GB"/>
              </w:rPr>
            </w:r>
            <w:r w:rsidRPr="00D6251E">
              <w:rPr>
                <w:rFonts w:ascii="Verdana" w:eastAsia="Times New Roman" w:hAnsi="Verdana" w:cs="Arial"/>
                <w:sz w:val="20"/>
                <w:szCs w:val="20"/>
                <w:lang w:val="en-GB"/>
              </w:rPr>
              <w:fldChar w:fldCharType="separate"/>
            </w:r>
            <w:r w:rsidRPr="00D6251E">
              <w:rPr>
                <w:rFonts w:ascii="Verdana" w:eastAsia="Times New Roman" w:hAnsi="Verdana" w:cs="Arial"/>
                <w:sz w:val="20"/>
                <w:szCs w:val="20"/>
                <w:lang w:val="en-GB"/>
              </w:rPr>
              <w:t>Secretariat</w:t>
            </w:r>
            <w:r w:rsidRPr="00D6251E">
              <w:rPr>
                <w:rFonts w:ascii="Verdana" w:eastAsia="Times New Roman" w:hAnsi="Verdana" w:cs="Arial"/>
                <w:sz w:val="20"/>
                <w:szCs w:val="20"/>
                <w:lang w:val="en-GB"/>
              </w:rPr>
              <w:fldChar w:fldCharType="end"/>
            </w:r>
          </w:p>
        </w:tc>
      </w:tr>
      <w:tr w:rsidR="00130FCF" w:rsidRPr="00D6251E" w:rsidTr="00CC4447">
        <w:trPr>
          <w:cantSplit/>
          <w:trHeight w:val="338"/>
        </w:trPr>
        <w:tc>
          <w:tcPr>
            <w:tcW w:w="4908" w:type="dxa"/>
            <w:vMerge/>
          </w:tcPr>
          <w:p w:rsidR="00130FCF" w:rsidRPr="00D6251E" w:rsidRDefault="00130FCF" w:rsidP="00CC4447">
            <w:pPr>
              <w:tabs>
                <w:tab w:val="left" w:pos="-722"/>
                <w:tab w:val="left" w:pos="6946"/>
              </w:tabs>
              <w:suppressAutoHyphens/>
              <w:spacing w:line="252" w:lineRule="auto"/>
              <w:rPr>
                <w:rFonts w:ascii="Verdana" w:eastAsia="Times New Roman" w:hAnsi="Verdana" w:cs="Arial"/>
                <w:b/>
                <w:bCs/>
                <w:spacing w:val="-2"/>
                <w:sz w:val="20"/>
                <w:szCs w:val="20"/>
                <w:lang w:val="en-GB"/>
              </w:rPr>
            </w:pPr>
          </w:p>
        </w:tc>
        <w:tc>
          <w:tcPr>
            <w:tcW w:w="729" w:type="dxa"/>
            <w:vMerge/>
            <w:vAlign w:val="center"/>
          </w:tcPr>
          <w:p w:rsidR="00130FCF" w:rsidRPr="00D6251E" w:rsidRDefault="00130FCF" w:rsidP="00CC4447">
            <w:pPr>
              <w:tabs>
                <w:tab w:val="left" w:pos="-722"/>
                <w:tab w:val="left" w:pos="6946"/>
              </w:tabs>
              <w:suppressAutoHyphens/>
              <w:spacing w:line="252" w:lineRule="auto"/>
              <w:rPr>
                <w:rFonts w:ascii="Verdana" w:eastAsia="Times New Roman" w:hAnsi="Verdana" w:cs="Arial"/>
                <w:spacing w:val="-2"/>
                <w:sz w:val="20"/>
                <w:szCs w:val="20"/>
                <w:lang w:val="en-GB"/>
              </w:rPr>
            </w:pPr>
          </w:p>
        </w:tc>
        <w:tc>
          <w:tcPr>
            <w:tcW w:w="2142" w:type="dxa"/>
            <w:gridSpan w:val="2"/>
            <w:vAlign w:val="center"/>
          </w:tcPr>
          <w:p w:rsidR="00130FCF" w:rsidRPr="00D6251E" w:rsidRDefault="00130FCF" w:rsidP="00CC4447">
            <w:pPr>
              <w:jc w:val="right"/>
              <w:rPr>
                <w:rFonts w:ascii="Verdana" w:eastAsia="Times New Roman" w:hAnsi="Verdana" w:cs="Arial"/>
                <w:sz w:val="20"/>
                <w:szCs w:val="20"/>
                <w:lang w:val="en-GB"/>
              </w:rPr>
            </w:pPr>
            <w:r w:rsidRPr="00D6251E">
              <w:rPr>
                <w:rFonts w:ascii="Verdana" w:eastAsia="Times New Roman" w:hAnsi="Verdana" w:cs="Arial"/>
                <w:sz w:val="20"/>
                <w:szCs w:val="20"/>
                <w:lang w:val="en-GB"/>
              </w:rPr>
              <w:t>Date:</w:t>
            </w:r>
          </w:p>
        </w:tc>
        <w:tc>
          <w:tcPr>
            <w:tcW w:w="2339" w:type="dxa"/>
            <w:vAlign w:val="center"/>
          </w:tcPr>
          <w:p w:rsidR="00130FCF" w:rsidRPr="00D6251E" w:rsidRDefault="00130FCF" w:rsidP="00CC4447">
            <w:pPr>
              <w:jc w:val="right"/>
              <w:rPr>
                <w:rFonts w:ascii="Verdana" w:eastAsia="Times New Roman" w:hAnsi="Verdana" w:cs="Arial"/>
                <w:sz w:val="20"/>
                <w:szCs w:val="20"/>
                <w:lang w:val="en-GB"/>
              </w:rPr>
            </w:pPr>
            <w:r w:rsidRPr="00D6251E">
              <w:rPr>
                <w:rFonts w:ascii="Verdana" w:eastAsia="Times New Roman" w:hAnsi="Verdana" w:cs="Arial"/>
                <w:sz w:val="20"/>
                <w:szCs w:val="20"/>
                <w:lang w:val="en-GB"/>
              </w:rPr>
              <w:t>15. VII. 2016</w:t>
            </w:r>
          </w:p>
        </w:tc>
      </w:tr>
      <w:tr w:rsidR="00130FCF" w:rsidRPr="00D6251E" w:rsidTr="00CC4447">
        <w:trPr>
          <w:cantSplit/>
          <w:trHeight w:val="269"/>
        </w:trPr>
        <w:tc>
          <w:tcPr>
            <w:tcW w:w="4908" w:type="dxa"/>
            <w:vMerge w:val="restart"/>
          </w:tcPr>
          <w:p w:rsidR="00130FCF" w:rsidRPr="00D6251E" w:rsidRDefault="00130FCF" w:rsidP="00CC4447">
            <w:pPr>
              <w:tabs>
                <w:tab w:val="left" w:pos="815"/>
              </w:tabs>
              <w:spacing w:before="120" w:after="120"/>
              <w:rPr>
                <w:rFonts w:ascii="Verdana" w:hAnsi="Verdana" w:cs="Arial"/>
                <w:b/>
                <w:i/>
                <w:sz w:val="20"/>
                <w:szCs w:val="20"/>
                <w:lang w:val="en-GB"/>
              </w:rPr>
            </w:pPr>
            <w:r w:rsidRPr="00D6251E">
              <w:rPr>
                <w:rFonts w:ascii="Verdana" w:hAnsi="Verdana" w:cs="Arial"/>
                <w:b/>
                <w:i/>
                <w:sz w:val="20"/>
                <w:szCs w:val="20"/>
                <w:lang w:val="en-GB"/>
              </w:rPr>
              <w:t>First SESSION</w:t>
            </w:r>
          </w:p>
          <w:p w:rsidR="00130FCF" w:rsidRPr="00D6251E" w:rsidRDefault="00130FCF" w:rsidP="00CC4447">
            <w:pPr>
              <w:widowControl w:val="0"/>
              <w:rPr>
                <w:rFonts w:ascii="Verdana" w:hAnsi="Verdana" w:cs="Arial"/>
                <w:sz w:val="20"/>
                <w:szCs w:val="20"/>
                <w:lang w:val="en-GB"/>
              </w:rPr>
            </w:pPr>
            <w:r w:rsidRPr="00D6251E">
              <w:rPr>
                <w:rFonts w:ascii="Verdana" w:hAnsi="Verdana" w:cs="Arial"/>
                <w:sz w:val="20"/>
                <w:szCs w:val="20"/>
                <w:lang w:val="en-GB"/>
              </w:rPr>
              <w:t xml:space="preserve">GENEVA, SWITZERLAND </w:t>
            </w:r>
          </w:p>
          <w:p w:rsidR="00130FCF" w:rsidRPr="00D6251E" w:rsidRDefault="00130FCF" w:rsidP="00CC4447">
            <w:pPr>
              <w:widowControl w:val="0"/>
              <w:rPr>
                <w:rFonts w:ascii="Verdana" w:eastAsia="Times New Roman" w:hAnsi="Verdana" w:cs="Arial"/>
                <w:snapToGrid w:val="0"/>
                <w:sz w:val="20"/>
                <w:szCs w:val="20"/>
                <w:lang w:val="en-GB"/>
              </w:rPr>
            </w:pPr>
            <w:r w:rsidRPr="00D6251E">
              <w:rPr>
                <w:rFonts w:ascii="Verdana" w:hAnsi="Verdana" w:cs="Arial"/>
                <w:sz w:val="20"/>
                <w:szCs w:val="20"/>
                <w:lang w:val="en-GB"/>
              </w:rPr>
              <w:t>29-31 August 2016</w:t>
            </w:r>
          </w:p>
        </w:tc>
        <w:tc>
          <w:tcPr>
            <w:tcW w:w="729" w:type="dxa"/>
            <w:vMerge/>
            <w:vAlign w:val="center"/>
          </w:tcPr>
          <w:p w:rsidR="00130FCF" w:rsidRPr="00D6251E" w:rsidRDefault="00130FCF" w:rsidP="00CC4447">
            <w:pPr>
              <w:tabs>
                <w:tab w:val="left" w:pos="-722"/>
                <w:tab w:val="left" w:pos="6946"/>
              </w:tabs>
              <w:suppressAutoHyphens/>
              <w:spacing w:line="252" w:lineRule="auto"/>
              <w:rPr>
                <w:rFonts w:ascii="Verdana" w:eastAsia="Times New Roman" w:hAnsi="Verdana" w:cs="Arial"/>
                <w:spacing w:val="-2"/>
                <w:sz w:val="20"/>
                <w:szCs w:val="20"/>
                <w:lang w:val="en-GB"/>
              </w:rPr>
            </w:pPr>
          </w:p>
        </w:tc>
        <w:tc>
          <w:tcPr>
            <w:tcW w:w="2126" w:type="dxa"/>
            <w:vAlign w:val="center"/>
          </w:tcPr>
          <w:p w:rsidR="00130FCF" w:rsidRPr="00D6251E" w:rsidRDefault="00130FCF" w:rsidP="00CC4447">
            <w:pPr>
              <w:jc w:val="right"/>
              <w:rPr>
                <w:rFonts w:ascii="Verdana" w:eastAsia="Times New Roman" w:hAnsi="Verdana" w:cs="Arial"/>
                <w:sz w:val="20"/>
                <w:szCs w:val="20"/>
                <w:lang w:val="en-GB"/>
              </w:rPr>
            </w:pPr>
            <w:r w:rsidRPr="00D6251E">
              <w:rPr>
                <w:rFonts w:ascii="Verdana" w:eastAsia="Times New Roman" w:hAnsi="Verdana" w:cs="Arial"/>
                <w:sz w:val="20"/>
                <w:szCs w:val="20"/>
                <w:lang w:val="en-GB"/>
              </w:rPr>
              <w:t xml:space="preserve">Original Language: </w:t>
            </w:r>
          </w:p>
        </w:tc>
        <w:tc>
          <w:tcPr>
            <w:tcW w:w="2355" w:type="dxa"/>
            <w:gridSpan w:val="2"/>
            <w:vAlign w:val="center"/>
          </w:tcPr>
          <w:p w:rsidR="00130FCF" w:rsidRPr="00D6251E" w:rsidRDefault="00130FCF" w:rsidP="00CC4447">
            <w:pPr>
              <w:jc w:val="right"/>
              <w:rPr>
                <w:rFonts w:ascii="Verdana" w:eastAsia="Times New Roman" w:hAnsi="Verdana" w:cs="Arial"/>
                <w:sz w:val="20"/>
                <w:szCs w:val="20"/>
                <w:lang w:val="en-GB"/>
              </w:rPr>
            </w:pPr>
            <w:r w:rsidRPr="00D6251E">
              <w:rPr>
                <w:rFonts w:ascii="Verdana" w:eastAsia="Times New Roman" w:hAnsi="Verdana" w:cs="Arial"/>
                <w:sz w:val="20"/>
                <w:szCs w:val="20"/>
                <w:lang w:val="en-GB"/>
              </w:rPr>
              <w:fldChar w:fldCharType="begin">
                <w:ffData>
                  <w:name w:val="Text1"/>
                  <w:enabled/>
                  <w:calcOnExit w:val="0"/>
                  <w:textInput>
                    <w:default w:val="English"/>
                  </w:textInput>
                </w:ffData>
              </w:fldChar>
            </w:r>
            <w:r w:rsidRPr="00D6251E">
              <w:rPr>
                <w:rFonts w:ascii="Verdana" w:eastAsia="Times New Roman" w:hAnsi="Verdana" w:cs="Arial"/>
                <w:sz w:val="20"/>
                <w:szCs w:val="20"/>
                <w:lang w:val="en-GB"/>
              </w:rPr>
              <w:instrText xml:space="preserve"> FORMTEXT </w:instrText>
            </w:r>
            <w:r w:rsidRPr="00D6251E">
              <w:rPr>
                <w:rFonts w:ascii="Verdana" w:eastAsia="Times New Roman" w:hAnsi="Verdana" w:cs="Arial"/>
                <w:sz w:val="20"/>
                <w:szCs w:val="20"/>
                <w:lang w:val="en-GB"/>
              </w:rPr>
            </w:r>
            <w:r w:rsidRPr="00D6251E">
              <w:rPr>
                <w:rFonts w:ascii="Verdana" w:eastAsia="Times New Roman" w:hAnsi="Verdana" w:cs="Arial"/>
                <w:sz w:val="20"/>
                <w:szCs w:val="20"/>
                <w:lang w:val="en-GB"/>
              </w:rPr>
              <w:fldChar w:fldCharType="separate"/>
            </w:r>
            <w:r w:rsidRPr="00D6251E">
              <w:rPr>
                <w:rFonts w:ascii="Verdana" w:eastAsia="Times New Roman" w:hAnsi="Verdana" w:cs="Arial"/>
                <w:sz w:val="20"/>
                <w:szCs w:val="20"/>
                <w:lang w:val="en-GB"/>
              </w:rPr>
              <w:t>English</w:t>
            </w:r>
            <w:r w:rsidRPr="00D6251E">
              <w:rPr>
                <w:rFonts w:ascii="Verdana" w:eastAsia="Times New Roman" w:hAnsi="Verdana" w:cs="Arial"/>
                <w:sz w:val="20"/>
                <w:szCs w:val="20"/>
                <w:lang w:val="en-GB"/>
              </w:rPr>
              <w:fldChar w:fldCharType="end"/>
            </w:r>
          </w:p>
        </w:tc>
      </w:tr>
      <w:tr w:rsidR="00130FCF" w:rsidRPr="00D6251E" w:rsidTr="00CC4447">
        <w:trPr>
          <w:cantSplit/>
          <w:trHeight w:val="288"/>
        </w:trPr>
        <w:tc>
          <w:tcPr>
            <w:tcW w:w="4908" w:type="dxa"/>
            <w:vMerge/>
            <w:tcBorders>
              <w:bottom w:val="single" w:sz="4" w:space="0" w:color="auto"/>
            </w:tcBorders>
          </w:tcPr>
          <w:p w:rsidR="00130FCF" w:rsidRPr="00D6251E" w:rsidRDefault="00130FCF" w:rsidP="00CC4447">
            <w:pPr>
              <w:keepNext/>
              <w:numPr>
                <w:ilvl w:val="2"/>
                <w:numId w:val="0"/>
              </w:numPr>
              <w:tabs>
                <w:tab w:val="left" w:pos="-722"/>
                <w:tab w:val="left" w:pos="0"/>
                <w:tab w:val="num" w:pos="720"/>
                <w:tab w:val="left" w:pos="1134"/>
                <w:tab w:val="left" w:pos="1417"/>
                <w:tab w:val="left" w:pos="2126"/>
                <w:tab w:val="left" w:pos="6946"/>
                <w:tab w:val="right" w:pos="9072"/>
                <w:tab w:val="left" w:pos="9360"/>
              </w:tabs>
              <w:suppressAutoHyphens/>
              <w:spacing w:after="120" w:line="252" w:lineRule="auto"/>
              <w:ind w:left="720" w:hanging="432"/>
              <w:outlineLvl w:val="2"/>
              <w:rPr>
                <w:rFonts w:ascii="Verdana" w:eastAsia="Times New Roman" w:hAnsi="Verdana" w:cs="Arial"/>
                <w:b/>
                <w:bCs/>
                <w:spacing w:val="-2"/>
                <w:sz w:val="20"/>
                <w:szCs w:val="20"/>
                <w:lang w:val="en-GB"/>
              </w:rPr>
            </w:pPr>
          </w:p>
        </w:tc>
        <w:tc>
          <w:tcPr>
            <w:tcW w:w="729" w:type="dxa"/>
            <w:vMerge/>
            <w:tcBorders>
              <w:bottom w:val="single" w:sz="4" w:space="0" w:color="auto"/>
            </w:tcBorders>
            <w:vAlign w:val="center"/>
          </w:tcPr>
          <w:p w:rsidR="00130FCF" w:rsidRPr="00D6251E" w:rsidRDefault="00130FCF" w:rsidP="00CC4447">
            <w:pPr>
              <w:tabs>
                <w:tab w:val="left" w:pos="-722"/>
                <w:tab w:val="left" w:pos="6946"/>
              </w:tabs>
              <w:suppressAutoHyphens/>
              <w:spacing w:line="252" w:lineRule="auto"/>
              <w:rPr>
                <w:rFonts w:ascii="Verdana" w:eastAsia="Times New Roman" w:hAnsi="Verdana" w:cs="Arial"/>
                <w:spacing w:val="-2"/>
                <w:sz w:val="20"/>
                <w:szCs w:val="20"/>
                <w:lang w:val="en-GB"/>
              </w:rPr>
            </w:pPr>
          </w:p>
        </w:tc>
        <w:tc>
          <w:tcPr>
            <w:tcW w:w="2126" w:type="dxa"/>
            <w:tcBorders>
              <w:bottom w:val="single" w:sz="4" w:space="0" w:color="auto"/>
            </w:tcBorders>
            <w:vAlign w:val="center"/>
          </w:tcPr>
          <w:p w:rsidR="00130FCF" w:rsidRPr="00D6251E" w:rsidRDefault="00130FCF" w:rsidP="00CC4447">
            <w:pPr>
              <w:jc w:val="right"/>
              <w:rPr>
                <w:rFonts w:ascii="Verdana" w:eastAsia="Times New Roman" w:hAnsi="Verdana" w:cs="Arial"/>
                <w:sz w:val="20"/>
                <w:szCs w:val="20"/>
                <w:lang w:val="en-GB"/>
              </w:rPr>
            </w:pPr>
            <w:r w:rsidRPr="00D6251E">
              <w:rPr>
                <w:rFonts w:ascii="Verdana" w:eastAsia="Times New Roman" w:hAnsi="Verdana" w:cs="Arial"/>
                <w:sz w:val="20"/>
                <w:szCs w:val="20"/>
                <w:lang w:val="en-GB"/>
              </w:rPr>
              <w:t>Agenda Item:</w:t>
            </w:r>
          </w:p>
        </w:tc>
        <w:tc>
          <w:tcPr>
            <w:tcW w:w="2355" w:type="dxa"/>
            <w:gridSpan w:val="2"/>
            <w:tcBorders>
              <w:bottom w:val="single" w:sz="4" w:space="0" w:color="auto"/>
            </w:tcBorders>
            <w:vAlign w:val="center"/>
          </w:tcPr>
          <w:p w:rsidR="00130FCF" w:rsidRPr="00D6251E" w:rsidRDefault="00F700CA" w:rsidP="00CC4447">
            <w:pPr>
              <w:jc w:val="right"/>
              <w:rPr>
                <w:rFonts w:ascii="Verdana" w:eastAsia="Times New Roman" w:hAnsi="Verdana" w:cs="Arial"/>
                <w:sz w:val="20"/>
                <w:szCs w:val="20"/>
                <w:lang w:val="en-GB"/>
              </w:rPr>
            </w:pPr>
            <w:r w:rsidRPr="00D6251E">
              <w:rPr>
                <w:rFonts w:ascii="Verdana" w:eastAsia="Times New Roman" w:hAnsi="Verdana" w:cs="Arial"/>
                <w:sz w:val="20"/>
                <w:szCs w:val="20"/>
                <w:lang w:val="en-GB"/>
              </w:rPr>
              <w:t>2</w:t>
            </w:r>
          </w:p>
        </w:tc>
      </w:tr>
    </w:tbl>
    <w:p w:rsidR="002B2FE0" w:rsidRPr="00D6251E" w:rsidRDefault="002B2FE0" w:rsidP="00623F8B">
      <w:pPr>
        <w:pStyle w:val="Heading1"/>
        <w:jc w:val="center"/>
        <w:rPr>
          <w:rFonts w:ascii="Verdana" w:hAnsi="Verdana"/>
          <w:caps/>
          <w:sz w:val="20"/>
          <w:szCs w:val="20"/>
          <w:lang w:val="en-GB"/>
        </w:rPr>
      </w:pPr>
    </w:p>
    <w:p w:rsidR="000C3C80" w:rsidRPr="00D6251E" w:rsidRDefault="00F700CA" w:rsidP="00623F8B">
      <w:pPr>
        <w:pStyle w:val="Heading1"/>
        <w:jc w:val="center"/>
        <w:rPr>
          <w:rFonts w:ascii="Verdana" w:hAnsi="Verdana"/>
          <w:sz w:val="20"/>
          <w:szCs w:val="20"/>
          <w:lang w:val="en-GB"/>
        </w:rPr>
      </w:pPr>
      <w:r w:rsidRPr="00D6251E">
        <w:rPr>
          <w:rFonts w:ascii="Verdana" w:hAnsi="Verdana"/>
          <w:caps/>
          <w:sz w:val="20"/>
          <w:szCs w:val="20"/>
          <w:lang w:val="en-GB"/>
        </w:rPr>
        <w:t>Guidance from ICG-WIGOS-5</w:t>
      </w:r>
    </w:p>
    <w:p w:rsidR="00FE3510" w:rsidRPr="00D6251E" w:rsidRDefault="00FE3510" w:rsidP="00FE3510">
      <w:pPr>
        <w:jc w:val="center"/>
        <w:rPr>
          <w:rFonts w:ascii="Verdana" w:hAnsi="Verdana" w:cs="Arial"/>
          <w:sz w:val="20"/>
          <w:szCs w:val="20"/>
          <w:lang w:val="en-GB"/>
        </w:rPr>
      </w:pPr>
      <w:r w:rsidRPr="00D6251E">
        <w:rPr>
          <w:rFonts w:ascii="Verdana" w:hAnsi="Verdana" w:cs="Arial"/>
          <w:sz w:val="20"/>
          <w:szCs w:val="20"/>
          <w:lang w:val="en-GB"/>
        </w:rPr>
        <w:t>(Submitted by the Secretariat)</w:t>
      </w:r>
    </w:p>
    <w:p w:rsidR="00FE3510" w:rsidRPr="00D6251E" w:rsidRDefault="00FE3510" w:rsidP="00FE3510">
      <w:pPr>
        <w:rPr>
          <w:rFonts w:ascii="Verdana" w:hAnsi="Verdana" w:cs="Arial"/>
          <w:sz w:val="20"/>
          <w:szCs w:val="20"/>
          <w:lang w:val="en-GB"/>
        </w:rPr>
      </w:pPr>
    </w:p>
    <w:p w:rsidR="00CF1D99" w:rsidRPr="00D6251E" w:rsidRDefault="00CF1D99" w:rsidP="00FE3510">
      <w:pPr>
        <w:rPr>
          <w:rFonts w:ascii="Verdana" w:hAnsi="Verdana" w:cs="Arial"/>
          <w:sz w:val="20"/>
          <w:szCs w:val="20"/>
          <w:lang w:val="en-GB"/>
        </w:rPr>
      </w:pPr>
    </w:p>
    <w:p w:rsidR="00EE1795" w:rsidRPr="00D6251E" w:rsidRDefault="00EE1795" w:rsidP="00FE3510">
      <w:pPr>
        <w:rPr>
          <w:rFonts w:ascii="Verdana" w:hAnsi="Verdana" w:cs="Arial"/>
          <w:sz w:val="20"/>
          <w:szCs w:val="20"/>
          <w:lang w:val="en-GB"/>
        </w:rPr>
      </w:pPr>
    </w:p>
    <w:p w:rsidR="00FE3510" w:rsidRPr="00D6251E" w:rsidRDefault="00FE3510" w:rsidP="00FE3510">
      <w:pPr>
        <w:tabs>
          <w:tab w:val="left" w:pos="1134"/>
          <w:tab w:val="left" w:pos="2268"/>
          <w:tab w:val="left" w:pos="3402"/>
          <w:tab w:val="left" w:pos="4534"/>
        </w:tabs>
        <w:rPr>
          <w:rFonts w:ascii="Verdana" w:hAnsi="Verdana" w:cs="Arial"/>
          <w:sz w:val="20"/>
          <w:szCs w:val="20"/>
          <w:lang w:val="en-GB"/>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FE3510" w:rsidRPr="00D6251E">
        <w:trPr>
          <w:trHeight w:val="1742"/>
          <w:jc w:val="center"/>
        </w:trPr>
        <w:tc>
          <w:tcPr>
            <w:tcW w:w="8494" w:type="dxa"/>
            <w:tcBorders>
              <w:top w:val="single" w:sz="6" w:space="0" w:color="auto"/>
              <w:bottom w:val="single" w:sz="6" w:space="0" w:color="auto"/>
            </w:tcBorders>
          </w:tcPr>
          <w:p w:rsidR="00FE3510" w:rsidRPr="00D6251E" w:rsidRDefault="00FE3510" w:rsidP="009B45DB">
            <w:pPr>
              <w:rPr>
                <w:rFonts w:ascii="Verdana" w:hAnsi="Verdana" w:cs="Arial"/>
                <w:sz w:val="20"/>
                <w:szCs w:val="20"/>
                <w:lang w:val="en-GB"/>
              </w:rPr>
            </w:pPr>
          </w:p>
          <w:p w:rsidR="00FE3510" w:rsidRPr="00D6251E" w:rsidRDefault="00FE3510" w:rsidP="009B45DB">
            <w:pPr>
              <w:jc w:val="center"/>
              <w:rPr>
                <w:rFonts w:ascii="Verdana" w:hAnsi="Verdana" w:cs="Arial"/>
                <w:sz w:val="20"/>
                <w:szCs w:val="20"/>
                <w:lang w:val="en-GB"/>
              </w:rPr>
            </w:pPr>
            <w:r w:rsidRPr="00D6251E">
              <w:rPr>
                <w:rFonts w:ascii="Verdana" w:hAnsi="Verdana" w:cs="Arial"/>
                <w:b/>
                <w:sz w:val="20"/>
                <w:szCs w:val="20"/>
                <w:lang w:val="en-GB"/>
              </w:rPr>
              <w:t>Summary and purpose of document</w:t>
            </w:r>
          </w:p>
          <w:p w:rsidR="00FE3510" w:rsidRPr="00D6251E" w:rsidRDefault="00FE3510" w:rsidP="009B45DB">
            <w:pPr>
              <w:tabs>
                <w:tab w:val="left" w:pos="0"/>
              </w:tabs>
              <w:ind w:right="157"/>
              <w:jc w:val="both"/>
              <w:rPr>
                <w:rFonts w:ascii="Verdana" w:hAnsi="Verdana" w:cs="Arial"/>
                <w:sz w:val="20"/>
                <w:szCs w:val="20"/>
                <w:lang w:val="en-GB"/>
              </w:rPr>
            </w:pPr>
          </w:p>
          <w:p w:rsidR="00FE3510" w:rsidRPr="00D6251E" w:rsidRDefault="00FE3510" w:rsidP="00B30FD9">
            <w:pPr>
              <w:tabs>
                <w:tab w:val="left" w:pos="148"/>
              </w:tabs>
              <w:ind w:left="148" w:right="157"/>
              <w:jc w:val="both"/>
              <w:rPr>
                <w:rFonts w:ascii="Verdana" w:hAnsi="Verdana" w:cs="Arial"/>
                <w:sz w:val="20"/>
                <w:szCs w:val="20"/>
                <w:lang w:val="en-GB"/>
              </w:rPr>
            </w:pPr>
            <w:r w:rsidRPr="00D6251E">
              <w:rPr>
                <w:rFonts w:ascii="Verdana" w:hAnsi="Verdana" w:cs="Arial"/>
                <w:sz w:val="20"/>
                <w:szCs w:val="20"/>
                <w:lang w:val="en-GB"/>
              </w:rPr>
              <w:t xml:space="preserve">This document provides </w:t>
            </w:r>
            <w:r w:rsidR="00025188" w:rsidRPr="00D6251E">
              <w:rPr>
                <w:rFonts w:ascii="Verdana" w:hAnsi="Verdana" w:cs="Arial"/>
                <w:sz w:val="20"/>
                <w:szCs w:val="20"/>
                <w:lang w:val="en-GB"/>
              </w:rPr>
              <w:t>relevant guidance from</w:t>
            </w:r>
            <w:r w:rsidR="007502B7" w:rsidRPr="00D6251E">
              <w:rPr>
                <w:rFonts w:ascii="Verdana" w:hAnsi="Verdana" w:cs="Arial"/>
                <w:sz w:val="20"/>
                <w:szCs w:val="20"/>
                <w:lang w:val="en-GB"/>
              </w:rPr>
              <w:t xml:space="preserve"> </w:t>
            </w:r>
            <w:r w:rsidR="00025188" w:rsidRPr="00D6251E">
              <w:rPr>
                <w:rFonts w:ascii="Verdana" w:hAnsi="Verdana" w:cs="Arial"/>
                <w:sz w:val="20"/>
                <w:szCs w:val="20"/>
                <w:lang w:val="en-GB"/>
              </w:rPr>
              <w:t>ICG-WIGOS</w:t>
            </w:r>
            <w:r w:rsidR="001E0593" w:rsidRPr="00D6251E">
              <w:rPr>
                <w:rFonts w:ascii="Verdana" w:hAnsi="Verdana" w:cs="Arial"/>
                <w:sz w:val="20"/>
                <w:szCs w:val="20"/>
                <w:lang w:val="en-GB"/>
              </w:rPr>
              <w:t>.</w:t>
            </w:r>
          </w:p>
        </w:tc>
      </w:tr>
    </w:tbl>
    <w:p w:rsidR="00FE3510" w:rsidRPr="00D6251E" w:rsidRDefault="00FE3510" w:rsidP="00FE3510">
      <w:pPr>
        <w:rPr>
          <w:rFonts w:ascii="Verdana" w:hAnsi="Verdana" w:cs="Arial"/>
          <w:sz w:val="20"/>
          <w:szCs w:val="20"/>
          <w:lang w:val="en-GB"/>
        </w:rPr>
      </w:pPr>
    </w:p>
    <w:p w:rsidR="00FE3510" w:rsidRPr="00D6251E" w:rsidRDefault="00FE3510" w:rsidP="00FE3510">
      <w:pPr>
        <w:rPr>
          <w:rFonts w:ascii="Verdana" w:hAnsi="Verdana" w:cs="Arial"/>
          <w:sz w:val="20"/>
          <w:szCs w:val="20"/>
          <w:lang w:val="en-GB"/>
        </w:rPr>
      </w:pPr>
    </w:p>
    <w:p w:rsidR="00FE3510" w:rsidRPr="00D6251E" w:rsidRDefault="00FE3510" w:rsidP="00FE3510">
      <w:pPr>
        <w:rPr>
          <w:rFonts w:ascii="Verdana" w:hAnsi="Verdana" w:cs="Arial"/>
          <w:sz w:val="20"/>
          <w:szCs w:val="20"/>
          <w:lang w:val="en-GB"/>
        </w:rPr>
      </w:pPr>
    </w:p>
    <w:p w:rsidR="00FE3510" w:rsidRPr="00D6251E" w:rsidRDefault="00FE3510" w:rsidP="00FE3510">
      <w:pPr>
        <w:rPr>
          <w:rFonts w:ascii="Verdana" w:hAnsi="Verdana" w:cs="Arial"/>
          <w:sz w:val="20"/>
          <w:szCs w:val="20"/>
          <w:lang w:val="en-GB"/>
        </w:rPr>
      </w:pPr>
    </w:p>
    <w:p w:rsidR="00FE3510" w:rsidRPr="00D6251E" w:rsidRDefault="00FE3510" w:rsidP="00FE3510">
      <w:pPr>
        <w:tabs>
          <w:tab w:val="center" w:pos="4680"/>
        </w:tabs>
        <w:jc w:val="center"/>
        <w:rPr>
          <w:rFonts w:ascii="Verdana" w:hAnsi="Verdana" w:cs="Arial"/>
          <w:b/>
          <w:caps/>
          <w:sz w:val="20"/>
          <w:szCs w:val="20"/>
          <w:lang w:val="en-GB"/>
        </w:rPr>
      </w:pPr>
      <w:r w:rsidRPr="00D6251E">
        <w:rPr>
          <w:rFonts w:ascii="Verdana" w:hAnsi="Verdana" w:cs="Arial"/>
          <w:b/>
          <w:caps/>
          <w:sz w:val="20"/>
          <w:szCs w:val="20"/>
          <w:lang w:val="en-GB"/>
        </w:rPr>
        <w:t>Action proposed</w:t>
      </w:r>
    </w:p>
    <w:p w:rsidR="00FE3510" w:rsidRPr="00D6251E" w:rsidRDefault="00FE3510" w:rsidP="00FE3510">
      <w:pPr>
        <w:tabs>
          <w:tab w:val="center" w:pos="4680"/>
        </w:tabs>
        <w:rPr>
          <w:rFonts w:ascii="Verdana" w:hAnsi="Verdana" w:cs="Arial"/>
          <w:sz w:val="20"/>
          <w:szCs w:val="20"/>
          <w:lang w:val="en-GB"/>
        </w:rPr>
      </w:pPr>
    </w:p>
    <w:p w:rsidR="00AF66A8" w:rsidRPr="00D6251E" w:rsidRDefault="00FE3510" w:rsidP="00786A6B">
      <w:pPr>
        <w:tabs>
          <w:tab w:val="left" w:pos="709"/>
          <w:tab w:val="left" w:pos="851"/>
        </w:tabs>
        <w:jc w:val="center"/>
        <w:rPr>
          <w:rFonts w:ascii="Verdana" w:hAnsi="Verdana" w:cs="Arial"/>
          <w:sz w:val="20"/>
          <w:szCs w:val="20"/>
          <w:lang w:val="en-GB"/>
        </w:rPr>
      </w:pPr>
      <w:r w:rsidRPr="00D6251E">
        <w:rPr>
          <w:rFonts w:ascii="Verdana" w:hAnsi="Verdana"/>
          <w:sz w:val="20"/>
          <w:szCs w:val="20"/>
          <w:lang w:val="en-GB"/>
        </w:rPr>
        <w:t xml:space="preserve">The session will be informed </w:t>
      </w:r>
      <w:r w:rsidR="009F71D9" w:rsidRPr="00D6251E">
        <w:rPr>
          <w:rFonts w:ascii="Verdana" w:hAnsi="Verdana" w:cs="Arial"/>
          <w:sz w:val="20"/>
          <w:szCs w:val="20"/>
          <w:lang w:val="en-GB"/>
        </w:rPr>
        <w:t xml:space="preserve">on relevant guidance </w:t>
      </w:r>
      <w:r w:rsidR="00025188" w:rsidRPr="00D6251E">
        <w:rPr>
          <w:rFonts w:ascii="Verdana" w:hAnsi="Verdana" w:cs="Arial"/>
          <w:sz w:val="20"/>
          <w:szCs w:val="20"/>
          <w:lang w:val="en-GB"/>
        </w:rPr>
        <w:t xml:space="preserve">from </w:t>
      </w:r>
      <w:r w:rsidR="00B30FD9" w:rsidRPr="00D6251E">
        <w:rPr>
          <w:rFonts w:ascii="Verdana" w:hAnsi="Verdana" w:cs="Arial"/>
          <w:sz w:val="20"/>
          <w:szCs w:val="20"/>
          <w:lang w:val="en-GB"/>
        </w:rPr>
        <w:t>ICG-WIGOS to be taken into account.</w:t>
      </w:r>
      <w:r w:rsidR="00AF66A8" w:rsidRPr="00D6251E">
        <w:rPr>
          <w:rFonts w:ascii="Verdana" w:hAnsi="Verdana" w:cs="Arial"/>
          <w:sz w:val="20"/>
          <w:szCs w:val="20"/>
          <w:lang w:val="en-GB"/>
        </w:rPr>
        <w:t xml:space="preserve"> </w:t>
      </w:r>
    </w:p>
    <w:p w:rsidR="006C1B6E" w:rsidRPr="00D6251E" w:rsidRDefault="006C1B6E" w:rsidP="00B75497">
      <w:pPr>
        <w:tabs>
          <w:tab w:val="left" w:pos="-1440"/>
          <w:tab w:val="left" w:pos="840"/>
        </w:tabs>
        <w:spacing w:before="60" w:after="120"/>
        <w:ind w:firstLine="840"/>
        <w:jc w:val="both"/>
        <w:rPr>
          <w:rFonts w:ascii="Verdana" w:hAnsi="Verdana"/>
          <w:sz w:val="20"/>
          <w:szCs w:val="20"/>
          <w:lang w:val="en-GB"/>
        </w:rPr>
      </w:pPr>
    </w:p>
    <w:p w:rsidR="00CF1D99" w:rsidRPr="00D6251E" w:rsidRDefault="00CF1D99" w:rsidP="00B75497">
      <w:pPr>
        <w:tabs>
          <w:tab w:val="left" w:pos="-1440"/>
          <w:tab w:val="left" w:pos="840"/>
        </w:tabs>
        <w:spacing w:before="60" w:after="120"/>
        <w:ind w:firstLine="840"/>
        <w:jc w:val="both"/>
        <w:rPr>
          <w:rFonts w:ascii="Verdana" w:hAnsi="Verdana"/>
          <w:sz w:val="20"/>
          <w:szCs w:val="20"/>
          <w:lang w:val="en-GB"/>
        </w:rPr>
      </w:pPr>
    </w:p>
    <w:p w:rsidR="00EE1795" w:rsidRPr="00D6251E" w:rsidRDefault="00EE1795" w:rsidP="00B75497">
      <w:pPr>
        <w:tabs>
          <w:tab w:val="left" w:pos="-1440"/>
          <w:tab w:val="left" w:pos="840"/>
        </w:tabs>
        <w:spacing w:before="60" w:after="120"/>
        <w:ind w:firstLine="840"/>
        <w:jc w:val="both"/>
        <w:rPr>
          <w:rFonts w:ascii="Verdana" w:hAnsi="Verdana"/>
          <w:sz w:val="20"/>
          <w:szCs w:val="20"/>
          <w:lang w:val="en-GB"/>
        </w:rPr>
      </w:pPr>
    </w:p>
    <w:p w:rsidR="00EE1795" w:rsidRPr="00D6251E" w:rsidRDefault="00EE1795" w:rsidP="00B75497">
      <w:pPr>
        <w:tabs>
          <w:tab w:val="left" w:pos="-1440"/>
          <w:tab w:val="left" w:pos="840"/>
        </w:tabs>
        <w:spacing w:before="60" w:after="120"/>
        <w:ind w:firstLine="840"/>
        <w:jc w:val="both"/>
        <w:rPr>
          <w:rFonts w:ascii="Verdana" w:hAnsi="Verdana"/>
          <w:sz w:val="20"/>
          <w:szCs w:val="20"/>
          <w:lang w:val="en-GB"/>
        </w:rPr>
      </w:pPr>
    </w:p>
    <w:p w:rsidR="00BF376C" w:rsidRPr="00D6251E" w:rsidRDefault="00BF376C" w:rsidP="00B75497">
      <w:pPr>
        <w:tabs>
          <w:tab w:val="left" w:pos="-1440"/>
          <w:tab w:val="left" w:pos="840"/>
        </w:tabs>
        <w:spacing w:before="60" w:after="120"/>
        <w:ind w:firstLine="840"/>
        <w:jc w:val="both"/>
        <w:rPr>
          <w:rFonts w:ascii="Verdana" w:hAnsi="Verdana"/>
          <w:sz w:val="20"/>
          <w:szCs w:val="20"/>
          <w:lang w:val="en-GB"/>
        </w:rPr>
      </w:pPr>
    </w:p>
    <w:p w:rsidR="00BF376C" w:rsidRPr="00D6251E" w:rsidRDefault="00BF376C" w:rsidP="00B75497">
      <w:pPr>
        <w:tabs>
          <w:tab w:val="left" w:pos="-1440"/>
          <w:tab w:val="left" w:pos="840"/>
        </w:tabs>
        <w:spacing w:before="60" w:after="120"/>
        <w:ind w:firstLine="840"/>
        <w:jc w:val="both"/>
        <w:rPr>
          <w:rFonts w:ascii="Verdana" w:hAnsi="Verdana"/>
          <w:sz w:val="20"/>
          <w:szCs w:val="20"/>
          <w:lang w:val="en-GB"/>
        </w:rPr>
      </w:pPr>
    </w:p>
    <w:p w:rsidR="00EA7B3A" w:rsidRPr="00D6251E" w:rsidRDefault="00EA7B3A" w:rsidP="00574E8E">
      <w:pPr>
        <w:tabs>
          <w:tab w:val="left" w:pos="-1440"/>
          <w:tab w:val="left" w:pos="840"/>
        </w:tabs>
        <w:spacing w:before="60" w:after="120"/>
        <w:jc w:val="both"/>
        <w:rPr>
          <w:rFonts w:ascii="Verdana" w:hAnsi="Verdana"/>
          <w:b/>
          <w:sz w:val="20"/>
          <w:szCs w:val="20"/>
          <w:lang w:val="en-GB"/>
        </w:rPr>
      </w:pPr>
    </w:p>
    <w:p w:rsidR="00FE3510" w:rsidRPr="00D6251E" w:rsidRDefault="00574E8E" w:rsidP="00574E8E">
      <w:pPr>
        <w:tabs>
          <w:tab w:val="left" w:pos="-1440"/>
          <w:tab w:val="left" w:pos="840"/>
        </w:tabs>
        <w:spacing w:before="60" w:after="120"/>
        <w:jc w:val="both"/>
        <w:rPr>
          <w:rFonts w:ascii="Verdana" w:hAnsi="Verdana"/>
          <w:b/>
          <w:sz w:val="20"/>
          <w:szCs w:val="20"/>
          <w:lang w:val="en-GB"/>
        </w:rPr>
      </w:pPr>
      <w:r w:rsidRPr="00D6251E">
        <w:rPr>
          <w:rFonts w:ascii="Verdana" w:hAnsi="Verdana"/>
          <w:b/>
          <w:sz w:val="20"/>
          <w:szCs w:val="20"/>
          <w:lang w:val="en-GB"/>
        </w:rPr>
        <w:t>References:</w:t>
      </w:r>
    </w:p>
    <w:p w:rsidR="00B71A96" w:rsidRPr="00D6251E" w:rsidRDefault="0073073F" w:rsidP="002339DB">
      <w:pPr>
        <w:numPr>
          <w:ilvl w:val="0"/>
          <w:numId w:val="42"/>
        </w:numPr>
        <w:tabs>
          <w:tab w:val="left" w:pos="-1440"/>
          <w:tab w:val="left" w:pos="426"/>
        </w:tabs>
        <w:spacing w:before="60" w:after="120"/>
        <w:jc w:val="both"/>
        <w:rPr>
          <w:rFonts w:ascii="Verdana" w:hAnsi="Verdana"/>
          <w:sz w:val="20"/>
          <w:szCs w:val="20"/>
          <w:lang w:val="en-GB"/>
        </w:rPr>
      </w:pPr>
      <w:hyperlink r:id="rId8" w:history="1">
        <w:r w:rsidR="002339DB" w:rsidRPr="00D6251E">
          <w:rPr>
            <w:rStyle w:val="Hyperlink"/>
            <w:rFonts w:ascii="Verdana" w:hAnsi="Verdana"/>
            <w:sz w:val="20"/>
            <w:szCs w:val="20"/>
            <w:lang w:val="en-GB"/>
          </w:rPr>
          <w:t>Fourth session of the Inter-Commission Coordination Group on the WMO Integrated Global Observing System (February 2015)</w:t>
        </w:r>
      </w:hyperlink>
    </w:p>
    <w:p w:rsidR="00F715D8" w:rsidRPr="00D6251E" w:rsidRDefault="0073073F" w:rsidP="00EE1795">
      <w:pPr>
        <w:numPr>
          <w:ilvl w:val="0"/>
          <w:numId w:val="42"/>
        </w:numPr>
        <w:tabs>
          <w:tab w:val="left" w:pos="-1440"/>
          <w:tab w:val="left" w:pos="426"/>
        </w:tabs>
        <w:spacing w:before="60" w:after="120"/>
        <w:jc w:val="both"/>
        <w:rPr>
          <w:rFonts w:ascii="Verdana" w:hAnsi="Verdana"/>
          <w:color w:val="0000FF"/>
          <w:sz w:val="20"/>
          <w:szCs w:val="20"/>
          <w:lang w:val="en-GB"/>
        </w:rPr>
      </w:pPr>
      <w:hyperlink r:id="rId9" w:history="1">
        <w:r w:rsidR="00786A6B" w:rsidRPr="00D6251E">
          <w:rPr>
            <w:rStyle w:val="Hyperlink"/>
            <w:rFonts w:ascii="Verdana" w:hAnsi="Verdana"/>
            <w:sz w:val="20"/>
            <w:szCs w:val="20"/>
            <w:lang w:val="en-GB"/>
          </w:rPr>
          <w:t xml:space="preserve">Fifth session of the Inter-Commission Coordination Group on the WMO Integrated Global </w:t>
        </w:r>
        <w:r w:rsidR="002339DB" w:rsidRPr="00D6251E">
          <w:rPr>
            <w:rStyle w:val="Hyperlink"/>
            <w:rFonts w:ascii="Verdana" w:hAnsi="Verdana"/>
            <w:sz w:val="20"/>
            <w:szCs w:val="20"/>
            <w:lang w:val="en-GB"/>
          </w:rPr>
          <w:t>Observing System (</w:t>
        </w:r>
        <w:r w:rsidR="00786A6B" w:rsidRPr="00D6251E">
          <w:rPr>
            <w:rStyle w:val="Hyperlink"/>
            <w:rFonts w:ascii="Verdana" w:hAnsi="Verdana"/>
            <w:sz w:val="20"/>
            <w:szCs w:val="20"/>
            <w:lang w:val="en-GB"/>
          </w:rPr>
          <w:t>January 2016)</w:t>
        </w:r>
      </w:hyperlink>
    </w:p>
    <w:p w:rsidR="00EE1795" w:rsidRPr="00D6251E" w:rsidRDefault="00EE1795" w:rsidP="006C1B6E">
      <w:pPr>
        <w:spacing w:before="60" w:after="120"/>
        <w:jc w:val="center"/>
        <w:rPr>
          <w:rFonts w:ascii="Verdana" w:hAnsi="Verdana" w:cs="Arial"/>
          <w:sz w:val="20"/>
          <w:szCs w:val="20"/>
          <w:lang w:val="en-GB"/>
        </w:rPr>
      </w:pPr>
    </w:p>
    <w:p w:rsidR="008024DA" w:rsidRPr="00D6251E" w:rsidRDefault="00A30F78" w:rsidP="006C1B6E">
      <w:pPr>
        <w:spacing w:before="60" w:after="120"/>
        <w:jc w:val="center"/>
        <w:rPr>
          <w:rFonts w:ascii="Verdana" w:hAnsi="Verdana" w:cs="Arial"/>
          <w:sz w:val="20"/>
          <w:szCs w:val="20"/>
          <w:lang w:val="en-GB"/>
        </w:rPr>
      </w:pPr>
      <w:r w:rsidRPr="00D6251E">
        <w:rPr>
          <w:rFonts w:ascii="Verdana" w:hAnsi="Verdana" w:cs="Arial"/>
          <w:sz w:val="20"/>
          <w:szCs w:val="20"/>
          <w:lang w:val="en-GB"/>
        </w:rPr>
        <w:t>____________</w:t>
      </w:r>
    </w:p>
    <w:p w:rsidR="00764BAD" w:rsidRPr="00D6251E" w:rsidRDefault="00764BAD" w:rsidP="00673FC9">
      <w:pPr>
        <w:tabs>
          <w:tab w:val="left" w:pos="720"/>
        </w:tabs>
        <w:spacing w:before="60" w:after="120"/>
        <w:jc w:val="center"/>
        <w:rPr>
          <w:rFonts w:ascii="Verdana" w:hAnsi="Verdana" w:cs="Arial"/>
          <w:sz w:val="20"/>
          <w:szCs w:val="20"/>
          <w:lang w:val="en-GB"/>
        </w:rPr>
      </w:pPr>
    </w:p>
    <w:p w:rsidR="00764BAD" w:rsidRPr="00D6251E" w:rsidRDefault="00764BAD" w:rsidP="006C1B6E">
      <w:pPr>
        <w:spacing w:before="60" w:after="120"/>
        <w:jc w:val="center"/>
        <w:rPr>
          <w:rFonts w:ascii="Verdana" w:hAnsi="Verdana" w:cs="Arial"/>
          <w:sz w:val="20"/>
          <w:szCs w:val="20"/>
          <w:lang w:val="en-GB"/>
        </w:rPr>
        <w:sectPr w:rsidR="00764BAD" w:rsidRPr="00D6251E" w:rsidSect="00FE3510">
          <w:headerReference w:type="even" r:id="rId10"/>
          <w:headerReference w:type="default" r:id="rId11"/>
          <w:headerReference w:type="first" r:id="rId12"/>
          <w:pgSz w:w="11907" w:h="16840" w:code="9"/>
          <w:pgMar w:top="1134" w:right="1134" w:bottom="1134" w:left="1134" w:header="720" w:footer="731" w:gutter="0"/>
          <w:cols w:space="720"/>
          <w:titlePg/>
          <w:docGrid w:linePitch="326"/>
        </w:sectPr>
      </w:pPr>
    </w:p>
    <w:p w:rsidR="002339DB" w:rsidRPr="00D6251E" w:rsidRDefault="002339DB" w:rsidP="00786A6B">
      <w:pPr>
        <w:pStyle w:val="Standard"/>
        <w:numPr>
          <w:ilvl w:val="0"/>
          <w:numId w:val="45"/>
        </w:numPr>
        <w:tabs>
          <w:tab w:val="left" w:pos="1843"/>
        </w:tabs>
        <w:spacing w:before="240" w:after="60"/>
        <w:ind w:hanging="720"/>
        <w:jc w:val="left"/>
        <w:rPr>
          <w:rFonts w:ascii="Verdana" w:hAnsi="Verdana"/>
          <w:b/>
          <w:iCs/>
          <w:caps/>
          <w:sz w:val="20"/>
          <w:szCs w:val="20"/>
        </w:rPr>
      </w:pPr>
      <w:r w:rsidRPr="00D6251E">
        <w:rPr>
          <w:rFonts w:ascii="Verdana" w:hAnsi="Verdana"/>
          <w:b/>
          <w:caps/>
          <w:sz w:val="20"/>
          <w:szCs w:val="20"/>
        </w:rPr>
        <w:lastRenderedPageBreak/>
        <w:t>GUIDANCE FROM ICG-WIGOS</w:t>
      </w:r>
      <w:r w:rsidRPr="00D6251E">
        <w:rPr>
          <w:rFonts w:ascii="Verdana" w:hAnsi="Verdana"/>
          <w:b/>
          <w:iCs/>
          <w:caps/>
          <w:sz w:val="20"/>
          <w:szCs w:val="20"/>
        </w:rPr>
        <w:t xml:space="preserve"> </w:t>
      </w:r>
    </w:p>
    <w:p w:rsidR="00786A6B" w:rsidRPr="00D6251E" w:rsidRDefault="00C05925" w:rsidP="002339DB">
      <w:pPr>
        <w:pStyle w:val="Standard"/>
        <w:tabs>
          <w:tab w:val="left" w:pos="1843"/>
        </w:tabs>
        <w:spacing w:before="240" w:after="60"/>
        <w:jc w:val="left"/>
        <w:rPr>
          <w:rFonts w:ascii="Verdana" w:hAnsi="Verdana"/>
          <w:b/>
          <w:iCs/>
          <w:caps/>
          <w:sz w:val="20"/>
          <w:szCs w:val="20"/>
        </w:rPr>
      </w:pPr>
      <w:r w:rsidRPr="00D6251E">
        <w:rPr>
          <w:rFonts w:ascii="Verdana" w:hAnsi="Verdana"/>
          <w:b/>
          <w:iCs/>
          <w:sz w:val="20"/>
          <w:szCs w:val="20"/>
        </w:rPr>
        <w:t>ICG-WIGOS-4</w:t>
      </w:r>
      <w:r w:rsidR="002339DB" w:rsidRPr="00D6251E">
        <w:rPr>
          <w:rFonts w:ascii="Verdana" w:hAnsi="Verdana"/>
          <w:b/>
          <w:iCs/>
          <w:sz w:val="20"/>
          <w:szCs w:val="20"/>
        </w:rPr>
        <w:t xml:space="preserve"> (2015)</w:t>
      </w:r>
    </w:p>
    <w:p w:rsidR="00AE5D7E" w:rsidRPr="00D6251E" w:rsidRDefault="00E40FD6" w:rsidP="008D77AB">
      <w:pPr>
        <w:pStyle w:val="Standard"/>
        <w:numPr>
          <w:ilvl w:val="1"/>
          <w:numId w:val="42"/>
        </w:numPr>
        <w:tabs>
          <w:tab w:val="left" w:pos="851"/>
          <w:tab w:val="left" w:pos="1843"/>
        </w:tabs>
        <w:spacing w:before="240" w:after="60"/>
        <w:ind w:left="0" w:firstLine="0"/>
        <w:jc w:val="left"/>
        <w:rPr>
          <w:rFonts w:ascii="Verdana" w:hAnsi="Verdana"/>
          <w:b/>
          <w:iCs/>
          <w:caps/>
          <w:sz w:val="20"/>
          <w:szCs w:val="20"/>
        </w:rPr>
      </w:pPr>
      <w:r w:rsidRPr="00D6251E">
        <w:rPr>
          <w:rFonts w:ascii="Verdana" w:hAnsi="Verdana"/>
          <w:iCs/>
          <w:sz w:val="20"/>
          <w:szCs w:val="20"/>
        </w:rPr>
        <w:t>Mr</w:t>
      </w:r>
      <w:r w:rsidRPr="00D6251E">
        <w:rPr>
          <w:rFonts w:ascii="Verdana" w:hAnsi="Verdana"/>
          <w:iCs/>
          <w:caps/>
          <w:sz w:val="20"/>
          <w:szCs w:val="20"/>
        </w:rPr>
        <w:t>. M. M</w:t>
      </w:r>
      <w:r w:rsidRPr="00D6251E">
        <w:rPr>
          <w:rFonts w:ascii="Verdana" w:hAnsi="Verdana"/>
          <w:iCs/>
          <w:sz w:val="20"/>
          <w:szCs w:val="20"/>
        </w:rPr>
        <w:t xml:space="preserve">anore, invited expert from Canada, presented a discussion document </w:t>
      </w:r>
      <w:r w:rsidR="008D77AB" w:rsidRPr="00D6251E">
        <w:rPr>
          <w:rFonts w:ascii="Verdana" w:hAnsi="Verdana"/>
          <w:iCs/>
          <w:sz w:val="20"/>
          <w:szCs w:val="20"/>
        </w:rPr>
        <w:t xml:space="preserve">(see Doc. </w:t>
      </w:r>
      <w:r w:rsidR="00486B12" w:rsidRPr="00D6251E">
        <w:rPr>
          <w:rFonts w:ascii="Verdana" w:hAnsi="Verdana"/>
          <w:iCs/>
          <w:sz w:val="20"/>
          <w:szCs w:val="20"/>
        </w:rPr>
        <w:t>TT-WDP-1/Doc.5.1</w:t>
      </w:r>
      <w:r w:rsidR="008D77AB" w:rsidRPr="00D6251E">
        <w:rPr>
          <w:rFonts w:ascii="Verdana" w:hAnsi="Verdana"/>
          <w:iCs/>
          <w:sz w:val="20"/>
          <w:szCs w:val="20"/>
        </w:rPr>
        <w:t xml:space="preserve">) </w:t>
      </w:r>
      <w:r w:rsidRPr="00D6251E">
        <w:rPr>
          <w:rFonts w:ascii="Verdana" w:hAnsi="Verdana"/>
          <w:iCs/>
          <w:sz w:val="20"/>
          <w:szCs w:val="20"/>
        </w:rPr>
        <w:t xml:space="preserve">on WIGOS data management and data policy in response to the request from EC-66. </w:t>
      </w:r>
      <w:r w:rsidRPr="00D6251E">
        <w:rPr>
          <w:rFonts w:ascii="Verdana" w:hAnsi="Verdana"/>
          <w:sz w:val="20"/>
          <w:szCs w:val="20"/>
        </w:rPr>
        <w:t xml:space="preserve">There are several issues, both technical and policy-related, regarding the integration of externally-sourced data into WIGOS, for which guidance material with best practices and concrete examples must be developed. This highlights the need for a continuous effort across technical commissions on data access and sharing policy and lifecycle data management issues in the WIGOS Pre-operational Phase. </w:t>
      </w:r>
    </w:p>
    <w:p w:rsidR="00AE5D7E" w:rsidRPr="00D6251E" w:rsidRDefault="00E40FD6" w:rsidP="00AE5D7E">
      <w:pPr>
        <w:pStyle w:val="Standard"/>
        <w:numPr>
          <w:ilvl w:val="1"/>
          <w:numId w:val="42"/>
        </w:numPr>
        <w:tabs>
          <w:tab w:val="left" w:pos="851"/>
          <w:tab w:val="left" w:pos="1843"/>
        </w:tabs>
        <w:spacing w:before="240" w:after="60"/>
        <w:ind w:left="0" w:firstLine="0"/>
        <w:jc w:val="left"/>
        <w:rPr>
          <w:rFonts w:ascii="Verdana" w:hAnsi="Verdana"/>
          <w:b/>
          <w:iCs/>
          <w:caps/>
          <w:sz w:val="20"/>
          <w:szCs w:val="20"/>
        </w:rPr>
      </w:pPr>
      <w:r w:rsidRPr="00D6251E">
        <w:rPr>
          <w:rFonts w:ascii="Verdana" w:hAnsi="Verdana"/>
          <w:iCs/>
          <w:sz w:val="20"/>
          <w:szCs w:val="20"/>
        </w:rPr>
        <w:t xml:space="preserve">ICG-WIGOS agreed that this subject must be considered very carefully, and that WIGOS should be focussed on technical aspects of the </w:t>
      </w:r>
      <w:r w:rsidRPr="00D6251E">
        <w:rPr>
          <w:rFonts w:ascii="Verdana" w:hAnsi="Verdana" w:cs="Arial"/>
          <w:sz w:val="20"/>
          <w:szCs w:val="20"/>
        </w:rPr>
        <w:t xml:space="preserve">integration of observations from multiple sources, including guidance on establishing partnership and data access/sharing arrangements with non-NMHS partners, and not become deeply involved in broader WMO issues regarding data policy (e.g. as established in Resolutions 25 and 40). The potential budget implications of taking additional priority items should be also considered carefully. </w:t>
      </w:r>
    </w:p>
    <w:p w:rsidR="0046076D" w:rsidRPr="00D6251E" w:rsidRDefault="00E40FD6" w:rsidP="008D77AB">
      <w:pPr>
        <w:pStyle w:val="Standard"/>
        <w:numPr>
          <w:ilvl w:val="1"/>
          <w:numId w:val="42"/>
        </w:numPr>
        <w:tabs>
          <w:tab w:val="left" w:pos="851"/>
          <w:tab w:val="left" w:pos="1843"/>
        </w:tabs>
        <w:spacing w:before="240" w:after="60"/>
        <w:ind w:left="0" w:firstLine="0"/>
        <w:jc w:val="left"/>
        <w:rPr>
          <w:rFonts w:ascii="Verdana" w:hAnsi="Verdana"/>
          <w:b/>
          <w:iCs/>
          <w:caps/>
          <w:sz w:val="20"/>
          <w:szCs w:val="20"/>
        </w:rPr>
      </w:pPr>
      <w:r w:rsidRPr="00D6251E">
        <w:rPr>
          <w:rFonts w:ascii="Verdana" w:hAnsi="Verdana"/>
          <w:iCs/>
          <w:caps/>
          <w:sz w:val="20"/>
          <w:szCs w:val="20"/>
        </w:rPr>
        <w:t>ICG-WIGOS</w:t>
      </w:r>
      <w:r w:rsidRPr="00D6251E">
        <w:rPr>
          <w:rFonts w:ascii="Verdana" w:hAnsi="Verdana"/>
          <w:iCs/>
          <w:sz w:val="20"/>
          <w:szCs w:val="20"/>
        </w:rPr>
        <w:t xml:space="preserve"> agreed that </w:t>
      </w:r>
      <w:r w:rsidRPr="00D6251E">
        <w:rPr>
          <w:rFonts w:ascii="Verdana" w:hAnsi="Verdana"/>
          <w:sz w:val="20"/>
          <w:szCs w:val="20"/>
        </w:rPr>
        <w:t>guidance on the integration of externally-sourced data with high-level principles and strategies within the broader WMO context should be developed and</w:t>
      </w:r>
      <w:r w:rsidRPr="00D6251E">
        <w:rPr>
          <w:rFonts w:ascii="Verdana" w:hAnsi="Verdana"/>
          <w:iCs/>
          <w:sz w:val="20"/>
          <w:szCs w:val="20"/>
        </w:rPr>
        <w:t xml:space="preserve"> that all relevant technical commissions should be involved, with CBS and CCl providing technical leadership. </w:t>
      </w:r>
    </w:p>
    <w:p w:rsidR="00B30FD9" w:rsidRPr="00D6251E" w:rsidRDefault="00B30FD9" w:rsidP="00B30FD9">
      <w:pPr>
        <w:pStyle w:val="Standard"/>
        <w:tabs>
          <w:tab w:val="left" w:pos="1843"/>
        </w:tabs>
        <w:spacing w:before="240" w:after="60"/>
        <w:jc w:val="left"/>
        <w:rPr>
          <w:rFonts w:ascii="Verdana" w:hAnsi="Verdana"/>
          <w:b/>
          <w:iCs/>
          <w:caps/>
          <w:sz w:val="20"/>
          <w:szCs w:val="20"/>
        </w:rPr>
      </w:pPr>
      <w:r w:rsidRPr="00D6251E">
        <w:rPr>
          <w:rFonts w:ascii="Verdana" w:hAnsi="Verdana"/>
          <w:b/>
          <w:iCs/>
          <w:sz w:val="20"/>
          <w:szCs w:val="20"/>
        </w:rPr>
        <w:t>ICG-WIGOS-5 (2016)</w:t>
      </w:r>
    </w:p>
    <w:p w:rsidR="0046076D" w:rsidRPr="00D6251E" w:rsidRDefault="0046076D" w:rsidP="00DE66DA">
      <w:pPr>
        <w:pStyle w:val="Standard"/>
        <w:numPr>
          <w:ilvl w:val="1"/>
          <w:numId w:val="42"/>
        </w:numPr>
        <w:tabs>
          <w:tab w:val="left" w:pos="851"/>
          <w:tab w:val="left" w:pos="1843"/>
        </w:tabs>
        <w:spacing w:before="240" w:after="60"/>
        <w:ind w:left="0" w:firstLine="0"/>
        <w:jc w:val="left"/>
        <w:rPr>
          <w:rFonts w:ascii="Verdana" w:hAnsi="Verdana"/>
          <w:b/>
          <w:iCs/>
          <w:caps/>
          <w:sz w:val="20"/>
          <w:szCs w:val="20"/>
        </w:rPr>
      </w:pPr>
      <w:r w:rsidRPr="00D6251E">
        <w:rPr>
          <w:rFonts w:ascii="Verdana" w:hAnsi="Verdana" w:cs="Arial"/>
          <w:sz w:val="20"/>
          <w:szCs w:val="20"/>
        </w:rPr>
        <w:t xml:space="preserve">With a reference to </w:t>
      </w:r>
      <w:r w:rsidR="00486B12" w:rsidRPr="00D6251E">
        <w:rPr>
          <w:rFonts w:ascii="Verdana" w:hAnsi="Verdana" w:cs="Arial"/>
          <w:sz w:val="20"/>
          <w:szCs w:val="20"/>
        </w:rPr>
        <w:t xml:space="preserve">the </w:t>
      </w:r>
      <w:r w:rsidR="00DE66DA" w:rsidRPr="00D6251E">
        <w:rPr>
          <w:rFonts w:ascii="Verdana" w:hAnsi="Verdana" w:cs="Arial"/>
          <w:sz w:val="20"/>
          <w:szCs w:val="20"/>
        </w:rPr>
        <w:t xml:space="preserve">second session of the </w:t>
      </w:r>
      <w:r w:rsidR="00486B12" w:rsidRPr="00D6251E">
        <w:rPr>
          <w:rFonts w:ascii="Verdana" w:hAnsi="Verdana" w:cs="Arial"/>
          <w:sz w:val="20"/>
          <w:szCs w:val="20"/>
        </w:rPr>
        <w:t>ICG-WIGOS Task Team on Planning for the WIGOS Pre-Operational Phase (</w:t>
      </w:r>
      <w:r w:rsidRPr="00D6251E">
        <w:rPr>
          <w:rFonts w:ascii="Verdana" w:hAnsi="Verdana" w:cs="Arial"/>
          <w:sz w:val="20"/>
          <w:szCs w:val="20"/>
        </w:rPr>
        <w:t>TT-PWPP-2</w:t>
      </w:r>
      <w:r w:rsidR="00486B12" w:rsidRPr="00D6251E">
        <w:rPr>
          <w:rFonts w:ascii="Verdana" w:hAnsi="Verdana" w:cs="Arial"/>
          <w:sz w:val="20"/>
          <w:szCs w:val="20"/>
        </w:rPr>
        <w:t>)</w:t>
      </w:r>
      <w:r w:rsidRPr="00D6251E">
        <w:rPr>
          <w:rFonts w:ascii="Verdana" w:hAnsi="Verdana" w:cs="Arial"/>
          <w:sz w:val="20"/>
          <w:szCs w:val="20"/>
        </w:rPr>
        <w:t>, Mike Manore presented a proposal for a new ICG-WIGOS Task Team on WIGOS Data and Partnership (TT-WDP) to be established, including a suggested timeline for a two-phased approach to developing the relevant guidance material</w:t>
      </w:r>
      <w:r w:rsidR="00DE66DA" w:rsidRPr="00D6251E">
        <w:rPr>
          <w:rFonts w:ascii="Verdana" w:hAnsi="Verdana" w:cs="Arial"/>
          <w:sz w:val="20"/>
          <w:szCs w:val="20"/>
        </w:rPr>
        <w:t xml:space="preserve">, </w:t>
      </w:r>
      <w:r w:rsidRPr="00D6251E">
        <w:rPr>
          <w:rFonts w:ascii="Verdana" w:hAnsi="Verdana" w:cs="Arial"/>
          <w:sz w:val="20"/>
          <w:szCs w:val="20"/>
        </w:rPr>
        <w:t xml:space="preserve">a proposed scope and membership.  </w:t>
      </w:r>
    </w:p>
    <w:p w:rsidR="0046076D" w:rsidRPr="00D6251E" w:rsidRDefault="0046076D" w:rsidP="0046076D">
      <w:pPr>
        <w:pStyle w:val="Standard"/>
        <w:numPr>
          <w:ilvl w:val="1"/>
          <w:numId w:val="42"/>
        </w:numPr>
        <w:tabs>
          <w:tab w:val="left" w:pos="851"/>
          <w:tab w:val="left" w:pos="1843"/>
        </w:tabs>
        <w:spacing w:before="240" w:after="60"/>
        <w:ind w:left="0" w:firstLine="0"/>
        <w:jc w:val="left"/>
        <w:rPr>
          <w:rFonts w:ascii="Verdana" w:hAnsi="Verdana"/>
          <w:b/>
          <w:iCs/>
          <w:caps/>
          <w:sz w:val="20"/>
          <w:szCs w:val="20"/>
        </w:rPr>
      </w:pPr>
      <w:r w:rsidRPr="00D6251E">
        <w:rPr>
          <w:rFonts w:ascii="Verdana" w:hAnsi="Verdana" w:cs="Arial"/>
          <w:sz w:val="20"/>
          <w:szCs w:val="20"/>
        </w:rPr>
        <w:t>ICG-WIGOS stressed the sensitivities around matters of data policy and licencing; and it was agreed that the TT-WDP should be very explicit in stating that the team will not be prescriptive on matters regarding national data policies, but that it will rather seek to improve our understanding of the implications for WIGOS of existing data policies and offer guidance to Members on how best to treat external data.</w:t>
      </w:r>
    </w:p>
    <w:p w:rsidR="0046076D" w:rsidRPr="00D6251E" w:rsidRDefault="0046076D" w:rsidP="0046076D">
      <w:pPr>
        <w:pStyle w:val="Standard"/>
        <w:numPr>
          <w:ilvl w:val="1"/>
          <w:numId w:val="42"/>
        </w:numPr>
        <w:tabs>
          <w:tab w:val="left" w:pos="851"/>
          <w:tab w:val="left" w:pos="1843"/>
        </w:tabs>
        <w:spacing w:before="240" w:after="60"/>
        <w:ind w:left="0" w:firstLine="0"/>
        <w:jc w:val="left"/>
        <w:rPr>
          <w:rFonts w:ascii="Verdana" w:hAnsi="Verdana"/>
          <w:b/>
          <w:iCs/>
          <w:caps/>
          <w:sz w:val="20"/>
          <w:szCs w:val="20"/>
        </w:rPr>
      </w:pPr>
      <w:r w:rsidRPr="00D6251E">
        <w:rPr>
          <w:rFonts w:ascii="Verdana" w:hAnsi="Verdana" w:cs="Arial"/>
          <w:sz w:val="20"/>
          <w:szCs w:val="20"/>
        </w:rPr>
        <w:t xml:space="preserve">It was further emphasized that the subject matters to be dealt with by TT-WDP are of very broad interest across WMO, and it was therefore recommended that links be established to various existing bodies and ongoing activities (e.g. with CIMO on matters of data quality;  with CCl/ IPET-CDMP; with CBS regarding  the WIGOS Observing Network Design (OND) Principles). The need for the resulting guidance material to be made available in all WMO languages was underlined again here. </w:t>
      </w:r>
    </w:p>
    <w:p w:rsidR="0046076D" w:rsidRPr="00D6251E" w:rsidRDefault="0046076D" w:rsidP="0046076D">
      <w:pPr>
        <w:pStyle w:val="Standard"/>
        <w:numPr>
          <w:ilvl w:val="1"/>
          <w:numId w:val="42"/>
        </w:numPr>
        <w:tabs>
          <w:tab w:val="left" w:pos="851"/>
          <w:tab w:val="left" w:pos="1843"/>
        </w:tabs>
        <w:spacing w:before="240" w:after="60"/>
        <w:ind w:left="0" w:firstLine="0"/>
        <w:jc w:val="left"/>
        <w:rPr>
          <w:rFonts w:ascii="Verdana" w:hAnsi="Verdana"/>
          <w:b/>
          <w:iCs/>
          <w:caps/>
          <w:sz w:val="20"/>
          <w:szCs w:val="20"/>
        </w:rPr>
      </w:pPr>
      <w:r w:rsidRPr="00D6251E">
        <w:rPr>
          <w:rFonts w:ascii="Verdana" w:hAnsi="Verdana" w:cs="Arial"/>
          <w:sz w:val="20"/>
          <w:szCs w:val="20"/>
        </w:rPr>
        <w:t xml:space="preserve">Regarding the membership of the TT-WDP, several suggestions were made, including the inclusion of a satellite expert. It was noted that once the Terms of Reference would be finalized, others might want to make further recommendations.  Regarding the proposed Co-Chair for Phase 2 (Data Management and Data Stewardship), it was noted that this expert also chairs the broader CBS/OPAG-ISS; this would help ensure that the respective scopes and schedules of the two activities are aligned to take advantage of the upcoming CBS session in November 2016. It was noted that the timeline for this priority area should be updated accordingly.  </w:t>
      </w:r>
    </w:p>
    <w:p w:rsidR="00B71A96" w:rsidRPr="00D6251E" w:rsidRDefault="00B71A96" w:rsidP="00B71A96">
      <w:pPr>
        <w:keepNext/>
        <w:kinsoku w:val="0"/>
        <w:overflowPunct w:val="0"/>
        <w:outlineLvl w:val="0"/>
        <w:rPr>
          <w:rFonts w:ascii="Verdana" w:hAnsi="Verdana"/>
          <w:b/>
          <w:bCs/>
          <w:spacing w:val="1"/>
          <w:kern w:val="32"/>
          <w:sz w:val="20"/>
          <w:szCs w:val="20"/>
          <w:lang w:val="en-GB"/>
        </w:rPr>
      </w:pPr>
    </w:p>
    <w:bookmarkEnd w:id="0"/>
    <w:p w:rsidR="00912B01" w:rsidRPr="00274930" w:rsidRDefault="00BC229A" w:rsidP="00861F90">
      <w:pPr>
        <w:tabs>
          <w:tab w:val="left" w:pos="720"/>
        </w:tabs>
        <w:autoSpaceDE w:val="0"/>
        <w:autoSpaceDN w:val="0"/>
        <w:adjustRightInd w:val="0"/>
        <w:jc w:val="center"/>
        <w:rPr>
          <w:lang w:val="en-GB"/>
        </w:rPr>
      </w:pPr>
      <w:r w:rsidRPr="00274930">
        <w:rPr>
          <w:rFonts w:ascii="ArialMT" w:eastAsia="MS Mincho" w:hAnsi="ArialMT" w:cs="ArialMT"/>
          <w:color w:val="000000"/>
          <w:lang w:val="en-GB" w:eastAsia="zh-TW"/>
        </w:rPr>
        <w:t>________</w:t>
      </w:r>
    </w:p>
    <w:sectPr w:rsidR="00912B01" w:rsidRPr="00274930" w:rsidSect="00FE3510">
      <w:headerReference w:type="first" r:id="rId13"/>
      <w:pgSz w:w="11907" w:h="16840" w:code="9"/>
      <w:pgMar w:top="1134" w:right="1134" w:bottom="1134" w:left="1134" w:header="720" w:footer="7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3F" w:rsidRDefault="0073073F">
      <w:r>
        <w:separator/>
      </w:r>
    </w:p>
  </w:endnote>
  <w:endnote w:type="continuationSeparator" w:id="0">
    <w:p w:rsidR="0073073F" w:rsidRDefault="0073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3F" w:rsidRDefault="0073073F">
      <w:r>
        <w:separator/>
      </w:r>
    </w:p>
  </w:footnote>
  <w:footnote w:type="continuationSeparator" w:id="0">
    <w:p w:rsidR="0073073F" w:rsidRDefault="00730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E81" w:rsidRDefault="001A4E81"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Pr="005A41CB" w:rsidRDefault="008907F2" w:rsidP="005A41CB">
    <w:pPr>
      <w:pStyle w:val="Header"/>
      <w:jc w:val="center"/>
      <w:rPr>
        <w:sz w:val="20"/>
        <w:szCs w:val="20"/>
        <w:lang w:val="de-DE"/>
      </w:rPr>
    </w:pPr>
    <w:r>
      <w:rPr>
        <w:sz w:val="20"/>
        <w:szCs w:val="20"/>
        <w:lang w:val="de-DE"/>
      </w:rPr>
      <w:t>ICG-WIGOS-5</w:t>
    </w:r>
    <w:r w:rsidR="001A4E81">
      <w:rPr>
        <w:sz w:val="20"/>
        <w:szCs w:val="20"/>
        <w:lang w:val="de-DE"/>
      </w:rPr>
      <w:t>/Doc. 3</w:t>
    </w:r>
    <w:r w:rsidR="001A4E81" w:rsidRPr="005E1C7F">
      <w:rPr>
        <w:sz w:val="20"/>
        <w:szCs w:val="20"/>
        <w:lang w:val="de-DE"/>
      </w:rPr>
      <w:t xml:space="preserve">, p. </w:t>
    </w:r>
    <w:r w:rsidR="001A4E81" w:rsidRPr="005E1C7F">
      <w:rPr>
        <w:rStyle w:val="PageNumber"/>
        <w:sz w:val="20"/>
        <w:szCs w:val="20"/>
      </w:rPr>
      <w:fldChar w:fldCharType="begin"/>
    </w:r>
    <w:r w:rsidR="001A4E81" w:rsidRPr="005E1C7F">
      <w:rPr>
        <w:rStyle w:val="PageNumber"/>
        <w:sz w:val="20"/>
        <w:szCs w:val="20"/>
      </w:rPr>
      <w:instrText xml:space="preserve"> PAGE </w:instrText>
    </w:r>
    <w:r w:rsidR="001A4E81" w:rsidRPr="005E1C7F">
      <w:rPr>
        <w:rStyle w:val="PageNumber"/>
        <w:sz w:val="20"/>
        <w:szCs w:val="20"/>
      </w:rPr>
      <w:fldChar w:fldCharType="separate"/>
    </w:r>
    <w:r w:rsidR="008D77AB">
      <w:rPr>
        <w:rStyle w:val="PageNumber"/>
        <w:noProof/>
        <w:sz w:val="20"/>
        <w:szCs w:val="20"/>
      </w:rPr>
      <w:t>3</w:t>
    </w:r>
    <w:r w:rsidR="001A4E81" w:rsidRPr="005E1C7F">
      <w:rPr>
        <w:rStyle w:val="PageNumber"/>
        <w:sz w:val="20"/>
        <w:szCs w:val="20"/>
      </w:rPr>
      <w:fldChar w:fldCharType="end"/>
    </w:r>
  </w:p>
  <w:p w:rsidR="001A4E81" w:rsidRPr="00E97D0E" w:rsidRDefault="001A4E81">
    <w:pPr>
      <w:pStyle w:val="Header"/>
      <w:jc w:val="center"/>
      <w:rPr>
        <w:sz w:val="20"/>
        <w:szCs w:val="20"/>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Pr="00861F90" w:rsidRDefault="00C05925" w:rsidP="00861F90">
    <w:pPr>
      <w:pStyle w:val="Header"/>
      <w:jc w:val="center"/>
      <w:rPr>
        <w:sz w:val="20"/>
        <w:szCs w:val="20"/>
      </w:rPr>
    </w:pPr>
    <w:r w:rsidRPr="00C05925">
      <w:rPr>
        <w:sz w:val="20"/>
        <w:szCs w:val="20"/>
        <w:lang w:val="de-DE"/>
      </w:rPr>
      <w:t>TT-WDP-1/Doc.2</w:t>
    </w:r>
    <w:r w:rsidR="001A4E81" w:rsidRPr="00861F90">
      <w:rPr>
        <w:sz w:val="20"/>
        <w:szCs w:val="20"/>
        <w:lang w:val="de-DE"/>
      </w:rPr>
      <w:t xml:space="preserve">, p. </w:t>
    </w:r>
    <w:r w:rsidR="001A4E81" w:rsidRPr="00861F90">
      <w:rPr>
        <w:rStyle w:val="PageNumber"/>
        <w:sz w:val="20"/>
        <w:szCs w:val="20"/>
      </w:rPr>
      <w:fldChar w:fldCharType="begin"/>
    </w:r>
    <w:r w:rsidR="001A4E81" w:rsidRPr="00861F90">
      <w:rPr>
        <w:rStyle w:val="PageNumber"/>
        <w:sz w:val="20"/>
        <w:szCs w:val="20"/>
      </w:rPr>
      <w:instrText xml:space="preserve"> PAGE </w:instrText>
    </w:r>
    <w:r w:rsidR="001A4E81" w:rsidRPr="00861F90">
      <w:rPr>
        <w:rStyle w:val="PageNumber"/>
        <w:sz w:val="20"/>
        <w:szCs w:val="20"/>
      </w:rPr>
      <w:fldChar w:fldCharType="separate"/>
    </w:r>
    <w:r w:rsidR="00D6251E">
      <w:rPr>
        <w:rStyle w:val="PageNumber"/>
        <w:noProof/>
        <w:sz w:val="20"/>
        <w:szCs w:val="20"/>
      </w:rPr>
      <w:t>2</w:t>
    </w:r>
    <w:r w:rsidR="001A4E81" w:rsidRPr="00861F90">
      <w:rPr>
        <w:rStyle w:val="PageNumber"/>
        <w:sz w:val="20"/>
        <w:szCs w:val="20"/>
      </w:rPr>
      <w:fldChar w:fldCharType="end"/>
    </w:r>
  </w:p>
  <w:p w:rsidR="001A4E81" w:rsidRDefault="001A4E81">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23C"/>
    <w:multiLevelType w:val="hybridMultilevel"/>
    <w:tmpl w:val="884C56B0"/>
    <w:lvl w:ilvl="0" w:tplc="B3007312">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C0334A"/>
    <w:multiLevelType w:val="hybridMultilevel"/>
    <w:tmpl w:val="74D8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F0F00"/>
    <w:multiLevelType w:val="multilevel"/>
    <w:tmpl w:val="A3A68C74"/>
    <w:lvl w:ilvl="0">
      <w:start w:val="11"/>
      <w:numFmt w:val="decimal"/>
      <w:lvlText w:val="%1"/>
      <w:lvlJc w:val="left"/>
      <w:pPr>
        <w:tabs>
          <w:tab w:val="num" w:pos="1140"/>
        </w:tabs>
        <w:ind w:left="1140" w:hanging="1140"/>
      </w:pPr>
      <w:rPr>
        <w:rFonts w:hint="default"/>
        <w:b w:val="0"/>
        <w:i w:val="0"/>
      </w:rPr>
    </w:lvl>
    <w:lvl w:ilvl="1">
      <w:start w:val="3"/>
      <w:numFmt w:val="decimal"/>
      <w:lvlText w:val="%1.%2"/>
      <w:lvlJc w:val="left"/>
      <w:pPr>
        <w:tabs>
          <w:tab w:val="num" w:pos="1140"/>
        </w:tabs>
        <w:ind w:left="1140" w:hanging="1140"/>
      </w:pPr>
      <w:rPr>
        <w:rFonts w:hint="default"/>
        <w:b/>
        <w:i w:val="0"/>
      </w:rPr>
    </w:lvl>
    <w:lvl w:ilvl="2">
      <w:start w:val="1"/>
      <w:numFmt w:val="decimal"/>
      <w:lvlText w:val="%1.%2.%3"/>
      <w:lvlJc w:val="left"/>
      <w:pPr>
        <w:tabs>
          <w:tab w:val="num" w:pos="1282"/>
        </w:tabs>
        <w:ind w:left="1282" w:hanging="1140"/>
      </w:pPr>
      <w:rPr>
        <w:rFonts w:hint="default"/>
        <w:b/>
        <w:i w:val="0"/>
      </w:rPr>
    </w:lvl>
    <w:lvl w:ilvl="3">
      <w:start w:val="1"/>
      <w:numFmt w:val="decimal"/>
      <w:lvlText w:val="%1.%2.%3.%4"/>
      <w:lvlJc w:val="left"/>
      <w:pPr>
        <w:tabs>
          <w:tab w:val="num" w:pos="1140"/>
        </w:tabs>
        <w:ind w:left="1140" w:hanging="1140"/>
      </w:pPr>
      <w:rPr>
        <w:rFonts w:hint="default"/>
        <w:b w:val="0"/>
        <w:i w:val="0"/>
      </w:rPr>
    </w:lvl>
    <w:lvl w:ilvl="4">
      <w:start w:val="1"/>
      <w:numFmt w:val="decimal"/>
      <w:lvlText w:val="%1.%2.%3.%4.%5"/>
      <w:lvlJc w:val="left"/>
      <w:pPr>
        <w:tabs>
          <w:tab w:val="num" w:pos="1140"/>
        </w:tabs>
        <w:ind w:left="1140" w:hanging="1140"/>
      </w:pPr>
      <w:rPr>
        <w:rFonts w:hint="default"/>
        <w:b w:val="0"/>
        <w:i w:val="0"/>
      </w:rPr>
    </w:lvl>
    <w:lvl w:ilvl="5">
      <w:start w:val="1"/>
      <w:numFmt w:val="decimal"/>
      <w:lvlText w:val="%1.%2.%3.%4.%5.%6"/>
      <w:lvlJc w:val="left"/>
      <w:pPr>
        <w:tabs>
          <w:tab w:val="num" w:pos="1140"/>
        </w:tabs>
        <w:ind w:left="1140" w:hanging="11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35EB1"/>
    <w:multiLevelType w:val="multilevel"/>
    <w:tmpl w:val="27B0003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2A6146"/>
    <w:multiLevelType w:val="multilevel"/>
    <w:tmpl w:val="6B40CD48"/>
    <w:lvl w:ilvl="0">
      <w:start w:val="3"/>
      <w:numFmt w:val="decimal"/>
      <w:lvlText w:val="%1"/>
      <w:lvlJc w:val="left"/>
      <w:pPr>
        <w:tabs>
          <w:tab w:val="num" w:pos="852"/>
        </w:tabs>
        <w:ind w:left="852" w:hanging="852"/>
      </w:pPr>
      <w:rPr>
        <w:rFonts w:hint="default"/>
      </w:rPr>
    </w:lvl>
    <w:lvl w:ilvl="1">
      <w:start w:val="2"/>
      <w:numFmt w:val="decimal"/>
      <w:lvlText w:val="%1.%2"/>
      <w:lvlJc w:val="left"/>
      <w:pPr>
        <w:tabs>
          <w:tab w:val="num" w:pos="852"/>
        </w:tabs>
        <w:ind w:left="852" w:hanging="852"/>
      </w:pPr>
      <w:rPr>
        <w:rFonts w:hint="default"/>
      </w:rPr>
    </w:lvl>
    <w:lvl w:ilvl="2">
      <w:start w:val="2"/>
      <w:numFmt w:val="decimal"/>
      <w:lvlText w:val="%1.%2.5"/>
      <w:lvlJc w:val="left"/>
      <w:pPr>
        <w:tabs>
          <w:tab w:val="num" w:pos="852"/>
        </w:tabs>
        <w:ind w:left="852" w:hanging="852"/>
      </w:pPr>
      <w:rPr>
        <w:rFonts w:hint="default"/>
      </w:rPr>
    </w:lvl>
    <w:lvl w:ilvl="3">
      <w:start w:val="1"/>
      <w:numFmt w:val="decimal"/>
      <w:lvlText w:val="%1.%2.4.%4"/>
      <w:lvlJc w:val="left"/>
      <w:pPr>
        <w:tabs>
          <w:tab w:val="num" w:pos="852"/>
        </w:tabs>
        <w:ind w:left="852" w:hanging="85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1560D8"/>
    <w:multiLevelType w:val="multilevel"/>
    <w:tmpl w:val="F44CCC02"/>
    <w:lvl w:ilvl="0">
      <w:start w:val="2"/>
      <w:numFmt w:val="decimal"/>
      <w:lvlText w:val="%1"/>
      <w:lvlJc w:val="left"/>
      <w:pPr>
        <w:tabs>
          <w:tab w:val="num" w:pos="720"/>
        </w:tabs>
        <w:ind w:left="720" w:hanging="720"/>
      </w:pPr>
      <w:rPr>
        <w:rFonts w:ascii="ArialMT" w:eastAsia="MS Mincho" w:hAnsi="ArialMT" w:cs="ArialMT" w:hint="default"/>
        <w:color w:val="000000"/>
      </w:rPr>
    </w:lvl>
    <w:lvl w:ilvl="1">
      <w:start w:val="1"/>
      <w:numFmt w:val="decimal"/>
      <w:lvlText w:val="%1.%2"/>
      <w:lvlJc w:val="left"/>
      <w:pPr>
        <w:tabs>
          <w:tab w:val="num" w:pos="720"/>
        </w:tabs>
        <w:ind w:left="720" w:hanging="720"/>
      </w:pPr>
      <w:rPr>
        <w:rFonts w:ascii="ArialMT" w:eastAsia="MS Mincho" w:hAnsi="ArialMT" w:cs="ArialMT" w:hint="default"/>
        <w:color w:val="000000"/>
      </w:rPr>
    </w:lvl>
    <w:lvl w:ilvl="2">
      <w:start w:val="1"/>
      <w:numFmt w:val="decimal"/>
      <w:lvlText w:val="%1.%2.%3"/>
      <w:lvlJc w:val="left"/>
      <w:pPr>
        <w:tabs>
          <w:tab w:val="num" w:pos="720"/>
        </w:tabs>
        <w:ind w:left="720" w:hanging="720"/>
      </w:pPr>
      <w:rPr>
        <w:rFonts w:ascii="ArialMT" w:eastAsia="MS Mincho" w:hAnsi="ArialMT" w:cs="ArialMT" w:hint="default"/>
        <w:color w:val="000000"/>
      </w:rPr>
    </w:lvl>
    <w:lvl w:ilvl="3">
      <w:start w:val="1"/>
      <w:numFmt w:val="decimal"/>
      <w:lvlText w:val="%1.%2.%3.%4"/>
      <w:lvlJc w:val="left"/>
      <w:pPr>
        <w:tabs>
          <w:tab w:val="num" w:pos="720"/>
        </w:tabs>
        <w:ind w:left="720" w:hanging="720"/>
      </w:pPr>
      <w:rPr>
        <w:rFonts w:ascii="ArialMT" w:eastAsia="MS Mincho" w:hAnsi="ArialMT" w:cs="ArialMT" w:hint="default"/>
        <w:color w:val="000000"/>
      </w:rPr>
    </w:lvl>
    <w:lvl w:ilvl="4">
      <w:start w:val="1"/>
      <w:numFmt w:val="decimal"/>
      <w:lvlText w:val="%1.%2.%3.%4.%5"/>
      <w:lvlJc w:val="left"/>
      <w:pPr>
        <w:tabs>
          <w:tab w:val="num" w:pos="1080"/>
        </w:tabs>
        <w:ind w:left="1080" w:hanging="1080"/>
      </w:pPr>
      <w:rPr>
        <w:rFonts w:ascii="ArialMT" w:eastAsia="MS Mincho" w:hAnsi="ArialMT" w:cs="ArialMT" w:hint="default"/>
        <w:color w:val="000000"/>
      </w:rPr>
    </w:lvl>
    <w:lvl w:ilvl="5">
      <w:start w:val="1"/>
      <w:numFmt w:val="decimal"/>
      <w:lvlText w:val="%1.%2.%3.%4.%5.%6"/>
      <w:lvlJc w:val="left"/>
      <w:pPr>
        <w:tabs>
          <w:tab w:val="num" w:pos="1080"/>
        </w:tabs>
        <w:ind w:left="1080" w:hanging="1080"/>
      </w:pPr>
      <w:rPr>
        <w:rFonts w:ascii="ArialMT" w:eastAsia="MS Mincho" w:hAnsi="ArialMT" w:cs="ArialMT" w:hint="default"/>
        <w:color w:val="000000"/>
      </w:rPr>
    </w:lvl>
    <w:lvl w:ilvl="6">
      <w:start w:val="1"/>
      <w:numFmt w:val="decimal"/>
      <w:lvlText w:val="%1.%2.%3.%4.%5.%6.%7"/>
      <w:lvlJc w:val="left"/>
      <w:pPr>
        <w:tabs>
          <w:tab w:val="num" w:pos="1440"/>
        </w:tabs>
        <w:ind w:left="1440" w:hanging="1440"/>
      </w:pPr>
      <w:rPr>
        <w:rFonts w:ascii="ArialMT" w:eastAsia="MS Mincho" w:hAnsi="ArialMT" w:cs="ArialMT" w:hint="default"/>
        <w:color w:val="000000"/>
      </w:rPr>
    </w:lvl>
    <w:lvl w:ilvl="7">
      <w:start w:val="1"/>
      <w:numFmt w:val="decimal"/>
      <w:lvlText w:val="%1.%2.%3.%4.%5.%6.%7.%8"/>
      <w:lvlJc w:val="left"/>
      <w:pPr>
        <w:tabs>
          <w:tab w:val="num" w:pos="1440"/>
        </w:tabs>
        <w:ind w:left="1440" w:hanging="1440"/>
      </w:pPr>
      <w:rPr>
        <w:rFonts w:ascii="ArialMT" w:eastAsia="MS Mincho" w:hAnsi="ArialMT" w:cs="ArialMT" w:hint="default"/>
        <w:color w:val="000000"/>
      </w:rPr>
    </w:lvl>
    <w:lvl w:ilvl="8">
      <w:start w:val="1"/>
      <w:numFmt w:val="decimal"/>
      <w:lvlText w:val="%1.%2.%3.%4.%5.%6.%7.%8.%9"/>
      <w:lvlJc w:val="left"/>
      <w:pPr>
        <w:tabs>
          <w:tab w:val="num" w:pos="1800"/>
        </w:tabs>
        <w:ind w:left="1800" w:hanging="1800"/>
      </w:pPr>
      <w:rPr>
        <w:rFonts w:ascii="ArialMT" w:eastAsia="MS Mincho" w:hAnsi="ArialMT" w:cs="ArialMT" w:hint="default"/>
        <w:color w:val="000000"/>
      </w:rPr>
    </w:lvl>
  </w:abstractNum>
  <w:abstractNum w:abstractNumId="7">
    <w:nsid w:val="149132A0"/>
    <w:multiLevelType w:val="multilevel"/>
    <w:tmpl w:val="F85ED5D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D2750A"/>
    <w:multiLevelType w:val="hybridMultilevel"/>
    <w:tmpl w:val="8CFE74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693C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26063A8"/>
    <w:multiLevelType w:val="hybridMultilevel"/>
    <w:tmpl w:val="052A9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4576529"/>
    <w:multiLevelType w:val="hybridMultilevel"/>
    <w:tmpl w:val="44E0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2F12B0"/>
    <w:multiLevelType w:val="multilevel"/>
    <w:tmpl w:val="2FF63F1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936F61"/>
    <w:multiLevelType w:val="multilevel"/>
    <w:tmpl w:val="43DA5526"/>
    <w:styleLink w:val="List51"/>
    <w:lvl w:ilvl="0">
      <w:start w:val="1"/>
      <w:numFmt w:val="lowerLetter"/>
      <w:lvlText w:val="(%1)"/>
      <w:lvlJc w:val="left"/>
      <w:rPr>
        <w:rFonts w:hint="default"/>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4">
    <w:nsid w:val="2C58733B"/>
    <w:multiLevelType w:val="multilevel"/>
    <w:tmpl w:val="C07E19A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C46163"/>
    <w:multiLevelType w:val="multilevel"/>
    <w:tmpl w:val="E5C075F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E7B5385"/>
    <w:multiLevelType w:val="hybridMultilevel"/>
    <w:tmpl w:val="AD4EF6FA"/>
    <w:lvl w:ilvl="0" w:tplc="00A29EA8">
      <w:start w:val="1"/>
      <w:numFmt w:val="bullet"/>
      <w:lvlText w:val=""/>
      <w:lvlJc w:val="left"/>
      <w:pPr>
        <w:tabs>
          <w:tab w:val="num" w:pos="720"/>
        </w:tabs>
        <w:ind w:left="720" w:hanging="360"/>
      </w:pPr>
      <w:rPr>
        <w:rFonts w:ascii="Symbol" w:hAnsi="Symbol" w:hint="default"/>
        <w:b w:val="0"/>
        <w:i w:val="0"/>
        <w:sz w:val="16"/>
        <w:szCs w:val="16"/>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F0F38"/>
    <w:multiLevelType w:val="hybridMultilevel"/>
    <w:tmpl w:val="82AC8804"/>
    <w:lvl w:ilvl="0" w:tplc="F3E42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3404A"/>
    <w:multiLevelType w:val="hybridMultilevel"/>
    <w:tmpl w:val="16200E32"/>
    <w:lvl w:ilvl="0" w:tplc="D286FAB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42E7536"/>
    <w:multiLevelType w:val="hybridMultilevel"/>
    <w:tmpl w:val="B3CAE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3527CE"/>
    <w:multiLevelType w:val="multilevel"/>
    <w:tmpl w:val="6616DE46"/>
    <w:lvl w:ilvl="0">
      <w:start w:val="1"/>
      <w:numFmt w:val="decimal"/>
      <w:lvlText w:val="%1."/>
      <w:lvlJc w:val="left"/>
      <w:pPr>
        <w:tabs>
          <w:tab w:val="num" w:pos="513"/>
        </w:tabs>
        <w:ind w:left="153" w:firstLine="0"/>
      </w:pPr>
      <w:rPr>
        <w:rFonts w:ascii="Arial" w:hAnsi="Arial" w:hint="default"/>
        <w:b/>
        <w:i w:val="0"/>
        <w:sz w:val="22"/>
        <w:effect w:val="none"/>
      </w:rPr>
    </w:lvl>
    <w:lvl w:ilvl="1">
      <w:start w:val="1"/>
      <w:numFmt w:val="decimal"/>
      <w:lvlText w:val="%1.%2."/>
      <w:lvlJc w:val="left"/>
      <w:pPr>
        <w:tabs>
          <w:tab w:val="num" w:pos="873"/>
        </w:tabs>
        <w:ind w:left="153" w:firstLine="0"/>
      </w:pPr>
      <w:rPr>
        <w:rFonts w:ascii="Arial" w:hAnsi="Arial" w:hint="default"/>
        <w:b/>
        <w:i w:val="0"/>
        <w:sz w:val="22"/>
      </w:rPr>
    </w:lvl>
    <w:lvl w:ilvl="2">
      <w:start w:val="1"/>
      <w:numFmt w:val="decimal"/>
      <w:lvlText w:val="%1.%2.%3."/>
      <w:lvlJc w:val="left"/>
      <w:pPr>
        <w:tabs>
          <w:tab w:val="num" w:pos="720"/>
        </w:tabs>
        <w:ind w:left="720" w:hanging="567"/>
      </w:pPr>
      <w:rPr>
        <w:rFonts w:ascii="Arial" w:hAnsi="Arial" w:hint="default"/>
        <w:b w:val="0"/>
        <w:i w:val="0"/>
        <w:sz w:val="22"/>
      </w:rPr>
    </w:lvl>
    <w:lvl w:ilvl="3">
      <w:start w:val="1"/>
      <w:numFmt w:val="decimal"/>
      <w:lvlText w:val="%1.%2.%3.%4."/>
      <w:lvlJc w:val="left"/>
      <w:pPr>
        <w:tabs>
          <w:tab w:val="num" w:pos="1800"/>
        </w:tabs>
        <w:ind w:left="437" w:firstLine="283"/>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39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47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21">
    <w:nsid w:val="39884831"/>
    <w:multiLevelType w:val="hybridMultilevel"/>
    <w:tmpl w:val="BAB8BEB2"/>
    <w:lvl w:ilvl="0" w:tplc="18802E62">
      <w:start w:val="1"/>
      <w:numFmt w:val="decimal"/>
      <w:lvlText w:val="(%1)"/>
      <w:lvlJc w:val="left"/>
      <w:pPr>
        <w:tabs>
          <w:tab w:val="num" w:pos="720"/>
        </w:tabs>
        <w:ind w:left="72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6FD6F9B0">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FC82737"/>
    <w:multiLevelType w:val="multilevel"/>
    <w:tmpl w:val="437A2344"/>
    <w:lvl w:ilvl="0">
      <w:start w:val="6"/>
      <w:numFmt w:val="decimal"/>
      <w:lvlText w:val="%1"/>
      <w:lvlJc w:val="left"/>
      <w:pPr>
        <w:ind w:left="463" w:hanging="463"/>
      </w:pPr>
      <w:rPr>
        <w:rFonts w:hint="default"/>
      </w:rPr>
    </w:lvl>
    <w:lvl w:ilvl="1">
      <w:start w:val="2"/>
      <w:numFmt w:val="decimal"/>
      <w:lvlText w:val="%1.%2"/>
      <w:lvlJc w:val="left"/>
      <w:pPr>
        <w:ind w:left="463" w:hanging="463"/>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1F56E6"/>
    <w:multiLevelType w:val="hybridMultilevel"/>
    <w:tmpl w:val="186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7642F8"/>
    <w:multiLevelType w:val="multilevel"/>
    <w:tmpl w:val="47ECA4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7C33C57"/>
    <w:multiLevelType w:val="multilevel"/>
    <w:tmpl w:val="5C56B088"/>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97"/>
    <w:multiLevelType w:val="multilevel"/>
    <w:tmpl w:val="2D6E3DF4"/>
    <w:lvl w:ilvl="0">
      <w:start w:val="1"/>
      <w:numFmt w:val="decimal"/>
      <w:lvlText w:val="%1."/>
      <w:lvlJc w:val="left"/>
      <w:pPr>
        <w:tabs>
          <w:tab w:val="num" w:pos="851"/>
        </w:tabs>
        <w:ind w:left="851" w:hanging="851"/>
      </w:pPr>
      <w:rPr>
        <w:rFonts w:ascii="Arial" w:hAnsi="Arial" w:hint="default"/>
        <w:b/>
        <w:i w:val="0"/>
        <w:sz w:val="22"/>
        <w:effect w:val="none"/>
        <w:lang w:val="en-US"/>
      </w:rPr>
    </w:lvl>
    <w:lvl w:ilvl="1">
      <w:start w:val="1"/>
      <w:numFmt w:val="decimal"/>
      <w:lvlText w:val="%1.%2."/>
      <w:lvlJc w:val="left"/>
      <w:pPr>
        <w:tabs>
          <w:tab w:val="num" w:pos="720"/>
        </w:tabs>
        <w:ind w:left="0" w:firstLine="0"/>
      </w:pPr>
      <w:rPr>
        <w:rFonts w:ascii="Arial" w:hAnsi="Arial" w:hint="default"/>
        <w:b w:val="0"/>
        <w:i w:val="0"/>
        <w:sz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9AF7F47"/>
    <w:multiLevelType w:val="multilevel"/>
    <w:tmpl w:val="3DCE50E0"/>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9">
    <w:nsid w:val="4C785D3D"/>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1">
    <w:nsid w:val="533C5FDD"/>
    <w:multiLevelType w:val="hybridMultilevel"/>
    <w:tmpl w:val="FACAD890"/>
    <w:lvl w:ilvl="0" w:tplc="CC7AFE6C">
      <w:start w:val="1"/>
      <w:numFmt w:val="upperRoman"/>
      <w:lvlText w:val="%1."/>
      <w:lvlJc w:val="left"/>
      <w:pPr>
        <w:tabs>
          <w:tab w:val="num" w:pos="720"/>
        </w:tabs>
        <w:ind w:left="720" w:hanging="720"/>
      </w:pPr>
      <w:rPr>
        <w:rFonts w:hint="default"/>
      </w:rPr>
    </w:lvl>
    <w:lvl w:ilvl="1" w:tplc="FDC03302">
      <w:numFmt w:val="none"/>
      <w:lvlText w:val=""/>
      <w:lvlJc w:val="left"/>
      <w:pPr>
        <w:tabs>
          <w:tab w:val="num" w:pos="360"/>
        </w:tabs>
      </w:pPr>
    </w:lvl>
    <w:lvl w:ilvl="2" w:tplc="5324F0B8">
      <w:numFmt w:val="none"/>
      <w:lvlText w:val=""/>
      <w:lvlJc w:val="left"/>
      <w:pPr>
        <w:tabs>
          <w:tab w:val="num" w:pos="360"/>
        </w:tabs>
      </w:pPr>
    </w:lvl>
    <w:lvl w:ilvl="3" w:tplc="85023A16">
      <w:numFmt w:val="none"/>
      <w:lvlText w:val=""/>
      <w:lvlJc w:val="left"/>
      <w:pPr>
        <w:tabs>
          <w:tab w:val="num" w:pos="360"/>
        </w:tabs>
      </w:pPr>
    </w:lvl>
    <w:lvl w:ilvl="4" w:tplc="B4362B84">
      <w:numFmt w:val="none"/>
      <w:lvlText w:val=""/>
      <w:lvlJc w:val="left"/>
      <w:pPr>
        <w:tabs>
          <w:tab w:val="num" w:pos="360"/>
        </w:tabs>
      </w:pPr>
    </w:lvl>
    <w:lvl w:ilvl="5" w:tplc="AAF4D800">
      <w:numFmt w:val="none"/>
      <w:lvlText w:val=""/>
      <w:lvlJc w:val="left"/>
      <w:pPr>
        <w:tabs>
          <w:tab w:val="num" w:pos="360"/>
        </w:tabs>
      </w:pPr>
    </w:lvl>
    <w:lvl w:ilvl="6" w:tplc="F3D8541E">
      <w:numFmt w:val="none"/>
      <w:lvlText w:val=""/>
      <w:lvlJc w:val="left"/>
      <w:pPr>
        <w:tabs>
          <w:tab w:val="num" w:pos="360"/>
        </w:tabs>
      </w:pPr>
    </w:lvl>
    <w:lvl w:ilvl="7" w:tplc="9DF2BB5E">
      <w:numFmt w:val="none"/>
      <w:lvlText w:val=""/>
      <w:lvlJc w:val="left"/>
      <w:pPr>
        <w:tabs>
          <w:tab w:val="num" w:pos="360"/>
        </w:tabs>
      </w:pPr>
    </w:lvl>
    <w:lvl w:ilvl="8" w:tplc="75863140">
      <w:numFmt w:val="none"/>
      <w:lvlText w:val=""/>
      <w:lvlJc w:val="left"/>
      <w:pPr>
        <w:tabs>
          <w:tab w:val="num" w:pos="360"/>
        </w:tabs>
      </w:pPr>
    </w:lvl>
  </w:abstractNum>
  <w:abstractNum w:abstractNumId="32">
    <w:nsid w:val="590F6133"/>
    <w:multiLevelType w:val="hybridMultilevel"/>
    <w:tmpl w:val="5EAA21E2"/>
    <w:lvl w:ilvl="0" w:tplc="1A826C1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AC0825"/>
    <w:multiLevelType w:val="hybridMultilevel"/>
    <w:tmpl w:val="EB9C4114"/>
    <w:lvl w:ilvl="0" w:tplc="EC063B6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8C147A"/>
    <w:multiLevelType w:val="hybridMultilevel"/>
    <w:tmpl w:val="695202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4B17AC"/>
    <w:multiLevelType w:val="multilevel"/>
    <w:tmpl w:val="B92EC02E"/>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AF5DA4"/>
    <w:multiLevelType w:val="hybridMultilevel"/>
    <w:tmpl w:val="47ECA4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9010A2D"/>
    <w:multiLevelType w:val="hybridMultilevel"/>
    <w:tmpl w:val="C51A2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057B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CD62657"/>
    <w:multiLevelType w:val="multilevel"/>
    <w:tmpl w:val="204A0E90"/>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D2150A4"/>
    <w:multiLevelType w:val="hybridMultilevel"/>
    <w:tmpl w:val="B19C2548"/>
    <w:lvl w:ilvl="0" w:tplc="86F85D76">
      <w:start w:val="1"/>
      <w:numFmt w:val="decimal"/>
      <w:lvlText w:val="%1)"/>
      <w:lvlJc w:val="left"/>
      <w:pPr>
        <w:tabs>
          <w:tab w:val="num" w:pos="720"/>
        </w:tabs>
        <w:ind w:left="720" w:hanging="360"/>
      </w:pPr>
      <w:rPr>
        <w:rFonts w:hint="default"/>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620492"/>
    <w:multiLevelType w:val="multilevel"/>
    <w:tmpl w:val="FC2A65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F973CE6"/>
    <w:multiLevelType w:val="multilevel"/>
    <w:tmpl w:val="FADEDB38"/>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1320"/>
        </w:tabs>
        <w:ind w:left="132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3">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64C11A8"/>
    <w:multiLevelType w:val="hybridMultilevel"/>
    <w:tmpl w:val="338495B6"/>
    <w:lvl w:ilvl="0" w:tplc="00A29EA8">
      <w:start w:val="1"/>
      <w:numFmt w:val="bullet"/>
      <w:lvlText w:val=""/>
      <w:lvlJc w:val="left"/>
      <w:pPr>
        <w:tabs>
          <w:tab w:val="num" w:pos="1200"/>
        </w:tabs>
        <w:ind w:left="1200" w:hanging="360"/>
      </w:pPr>
      <w:rPr>
        <w:rFonts w:ascii="Symbol" w:hAnsi="Symbol" w:hint="default"/>
        <w:b w:val="0"/>
        <w:i w:val="0"/>
        <w:sz w:val="16"/>
        <w:szCs w:val="16"/>
      </w:rPr>
    </w:lvl>
    <w:lvl w:ilvl="1" w:tplc="00A29EA8">
      <w:start w:val="1"/>
      <w:numFmt w:val="bullet"/>
      <w:lvlText w:val=""/>
      <w:lvlJc w:val="left"/>
      <w:pPr>
        <w:tabs>
          <w:tab w:val="num" w:pos="1920"/>
        </w:tabs>
        <w:ind w:left="1920" w:hanging="360"/>
      </w:pPr>
      <w:rPr>
        <w:rFonts w:ascii="Symbol" w:hAnsi="Symbol" w:hint="default"/>
        <w:b w:val="0"/>
        <w:i w:val="0"/>
        <w:sz w:val="16"/>
        <w:szCs w:val="16"/>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5">
    <w:nsid w:val="78522B04"/>
    <w:multiLevelType w:val="hybridMultilevel"/>
    <w:tmpl w:val="60586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33E05"/>
    <w:multiLevelType w:val="multilevel"/>
    <w:tmpl w:val="34AE83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E706B50"/>
    <w:multiLevelType w:val="hybridMultilevel"/>
    <w:tmpl w:val="34AE83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19"/>
  </w:num>
  <w:num w:numId="3">
    <w:abstractNumId w:val="21"/>
  </w:num>
  <w:num w:numId="4">
    <w:abstractNumId w:val="42"/>
  </w:num>
  <w:num w:numId="5">
    <w:abstractNumId w:val="35"/>
  </w:num>
  <w:num w:numId="6">
    <w:abstractNumId w:val="10"/>
  </w:num>
  <w:num w:numId="7">
    <w:abstractNumId w:val="20"/>
  </w:num>
  <w:num w:numId="8">
    <w:abstractNumId w:val="26"/>
  </w:num>
  <w:num w:numId="9">
    <w:abstractNumId w:val="28"/>
  </w:num>
  <w:num w:numId="10">
    <w:abstractNumId w:val="36"/>
  </w:num>
  <w:num w:numId="11">
    <w:abstractNumId w:val="24"/>
  </w:num>
  <w:num w:numId="12">
    <w:abstractNumId w:val="47"/>
  </w:num>
  <w:num w:numId="13">
    <w:abstractNumId w:val="46"/>
  </w:num>
  <w:num w:numId="14">
    <w:abstractNumId w:val="40"/>
  </w:num>
  <w:num w:numId="15">
    <w:abstractNumId w:val="44"/>
  </w:num>
  <w:num w:numId="16">
    <w:abstractNumId w:val="16"/>
  </w:num>
  <w:num w:numId="17">
    <w:abstractNumId w:val="2"/>
  </w:num>
  <w:num w:numId="18">
    <w:abstractNumId w:val="15"/>
  </w:num>
  <w:num w:numId="19">
    <w:abstractNumId w:val="38"/>
  </w:num>
  <w:num w:numId="20">
    <w:abstractNumId w:val="9"/>
  </w:num>
  <w:num w:numId="21">
    <w:abstractNumId w:val="29"/>
  </w:num>
  <w:num w:numId="22">
    <w:abstractNumId w:val="14"/>
  </w:num>
  <w:num w:numId="23">
    <w:abstractNumId w:val="7"/>
  </w:num>
  <w:num w:numId="24">
    <w:abstractNumId w:val="31"/>
  </w:num>
  <w:num w:numId="25">
    <w:abstractNumId w:val="33"/>
  </w:num>
  <w:num w:numId="26">
    <w:abstractNumId w:val="4"/>
  </w:num>
  <w:num w:numId="27">
    <w:abstractNumId w:val="0"/>
  </w:num>
  <w:num w:numId="28">
    <w:abstractNumId w:val="41"/>
  </w:num>
  <w:num w:numId="29">
    <w:abstractNumId w:val="25"/>
  </w:num>
  <w:num w:numId="30">
    <w:abstractNumId w:val="6"/>
  </w:num>
  <w:num w:numId="31">
    <w:abstractNumId w:val="5"/>
  </w:num>
  <w:num w:numId="32">
    <w:abstractNumId w:val="12"/>
  </w:num>
  <w:num w:numId="33">
    <w:abstractNumId w:val="27"/>
  </w:num>
  <w:num w:numId="34">
    <w:abstractNumId w:val="18"/>
  </w:num>
  <w:num w:numId="35">
    <w:abstractNumId w:val="37"/>
  </w:num>
  <w:num w:numId="36">
    <w:abstractNumId w:val="32"/>
  </w:num>
  <w:num w:numId="37">
    <w:abstractNumId w:val="1"/>
  </w:num>
  <w:num w:numId="38">
    <w:abstractNumId w:val="23"/>
  </w:num>
  <w:num w:numId="39">
    <w:abstractNumId w:val="8"/>
  </w:num>
  <w:num w:numId="40">
    <w:abstractNumId w:val="34"/>
  </w:num>
  <w:num w:numId="41">
    <w:abstractNumId w:val="13"/>
  </w:num>
  <w:num w:numId="42">
    <w:abstractNumId w:val="30"/>
  </w:num>
  <w:num w:numId="43">
    <w:abstractNumId w:val="22"/>
  </w:num>
  <w:num w:numId="44">
    <w:abstractNumId w:val="11"/>
  </w:num>
  <w:num w:numId="45">
    <w:abstractNumId w:val="3"/>
  </w:num>
  <w:num w:numId="46">
    <w:abstractNumId w:val="43"/>
  </w:num>
  <w:num w:numId="47">
    <w:abstractNumId w:val="17"/>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B9"/>
    <w:rsid w:val="00002C19"/>
    <w:rsid w:val="000077A4"/>
    <w:rsid w:val="00015848"/>
    <w:rsid w:val="000173D1"/>
    <w:rsid w:val="000205ED"/>
    <w:rsid w:val="00021BBA"/>
    <w:rsid w:val="00024F8E"/>
    <w:rsid w:val="00025188"/>
    <w:rsid w:val="00032D99"/>
    <w:rsid w:val="00037DB3"/>
    <w:rsid w:val="00046045"/>
    <w:rsid w:val="00046CBF"/>
    <w:rsid w:val="000473B5"/>
    <w:rsid w:val="000476C5"/>
    <w:rsid w:val="00056382"/>
    <w:rsid w:val="0005676E"/>
    <w:rsid w:val="000619C6"/>
    <w:rsid w:val="000641BF"/>
    <w:rsid w:val="00067955"/>
    <w:rsid w:val="00070A40"/>
    <w:rsid w:val="0007538A"/>
    <w:rsid w:val="00076F1F"/>
    <w:rsid w:val="0008163E"/>
    <w:rsid w:val="00086885"/>
    <w:rsid w:val="00087431"/>
    <w:rsid w:val="00090580"/>
    <w:rsid w:val="0009283F"/>
    <w:rsid w:val="00093330"/>
    <w:rsid w:val="0009547E"/>
    <w:rsid w:val="00096465"/>
    <w:rsid w:val="000A04C1"/>
    <w:rsid w:val="000A086D"/>
    <w:rsid w:val="000A12F4"/>
    <w:rsid w:val="000A250C"/>
    <w:rsid w:val="000A2626"/>
    <w:rsid w:val="000A3604"/>
    <w:rsid w:val="000A66E8"/>
    <w:rsid w:val="000A7D1F"/>
    <w:rsid w:val="000B0131"/>
    <w:rsid w:val="000B2F8A"/>
    <w:rsid w:val="000B671F"/>
    <w:rsid w:val="000C13E7"/>
    <w:rsid w:val="000C2B07"/>
    <w:rsid w:val="000C3C80"/>
    <w:rsid w:val="000D082A"/>
    <w:rsid w:val="000E4D30"/>
    <w:rsid w:val="000F4802"/>
    <w:rsid w:val="000F7B90"/>
    <w:rsid w:val="00101E9D"/>
    <w:rsid w:val="00102ADF"/>
    <w:rsid w:val="00106E5A"/>
    <w:rsid w:val="00107390"/>
    <w:rsid w:val="001115A4"/>
    <w:rsid w:val="0011516E"/>
    <w:rsid w:val="0011534F"/>
    <w:rsid w:val="001156B8"/>
    <w:rsid w:val="00120AFC"/>
    <w:rsid w:val="001214F4"/>
    <w:rsid w:val="00122606"/>
    <w:rsid w:val="0013020A"/>
    <w:rsid w:val="00130FCF"/>
    <w:rsid w:val="00131593"/>
    <w:rsid w:val="00131D5D"/>
    <w:rsid w:val="001334EB"/>
    <w:rsid w:val="0013377E"/>
    <w:rsid w:val="00140439"/>
    <w:rsid w:val="00140B45"/>
    <w:rsid w:val="0014252B"/>
    <w:rsid w:val="001458B0"/>
    <w:rsid w:val="001461A9"/>
    <w:rsid w:val="00146C54"/>
    <w:rsid w:val="001473B7"/>
    <w:rsid w:val="0015055C"/>
    <w:rsid w:val="001523CC"/>
    <w:rsid w:val="00153903"/>
    <w:rsid w:val="00155DAF"/>
    <w:rsid w:val="0015757B"/>
    <w:rsid w:val="001600CB"/>
    <w:rsid w:val="00160A6F"/>
    <w:rsid w:val="001626A7"/>
    <w:rsid w:val="001629CF"/>
    <w:rsid w:val="00164C50"/>
    <w:rsid w:val="00166A6E"/>
    <w:rsid w:val="00174512"/>
    <w:rsid w:val="001750E1"/>
    <w:rsid w:val="00182286"/>
    <w:rsid w:val="001826F9"/>
    <w:rsid w:val="001866AE"/>
    <w:rsid w:val="00193519"/>
    <w:rsid w:val="00193CCD"/>
    <w:rsid w:val="00194C46"/>
    <w:rsid w:val="00194F4F"/>
    <w:rsid w:val="0019526F"/>
    <w:rsid w:val="0019654E"/>
    <w:rsid w:val="001A0844"/>
    <w:rsid w:val="001A1D2F"/>
    <w:rsid w:val="001A4E81"/>
    <w:rsid w:val="001A59C3"/>
    <w:rsid w:val="001A6FE5"/>
    <w:rsid w:val="001A7FDF"/>
    <w:rsid w:val="001B0613"/>
    <w:rsid w:val="001B160C"/>
    <w:rsid w:val="001B1CE8"/>
    <w:rsid w:val="001B4725"/>
    <w:rsid w:val="001C389B"/>
    <w:rsid w:val="001C6495"/>
    <w:rsid w:val="001C6AFC"/>
    <w:rsid w:val="001C7339"/>
    <w:rsid w:val="001D0180"/>
    <w:rsid w:val="001D0408"/>
    <w:rsid w:val="001D5C77"/>
    <w:rsid w:val="001E0593"/>
    <w:rsid w:val="001E7297"/>
    <w:rsid w:val="001E7819"/>
    <w:rsid w:val="001F0570"/>
    <w:rsid w:val="001F101F"/>
    <w:rsid w:val="001F2352"/>
    <w:rsid w:val="001F4DA8"/>
    <w:rsid w:val="001F6C98"/>
    <w:rsid w:val="001F7D4F"/>
    <w:rsid w:val="002010CC"/>
    <w:rsid w:val="002051F7"/>
    <w:rsid w:val="00207344"/>
    <w:rsid w:val="0021368D"/>
    <w:rsid w:val="00214929"/>
    <w:rsid w:val="0021677D"/>
    <w:rsid w:val="00216CD2"/>
    <w:rsid w:val="00220444"/>
    <w:rsid w:val="00220991"/>
    <w:rsid w:val="002218DB"/>
    <w:rsid w:val="002277BD"/>
    <w:rsid w:val="00233181"/>
    <w:rsid w:val="002339DB"/>
    <w:rsid w:val="002344F2"/>
    <w:rsid w:val="0023463C"/>
    <w:rsid w:val="002354E3"/>
    <w:rsid w:val="002376B1"/>
    <w:rsid w:val="00237989"/>
    <w:rsid w:val="0024020D"/>
    <w:rsid w:val="002445B4"/>
    <w:rsid w:val="00245E6C"/>
    <w:rsid w:val="00250AC1"/>
    <w:rsid w:val="00251DB3"/>
    <w:rsid w:val="002529A3"/>
    <w:rsid w:val="00252DDF"/>
    <w:rsid w:val="002558B9"/>
    <w:rsid w:val="0026001F"/>
    <w:rsid w:val="00264C8A"/>
    <w:rsid w:val="00265060"/>
    <w:rsid w:val="0027099D"/>
    <w:rsid w:val="00271B63"/>
    <w:rsid w:val="00272FA8"/>
    <w:rsid w:val="00274930"/>
    <w:rsid w:val="0027682B"/>
    <w:rsid w:val="00277D06"/>
    <w:rsid w:val="00282A03"/>
    <w:rsid w:val="002841B5"/>
    <w:rsid w:val="0028614A"/>
    <w:rsid w:val="0029116E"/>
    <w:rsid w:val="0029244F"/>
    <w:rsid w:val="00292C35"/>
    <w:rsid w:val="00292F04"/>
    <w:rsid w:val="00295DF6"/>
    <w:rsid w:val="00296483"/>
    <w:rsid w:val="002A0B6F"/>
    <w:rsid w:val="002A0C7C"/>
    <w:rsid w:val="002A2045"/>
    <w:rsid w:val="002A419B"/>
    <w:rsid w:val="002B1846"/>
    <w:rsid w:val="002B2E04"/>
    <w:rsid w:val="002B2FE0"/>
    <w:rsid w:val="002B5855"/>
    <w:rsid w:val="002B7D9C"/>
    <w:rsid w:val="002C222F"/>
    <w:rsid w:val="002C29B5"/>
    <w:rsid w:val="002C31B8"/>
    <w:rsid w:val="002C4532"/>
    <w:rsid w:val="002C540B"/>
    <w:rsid w:val="002C5966"/>
    <w:rsid w:val="002C63EF"/>
    <w:rsid w:val="002C6A78"/>
    <w:rsid w:val="002D3C85"/>
    <w:rsid w:val="002D3DC6"/>
    <w:rsid w:val="002D4857"/>
    <w:rsid w:val="002D4D21"/>
    <w:rsid w:val="002E2689"/>
    <w:rsid w:val="002E2B89"/>
    <w:rsid w:val="002E631F"/>
    <w:rsid w:val="002E7DF8"/>
    <w:rsid w:val="002F0069"/>
    <w:rsid w:val="002F0C4D"/>
    <w:rsid w:val="002F5AD2"/>
    <w:rsid w:val="0030168B"/>
    <w:rsid w:val="00303413"/>
    <w:rsid w:val="00305F6E"/>
    <w:rsid w:val="00307956"/>
    <w:rsid w:val="00307DFC"/>
    <w:rsid w:val="0031022E"/>
    <w:rsid w:val="00313236"/>
    <w:rsid w:val="003276BE"/>
    <w:rsid w:val="00330899"/>
    <w:rsid w:val="00331360"/>
    <w:rsid w:val="00332B8F"/>
    <w:rsid w:val="00334458"/>
    <w:rsid w:val="003407A2"/>
    <w:rsid w:val="00342D3E"/>
    <w:rsid w:val="00347249"/>
    <w:rsid w:val="003506AA"/>
    <w:rsid w:val="00352379"/>
    <w:rsid w:val="00353806"/>
    <w:rsid w:val="003568EA"/>
    <w:rsid w:val="0035720D"/>
    <w:rsid w:val="00357B3B"/>
    <w:rsid w:val="00360636"/>
    <w:rsid w:val="0036511F"/>
    <w:rsid w:val="00367A95"/>
    <w:rsid w:val="00367E05"/>
    <w:rsid w:val="00370604"/>
    <w:rsid w:val="003718BB"/>
    <w:rsid w:val="00372581"/>
    <w:rsid w:val="003743CF"/>
    <w:rsid w:val="00383D7A"/>
    <w:rsid w:val="0038469F"/>
    <w:rsid w:val="00386DEC"/>
    <w:rsid w:val="00397727"/>
    <w:rsid w:val="00397835"/>
    <w:rsid w:val="003A1441"/>
    <w:rsid w:val="003A1915"/>
    <w:rsid w:val="003A195F"/>
    <w:rsid w:val="003A3E7B"/>
    <w:rsid w:val="003B4431"/>
    <w:rsid w:val="003B5531"/>
    <w:rsid w:val="003C04BC"/>
    <w:rsid w:val="003C7D18"/>
    <w:rsid w:val="003D22CB"/>
    <w:rsid w:val="003D3A4D"/>
    <w:rsid w:val="003D5630"/>
    <w:rsid w:val="003E02BC"/>
    <w:rsid w:val="003E1EE4"/>
    <w:rsid w:val="003E2034"/>
    <w:rsid w:val="003E2BF3"/>
    <w:rsid w:val="003E3035"/>
    <w:rsid w:val="003E7C75"/>
    <w:rsid w:val="003F145E"/>
    <w:rsid w:val="003F2030"/>
    <w:rsid w:val="003F50AF"/>
    <w:rsid w:val="003F58F7"/>
    <w:rsid w:val="003F5C58"/>
    <w:rsid w:val="004026B4"/>
    <w:rsid w:val="00404315"/>
    <w:rsid w:val="0040691E"/>
    <w:rsid w:val="00410274"/>
    <w:rsid w:val="00411DA6"/>
    <w:rsid w:val="00420D51"/>
    <w:rsid w:val="00427357"/>
    <w:rsid w:val="00441BB9"/>
    <w:rsid w:val="00441C15"/>
    <w:rsid w:val="00444B31"/>
    <w:rsid w:val="00444ECB"/>
    <w:rsid w:val="00446304"/>
    <w:rsid w:val="004518B6"/>
    <w:rsid w:val="00453C43"/>
    <w:rsid w:val="004546E9"/>
    <w:rsid w:val="0046076D"/>
    <w:rsid w:val="00463250"/>
    <w:rsid w:val="00465BC6"/>
    <w:rsid w:val="00466281"/>
    <w:rsid w:val="00473B6D"/>
    <w:rsid w:val="00477CD7"/>
    <w:rsid w:val="00481C3B"/>
    <w:rsid w:val="00484E11"/>
    <w:rsid w:val="00485ABF"/>
    <w:rsid w:val="00486B12"/>
    <w:rsid w:val="00487EC0"/>
    <w:rsid w:val="00491AF6"/>
    <w:rsid w:val="004A5A20"/>
    <w:rsid w:val="004A6E5E"/>
    <w:rsid w:val="004B284E"/>
    <w:rsid w:val="004B58A9"/>
    <w:rsid w:val="004B7707"/>
    <w:rsid w:val="004B7CE7"/>
    <w:rsid w:val="004C1BE7"/>
    <w:rsid w:val="004C260B"/>
    <w:rsid w:val="004C2B36"/>
    <w:rsid w:val="004C2C42"/>
    <w:rsid w:val="004C516C"/>
    <w:rsid w:val="004D390B"/>
    <w:rsid w:val="004D40C8"/>
    <w:rsid w:val="004E1159"/>
    <w:rsid w:val="004E12D3"/>
    <w:rsid w:val="004E3A1E"/>
    <w:rsid w:val="004E473C"/>
    <w:rsid w:val="004E4AE7"/>
    <w:rsid w:val="005020C9"/>
    <w:rsid w:val="005028F9"/>
    <w:rsid w:val="00502F04"/>
    <w:rsid w:val="00502F5E"/>
    <w:rsid w:val="005055AE"/>
    <w:rsid w:val="00512CB7"/>
    <w:rsid w:val="00513352"/>
    <w:rsid w:val="00514A31"/>
    <w:rsid w:val="00517CAC"/>
    <w:rsid w:val="00520EEE"/>
    <w:rsid w:val="00522865"/>
    <w:rsid w:val="00522880"/>
    <w:rsid w:val="005317CC"/>
    <w:rsid w:val="00534599"/>
    <w:rsid w:val="00540B94"/>
    <w:rsid w:val="00541B5C"/>
    <w:rsid w:val="00541F4A"/>
    <w:rsid w:val="005437DD"/>
    <w:rsid w:val="005451AA"/>
    <w:rsid w:val="00550884"/>
    <w:rsid w:val="0055667A"/>
    <w:rsid w:val="00557BA9"/>
    <w:rsid w:val="00560608"/>
    <w:rsid w:val="00562265"/>
    <w:rsid w:val="00562FF0"/>
    <w:rsid w:val="00565D4B"/>
    <w:rsid w:val="00566149"/>
    <w:rsid w:val="00566519"/>
    <w:rsid w:val="00567205"/>
    <w:rsid w:val="005722EA"/>
    <w:rsid w:val="005726B3"/>
    <w:rsid w:val="00574E8E"/>
    <w:rsid w:val="00576FE6"/>
    <w:rsid w:val="00577B3E"/>
    <w:rsid w:val="0058119B"/>
    <w:rsid w:val="0058162A"/>
    <w:rsid w:val="00582B69"/>
    <w:rsid w:val="005837E4"/>
    <w:rsid w:val="00583BB5"/>
    <w:rsid w:val="005844FF"/>
    <w:rsid w:val="0058511C"/>
    <w:rsid w:val="00586C7F"/>
    <w:rsid w:val="0059062F"/>
    <w:rsid w:val="00591067"/>
    <w:rsid w:val="00593A23"/>
    <w:rsid w:val="00596189"/>
    <w:rsid w:val="00597E42"/>
    <w:rsid w:val="005A0891"/>
    <w:rsid w:val="005A375D"/>
    <w:rsid w:val="005A41CB"/>
    <w:rsid w:val="005A6DF7"/>
    <w:rsid w:val="005B2F18"/>
    <w:rsid w:val="005B539A"/>
    <w:rsid w:val="005B53EF"/>
    <w:rsid w:val="005B56BC"/>
    <w:rsid w:val="005C2062"/>
    <w:rsid w:val="005C6C7C"/>
    <w:rsid w:val="005C75AA"/>
    <w:rsid w:val="005C7C70"/>
    <w:rsid w:val="005D0AE6"/>
    <w:rsid w:val="005D1F27"/>
    <w:rsid w:val="005D1FCF"/>
    <w:rsid w:val="005D5CD0"/>
    <w:rsid w:val="005E1C7F"/>
    <w:rsid w:val="005F0269"/>
    <w:rsid w:val="005F220F"/>
    <w:rsid w:val="005F3861"/>
    <w:rsid w:val="00600172"/>
    <w:rsid w:val="006003C1"/>
    <w:rsid w:val="00601BCF"/>
    <w:rsid w:val="00602A31"/>
    <w:rsid w:val="00607291"/>
    <w:rsid w:val="006113BD"/>
    <w:rsid w:val="00612CB1"/>
    <w:rsid w:val="00613251"/>
    <w:rsid w:val="00615FC0"/>
    <w:rsid w:val="00621EED"/>
    <w:rsid w:val="00623F8B"/>
    <w:rsid w:val="00625899"/>
    <w:rsid w:val="00627499"/>
    <w:rsid w:val="00640923"/>
    <w:rsid w:val="006415CD"/>
    <w:rsid w:val="0064531E"/>
    <w:rsid w:val="00647032"/>
    <w:rsid w:val="00650EBF"/>
    <w:rsid w:val="00653A22"/>
    <w:rsid w:val="00655357"/>
    <w:rsid w:val="0065569E"/>
    <w:rsid w:val="00655922"/>
    <w:rsid w:val="00656746"/>
    <w:rsid w:val="00665476"/>
    <w:rsid w:val="00666171"/>
    <w:rsid w:val="00666BB2"/>
    <w:rsid w:val="0066749F"/>
    <w:rsid w:val="00670329"/>
    <w:rsid w:val="006723A1"/>
    <w:rsid w:val="00673FC9"/>
    <w:rsid w:val="00676ACE"/>
    <w:rsid w:val="00676CC6"/>
    <w:rsid w:val="0067788D"/>
    <w:rsid w:val="00680725"/>
    <w:rsid w:val="00681C8B"/>
    <w:rsid w:val="00681F27"/>
    <w:rsid w:val="006851E4"/>
    <w:rsid w:val="00690980"/>
    <w:rsid w:val="00695C09"/>
    <w:rsid w:val="006B21F3"/>
    <w:rsid w:val="006B39D9"/>
    <w:rsid w:val="006B625E"/>
    <w:rsid w:val="006C1192"/>
    <w:rsid w:val="006C1B6E"/>
    <w:rsid w:val="006C2284"/>
    <w:rsid w:val="006C3540"/>
    <w:rsid w:val="006C4F7C"/>
    <w:rsid w:val="006C7A94"/>
    <w:rsid w:val="006D012B"/>
    <w:rsid w:val="006D1812"/>
    <w:rsid w:val="006D3B38"/>
    <w:rsid w:val="006D49AA"/>
    <w:rsid w:val="006D78C8"/>
    <w:rsid w:val="006E251C"/>
    <w:rsid w:val="006F2C7B"/>
    <w:rsid w:val="006F47A2"/>
    <w:rsid w:val="006F4FE3"/>
    <w:rsid w:val="006F5152"/>
    <w:rsid w:val="006F717D"/>
    <w:rsid w:val="00700126"/>
    <w:rsid w:val="00700429"/>
    <w:rsid w:val="00701B66"/>
    <w:rsid w:val="00707606"/>
    <w:rsid w:val="00707793"/>
    <w:rsid w:val="00710CD5"/>
    <w:rsid w:val="0071409A"/>
    <w:rsid w:val="00716BFE"/>
    <w:rsid w:val="00720043"/>
    <w:rsid w:val="007262A4"/>
    <w:rsid w:val="0072712E"/>
    <w:rsid w:val="0073073F"/>
    <w:rsid w:val="00731BA2"/>
    <w:rsid w:val="0073328C"/>
    <w:rsid w:val="00735A1F"/>
    <w:rsid w:val="00737D4B"/>
    <w:rsid w:val="00740E2A"/>
    <w:rsid w:val="0074185A"/>
    <w:rsid w:val="00741AA9"/>
    <w:rsid w:val="00744331"/>
    <w:rsid w:val="0074644C"/>
    <w:rsid w:val="00750073"/>
    <w:rsid w:val="007502B7"/>
    <w:rsid w:val="007507F3"/>
    <w:rsid w:val="00750D68"/>
    <w:rsid w:val="00750D75"/>
    <w:rsid w:val="00754DEC"/>
    <w:rsid w:val="0076159E"/>
    <w:rsid w:val="00763298"/>
    <w:rsid w:val="0076495E"/>
    <w:rsid w:val="00764BAD"/>
    <w:rsid w:val="00766D7E"/>
    <w:rsid w:val="00767BE4"/>
    <w:rsid w:val="00772197"/>
    <w:rsid w:val="00772913"/>
    <w:rsid w:val="00772A69"/>
    <w:rsid w:val="00773B32"/>
    <w:rsid w:val="00773F35"/>
    <w:rsid w:val="00775B5D"/>
    <w:rsid w:val="00782AC0"/>
    <w:rsid w:val="00783542"/>
    <w:rsid w:val="00785DE4"/>
    <w:rsid w:val="00786A6B"/>
    <w:rsid w:val="00787F86"/>
    <w:rsid w:val="007943EB"/>
    <w:rsid w:val="00794F78"/>
    <w:rsid w:val="00795AE4"/>
    <w:rsid w:val="007A2D86"/>
    <w:rsid w:val="007A598B"/>
    <w:rsid w:val="007A78F9"/>
    <w:rsid w:val="007B1FCD"/>
    <w:rsid w:val="007B2889"/>
    <w:rsid w:val="007C32AB"/>
    <w:rsid w:val="007C4366"/>
    <w:rsid w:val="007C638C"/>
    <w:rsid w:val="007C71FB"/>
    <w:rsid w:val="007D1355"/>
    <w:rsid w:val="007D13F0"/>
    <w:rsid w:val="007D344E"/>
    <w:rsid w:val="007D6CF1"/>
    <w:rsid w:val="007D7EA8"/>
    <w:rsid w:val="007E25AA"/>
    <w:rsid w:val="007E7266"/>
    <w:rsid w:val="007E7D60"/>
    <w:rsid w:val="007E7FB8"/>
    <w:rsid w:val="008009A5"/>
    <w:rsid w:val="008024DA"/>
    <w:rsid w:val="0081601D"/>
    <w:rsid w:val="0082237F"/>
    <w:rsid w:val="00823F99"/>
    <w:rsid w:val="00824C54"/>
    <w:rsid w:val="0082614E"/>
    <w:rsid w:val="00826C34"/>
    <w:rsid w:val="008328D2"/>
    <w:rsid w:val="00832CA2"/>
    <w:rsid w:val="00832DF3"/>
    <w:rsid w:val="008340A7"/>
    <w:rsid w:val="0083416D"/>
    <w:rsid w:val="008378B9"/>
    <w:rsid w:val="00842ED4"/>
    <w:rsid w:val="008442D6"/>
    <w:rsid w:val="00850AF9"/>
    <w:rsid w:val="008529F4"/>
    <w:rsid w:val="00853FEB"/>
    <w:rsid w:val="008542DF"/>
    <w:rsid w:val="008542FC"/>
    <w:rsid w:val="00861F90"/>
    <w:rsid w:val="008636F8"/>
    <w:rsid w:val="00871500"/>
    <w:rsid w:val="00872AE1"/>
    <w:rsid w:val="00873F0F"/>
    <w:rsid w:val="008777F2"/>
    <w:rsid w:val="008847DA"/>
    <w:rsid w:val="00884915"/>
    <w:rsid w:val="008907F2"/>
    <w:rsid w:val="008912A5"/>
    <w:rsid w:val="008921F0"/>
    <w:rsid w:val="008A6A58"/>
    <w:rsid w:val="008B0778"/>
    <w:rsid w:val="008B745D"/>
    <w:rsid w:val="008C4E8D"/>
    <w:rsid w:val="008D1D8A"/>
    <w:rsid w:val="008D3BE6"/>
    <w:rsid w:val="008D40BA"/>
    <w:rsid w:val="008D451B"/>
    <w:rsid w:val="008D66F5"/>
    <w:rsid w:val="008D77AB"/>
    <w:rsid w:val="008E022A"/>
    <w:rsid w:val="008E05A3"/>
    <w:rsid w:val="008E3E77"/>
    <w:rsid w:val="008E599C"/>
    <w:rsid w:val="008F55C2"/>
    <w:rsid w:val="008F686C"/>
    <w:rsid w:val="009041B6"/>
    <w:rsid w:val="00906251"/>
    <w:rsid w:val="00910FCA"/>
    <w:rsid w:val="00911138"/>
    <w:rsid w:val="00912B01"/>
    <w:rsid w:val="00915DC0"/>
    <w:rsid w:val="00916C92"/>
    <w:rsid w:val="00920C67"/>
    <w:rsid w:val="0092359F"/>
    <w:rsid w:val="00924884"/>
    <w:rsid w:val="009252E3"/>
    <w:rsid w:val="009275B8"/>
    <w:rsid w:val="009313ED"/>
    <w:rsid w:val="00932A43"/>
    <w:rsid w:val="00932B79"/>
    <w:rsid w:val="00933612"/>
    <w:rsid w:val="00935207"/>
    <w:rsid w:val="00940370"/>
    <w:rsid w:val="00940BBE"/>
    <w:rsid w:val="0094456A"/>
    <w:rsid w:val="00944BB6"/>
    <w:rsid w:val="00944D0B"/>
    <w:rsid w:val="00947715"/>
    <w:rsid w:val="00947CF8"/>
    <w:rsid w:val="00947FCA"/>
    <w:rsid w:val="00953811"/>
    <w:rsid w:val="00953A22"/>
    <w:rsid w:val="009554CA"/>
    <w:rsid w:val="00955F37"/>
    <w:rsid w:val="009565EB"/>
    <w:rsid w:val="00962043"/>
    <w:rsid w:val="00962065"/>
    <w:rsid w:val="00965884"/>
    <w:rsid w:val="00965C7F"/>
    <w:rsid w:val="0098000F"/>
    <w:rsid w:val="009833EF"/>
    <w:rsid w:val="0098643A"/>
    <w:rsid w:val="00992C23"/>
    <w:rsid w:val="009958EC"/>
    <w:rsid w:val="00995B23"/>
    <w:rsid w:val="0099635D"/>
    <w:rsid w:val="009A0BCE"/>
    <w:rsid w:val="009A1D67"/>
    <w:rsid w:val="009A6D1A"/>
    <w:rsid w:val="009B392D"/>
    <w:rsid w:val="009B45DB"/>
    <w:rsid w:val="009C14C8"/>
    <w:rsid w:val="009C21C8"/>
    <w:rsid w:val="009C24B9"/>
    <w:rsid w:val="009C54AE"/>
    <w:rsid w:val="009C65B7"/>
    <w:rsid w:val="009D1C6A"/>
    <w:rsid w:val="009D4AF9"/>
    <w:rsid w:val="009D56B5"/>
    <w:rsid w:val="009D5A46"/>
    <w:rsid w:val="009D5E3F"/>
    <w:rsid w:val="009D6187"/>
    <w:rsid w:val="009D7801"/>
    <w:rsid w:val="009E1DE1"/>
    <w:rsid w:val="009E5AFB"/>
    <w:rsid w:val="009E7761"/>
    <w:rsid w:val="009F0CB9"/>
    <w:rsid w:val="009F4536"/>
    <w:rsid w:val="009F7032"/>
    <w:rsid w:val="009F71D9"/>
    <w:rsid w:val="00A01FFF"/>
    <w:rsid w:val="00A067CB"/>
    <w:rsid w:val="00A06DD7"/>
    <w:rsid w:val="00A10A50"/>
    <w:rsid w:val="00A130AA"/>
    <w:rsid w:val="00A132C8"/>
    <w:rsid w:val="00A210C1"/>
    <w:rsid w:val="00A21690"/>
    <w:rsid w:val="00A221C8"/>
    <w:rsid w:val="00A22B3C"/>
    <w:rsid w:val="00A23A06"/>
    <w:rsid w:val="00A25442"/>
    <w:rsid w:val="00A27567"/>
    <w:rsid w:val="00A27CC8"/>
    <w:rsid w:val="00A30F78"/>
    <w:rsid w:val="00A31A0D"/>
    <w:rsid w:val="00A32FD0"/>
    <w:rsid w:val="00A431D3"/>
    <w:rsid w:val="00A43344"/>
    <w:rsid w:val="00A47B5A"/>
    <w:rsid w:val="00A5032D"/>
    <w:rsid w:val="00A523A7"/>
    <w:rsid w:val="00A53416"/>
    <w:rsid w:val="00A56C0B"/>
    <w:rsid w:val="00A5769E"/>
    <w:rsid w:val="00A57D8E"/>
    <w:rsid w:val="00A57E81"/>
    <w:rsid w:val="00A626E0"/>
    <w:rsid w:val="00A66A00"/>
    <w:rsid w:val="00A71BED"/>
    <w:rsid w:val="00A73313"/>
    <w:rsid w:val="00A743C1"/>
    <w:rsid w:val="00A74A8A"/>
    <w:rsid w:val="00A76685"/>
    <w:rsid w:val="00A85841"/>
    <w:rsid w:val="00A860E4"/>
    <w:rsid w:val="00A878FF"/>
    <w:rsid w:val="00A9314C"/>
    <w:rsid w:val="00AA6706"/>
    <w:rsid w:val="00AA6E34"/>
    <w:rsid w:val="00AB2A53"/>
    <w:rsid w:val="00AB36CE"/>
    <w:rsid w:val="00AB37F8"/>
    <w:rsid w:val="00AC0AF2"/>
    <w:rsid w:val="00AC38D5"/>
    <w:rsid w:val="00AC3C37"/>
    <w:rsid w:val="00AD3C0A"/>
    <w:rsid w:val="00AD5653"/>
    <w:rsid w:val="00AD694A"/>
    <w:rsid w:val="00AD6AAB"/>
    <w:rsid w:val="00AE1FAA"/>
    <w:rsid w:val="00AE218F"/>
    <w:rsid w:val="00AE2347"/>
    <w:rsid w:val="00AE5D7E"/>
    <w:rsid w:val="00AE647D"/>
    <w:rsid w:val="00AE6530"/>
    <w:rsid w:val="00AE7595"/>
    <w:rsid w:val="00AF090E"/>
    <w:rsid w:val="00AF0FAB"/>
    <w:rsid w:val="00AF4E26"/>
    <w:rsid w:val="00AF5F65"/>
    <w:rsid w:val="00AF66A8"/>
    <w:rsid w:val="00AF7AF1"/>
    <w:rsid w:val="00B0029B"/>
    <w:rsid w:val="00B01B24"/>
    <w:rsid w:val="00B02BB7"/>
    <w:rsid w:val="00B05AC2"/>
    <w:rsid w:val="00B06066"/>
    <w:rsid w:val="00B13464"/>
    <w:rsid w:val="00B1646B"/>
    <w:rsid w:val="00B17377"/>
    <w:rsid w:val="00B20A15"/>
    <w:rsid w:val="00B24154"/>
    <w:rsid w:val="00B27F4D"/>
    <w:rsid w:val="00B30753"/>
    <w:rsid w:val="00B3085B"/>
    <w:rsid w:val="00B30FD9"/>
    <w:rsid w:val="00B35F5F"/>
    <w:rsid w:val="00B367F4"/>
    <w:rsid w:val="00B37A93"/>
    <w:rsid w:val="00B4293E"/>
    <w:rsid w:val="00B436BD"/>
    <w:rsid w:val="00B43CFC"/>
    <w:rsid w:val="00B50F37"/>
    <w:rsid w:val="00B6011C"/>
    <w:rsid w:val="00B60DF1"/>
    <w:rsid w:val="00B61BF7"/>
    <w:rsid w:val="00B626CA"/>
    <w:rsid w:val="00B62C99"/>
    <w:rsid w:val="00B64049"/>
    <w:rsid w:val="00B6440B"/>
    <w:rsid w:val="00B65427"/>
    <w:rsid w:val="00B6668D"/>
    <w:rsid w:val="00B71A96"/>
    <w:rsid w:val="00B75272"/>
    <w:rsid w:val="00B75497"/>
    <w:rsid w:val="00B756D9"/>
    <w:rsid w:val="00B75C8A"/>
    <w:rsid w:val="00B82586"/>
    <w:rsid w:val="00B82634"/>
    <w:rsid w:val="00B8269D"/>
    <w:rsid w:val="00B84F6F"/>
    <w:rsid w:val="00B90313"/>
    <w:rsid w:val="00B91607"/>
    <w:rsid w:val="00B91697"/>
    <w:rsid w:val="00B91F33"/>
    <w:rsid w:val="00B93862"/>
    <w:rsid w:val="00BA18BE"/>
    <w:rsid w:val="00BA2112"/>
    <w:rsid w:val="00BA21EF"/>
    <w:rsid w:val="00BA278F"/>
    <w:rsid w:val="00BA2812"/>
    <w:rsid w:val="00BA3516"/>
    <w:rsid w:val="00BA6E38"/>
    <w:rsid w:val="00BB4639"/>
    <w:rsid w:val="00BC06CA"/>
    <w:rsid w:val="00BC096D"/>
    <w:rsid w:val="00BC229A"/>
    <w:rsid w:val="00BC6D3C"/>
    <w:rsid w:val="00BD1FE3"/>
    <w:rsid w:val="00BD335C"/>
    <w:rsid w:val="00BD7BD5"/>
    <w:rsid w:val="00BE079E"/>
    <w:rsid w:val="00BE1700"/>
    <w:rsid w:val="00BE1B9D"/>
    <w:rsid w:val="00BF2168"/>
    <w:rsid w:val="00BF376C"/>
    <w:rsid w:val="00BF3B2E"/>
    <w:rsid w:val="00BF3D92"/>
    <w:rsid w:val="00BF4C0E"/>
    <w:rsid w:val="00C039EE"/>
    <w:rsid w:val="00C04B7E"/>
    <w:rsid w:val="00C0549E"/>
    <w:rsid w:val="00C05925"/>
    <w:rsid w:val="00C13700"/>
    <w:rsid w:val="00C13A55"/>
    <w:rsid w:val="00C22BE7"/>
    <w:rsid w:val="00C24F1C"/>
    <w:rsid w:val="00C35206"/>
    <w:rsid w:val="00C422F8"/>
    <w:rsid w:val="00C429DF"/>
    <w:rsid w:val="00C45523"/>
    <w:rsid w:val="00C4734A"/>
    <w:rsid w:val="00C53396"/>
    <w:rsid w:val="00C53D7F"/>
    <w:rsid w:val="00C57EEE"/>
    <w:rsid w:val="00C62112"/>
    <w:rsid w:val="00C6291F"/>
    <w:rsid w:val="00C62F59"/>
    <w:rsid w:val="00C66E37"/>
    <w:rsid w:val="00C7082C"/>
    <w:rsid w:val="00C763D9"/>
    <w:rsid w:val="00C81850"/>
    <w:rsid w:val="00C8359E"/>
    <w:rsid w:val="00C90515"/>
    <w:rsid w:val="00C93BA1"/>
    <w:rsid w:val="00C94015"/>
    <w:rsid w:val="00C94194"/>
    <w:rsid w:val="00C96615"/>
    <w:rsid w:val="00C969EE"/>
    <w:rsid w:val="00CA08B1"/>
    <w:rsid w:val="00CA3E9A"/>
    <w:rsid w:val="00CA5090"/>
    <w:rsid w:val="00CB27BF"/>
    <w:rsid w:val="00CC1ECC"/>
    <w:rsid w:val="00CC42AD"/>
    <w:rsid w:val="00CC4365"/>
    <w:rsid w:val="00CC6BBC"/>
    <w:rsid w:val="00CD02CB"/>
    <w:rsid w:val="00CD414B"/>
    <w:rsid w:val="00CD4975"/>
    <w:rsid w:val="00CD6D67"/>
    <w:rsid w:val="00CE394E"/>
    <w:rsid w:val="00CE6DD1"/>
    <w:rsid w:val="00CF1D99"/>
    <w:rsid w:val="00CF524D"/>
    <w:rsid w:val="00CF53B0"/>
    <w:rsid w:val="00D013EF"/>
    <w:rsid w:val="00D03283"/>
    <w:rsid w:val="00D05D24"/>
    <w:rsid w:val="00D102D0"/>
    <w:rsid w:val="00D1319F"/>
    <w:rsid w:val="00D15ACE"/>
    <w:rsid w:val="00D16BC0"/>
    <w:rsid w:val="00D1790A"/>
    <w:rsid w:val="00D23464"/>
    <w:rsid w:val="00D31002"/>
    <w:rsid w:val="00D3167D"/>
    <w:rsid w:val="00D36104"/>
    <w:rsid w:val="00D368D0"/>
    <w:rsid w:val="00D37F3A"/>
    <w:rsid w:val="00D40881"/>
    <w:rsid w:val="00D43662"/>
    <w:rsid w:val="00D4482B"/>
    <w:rsid w:val="00D466B2"/>
    <w:rsid w:val="00D52145"/>
    <w:rsid w:val="00D53844"/>
    <w:rsid w:val="00D554CC"/>
    <w:rsid w:val="00D6251E"/>
    <w:rsid w:val="00D62A61"/>
    <w:rsid w:val="00D65524"/>
    <w:rsid w:val="00D66547"/>
    <w:rsid w:val="00D77B71"/>
    <w:rsid w:val="00D80420"/>
    <w:rsid w:val="00D85106"/>
    <w:rsid w:val="00D90DF3"/>
    <w:rsid w:val="00DA1A88"/>
    <w:rsid w:val="00DA1C50"/>
    <w:rsid w:val="00DB0214"/>
    <w:rsid w:val="00DB280A"/>
    <w:rsid w:val="00DB501A"/>
    <w:rsid w:val="00DC174E"/>
    <w:rsid w:val="00DC5D02"/>
    <w:rsid w:val="00DD36DB"/>
    <w:rsid w:val="00DD4A5C"/>
    <w:rsid w:val="00DE0B39"/>
    <w:rsid w:val="00DE0E12"/>
    <w:rsid w:val="00DE107C"/>
    <w:rsid w:val="00DE66DA"/>
    <w:rsid w:val="00DE6B02"/>
    <w:rsid w:val="00DF27C8"/>
    <w:rsid w:val="00DF53F2"/>
    <w:rsid w:val="00E01F9E"/>
    <w:rsid w:val="00E020D5"/>
    <w:rsid w:val="00E054BD"/>
    <w:rsid w:val="00E05AB5"/>
    <w:rsid w:val="00E0685A"/>
    <w:rsid w:val="00E1044A"/>
    <w:rsid w:val="00E1059B"/>
    <w:rsid w:val="00E13075"/>
    <w:rsid w:val="00E1676B"/>
    <w:rsid w:val="00E20DBE"/>
    <w:rsid w:val="00E2476A"/>
    <w:rsid w:val="00E27C46"/>
    <w:rsid w:val="00E314A9"/>
    <w:rsid w:val="00E34302"/>
    <w:rsid w:val="00E36583"/>
    <w:rsid w:val="00E36750"/>
    <w:rsid w:val="00E36EB2"/>
    <w:rsid w:val="00E40960"/>
    <w:rsid w:val="00E40FD6"/>
    <w:rsid w:val="00E4112E"/>
    <w:rsid w:val="00E41BD7"/>
    <w:rsid w:val="00E45C15"/>
    <w:rsid w:val="00E47889"/>
    <w:rsid w:val="00E523B8"/>
    <w:rsid w:val="00E525D2"/>
    <w:rsid w:val="00E53A8C"/>
    <w:rsid w:val="00E53E56"/>
    <w:rsid w:val="00E5576C"/>
    <w:rsid w:val="00E5663F"/>
    <w:rsid w:val="00E669EF"/>
    <w:rsid w:val="00E721AA"/>
    <w:rsid w:val="00E73488"/>
    <w:rsid w:val="00E73601"/>
    <w:rsid w:val="00E7463D"/>
    <w:rsid w:val="00E759B6"/>
    <w:rsid w:val="00E7659E"/>
    <w:rsid w:val="00E80C94"/>
    <w:rsid w:val="00E820B6"/>
    <w:rsid w:val="00E86F29"/>
    <w:rsid w:val="00E91976"/>
    <w:rsid w:val="00E92220"/>
    <w:rsid w:val="00E932D9"/>
    <w:rsid w:val="00E93ADD"/>
    <w:rsid w:val="00E9646B"/>
    <w:rsid w:val="00E97D0E"/>
    <w:rsid w:val="00E97E72"/>
    <w:rsid w:val="00EA2FD2"/>
    <w:rsid w:val="00EA3CE9"/>
    <w:rsid w:val="00EA7B3A"/>
    <w:rsid w:val="00EB3AEA"/>
    <w:rsid w:val="00EB43E9"/>
    <w:rsid w:val="00EB4417"/>
    <w:rsid w:val="00EB6609"/>
    <w:rsid w:val="00EB76A5"/>
    <w:rsid w:val="00EB7A5C"/>
    <w:rsid w:val="00ED1A74"/>
    <w:rsid w:val="00ED282D"/>
    <w:rsid w:val="00ED3068"/>
    <w:rsid w:val="00ED45C4"/>
    <w:rsid w:val="00ED5DD5"/>
    <w:rsid w:val="00EE00D4"/>
    <w:rsid w:val="00EE1795"/>
    <w:rsid w:val="00EE61B3"/>
    <w:rsid w:val="00EF0433"/>
    <w:rsid w:val="00EF3645"/>
    <w:rsid w:val="00EF384A"/>
    <w:rsid w:val="00EF5AAD"/>
    <w:rsid w:val="00EF6C9B"/>
    <w:rsid w:val="00EF78EA"/>
    <w:rsid w:val="00F03819"/>
    <w:rsid w:val="00F03BA1"/>
    <w:rsid w:val="00F049AB"/>
    <w:rsid w:val="00F077ED"/>
    <w:rsid w:val="00F100CF"/>
    <w:rsid w:val="00F20046"/>
    <w:rsid w:val="00F2166B"/>
    <w:rsid w:val="00F219D0"/>
    <w:rsid w:val="00F25735"/>
    <w:rsid w:val="00F2581C"/>
    <w:rsid w:val="00F35C62"/>
    <w:rsid w:val="00F4182E"/>
    <w:rsid w:val="00F46F62"/>
    <w:rsid w:val="00F544F4"/>
    <w:rsid w:val="00F549BB"/>
    <w:rsid w:val="00F55EFD"/>
    <w:rsid w:val="00F666F9"/>
    <w:rsid w:val="00F700CA"/>
    <w:rsid w:val="00F715D8"/>
    <w:rsid w:val="00F738B4"/>
    <w:rsid w:val="00F74B8E"/>
    <w:rsid w:val="00F751B6"/>
    <w:rsid w:val="00F75EB1"/>
    <w:rsid w:val="00F77D24"/>
    <w:rsid w:val="00F830B1"/>
    <w:rsid w:val="00F83DBA"/>
    <w:rsid w:val="00F84938"/>
    <w:rsid w:val="00F85D59"/>
    <w:rsid w:val="00F91113"/>
    <w:rsid w:val="00F9225B"/>
    <w:rsid w:val="00F929BF"/>
    <w:rsid w:val="00F93A29"/>
    <w:rsid w:val="00F94974"/>
    <w:rsid w:val="00F94AB6"/>
    <w:rsid w:val="00F972FF"/>
    <w:rsid w:val="00F97A7A"/>
    <w:rsid w:val="00FA0930"/>
    <w:rsid w:val="00FA12BB"/>
    <w:rsid w:val="00FA13F7"/>
    <w:rsid w:val="00FA3A83"/>
    <w:rsid w:val="00FA3BDF"/>
    <w:rsid w:val="00FA4CC2"/>
    <w:rsid w:val="00FA542F"/>
    <w:rsid w:val="00FA6037"/>
    <w:rsid w:val="00FA7F70"/>
    <w:rsid w:val="00FB3EE7"/>
    <w:rsid w:val="00FC34B8"/>
    <w:rsid w:val="00FC7E15"/>
    <w:rsid w:val="00FD0DD8"/>
    <w:rsid w:val="00FE0217"/>
    <w:rsid w:val="00FE3510"/>
    <w:rsid w:val="00FE4A31"/>
    <w:rsid w:val="00FE7772"/>
    <w:rsid w:val="00FF028C"/>
    <w:rsid w:val="00FF0414"/>
    <w:rsid w:val="00FF1FBC"/>
    <w:rsid w:val="00FF5137"/>
    <w:rsid w:val="00FF712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rPr>
  </w:style>
  <w:style w:type="paragraph" w:styleId="Heading1">
    <w:name w:val="heading 1"/>
    <w:basedOn w:val="Normal"/>
    <w:next w:val="Normal"/>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val="en-GB"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9"/>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eastAsia="zh-TW"/>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lang w:val="en-GB" w:eastAsia="zh-TW"/>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 w:type="numbering" w:customStyle="1" w:styleId="List51">
    <w:name w:val="List 51"/>
    <w:basedOn w:val="NoList"/>
    <w:rsid w:val="003F145E"/>
    <w:pPr>
      <w:numPr>
        <w:numId w:val="41"/>
      </w:numPr>
    </w:pPr>
  </w:style>
  <w:style w:type="character" w:customStyle="1" w:styleId="HeaderChar">
    <w:name w:val="Header Char"/>
    <w:link w:val="Header"/>
    <w:uiPriority w:val="99"/>
    <w:rsid w:val="0046076D"/>
    <w:rPr>
      <w:rFonts w:ascii="Arial" w:hAnsi="Arial"/>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rPr>
  </w:style>
  <w:style w:type="paragraph" w:styleId="Heading1">
    <w:name w:val="heading 1"/>
    <w:basedOn w:val="Normal"/>
    <w:next w:val="Normal"/>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val="en-GB"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9"/>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eastAsia="zh-TW"/>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lang w:val="en-GB" w:eastAsia="zh-TW"/>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 w:type="numbering" w:customStyle="1" w:styleId="List51">
    <w:name w:val="List 51"/>
    <w:basedOn w:val="NoList"/>
    <w:rsid w:val="003F145E"/>
    <w:pPr>
      <w:numPr>
        <w:numId w:val="41"/>
      </w:numPr>
    </w:pPr>
  </w:style>
  <w:style w:type="character" w:customStyle="1" w:styleId="HeaderChar">
    <w:name w:val="Header Char"/>
    <w:link w:val="Header"/>
    <w:uiPriority w:val="99"/>
    <w:rsid w:val="0046076D"/>
    <w:rPr>
      <w:rFonts w:ascii="Arial" w:hAnsi="Arial"/>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49111">
      <w:bodyDiv w:val="1"/>
      <w:marLeft w:val="0"/>
      <w:marRight w:val="0"/>
      <w:marTop w:val="0"/>
      <w:marBottom w:val="0"/>
      <w:divBdr>
        <w:top w:val="none" w:sz="0" w:space="0" w:color="auto"/>
        <w:left w:val="none" w:sz="0" w:space="0" w:color="auto"/>
        <w:bottom w:val="none" w:sz="0" w:space="0" w:color="auto"/>
        <w:right w:val="none" w:sz="0" w:space="0" w:color="auto"/>
      </w:divBdr>
      <w:divsChild>
        <w:div w:id="107172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mo.int/pages/prog/www/WIGOS-WIS/reports/ICG-WIGOS-4_Final-Report_2015.doc"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mo.int/pages/prog/www/WIGOS-WIS/reports/ICG-WIGOS-5_Final-Report_2016.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TT-WDP-1/Doc.3</vt:lpstr>
    </vt:vector>
  </TitlesOfParts>
  <Manager>WIGOS-PO</Manager>
  <Company>WMO</Company>
  <LinksUpToDate>false</LinksUpToDate>
  <CharactersWithSpaces>4462</CharactersWithSpaces>
  <SharedDoc>false</SharedDoc>
  <HyperlinkBase>www.wmo.int/wigos</HyperlinkBase>
  <HLinks>
    <vt:vector size="12" baseType="variant">
      <vt:variant>
        <vt:i4>6029336</vt:i4>
      </vt:variant>
      <vt:variant>
        <vt:i4>9</vt:i4>
      </vt:variant>
      <vt:variant>
        <vt:i4>0</vt:i4>
      </vt:variant>
      <vt:variant>
        <vt:i4>5</vt:i4>
      </vt:variant>
      <vt:variant>
        <vt:lpwstr>https://drive.google.com/a/wmo.int/file/d/0B8DhC1GSWSmxVXVuQUVEV2t6ZWs/view?usp=drivesdk</vt:lpwstr>
      </vt:variant>
      <vt:variant>
        <vt:lpwstr/>
      </vt:variant>
      <vt:variant>
        <vt:i4>327694</vt:i4>
      </vt:variant>
      <vt:variant>
        <vt:i4>6</vt:i4>
      </vt:variant>
      <vt:variant>
        <vt:i4>0</vt:i4>
      </vt:variant>
      <vt:variant>
        <vt:i4>5</vt:i4>
      </vt:variant>
      <vt:variant>
        <vt:lpwstr>https://drive.google.com/a/wmo.int/file/d/0B8DhC1GSWSmxRmo2Z204WVJER2M/view?usp=drivesdk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TT-WDP-1/Doc.2</dc:title>
  <dc:subject>EC-65 Decisions and Guidance</dc:subject>
  <dc:creator>I Zahumensky</dc:creator>
  <cp:keywords>ICG-WIGOS guidance </cp:keywords>
  <cp:lastModifiedBy>Igor Zahumensky</cp:lastModifiedBy>
  <cp:revision>5</cp:revision>
  <cp:lastPrinted>2016-07-18T13:54:00Z</cp:lastPrinted>
  <dcterms:created xsi:type="dcterms:W3CDTF">2016-07-15T14:44:00Z</dcterms:created>
  <dcterms:modified xsi:type="dcterms:W3CDTF">2016-07-20T13:15:00Z</dcterms:modified>
</cp:coreProperties>
</file>