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D2" w:rsidRPr="005E3829" w:rsidRDefault="00CA75D4" w:rsidP="005F0B20">
      <w:pPr>
        <w:pStyle w:val="Heading3"/>
        <w:spacing w:before="0" w:after="240"/>
        <w:ind w:left="0" w:firstLine="0"/>
        <w:jc w:val="center"/>
        <w:rPr>
          <w:caps/>
        </w:rPr>
      </w:pPr>
      <w:bookmarkStart w:id="0" w:name="_Toc319327009"/>
      <w:r w:rsidRPr="005E3829">
        <w:rPr>
          <w:caps/>
          <w:noProof/>
        </w:rPr>
        <w:t>WMO Regional WIGOS Centres</w:t>
      </w:r>
    </w:p>
    <w:p w:rsidR="0012573B" w:rsidRPr="00D10A4F" w:rsidRDefault="00345451" w:rsidP="00345451">
      <w:pPr>
        <w:tabs>
          <w:tab w:val="clear" w:pos="1134"/>
        </w:tabs>
        <w:autoSpaceDE w:val="0"/>
        <w:autoSpaceDN w:val="0"/>
        <w:adjustRightInd w:val="0"/>
        <w:spacing w:before="240"/>
        <w:jc w:val="left"/>
      </w:pPr>
      <w:r>
        <w:t xml:space="preserve">Adopting Decision </w:t>
      </w:r>
      <w:r>
        <w:t>30</w:t>
      </w:r>
      <w:r w:rsidRPr="005E3829">
        <w:t xml:space="preserve"> (EC-68)</w:t>
      </w:r>
      <w:r>
        <w:t xml:space="preserve">, the Council </w:t>
      </w:r>
      <w:bookmarkStart w:id="1" w:name="_GoBack"/>
      <w:bookmarkEnd w:id="1"/>
      <w:r w:rsidR="0038112A" w:rsidRPr="00D10A4F">
        <w:t>r</w:t>
      </w:r>
      <w:r w:rsidR="00C04BD2" w:rsidRPr="00D10A4F">
        <w:t>ecognize</w:t>
      </w:r>
      <w:r w:rsidR="0038112A" w:rsidRPr="00D10A4F">
        <w:t>d</w:t>
      </w:r>
      <w:r w:rsidR="0012573B" w:rsidRPr="00D10A4F">
        <w:t xml:space="preserve"> </w:t>
      </w:r>
      <w:r w:rsidR="001E5367" w:rsidRPr="00D10A4F">
        <w:rPr>
          <w:rFonts w:eastAsia="MS Mincho" w:cs="ArialMT"/>
          <w:lang w:eastAsia="zh-TW"/>
        </w:rPr>
        <w:t>that Regional WIGOS Centres (RWC</w:t>
      </w:r>
      <w:r w:rsidR="0012573B" w:rsidRPr="00D10A4F">
        <w:rPr>
          <w:rFonts w:eastAsia="MS Mincho" w:cs="ArialMT"/>
          <w:lang w:eastAsia="zh-TW"/>
        </w:rPr>
        <w:t xml:space="preserve">s) will play </w:t>
      </w:r>
      <w:r w:rsidR="00D10A4F" w:rsidRPr="00D10A4F">
        <w:t>the critical role</w:t>
      </w:r>
      <w:r w:rsidR="00D10A4F" w:rsidRPr="00D10A4F">
        <w:rPr>
          <w:rFonts w:eastAsia="MS Mincho" w:cs="ArialMT"/>
          <w:lang w:eastAsia="zh-TW"/>
        </w:rPr>
        <w:t xml:space="preserve"> </w:t>
      </w:r>
      <w:r w:rsidR="009951B3" w:rsidRPr="00D10A4F">
        <w:rPr>
          <w:rFonts w:eastAsia="MS Mincho" w:cs="ArialMT"/>
          <w:lang w:eastAsia="zh-TW"/>
        </w:rPr>
        <w:t>in advancing</w:t>
      </w:r>
      <w:r w:rsidR="0012573B" w:rsidRPr="00D10A4F">
        <w:rPr>
          <w:rFonts w:eastAsia="MS Mincho" w:cs="ArialMT"/>
          <w:lang w:eastAsia="zh-TW"/>
        </w:rPr>
        <w:t xml:space="preserve"> operation of </w:t>
      </w:r>
      <w:r w:rsidR="001E5367" w:rsidRPr="00D10A4F">
        <w:rPr>
          <w:rFonts w:eastAsia="MS Mincho" w:cs="ArialMT"/>
          <w:lang w:eastAsia="zh-TW"/>
        </w:rPr>
        <w:t xml:space="preserve">WIGOS </w:t>
      </w:r>
      <w:r w:rsidR="009951B3" w:rsidRPr="00D10A4F">
        <w:rPr>
          <w:rFonts w:eastAsia="MS Mincho" w:cs="ArialMT"/>
          <w:lang w:eastAsia="zh-TW"/>
        </w:rPr>
        <w:t>and</w:t>
      </w:r>
      <w:r w:rsidR="0012573B" w:rsidRPr="00D10A4F">
        <w:rPr>
          <w:rFonts w:eastAsia="MS Mincho" w:cs="ArialMT"/>
          <w:lang w:eastAsia="zh-TW"/>
        </w:rPr>
        <w:t xml:space="preserve"> </w:t>
      </w:r>
      <w:r w:rsidR="001E5367" w:rsidRPr="00D10A4F">
        <w:rPr>
          <w:rFonts w:eastAsia="MS Mincho" w:cs="ArialMT"/>
          <w:lang w:eastAsia="zh-TW"/>
        </w:rPr>
        <w:t xml:space="preserve">providing regional coordination, technical guidance, assistance and advice to Members and </w:t>
      </w:r>
      <w:r w:rsidR="008B70E5" w:rsidRPr="00D10A4F">
        <w:rPr>
          <w:rFonts w:eastAsia="MS Mincho" w:cs="ArialMT"/>
          <w:lang w:eastAsia="zh-TW"/>
        </w:rPr>
        <w:t>r</w:t>
      </w:r>
      <w:r w:rsidR="001E5367" w:rsidRPr="00D10A4F">
        <w:rPr>
          <w:rFonts w:eastAsia="MS Mincho" w:cs="ArialMT"/>
          <w:lang w:eastAsia="zh-TW"/>
        </w:rPr>
        <w:t>egion</w:t>
      </w:r>
      <w:r w:rsidR="008B70E5" w:rsidRPr="00D10A4F">
        <w:rPr>
          <w:rFonts w:eastAsia="MS Mincho" w:cs="ArialMT"/>
          <w:lang w:eastAsia="zh-TW"/>
        </w:rPr>
        <w:t>al associations</w:t>
      </w:r>
      <w:r w:rsidR="00DF64DC">
        <w:rPr>
          <w:rFonts w:eastAsia="MS Mincho" w:cs="ArialMT"/>
          <w:lang w:eastAsia="zh-TW"/>
        </w:rPr>
        <w:t>.</w:t>
      </w:r>
    </w:p>
    <w:p w:rsidR="008B70E5" w:rsidRPr="00D10A4F" w:rsidRDefault="00DF64DC" w:rsidP="00DF64DC">
      <w:pPr>
        <w:pStyle w:val="WMOBodyText"/>
      </w:pPr>
      <w:r>
        <w:t>It further recognized</w:t>
      </w:r>
      <w:r w:rsidR="00394BAC" w:rsidRPr="00D10A4F">
        <w:t xml:space="preserve"> that the Regions differ and that such differences will need to be taken into account in establishing and operating RWCs that address the specific </w:t>
      </w:r>
      <w:r w:rsidR="008B70E5" w:rsidRPr="00D10A4F">
        <w:t xml:space="preserve">Members’ </w:t>
      </w:r>
      <w:r w:rsidR="00394BAC" w:rsidRPr="00D10A4F">
        <w:t>needs and circums</w:t>
      </w:r>
      <w:r>
        <w:t>tances of the respective Region.</w:t>
      </w:r>
    </w:p>
    <w:p w:rsidR="009951B3" w:rsidRPr="00D10A4F" w:rsidRDefault="00DF64DC" w:rsidP="00907B59">
      <w:pPr>
        <w:pStyle w:val="WMOBodyText"/>
      </w:pPr>
      <w:r>
        <w:t>EC-68 e</w:t>
      </w:r>
      <w:r w:rsidR="00C04BD2" w:rsidRPr="00D10A4F">
        <w:t>ndorse</w:t>
      </w:r>
      <w:r>
        <w:t>d</w:t>
      </w:r>
      <w:r w:rsidR="00C04BD2" w:rsidRPr="00D10A4F">
        <w:t xml:space="preserve"> the </w:t>
      </w:r>
      <w:r w:rsidR="006D4FE5" w:rsidRPr="00D10A4F">
        <w:rPr>
          <w:szCs w:val="20"/>
        </w:rPr>
        <w:t xml:space="preserve">Concept </w:t>
      </w:r>
      <w:r w:rsidR="008B70E5" w:rsidRPr="00D10A4F">
        <w:rPr>
          <w:szCs w:val="20"/>
        </w:rPr>
        <w:t>N</w:t>
      </w:r>
      <w:r w:rsidR="006D4FE5" w:rsidRPr="00D10A4F">
        <w:rPr>
          <w:szCs w:val="20"/>
        </w:rPr>
        <w:t xml:space="preserve">ote on establishment of WMO Regional WIGOS Centres </w:t>
      </w:r>
      <w:r w:rsidR="00C04BD2" w:rsidRPr="00D10A4F">
        <w:t>(thereafter referred to as “</w:t>
      </w:r>
      <w:r w:rsidR="0012573B" w:rsidRPr="00D10A4F">
        <w:t xml:space="preserve">RWC </w:t>
      </w:r>
      <w:r w:rsidR="006D4FE5" w:rsidRPr="00D10A4F">
        <w:t>Concept</w:t>
      </w:r>
      <w:r w:rsidR="00C04BD2" w:rsidRPr="00D10A4F">
        <w:t xml:space="preserve">”) as provided in </w:t>
      </w:r>
      <w:r w:rsidR="0012573B" w:rsidRPr="00D10A4F">
        <w:t xml:space="preserve">the </w:t>
      </w:r>
      <w:hyperlink w:anchor="_Annex_to_Draft" w:history="1">
        <w:r w:rsidR="00C04BD2" w:rsidRPr="00D10A4F">
          <w:rPr>
            <w:rStyle w:val="Hyperlink"/>
            <w:color w:val="auto"/>
          </w:rPr>
          <w:t>Annex</w:t>
        </w:r>
      </w:hyperlink>
      <w:r w:rsidR="0012573B" w:rsidRPr="00D10A4F">
        <w:rPr>
          <w:rStyle w:val="Hyperlink"/>
          <w:color w:val="auto"/>
        </w:rPr>
        <w:t xml:space="preserve"> to th</w:t>
      </w:r>
      <w:r w:rsidR="008B70E5" w:rsidRPr="00D10A4F">
        <w:rPr>
          <w:rStyle w:val="Hyperlink"/>
          <w:color w:val="auto"/>
        </w:rPr>
        <w:t>is</w:t>
      </w:r>
      <w:r w:rsidR="0012573B" w:rsidRPr="00D10A4F">
        <w:rPr>
          <w:rStyle w:val="Hyperlink"/>
          <w:color w:val="auto"/>
        </w:rPr>
        <w:t xml:space="preserve"> </w:t>
      </w:r>
      <w:r w:rsidR="00907B59">
        <w:rPr>
          <w:rStyle w:val="Hyperlink"/>
          <w:color w:val="auto"/>
        </w:rPr>
        <w:t>document</w:t>
      </w:r>
      <w:r w:rsidR="0012573B" w:rsidRPr="00D10A4F">
        <w:rPr>
          <w:rStyle w:val="Hyperlink"/>
          <w:color w:val="auto"/>
        </w:rPr>
        <w:t xml:space="preserve"> </w:t>
      </w:r>
      <w:r w:rsidR="006D4FE5" w:rsidRPr="00D10A4F">
        <w:t xml:space="preserve">as </w:t>
      </w:r>
      <w:r w:rsidR="0012573B" w:rsidRPr="00D10A4F">
        <w:t>general</w:t>
      </w:r>
      <w:r w:rsidR="00676AA3" w:rsidRPr="00D10A4F">
        <w:t xml:space="preserve"> </w:t>
      </w:r>
      <w:r w:rsidR="006D4FE5" w:rsidRPr="00D10A4F">
        <w:t>guidance to regional associations outlining the basic principles and providing a clear specification of mandatory and optional functions</w:t>
      </w:r>
      <w:r w:rsidR="00907B59">
        <w:t xml:space="preserve"> and u</w:t>
      </w:r>
      <w:r w:rsidR="00736D6B" w:rsidRPr="00D10A4F">
        <w:t>rge</w:t>
      </w:r>
      <w:r w:rsidR="00907B59">
        <w:t>d</w:t>
      </w:r>
      <w:r w:rsidR="00F741AB" w:rsidRPr="00D10A4F">
        <w:t xml:space="preserve"> </w:t>
      </w:r>
      <w:r w:rsidR="00907B59">
        <w:t xml:space="preserve">WMO </w:t>
      </w:r>
      <w:r w:rsidR="009951B3" w:rsidRPr="00D10A4F">
        <w:t xml:space="preserve">Members </w:t>
      </w:r>
      <w:r w:rsidR="00296061" w:rsidRPr="00D10A4F">
        <w:t>to actively participate in the implementation of the RWC</w:t>
      </w:r>
      <w:r w:rsidR="00907B59">
        <w:t>.</w:t>
      </w:r>
    </w:p>
    <w:p w:rsidR="00C04BD2" w:rsidRPr="00D10A4F" w:rsidRDefault="00D56C91" w:rsidP="00D56C91">
      <w:pPr>
        <w:pStyle w:val="WMOBodyText"/>
      </w:pPr>
      <w:r>
        <w:t>It also r</w:t>
      </w:r>
      <w:r w:rsidR="0012573B" w:rsidRPr="00D10A4F">
        <w:t>equest</w:t>
      </w:r>
      <w:r>
        <w:t>ed</w:t>
      </w:r>
      <w:r w:rsidR="001A341E" w:rsidRPr="00D10A4F">
        <w:t xml:space="preserve"> </w:t>
      </w:r>
      <w:r w:rsidR="008B70E5" w:rsidRPr="00D10A4F">
        <w:t>r</w:t>
      </w:r>
      <w:r w:rsidR="0012573B" w:rsidRPr="00D10A4F">
        <w:t>egion</w:t>
      </w:r>
      <w:r w:rsidR="008B70E5" w:rsidRPr="00D10A4F">
        <w:t>al associations</w:t>
      </w:r>
      <w:r w:rsidR="0012573B" w:rsidRPr="00D10A4F">
        <w:t xml:space="preserve"> </w:t>
      </w:r>
      <w:r w:rsidR="009D2704" w:rsidRPr="00D10A4F">
        <w:t>and Members</w:t>
      </w:r>
      <w:r w:rsidR="0012573B" w:rsidRPr="00D10A4F">
        <w:t xml:space="preserve"> </w:t>
      </w:r>
      <w:r>
        <w:t>should consider</w:t>
      </w:r>
      <w:r w:rsidR="009D2704" w:rsidRPr="00D10A4F">
        <w:t>, wherever possible,</w:t>
      </w:r>
      <w:r w:rsidR="0012573B" w:rsidRPr="00D10A4F">
        <w:t xml:space="preserve"> building RWC functions into existing WMO centres as</w:t>
      </w:r>
      <w:r w:rsidR="009D2704" w:rsidRPr="00D10A4F">
        <w:t xml:space="preserve"> an alternative to establishing</w:t>
      </w:r>
      <w:r w:rsidR="0012573B" w:rsidRPr="00D10A4F">
        <w:t xml:space="preserve"> new centre</w:t>
      </w:r>
      <w:r>
        <w:t>s.</w:t>
      </w:r>
    </w:p>
    <w:p w:rsidR="006D4FE5" w:rsidRPr="00D10A4F" w:rsidRDefault="00D56C91" w:rsidP="00D56C91">
      <w:pPr>
        <w:pStyle w:val="WMOBodyText"/>
        <w:rPr>
          <w:szCs w:val="20"/>
        </w:rPr>
      </w:pPr>
      <w:r>
        <w:t>It further r</w:t>
      </w:r>
      <w:r w:rsidR="006D4FE5" w:rsidRPr="00D10A4F">
        <w:t>equest</w:t>
      </w:r>
      <w:r>
        <w:t>ed</w:t>
      </w:r>
      <w:r w:rsidR="0012573B" w:rsidRPr="00D10A4F">
        <w:t xml:space="preserve"> presidents of </w:t>
      </w:r>
      <w:r w:rsidR="008B70E5" w:rsidRPr="00D10A4F">
        <w:t>r</w:t>
      </w:r>
      <w:r w:rsidR="0012573B" w:rsidRPr="00D10A4F">
        <w:t xml:space="preserve">egional </w:t>
      </w:r>
      <w:r w:rsidR="008B70E5" w:rsidRPr="00D10A4F">
        <w:t>a</w:t>
      </w:r>
      <w:r w:rsidR="0012573B" w:rsidRPr="00D10A4F">
        <w:t>ssociations to consider specific</w:t>
      </w:r>
      <w:r w:rsidR="009D2704" w:rsidRPr="00D10A4F">
        <w:t xml:space="preserve"> solutions</w:t>
      </w:r>
      <w:r w:rsidR="006D4FE5" w:rsidRPr="00D10A4F">
        <w:t xml:space="preserve"> for establishing and operating RWCs in th</w:t>
      </w:r>
      <w:r w:rsidR="0012573B" w:rsidRPr="00D10A4F">
        <w:t xml:space="preserve">eir respective Region and to </w:t>
      </w:r>
      <w:r w:rsidR="008B70E5" w:rsidRPr="00D10A4F">
        <w:t>invite them to share their findings with</w:t>
      </w:r>
      <w:r w:rsidR="0012573B" w:rsidRPr="00D10A4F">
        <w:t xml:space="preserve"> ICG-WIGOS-6</w:t>
      </w:r>
      <w:r w:rsidR="00FD6C6D" w:rsidRPr="00D10A4F">
        <w:t xml:space="preserve"> (2017)</w:t>
      </w:r>
      <w:r w:rsidR="00637AA1">
        <w:t>.</w:t>
      </w:r>
    </w:p>
    <w:p w:rsidR="00864DBF" w:rsidRPr="005E3829" w:rsidRDefault="00864DBF" w:rsidP="00166B31">
      <w:pPr>
        <w:pStyle w:val="ECBodyText-Centred"/>
      </w:pPr>
      <w:r w:rsidRPr="005E3829">
        <w:t>__________</w:t>
      </w:r>
    </w:p>
    <w:p w:rsidR="00864DBF" w:rsidRPr="005E3829" w:rsidRDefault="00864DBF" w:rsidP="00166B31">
      <w:pPr>
        <w:pStyle w:val="WMOBodyText"/>
      </w:pPr>
    </w:p>
    <w:p w:rsidR="002F6F0F" w:rsidRPr="005E3829" w:rsidRDefault="008A33B4" w:rsidP="00E85C0B">
      <w:pPr>
        <w:jc w:val="left"/>
        <w:rPr>
          <w:rStyle w:val="Hyperlink"/>
        </w:rPr>
      </w:pPr>
      <w:hyperlink w:anchor="_Annex_to_Draft" w:history="1">
        <w:r w:rsidR="00C04BD2" w:rsidRPr="005E3829">
          <w:rPr>
            <w:rStyle w:val="Hyperlink"/>
          </w:rPr>
          <w:t>Annex</w:t>
        </w:r>
        <w:r w:rsidR="001A341E" w:rsidRPr="005E3829">
          <w:rPr>
            <w:rStyle w:val="Hyperlink"/>
          </w:rPr>
          <w:t>:</w:t>
        </w:r>
        <w:r w:rsidR="00C04BD2" w:rsidRPr="005E3829">
          <w:rPr>
            <w:rStyle w:val="Hyperlink"/>
          </w:rPr>
          <w:t xml:space="preserve"> 1</w:t>
        </w:r>
      </w:hyperlink>
    </w:p>
    <w:p w:rsidR="002F6F0F" w:rsidRPr="005E3829" w:rsidRDefault="002F6F0F" w:rsidP="00E85C0B">
      <w:pPr>
        <w:jc w:val="left"/>
        <w:rPr>
          <w:rStyle w:val="Hyperlink"/>
        </w:rPr>
      </w:pPr>
    </w:p>
    <w:p w:rsidR="001A341E" w:rsidRPr="005E3829" w:rsidRDefault="00C04BD2" w:rsidP="00E85C0B">
      <w:pPr>
        <w:jc w:val="left"/>
      </w:pPr>
      <w:r w:rsidRPr="005E3829">
        <w:br w:type="page"/>
      </w:r>
    </w:p>
    <w:p w:rsidR="001A341E" w:rsidRPr="005E3829" w:rsidRDefault="00CA75D4" w:rsidP="00C5724E">
      <w:pPr>
        <w:pStyle w:val="Heading4"/>
        <w:jc w:val="center"/>
        <w:rPr>
          <w:i w:val="0"/>
          <w:iCs/>
          <w:caps/>
          <w:noProof/>
        </w:rPr>
      </w:pPr>
      <w:bookmarkStart w:id="2" w:name="_Annex_to_Draft"/>
      <w:bookmarkStart w:id="3" w:name="_ANNEX_TITLE"/>
      <w:bookmarkEnd w:id="2"/>
      <w:bookmarkEnd w:id="3"/>
      <w:r w:rsidRPr="005E3829">
        <w:rPr>
          <w:i w:val="0"/>
          <w:iCs/>
          <w:caps/>
          <w:noProof/>
        </w:rPr>
        <w:lastRenderedPageBreak/>
        <w:t>Concept note on establishment of WMO Regional WIGOS Centres</w:t>
      </w:r>
    </w:p>
    <w:p w:rsidR="005F0B20" w:rsidRDefault="005F0B20" w:rsidP="006D4FE5">
      <w:pPr>
        <w:rPr>
          <w:b/>
          <w:lang w:eastAsia="zh-TW"/>
        </w:rPr>
      </w:pPr>
    </w:p>
    <w:p w:rsidR="006D4FE5" w:rsidRPr="005E3829" w:rsidRDefault="006D4FE5" w:rsidP="006D4FE5">
      <w:pPr>
        <w:rPr>
          <w:b/>
          <w:iCs/>
          <w:lang w:eastAsia="zh-TW"/>
        </w:rPr>
      </w:pPr>
      <w:r w:rsidRPr="005E3829">
        <w:rPr>
          <w:b/>
          <w:lang w:eastAsia="zh-TW"/>
        </w:rPr>
        <w:t>Background</w:t>
      </w:r>
    </w:p>
    <w:p w:rsidR="00CA75D4" w:rsidRPr="005E3829" w:rsidRDefault="00DB1B81" w:rsidP="00C5724E">
      <w:pPr>
        <w:pStyle w:val="BodyA"/>
        <w:spacing w:before="120"/>
        <w:rPr>
          <w:rFonts w:ascii="Verdana" w:hAnsi="Verdana" w:cs="Arial"/>
          <w:sz w:val="20"/>
          <w:szCs w:val="20"/>
          <w:shd w:val="clear" w:color="auto" w:fill="FFFFFF"/>
          <w:lang w:val="en-GB"/>
        </w:rPr>
      </w:pPr>
      <w:r w:rsidRPr="005E3829">
        <w:rPr>
          <w:rFonts w:ascii="Verdana" w:hAnsi="Verdana" w:cs="Arial"/>
          <w:sz w:val="20"/>
          <w:szCs w:val="20"/>
          <w:shd w:val="clear" w:color="auto" w:fill="FFFFFF"/>
          <w:lang w:val="en-GB"/>
        </w:rPr>
        <w:t>Many WMO Members are</w:t>
      </w:r>
      <w:r w:rsidR="00CA75D4" w:rsidRPr="005E3829">
        <w:rPr>
          <w:rFonts w:ascii="Verdana" w:hAnsi="Verdana" w:cs="Arial"/>
          <w:sz w:val="20"/>
          <w:szCs w:val="20"/>
          <w:shd w:val="clear" w:color="auto" w:fill="FFFFFF"/>
          <w:lang w:val="en-GB"/>
        </w:rPr>
        <w:t xml:space="preserve"> already </w:t>
      </w:r>
      <w:r w:rsidRPr="005E3829">
        <w:rPr>
          <w:rFonts w:ascii="Verdana" w:hAnsi="Verdana" w:cs="Arial"/>
          <w:sz w:val="20"/>
          <w:szCs w:val="20"/>
          <w:shd w:val="clear" w:color="auto" w:fill="FFFFFF"/>
          <w:lang w:val="en-GB"/>
        </w:rPr>
        <w:t xml:space="preserve">now </w:t>
      </w:r>
      <w:r w:rsidR="00CA75D4" w:rsidRPr="005E3829">
        <w:rPr>
          <w:rFonts w:ascii="Verdana" w:hAnsi="Verdana" w:cs="Arial"/>
          <w:sz w:val="20"/>
          <w:szCs w:val="20"/>
          <w:shd w:val="clear" w:color="auto" w:fill="FFFFFF"/>
          <w:lang w:val="en-GB"/>
        </w:rPr>
        <w:t>requesting guidance and support for their WIGOS implementation efforts. It is clear that such supp</w:t>
      </w:r>
      <w:r w:rsidRPr="005E3829">
        <w:rPr>
          <w:rFonts w:ascii="Verdana" w:hAnsi="Verdana" w:cs="Arial"/>
          <w:sz w:val="20"/>
          <w:szCs w:val="20"/>
          <w:shd w:val="clear" w:color="auto" w:fill="FFFFFF"/>
          <w:lang w:val="en-GB"/>
        </w:rPr>
        <w:t>ort can be provided</w:t>
      </w:r>
      <w:r w:rsidR="00CA75D4" w:rsidRPr="005E3829">
        <w:rPr>
          <w:rFonts w:ascii="Verdana" w:hAnsi="Verdana" w:cs="Arial"/>
          <w:sz w:val="20"/>
          <w:szCs w:val="20"/>
          <w:shd w:val="clear" w:color="auto" w:fill="FFFFFF"/>
          <w:lang w:val="en-GB"/>
        </w:rPr>
        <w:t xml:space="preserve"> m</w:t>
      </w:r>
      <w:r w:rsidRPr="005E3829">
        <w:rPr>
          <w:rFonts w:ascii="Verdana" w:hAnsi="Verdana" w:cs="Arial"/>
          <w:sz w:val="20"/>
          <w:szCs w:val="20"/>
          <w:shd w:val="clear" w:color="auto" w:fill="FFFFFF"/>
          <w:lang w:val="en-GB"/>
        </w:rPr>
        <w:t>ore efficiently and effectively</w:t>
      </w:r>
      <w:r w:rsidR="00CA75D4" w:rsidRPr="005E3829">
        <w:rPr>
          <w:rFonts w:ascii="Verdana" w:hAnsi="Verdana" w:cs="Arial"/>
          <w:sz w:val="20"/>
          <w:szCs w:val="20"/>
          <w:shd w:val="clear" w:color="auto" w:fill="FFFFFF"/>
          <w:lang w:val="en-GB"/>
        </w:rPr>
        <w:t xml:space="preserve"> via a regional support structure rather than </w:t>
      </w:r>
      <w:r w:rsidR="00394BAC" w:rsidRPr="005E3829">
        <w:rPr>
          <w:rFonts w:ascii="Verdana" w:hAnsi="Verdana" w:cs="Arial"/>
          <w:sz w:val="20"/>
          <w:szCs w:val="20"/>
          <w:shd w:val="clear" w:color="auto" w:fill="FFFFFF"/>
          <w:lang w:val="en-GB"/>
        </w:rPr>
        <w:t xml:space="preserve">through </w:t>
      </w:r>
      <w:r w:rsidR="00CA75D4" w:rsidRPr="005E3829">
        <w:rPr>
          <w:rFonts w:ascii="Verdana" w:hAnsi="Verdana" w:cs="Arial"/>
          <w:sz w:val="20"/>
          <w:szCs w:val="20"/>
          <w:shd w:val="clear" w:color="auto" w:fill="FFFFFF"/>
          <w:lang w:val="en-GB"/>
        </w:rPr>
        <w:t xml:space="preserve">direct interaction between the WMO Secretariat and individual Members. A network of Regional WIGOS Centres (RWCs) is needed to assist WMO Members in their endeavour to successfully implement WIGOS at the national and regional levels. </w:t>
      </w:r>
    </w:p>
    <w:p w:rsidR="00CA75D4" w:rsidRPr="005E3829" w:rsidRDefault="00CA75D4" w:rsidP="00C5724E">
      <w:pPr>
        <w:pStyle w:val="BodyB"/>
        <w:spacing w:before="120"/>
        <w:rPr>
          <w:rFonts w:ascii="Verdana" w:hAnsi="Verdana"/>
          <w:sz w:val="20"/>
          <w:szCs w:val="20"/>
          <w:lang w:val="en-GB"/>
        </w:rPr>
      </w:pPr>
      <w:r w:rsidRPr="005E3829">
        <w:rPr>
          <w:rFonts w:ascii="Verdana" w:hAnsi="Verdana" w:cs="Arial"/>
          <w:sz w:val="20"/>
          <w:szCs w:val="20"/>
          <w:lang w:val="en-GB"/>
        </w:rPr>
        <w:t>There is a clear understanding th</w:t>
      </w:r>
      <w:r w:rsidR="00DB1B81" w:rsidRPr="005E3829">
        <w:rPr>
          <w:rFonts w:ascii="Verdana" w:hAnsi="Verdana" w:cs="Arial"/>
          <w:sz w:val="20"/>
          <w:szCs w:val="20"/>
          <w:lang w:val="en-GB"/>
        </w:rPr>
        <w:t>at the Regions differ and that the</w:t>
      </w:r>
      <w:r w:rsidRPr="005E3829">
        <w:rPr>
          <w:rFonts w:ascii="Verdana" w:hAnsi="Verdana" w:cs="Arial"/>
          <w:sz w:val="20"/>
          <w:szCs w:val="20"/>
          <w:lang w:val="en-GB"/>
        </w:rPr>
        <w:t xml:space="preserve"> generic concept described below will have to be adjusted further in order to address specific needs, priorit</w:t>
      </w:r>
      <w:r w:rsidR="00DB1B81" w:rsidRPr="005E3829">
        <w:rPr>
          <w:rFonts w:ascii="Verdana" w:hAnsi="Verdana" w:cs="Arial"/>
          <w:sz w:val="20"/>
          <w:szCs w:val="20"/>
          <w:lang w:val="en-GB"/>
        </w:rPr>
        <w:t>ies, challenges and available technical and human resources</w:t>
      </w:r>
      <w:r w:rsidRPr="005E3829">
        <w:rPr>
          <w:rFonts w:ascii="Verdana" w:hAnsi="Verdana" w:cs="Arial"/>
          <w:sz w:val="20"/>
          <w:szCs w:val="20"/>
          <w:lang w:val="en-GB"/>
        </w:rPr>
        <w:t xml:space="preserve"> of the respec</w:t>
      </w:r>
      <w:r w:rsidR="00DB1B81" w:rsidRPr="005E3829">
        <w:rPr>
          <w:rFonts w:ascii="Verdana" w:hAnsi="Verdana" w:cs="Arial"/>
          <w:sz w:val="20"/>
          <w:szCs w:val="20"/>
          <w:lang w:val="en-GB"/>
        </w:rPr>
        <w:t>tive Region</w:t>
      </w:r>
      <w:r w:rsidRPr="005E3829">
        <w:rPr>
          <w:rFonts w:ascii="Verdana" w:hAnsi="Verdana" w:cs="Arial"/>
          <w:sz w:val="20"/>
          <w:szCs w:val="20"/>
          <w:lang w:val="en-GB"/>
        </w:rPr>
        <w:t>.</w:t>
      </w:r>
    </w:p>
    <w:p w:rsidR="00CA75D4" w:rsidRPr="005E3829" w:rsidRDefault="00CA75D4" w:rsidP="00C5724E">
      <w:pPr>
        <w:pStyle w:val="BodyA"/>
        <w:spacing w:before="120"/>
        <w:rPr>
          <w:rFonts w:ascii="Verdana" w:hAnsi="Verdana" w:cs="Arial"/>
          <w:b/>
          <w:bCs/>
          <w:sz w:val="20"/>
          <w:szCs w:val="20"/>
          <w:lang w:val="en-GB"/>
        </w:rPr>
      </w:pPr>
      <w:r w:rsidRPr="005E3829">
        <w:rPr>
          <w:rFonts w:ascii="Verdana" w:hAnsi="Verdana" w:cs="Arial"/>
          <w:b/>
          <w:bCs/>
          <w:sz w:val="20"/>
          <w:szCs w:val="20"/>
          <w:lang w:val="en-GB"/>
        </w:rPr>
        <w:t>Purpose</w:t>
      </w:r>
    </w:p>
    <w:p w:rsidR="00CA75D4" w:rsidRPr="005E3829" w:rsidRDefault="005B43EA" w:rsidP="00C5724E">
      <w:pPr>
        <w:pStyle w:val="BodyA"/>
        <w:spacing w:before="120"/>
        <w:rPr>
          <w:rStyle w:val="PageNumber"/>
          <w:rFonts w:ascii="Verdana" w:hAnsi="Verdana" w:cs="Arial"/>
          <w:sz w:val="20"/>
          <w:szCs w:val="20"/>
          <w:u w:color="222222"/>
          <w:shd w:val="clear" w:color="auto" w:fill="FFFFFF"/>
          <w:lang w:val="en-GB"/>
        </w:rPr>
      </w:pPr>
      <w:r w:rsidRPr="005E3829">
        <w:rPr>
          <w:rStyle w:val="PageNumber"/>
          <w:rFonts w:ascii="Verdana" w:hAnsi="Verdana" w:cs="Arial"/>
          <w:sz w:val="20"/>
          <w:szCs w:val="20"/>
          <w:lang w:val="en-GB"/>
        </w:rPr>
        <w:t>Under the</w:t>
      </w:r>
      <w:r w:rsidR="000D59AB" w:rsidRPr="005E3829">
        <w:rPr>
          <w:rStyle w:val="PageNumber"/>
          <w:rFonts w:ascii="Verdana" w:hAnsi="Verdana" w:cs="Arial"/>
          <w:sz w:val="20"/>
          <w:szCs w:val="20"/>
          <w:lang w:val="en-GB"/>
        </w:rPr>
        <w:t xml:space="preserve"> governance and guidance of</w:t>
      </w:r>
      <w:r w:rsidRPr="005E3829">
        <w:rPr>
          <w:rStyle w:val="PageNumber"/>
          <w:rFonts w:ascii="Verdana" w:hAnsi="Verdana" w:cs="Arial"/>
          <w:sz w:val="20"/>
          <w:szCs w:val="20"/>
          <w:lang w:val="en-GB"/>
        </w:rPr>
        <w:t xml:space="preserve"> the </w:t>
      </w:r>
      <w:r w:rsidR="000D59AB" w:rsidRPr="005E3829">
        <w:rPr>
          <w:rStyle w:val="PageNumber"/>
          <w:rFonts w:ascii="Verdana" w:hAnsi="Verdana" w:cs="Arial"/>
          <w:sz w:val="20"/>
          <w:szCs w:val="20"/>
          <w:lang w:val="en-GB"/>
        </w:rPr>
        <w:t xml:space="preserve">management group of </w:t>
      </w:r>
      <w:r w:rsidR="00C30879" w:rsidRPr="005E3829">
        <w:rPr>
          <w:rStyle w:val="PageNumber"/>
          <w:rFonts w:ascii="Verdana" w:hAnsi="Verdana" w:cs="Arial"/>
          <w:sz w:val="20"/>
          <w:szCs w:val="20"/>
          <w:lang w:val="en-GB"/>
        </w:rPr>
        <w:t xml:space="preserve">the </w:t>
      </w:r>
      <w:r w:rsidRPr="005E3829">
        <w:rPr>
          <w:rStyle w:val="PageNumber"/>
          <w:rFonts w:ascii="Verdana" w:hAnsi="Verdana" w:cs="Arial"/>
          <w:sz w:val="20"/>
          <w:szCs w:val="20"/>
          <w:lang w:val="en-GB"/>
        </w:rPr>
        <w:t>respective regional association and with the support of relevant regional working bodies, t</w:t>
      </w:r>
      <w:r w:rsidR="00CA75D4" w:rsidRPr="005E3829">
        <w:rPr>
          <w:rStyle w:val="PageNumber"/>
          <w:rFonts w:ascii="Verdana" w:hAnsi="Verdana" w:cs="Arial"/>
          <w:sz w:val="20"/>
          <w:szCs w:val="20"/>
          <w:lang w:val="en-GB"/>
        </w:rPr>
        <w:t>he overall purpose of the RWCs is to provide support and assistance to WMO Members and Regions for their national and regional WIGOS implementation efforts</w:t>
      </w:r>
      <w:r w:rsidR="00211B42" w:rsidRPr="005E3829">
        <w:rPr>
          <w:rStyle w:val="PageNumber"/>
          <w:rFonts w:ascii="Verdana" w:hAnsi="Verdana" w:cs="Arial"/>
          <w:sz w:val="20"/>
          <w:szCs w:val="20"/>
          <w:u w:color="222222"/>
          <w:shd w:val="clear" w:color="auto" w:fill="FFFFFF"/>
          <w:lang w:val="en-GB"/>
        </w:rPr>
        <w:t>.</w:t>
      </w:r>
    </w:p>
    <w:p w:rsidR="00CA75D4" w:rsidRPr="005E3829" w:rsidRDefault="00CA75D4" w:rsidP="00C5724E">
      <w:pPr>
        <w:pStyle w:val="BodyA"/>
        <w:spacing w:before="120"/>
        <w:rPr>
          <w:rStyle w:val="PageNumber"/>
          <w:rFonts w:ascii="Verdana" w:hAnsi="Verdana" w:cs="Arial"/>
          <w:b/>
          <w:sz w:val="20"/>
          <w:szCs w:val="20"/>
          <w:lang w:val="en-GB"/>
        </w:rPr>
      </w:pPr>
      <w:r w:rsidRPr="005E3829">
        <w:rPr>
          <w:rStyle w:val="PageNumber"/>
          <w:rFonts w:ascii="Verdana" w:hAnsi="Verdana" w:cs="Arial"/>
          <w:b/>
          <w:sz w:val="20"/>
          <w:szCs w:val="20"/>
          <w:lang w:val="en-GB"/>
        </w:rPr>
        <w:t>Basic Principles</w:t>
      </w:r>
    </w:p>
    <w:p w:rsidR="00CA75D4" w:rsidRPr="005E3829" w:rsidRDefault="00CA75D4" w:rsidP="00C5724E">
      <w:pPr>
        <w:pStyle w:val="BodyB"/>
        <w:spacing w:before="120"/>
        <w:rPr>
          <w:rStyle w:val="PageNumber"/>
          <w:rFonts w:ascii="Verdana" w:hAnsi="Verdana" w:cs="Arial"/>
          <w:sz w:val="20"/>
          <w:szCs w:val="20"/>
          <w:lang w:val="en-GB"/>
        </w:rPr>
      </w:pPr>
      <w:r w:rsidRPr="005E3829">
        <w:rPr>
          <w:rStyle w:val="PageNumber"/>
          <w:rFonts w:ascii="Verdana" w:hAnsi="Verdana" w:cs="Arial"/>
          <w:sz w:val="20"/>
          <w:szCs w:val="20"/>
          <w:lang w:val="en-GB"/>
        </w:rPr>
        <w:t>WMO should</w:t>
      </w:r>
      <w:r w:rsidR="00C62177" w:rsidRPr="005E3829">
        <w:rPr>
          <w:rStyle w:val="PageNumber"/>
          <w:rFonts w:ascii="Verdana" w:hAnsi="Verdana" w:cs="Arial"/>
          <w:sz w:val="20"/>
          <w:szCs w:val="20"/>
          <w:lang w:val="en-GB"/>
        </w:rPr>
        <w:t>, wherever possible,</w:t>
      </w:r>
      <w:r w:rsidRPr="005E3829">
        <w:rPr>
          <w:rStyle w:val="PageNumber"/>
          <w:rFonts w:ascii="Verdana" w:hAnsi="Verdana" w:cs="Arial"/>
          <w:sz w:val="20"/>
          <w:szCs w:val="20"/>
          <w:lang w:val="en-GB"/>
        </w:rPr>
        <w:t xml:space="preserve"> </w:t>
      </w:r>
      <w:r w:rsidR="00FD6C6D" w:rsidRPr="005E3829">
        <w:rPr>
          <w:rStyle w:val="PageNumber"/>
          <w:rFonts w:ascii="Verdana" w:hAnsi="Verdana" w:cs="Arial"/>
          <w:sz w:val="20"/>
          <w:szCs w:val="20"/>
          <w:lang w:val="en-GB"/>
        </w:rPr>
        <w:t>encourage the</w:t>
      </w:r>
      <w:r w:rsidRPr="005E3829">
        <w:rPr>
          <w:rStyle w:val="PageNumber"/>
          <w:rFonts w:ascii="Verdana" w:hAnsi="Verdana" w:cs="Arial"/>
          <w:sz w:val="20"/>
          <w:szCs w:val="20"/>
          <w:lang w:val="en-GB"/>
        </w:rPr>
        <w:t xml:space="preserve"> existing </w:t>
      </w:r>
      <w:r w:rsidR="00FD6C6D" w:rsidRPr="005E3829">
        <w:rPr>
          <w:rStyle w:val="PageNumber"/>
          <w:rFonts w:ascii="Verdana" w:hAnsi="Verdana" w:cs="Arial"/>
          <w:sz w:val="20"/>
          <w:szCs w:val="20"/>
          <w:lang w:val="en-GB"/>
        </w:rPr>
        <w:t xml:space="preserve">WMO regional </w:t>
      </w:r>
      <w:r w:rsidRPr="005E3829">
        <w:rPr>
          <w:rStyle w:val="PageNumber"/>
          <w:rFonts w:ascii="Verdana" w:hAnsi="Verdana" w:cs="Arial"/>
          <w:sz w:val="20"/>
          <w:szCs w:val="20"/>
          <w:lang w:val="en-GB"/>
        </w:rPr>
        <w:t xml:space="preserve">centres </w:t>
      </w:r>
      <w:r w:rsidR="00FD6C6D" w:rsidRPr="005E3829">
        <w:rPr>
          <w:rStyle w:val="PageNumber"/>
          <w:rFonts w:ascii="Verdana" w:hAnsi="Verdana" w:cs="Arial"/>
          <w:sz w:val="20"/>
          <w:szCs w:val="20"/>
          <w:lang w:val="en-GB"/>
        </w:rPr>
        <w:t>to</w:t>
      </w:r>
      <w:r w:rsidRPr="005E3829">
        <w:rPr>
          <w:rStyle w:val="PageNumber"/>
          <w:rFonts w:ascii="Verdana" w:hAnsi="Verdana" w:cs="Arial"/>
          <w:sz w:val="20"/>
          <w:szCs w:val="20"/>
          <w:lang w:val="en-GB"/>
        </w:rPr>
        <w:t xml:space="preserve"> carry out the new activities, thus ensuring optimization of technical and human resources. Already existing structures and mechanisms should be considered when implementing WIGOS at the regional and national levels, including their potential roles in RWCs. Every effort must be made to avoid any duplication with responsibilities and functionalities of already existing WMO Regional Centres; instead, possible synergies with them must be exploited.</w:t>
      </w:r>
    </w:p>
    <w:p w:rsidR="00CA75D4" w:rsidRPr="005E3829" w:rsidRDefault="009157C1" w:rsidP="004B7D38">
      <w:pPr>
        <w:pStyle w:val="BodyB"/>
        <w:spacing w:before="120"/>
        <w:rPr>
          <w:rFonts w:ascii="Verdana" w:hAnsi="Verdana" w:cs="Arial"/>
          <w:sz w:val="20"/>
          <w:szCs w:val="20"/>
          <w:lang w:val="en-GB"/>
        </w:rPr>
      </w:pPr>
      <w:r w:rsidRPr="005E3829">
        <w:rPr>
          <w:rStyle w:val="PageNumber"/>
          <w:rFonts w:ascii="Verdana" w:hAnsi="Verdana" w:cs="Arial"/>
          <w:sz w:val="20"/>
          <w:szCs w:val="20"/>
          <w:lang w:val="en-GB"/>
        </w:rPr>
        <w:t>Existing</w:t>
      </w:r>
      <w:r w:rsidR="00CA75D4" w:rsidRPr="005E3829">
        <w:rPr>
          <w:rStyle w:val="PageNumber"/>
          <w:rFonts w:ascii="Verdana" w:hAnsi="Verdana" w:cs="Arial"/>
          <w:sz w:val="20"/>
          <w:szCs w:val="20"/>
          <w:lang w:val="en-GB"/>
        </w:rPr>
        <w:t xml:space="preserve"> </w:t>
      </w:r>
      <w:r w:rsidRPr="005E3829">
        <w:rPr>
          <w:rStyle w:val="PageNumber"/>
          <w:rFonts w:ascii="Verdana" w:hAnsi="Verdana" w:cs="Arial"/>
          <w:sz w:val="20"/>
          <w:szCs w:val="20"/>
          <w:lang w:val="en-GB"/>
        </w:rPr>
        <w:t xml:space="preserve">geographic, cultural and linguistic </w:t>
      </w:r>
      <w:r w:rsidR="00CA75D4" w:rsidRPr="005E3829">
        <w:rPr>
          <w:rStyle w:val="PageNumber"/>
          <w:rFonts w:ascii="Verdana" w:hAnsi="Verdana" w:cs="Arial"/>
          <w:sz w:val="20"/>
          <w:szCs w:val="20"/>
          <w:lang w:val="en-GB"/>
        </w:rPr>
        <w:t>differen</w:t>
      </w:r>
      <w:r w:rsidRPr="005E3829">
        <w:rPr>
          <w:rStyle w:val="PageNumber"/>
          <w:rFonts w:ascii="Verdana" w:hAnsi="Verdana" w:cs="Arial"/>
          <w:sz w:val="20"/>
          <w:szCs w:val="20"/>
          <w:lang w:val="en-GB"/>
        </w:rPr>
        <w:t xml:space="preserve">ces </w:t>
      </w:r>
      <w:r w:rsidR="00CA75D4" w:rsidRPr="005E3829">
        <w:rPr>
          <w:rStyle w:val="PageNumber"/>
          <w:rFonts w:ascii="Verdana" w:hAnsi="Verdana" w:cs="Arial"/>
          <w:sz w:val="20"/>
          <w:szCs w:val="20"/>
          <w:lang w:val="en-GB"/>
        </w:rPr>
        <w:t>within each WMO Region</w:t>
      </w:r>
      <w:r w:rsidRPr="005E3829">
        <w:rPr>
          <w:rStyle w:val="PageNumber"/>
          <w:rFonts w:ascii="Verdana" w:hAnsi="Verdana" w:cs="Arial"/>
          <w:sz w:val="20"/>
          <w:szCs w:val="20"/>
          <w:lang w:val="en-GB"/>
        </w:rPr>
        <w:t xml:space="preserve"> must be taken into account</w:t>
      </w:r>
      <w:r w:rsidR="00CA75D4" w:rsidRPr="005E3829">
        <w:rPr>
          <w:rStyle w:val="PageNumber"/>
          <w:rFonts w:ascii="Verdana" w:hAnsi="Verdana" w:cs="Arial"/>
          <w:sz w:val="20"/>
          <w:szCs w:val="20"/>
          <w:lang w:val="en-GB"/>
        </w:rPr>
        <w:t xml:space="preserve"> in determining the appropriate establishment and models of operation of R</w:t>
      </w:r>
      <w:r w:rsidRPr="005E3829">
        <w:rPr>
          <w:rStyle w:val="PageNumber"/>
          <w:rFonts w:ascii="Verdana" w:hAnsi="Verdana" w:cs="Arial"/>
          <w:sz w:val="20"/>
          <w:szCs w:val="20"/>
          <w:lang w:val="en-GB"/>
        </w:rPr>
        <w:t>WCs</w:t>
      </w:r>
      <w:r w:rsidR="00CA75D4" w:rsidRPr="005E3829">
        <w:rPr>
          <w:rStyle w:val="PageNumber"/>
          <w:rFonts w:ascii="Verdana" w:hAnsi="Verdana" w:cs="Arial"/>
          <w:sz w:val="20"/>
          <w:szCs w:val="20"/>
          <w:lang w:val="en-GB"/>
        </w:rPr>
        <w:t>.</w:t>
      </w:r>
      <w:r w:rsidRPr="005E3829">
        <w:rPr>
          <w:rStyle w:val="PageNumber"/>
          <w:rFonts w:ascii="Verdana" w:hAnsi="Verdana" w:cs="Arial"/>
          <w:sz w:val="20"/>
          <w:szCs w:val="20"/>
          <w:lang w:val="en-GB"/>
        </w:rPr>
        <w:t xml:space="preserve"> Therefore</w:t>
      </w:r>
      <w:r w:rsidR="00CA75D4" w:rsidRPr="005E3829">
        <w:rPr>
          <w:rFonts w:ascii="Verdana" w:hAnsi="Verdana" w:cs="Arial"/>
          <w:sz w:val="20"/>
          <w:szCs w:val="20"/>
          <w:lang w:val="en-GB"/>
        </w:rPr>
        <w:t xml:space="preserve">, the respective </w:t>
      </w:r>
      <w:r w:rsidR="004B7D38" w:rsidRPr="005E3829">
        <w:rPr>
          <w:rFonts w:ascii="Verdana" w:hAnsi="Verdana" w:cs="Arial"/>
          <w:sz w:val="20"/>
          <w:szCs w:val="20"/>
          <w:lang w:val="en-GB"/>
        </w:rPr>
        <w:t>r</w:t>
      </w:r>
      <w:r w:rsidR="00CA75D4" w:rsidRPr="005E3829">
        <w:rPr>
          <w:rFonts w:ascii="Verdana" w:hAnsi="Verdana" w:cs="Arial"/>
          <w:sz w:val="20"/>
          <w:szCs w:val="20"/>
          <w:lang w:val="en-GB"/>
        </w:rPr>
        <w:t xml:space="preserve">egional </w:t>
      </w:r>
      <w:r w:rsidR="004B7D38" w:rsidRPr="005E3829">
        <w:rPr>
          <w:rFonts w:ascii="Verdana" w:hAnsi="Verdana" w:cs="Arial"/>
          <w:sz w:val="20"/>
          <w:szCs w:val="20"/>
          <w:lang w:val="en-GB"/>
        </w:rPr>
        <w:t>a</w:t>
      </w:r>
      <w:r w:rsidR="00CA75D4" w:rsidRPr="005E3829">
        <w:rPr>
          <w:rFonts w:ascii="Verdana" w:hAnsi="Verdana" w:cs="Arial"/>
          <w:sz w:val="20"/>
          <w:szCs w:val="20"/>
          <w:lang w:val="en-GB"/>
        </w:rPr>
        <w:t>ssociation must decide on its own mechanism for how to establish its RWCs with clearly specified Terms of Reference</w:t>
      </w:r>
      <w:r w:rsidR="00AE61EB" w:rsidRPr="005E3829">
        <w:rPr>
          <w:rFonts w:ascii="Verdana" w:hAnsi="Verdana" w:cs="Arial"/>
          <w:sz w:val="20"/>
          <w:szCs w:val="20"/>
          <w:lang w:val="en-GB"/>
        </w:rPr>
        <w:t xml:space="preserve"> in line with guidance </w:t>
      </w:r>
      <w:r w:rsidR="00ED1F00" w:rsidRPr="005E3829">
        <w:rPr>
          <w:rFonts w:ascii="Verdana" w:hAnsi="Verdana" w:cs="Arial"/>
          <w:sz w:val="20"/>
          <w:szCs w:val="20"/>
          <w:lang w:val="en-GB"/>
        </w:rPr>
        <w:t>by ICG-WIGOS</w:t>
      </w:r>
      <w:r w:rsidR="00CA75D4" w:rsidRPr="005E3829">
        <w:rPr>
          <w:rFonts w:ascii="Verdana" w:hAnsi="Verdana" w:cs="Arial"/>
          <w:sz w:val="20"/>
          <w:szCs w:val="20"/>
          <w:lang w:val="en-GB"/>
        </w:rPr>
        <w:t>,</w:t>
      </w:r>
      <w:r w:rsidR="00CA75D4" w:rsidRPr="005E3829">
        <w:rPr>
          <w:lang w:val="en-GB"/>
        </w:rPr>
        <w:t xml:space="preserve"> </w:t>
      </w:r>
      <w:r w:rsidR="00CA75D4" w:rsidRPr="005E3829">
        <w:rPr>
          <w:rFonts w:ascii="Verdana" w:hAnsi="Verdana" w:cs="Arial"/>
          <w:sz w:val="20"/>
          <w:szCs w:val="20"/>
          <w:lang w:val="en-GB"/>
        </w:rPr>
        <w:t>reflecting its needs, priorities and existing capabilities and facil</w:t>
      </w:r>
      <w:r w:rsidR="00DB1B81" w:rsidRPr="005E3829">
        <w:rPr>
          <w:rFonts w:ascii="Verdana" w:hAnsi="Verdana" w:cs="Arial"/>
          <w:sz w:val="20"/>
          <w:szCs w:val="20"/>
          <w:lang w:val="en-GB"/>
        </w:rPr>
        <w:t xml:space="preserve">ities. </w:t>
      </w:r>
      <w:r w:rsidR="00CA75D4" w:rsidRPr="005E3829">
        <w:rPr>
          <w:rFonts w:ascii="Verdana" w:hAnsi="Verdana" w:cs="Arial"/>
          <w:sz w:val="20"/>
          <w:szCs w:val="20"/>
          <w:lang w:val="en-GB"/>
        </w:rPr>
        <w:t xml:space="preserve">The relevant WIGOS working body in the Region (generally the </w:t>
      </w:r>
      <w:r w:rsidR="00DB1B81" w:rsidRPr="005E3829">
        <w:rPr>
          <w:rFonts w:ascii="Verdana" w:hAnsi="Verdana" w:cs="Arial"/>
          <w:sz w:val="20"/>
          <w:szCs w:val="20"/>
          <w:lang w:val="en-GB"/>
        </w:rPr>
        <w:t xml:space="preserve">Regional </w:t>
      </w:r>
      <w:r w:rsidR="00CA75D4" w:rsidRPr="005E3829">
        <w:rPr>
          <w:rFonts w:ascii="Verdana" w:hAnsi="Verdana" w:cs="Arial"/>
          <w:sz w:val="20"/>
          <w:szCs w:val="20"/>
          <w:lang w:val="en-GB"/>
        </w:rPr>
        <w:t>T</w:t>
      </w:r>
      <w:r w:rsidR="00DB1B81" w:rsidRPr="005E3829">
        <w:rPr>
          <w:rFonts w:ascii="Verdana" w:hAnsi="Verdana" w:cs="Arial"/>
          <w:sz w:val="20"/>
          <w:szCs w:val="20"/>
          <w:lang w:val="en-GB"/>
        </w:rPr>
        <w:t xml:space="preserve">ask </w:t>
      </w:r>
      <w:r w:rsidR="00CA75D4" w:rsidRPr="005E3829">
        <w:rPr>
          <w:rFonts w:ascii="Verdana" w:hAnsi="Verdana" w:cs="Arial"/>
          <w:sz w:val="20"/>
          <w:szCs w:val="20"/>
          <w:lang w:val="en-GB"/>
        </w:rPr>
        <w:t>T</w:t>
      </w:r>
      <w:r w:rsidR="00DB1B81" w:rsidRPr="005E3829">
        <w:rPr>
          <w:rFonts w:ascii="Verdana" w:hAnsi="Verdana" w:cs="Arial"/>
          <w:sz w:val="20"/>
          <w:szCs w:val="20"/>
          <w:lang w:val="en-GB"/>
        </w:rPr>
        <w:t xml:space="preserve">eam on </w:t>
      </w:r>
      <w:r w:rsidR="00CA75D4" w:rsidRPr="005E3829">
        <w:rPr>
          <w:rFonts w:ascii="Verdana" w:hAnsi="Verdana" w:cs="Arial"/>
          <w:sz w:val="20"/>
          <w:szCs w:val="20"/>
          <w:lang w:val="en-GB"/>
        </w:rPr>
        <w:t>WIGOS) should be involved in the process of establishing the RWC and have general oversight once it has become operational.</w:t>
      </w:r>
    </w:p>
    <w:p w:rsidR="00CA75D4" w:rsidRPr="005E3829" w:rsidRDefault="00CA75D4" w:rsidP="00C5724E">
      <w:pPr>
        <w:pStyle w:val="BodyB"/>
        <w:spacing w:before="120"/>
        <w:rPr>
          <w:rFonts w:ascii="Verdana" w:hAnsi="Verdana" w:cs="Arial"/>
          <w:b/>
          <w:sz w:val="20"/>
          <w:szCs w:val="20"/>
          <w:lang w:val="en-GB"/>
        </w:rPr>
      </w:pPr>
      <w:r w:rsidRPr="005E3829">
        <w:rPr>
          <w:rFonts w:ascii="Verdana" w:hAnsi="Verdana" w:cs="Arial"/>
          <w:b/>
          <w:sz w:val="20"/>
          <w:szCs w:val="20"/>
          <w:lang w:val="en-GB"/>
        </w:rPr>
        <w:t>Links to other WMO entities</w:t>
      </w:r>
    </w:p>
    <w:p w:rsidR="00CA75D4" w:rsidRPr="005E3829" w:rsidRDefault="00CA75D4" w:rsidP="004B7D38">
      <w:pPr>
        <w:pStyle w:val="BodyB"/>
        <w:spacing w:before="120"/>
        <w:rPr>
          <w:rFonts w:ascii="Verdana" w:hAnsi="Verdana" w:cs="Arial"/>
          <w:sz w:val="20"/>
          <w:szCs w:val="20"/>
          <w:lang w:val="en-GB"/>
        </w:rPr>
      </w:pPr>
      <w:r w:rsidRPr="005E3829">
        <w:rPr>
          <w:rFonts w:ascii="Verdana" w:hAnsi="Verdana" w:cs="Arial"/>
          <w:sz w:val="20"/>
          <w:szCs w:val="20"/>
          <w:lang w:val="en-GB"/>
        </w:rPr>
        <w:t>The RWCs will work closely both with the WMO Secretariat</w:t>
      </w:r>
      <w:r w:rsidR="00FD6C6D" w:rsidRPr="005E3829">
        <w:rPr>
          <w:rFonts w:ascii="Verdana" w:hAnsi="Verdana" w:cs="Arial"/>
          <w:sz w:val="20"/>
          <w:szCs w:val="20"/>
          <w:lang w:val="en-GB"/>
        </w:rPr>
        <w:t xml:space="preserve"> (including </w:t>
      </w:r>
      <w:r w:rsidR="004B7D38" w:rsidRPr="005E3829">
        <w:rPr>
          <w:rFonts w:ascii="Verdana" w:hAnsi="Verdana" w:cs="Arial"/>
          <w:sz w:val="20"/>
          <w:szCs w:val="20"/>
          <w:lang w:val="en-GB"/>
        </w:rPr>
        <w:t>R</w:t>
      </w:r>
      <w:r w:rsidR="00FD6C6D" w:rsidRPr="005E3829">
        <w:rPr>
          <w:rFonts w:ascii="Verdana" w:hAnsi="Verdana" w:cs="Arial"/>
          <w:sz w:val="20"/>
          <w:szCs w:val="20"/>
          <w:lang w:val="en-GB"/>
        </w:rPr>
        <w:t xml:space="preserve">egional </w:t>
      </w:r>
      <w:r w:rsidR="004B7D38" w:rsidRPr="005E3829">
        <w:rPr>
          <w:rFonts w:ascii="Verdana" w:hAnsi="Verdana" w:cs="Arial"/>
          <w:sz w:val="20"/>
          <w:szCs w:val="20"/>
          <w:lang w:val="en-GB"/>
        </w:rPr>
        <w:t>O</w:t>
      </w:r>
      <w:r w:rsidR="00FD6C6D" w:rsidRPr="005E3829">
        <w:rPr>
          <w:rFonts w:ascii="Verdana" w:hAnsi="Verdana" w:cs="Arial"/>
          <w:sz w:val="20"/>
          <w:szCs w:val="20"/>
          <w:lang w:val="en-GB"/>
        </w:rPr>
        <w:t>ffices)</w:t>
      </w:r>
      <w:r w:rsidRPr="005E3829">
        <w:rPr>
          <w:rFonts w:ascii="Verdana" w:hAnsi="Verdana" w:cs="Arial"/>
          <w:sz w:val="20"/>
          <w:szCs w:val="20"/>
          <w:lang w:val="en-GB"/>
        </w:rPr>
        <w:t xml:space="preserve"> and with their respective </w:t>
      </w:r>
      <w:r w:rsidR="004B7D38" w:rsidRPr="005E3829">
        <w:rPr>
          <w:rFonts w:ascii="Verdana" w:hAnsi="Verdana" w:cs="Arial"/>
          <w:sz w:val="20"/>
          <w:szCs w:val="20"/>
          <w:lang w:val="en-GB"/>
        </w:rPr>
        <w:t>r</w:t>
      </w:r>
      <w:r w:rsidRPr="005E3829">
        <w:rPr>
          <w:rFonts w:ascii="Verdana" w:hAnsi="Verdana" w:cs="Arial"/>
          <w:sz w:val="20"/>
          <w:szCs w:val="20"/>
          <w:lang w:val="en-GB"/>
        </w:rPr>
        <w:t xml:space="preserve">egional </w:t>
      </w:r>
      <w:r w:rsidR="00FD6C6D" w:rsidRPr="005E3829">
        <w:rPr>
          <w:rFonts w:ascii="Verdana" w:hAnsi="Verdana" w:cs="Arial"/>
          <w:sz w:val="20"/>
          <w:szCs w:val="20"/>
          <w:lang w:val="en-GB"/>
        </w:rPr>
        <w:t xml:space="preserve">working bodies </w:t>
      </w:r>
      <w:r w:rsidRPr="005E3829">
        <w:rPr>
          <w:rFonts w:ascii="Verdana" w:hAnsi="Verdana" w:cs="Arial"/>
          <w:sz w:val="20"/>
          <w:szCs w:val="20"/>
          <w:lang w:val="en-GB"/>
        </w:rPr>
        <w:t>to ensure efficient and effective implementation of WIGOS. The RWCs will liaise with relevant existing WMO Centres, in particular with the Regional Instrument Centres (RICs), Regional Climate Centres (RCCs) and Regional Training Centres (RTCs) regarding all WIGOS related activities in the Region.</w:t>
      </w:r>
    </w:p>
    <w:p w:rsidR="00CA75D4" w:rsidRPr="005E3829" w:rsidRDefault="00CA75D4" w:rsidP="00C5724E">
      <w:pPr>
        <w:tabs>
          <w:tab w:val="left" w:pos="-1440"/>
          <w:tab w:val="left" w:pos="0"/>
          <w:tab w:val="left" w:pos="851"/>
        </w:tabs>
        <w:spacing w:before="120"/>
        <w:jc w:val="left"/>
        <w:rPr>
          <w:b/>
        </w:rPr>
      </w:pPr>
      <w:r w:rsidRPr="005E3829">
        <w:rPr>
          <w:b/>
        </w:rPr>
        <w:t>Functionalities</w:t>
      </w:r>
    </w:p>
    <w:p w:rsidR="00CA75D4" w:rsidRPr="005E3829" w:rsidRDefault="00CA75D4" w:rsidP="00C5724E">
      <w:pPr>
        <w:tabs>
          <w:tab w:val="left" w:pos="-1440"/>
          <w:tab w:val="left" w:pos="0"/>
          <w:tab w:val="left" w:pos="851"/>
        </w:tabs>
        <w:spacing w:before="120"/>
        <w:jc w:val="left"/>
      </w:pPr>
      <w:r w:rsidRPr="005E3829">
        <w:t xml:space="preserve">Basic functions of the RWC must be regional coordination, guidance, oversight and support of WIGOS implementation and operational activities at the regional and national levels </w:t>
      </w:r>
      <w:r w:rsidRPr="005E3829">
        <w:rPr>
          <w:iCs/>
        </w:rPr>
        <w:t>(day-to-day level of activities).</w:t>
      </w:r>
      <w:r w:rsidR="004B7D38" w:rsidRPr="005E3829">
        <w:rPr>
          <w:iCs/>
        </w:rPr>
        <w:t xml:space="preserve"> </w:t>
      </w:r>
      <w:r w:rsidR="007409DB" w:rsidRPr="005E3829">
        <w:rPr>
          <w:iCs/>
        </w:rPr>
        <w:t>A number of mandatory and optional functions are specified.</w:t>
      </w:r>
    </w:p>
    <w:p w:rsidR="00CA75D4" w:rsidRPr="005E3829" w:rsidRDefault="00CA75D4" w:rsidP="00C5724E">
      <w:pPr>
        <w:tabs>
          <w:tab w:val="left" w:pos="-1440"/>
          <w:tab w:val="left" w:pos="0"/>
          <w:tab w:val="left" w:pos="851"/>
        </w:tabs>
        <w:spacing w:before="120"/>
        <w:jc w:val="left"/>
        <w:rPr>
          <w:b/>
        </w:rPr>
      </w:pPr>
      <w:r w:rsidRPr="005E3829">
        <w:rPr>
          <w:b/>
        </w:rPr>
        <w:t xml:space="preserve">Mandatory functions </w:t>
      </w:r>
    </w:p>
    <w:p w:rsidR="00CA75D4" w:rsidRPr="005E3829" w:rsidRDefault="00CA75D4" w:rsidP="00C5724E">
      <w:pPr>
        <w:tabs>
          <w:tab w:val="left" w:pos="-1440"/>
          <w:tab w:val="left" w:pos="0"/>
          <w:tab w:val="left" w:pos="851"/>
        </w:tabs>
        <w:spacing w:before="120"/>
        <w:jc w:val="left"/>
      </w:pPr>
      <w:r w:rsidRPr="005E3829">
        <w:t xml:space="preserve">The </w:t>
      </w:r>
      <w:r w:rsidR="00DB1B81" w:rsidRPr="005E3829">
        <w:t xml:space="preserve">proposed mandatory functions are directly linked with </w:t>
      </w:r>
      <w:r w:rsidRPr="005E3829">
        <w:t xml:space="preserve">two </w:t>
      </w:r>
      <w:r w:rsidR="00DB1B81" w:rsidRPr="005E3829">
        <w:t xml:space="preserve">of the </w:t>
      </w:r>
      <w:r w:rsidRPr="005E3829">
        <w:t>priority areas of the WIGOS Pre-operational Phase (2016-2</w:t>
      </w:r>
      <w:r w:rsidR="00DB1B81" w:rsidRPr="005E3829">
        <w:t>019)</w:t>
      </w:r>
      <w:r w:rsidRPr="005E3829">
        <w:t>:</w:t>
      </w:r>
    </w:p>
    <w:p w:rsidR="00CA75D4" w:rsidRPr="005E3829" w:rsidRDefault="00553DE3" w:rsidP="005F0B20">
      <w:pPr>
        <w:widowControl w:val="0"/>
        <w:tabs>
          <w:tab w:val="clear" w:pos="1134"/>
          <w:tab w:val="left" w:pos="-1440"/>
          <w:tab w:val="left" w:pos="0"/>
          <w:tab w:val="left" w:pos="720"/>
        </w:tabs>
        <w:spacing w:before="60"/>
        <w:ind w:left="720" w:hanging="720"/>
        <w:jc w:val="left"/>
      </w:pPr>
      <w:r w:rsidRPr="005E3829">
        <w:t>1.</w:t>
      </w:r>
      <w:r w:rsidRPr="005E3829">
        <w:tab/>
      </w:r>
      <w:r w:rsidR="00CA75D4" w:rsidRPr="005E3829">
        <w:t>Regional WIGOS metadata management (work with data provide</w:t>
      </w:r>
      <w:r w:rsidR="00DB1B81" w:rsidRPr="005E3829">
        <w:t>rs to facilitate collecting, updating and providing quality control of</w:t>
      </w:r>
      <w:r w:rsidR="00CA75D4" w:rsidRPr="005E3829">
        <w:t xml:space="preserve"> WIGOS metadata in OSCAR/Surface)</w:t>
      </w:r>
      <w:r w:rsidR="004B7D38" w:rsidRPr="005E3829">
        <w:t>;</w:t>
      </w:r>
    </w:p>
    <w:p w:rsidR="00CA75D4" w:rsidRPr="005E3829" w:rsidRDefault="00553DE3" w:rsidP="005F0B20">
      <w:pPr>
        <w:widowControl w:val="0"/>
        <w:tabs>
          <w:tab w:val="clear" w:pos="1134"/>
          <w:tab w:val="left" w:pos="-1440"/>
          <w:tab w:val="left" w:pos="0"/>
          <w:tab w:val="left" w:pos="720"/>
        </w:tabs>
        <w:spacing w:before="60"/>
        <w:ind w:left="720" w:hanging="720"/>
        <w:jc w:val="left"/>
      </w:pPr>
      <w:r w:rsidRPr="005E3829">
        <w:t>2.</w:t>
      </w:r>
      <w:r w:rsidRPr="005E3829">
        <w:tab/>
      </w:r>
      <w:r w:rsidR="00CA75D4" w:rsidRPr="005E3829">
        <w:t>Regional WIGOS performance monitoring and incident management (WIGOS Data Quality Monitoring System) and follow-up with data providers in case of data availability or data quality issues.</w:t>
      </w:r>
    </w:p>
    <w:p w:rsidR="00CA75D4" w:rsidRPr="005E3829" w:rsidRDefault="00F2655F" w:rsidP="00C5724E">
      <w:pPr>
        <w:tabs>
          <w:tab w:val="left" w:pos="-1440"/>
          <w:tab w:val="left" w:pos="0"/>
          <w:tab w:val="left" w:pos="851"/>
        </w:tabs>
        <w:spacing w:before="120"/>
        <w:jc w:val="left"/>
        <w:rPr>
          <w:b/>
        </w:rPr>
      </w:pPr>
      <w:r w:rsidRPr="005E3829">
        <w:rPr>
          <w:b/>
        </w:rPr>
        <w:lastRenderedPageBreak/>
        <w:t>Optional functions</w:t>
      </w:r>
    </w:p>
    <w:p w:rsidR="00CA75D4" w:rsidRPr="005E3829" w:rsidRDefault="00DB1B81" w:rsidP="00C5724E">
      <w:pPr>
        <w:tabs>
          <w:tab w:val="left" w:pos="-1440"/>
          <w:tab w:val="left" w:pos="0"/>
          <w:tab w:val="left" w:pos="851"/>
        </w:tabs>
        <w:spacing w:before="120"/>
        <w:jc w:val="left"/>
        <w:rPr>
          <w:b/>
        </w:rPr>
      </w:pPr>
      <w:r w:rsidRPr="005E3829">
        <w:rPr>
          <w:rFonts w:eastAsia="Arial Unicode MS" w:cs="Arial Unicode MS"/>
        </w:rPr>
        <w:t>Depending on available resources and regional needs, one or more</w:t>
      </w:r>
      <w:r w:rsidR="00CA75D4" w:rsidRPr="005E3829">
        <w:rPr>
          <w:rFonts w:eastAsia="Arial Unicode MS" w:cs="Arial Unicode MS"/>
        </w:rPr>
        <w:t xml:space="preserve"> optional functions</w:t>
      </w:r>
      <w:r w:rsidRPr="005E3829">
        <w:rPr>
          <w:rFonts w:eastAsia="Arial Unicode MS" w:cs="Arial Unicode MS"/>
        </w:rPr>
        <w:t xml:space="preserve"> may be adopted, e.g.</w:t>
      </w:r>
      <w:r w:rsidR="00F2655F" w:rsidRPr="005E3829">
        <w:rPr>
          <w:rFonts w:eastAsia="Arial Unicode MS" w:cs="Arial Unicode MS"/>
        </w:rPr>
        <w:t>:</w:t>
      </w:r>
      <w:r w:rsidR="00CA75D4" w:rsidRPr="005E3829">
        <w:rPr>
          <w:rFonts w:eastAsia="Arial Unicode MS" w:cs="Arial Unicode MS"/>
        </w:rPr>
        <w:t xml:space="preserve"> (a) a</w:t>
      </w:r>
      <w:r w:rsidRPr="005E3829">
        <w:rPr>
          <w:iCs/>
        </w:rPr>
        <w:t>ssistance with</w:t>
      </w:r>
      <w:r w:rsidR="00CA75D4" w:rsidRPr="005E3829">
        <w:rPr>
          <w:iCs/>
        </w:rPr>
        <w:t xml:space="preserve"> the coordination of regional/sub-regional and national W</w:t>
      </w:r>
      <w:r w:rsidRPr="005E3829">
        <w:rPr>
          <w:iCs/>
        </w:rPr>
        <w:t>IGOS projects; (b) assistance with</w:t>
      </w:r>
      <w:r w:rsidR="00CA75D4" w:rsidRPr="005E3829">
        <w:rPr>
          <w:iCs/>
        </w:rPr>
        <w:t xml:space="preserve"> regional and national observing ne</w:t>
      </w:r>
      <w:r w:rsidRPr="005E3829">
        <w:rPr>
          <w:iCs/>
        </w:rPr>
        <w:t xml:space="preserve">twork management; </w:t>
      </w:r>
      <w:r w:rsidR="00F2655F" w:rsidRPr="005E3829">
        <w:rPr>
          <w:iCs/>
        </w:rPr>
        <w:t xml:space="preserve">and </w:t>
      </w:r>
      <w:r w:rsidRPr="005E3829">
        <w:rPr>
          <w:iCs/>
        </w:rPr>
        <w:t>(c) support for</w:t>
      </w:r>
      <w:r w:rsidR="00CA75D4" w:rsidRPr="005E3829">
        <w:rPr>
          <w:iCs/>
        </w:rPr>
        <w:t xml:space="preserve"> regional capacity development activities.</w:t>
      </w:r>
    </w:p>
    <w:p w:rsidR="00CA75D4" w:rsidRPr="005E3829" w:rsidRDefault="00CA75D4" w:rsidP="00C5724E">
      <w:pPr>
        <w:pStyle w:val="ECBodyText"/>
        <w:spacing w:before="120"/>
        <w:rPr>
          <w:b/>
          <w:szCs w:val="20"/>
        </w:rPr>
      </w:pPr>
      <w:r w:rsidRPr="005E3829">
        <w:rPr>
          <w:b/>
          <w:szCs w:val="20"/>
        </w:rPr>
        <w:t>Implementation options and roadmap</w:t>
      </w:r>
    </w:p>
    <w:p w:rsidR="00CA75D4" w:rsidRPr="005E3829" w:rsidRDefault="00CA75D4" w:rsidP="00702DF1">
      <w:pPr>
        <w:pStyle w:val="BodyB"/>
        <w:spacing w:before="120"/>
        <w:rPr>
          <w:rStyle w:val="PageNumber"/>
          <w:rFonts w:ascii="Verdana" w:eastAsia="Arial" w:hAnsi="Verdana" w:cs="Arial"/>
          <w:sz w:val="20"/>
          <w:szCs w:val="20"/>
          <w:lang w:val="en-GB"/>
        </w:rPr>
      </w:pPr>
      <w:r w:rsidRPr="005E3829">
        <w:rPr>
          <w:rFonts w:ascii="Verdana" w:hAnsi="Verdana" w:cs="Arial"/>
          <w:sz w:val="20"/>
          <w:szCs w:val="20"/>
          <w:lang w:val="en-GB"/>
        </w:rPr>
        <w:t>In principle, each Member of any given</w:t>
      </w:r>
      <w:r w:rsidR="00DB1B81" w:rsidRPr="005E3829">
        <w:rPr>
          <w:rFonts w:ascii="Verdana" w:hAnsi="Verdana" w:cs="Arial"/>
          <w:sz w:val="20"/>
          <w:szCs w:val="20"/>
          <w:lang w:val="en-GB"/>
        </w:rPr>
        <w:t xml:space="preserve"> Region should be covered by an</w:t>
      </w:r>
      <w:r w:rsidRPr="005E3829">
        <w:rPr>
          <w:rFonts w:ascii="Verdana" w:hAnsi="Verdana" w:cs="Arial"/>
          <w:sz w:val="20"/>
          <w:szCs w:val="20"/>
          <w:lang w:val="en-GB"/>
        </w:rPr>
        <w:t xml:space="preserve"> </w:t>
      </w:r>
      <w:r w:rsidR="00DB1B81" w:rsidRPr="005E3829">
        <w:rPr>
          <w:rStyle w:val="PageNumber"/>
          <w:rFonts w:ascii="Verdana" w:hAnsi="Verdana" w:cs="Arial"/>
          <w:sz w:val="20"/>
          <w:szCs w:val="20"/>
          <w:lang w:val="en-GB"/>
        </w:rPr>
        <w:t>RWC</w:t>
      </w:r>
      <w:r w:rsidRPr="005E3829">
        <w:rPr>
          <w:rStyle w:val="PageNumber"/>
          <w:rFonts w:ascii="Verdana" w:hAnsi="Verdana" w:cs="Arial"/>
          <w:sz w:val="20"/>
          <w:szCs w:val="20"/>
          <w:lang w:val="en-GB"/>
        </w:rPr>
        <w:t xml:space="preserve"> which will be responsible for providing WIGOS support. The RWCs may be implemented either centrally, at an overall </w:t>
      </w:r>
      <w:r w:rsidR="00F2655F" w:rsidRPr="005E3829">
        <w:rPr>
          <w:rStyle w:val="PageNumber"/>
          <w:rFonts w:ascii="Verdana" w:hAnsi="Verdana" w:cs="Arial"/>
          <w:sz w:val="20"/>
          <w:szCs w:val="20"/>
          <w:lang w:val="en-GB"/>
        </w:rPr>
        <w:t>r</w:t>
      </w:r>
      <w:r w:rsidRPr="005E3829">
        <w:rPr>
          <w:rStyle w:val="PageNumber"/>
          <w:rFonts w:ascii="Verdana" w:hAnsi="Verdana" w:cs="Arial"/>
          <w:sz w:val="20"/>
          <w:szCs w:val="20"/>
          <w:lang w:val="en-GB"/>
        </w:rPr>
        <w:t>egional level where a Member or a consortium of Members provide support for the entire Region, or at sub-</w:t>
      </w:r>
      <w:r w:rsidR="00702DF1" w:rsidRPr="005E3829">
        <w:rPr>
          <w:rStyle w:val="PageNumber"/>
          <w:rFonts w:ascii="Verdana" w:hAnsi="Verdana" w:cs="Arial"/>
          <w:sz w:val="20"/>
          <w:szCs w:val="20"/>
          <w:lang w:val="en-GB"/>
        </w:rPr>
        <w:t>r</w:t>
      </w:r>
      <w:r w:rsidRPr="005E3829">
        <w:rPr>
          <w:rStyle w:val="PageNumber"/>
          <w:rFonts w:ascii="Verdana" w:hAnsi="Verdana" w:cs="Arial"/>
          <w:sz w:val="20"/>
          <w:szCs w:val="20"/>
          <w:lang w:val="en-GB"/>
        </w:rPr>
        <w:t>egional level, e.g. aligned with the natural geographic or linguistic boundaries existing within the Region.</w:t>
      </w:r>
    </w:p>
    <w:p w:rsidR="00CA75D4" w:rsidRPr="005E3829" w:rsidRDefault="00CA75D4" w:rsidP="00702DF1">
      <w:pPr>
        <w:pStyle w:val="BodyB"/>
        <w:spacing w:before="120"/>
        <w:rPr>
          <w:rStyle w:val="PageNumber"/>
          <w:rFonts w:ascii="Verdana" w:hAnsi="Verdana" w:cs="Arial"/>
          <w:sz w:val="20"/>
          <w:szCs w:val="20"/>
          <w:lang w:val="en-GB"/>
        </w:rPr>
      </w:pPr>
      <w:r w:rsidRPr="005E3829">
        <w:rPr>
          <w:rStyle w:val="PageNumber"/>
          <w:rFonts w:ascii="Verdana" w:hAnsi="Verdana" w:cs="Arial"/>
          <w:sz w:val="20"/>
          <w:szCs w:val="20"/>
          <w:lang w:val="en-GB"/>
        </w:rPr>
        <w:t>RWCs may be implemented either as monolithic entities, with a single Member taking on the responsibility for the entire set of required functionalities, or as virtual Centres, in which a consortium of Members share these responsibilities between them under the overall coordination of a lead organization.</w:t>
      </w:r>
    </w:p>
    <w:p w:rsidR="00CA75D4" w:rsidRPr="005E3829" w:rsidRDefault="00CA75D4" w:rsidP="00C5724E">
      <w:pPr>
        <w:pStyle w:val="Body"/>
        <w:tabs>
          <w:tab w:val="left" w:pos="0"/>
          <w:tab w:val="left" w:pos="567"/>
        </w:tabs>
        <w:spacing w:before="120"/>
        <w:jc w:val="left"/>
        <w:rPr>
          <w:rFonts w:ascii="Verdana" w:hAnsi="Verdana"/>
          <w:sz w:val="20"/>
          <w:szCs w:val="20"/>
        </w:rPr>
      </w:pPr>
      <w:r w:rsidRPr="005E3829">
        <w:rPr>
          <w:rFonts w:ascii="Verdana" w:hAnsi="Verdana"/>
          <w:sz w:val="20"/>
          <w:szCs w:val="20"/>
          <w:shd w:val="clear" w:color="auto" w:fill="FFFFFF"/>
        </w:rPr>
        <w:t>The following key items with milestones are proposed in the Plan for the WIGOS Preoperational Phase:</w:t>
      </w:r>
    </w:p>
    <w:p w:rsidR="00CA75D4" w:rsidRPr="005E3829" w:rsidRDefault="00553DE3" w:rsidP="002967A7">
      <w:pPr>
        <w:pStyle w:val="Body"/>
        <w:widowControl w:val="0"/>
        <w:tabs>
          <w:tab w:val="left" w:pos="0"/>
          <w:tab w:val="left" w:pos="720"/>
        </w:tabs>
        <w:spacing w:before="60"/>
        <w:ind w:left="720" w:hanging="720"/>
        <w:jc w:val="left"/>
        <w:rPr>
          <w:rFonts w:ascii="Verdana" w:hAnsi="Verdana"/>
          <w:sz w:val="20"/>
          <w:szCs w:val="20"/>
        </w:rPr>
      </w:pPr>
      <w:r w:rsidRPr="005E3829">
        <w:rPr>
          <w:rFonts w:ascii="Verdana" w:hAnsi="Verdana"/>
          <w:sz w:val="20"/>
          <w:szCs w:val="18"/>
        </w:rPr>
        <w:t>(a)</w:t>
      </w:r>
      <w:r w:rsidRPr="005E3829">
        <w:rPr>
          <w:rFonts w:ascii="Verdana" w:hAnsi="Verdana"/>
          <w:sz w:val="20"/>
          <w:szCs w:val="18"/>
        </w:rPr>
        <w:tab/>
      </w:r>
      <w:r w:rsidR="00CA75D4" w:rsidRPr="005E3829">
        <w:rPr>
          <w:rFonts w:ascii="Verdana" w:hAnsi="Verdana"/>
          <w:sz w:val="20"/>
          <w:szCs w:val="20"/>
        </w:rPr>
        <w:t>Establishment of one or more Regional WIGOS Centres in pilot mode from 2017,</w:t>
      </w:r>
    </w:p>
    <w:p w:rsidR="00CA75D4" w:rsidRPr="005E3829" w:rsidRDefault="00553DE3" w:rsidP="002967A7">
      <w:pPr>
        <w:pStyle w:val="Body"/>
        <w:widowControl w:val="0"/>
        <w:tabs>
          <w:tab w:val="left" w:pos="0"/>
          <w:tab w:val="left" w:pos="720"/>
        </w:tabs>
        <w:spacing w:before="60"/>
        <w:ind w:left="720" w:hanging="720"/>
        <w:jc w:val="left"/>
        <w:rPr>
          <w:rFonts w:ascii="Verdana" w:hAnsi="Verdana"/>
          <w:sz w:val="20"/>
          <w:szCs w:val="20"/>
        </w:rPr>
      </w:pPr>
      <w:r w:rsidRPr="005E3829">
        <w:rPr>
          <w:rFonts w:ascii="Verdana" w:hAnsi="Verdana"/>
          <w:sz w:val="20"/>
          <w:szCs w:val="18"/>
        </w:rPr>
        <w:t>(b)</w:t>
      </w:r>
      <w:r w:rsidRPr="005E3829">
        <w:rPr>
          <w:rFonts w:ascii="Verdana" w:hAnsi="Verdana"/>
          <w:sz w:val="20"/>
          <w:szCs w:val="18"/>
        </w:rPr>
        <w:tab/>
      </w:r>
      <w:r w:rsidR="00CA75D4" w:rsidRPr="005E3829">
        <w:rPr>
          <w:rFonts w:ascii="Verdana" w:hAnsi="Verdana"/>
          <w:sz w:val="20"/>
          <w:szCs w:val="20"/>
        </w:rPr>
        <w:t>Operational phase of initial Regional WIGOS Centres beginning mid-2018,</w:t>
      </w:r>
    </w:p>
    <w:p w:rsidR="00211B42" w:rsidRPr="005E3829" w:rsidRDefault="00553DE3" w:rsidP="002967A7">
      <w:pPr>
        <w:pStyle w:val="Body"/>
        <w:widowControl w:val="0"/>
        <w:tabs>
          <w:tab w:val="left" w:pos="0"/>
          <w:tab w:val="left" w:pos="720"/>
        </w:tabs>
        <w:spacing w:before="60"/>
        <w:ind w:left="720" w:hanging="720"/>
        <w:jc w:val="left"/>
        <w:rPr>
          <w:rFonts w:ascii="Verdana" w:hAnsi="Verdana"/>
          <w:sz w:val="20"/>
          <w:szCs w:val="20"/>
        </w:rPr>
      </w:pPr>
      <w:r w:rsidRPr="005E3829">
        <w:rPr>
          <w:rFonts w:ascii="Verdana" w:hAnsi="Verdana"/>
          <w:sz w:val="20"/>
          <w:szCs w:val="18"/>
        </w:rPr>
        <w:t>(</w:t>
      </w:r>
      <w:proofErr w:type="gramStart"/>
      <w:r w:rsidRPr="005E3829">
        <w:rPr>
          <w:rFonts w:ascii="Verdana" w:hAnsi="Verdana"/>
          <w:sz w:val="20"/>
          <w:szCs w:val="18"/>
        </w:rPr>
        <w:t>c</w:t>
      </w:r>
      <w:proofErr w:type="gramEnd"/>
      <w:r w:rsidRPr="005E3829">
        <w:rPr>
          <w:rFonts w:ascii="Verdana" w:hAnsi="Verdana"/>
          <w:sz w:val="20"/>
          <w:szCs w:val="18"/>
        </w:rPr>
        <w:t>)</w:t>
      </w:r>
      <w:r w:rsidRPr="005E3829">
        <w:rPr>
          <w:rFonts w:ascii="Verdana" w:hAnsi="Verdana"/>
          <w:sz w:val="20"/>
          <w:szCs w:val="18"/>
        </w:rPr>
        <w:tab/>
      </w:r>
      <w:r w:rsidR="00CA75D4" w:rsidRPr="005E3829">
        <w:rPr>
          <w:rFonts w:ascii="Verdana" w:hAnsi="Verdana"/>
          <w:sz w:val="20"/>
          <w:szCs w:val="20"/>
        </w:rPr>
        <w:t>Establishment of Regional WIGOS Centres covering all WMO Regions by 2019.</w:t>
      </w:r>
    </w:p>
    <w:p w:rsidR="001A341E" w:rsidRPr="005E3829" w:rsidRDefault="009E0361" w:rsidP="00CA75D4">
      <w:pPr>
        <w:pStyle w:val="WMOBodyText"/>
        <w:jc w:val="center"/>
      </w:pPr>
      <w:r w:rsidRPr="005E3829">
        <w:t>__________</w:t>
      </w:r>
    </w:p>
    <w:p w:rsidR="009E0361" w:rsidRPr="005E3829" w:rsidRDefault="009E0361" w:rsidP="005F0B20">
      <w:pPr>
        <w:pStyle w:val="WMOBodyText"/>
        <w:rPr>
          <w:szCs w:val="20"/>
          <w:lang w:eastAsia="en-US"/>
        </w:rPr>
      </w:pPr>
      <w:bookmarkStart w:id="4" w:name="_References:_(If_really"/>
      <w:bookmarkEnd w:id="0"/>
      <w:bookmarkEnd w:id="4"/>
    </w:p>
    <w:sectPr w:rsidR="009E0361" w:rsidRPr="005E3829" w:rsidSect="0020095E">
      <w:headerReference w:type="default" r:id="rId9"/>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B4" w:rsidRDefault="008A33B4">
      <w:r>
        <w:separator/>
      </w:r>
    </w:p>
    <w:p w:rsidR="008A33B4" w:rsidRDefault="008A33B4"/>
    <w:p w:rsidR="008A33B4" w:rsidRDefault="008A33B4"/>
  </w:endnote>
  <w:endnote w:type="continuationSeparator" w:id="0">
    <w:p w:rsidR="008A33B4" w:rsidRDefault="008A33B4">
      <w:r>
        <w:continuationSeparator/>
      </w:r>
    </w:p>
    <w:p w:rsidR="008A33B4" w:rsidRDefault="008A33B4"/>
    <w:p w:rsidR="008A33B4" w:rsidRDefault="008A3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B4" w:rsidRDefault="008A33B4">
      <w:r>
        <w:separator/>
      </w:r>
    </w:p>
  </w:footnote>
  <w:footnote w:type="continuationSeparator" w:id="0">
    <w:p w:rsidR="008A33B4" w:rsidRDefault="008A33B4">
      <w:r>
        <w:continuationSeparator/>
      </w:r>
    </w:p>
    <w:p w:rsidR="008A33B4" w:rsidRDefault="008A33B4"/>
    <w:p w:rsidR="008A33B4" w:rsidRDefault="008A33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7F" w:rsidRDefault="008B381D" w:rsidP="005F0B20">
    <w:pPr>
      <w:pStyle w:val="Header"/>
      <w:spacing w:after="0"/>
      <w:rPr>
        <w:rStyle w:val="PageNumber"/>
      </w:rPr>
    </w:pPr>
    <w:r>
      <w:t>RWCs</w:t>
    </w:r>
    <w:r w:rsidR="00D1457F" w:rsidRPr="00C2459D">
      <w:t xml:space="preserve">, p. </w:t>
    </w:r>
    <w:r w:rsidR="00D1457F" w:rsidRPr="00C2459D">
      <w:rPr>
        <w:rStyle w:val="PageNumber"/>
      </w:rPr>
      <w:fldChar w:fldCharType="begin"/>
    </w:r>
    <w:r w:rsidR="00D1457F" w:rsidRPr="00C2459D">
      <w:rPr>
        <w:rStyle w:val="PageNumber"/>
      </w:rPr>
      <w:instrText xml:space="preserve"> PAGE </w:instrText>
    </w:r>
    <w:r w:rsidR="00D1457F" w:rsidRPr="00C2459D">
      <w:rPr>
        <w:rStyle w:val="PageNumber"/>
      </w:rPr>
      <w:fldChar w:fldCharType="separate"/>
    </w:r>
    <w:r w:rsidR="00345451">
      <w:rPr>
        <w:rStyle w:val="PageNumber"/>
        <w:noProof/>
      </w:rPr>
      <w:t>3</w:t>
    </w:r>
    <w:r w:rsidR="00D1457F" w:rsidRPr="00C2459D">
      <w:rPr>
        <w:rStyle w:val="PageNumber"/>
      </w:rPr>
      <w:fldChar w:fldCharType="end"/>
    </w:r>
  </w:p>
  <w:p w:rsidR="005F0B20" w:rsidRPr="00B10A46" w:rsidRDefault="005F0B20" w:rsidP="005F0B2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8F3"/>
    <w:multiLevelType w:val="multilevel"/>
    <w:tmpl w:val="CD221CF6"/>
    <w:styleLink w:val="List5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
    <w:nsid w:val="0C43134B"/>
    <w:multiLevelType w:val="hybridMultilevel"/>
    <w:tmpl w:val="9F702492"/>
    <w:lvl w:ilvl="0" w:tplc="6DC241D0">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996BA4"/>
    <w:multiLevelType w:val="hybridMultilevel"/>
    <w:tmpl w:val="8E781590"/>
    <w:lvl w:ilvl="0" w:tplc="0809000F">
      <w:start w:val="1"/>
      <w:numFmt w:val="decimal"/>
      <w:lvlText w:val="%1."/>
      <w:lvlJc w:val="left"/>
      <w:pPr>
        <w:ind w:left="450" w:hanging="360"/>
      </w:pPr>
      <w:rPr>
        <w:rFonts w:hint="default"/>
        <w:b w:val="0"/>
        <w:i w:val="0"/>
        <w:sz w:val="20"/>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34F6373"/>
    <w:multiLevelType w:val="hybridMultilevel"/>
    <w:tmpl w:val="5712DBF8"/>
    <w:lvl w:ilvl="0" w:tplc="1CC8818C">
      <w:start w:val="1"/>
      <w:numFmt w:val="decimal"/>
      <w:lvlText w:val="(%1)"/>
      <w:lvlJc w:val="left"/>
      <w:pPr>
        <w:ind w:left="720" w:hanging="360"/>
      </w:pPr>
      <w:rPr>
        <w:rFonts w:cs="Arial-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25D1A"/>
    <w:multiLevelType w:val="hybridMultilevel"/>
    <w:tmpl w:val="261082F8"/>
    <w:lvl w:ilvl="0" w:tplc="DA7C7BB2">
      <w:start w:val="1"/>
      <w:numFmt w:val="lowerLetter"/>
      <w:lvlText w:val="(%1)"/>
      <w:lvlJc w:val="left"/>
      <w:pPr>
        <w:ind w:left="720" w:hanging="360"/>
      </w:pPr>
      <w:rPr>
        <w:rFonts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A7EFA"/>
    <w:multiLevelType w:val="hybridMultilevel"/>
    <w:tmpl w:val="1F72BCA2"/>
    <w:lvl w:ilvl="0" w:tplc="142881E4">
      <w:start w:val="1"/>
      <w:numFmt w:val="lowerLetter"/>
      <w:lvlText w:val="(%1)"/>
      <w:lvlJc w:val="left"/>
      <w:pPr>
        <w:ind w:left="720" w:hanging="360"/>
      </w:pPr>
      <w:rPr>
        <w:rFonts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72026"/>
    <w:multiLevelType w:val="hybridMultilevel"/>
    <w:tmpl w:val="EE06F896"/>
    <w:lvl w:ilvl="0" w:tplc="54466C46">
      <w:start w:val="1"/>
      <w:numFmt w:val="lowerLetter"/>
      <w:lvlText w:val="(%1)"/>
      <w:lvlJc w:val="left"/>
      <w:pPr>
        <w:tabs>
          <w:tab w:val="num" w:pos="720"/>
        </w:tabs>
        <w:ind w:left="720" w:hanging="360"/>
      </w:pPr>
      <w:rPr>
        <w:b w:val="0"/>
        <w:i w:val="0"/>
        <w:sz w:val="20"/>
        <w:szCs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1C37393"/>
    <w:multiLevelType w:val="hybridMultilevel"/>
    <w:tmpl w:val="6EDC717E"/>
    <w:lvl w:ilvl="0" w:tplc="6C94C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76AEE"/>
    <w:multiLevelType w:val="hybridMultilevel"/>
    <w:tmpl w:val="83A283CA"/>
    <w:lvl w:ilvl="0" w:tplc="37982D12">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
    <w:nsid w:val="2DD618D5"/>
    <w:multiLevelType w:val="hybridMultilevel"/>
    <w:tmpl w:val="A5624854"/>
    <w:lvl w:ilvl="0" w:tplc="1EF2AF64">
      <w:start w:val="1"/>
      <w:numFmt w:val="lowerLetter"/>
      <w:lvlText w:val="(%1)"/>
      <w:lvlJc w:val="left"/>
      <w:pPr>
        <w:ind w:left="720" w:hanging="360"/>
      </w:pPr>
      <w:rPr>
        <w:rFonts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DE3821"/>
    <w:multiLevelType w:val="multilevel"/>
    <w:tmpl w:val="12F20A0E"/>
    <w:styleLink w:val="List3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1">
    <w:nsid w:val="3C3C79C9"/>
    <w:multiLevelType w:val="hybridMultilevel"/>
    <w:tmpl w:val="C902E4B0"/>
    <w:lvl w:ilvl="0" w:tplc="22BABA6E">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EBD236C"/>
    <w:multiLevelType w:val="multilevel"/>
    <w:tmpl w:val="AFFCFFCE"/>
    <w:styleLink w:val="List1"/>
    <w:lvl w:ilvl="0">
      <w:start w:val="1"/>
      <w:numFmt w:val="decimal"/>
      <w:lvlText w:val="%1."/>
      <w:lvlJc w:val="left"/>
      <w:pPr>
        <w:tabs>
          <w:tab w:val="num" w:pos="851"/>
          <w:tab w:val="left" w:pos="900"/>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851"/>
          <w:tab w:val="left" w:pos="900"/>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0C51239"/>
    <w:multiLevelType w:val="hybridMultilevel"/>
    <w:tmpl w:val="C9FA2EF0"/>
    <w:lvl w:ilvl="0" w:tplc="205CBC7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A01939"/>
    <w:multiLevelType w:val="hybridMultilevel"/>
    <w:tmpl w:val="9EBC2828"/>
    <w:lvl w:ilvl="0" w:tplc="22BABA6E">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47458C6"/>
    <w:multiLevelType w:val="hybridMultilevel"/>
    <w:tmpl w:val="BAAE56EE"/>
    <w:lvl w:ilvl="0" w:tplc="14BAA65C">
      <w:start w:val="1"/>
      <w:numFmt w:val="lowerLetter"/>
      <w:lvlText w:val="(%1)"/>
      <w:lvlJc w:val="left"/>
      <w:pPr>
        <w:ind w:left="360" w:hanging="360"/>
      </w:pPr>
      <w:rPr>
        <w:rFonts w:ascii="Verdana" w:hAnsi="Verdana" w:hint="default"/>
        <w:b w:val="0"/>
        <w:i w:val="0"/>
        <w:sz w:val="20"/>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C22ACE"/>
    <w:multiLevelType w:val="hybridMultilevel"/>
    <w:tmpl w:val="C266779C"/>
    <w:lvl w:ilvl="0" w:tplc="54466C46">
      <w:start w:val="1"/>
      <w:numFmt w:val="lowerLetter"/>
      <w:lvlText w:val="(%1)"/>
      <w:lvlJc w:val="left"/>
      <w:pPr>
        <w:ind w:left="360" w:hanging="360"/>
      </w:pPr>
      <w:rPr>
        <w:rFonts w:hint="default"/>
        <w:b w:val="0"/>
        <w:i w:val="0"/>
        <w:sz w:val="20"/>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BF42626"/>
    <w:multiLevelType w:val="hybridMultilevel"/>
    <w:tmpl w:val="419A1EE2"/>
    <w:lvl w:ilvl="0" w:tplc="22BABA6E">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9">
    <w:nsid w:val="4D9630BF"/>
    <w:multiLevelType w:val="hybridMultilevel"/>
    <w:tmpl w:val="0478CC2A"/>
    <w:lvl w:ilvl="0" w:tplc="F24AC8D6">
      <w:start w:val="1"/>
      <w:numFmt w:val="decimal"/>
      <w:lvlText w:val="%1."/>
      <w:lvlJc w:val="left"/>
      <w:pPr>
        <w:ind w:left="360" w:hanging="360"/>
      </w:pPr>
      <w:rPr>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26A6B1C"/>
    <w:multiLevelType w:val="multilevel"/>
    <w:tmpl w:val="9C70DE90"/>
    <w:styleLink w:val="List6"/>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1">
    <w:nsid w:val="547A14A0"/>
    <w:multiLevelType w:val="hybridMultilevel"/>
    <w:tmpl w:val="00D445DE"/>
    <w:lvl w:ilvl="0" w:tplc="D4A675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9D623D"/>
    <w:multiLevelType w:val="hybridMultilevel"/>
    <w:tmpl w:val="F738B286"/>
    <w:lvl w:ilvl="0" w:tplc="3D6E37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4FE641E"/>
    <w:multiLevelType w:val="hybridMultilevel"/>
    <w:tmpl w:val="BAE6BC92"/>
    <w:lvl w:ilvl="0" w:tplc="E4A897CE">
      <w:start w:val="1"/>
      <w:numFmt w:val="lowerLetter"/>
      <w:lvlText w:val="(%1)"/>
      <w:lvlJc w:val="left"/>
      <w:pPr>
        <w:ind w:left="720" w:hanging="360"/>
      </w:pPr>
      <w:rPr>
        <w:rFonts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C146F4"/>
    <w:multiLevelType w:val="hybridMultilevel"/>
    <w:tmpl w:val="FD5434F8"/>
    <w:lvl w:ilvl="0" w:tplc="A4DE5630">
      <w:start w:val="1"/>
      <w:numFmt w:val="lowerLetter"/>
      <w:lvlText w:val="(%1)"/>
      <w:lvlJc w:val="left"/>
      <w:pPr>
        <w:ind w:left="1211" w:hanging="360"/>
      </w:pPr>
      <w:rPr>
        <w:rFonts w:ascii="Verdana" w:hAnsi="Verdana" w:hint="default"/>
        <w:b w:val="0"/>
        <w:i w:val="0"/>
        <w:sz w:val="20"/>
        <w:szCs w:val="18"/>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5B2F6442"/>
    <w:multiLevelType w:val="hybridMultilevel"/>
    <w:tmpl w:val="9FB20A4E"/>
    <w:lvl w:ilvl="0" w:tplc="9CF4A7DE">
      <w:start w:val="1"/>
      <w:numFmt w:val="lowerLetter"/>
      <w:lvlText w:val="(%1)"/>
      <w:lvlJc w:val="left"/>
      <w:pPr>
        <w:ind w:left="720" w:hanging="360"/>
      </w:pPr>
      <w:rPr>
        <w:b w:val="0"/>
        <w:i w:val="0"/>
        <w:sz w:val="20"/>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73230A"/>
    <w:multiLevelType w:val="hybridMultilevel"/>
    <w:tmpl w:val="F6049AF8"/>
    <w:lvl w:ilvl="0" w:tplc="A4DE5630">
      <w:start w:val="1"/>
      <w:numFmt w:val="lowerLetter"/>
      <w:lvlText w:val="(%1)"/>
      <w:lvlJc w:val="left"/>
      <w:pPr>
        <w:ind w:left="720" w:hanging="360"/>
      </w:pPr>
      <w:rPr>
        <w:rFonts w:ascii="Verdana" w:hAnsi="Verdana"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A76E7"/>
    <w:multiLevelType w:val="hybridMultilevel"/>
    <w:tmpl w:val="7C72877E"/>
    <w:lvl w:ilvl="0" w:tplc="692E8214">
      <w:start w:val="1"/>
      <w:numFmt w:val="decimal"/>
      <w:lvlText w:val="%1."/>
      <w:lvlJc w:val="left"/>
      <w:pPr>
        <w:ind w:left="1080" w:hanging="360"/>
      </w:pPr>
      <w:rPr>
        <w:rFonts w:hint="default"/>
        <w:b/>
      </w:rPr>
    </w:lvl>
    <w:lvl w:ilvl="1" w:tplc="FFFFFFF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42C3E5F"/>
    <w:multiLevelType w:val="hybridMultilevel"/>
    <w:tmpl w:val="77B0FD4E"/>
    <w:lvl w:ilvl="0" w:tplc="1890B24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E20E25"/>
    <w:multiLevelType w:val="multilevel"/>
    <w:tmpl w:val="A1049A3C"/>
    <w:styleLink w:val="List7"/>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0">
    <w:nsid w:val="68E901A8"/>
    <w:multiLevelType w:val="hybridMultilevel"/>
    <w:tmpl w:val="85CC75C6"/>
    <w:styleLink w:val="Bullets"/>
    <w:lvl w:ilvl="0" w:tplc="C390DC5E">
      <w:start w:val="1"/>
      <w:numFmt w:val="bullet"/>
      <w:lvlText w:val="•"/>
      <w:lvlJc w:val="left"/>
      <w:pPr>
        <w:tabs>
          <w:tab w:val="left" w:pos="880"/>
        </w:tabs>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BF885740">
      <w:start w:val="1"/>
      <w:numFmt w:val="bullet"/>
      <w:lvlText w:val="•"/>
      <w:lvlJc w:val="left"/>
      <w:pPr>
        <w:tabs>
          <w:tab w:val="left" w:pos="880"/>
        </w:tabs>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A70ACD12">
      <w:start w:val="1"/>
      <w:numFmt w:val="bullet"/>
      <w:lvlText w:val="•"/>
      <w:lvlJc w:val="left"/>
      <w:pPr>
        <w:tabs>
          <w:tab w:val="left" w:pos="880"/>
        </w:tabs>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A7C81F68">
      <w:start w:val="1"/>
      <w:numFmt w:val="bullet"/>
      <w:lvlText w:val="•"/>
      <w:lvlJc w:val="left"/>
      <w:pPr>
        <w:tabs>
          <w:tab w:val="left" w:pos="880"/>
        </w:tabs>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569E5B1A">
      <w:start w:val="1"/>
      <w:numFmt w:val="bullet"/>
      <w:lvlText w:val="•"/>
      <w:lvlJc w:val="left"/>
      <w:pPr>
        <w:tabs>
          <w:tab w:val="left" w:pos="880"/>
        </w:tabs>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6BFC2F20">
      <w:start w:val="1"/>
      <w:numFmt w:val="bullet"/>
      <w:lvlText w:val="•"/>
      <w:lvlJc w:val="left"/>
      <w:pPr>
        <w:tabs>
          <w:tab w:val="left" w:pos="880"/>
        </w:tabs>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698CAF24">
      <w:start w:val="1"/>
      <w:numFmt w:val="bullet"/>
      <w:lvlText w:val="•"/>
      <w:lvlJc w:val="left"/>
      <w:pPr>
        <w:tabs>
          <w:tab w:val="left" w:pos="880"/>
        </w:tabs>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A8F65DC4">
      <w:start w:val="1"/>
      <w:numFmt w:val="bullet"/>
      <w:lvlText w:val="•"/>
      <w:lvlJc w:val="left"/>
      <w:pPr>
        <w:tabs>
          <w:tab w:val="left" w:pos="880"/>
        </w:tabs>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BE80E960">
      <w:start w:val="1"/>
      <w:numFmt w:val="bullet"/>
      <w:lvlText w:val="•"/>
      <w:lvlJc w:val="left"/>
      <w:pPr>
        <w:tabs>
          <w:tab w:val="left" w:pos="880"/>
        </w:tabs>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nsid w:val="72311517"/>
    <w:multiLevelType w:val="hybridMultilevel"/>
    <w:tmpl w:val="70666D68"/>
    <w:lvl w:ilvl="0" w:tplc="BC3CE6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2590EEB"/>
    <w:multiLevelType w:val="hybridMultilevel"/>
    <w:tmpl w:val="E280DF80"/>
    <w:lvl w:ilvl="0" w:tplc="B35A1AC2">
      <w:start w:val="1"/>
      <w:numFmt w:val="lowerRoman"/>
      <w:lvlText w:val="(%1)"/>
      <w:lvlJc w:val="left"/>
      <w:pPr>
        <w:ind w:left="720" w:hanging="72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3874A1F"/>
    <w:multiLevelType w:val="hybridMultilevel"/>
    <w:tmpl w:val="235E296C"/>
    <w:lvl w:ilvl="0" w:tplc="90A0DBC8">
      <w:start w:val="1"/>
      <w:numFmt w:val="lowerLetter"/>
      <w:lvlText w:val="(%1)"/>
      <w:lvlJc w:val="left"/>
      <w:pPr>
        <w:ind w:left="720" w:hanging="360"/>
      </w:pPr>
      <w:rPr>
        <w:rFonts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E84D09"/>
    <w:multiLevelType w:val="hybridMultilevel"/>
    <w:tmpl w:val="19BA5D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A770178"/>
    <w:multiLevelType w:val="hybridMultilevel"/>
    <w:tmpl w:val="7A744E56"/>
    <w:lvl w:ilvl="0" w:tplc="65863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564413"/>
    <w:multiLevelType w:val="multilevel"/>
    <w:tmpl w:val="8496181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4"/>
  </w:num>
  <w:num w:numId="3">
    <w:abstractNumId w:val="26"/>
  </w:num>
  <w:num w:numId="4">
    <w:abstractNumId w:val="32"/>
  </w:num>
  <w:num w:numId="5">
    <w:abstractNumId w:val="2"/>
  </w:num>
  <w:num w:numId="6">
    <w:abstractNumId w:val="27"/>
  </w:num>
  <w:num w:numId="7">
    <w:abstractNumId w:val="17"/>
  </w:num>
  <w:num w:numId="8">
    <w:abstractNumId w:val="14"/>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6"/>
  </w:num>
  <w:num w:numId="13">
    <w:abstractNumId w:val="33"/>
  </w:num>
  <w:num w:numId="14">
    <w:abstractNumId w:val="5"/>
  </w:num>
  <w:num w:numId="15">
    <w:abstractNumId w:val="9"/>
  </w:num>
  <w:num w:numId="16">
    <w:abstractNumId w:val="4"/>
  </w:num>
  <w:num w:numId="17">
    <w:abstractNumId w:val="22"/>
  </w:num>
  <w:num w:numId="18">
    <w:abstractNumId w:val="1"/>
  </w:num>
  <w:num w:numId="19">
    <w:abstractNumId w:val="25"/>
  </w:num>
  <w:num w:numId="20">
    <w:abstractNumId w:val="18"/>
  </w:num>
  <w:num w:numId="21">
    <w:abstractNumId w:val="10"/>
  </w:num>
  <w:num w:numId="22">
    <w:abstractNumId w:val="0"/>
  </w:num>
  <w:num w:numId="23">
    <w:abstractNumId w:val="20"/>
  </w:num>
  <w:num w:numId="24">
    <w:abstractNumId w:val="29"/>
  </w:num>
  <w:num w:numId="25">
    <w:abstractNumId w:val="12"/>
  </w:num>
  <w:num w:numId="26">
    <w:abstractNumId w:val="30"/>
  </w:num>
  <w:num w:numId="27">
    <w:abstractNumId w:val="15"/>
  </w:num>
  <w:num w:numId="28">
    <w:abstractNumId w:val="13"/>
  </w:num>
  <w:num w:numId="29">
    <w:abstractNumId w:val="21"/>
  </w:num>
  <w:num w:numId="30">
    <w:abstractNumId w:val="6"/>
  </w:num>
  <w:num w:numId="31">
    <w:abstractNumId w:val="16"/>
  </w:num>
  <w:num w:numId="32">
    <w:abstractNumId w:val="28"/>
  </w:num>
  <w:num w:numId="33">
    <w:abstractNumId w:val="24"/>
  </w:num>
  <w:num w:numId="34">
    <w:abstractNumId w:val="31"/>
  </w:num>
  <w:num w:numId="35">
    <w:abstractNumId w:val="7"/>
  </w:num>
  <w:num w:numId="36">
    <w:abstractNumId w:val="8"/>
  </w:num>
  <w:num w:numId="37">
    <w:abstractNumId w:val="35"/>
  </w:num>
  <w:num w:numId="3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92"/>
    <w:rsid w:val="00020838"/>
    <w:rsid w:val="0003137A"/>
    <w:rsid w:val="00041171"/>
    <w:rsid w:val="00042306"/>
    <w:rsid w:val="00050F8E"/>
    <w:rsid w:val="000573AD"/>
    <w:rsid w:val="00072F17"/>
    <w:rsid w:val="00076144"/>
    <w:rsid w:val="000806D8"/>
    <w:rsid w:val="00082C80"/>
    <w:rsid w:val="000830BF"/>
    <w:rsid w:val="00083847"/>
    <w:rsid w:val="00083C36"/>
    <w:rsid w:val="00092085"/>
    <w:rsid w:val="000A69BF"/>
    <w:rsid w:val="000C225A"/>
    <w:rsid w:val="000C2D28"/>
    <w:rsid w:val="000C6781"/>
    <w:rsid w:val="000D29E1"/>
    <w:rsid w:val="000D59AB"/>
    <w:rsid w:val="000E209F"/>
    <w:rsid w:val="000E351D"/>
    <w:rsid w:val="000F508F"/>
    <w:rsid w:val="000F5E49"/>
    <w:rsid w:val="000F7A87"/>
    <w:rsid w:val="001040A8"/>
    <w:rsid w:val="0011154E"/>
    <w:rsid w:val="00111BFD"/>
    <w:rsid w:val="0011498B"/>
    <w:rsid w:val="00116CCF"/>
    <w:rsid w:val="00120147"/>
    <w:rsid w:val="00123140"/>
    <w:rsid w:val="00123C60"/>
    <w:rsid w:val="0012573B"/>
    <w:rsid w:val="00126587"/>
    <w:rsid w:val="001353CC"/>
    <w:rsid w:val="001402D5"/>
    <w:rsid w:val="001529AB"/>
    <w:rsid w:val="00153C57"/>
    <w:rsid w:val="00155208"/>
    <w:rsid w:val="00163BA3"/>
    <w:rsid w:val="00166B31"/>
    <w:rsid w:val="00180771"/>
    <w:rsid w:val="001930A3"/>
    <w:rsid w:val="001A2FC3"/>
    <w:rsid w:val="001A341E"/>
    <w:rsid w:val="001B0EA6"/>
    <w:rsid w:val="001B1CDF"/>
    <w:rsid w:val="001B56F4"/>
    <w:rsid w:val="001C5462"/>
    <w:rsid w:val="001D6302"/>
    <w:rsid w:val="001E5367"/>
    <w:rsid w:val="001E7843"/>
    <w:rsid w:val="001E7DD0"/>
    <w:rsid w:val="001F1BDA"/>
    <w:rsid w:val="001F4E50"/>
    <w:rsid w:val="0020095E"/>
    <w:rsid w:val="00210D30"/>
    <w:rsid w:val="00211B42"/>
    <w:rsid w:val="00215EF0"/>
    <w:rsid w:val="002200D3"/>
    <w:rsid w:val="00226AA0"/>
    <w:rsid w:val="002318E1"/>
    <w:rsid w:val="00234A34"/>
    <w:rsid w:val="002415B5"/>
    <w:rsid w:val="002458BD"/>
    <w:rsid w:val="00247F03"/>
    <w:rsid w:val="0025050E"/>
    <w:rsid w:val="0025255D"/>
    <w:rsid w:val="00265872"/>
    <w:rsid w:val="00270480"/>
    <w:rsid w:val="00272FDC"/>
    <w:rsid w:val="00274DDE"/>
    <w:rsid w:val="002779AF"/>
    <w:rsid w:val="002823D8"/>
    <w:rsid w:val="0028531A"/>
    <w:rsid w:val="00285418"/>
    <w:rsid w:val="00285446"/>
    <w:rsid w:val="00295593"/>
    <w:rsid w:val="00296061"/>
    <w:rsid w:val="002967A7"/>
    <w:rsid w:val="002A386C"/>
    <w:rsid w:val="002B1A11"/>
    <w:rsid w:val="002B74E1"/>
    <w:rsid w:val="002C1EFA"/>
    <w:rsid w:val="002C30BC"/>
    <w:rsid w:val="002C7A88"/>
    <w:rsid w:val="002D232B"/>
    <w:rsid w:val="002D4B97"/>
    <w:rsid w:val="002D5E00"/>
    <w:rsid w:val="002D6DAC"/>
    <w:rsid w:val="002E3FAD"/>
    <w:rsid w:val="002E4E16"/>
    <w:rsid w:val="002E506C"/>
    <w:rsid w:val="002F40F5"/>
    <w:rsid w:val="002F650B"/>
    <w:rsid w:val="002F6F0F"/>
    <w:rsid w:val="00301E8C"/>
    <w:rsid w:val="00313954"/>
    <w:rsid w:val="003165E7"/>
    <w:rsid w:val="00320009"/>
    <w:rsid w:val="0032424A"/>
    <w:rsid w:val="003331FF"/>
    <w:rsid w:val="0033729A"/>
    <w:rsid w:val="003408CC"/>
    <w:rsid w:val="00345451"/>
    <w:rsid w:val="003558C0"/>
    <w:rsid w:val="00361E4F"/>
    <w:rsid w:val="00363784"/>
    <w:rsid w:val="00380AF7"/>
    <w:rsid w:val="0038112A"/>
    <w:rsid w:val="00394A05"/>
    <w:rsid w:val="00394BAC"/>
    <w:rsid w:val="00397770"/>
    <w:rsid w:val="00397880"/>
    <w:rsid w:val="003A1D1D"/>
    <w:rsid w:val="003A3546"/>
    <w:rsid w:val="003A7016"/>
    <w:rsid w:val="003D2F0C"/>
    <w:rsid w:val="003D668E"/>
    <w:rsid w:val="003E3060"/>
    <w:rsid w:val="003E4046"/>
    <w:rsid w:val="003E4583"/>
    <w:rsid w:val="003F125B"/>
    <w:rsid w:val="003F7B3F"/>
    <w:rsid w:val="00405BEC"/>
    <w:rsid w:val="0041078D"/>
    <w:rsid w:val="00416F97"/>
    <w:rsid w:val="00420D27"/>
    <w:rsid w:val="0042638B"/>
    <w:rsid w:val="0043039B"/>
    <w:rsid w:val="0043459E"/>
    <w:rsid w:val="004358B8"/>
    <w:rsid w:val="004359C3"/>
    <w:rsid w:val="004423FE"/>
    <w:rsid w:val="00445C35"/>
    <w:rsid w:val="004521B0"/>
    <w:rsid w:val="004667E7"/>
    <w:rsid w:val="00474D6F"/>
    <w:rsid w:val="00475797"/>
    <w:rsid w:val="00481AD2"/>
    <w:rsid w:val="00482318"/>
    <w:rsid w:val="00491293"/>
    <w:rsid w:val="0049253B"/>
    <w:rsid w:val="004A140B"/>
    <w:rsid w:val="004A3913"/>
    <w:rsid w:val="004B724B"/>
    <w:rsid w:val="004B7BAA"/>
    <w:rsid w:val="004B7D38"/>
    <w:rsid w:val="004C2DF7"/>
    <w:rsid w:val="004C4E0B"/>
    <w:rsid w:val="004D19CF"/>
    <w:rsid w:val="004D497E"/>
    <w:rsid w:val="004E4809"/>
    <w:rsid w:val="004E536E"/>
    <w:rsid w:val="004E6352"/>
    <w:rsid w:val="004E6460"/>
    <w:rsid w:val="004F056C"/>
    <w:rsid w:val="004F43C5"/>
    <w:rsid w:val="004F6B46"/>
    <w:rsid w:val="004F7DE4"/>
    <w:rsid w:val="00517CA4"/>
    <w:rsid w:val="00525B80"/>
    <w:rsid w:val="0053098F"/>
    <w:rsid w:val="00546D8E"/>
    <w:rsid w:val="00553DE3"/>
    <w:rsid w:val="00560376"/>
    <w:rsid w:val="005614CB"/>
    <w:rsid w:val="00571AE1"/>
    <w:rsid w:val="005858C5"/>
    <w:rsid w:val="00592267"/>
    <w:rsid w:val="005A4A55"/>
    <w:rsid w:val="005A7906"/>
    <w:rsid w:val="005B0AE2"/>
    <w:rsid w:val="005B1F2C"/>
    <w:rsid w:val="005B2EE8"/>
    <w:rsid w:val="005B3D85"/>
    <w:rsid w:val="005B43EA"/>
    <w:rsid w:val="005C464A"/>
    <w:rsid w:val="005D03D9"/>
    <w:rsid w:val="005D0B61"/>
    <w:rsid w:val="005D666D"/>
    <w:rsid w:val="005E3829"/>
    <w:rsid w:val="005F0B20"/>
    <w:rsid w:val="005F6F38"/>
    <w:rsid w:val="005F7856"/>
    <w:rsid w:val="00601453"/>
    <w:rsid w:val="00615AB0"/>
    <w:rsid w:val="0061778C"/>
    <w:rsid w:val="00620318"/>
    <w:rsid w:val="006223BE"/>
    <w:rsid w:val="00636B90"/>
    <w:rsid w:val="00637AA1"/>
    <w:rsid w:val="0064738B"/>
    <w:rsid w:val="006508EA"/>
    <w:rsid w:val="0066372D"/>
    <w:rsid w:val="00676AA3"/>
    <w:rsid w:val="00697DB5"/>
    <w:rsid w:val="006A492A"/>
    <w:rsid w:val="006B6F2C"/>
    <w:rsid w:val="006C13BB"/>
    <w:rsid w:val="006C540D"/>
    <w:rsid w:val="006D4FE5"/>
    <w:rsid w:val="006D5576"/>
    <w:rsid w:val="006E1755"/>
    <w:rsid w:val="006E766D"/>
    <w:rsid w:val="00702DF1"/>
    <w:rsid w:val="0070490F"/>
    <w:rsid w:val="00705C9F"/>
    <w:rsid w:val="00716951"/>
    <w:rsid w:val="00717CF2"/>
    <w:rsid w:val="00721332"/>
    <w:rsid w:val="007351EB"/>
    <w:rsid w:val="00735D9E"/>
    <w:rsid w:val="00736D6B"/>
    <w:rsid w:val="007409DB"/>
    <w:rsid w:val="00745D02"/>
    <w:rsid w:val="00752253"/>
    <w:rsid w:val="00754CF7"/>
    <w:rsid w:val="007574E2"/>
    <w:rsid w:val="00771A68"/>
    <w:rsid w:val="00777994"/>
    <w:rsid w:val="00794FE0"/>
    <w:rsid w:val="007A3F15"/>
    <w:rsid w:val="007B2A3C"/>
    <w:rsid w:val="007C212A"/>
    <w:rsid w:val="007E1853"/>
    <w:rsid w:val="007E7D21"/>
    <w:rsid w:val="007F482F"/>
    <w:rsid w:val="007F56AA"/>
    <w:rsid w:val="00807CC5"/>
    <w:rsid w:val="00831751"/>
    <w:rsid w:val="00835B42"/>
    <w:rsid w:val="0083684B"/>
    <w:rsid w:val="00847D99"/>
    <w:rsid w:val="0085038E"/>
    <w:rsid w:val="0086271D"/>
    <w:rsid w:val="00863DC3"/>
    <w:rsid w:val="0086420B"/>
    <w:rsid w:val="00864DBF"/>
    <w:rsid w:val="00865AE2"/>
    <w:rsid w:val="00872CD1"/>
    <w:rsid w:val="00892CE0"/>
    <w:rsid w:val="008A33B4"/>
    <w:rsid w:val="008A7313"/>
    <w:rsid w:val="008A7D91"/>
    <w:rsid w:val="008B381D"/>
    <w:rsid w:val="008B70E5"/>
    <w:rsid w:val="008B7FC7"/>
    <w:rsid w:val="008D7588"/>
    <w:rsid w:val="008E1E4A"/>
    <w:rsid w:val="008E3858"/>
    <w:rsid w:val="008F046C"/>
    <w:rsid w:val="008F0615"/>
    <w:rsid w:val="008F1FDB"/>
    <w:rsid w:val="00901B12"/>
    <w:rsid w:val="00903B8B"/>
    <w:rsid w:val="00907B59"/>
    <w:rsid w:val="009157C1"/>
    <w:rsid w:val="00932B9C"/>
    <w:rsid w:val="00941FD5"/>
    <w:rsid w:val="00950605"/>
    <w:rsid w:val="00951D6D"/>
    <w:rsid w:val="00952233"/>
    <w:rsid w:val="00954D66"/>
    <w:rsid w:val="00974816"/>
    <w:rsid w:val="00975D76"/>
    <w:rsid w:val="00982E51"/>
    <w:rsid w:val="009874B9"/>
    <w:rsid w:val="00993581"/>
    <w:rsid w:val="009951B3"/>
    <w:rsid w:val="009A0AD1"/>
    <w:rsid w:val="009A1AB6"/>
    <w:rsid w:val="009A2757"/>
    <w:rsid w:val="009A288C"/>
    <w:rsid w:val="009B054F"/>
    <w:rsid w:val="009B6697"/>
    <w:rsid w:val="009C4C04"/>
    <w:rsid w:val="009D2704"/>
    <w:rsid w:val="009D3AFD"/>
    <w:rsid w:val="009D508E"/>
    <w:rsid w:val="009D7D75"/>
    <w:rsid w:val="009E0361"/>
    <w:rsid w:val="009F0349"/>
    <w:rsid w:val="009F5579"/>
    <w:rsid w:val="009F7566"/>
    <w:rsid w:val="00A00E08"/>
    <w:rsid w:val="00A01DFC"/>
    <w:rsid w:val="00A04F72"/>
    <w:rsid w:val="00A06BFE"/>
    <w:rsid w:val="00A10F5D"/>
    <w:rsid w:val="00A14AF1"/>
    <w:rsid w:val="00A16891"/>
    <w:rsid w:val="00A20AB0"/>
    <w:rsid w:val="00A22D04"/>
    <w:rsid w:val="00A239D1"/>
    <w:rsid w:val="00A332E8"/>
    <w:rsid w:val="00A33872"/>
    <w:rsid w:val="00A35AF5"/>
    <w:rsid w:val="00A35DDF"/>
    <w:rsid w:val="00A36CBA"/>
    <w:rsid w:val="00A466D3"/>
    <w:rsid w:val="00A50291"/>
    <w:rsid w:val="00A50984"/>
    <w:rsid w:val="00A5125A"/>
    <w:rsid w:val="00A51D77"/>
    <w:rsid w:val="00A604CD"/>
    <w:rsid w:val="00A60FE6"/>
    <w:rsid w:val="00A61148"/>
    <w:rsid w:val="00A654BE"/>
    <w:rsid w:val="00A874EF"/>
    <w:rsid w:val="00A94D6F"/>
    <w:rsid w:val="00A95415"/>
    <w:rsid w:val="00AA0F42"/>
    <w:rsid w:val="00AA3C89"/>
    <w:rsid w:val="00AB365D"/>
    <w:rsid w:val="00AC4CDB"/>
    <w:rsid w:val="00AD240A"/>
    <w:rsid w:val="00AE454C"/>
    <w:rsid w:val="00AE61EB"/>
    <w:rsid w:val="00AF638A"/>
    <w:rsid w:val="00AF7770"/>
    <w:rsid w:val="00B00141"/>
    <w:rsid w:val="00B00232"/>
    <w:rsid w:val="00B009AA"/>
    <w:rsid w:val="00B030C8"/>
    <w:rsid w:val="00B056E7"/>
    <w:rsid w:val="00B05B71"/>
    <w:rsid w:val="00B10035"/>
    <w:rsid w:val="00B133A1"/>
    <w:rsid w:val="00B165E6"/>
    <w:rsid w:val="00B235DB"/>
    <w:rsid w:val="00B256EF"/>
    <w:rsid w:val="00B40A89"/>
    <w:rsid w:val="00B47AFD"/>
    <w:rsid w:val="00B50F57"/>
    <w:rsid w:val="00B52BE1"/>
    <w:rsid w:val="00B548A2"/>
    <w:rsid w:val="00B56934"/>
    <w:rsid w:val="00B72444"/>
    <w:rsid w:val="00B93B62"/>
    <w:rsid w:val="00B953D1"/>
    <w:rsid w:val="00BA2337"/>
    <w:rsid w:val="00BA30D0"/>
    <w:rsid w:val="00BB5404"/>
    <w:rsid w:val="00BB6BC8"/>
    <w:rsid w:val="00BC7263"/>
    <w:rsid w:val="00BD40AA"/>
    <w:rsid w:val="00C04BD2"/>
    <w:rsid w:val="00C055C1"/>
    <w:rsid w:val="00C13EEC"/>
    <w:rsid w:val="00C156A4"/>
    <w:rsid w:val="00C20FAA"/>
    <w:rsid w:val="00C2256A"/>
    <w:rsid w:val="00C23D4E"/>
    <w:rsid w:val="00C2421D"/>
    <w:rsid w:val="00C2459D"/>
    <w:rsid w:val="00C30879"/>
    <w:rsid w:val="00C330C9"/>
    <w:rsid w:val="00C418EF"/>
    <w:rsid w:val="00C42C95"/>
    <w:rsid w:val="00C55E5B"/>
    <w:rsid w:val="00C567CA"/>
    <w:rsid w:val="00C5724E"/>
    <w:rsid w:val="00C62177"/>
    <w:rsid w:val="00C720A4"/>
    <w:rsid w:val="00C7611C"/>
    <w:rsid w:val="00C76CB6"/>
    <w:rsid w:val="00C82609"/>
    <w:rsid w:val="00C83018"/>
    <w:rsid w:val="00C94097"/>
    <w:rsid w:val="00CA4269"/>
    <w:rsid w:val="00CA7330"/>
    <w:rsid w:val="00CA75D4"/>
    <w:rsid w:val="00CB242C"/>
    <w:rsid w:val="00CB3512"/>
    <w:rsid w:val="00CB37FC"/>
    <w:rsid w:val="00CB64F0"/>
    <w:rsid w:val="00CC2909"/>
    <w:rsid w:val="00CC6E85"/>
    <w:rsid w:val="00CC79CF"/>
    <w:rsid w:val="00CD498A"/>
    <w:rsid w:val="00CE2388"/>
    <w:rsid w:val="00CF76EB"/>
    <w:rsid w:val="00D010CD"/>
    <w:rsid w:val="00D05534"/>
    <w:rsid w:val="00D05E6F"/>
    <w:rsid w:val="00D06FAF"/>
    <w:rsid w:val="00D10A4F"/>
    <w:rsid w:val="00D1457F"/>
    <w:rsid w:val="00D1638E"/>
    <w:rsid w:val="00D33442"/>
    <w:rsid w:val="00D34A5D"/>
    <w:rsid w:val="00D44BAD"/>
    <w:rsid w:val="00D45B55"/>
    <w:rsid w:val="00D47B66"/>
    <w:rsid w:val="00D56C91"/>
    <w:rsid w:val="00D65B68"/>
    <w:rsid w:val="00D7097B"/>
    <w:rsid w:val="00D91DFA"/>
    <w:rsid w:val="00D9787F"/>
    <w:rsid w:val="00DA4C12"/>
    <w:rsid w:val="00DB1AB2"/>
    <w:rsid w:val="00DB1B81"/>
    <w:rsid w:val="00DD3A65"/>
    <w:rsid w:val="00DD526A"/>
    <w:rsid w:val="00DD62C6"/>
    <w:rsid w:val="00DE5160"/>
    <w:rsid w:val="00DE6566"/>
    <w:rsid w:val="00DF64DC"/>
    <w:rsid w:val="00E00498"/>
    <w:rsid w:val="00E15E21"/>
    <w:rsid w:val="00E16492"/>
    <w:rsid w:val="00E22733"/>
    <w:rsid w:val="00E2617A"/>
    <w:rsid w:val="00E2747E"/>
    <w:rsid w:val="00E319E5"/>
    <w:rsid w:val="00E411FF"/>
    <w:rsid w:val="00E538E6"/>
    <w:rsid w:val="00E67C9F"/>
    <w:rsid w:val="00E802A2"/>
    <w:rsid w:val="00E826C3"/>
    <w:rsid w:val="00E828BC"/>
    <w:rsid w:val="00E84273"/>
    <w:rsid w:val="00E8430C"/>
    <w:rsid w:val="00E85C0B"/>
    <w:rsid w:val="00E87E78"/>
    <w:rsid w:val="00E97311"/>
    <w:rsid w:val="00EA5FE4"/>
    <w:rsid w:val="00EC56F4"/>
    <w:rsid w:val="00EC6CCA"/>
    <w:rsid w:val="00ED1F00"/>
    <w:rsid w:val="00ED67AF"/>
    <w:rsid w:val="00EE128C"/>
    <w:rsid w:val="00EF2137"/>
    <w:rsid w:val="00EF3EDF"/>
    <w:rsid w:val="00EF66D9"/>
    <w:rsid w:val="00EF6BA5"/>
    <w:rsid w:val="00EF780D"/>
    <w:rsid w:val="00EF7888"/>
    <w:rsid w:val="00EF7A98"/>
    <w:rsid w:val="00F0267E"/>
    <w:rsid w:val="00F06F27"/>
    <w:rsid w:val="00F1650D"/>
    <w:rsid w:val="00F2655F"/>
    <w:rsid w:val="00F4313C"/>
    <w:rsid w:val="00F45068"/>
    <w:rsid w:val="00F474C9"/>
    <w:rsid w:val="00F4794E"/>
    <w:rsid w:val="00F55CC8"/>
    <w:rsid w:val="00F61675"/>
    <w:rsid w:val="00F66715"/>
    <w:rsid w:val="00F6686B"/>
    <w:rsid w:val="00F67F74"/>
    <w:rsid w:val="00F73DE3"/>
    <w:rsid w:val="00F741AB"/>
    <w:rsid w:val="00F84DD2"/>
    <w:rsid w:val="00F85524"/>
    <w:rsid w:val="00FA2FD8"/>
    <w:rsid w:val="00FA6744"/>
    <w:rsid w:val="00FA6B32"/>
    <w:rsid w:val="00FB0872"/>
    <w:rsid w:val="00FB43D6"/>
    <w:rsid w:val="00FB54CC"/>
    <w:rsid w:val="00FC301D"/>
    <w:rsid w:val="00FD15B9"/>
    <w:rsid w:val="00FD1A37"/>
    <w:rsid w:val="00FD6C6D"/>
    <w:rsid w:val="00FE5DCB"/>
    <w:rsid w:val="00FF54C3"/>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No Spacing" w:qFormat="1"/>
    <w:lsdException w:name="Revision" w:uiPriority="99"/>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B1B8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link w:val="Heading5Char"/>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link w:val="Heading6Char"/>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link w:val="Heading7Char"/>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link w:val="Heading8Char"/>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rsid w:val="00DD35CC"/>
    <w:rPr>
      <w:sz w:val="16"/>
      <w:szCs w:val="16"/>
    </w:rPr>
  </w:style>
  <w:style w:type="paragraph" w:styleId="CommentText">
    <w:name w:val="annotation text"/>
    <w:basedOn w:val="Normal"/>
    <w:link w:val="CommentTextChar"/>
    <w:rsid w:val="00DD35CC"/>
  </w:style>
  <w:style w:type="paragraph" w:styleId="CommentSubject">
    <w:name w:val="annotation subject"/>
    <w:basedOn w:val="CommentText"/>
    <w:next w:val="CommentText"/>
    <w:link w:val="CommentSubjectChar"/>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uiPriority w:val="5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qFormat/>
    <w:rsid w:val="00CA75D4"/>
    <w:pPr>
      <w:tabs>
        <w:tab w:val="clear" w:pos="1134"/>
      </w:tabs>
      <w:ind w:left="720"/>
      <w:jc w:val="left"/>
    </w:pPr>
    <w:rPr>
      <w:rFonts w:ascii="Arial" w:eastAsia="SimSun" w:hAnsi="Arial" w:cs="Times New Roman"/>
      <w:sz w:val="22"/>
      <w:szCs w:val="22"/>
      <w:lang w:val="fr-CH" w:eastAsia="zh-CN"/>
    </w:rPr>
  </w:style>
  <w:style w:type="paragraph" w:customStyle="1" w:styleId="Body">
    <w:name w:val="Body"/>
    <w:next w:val="ECBodyText"/>
    <w:rsid w:val="00CA75D4"/>
    <w:pPr>
      <w:pBdr>
        <w:top w:val="nil"/>
        <w:left w:val="nil"/>
        <w:bottom w:val="nil"/>
        <w:right w:val="nil"/>
        <w:between w:val="nil"/>
        <w:bar w:val="nil"/>
      </w:pBdr>
      <w:jc w:val="both"/>
    </w:pPr>
    <w:rPr>
      <w:rFonts w:ascii="Arial" w:eastAsia="Arial" w:hAnsi="Arial" w:cs="Arial"/>
      <w:color w:val="000000"/>
      <w:sz w:val="22"/>
      <w:szCs w:val="22"/>
      <w:u w:color="000000"/>
      <w:bdr w:val="nil"/>
      <w:lang w:val="en-GB"/>
    </w:rPr>
  </w:style>
  <w:style w:type="paragraph" w:customStyle="1" w:styleId="BodyA">
    <w:name w:val="Body A"/>
    <w:next w:val="BodyB"/>
    <w:rsid w:val="00CA75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de-DE"/>
    </w:rPr>
  </w:style>
  <w:style w:type="paragraph" w:customStyle="1" w:styleId="BodyB">
    <w:name w:val="Body B"/>
    <w:rsid w:val="00CA75D4"/>
    <w:pPr>
      <w:pBdr>
        <w:top w:val="nil"/>
        <w:left w:val="nil"/>
        <w:bottom w:val="nil"/>
        <w:right w:val="nil"/>
        <w:between w:val="nil"/>
        <w:bar w:val="nil"/>
      </w:pBdr>
    </w:pPr>
    <w:rPr>
      <w:rFonts w:eastAsia="Arial Unicode MS" w:cs="Arial Unicode MS"/>
      <w:color w:val="000000"/>
      <w:sz w:val="24"/>
      <w:szCs w:val="24"/>
      <w:u w:color="000000"/>
      <w:bdr w:val="nil"/>
      <w:lang w:eastAsia="de-DE"/>
    </w:rPr>
  </w:style>
  <w:style w:type="paragraph" w:customStyle="1" w:styleId="H6">
    <w:name w:val="H6"/>
    <w:basedOn w:val="Normal"/>
    <w:next w:val="Normal"/>
    <w:rsid w:val="00153C57"/>
    <w:pPr>
      <w:keepNext/>
      <w:widowControl w:val="0"/>
      <w:tabs>
        <w:tab w:val="clear" w:pos="1134"/>
      </w:tabs>
      <w:spacing w:before="100" w:after="100"/>
      <w:jc w:val="left"/>
      <w:outlineLvl w:val="6"/>
    </w:pPr>
    <w:rPr>
      <w:rFonts w:ascii="Arial" w:eastAsia="PMingLiU" w:hAnsi="Arial" w:cs="Times New Roman"/>
      <w:b/>
      <w:bCs/>
      <w:snapToGrid w:val="0"/>
      <w:sz w:val="16"/>
      <w:szCs w:val="16"/>
    </w:rPr>
  </w:style>
  <w:style w:type="character" w:customStyle="1" w:styleId="st">
    <w:name w:val="st"/>
    <w:basedOn w:val="DefaultParagraphFont"/>
    <w:rsid w:val="00B256EF"/>
  </w:style>
  <w:style w:type="paragraph" w:customStyle="1" w:styleId="ECaListText">
    <w:name w:val="EC_(a)_ListText"/>
    <w:basedOn w:val="Normal"/>
    <w:rsid w:val="004359C3"/>
    <w:pPr>
      <w:tabs>
        <w:tab w:val="clear" w:pos="1134"/>
        <w:tab w:val="left" w:pos="1080"/>
      </w:tabs>
      <w:spacing w:before="240"/>
      <w:ind w:left="1080" w:hanging="1080"/>
      <w:jc w:val="left"/>
    </w:pPr>
    <w:rPr>
      <w:rFonts w:ascii="Arial" w:hAnsi="Arial"/>
      <w:sz w:val="22"/>
      <w:szCs w:val="22"/>
    </w:rPr>
  </w:style>
  <w:style w:type="character" w:customStyle="1" w:styleId="style201">
    <w:name w:val="style201"/>
    <w:rsid w:val="004359C3"/>
    <w:rPr>
      <w:rFonts w:ascii="Verdana" w:hAnsi="Verdana" w:hint="default"/>
    </w:rPr>
  </w:style>
  <w:style w:type="character" w:customStyle="1" w:styleId="HeaderChar">
    <w:name w:val="Header Char"/>
    <w:link w:val="Header"/>
    <w:uiPriority w:val="99"/>
    <w:rsid w:val="004359C3"/>
    <w:rPr>
      <w:rFonts w:ascii="Verdana" w:eastAsia="Arial" w:hAnsi="Verdana" w:cs="Arial"/>
      <w:lang w:val="en-GB" w:eastAsia="en-US"/>
    </w:rPr>
  </w:style>
  <w:style w:type="character" w:customStyle="1" w:styleId="CommentTextChar">
    <w:name w:val="Comment Text Char"/>
    <w:link w:val="CommentText"/>
    <w:rsid w:val="004359C3"/>
    <w:rPr>
      <w:rFonts w:ascii="Verdana" w:eastAsia="Arial" w:hAnsi="Verdana" w:cs="Arial"/>
      <w:lang w:val="en-GB" w:eastAsia="en-US"/>
    </w:rPr>
  </w:style>
  <w:style w:type="character" w:customStyle="1" w:styleId="FooterChar">
    <w:name w:val="Footer Char"/>
    <w:link w:val="Footer"/>
    <w:rsid w:val="004359C3"/>
    <w:rPr>
      <w:rFonts w:ascii="Verdana" w:eastAsia="Arial" w:hAnsi="Verdana" w:cs="Arial"/>
      <w:lang w:val="en-GB" w:eastAsia="en-US"/>
    </w:rPr>
  </w:style>
  <w:style w:type="paragraph" w:styleId="BodyTextIndent">
    <w:name w:val="Body Text Indent"/>
    <w:basedOn w:val="Normal"/>
    <w:link w:val="BodyTextIndentChar"/>
    <w:rsid w:val="004359C3"/>
    <w:pPr>
      <w:tabs>
        <w:tab w:val="clear" w:pos="1134"/>
        <w:tab w:val="left" w:pos="-1440"/>
      </w:tabs>
      <w:spacing w:after="180"/>
      <w:ind w:left="720" w:hanging="840"/>
    </w:pPr>
    <w:rPr>
      <w:rFonts w:ascii="Arial" w:eastAsia="SimSun" w:hAnsi="Arial" w:cs="Times New Roman"/>
      <w:b/>
      <w:sz w:val="22"/>
      <w:szCs w:val="22"/>
      <w:lang w:val="en-US" w:eastAsia="zh-CN"/>
    </w:rPr>
  </w:style>
  <w:style w:type="character" w:customStyle="1" w:styleId="BodyTextIndentChar">
    <w:name w:val="Body Text Indent Char"/>
    <w:basedOn w:val="DefaultParagraphFont"/>
    <w:link w:val="BodyTextIndent"/>
    <w:rsid w:val="004359C3"/>
    <w:rPr>
      <w:rFonts w:ascii="Arial" w:eastAsia="SimSun" w:hAnsi="Arial"/>
      <w:b/>
      <w:sz w:val="22"/>
      <w:szCs w:val="22"/>
      <w:lang w:eastAsia="zh-CN"/>
    </w:rPr>
  </w:style>
  <w:style w:type="paragraph" w:customStyle="1" w:styleId="Standard">
    <w:name w:val="Standard"/>
    <w:rsid w:val="004359C3"/>
    <w:pPr>
      <w:spacing w:after="120"/>
      <w:jc w:val="both"/>
    </w:pPr>
    <w:rPr>
      <w:rFonts w:ascii="Arial" w:eastAsia="Times New Roman" w:hAnsi="Arial"/>
      <w:sz w:val="22"/>
      <w:szCs w:val="22"/>
      <w:lang w:val="en-GB" w:eastAsia="en-US"/>
    </w:rPr>
  </w:style>
  <w:style w:type="paragraph" w:styleId="BodyText3">
    <w:name w:val="Body Text 3"/>
    <w:basedOn w:val="Normal"/>
    <w:link w:val="BodyText3Char"/>
    <w:rsid w:val="004359C3"/>
    <w:pPr>
      <w:tabs>
        <w:tab w:val="clear" w:pos="1134"/>
      </w:tabs>
      <w:spacing w:after="120"/>
      <w:jc w:val="left"/>
    </w:pPr>
    <w:rPr>
      <w:rFonts w:ascii="Arial" w:eastAsia="SimSun" w:hAnsi="Arial" w:cs="Times New Roman"/>
      <w:sz w:val="16"/>
      <w:szCs w:val="16"/>
      <w:lang w:eastAsia="zh-CN"/>
    </w:rPr>
  </w:style>
  <w:style w:type="character" w:customStyle="1" w:styleId="BodyText3Char">
    <w:name w:val="Body Text 3 Char"/>
    <w:basedOn w:val="DefaultParagraphFont"/>
    <w:link w:val="BodyText3"/>
    <w:rsid w:val="004359C3"/>
    <w:rPr>
      <w:rFonts w:ascii="Arial" w:eastAsia="SimSun" w:hAnsi="Arial"/>
      <w:sz w:val="16"/>
      <w:szCs w:val="16"/>
      <w:lang w:val="en-GB" w:eastAsia="zh-CN"/>
    </w:rPr>
  </w:style>
  <w:style w:type="paragraph" w:styleId="BodyTextIndent2">
    <w:name w:val="Body Text Indent 2"/>
    <w:basedOn w:val="Normal"/>
    <w:link w:val="BodyTextIndent2Char"/>
    <w:rsid w:val="004359C3"/>
    <w:pPr>
      <w:tabs>
        <w:tab w:val="clear" w:pos="1134"/>
      </w:tabs>
      <w:spacing w:after="120" w:line="480" w:lineRule="auto"/>
      <w:ind w:left="283"/>
      <w:jc w:val="left"/>
    </w:pPr>
    <w:rPr>
      <w:rFonts w:ascii="Arial" w:eastAsia="SimSun" w:hAnsi="Arial" w:cs="Times New Roman"/>
      <w:sz w:val="22"/>
      <w:szCs w:val="22"/>
      <w:lang w:eastAsia="zh-CN"/>
    </w:rPr>
  </w:style>
  <w:style w:type="character" w:customStyle="1" w:styleId="BodyTextIndent2Char">
    <w:name w:val="Body Text Indent 2 Char"/>
    <w:basedOn w:val="DefaultParagraphFont"/>
    <w:link w:val="BodyTextIndent2"/>
    <w:rsid w:val="004359C3"/>
    <w:rPr>
      <w:rFonts w:ascii="Arial" w:eastAsia="SimSun" w:hAnsi="Arial"/>
      <w:sz w:val="22"/>
      <w:szCs w:val="22"/>
      <w:lang w:val="en-GB" w:eastAsia="zh-CN"/>
    </w:rPr>
  </w:style>
  <w:style w:type="paragraph" w:styleId="BodyTextIndent3">
    <w:name w:val="Body Text Indent 3"/>
    <w:basedOn w:val="Normal"/>
    <w:link w:val="BodyTextIndent3Char"/>
    <w:rsid w:val="004359C3"/>
    <w:pPr>
      <w:tabs>
        <w:tab w:val="clear" w:pos="1134"/>
      </w:tabs>
      <w:spacing w:after="120"/>
      <w:ind w:left="283"/>
      <w:jc w:val="left"/>
    </w:pPr>
    <w:rPr>
      <w:rFonts w:ascii="Arial" w:eastAsia="SimSun" w:hAnsi="Arial" w:cs="Times New Roman"/>
      <w:sz w:val="16"/>
      <w:szCs w:val="16"/>
      <w:lang w:eastAsia="zh-CN"/>
    </w:rPr>
  </w:style>
  <w:style w:type="character" w:customStyle="1" w:styleId="BodyTextIndent3Char">
    <w:name w:val="Body Text Indent 3 Char"/>
    <w:basedOn w:val="DefaultParagraphFont"/>
    <w:link w:val="BodyTextIndent3"/>
    <w:rsid w:val="004359C3"/>
    <w:rPr>
      <w:rFonts w:ascii="Arial" w:eastAsia="SimSun" w:hAnsi="Arial"/>
      <w:sz w:val="16"/>
      <w:szCs w:val="16"/>
      <w:lang w:val="en-GB" w:eastAsia="zh-CN"/>
    </w:rPr>
  </w:style>
  <w:style w:type="paragraph" w:customStyle="1" w:styleId="Char">
    <w:name w:val="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Char1">
    <w:name w:val="Char1"/>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numberpara">
    <w:name w:val="numberpara"/>
    <w:basedOn w:val="Normal"/>
    <w:rsid w:val="004359C3"/>
    <w:pPr>
      <w:numPr>
        <w:numId w:val="20"/>
      </w:numPr>
      <w:tabs>
        <w:tab w:val="clear" w:pos="1134"/>
      </w:tabs>
      <w:spacing w:after="240"/>
    </w:pPr>
    <w:rPr>
      <w:rFonts w:ascii="Arial" w:eastAsia="Times New Roman" w:hAnsi="Arial" w:cs="Times New Roman"/>
      <w:sz w:val="22"/>
      <w:szCs w:val="22"/>
    </w:rPr>
  </w:style>
  <w:style w:type="paragraph" w:customStyle="1" w:styleId="CarCar3">
    <w:name w:val="Car Car3"/>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CharChar2CharCharCharCharCharCharCharCharCharCharCharCharCharCharCharChar">
    <w:name w:val="Char Char2 Char Char Char Char Char Char Char Char Char Char Char Char Char Char Char 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character" w:customStyle="1" w:styleId="apple-converted-space">
    <w:name w:val="apple-converted-space"/>
    <w:basedOn w:val="DefaultParagraphFont"/>
    <w:rsid w:val="004359C3"/>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HeaderFooter">
    <w:name w:val="Header &amp; Footer"/>
    <w:rsid w:val="004359C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n-GB"/>
    </w:rPr>
  </w:style>
  <w:style w:type="numbering" w:customStyle="1" w:styleId="List31">
    <w:name w:val="List 31"/>
    <w:basedOn w:val="NoList"/>
    <w:rsid w:val="004359C3"/>
    <w:pPr>
      <w:numPr>
        <w:numId w:val="21"/>
      </w:numPr>
    </w:pPr>
  </w:style>
  <w:style w:type="numbering" w:customStyle="1" w:styleId="List51">
    <w:name w:val="List 51"/>
    <w:basedOn w:val="NoList"/>
    <w:rsid w:val="004359C3"/>
    <w:pPr>
      <w:numPr>
        <w:numId w:val="22"/>
      </w:numPr>
    </w:pPr>
  </w:style>
  <w:style w:type="numbering" w:customStyle="1" w:styleId="List6">
    <w:name w:val="List 6"/>
    <w:basedOn w:val="NoList"/>
    <w:rsid w:val="004359C3"/>
    <w:pPr>
      <w:numPr>
        <w:numId w:val="23"/>
      </w:numPr>
    </w:pPr>
  </w:style>
  <w:style w:type="numbering" w:customStyle="1" w:styleId="List7">
    <w:name w:val="List 7"/>
    <w:basedOn w:val="NoList"/>
    <w:rsid w:val="004359C3"/>
    <w:pPr>
      <w:numPr>
        <w:numId w:val="24"/>
      </w:numPr>
    </w:pPr>
  </w:style>
  <w:style w:type="paragraph" w:customStyle="1" w:styleId="OmniPage257">
    <w:name w:val="OmniPage #257"/>
    <w:rsid w:val="004359C3"/>
    <w:pPr>
      <w:widowControl w:val="0"/>
      <w:pBdr>
        <w:top w:val="nil"/>
        <w:left w:val="nil"/>
        <w:bottom w:val="nil"/>
        <w:right w:val="nil"/>
        <w:between w:val="nil"/>
        <w:bar w:val="nil"/>
      </w:pBdr>
      <w:tabs>
        <w:tab w:val="left" w:pos="4263"/>
        <w:tab w:val="right" w:pos="7223"/>
      </w:tabs>
      <w:jc w:val="center"/>
    </w:pPr>
    <w:rPr>
      <w:rFonts w:ascii="Arial" w:eastAsia="Arial Unicode MS" w:hAnsi="Arial Unicode MS" w:cs="Arial Unicode MS"/>
      <w:color w:val="000000"/>
      <w:sz w:val="22"/>
      <w:szCs w:val="22"/>
      <w:u w:color="000000"/>
      <w:bdr w:val="nil"/>
    </w:rPr>
  </w:style>
  <w:style w:type="character" w:customStyle="1" w:styleId="Heading5Char">
    <w:name w:val="Heading 5 Char"/>
    <w:link w:val="Heading5"/>
    <w:rsid w:val="004359C3"/>
    <w:rPr>
      <w:rFonts w:ascii="Verdana" w:eastAsia="Arial" w:hAnsi="Verdana" w:cs="Arial"/>
      <w:bCs/>
      <w:i/>
      <w:iCs/>
      <w:szCs w:val="22"/>
      <w:lang w:val="en-GB"/>
    </w:rPr>
  </w:style>
  <w:style w:type="character" w:customStyle="1" w:styleId="Heading6Char">
    <w:name w:val="Heading 6 Char"/>
    <w:link w:val="Heading6"/>
    <w:rsid w:val="004359C3"/>
    <w:rPr>
      <w:rFonts w:ascii="Verdana" w:eastAsia="Arial" w:hAnsi="Verdana" w:cs="Arial"/>
      <w:b/>
      <w:snapToGrid w:val="0"/>
      <w:spacing w:val="-2"/>
      <w:lang w:val="en-GB"/>
    </w:rPr>
  </w:style>
  <w:style w:type="character" w:customStyle="1" w:styleId="Heading7Char">
    <w:name w:val="Heading 7 Char"/>
    <w:link w:val="Heading7"/>
    <w:rsid w:val="004359C3"/>
    <w:rPr>
      <w:rFonts w:ascii="Verdana" w:eastAsia="Arial" w:hAnsi="Verdana" w:cs="Arial"/>
      <w:b/>
      <w:bCs/>
      <w:color w:val="4436AA"/>
      <w:spacing w:val="-2"/>
      <w:sz w:val="28"/>
      <w:szCs w:val="22"/>
      <w:lang w:val="en-GB"/>
    </w:rPr>
  </w:style>
  <w:style w:type="character" w:customStyle="1" w:styleId="Heading8Char">
    <w:name w:val="Heading 8 Char"/>
    <w:link w:val="Heading8"/>
    <w:rsid w:val="004359C3"/>
    <w:rPr>
      <w:rFonts w:eastAsia="Arial"/>
      <w:i/>
      <w:iCs/>
      <w:sz w:val="24"/>
      <w:szCs w:val="24"/>
      <w:lang w:val="en-GB" w:eastAsia="en-US"/>
    </w:rPr>
  </w:style>
  <w:style w:type="character" w:customStyle="1" w:styleId="Heading9Char">
    <w:name w:val="Heading 9 Char"/>
    <w:link w:val="Heading9"/>
    <w:rsid w:val="004359C3"/>
    <w:rPr>
      <w:rFonts w:ascii="Verdana" w:eastAsia="Arial" w:hAnsi="Verdana" w:cs="Arial"/>
      <w:szCs w:val="22"/>
      <w:lang w:val="en-GB" w:eastAsia="en-US"/>
    </w:rPr>
  </w:style>
  <w:style w:type="character" w:customStyle="1" w:styleId="CommentSubjectChar">
    <w:name w:val="Comment Subject Char"/>
    <w:link w:val="CommentSubject"/>
    <w:rsid w:val="004359C3"/>
    <w:rPr>
      <w:rFonts w:ascii="Verdana" w:eastAsia="Arial" w:hAnsi="Verdana" w:cs="Arial"/>
      <w:b/>
      <w:bCs/>
      <w:lang w:val="en-GB" w:eastAsia="en-US"/>
    </w:rPr>
  </w:style>
  <w:style w:type="paragraph" w:styleId="Revision">
    <w:name w:val="Revision"/>
    <w:hidden/>
    <w:uiPriority w:val="99"/>
    <w:rsid w:val="004359C3"/>
    <w:rPr>
      <w:rFonts w:ascii="Arial" w:eastAsia="SimSun" w:hAnsi="Arial"/>
      <w:sz w:val="22"/>
      <w:szCs w:val="22"/>
      <w:lang w:val="en-GB" w:eastAsia="zh-CN"/>
    </w:rPr>
  </w:style>
  <w:style w:type="numbering" w:customStyle="1" w:styleId="List1">
    <w:name w:val="List 1"/>
    <w:rsid w:val="004359C3"/>
    <w:pPr>
      <w:numPr>
        <w:numId w:val="25"/>
      </w:numPr>
    </w:pPr>
  </w:style>
  <w:style w:type="numbering" w:customStyle="1" w:styleId="Bullets">
    <w:name w:val="Bullets"/>
    <w:rsid w:val="004359C3"/>
    <w:pPr>
      <w:numPr>
        <w:numId w:val="26"/>
      </w:numPr>
    </w:pPr>
  </w:style>
  <w:style w:type="character" w:customStyle="1" w:styleId="None">
    <w:name w:val="None"/>
    <w:rsid w:val="004359C3"/>
  </w:style>
  <w:style w:type="character" w:customStyle="1" w:styleId="TitleChar">
    <w:name w:val="Title Char"/>
    <w:basedOn w:val="DefaultParagraphFont"/>
    <w:link w:val="Title"/>
    <w:rsid w:val="004359C3"/>
    <w:rPr>
      <w:rFonts w:ascii="Verdana" w:eastAsia="Arial" w:hAnsi="Verdana" w:cs="Arial"/>
      <w:b/>
      <w:bCs/>
      <w:kern w:val="28"/>
      <w:sz w:val="32"/>
      <w:szCs w:val="32"/>
      <w:lang w:val="en-GB" w:eastAsia="en-US"/>
    </w:rPr>
  </w:style>
  <w:style w:type="character" w:customStyle="1" w:styleId="HeaderChar1">
    <w:name w:val="Header Char1"/>
    <w:rsid w:val="004359C3"/>
    <w:rPr>
      <w:rFonts w:ascii="Arial" w:eastAsia="Arial" w:hAnsi="Arial" w:cs="Arial"/>
      <w:lang w:val="fr-FR" w:eastAsia="en-US" w:bidi="ar-SA"/>
    </w:rPr>
  </w:style>
  <w:style w:type="paragraph" w:customStyle="1" w:styleId="ECSub2">
    <w:name w:val="EC_Sub2"/>
    <w:basedOn w:val="Heading5"/>
    <w:next w:val="ECBodyText"/>
    <w:rsid w:val="00FF54C3"/>
    <w:pPr>
      <w:keepNext/>
      <w:keepLines/>
      <w:tabs>
        <w:tab w:val="clear" w:pos="1134"/>
      </w:tabs>
      <w:ind w:left="0" w:firstLine="0"/>
    </w:pPr>
    <w:rPr>
      <w:rFonts w:ascii="Arial" w:eastAsia="Times New Roman" w:hAnsi="Arial"/>
      <w:sz w:val="22"/>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No Spacing" w:qFormat="1"/>
    <w:lsdException w:name="Revision" w:uiPriority="99"/>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B1B8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link w:val="Heading5Char"/>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link w:val="Heading6Char"/>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link w:val="Heading7Char"/>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link w:val="Heading8Char"/>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rsid w:val="00DD35CC"/>
    <w:rPr>
      <w:sz w:val="16"/>
      <w:szCs w:val="16"/>
    </w:rPr>
  </w:style>
  <w:style w:type="paragraph" w:styleId="CommentText">
    <w:name w:val="annotation text"/>
    <w:basedOn w:val="Normal"/>
    <w:link w:val="CommentTextChar"/>
    <w:rsid w:val="00DD35CC"/>
  </w:style>
  <w:style w:type="paragraph" w:styleId="CommentSubject">
    <w:name w:val="annotation subject"/>
    <w:basedOn w:val="CommentText"/>
    <w:next w:val="CommentText"/>
    <w:link w:val="CommentSubjectChar"/>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uiPriority w:val="5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qFormat/>
    <w:rsid w:val="00CA75D4"/>
    <w:pPr>
      <w:tabs>
        <w:tab w:val="clear" w:pos="1134"/>
      </w:tabs>
      <w:ind w:left="720"/>
      <w:jc w:val="left"/>
    </w:pPr>
    <w:rPr>
      <w:rFonts w:ascii="Arial" w:eastAsia="SimSun" w:hAnsi="Arial" w:cs="Times New Roman"/>
      <w:sz w:val="22"/>
      <w:szCs w:val="22"/>
      <w:lang w:val="fr-CH" w:eastAsia="zh-CN"/>
    </w:rPr>
  </w:style>
  <w:style w:type="paragraph" w:customStyle="1" w:styleId="Body">
    <w:name w:val="Body"/>
    <w:next w:val="ECBodyText"/>
    <w:rsid w:val="00CA75D4"/>
    <w:pPr>
      <w:pBdr>
        <w:top w:val="nil"/>
        <w:left w:val="nil"/>
        <w:bottom w:val="nil"/>
        <w:right w:val="nil"/>
        <w:between w:val="nil"/>
        <w:bar w:val="nil"/>
      </w:pBdr>
      <w:jc w:val="both"/>
    </w:pPr>
    <w:rPr>
      <w:rFonts w:ascii="Arial" w:eastAsia="Arial" w:hAnsi="Arial" w:cs="Arial"/>
      <w:color w:val="000000"/>
      <w:sz w:val="22"/>
      <w:szCs w:val="22"/>
      <w:u w:color="000000"/>
      <w:bdr w:val="nil"/>
      <w:lang w:val="en-GB"/>
    </w:rPr>
  </w:style>
  <w:style w:type="paragraph" w:customStyle="1" w:styleId="BodyA">
    <w:name w:val="Body A"/>
    <w:next w:val="BodyB"/>
    <w:rsid w:val="00CA75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de-DE"/>
    </w:rPr>
  </w:style>
  <w:style w:type="paragraph" w:customStyle="1" w:styleId="BodyB">
    <w:name w:val="Body B"/>
    <w:rsid w:val="00CA75D4"/>
    <w:pPr>
      <w:pBdr>
        <w:top w:val="nil"/>
        <w:left w:val="nil"/>
        <w:bottom w:val="nil"/>
        <w:right w:val="nil"/>
        <w:between w:val="nil"/>
        <w:bar w:val="nil"/>
      </w:pBdr>
    </w:pPr>
    <w:rPr>
      <w:rFonts w:eastAsia="Arial Unicode MS" w:cs="Arial Unicode MS"/>
      <w:color w:val="000000"/>
      <w:sz w:val="24"/>
      <w:szCs w:val="24"/>
      <w:u w:color="000000"/>
      <w:bdr w:val="nil"/>
      <w:lang w:eastAsia="de-DE"/>
    </w:rPr>
  </w:style>
  <w:style w:type="paragraph" w:customStyle="1" w:styleId="H6">
    <w:name w:val="H6"/>
    <w:basedOn w:val="Normal"/>
    <w:next w:val="Normal"/>
    <w:rsid w:val="00153C57"/>
    <w:pPr>
      <w:keepNext/>
      <w:widowControl w:val="0"/>
      <w:tabs>
        <w:tab w:val="clear" w:pos="1134"/>
      </w:tabs>
      <w:spacing w:before="100" w:after="100"/>
      <w:jc w:val="left"/>
      <w:outlineLvl w:val="6"/>
    </w:pPr>
    <w:rPr>
      <w:rFonts w:ascii="Arial" w:eastAsia="PMingLiU" w:hAnsi="Arial" w:cs="Times New Roman"/>
      <w:b/>
      <w:bCs/>
      <w:snapToGrid w:val="0"/>
      <w:sz w:val="16"/>
      <w:szCs w:val="16"/>
    </w:rPr>
  </w:style>
  <w:style w:type="character" w:customStyle="1" w:styleId="st">
    <w:name w:val="st"/>
    <w:basedOn w:val="DefaultParagraphFont"/>
    <w:rsid w:val="00B256EF"/>
  </w:style>
  <w:style w:type="paragraph" w:customStyle="1" w:styleId="ECaListText">
    <w:name w:val="EC_(a)_ListText"/>
    <w:basedOn w:val="Normal"/>
    <w:rsid w:val="004359C3"/>
    <w:pPr>
      <w:tabs>
        <w:tab w:val="clear" w:pos="1134"/>
        <w:tab w:val="left" w:pos="1080"/>
      </w:tabs>
      <w:spacing w:before="240"/>
      <w:ind w:left="1080" w:hanging="1080"/>
      <w:jc w:val="left"/>
    </w:pPr>
    <w:rPr>
      <w:rFonts w:ascii="Arial" w:hAnsi="Arial"/>
      <w:sz w:val="22"/>
      <w:szCs w:val="22"/>
    </w:rPr>
  </w:style>
  <w:style w:type="character" w:customStyle="1" w:styleId="style201">
    <w:name w:val="style201"/>
    <w:rsid w:val="004359C3"/>
    <w:rPr>
      <w:rFonts w:ascii="Verdana" w:hAnsi="Verdana" w:hint="default"/>
    </w:rPr>
  </w:style>
  <w:style w:type="character" w:customStyle="1" w:styleId="HeaderChar">
    <w:name w:val="Header Char"/>
    <w:link w:val="Header"/>
    <w:uiPriority w:val="99"/>
    <w:rsid w:val="004359C3"/>
    <w:rPr>
      <w:rFonts w:ascii="Verdana" w:eastAsia="Arial" w:hAnsi="Verdana" w:cs="Arial"/>
      <w:lang w:val="en-GB" w:eastAsia="en-US"/>
    </w:rPr>
  </w:style>
  <w:style w:type="character" w:customStyle="1" w:styleId="CommentTextChar">
    <w:name w:val="Comment Text Char"/>
    <w:link w:val="CommentText"/>
    <w:rsid w:val="004359C3"/>
    <w:rPr>
      <w:rFonts w:ascii="Verdana" w:eastAsia="Arial" w:hAnsi="Verdana" w:cs="Arial"/>
      <w:lang w:val="en-GB" w:eastAsia="en-US"/>
    </w:rPr>
  </w:style>
  <w:style w:type="character" w:customStyle="1" w:styleId="FooterChar">
    <w:name w:val="Footer Char"/>
    <w:link w:val="Footer"/>
    <w:rsid w:val="004359C3"/>
    <w:rPr>
      <w:rFonts w:ascii="Verdana" w:eastAsia="Arial" w:hAnsi="Verdana" w:cs="Arial"/>
      <w:lang w:val="en-GB" w:eastAsia="en-US"/>
    </w:rPr>
  </w:style>
  <w:style w:type="paragraph" w:styleId="BodyTextIndent">
    <w:name w:val="Body Text Indent"/>
    <w:basedOn w:val="Normal"/>
    <w:link w:val="BodyTextIndentChar"/>
    <w:rsid w:val="004359C3"/>
    <w:pPr>
      <w:tabs>
        <w:tab w:val="clear" w:pos="1134"/>
        <w:tab w:val="left" w:pos="-1440"/>
      </w:tabs>
      <w:spacing w:after="180"/>
      <w:ind w:left="720" w:hanging="840"/>
    </w:pPr>
    <w:rPr>
      <w:rFonts w:ascii="Arial" w:eastAsia="SimSun" w:hAnsi="Arial" w:cs="Times New Roman"/>
      <w:b/>
      <w:sz w:val="22"/>
      <w:szCs w:val="22"/>
      <w:lang w:val="en-US" w:eastAsia="zh-CN"/>
    </w:rPr>
  </w:style>
  <w:style w:type="character" w:customStyle="1" w:styleId="BodyTextIndentChar">
    <w:name w:val="Body Text Indent Char"/>
    <w:basedOn w:val="DefaultParagraphFont"/>
    <w:link w:val="BodyTextIndent"/>
    <w:rsid w:val="004359C3"/>
    <w:rPr>
      <w:rFonts w:ascii="Arial" w:eastAsia="SimSun" w:hAnsi="Arial"/>
      <w:b/>
      <w:sz w:val="22"/>
      <w:szCs w:val="22"/>
      <w:lang w:eastAsia="zh-CN"/>
    </w:rPr>
  </w:style>
  <w:style w:type="paragraph" w:customStyle="1" w:styleId="Standard">
    <w:name w:val="Standard"/>
    <w:rsid w:val="004359C3"/>
    <w:pPr>
      <w:spacing w:after="120"/>
      <w:jc w:val="both"/>
    </w:pPr>
    <w:rPr>
      <w:rFonts w:ascii="Arial" w:eastAsia="Times New Roman" w:hAnsi="Arial"/>
      <w:sz w:val="22"/>
      <w:szCs w:val="22"/>
      <w:lang w:val="en-GB" w:eastAsia="en-US"/>
    </w:rPr>
  </w:style>
  <w:style w:type="paragraph" w:styleId="BodyText3">
    <w:name w:val="Body Text 3"/>
    <w:basedOn w:val="Normal"/>
    <w:link w:val="BodyText3Char"/>
    <w:rsid w:val="004359C3"/>
    <w:pPr>
      <w:tabs>
        <w:tab w:val="clear" w:pos="1134"/>
      </w:tabs>
      <w:spacing w:after="120"/>
      <w:jc w:val="left"/>
    </w:pPr>
    <w:rPr>
      <w:rFonts w:ascii="Arial" w:eastAsia="SimSun" w:hAnsi="Arial" w:cs="Times New Roman"/>
      <w:sz w:val="16"/>
      <w:szCs w:val="16"/>
      <w:lang w:eastAsia="zh-CN"/>
    </w:rPr>
  </w:style>
  <w:style w:type="character" w:customStyle="1" w:styleId="BodyText3Char">
    <w:name w:val="Body Text 3 Char"/>
    <w:basedOn w:val="DefaultParagraphFont"/>
    <w:link w:val="BodyText3"/>
    <w:rsid w:val="004359C3"/>
    <w:rPr>
      <w:rFonts w:ascii="Arial" w:eastAsia="SimSun" w:hAnsi="Arial"/>
      <w:sz w:val="16"/>
      <w:szCs w:val="16"/>
      <w:lang w:val="en-GB" w:eastAsia="zh-CN"/>
    </w:rPr>
  </w:style>
  <w:style w:type="paragraph" w:styleId="BodyTextIndent2">
    <w:name w:val="Body Text Indent 2"/>
    <w:basedOn w:val="Normal"/>
    <w:link w:val="BodyTextIndent2Char"/>
    <w:rsid w:val="004359C3"/>
    <w:pPr>
      <w:tabs>
        <w:tab w:val="clear" w:pos="1134"/>
      </w:tabs>
      <w:spacing w:after="120" w:line="480" w:lineRule="auto"/>
      <w:ind w:left="283"/>
      <w:jc w:val="left"/>
    </w:pPr>
    <w:rPr>
      <w:rFonts w:ascii="Arial" w:eastAsia="SimSun" w:hAnsi="Arial" w:cs="Times New Roman"/>
      <w:sz w:val="22"/>
      <w:szCs w:val="22"/>
      <w:lang w:eastAsia="zh-CN"/>
    </w:rPr>
  </w:style>
  <w:style w:type="character" w:customStyle="1" w:styleId="BodyTextIndent2Char">
    <w:name w:val="Body Text Indent 2 Char"/>
    <w:basedOn w:val="DefaultParagraphFont"/>
    <w:link w:val="BodyTextIndent2"/>
    <w:rsid w:val="004359C3"/>
    <w:rPr>
      <w:rFonts w:ascii="Arial" w:eastAsia="SimSun" w:hAnsi="Arial"/>
      <w:sz w:val="22"/>
      <w:szCs w:val="22"/>
      <w:lang w:val="en-GB" w:eastAsia="zh-CN"/>
    </w:rPr>
  </w:style>
  <w:style w:type="paragraph" w:styleId="BodyTextIndent3">
    <w:name w:val="Body Text Indent 3"/>
    <w:basedOn w:val="Normal"/>
    <w:link w:val="BodyTextIndent3Char"/>
    <w:rsid w:val="004359C3"/>
    <w:pPr>
      <w:tabs>
        <w:tab w:val="clear" w:pos="1134"/>
      </w:tabs>
      <w:spacing w:after="120"/>
      <w:ind w:left="283"/>
      <w:jc w:val="left"/>
    </w:pPr>
    <w:rPr>
      <w:rFonts w:ascii="Arial" w:eastAsia="SimSun" w:hAnsi="Arial" w:cs="Times New Roman"/>
      <w:sz w:val="16"/>
      <w:szCs w:val="16"/>
      <w:lang w:eastAsia="zh-CN"/>
    </w:rPr>
  </w:style>
  <w:style w:type="character" w:customStyle="1" w:styleId="BodyTextIndent3Char">
    <w:name w:val="Body Text Indent 3 Char"/>
    <w:basedOn w:val="DefaultParagraphFont"/>
    <w:link w:val="BodyTextIndent3"/>
    <w:rsid w:val="004359C3"/>
    <w:rPr>
      <w:rFonts w:ascii="Arial" w:eastAsia="SimSun" w:hAnsi="Arial"/>
      <w:sz w:val="16"/>
      <w:szCs w:val="16"/>
      <w:lang w:val="en-GB" w:eastAsia="zh-CN"/>
    </w:rPr>
  </w:style>
  <w:style w:type="paragraph" w:customStyle="1" w:styleId="Char">
    <w:name w:val="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Char1">
    <w:name w:val="Char1"/>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numberpara">
    <w:name w:val="numberpara"/>
    <w:basedOn w:val="Normal"/>
    <w:rsid w:val="004359C3"/>
    <w:pPr>
      <w:numPr>
        <w:numId w:val="20"/>
      </w:numPr>
      <w:tabs>
        <w:tab w:val="clear" w:pos="1134"/>
      </w:tabs>
      <w:spacing w:after="240"/>
    </w:pPr>
    <w:rPr>
      <w:rFonts w:ascii="Arial" w:eastAsia="Times New Roman" w:hAnsi="Arial" w:cs="Times New Roman"/>
      <w:sz w:val="22"/>
      <w:szCs w:val="22"/>
    </w:rPr>
  </w:style>
  <w:style w:type="paragraph" w:customStyle="1" w:styleId="CarCar3">
    <w:name w:val="Car Car3"/>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CharChar2CharCharCharCharCharCharCharCharCharCharCharCharCharCharCharChar">
    <w:name w:val="Char Char2 Char Char Char Char Char Char Char Char Char Char Char Char Char Char Char 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character" w:customStyle="1" w:styleId="apple-converted-space">
    <w:name w:val="apple-converted-space"/>
    <w:basedOn w:val="DefaultParagraphFont"/>
    <w:rsid w:val="004359C3"/>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HeaderFooter">
    <w:name w:val="Header &amp; Footer"/>
    <w:rsid w:val="004359C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n-GB"/>
    </w:rPr>
  </w:style>
  <w:style w:type="numbering" w:customStyle="1" w:styleId="List31">
    <w:name w:val="List 31"/>
    <w:basedOn w:val="NoList"/>
    <w:rsid w:val="004359C3"/>
    <w:pPr>
      <w:numPr>
        <w:numId w:val="21"/>
      </w:numPr>
    </w:pPr>
  </w:style>
  <w:style w:type="numbering" w:customStyle="1" w:styleId="List51">
    <w:name w:val="List 51"/>
    <w:basedOn w:val="NoList"/>
    <w:rsid w:val="004359C3"/>
    <w:pPr>
      <w:numPr>
        <w:numId w:val="22"/>
      </w:numPr>
    </w:pPr>
  </w:style>
  <w:style w:type="numbering" w:customStyle="1" w:styleId="List6">
    <w:name w:val="List 6"/>
    <w:basedOn w:val="NoList"/>
    <w:rsid w:val="004359C3"/>
    <w:pPr>
      <w:numPr>
        <w:numId w:val="23"/>
      </w:numPr>
    </w:pPr>
  </w:style>
  <w:style w:type="numbering" w:customStyle="1" w:styleId="List7">
    <w:name w:val="List 7"/>
    <w:basedOn w:val="NoList"/>
    <w:rsid w:val="004359C3"/>
    <w:pPr>
      <w:numPr>
        <w:numId w:val="24"/>
      </w:numPr>
    </w:pPr>
  </w:style>
  <w:style w:type="paragraph" w:customStyle="1" w:styleId="OmniPage257">
    <w:name w:val="OmniPage #257"/>
    <w:rsid w:val="004359C3"/>
    <w:pPr>
      <w:widowControl w:val="0"/>
      <w:pBdr>
        <w:top w:val="nil"/>
        <w:left w:val="nil"/>
        <w:bottom w:val="nil"/>
        <w:right w:val="nil"/>
        <w:between w:val="nil"/>
        <w:bar w:val="nil"/>
      </w:pBdr>
      <w:tabs>
        <w:tab w:val="left" w:pos="4263"/>
        <w:tab w:val="right" w:pos="7223"/>
      </w:tabs>
      <w:jc w:val="center"/>
    </w:pPr>
    <w:rPr>
      <w:rFonts w:ascii="Arial" w:eastAsia="Arial Unicode MS" w:hAnsi="Arial Unicode MS" w:cs="Arial Unicode MS"/>
      <w:color w:val="000000"/>
      <w:sz w:val="22"/>
      <w:szCs w:val="22"/>
      <w:u w:color="000000"/>
      <w:bdr w:val="nil"/>
    </w:rPr>
  </w:style>
  <w:style w:type="character" w:customStyle="1" w:styleId="Heading5Char">
    <w:name w:val="Heading 5 Char"/>
    <w:link w:val="Heading5"/>
    <w:rsid w:val="004359C3"/>
    <w:rPr>
      <w:rFonts w:ascii="Verdana" w:eastAsia="Arial" w:hAnsi="Verdana" w:cs="Arial"/>
      <w:bCs/>
      <w:i/>
      <w:iCs/>
      <w:szCs w:val="22"/>
      <w:lang w:val="en-GB"/>
    </w:rPr>
  </w:style>
  <w:style w:type="character" w:customStyle="1" w:styleId="Heading6Char">
    <w:name w:val="Heading 6 Char"/>
    <w:link w:val="Heading6"/>
    <w:rsid w:val="004359C3"/>
    <w:rPr>
      <w:rFonts w:ascii="Verdana" w:eastAsia="Arial" w:hAnsi="Verdana" w:cs="Arial"/>
      <w:b/>
      <w:snapToGrid w:val="0"/>
      <w:spacing w:val="-2"/>
      <w:lang w:val="en-GB"/>
    </w:rPr>
  </w:style>
  <w:style w:type="character" w:customStyle="1" w:styleId="Heading7Char">
    <w:name w:val="Heading 7 Char"/>
    <w:link w:val="Heading7"/>
    <w:rsid w:val="004359C3"/>
    <w:rPr>
      <w:rFonts w:ascii="Verdana" w:eastAsia="Arial" w:hAnsi="Verdana" w:cs="Arial"/>
      <w:b/>
      <w:bCs/>
      <w:color w:val="4436AA"/>
      <w:spacing w:val="-2"/>
      <w:sz w:val="28"/>
      <w:szCs w:val="22"/>
      <w:lang w:val="en-GB"/>
    </w:rPr>
  </w:style>
  <w:style w:type="character" w:customStyle="1" w:styleId="Heading8Char">
    <w:name w:val="Heading 8 Char"/>
    <w:link w:val="Heading8"/>
    <w:rsid w:val="004359C3"/>
    <w:rPr>
      <w:rFonts w:eastAsia="Arial"/>
      <w:i/>
      <w:iCs/>
      <w:sz w:val="24"/>
      <w:szCs w:val="24"/>
      <w:lang w:val="en-GB" w:eastAsia="en-US"/>
    </w:rPr>
  </w:style>
  <w:style w:type="character" w:customStyle="1" w:styleId="Heading9Char">
    <w:name w:val="Heading 9 Char"/>
    <w:link w:val="Heading9"/>
    <w:rsid w:val="004359C3"/>
    <w:rPr>
      <w:rFonts w:ascii="Verdana" w:eastAsia="Arial" w:hAnsi="Verdana" w:cs="Arial"/>
      <w:szCs w:val="22"/>
      <w:lang w:val="en-GB" w:eastAsia="en-US"/>
    </w:rPr>
  </w:style>
  <w:style w:type="character" w:customStyle="1" w:styleId="CommentSubjectChar">
    <w:name w:val="Comment Subject Char"/>
    <w:link w:val="CommentSubject"/>
    <w:rsid w:val="004359C3"/>
    <w:rPr>
      <w:rFonts w:ascii="Verdana" w:eastAsia="Arial" w:hAnsi="Verdana" w:cs="Arial"/>
      <w:b/>
      <w:bCs/>
      <w:lang w:val="en-GB" w:eastAsia="en-US"/>
    </w:rPr>
  </w:style>
  <w:style w:type="paragraph" w:styleId="Revision">
    <w:name w:val="Revision"/>
    <w:hidden/>
    <w:uiPriority w:val="99"/>
    <w:rsid w:val="004359C3"/>
    <w:rPr>
      <w:rFonts w:ascii="Arial" w:eastAsia="SimSun" w:hAnsi="Arial"/>
      <w:sz w:val="22"/>
      <w:szCs w:val="22"/>
      <w:lang w:val="en-GB" w:eastAsia="zh-CN"/>
    </w:rPr>
  </w:style>
  <w:style w:type="numbering" w:customStyle="1" w:styleId="List1">
    <w:name w:val="List 1"/>
    <w:rsid w:val="004359C3"/>
    <w:pPr>
      <w:numPr>
        <w:numId w:val="25"/>
      </w:numPr>
    </w:pPr>
  </w:style>
  <w:style w:type="numbering" w:customStyle="1" w:styleId="Bullets">
    <w:name w:val="Bullets"/>
    <w:rsid w:val="004359C3"/>
    <w:pPr>
      <w:numPr>
        <w:numId w:val="26"/>
      </w:numPr>
    </w:pPr>
  </w:style>
  <w:style w:type="character" w:customStyle="1" w:styleId="None">
    <w:name w:val="None"/>
    <w:rsid w:val="004359C3"/>
  </w:style>
  <w:style w:type="character" w:customStyle="1" w:styleId="TitleChar">
    <w:name w:val="Title Char"/>
    <w:basedOn w:val="DefaultParagraphFont"/>
    <w:link w:val="Title"/>
    <w:rsid w:val="004359C3"/>
    <w:rPr>
      <w:rFonts w:ascii="Verdana" w:eastAsia="Arial" w:hAnsi="Verdana" w:cs="Arial"/>
      <w:b/>
      <w:bCs/>
      <w:kern w:val="28"/>
      <w:sz w:val="32"/>
      <w:szCs w:val="32"/>
      <w:lang w:val="en-GB" w:eastAsia="en-US"/>
    </w:rPr>
  </w:style>
  <w:style w:type="character" w:customStyle="1" w:styleId="HeaderChar1">
    <w:name w:val="Header Char1"/>
    <w:rsid w:val="004359C3"/>
    <w:rPr>
      <w:rFonts w:ascii="Arial" w:eastAsia="Arial" w:hAnsi="Arial" w:cs="Arial"/>
      <w:lang w:val="fr-FR" w:eastAsia="en-US" w:bidi="ar-SA"/>
    </w:rPr>
  </w:style>
  <w:style w:type="paragraph" w:customStyle="1" w:styleId="ECSub2">
    <w:name w:val="EC_Sub2"/>
    <w:basedOn w:val="Heading5"/>
    <w:next w:val="ECBodyText"/>
    <w:rsid w:val="00FF54C3"/>
    <w:pPr>
      <w:keepNext/>
      <w:keepLines/>
      <w:tabs>
        <w:tab w:val="clear" w:pos="1134"/>
      </w:tabs>
      <w:ind w:left="0" w:firstLine="0"/>
    </w:pPr>
    <w:rPr>
      <w:rFonts w:ascii="Arial" w:eastAsia="Times New Roman" w:hAnsi="Arial"/>
      <w:sz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453210008">
      <w:bodyDiv w:val="1"/>
      <w:marLeft w:val="0"/>
      <w:marRight w:val="0"/>
      <w:marTop w:val="0"/>
      <w:marBottom w:val="0"/>
      <w:divBdr>
        <w:top w:val="none" w:sz="0" w:space="0" w:color="auto"/>
        <w:left w:val="none" w:sz="0" w:space="0" w:color="auto"/>
        <w:bottom w:val="none" w:sz="0" w:space="0" w:color="auto"/>
        <w:right w:val="none" w:sz="0" w:space="0" w:color="auto"/>
      </w:divBdr>
    </w:div>
    <w:div w:id="15112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7B6A6-B8E1-4AA8-884A-D3537640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WMO-Session-Template_en</Template>
  <TotalTime>19</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RA-I/WG-OTI_RWC</vt:lpstr>
    </vt:vector>
  </TitlesOfParts>
  <Company>WMO</Company>
  <LinksUpToDate>false</LinksUpToDate>
  <CharactersWithSpaces>6424</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RA-I/WG-OTI_RWC</dc:title>
  <dc:creator>Igor Zahumensky</dc:creator>
  <cp:keywords>RWC concept</cp:keywords>
  <cp:lastModifiedBy>Igor Zahumensky</cp:lastModifiedBy>
  <cp:revision>6</cp:revision>
  <cp:lastPrinted>2016-06-23T10:03:00Z</cp:lastPrinted>
  <dcterms:created xsi:type="dcterms:W3CDTF">2016-09-20T14:21:00Z</dcterms:created>
  <dcterms:modified xsi:type="dcterms:W3CDTF">2016-09-21T07:32:00Z</dcterms:modified>
</cp:coreProperties>
</file>