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5DD8" w14:textId="77777777" w:rsidR="008F2672" w:rsidRPr="000D53C6" w:rsidRDefault="008F2672" w:rsidP="007D507B">
      <w:pPr>
        <w:spacing w:before="360" w:after="120"/>
        <w:jc w:val="center"/>
        <w:rPr>
          <w:rFonts w:cstheme="minorBidi"/>
          <w:b/>
        </w:rPr>
      </w:pPr>
      <w:bookmarkStart w:id="0" w:name="_ANNEX_TITLE"/>
      <w:bookmarkStart w:id="1" w:name="_Toc319327009"/>
      <w:bookmarkEnd w:id="0"/>
      <w:r w:rsidRPr="000D53C6">
        <w:rPr>
          <w:rFonts w:cstheme="minorBidi"/>
          <w:b/>
        </w:rPr>
        <w:t xml:space="preserve">THE </w:t>
      </w:r>
      <w:r w:rsidR="007D507B" w:rsidRPr="000D53C6">
        <w:rPr>
          <w:rFonts w:cstheme="minorBidi"/>
          <w:b/>
        </w:rPr>
        <w:t>GLOBAL</w:t>
      </w:r>
      <w:r w:rsidRPr="000D53C6">
        <w:rPr>
          <w:rFonts w:cstheme="minorBidi"/>
          <w:b/>
        </w:rPr>
        <w:t xml:space="preserve"> BASIC OBSERVING NETWORK CONCEPT</w:t>
      </w:r>
    </w:p>
    <w:p w14:paraId="6E480920" w14:textId="77777777" w:rsidR="0062595F" w:rsidRPr="000D53C6" w:rsidRDefault="0062595F" w:rsidP="0062595F">
      <w:pPr>
        <w:pStyle w:val="WMOBodyText"/>
      </w:pPr>
    </w:p>
    <w:p w14:paraId="5C93061C" w14:textId="40295841" w:rsidR="0062595F" w:rsidRPr="000D53C6" w:rsidRDefault="00B41548" w:rsidP="00B269BA">
      <w:pPr>
        <w:pStyle w:val="WMOBodyText"/>
        <w:spacing w:before="0"/>
        <w:jc w:val="center"/>
        <w:rPr>
          <w:i/>
          <w:iCs/>
          <w:u w:val="single"/>
        </w:rPr>
      </w:pPr>
      <w:bookmarkStart w:id="2" w:name="_Annex_to_Draft"/>
      <w:bookmarkEnd w:id="2"/>
      <w:r w:rsidRPr="000D53C6">
        <w:rPr>
          <w:i/>
          <w:iCs/>
          <w:u w:val="single"/>
        </w:rPr>
        <w:t xml:space="preserve">Version </w:t>
      </w:r>
      <w:r w:rsidR="00352996" w:rsidRPr="000D53C6">
        <w:rPr>
          <w:i/>
          <w:iCs/>
          <w:u w:val="single"/>
        </w:rPr>
        <w:t>1.0</w:t>
      </w:r>
      <w:r w:rsidR="0062595F" w:rsidRPr="000D53C6">
        <w:rPr>
          <w:i/>
          <w:iCs/>
          <w:u w:val="single"/>
        </w:rPr>
        <w:t>1</w:t>
      </w:r>
      <w:r w:rsidR="00352996" w:rsidRPr="000D53C6">
        <w:rPr>
          <w:i/>
          <w:iCs/>
          <w:u w:val="single"/>
        </w:rPr>
        <w:t>,</w:t>
      </w:r>
      <w:r w:rsidR="00E13EAF" w:rsidRPr="000D53C6">
        <w:rPr>
          <w:i/>
          <w:iCs/>
          <w:u w:val="single"/>
        </w:rPr>
        <w:t xml:space="preserve"> 07</w:t>
      </w:r>
      <w:r w:rsidR="007D507B" w:rsidRPr="000D53C6">
        <w:rPr>
          <w:i/>
          <w:iCs/>
          <w:u w:val="single"/>
        </w:rPr>
        <w:t>/</w:t>
      </w:r>
      <w:r w:rsidR="00352996" w:rsidRPr="000D53C6">
        <w:rPr>
          <w:i/>
          <w:iCs/>
          <w:u w:val="single"/>
        </w:rPr>
        <w:t>0</w:t>
      </w:r>
      <w:r w:rsidR="00E13EAF" w:rsidRPr="000D53C6">
        <w:rPr>
          <w:i/>
          <w:iCs/>
          <w:u w:val="single"/>
        </w:rPr>
        <w:t>8</w:t>
      </w:r>
      <w:r w:rsidR="007D507B" w:rsidRPr="000D53C6">
        <w:rPr>
          <w:i/>
          <w:iCs/>
          <w:u w:val="single"/>
        </w:rPr>
        <w:t>/2018</w:t>
      </w:r>
    </w:p>
    <w:p w14:paraId="0D2B7A1A" w14:textId="77777777" w:rsidR="00B269BA" w:rsidRPr="000D53C6" w:rsidRDefault="00B269BA" w:rsidP="00B269BA">
      <w:pPr>
        <w:pStyle w:val="WMOBodyText"/>
        <w:spacing w:before="0"/>
        <w:jc w:val="center"/>
        <w:rPr>
          <w:i/>
          <w:iCs/>
          <w:u w:val="single"/>
        </w:rPr>
      </w:pPr>
    </w:p>
    <w:p w14:paraId="737F7905" w14:textId="77777777" w:rsidR="0062595F" w:rsidRPr="000D53C6" w:rsidRDefault="0062595F" w:rsidP="0062595F">
      <w:pPr>
        <w:pStyle w:val="WMOBodyText"/>
      </w:pPr>
    </w:p>
    <w:p w14:paraId="7FB062C8" w14:textId="77777777" w:rsidR="008F2672" w:rsidRPr="000D53C6" w:rsidRDefault="008F2672" w:rsidP="00B050C6">
      <w:pPr>
        <w:numPr>
          <w:ilvl w:val="0"/>
          <w:numId w:val="15"/>
        </w:numPr>
        <w:tabs>
          <w:tab w:val="clear" w:pos="1134"/>
        </w:tabs>
        <w:ind w:left="1134" w:hanging="1134"/>
        <w:jc w:val="left"/>
        <w:rPr>
          <w:rFonts w:cstheme="minorBidi"/>
        </w:rPr>
      </w:pPr>
      <w:r w:rsidRPr="000D53C6">
        <w:rPr>
          <w:rFonts w:cstheme="minorBidi"/>
          <w:b/>
        </w:rPr>
        <w:t>Preamble</w:t>
      </w:r>
      <w:r w:rsidRPr="000D53C6">
        <w:rPr>
          <w:rFonts w:cstheme="minorBidi"/>
        </w:rPr>
        <w:t xml:space="preserve"> </w:t>
      </w:r>
    </w:p>
    <w:p w14:paraId="2CCAA179" w14:textId="77777777" w:rsidR="007D507B" w:rsidRPr="000D53C6" w:rsidRDefault="00FA0A36">
      <w:pPr>
        <w:pStyle w:val="WMOBodyText"/>
      </w:pPr>
      <w:r w:rsidRPr="000D53C6">
        <w:t>G</w:t>
      </w:r>
      <w:r w:rsidR="007D507B" w:rsidRPr="000D53C6">
        <w:t xml:space="preserve">lobal numerical weather prediction </w:t>
      </w:r>
      <w:r w:rsidR="00536451" w:rsidRPr="000D53C6">
        <w:t>(</w:t>
      </w:r>
      <w:r w:rsidR="009810FA" w:rsidRPr="000D53C6">
        <w:t>G</w:t>
      </w:r>
      <w:r w:rsidR="00536451" w:rsidRPr="000D53C6">
        <w:t xml:space="preserve">NWP) </w:t>
      </w:r>
      <w:r w:rsidR="007D507B" w:rsidRPr="000D53C6">
        <w:t xml:space="preserve">and climate </w:t>
      </w:r>
      <w:r w:rsidR="00B050C6" w:rsidRPr="000D53C6">
        <w:t>re</w:t>
      </w:r>
      <w:r w:rsidR="007D507B" w:rsidRPr="000D53C6">
        <w:t xml:space="preserve">analysis </w:t>
      </w:r>
      <w:r w:rsidR="00B050C6" w:rsidRPr="000D53C6">
        <w:t>play</w:t>
      </w:r>
      <w:r w:rsidRPr="000D53C6">
        <w:t xml:space="preserve"> </w:t>
      </w:r>
      <w:r w:rsidR="00B41548" w:rsidRPr="000D53C6">
        <w:t xml:space="preserve">an </w:t>
      </w:r>
      <w:r w:rsidRPr="000D53C6">
        <w:t xml:space="preserve">essential role </w:t>
      </w:r>
      <w:r w:rsidR="00B050C6" w:rsidRPr="000D53C6">
        <w:t>as</w:t>
      </w:r>
      <w:r w:rsidR="007D507B" w:rsidRPr="000D53C6">
        <w:t xml:space="preserve"> </w:t>
      </w:r>
      <w:r w:rsidR="00B41548" w:rsidRPr="000D53C6">
        <w:t xml:space="preserve">the </w:t>
      </w:r>
      <w:r w:rsidR="007D507B" w:rsidRPr="000D53C6">
        <w:t xml:space="preserve">backbone for all products and services provided by </w:t>
      </w:r>
      <w:r w:rsidR="00630AF0" w:rsidRPr="000D53C6">
        <w:t xml:space="preserve">the NMHSs of the </w:t>
      </w:r>
      <w:r w:rsidR="007D507B" w:rsidRPr="000D53C6">
        <w:t>WMO Members to their constituencies, ev</w:t>
      </w:r>
      <w:r w:rsidRPr="000D53C6">
        <w:t>en at regional and local levels.</w:t>
      </w:r>
      <w:r w:rsidR="003A1BE6" w:rsidRPr="000D53C6">
        <w:t xml:space="preserve"> Within </w:t>
      </w:r>
      <w:r w:rsidR="001C6C52" w:rsidRPr="000D53C6">
        <w:t>the</w:t>
      </w:r>
      <w:r w:rsidR="00B41548" w:rsidRPr="000D53C6">
        <w:t xml:space="preserve"> WMO</w:t>
      </w:r>
      <w:r w:rsidR="001C6C52" w:rsidRPr="000D53C6">
        <w:t xml:space="preserve"> </w:t>
      </w:r>
      <w:r w:rsidR="003A1BE6" w:rsidRPr="000D53C6">
        <w:t>R</w:t>
      </w:r>
      <w:r w:rsidR="00B41548" w:rsidRPr="000D53C6">
        <w:t xml:space="preserve">olling </w:t>
      </w:r>
      <w:r w:rsidR="00285578" w:rsidRPr="000D53C6">
        <w:t>R</w:t>
      </w:r>
      <w:r w:rsidR="00B41548" w:rsidRPr="000D53C6">
        <w:t xml:space="preserve">eview of </w:t>
      </w:r>
      <w:r w:rsidR="00285578" w:rsidRPr="000D53C6">
        <w:t>R</w:t>
      </w:r>
      <w:r w:rsidR="00B41548" w:rsidRPr="000D53C6">
        <w:t>equirements (RRR)</w:t>
      </w:r>
      <w:r w:rsidR="00B050C6" w:rsidRPr="000D53C6">
        <w:t xml:space="preserve"> process, nearly</w:t>
      </w:r>
      <w:r w:rsidR="001C6C52" w:rsidRPr="000D53C6">
        <w:t xml:space="preserve"> all</w:t>
      </w:r>
      <w:r w:rsidR="003A1BE6" w:rsidRPr="000D53C6">
        <w:t xml:space="preserve"> </w:t>
      </w:r>
      <w:r w:rsidR="00B41548" w:rsidRPr="000D53C6">
        <w:t xml:space="preserve">14 </w:t>
      </w:r>
      <w:r w:rsidR="003A1BE6" w:rsidRPr="000D53C6">
        <w:t xml:space="preserve">application areas </w:t>
      </w:r>
      <w:r w:rsidR="00B41548" w:rsidRPr="000D53C6">
        <w:t xml:space="preserve">currently listed </w:t>
      </w:r>
      <w:r w:rsidR="003A1BE6" w:rsidRPr="000D53C6">
        <w:t xml:space="preserve">have some level of </w:t>
      </w:r>
      <w:r w:rsidR="00B050C6" w:rsidRPr="000D53C6">
        <w:t>dependency on GNWP and climate re</w:t>
      </w:r>
      <w:r w:rsidR="00536451" w:rsidRPr="000D53C6">
        <w:t>analysis.</w:t>
      </w:r>
      <w:r w:rsidR="003A1BE6" w:rsidRPr="000D53C6">
        <w:t xml:space="preserve">  </w:t>
      </w:r>
    </w:p>
    <w:p w14:paraId="74A15A86" w14:textId="77777777" w:rsidR="007D507B" w:rsidRPr="000D53C6" w:rsidRDefault="00FA0A36">
      <w:pPr>
        <w:pStyle w:val="WMOBodyText"/>
      </w:pPr>
      <w:r w:rsidRPr="000D53C6">
        <w:rPr>
          <w:bCs/>
        </w:rPr>
        <w:t>T</w:t>
      </w:r>
      <w:r w:rsidR="007D507B" w:rsidRPr="000D53C6">
        <w:t>hese global application</w:t>
      </w:r>
      <w:r w:rsidR="009811EA" w:rsidRPr="000D53C6">
        <w:t xml:space="preserve"> area</w:t>
      </w:r>
      <w:r w:rsidR="007D507B" w:rsidRPr="000D53C6">
        <w:t xml:space="preserve">s </w:t>
      </w:r>
      <w:r w:rsidR="00715DE7" w:rsidRPr="000D53C6">
        <w:t xml:space="preserve">depend on </w:t>
      </w:r>
      <w:r w:rsidR="00B41548" w:rsidRPr="000D53C6">
        <w:t xml:space="preserve">access to </w:t>
      </w:r>
      <w:r w:rsidR="003C43F6" w:rsidRPr="000D53C6">
        <w:t xml:space="preserve">globally consistent </w:t>
      </w:r>
      <w:r w:rsidR="007D507B" w:rsidRPr="000D53C6">
        <w:t xml:space="preserve">sets of observations </w:t>
      </w:r>
      <w:r w:rsidR="001C6C52" w:rsidRPr="000D53C6">
        <w:t xml:space="preserve">provided by </w:t>
      </w:r>
      <w:r w:rsidR="007D507B" w:rsidRPr="000D53C6">
        <w:t xml:space="preserve">surface- </w:t>
      </w:r>
      <w:r w:rsidR="003C43F6" w:rsidRPr="000D53C6">
        <w:t xml:space="preserve">and space-based </w:t>
      </w:r>
      <w:r w:rsidR="007D507B" w:rsidRPr="000D53C6">
        <w:t>observing systems</w:t>
      </w:r>
      <w:r w:rsidR="003C43F6" w:rsidRPr="000D53C6">
        <w:t>.</w:t>
      </w:r>
      <w:r w:rsidR="007D507B" w:rsidRPr="000D53C6">
        <w:rPr>
          <w:i/>
        </w:rPr>
        <w:t xml:space="preserve"> </w:t>
      </w:r>
      <w:r w:rsidR="00B050C6" w:rsidRPr="000D53C6">
        <w:t>WMO facilitates</w:t>
      </w:r>
      <w:r w:rsidR="00B41548" w:rsidRPr="000D53C6">
        <w:t>,</w:t>
      </w:r>
      <w:r w:rsidR="007D507B" w:rsidRPr="000D53C6">
        <w:t xml:space="preserve"> coordina</w:t>
      </w:r>
      <w:r w:rsidR="00B050C6" w:rsidRPr="000D53C6">
        <w:t>tes</w:t>
      </w:r>
      <w:r w:rsidR="00B41548" w:rsidRPr="000D53C6">
        <w:t xml:space="preserve"> and monitors</w:t>
      </w:r>
      <w:r w:rsidR="007D507B" w:rsidRPr="000D53C6">
        <w:t xml:space="preserve"> the </w:t>
      </w:r>
      <w:r w:rsidR="007F494F" w:rsidRPr="000D53C6">
        <w:t>collection</w:t>
      </w:r>
      <w:r w:rsidR="007D507B" w:rsidRPr="000D53C6">
        <w:t xml:space="preserve"> and international exchange of such observations</w:t>
      </w:r>
      <w:r w:rsidR="002067FF" w:rsidRPr="000D53C6">
        <w:t>.</w:t>
      </w:r>
    </w:p>
    <w:p w14:paraId="6D1AB007" w14:textId="77777777" w:rsidR="007D507B" w:rsidRPr="000D53C6" w:rsidRDefault="00FA0A36">
      <w:pPr>
        <w:pStyle w:val="WMOBodyText"/>
      </w:pPr>
      <w:r w:rsidRPr="000D53C6">
        <w:rPr>
          <w:bCs/>
        </w:rPr>
        <w:t>P</w:t>
      </w:r>
      <w:r w:rsidR="007D507B" w:rsidRPr="000D53C6">
        <w:rPr>
          <w:bCs/>
        </w:rPr>
        <w:t xml:space="preserve">reliminary </w:t>
      </w:r>
      <w:r w:rsidR="007D507B" w:rsidRPr="000D53C6">
        <w:t xml:space="preserve">reports from the WIGOS Data Quality Monitoring System </w:t>
      </w:r>
      <w:r w:rsidR="00AA1BDB" w:rsidRPr="000D53C6">
        <w:t xml:space="preserve">(WDQMS) </w:t>
      </w:r>
      <w:r w:rsidR="007D507B" w:rsidRPr="000D53C6">
        <w:t>NWP pilot</w:t>
      </w:r>
      <w:r w:rsidR="00E26ADC" w:rsidRPr="000D53C6">
        <w:t>,</w:t>
      </w:r>
      <w:r w:rsidR="007D507B" w:rsidRPr="000D53C6">
        <w:t xml:space="preserve"> show continued poor </w:t>
      </w:r>
      <w:r w:rsidR="00B050C6" w:rsidRPr="000D53C6">
        <w:t xml:space="preserve">availability of </w:t>
      </w:r>
      <w:r w:rsidR="003E2FD2" w:rsidRPr="000D53C6">
        <w:t xml:space="preserve">surface-based </w:t>
      </w:r>
      <w:r w:rsidR="007D507B" w:rsidRPr="000D53C6">
        <w:t>observational data coverage over many areas of the global domain</w:t>
      </w:r>
      <w:r w:rsidR="00475AA0" w:rsidRPr="000D53C6">
        <w:t>.</w:t>
      </w:r>
      <w:r w:rsidR="00B050C6" w:rsidRPr="000D53C6">
        <w:t xml:space="preserve"> This limits the ability of all WMO Members to provide weather and climate services to their constituencies.</w:t>
      </w:r>
    </w:p>
    <w:p w14:paraId="33DFE55E" w14:textId="05914218" w:rsidR="001040E7" w:rsidRPr="000D53C6" w:rsidRDefault="001C6C52">
      <w:pPr>
        <w:pStyle w:val="WMOBodyText"/>
      </w:pPr>
      <w:r w:rsidRPr="000D53C6">
        <w:t>In order t</w:t>
      </w:r>
      <w:r w:rsidR="001040E7" w:rsidRPr="000D53C6">
        <w:t xml:space="preserve">o ensure </w:t>
      </w:r>
      <w:r w:rsidRPr="000D53C6">
        <w:t xml:space="preserve">that observational requirements for </w:t>
      </w:r>
      <w:r w:rsidR="001040E7" w:rsidRPr="000D53C6">
        <w:t xml:space="preserve">GNWP </w:t>
      </w:r>
      <w:r w:rsidRPr="000D53C6">
        <w:t>and c</w:t>
      </w:r>
      <w:r w:rsidR="007413BA" w:rsidRPr="000D53C6">
        <w:t xml:space="preserve">limate </w:t>
      </w:r>
      <w:r w:rsidR="00630AF0" w:rsidRPr="000D53C6">
        <w:t>re</w:t>
      </w:r>
      <w:r w:rsidR="007413BA" w:rsidRPr="000D53C6">
        <w:t>analysis</w:t>
      </w:r>
      <w:r w:rsidR="001040E7" w:rsidRPr="000D53C6">
        <w:t xml:space="preserve"> are met more effectively</w:t>
      </w:r>
      <w:r w:rsidR="00383400" w:rsidRPr="000D53C6">
        <w:t>,</w:t>
      </w:r>
      <w:r w:rsidR="001040E7" w:rsidRPr="000D53C6">
        <w:t xml:space="preserve"> </w:t>
      </w:r>
      <w:r w:rsidR="00297E75" w:rsidRPr="000D53C6">
        <w:t>a new approach is proposed</w:t>
      </w:r>
      <w:r w:rsidRPr="000D53C6">
        <w:t>, in which</w:t>
      </w:r>
      <w:r w:rsidR="00297E75" w:rsidRPr="000D53C6">
        <w:t xml:space="preserve"> the </w:t>
      </w:r>
      <w:r w:rsidR="005A5FBC" w:rsidRPr="000D53C6">
        <w:t xml:space="preserve">basic </w:t>
      </w:r>
      <w:r w:rsidR="00297E75" w:rsidRPr="000D53C6">
        <w:t>surface</w:t>
      </w:r>
      <w:r w:rsidR="00D00FDE" w:rsidRPr="000D53C6">
        <w:t>-</w:t>
      </w:r>
      <w:r w:rsidR="00297E75" w:rsidRPr="000D53C6">
        <w:t>based observing network</w:t>
      </w:r>
      <w:r w:rsidRPr="000D53C6">
        <w:t xml:space="preserve"> that </w:t>
      </w:r>
      <w:r w:rsidR="005A5FBC" w:rsidRPr="000D53C6">
        <w:t>is essential to support</w:t>
      </w:r>
      <w:r w:rsidRPr="000D53C6">
        <w:t xml:space="preserve"> these applications is</w:t>
      </w:r>
      <w:r w:rsidR="00297E75" w:rsidRPr="000D53C6">
        <w:t xml:space="preserve"> defined at the global level</w:t>
      </w:r>
      <w:r w:rsidRPr="000D53C6">
        <w:t>. This network is the Global B</w:t>
      </w:r>
      <w:r w:rsidR="008331C1" w:rsidRPr="000D53C6">
        <w:t>asic Observing Network, or GBON</w:t>
      </w:r>
      <w:r w:rsidRPr="000D53C6">
        <w:t>.</w:t>
      </w:r>
    </w:p>
    <w:p w14:paraId="2F6F257C" w14:textId="77777777" w:rsidR="007D507B" w:rsidRPr="000D53C6" w:rsidRDefault="007D507B" w:rsidP="007D507B">
      <w:pPr>
        <w:pStyle w:val="WMOBodyText"/>
        <w:rPr>
          <w:lang w:eastAsia="en-US"/>
        </w:rPr>
      </w:pPr>
    </w:p>
    <w:p w14:paraId="55FDD3D2" w14:textId="77777777" w:rsidR="008F2672" w:rsidRPr="000D53C6" w:rsidRDefault="00D9595F">
      <w:pPr>
        <w:numPr>
          <w:ilvl w:val="0"/>
          <w:numId w:val="14"/>
        </w:numPr>
        <w:tabs>
          <w:tab w:val="clear" w:pos="1134"/>
        </w:tabs>
        <w:spacing w:before="120"/>
        <w:ind w:left="1134" w:hanging="1134"/>
        <w:contextualSpacing/>
        <w:jc w:val="left"/>
        <w:rPr>
          <w:rFonts w:cstheme="minorBidi"/>
          <w:b/>
        </w:rPr>
      </w:pPr>
      <w:r w:rsidRPr="000D53C6">
        <w:rPr>
          <w:rFonts w:cstheme="minorBidi"/>
          <w:b/>
        </w:rPr>
        <w:t>C</w:t>
      </w:r>
      <w:r w:rsidR="008F2672" w:rsidRPr="000D53C6">
        <w:rPr>
          <w:rFonts w:cstheme="minorBidi"/>
          <w:b/>
        </w:rPr>
        <w:t xml:space="preserve">oncept of </w:t>
      </w:r>
      <w:r w:rsidR="007D507B" w:rsidRPr="000D53C6">
        <w:rPr>
          <w:rFonts w:cstheme="minorBidi"/>
          <w:b/>
        </w:rPr>
        <w:t>Global Basic Observing Network (G</w:t>
      </w:r>
      <w:r w:rsidR="008F2672" w:rsidRPr="000D53C6">
        <w:rPr>
          <w:rFonts w:cstheme="minorBidi"/>
          <w:b/>
        </w:rPr>
        <w:t>BON)</w:t>
      </w:r>
    </w:p>
    <w:p w14:paraId="05B40DF6" w14:textId="082BBE47" w:rsidR="00FA0A36" w:rsidRPr="000D53C6" w:rsidRDefault="001C6C52">
      <w:pPr>
        <w:spacing w:before="120"/>
        <w:rPr>
          <w:rFonts w:cstheme="minorBidi"/>
        </w:rPr>
      </w:pPr>
      <w:r w:rsidRPr="000D53C6">
        <w:rPr>
          <w:rFonts w:cstheme="minorBidi"/>
        </w:rPr>
        <w:t xml:space="preserve">The </w:t>
      </w:r>
      <w:r w:rsidR="00FC7FA3" w:rsidRPr="000D53C6">
        <w:rPr>
          <w:rFonts w:cstheme="minorBidi"/>
        </w:rPr>
        <w:t xml:space="preserve">GBON will be a subset of the surface-based </w:t>
      </w:r>
      <w:r w:rsidR="00726814" w:rsidRPr="000D53C6">
        <w:rPr>
          <w:rFonts w:cstheme="minorBidi"/>
        </w:rPr>
        <w:t>subsystem</w:t>
      </w:r>
      <w:r w:rsidR="00FC7FA3" w:rsidRPr="000D53C6">
        <w:rPr>
          <w:rFonts w:cstheme="minorBidi"/>
        </w:rPr>
        <w:t xml:space="preserve"> of WIGOS, used in combination with </w:t>
      </w:r>
      <w:r w:rsidR="00135A24" w:rsidRPr="000D53C6">
        <w:rPr>
          <w:rFonts w:cstheme="minorBidi"/>
        </w:rPr>
        <w:t xml:space="preserve">the </w:t>
      </w:r>
      <w:r w:rsidR="00FC7FA3" w:rsidRPr="000D53C6">
        <w:rPr>
          <w:rFonts w:cstheme="minorBidi"/>
        </w:rPr>
        <w:t xml:space="preserve">space-based </w:t>
      </w:r>
      <w:r w:rsidR="00135A24" w:rsidRPr="000D53C6">
        <w:rPr>
          <w:rFonts w:cstheme="minorBidi"/>
        </w:rPr>
        <w:t xml:space="preserve">subsystem </w:t>
      </w:r>
      <w:r w:rsidR="00FC7FA3" w:rsidRPr="000D53C6">
        <w:rPr>
          <w:rFonts w:cstheme="minorBidi"/>
        </w:rPr>
        <w:t xml:space="preserve">and other surface-based observing </w:t>
      </w:r>
      <w:r w:rsidR="00726814" w:rsidRPr="000D53C6">
        <w:rPr>
          <w:rFonts w:cstheme="minorBidi"/>
        </w:rPr>
        <w:t>systems</w:t>
      </w:r>
      <w:r w:rsidR="00FC7FA3" w:rsidRPr="000D53C6">
        <w:rPr>
          <w:rFonts w:cstheme="minorBidi"/>
        </w:rPr>
        <w:t xml:space="preserve"> of WIGOS, to contribute to meeting the requirements of </w:t>
      </w:r>
      <w:r w:rsidR="00AA1BDB" w:rsidRPr="000D53C6">
        <w:rPr>
          <w:rFonts w:cstheme="minorBidi"/>
        </w:rPr>
        <w:t>G</w:t>
      </w:r>
      <w:r w:rsidR="0062595F" w:rsidRPr="000D53C6">
        <w:rPr>
          <w:rFonts w:cstheme="minorBidi"/>
        </w:rPr>
        <w:t>NWP, including re</w:t>
      </w:r>
      <w:r w:rsidR="00FC7FA3" w:rsidRPr="000D53C6">
        <w:rPr>
          <w:rFonts w:cstheme="minorBidi"/>
        </w:rPr>
        <w:t>analysis in support of climate monitoring. Design, execution and management of a GBON will be made in the context of the WIGOS through a global design process.</w:t>
      </w:r>
      <w:r w:rsidR="00D23C19" w:rsidRPr="000D53C6">
        <w:rPr>
          <w:rFonts w:cstheme="minorBidi"/>
        </w:rPr>
        <w:t xml:space="preserve"> GBON will respond to GNWP requirements that </w:t>
      </w:r>
      <w:r w:rsidR="008331C1" w:rsidRPr="000D53C6">
        <w:rPr>
          <w:rFonts w:cstheme="minorBidi"/>
        </w:rPr>
        <w:t xml:space="preserve">cannot currently be met, or fully met, </w:t>
      </w:r>
      <w:r w:rsidR="00D23C19" w:rsidRPr="000D53C6">
        <w:rPr>
          <w:rFonts w:cstheme="minorBidi"/>
        </w:rPr>
        <w:t>by space-based system</w:t>
      </w:r>
      <w:r w:rsidR="008331C1" w:rsidRPr="000D53C6">
        <w:rPr>
          <w:rFonts w:cstheme="minorBidi"/>
        </w:rPr>
        <w:t>s</w:t>
      </w:r>
      <w:r w:rsidR="00D23C19" w:rsidRPr="000D53C6">
        <w:rPr>
          <w:rFonts w:cstheme="minorBidi"/>
        </w:rPr>
        <w:t>.</w:t>
      </w:r>
    </w:p>
    <w:p w14:paraId="678854B5" w14:textId="77777777" w:rsidR="00D05176" w:rsidRPr="000D53C6" w:rsidRDefault="008C663A" w:rsidP="00B050C6">
      <w:pPr>
        <w:pStyle w:val="WMOBodyText"/>
        <w:rPr>
          <w:lang w:eastAsia="en-US"/>
        </w:rPr>
      </w:pPr>
      <w:r w:rsidRPr="000D53C6">
        <w:rPr>
          <w:lang w:eastAsia="en-US"/>
        </w:rPr>
        <w:t xml:space="preserve">GBON </w:t>
      </w:r>
      <w:r w:rsidR="006D2A34" w:rsidRPr="000D53C6">
        <w:rPr>
          <w:lang w:eastAsia="en-US"/>
        </w:rPr>
        <w:t xml:space="preserve">is the foundation upon which the </w:t>
      </w:r>
      <w:r w:rsidRPr="000D53C6">
        <w:rPr>
          <w:lang w:eastAsia="en-US"/>
        </w:rPr>
        <w:t>Regional Basic Observing Networks (RBONs)</w:t>
      </w:r>
      <w:r w:rsidR="006D2A34" w:rsidRPr="000D53C6">
        <w:rPr>
          <w:lang w:eastAsia="en-US"/>
        </w:rPr>
        <w:t xml:space="preserve"> are built to </w:t>
      </w:r>
      <w:r w:rsidR="006F6802" w:rsidRPr="000D53C6">
        <w:rPr>
          <w:lang w:eastAsia="en-US"/>
        </w:rPr>
        <w:t xml:space="preserve">respond to </w:t>
      </w:r>
      <w:r w:rsidR="006D2A34" w:rsidRPr="000D53C6">
        <w:rPr>
          <w:lang w:eastAsia="en-US"/>
        </w:rPr>
        <w:t xml:space="preserve">requirements of a broader range of </w:t>
      </w:r>
      <w:r w:rsidR="005C6813" w:rsidRPr="000D53C6">
        <w:rPr>
          <w:lang w:eastAsia="en-US"/>
        </w:rPr>
        <w:t xml:space="preserve">WMO </w:t>
      </w:r>
      <w:r w:rsidR="006D2A34" w:rsidRPr="000D53C6">
        <w:rPr>
          <w:lang w:eastAsia="en-US"/>
        </w:rPr>
        <w:t>application areas.</w:t>
      </w:r>
    </w:p>
    <w:p w14:paraId="74268263" w14:textId="77777777" w:rsidR="00D05176" w:rsidRPr="000D53C6" w:rsidRDefault="00D05176" w:rsidP="008F2672">
      <w:pPr>
        <w:pStyle w:val="ListParagraph"/>
        <w:spacing w:before="120"/>
        <w:ind w:left="0"/>
        <w:rPr>
          <w:rFonts w:ascii="Verdana" w:hAnsi="Verdana" w:cstheme="minorBidi"/>
          <w:sz w:val="20"/>
          <w:szCs w:val="20"/>
          <w:lang w:val="en-GB"/>
        </w:rPr>
      </w:pPr>
    </w:p>
    <w:p w14:paraId="0464F99E" w14:textId="77777777" w:rsidR="008F2672" w:rsidRPr="000D53C6" w:rsidRDefault="001C6C52" w:rsidP="008F2672">
      <w:pPr>
        <w:pStyle w:val="ListParagraph"/>
        <w:numPr>
          <w:ilvl w:val="1"/>
          <w:numId w:val="14"/>
        </w:numPr>
        <w:tabs>
          <w:tab w:val="left" w:pos="1134"/>
        </w:tabs>
        <w:spacing w:before="120"/>
        <w:ind w:left="1134" w:hanging="1134"/>
        <w:contextualSpacing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b/>
          <w:sz w:val="20"/>
          <w:szCs w:val="20"/>
          <w:lang w:val="en-GB"/>
        </w:rPr>
        <w:t>K</w:t>
      </w:r>
      <w:r w:rsidR="007D507B" w:rsidRPr="000D53C6">
        <w:rPr>
          <w:rFonts w:ascii="Verdana" w:hAnsi="Verdana" w:cstheme="minorBidi"/>
          <w:b/>
          <w:sz w:val="20"/>
          <w:szCs w:val="20"/>
          <w:lang w:val="en-GB"/>
        </w:rPr>
        <w:t>ey attributes of the G</w:t>
      </w:r>
      <w:r w:rsidR="008F2672" w:rsidRPr="000D53C6">
        <w:rPr>
          <w:rFonts w:ascii="Verdana" w:hAnsi="Verdana" w:cstheme="minorBidi"/>
          <w:b/>
          <w:sz w:val="20"/>
          <w:szCs w:val="20"/>
          <w:lang w:val="en-GB"/>
        </w:rPr>
        <w:t>BON (not exclusive):</w:t>
      </w:r>
    </w:p>
    <w:p w14:paraId="30C8DA5F" w14:textId="77777777" w:rsidR="008F2672" w:rsidRPr="000D53C6" w:rsidRDefault="008F2672" w:rsidP="008F2672">
      <w:pPr>
        <w:pStyle w:val="ListParagraph"/>
        <w:tabs>
          <w:tab w:val="left" w:pos="709"/>
        </w:tabs>
        <w:ind w:left="709"/>
        <w:rPr>
          <w:rFonts w:ascii="Verdana" w:hAnsi="Verdana" w:cstheme="minorBidi"/>
          <w:sz w:val="20"/>
          <w:szCs w:val="20"/>
          <w:lang w:val="en-GB"/>
        </w:rPr>
      </w:pPr>
    </w:p>
    <w:p w14:paraId="246E3C4A" w14:textId="77777777" w:rsidR="006D2A34" w:rsidRPr="000D53C6" w:rsidRDefault="00A35D2C" w:rsidP="00A35D2C">
      <w:pPr>
        <w:spacing w:before="120"/>
        <w:rPr>
          <w:rFonts w:cstheme="minorBidi"/>
        </w:rPr>
      </w:pPr>
      <w:r w:rsidRPr="000D53C6">
        <w:rPr>
          <w:rFonts w:cstheme="minorBidi"/>
        </w:rPr>
        <w:t>GBON stations</w:t>
      </w:r>
      <w:r w:rsidR="00A206A0" w:rsidRPr="000D53C6">
        <w:rPr>
          <w:rFonts w:cstheme="minorBidi"/>
        </w:rPr>
        <w:t>/platforms</w:t>
      </w:r>
      <w:r w:rsidRPr="000D53C6">
        <w:rPr>
          <w:rFonts w:cstheme="minorBidi"/>
        </w:rPr>
        <w:t xml:space="preserve"> have to comply with the following</w:t>
      </w:r>
      <w:r w:rsidR="00B91698" w:rsidRPr="000D53C6">
        <w:rPr>
          <w:rFonts w:cstheme="minorBidi"/>
        </w:rPr>
        <w:t>:</w:t>
      </w:r>
    </w:p>
    <w:p w14:paraId="340BAB31" w14:textId="77777777" w:rsidR="00D05176" w:rsidRPr="000D53C6" w:rsidRDefault="00D05176" w:rsidP="00D05176">
      <w:pPr>
        <w:pStyle w:val="ListParagraph"/>
        <w:numPr>
          <w:ilvl w:val="0"/>
          <w:numId w:val="17"/>
        </w:numPr>
        <w:spacing w:before="60"/>
        <w:ind w:left="1134" w:hanging="1134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>Requirements for real-time and near-real-time data exchange at the global level;</w:t>
      </w:r>
    </w:p>
    <w:p w14:paraId="3EB33524" w14:textId="77777777" w:rsidR="00D05176" w:rsidRPr="000D53C6" w:rsidRDefault="00D05176" w:rsidP="00D05176">
      <w:pPr>
        <w:pStyle w:val="ListParagraph"/>
        <w:numPr>
          <w:ilvl w:val="0"/>
          <w:numId w:val="17"/>
        </w:numPr>
        <w:spacing w:before="60"/>
        <w:ind w:left="1134" w:hanging="1134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>Requirements for regular updates of WIGOS metadata in the Observing Systems Capability Analysis and Review tool (OSCAR);</w:t>
      </w:r>
      <w:r w:rsidR="00B30AD2" w:rsidRPr="000D53C6">
        <w:rPr>
          <w:rFonts w:ascii="Verdana" w:hAnsi="Verdana" w:cstheme="minorBidi"/>
          <w:sz w:val="20"/>
          <w:szCs w:val="20"/>
          <w:lang w:val="en-GB"/>
        </w:rPr>
        <w:t xml:space="preserve"> </w:t>
      </w:r>
    </w:p>
    <w:p w14:paraId="7C0A84B6" w14:textId="77777777" w:rsidR="00D05176" w:rsidRPr="000D53C6" w:rsidRDefault="00D05176" w:rsidP="00D05176">
      <w:pPr>
        <w:pStyle w:val="ListParagraph"/>
        <w:numPr>
          <w:ilvl w:val="0"/>
          <w:numId w:val="17"/>
        </w:numPr>
        <w:spacing w:before="60"/>
        <w:ind w:left="1134" w:hanging="1134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>Requirements for data exchange in defined WMO formats;</w:t>
      </w:r>
    </w:p>
    <w:p w14:paraId="3A9223C4" w14:textId="77777777" w:rsidR="00D05176" w:rsidRPr="000D53C6" w:rsidRDefault="00D05176" w:rsidP="00D05176">
      <w:pPr>
        <w:pStyle w:val="ListParagraph"/>
        <w:numPr>
          <w:ilvl w:val="0"/>
          <w:numId w:val="17"/>
        </w:numPr>
        <w:spacing w:before="60"/>
        <w:ind w:left="1134" w:hanging="1134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 xml:space="preserve">Requirements for complying with the WIGOS quality management according to the </w:t>
      </w:r>
      <w:r w:rsidRPr="000D53C6">
        <w:rPr>
          <w:rFonts w:ascii="Verdana" w:hAnsi="Verdana" w:cstheme="minorBidi"/>
          <w:i/>
          <w:iCs/>
          <w:sz w:val="20"/>
          <w:szCs w:val="20"/>
          <w:lang w:val="en-GB"/>
        </w:rPr>
        <w:t>Manual on WIGOS</w:t>
      </w:r>
      <w:r w:rsidRPr="000D53C6">
        <w:rPr>
          <w:rFonts w:ascii="Verdana" w:hAnsi="Verdana" w:cstheme="minorBidi"/>
          <w:sz w:val="20"/>
          <w:szCs w:val="20"/>
          <w:lang w:val="en-GB"/>
        </w:rPr>
        <w:t>;</w:t>
      </w:r>
    </w:p>
    <w:p w14:paraId="1372F48A" w14:textId="77777777" w:rsidR="00D05176" w:rsidRPr="000D53C6" w:rsidRDefault="00D05176" w:rsidP="00D05176">
      <w:pPr>
        <w:pStyle w:val="ListParagraph"/>
        <w:numPr>
          <w:ilvl w:val="0"/>
          <w:numId w:val="17"/>
        </w:numPr>
        <w:spacing w:before="60"/>
        <w:ind w:left="1134" w:hanging="1134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 xml:space="preserve">Requirements for change management according to the </w:t>
      </w:r>
      <w:r w:rsidRPr="000D53C6">
        <w:rPr>
          <w:rFonts w:ascii="Verdana" w:hAnsi="Verdana" w:cstheme="minorBidi"/>
          <w:i/>
          <w:iCs/>
          <w:sz w:val="20"/>
          <w:szCs w:val="20"/>
          <w:lang w:val="en-GB"/>
        </w:rPr>
        <w:t>Manual on WIGOS</w:t>
      </w:r>
      <w:r w:rsidRPr="000D53C6">
        <w:rPr>
          <w:rFonts w:ascii="Verdana" w:hAnsi="Verdana" w:cstheme="minorBidi"/>
          <w:sz w:val="20"/>
          <w:szCs w:val="20"/>
          <w:lang w:val="en-GB"/>
        </w:rPr>
        <w:t>;</w:t>
      </w:r>
    </w:p>
    <w:p w14:paraId="3C1C1FE9" w14:textId="77777777" w:rsidR="006B57A2" w:rsidRPr="000D53C6" w:rsidRDefault="006B57A2" w:rsidP="00B050C6">
      <w:pPr>
        <w:spacing w:before="60"/>
        <w:rPr>
          <w:rFonts w:cstheme="minorBidi"/>
        </w:rPr>
      </w:pPr>
    </w:p>
    <w:p w14:paraId="317DF193" w14:textId="3B19465B" w:rsidR="006D2A34" w:rsidRPr="000D53C6" w:rsidRDefault="006B57A2" w:rsidP="000D53C6">
      <w:pPr>
        <w:spacing w:before="60"/>
        <w:rPr>
          <w:rFonts w:cstheme="minorBidi"/>
        </w:rPr>
      </w:pPr>
      <w:r w:rsidRPr="000D53C6">
        <w:rPr>
          <w:rFonts w:cstheme="minorBidi"/>
        </w:rPr>
        <w:t>Note: GBON s</w:t>
      </w:r>
      <w:r w:rsidR="00D05176" w:rsidRPr="000D53C6">
        <w:rPr>
          <w:rFonts w:cstheme="minorBidi"/>
        </w:rPr>
        <w:t>tations/platforms are not limited to those under the responsibility of the National Meteorological and Hydrological Services (NMHSs).</w:t>
      </w:r>
      <w:bookmarkStart w:id="3" w:name="_GoBack"/>
      <w:bookmarkEnd w:id="3"/>
    </w:p>
    <w:p w14:paraId="47A97296" w14:textId="77777777" w:rsidR="008F2672" w:rsidRPr="000D53C6" w:rsidRDefault="00863566" w:rsidP="008F2672">
      <w:pPr>
        <w:pStyle w:val="ListParagraph"/>
        <w:numPr>
          <w:ilvl w:val="1"/>
          <w:numId w:val="14"/>
        </w:numPr>
        <w:spacing w:before="120"/>
        <w:ind w:left="1134" w:hanging="1134"/>
        <w:contextualSpacing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b/>
          <w:sz w:val="20"/>
          <w:szCs w:val="20"/>
          <w:lang w:val="en-GB"/>
        </w:rPr>
        <w:lastRenderedPageBreak/>
        <w:t xml:space="preserve">Design, </w:t>
      </w:r>
      <w:r w:rsidR="002C5A52"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implementation </w:t>
      </w:r>
      <w:r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and management </w:t>
      </w:r>
      <w:r w:rsidR="002C5A52"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of </w:t>
      </w:r>
      <w:r w:rsidR="007D507B" w:rsidRPr="000D53C6">
        <w:rPr>
          <w:rFonts w:ascii="Verdana" w:hAnsi="Verdana" w:cstheme="minorBidi"/>
          <w:b/>
          <w:sz w:val="20"/>
          <w:szCs w:val="20"/>
          <w:lang w:val="en-GB"/>
        </w:rPr>
        <w:t>G</w:t>
      </w:r>
      <w:r w:rsidR="008F2672" w:rsidRPr="000D53C6">
        <w:rPr>
          <w:rFonts w:ascii="Verdana" w:hAnsi="Verdana" w:cstheme="minorBidi"/>
          <w:b/>
          <w:sz w:val="20"/>
          <w:szCs w:val="20"/>
          <w:lang w:val="en-GB"/>
        </w:rPr>
        <w:t>BON</w:t>
      </w:r>
    </w:p>
    <w:p w14:paraId="4A9DCAB2" w14:textId="196CF132" w:rsidR="00863566" w:rsidRPr="000D53C6" w:rsidRDefault="006B57A2" w:rsidP="0055587A">
      <w:pPr>
        <w:pStyle w:val="WMOBodyText"/>
        <w:spacing w:before="0"/>
        <w:rPr>
          <w:lang w:eastAsia="en-US"/>
        </w:rPr>
      </w:pPr>
      <w:r w:rsidRPr="000D53C6">
        <w:rPr>
          <w:lang w:eastAsia="en-US"/>
        </w:rPr>
        <w:t xml:space="preserve">Assuming that Congress-18 will adopt the governance structure </w:t>
      </w:r>
      <w:r w:rsidR="003B7D57" w:rsidRPr="000D53C6">
        <w:rPr>
          <w:lang w:eastAsia="en-US"/>
        </w:rPr>
        <w:t>in a form close to what was</w:t>
      </w:r>
      <w:r w:rsidRPr="000D53C6">
        <w:rPr>
          <w:lang w:eastAsia="en-US"/>
        </w:rPr>
        <w:t xml:space="preserve"> endorsed by EC-70, the new Commission for Observations, Infrastructure and Information Systems (</w:t>
      </w:r>
      <w:r w:rsidR="00863566" w:rsidRPr="000D53C6">
        <w:rPr>
          <w:lang w:eastAsia="en-US"/>
        </w:rPr>
        <w:t>COIIS</w:t>
      </w:r>
      <w:r w:rsidRPr="000D53C6">
        <w:rPr>
          <w:lang w:eastAsia="en-US"/>
        </w:rPr>
        <w:t>)</w:t>
      </w:r>
      <w:r w:rsidR="00863566" w:rsidRPr="000D53C6">
        <w:rPr>
          <w:lang w:eastAsia="en-US"/>
        </w:rPr>
        <w:t xml:space="preserve"> will be tasked to design and manage </w:t>
      </w:r>
      <w:r w:rsidR="003B7D57" w:rsidRPr="000D53C6">
        <w:rPr>
          <w:lang w:eastAsia="en-US"/>
        </w:rPr>
        <w:t xml:space="preserve">the </w:t>
      </w:r>
      <w:r w:rsidR="00863566" w:rsidRPr="000D53C6">
        <w:rPr>
          <w:lang w:eastAsia="en-US"/>
        </w:rPr>
        <w:t xml:space="preserve">GBON. Members and WMO partner organizations will implement </w:t>
      </w:r>
      <w:r w:rsidR="003B7D57" w:rsidRPr="000D53C6">
        <w:rPr>
          <w:lang w:eastAsia="en-US"/>
        </w:rPr>
        <w:t xml:space="preserve">the </w:t>
      </w:r>
      <w:r w:rsidR="00863566" w:rsidRPr="000D53C6">
        <w:rPr>
          <w:lang w:eastAsia="en-US"/>
        </w:rPr>
        <w:t>GBON.</w:t>
      </w:r>
      <w:r w:rsidR="0062595F" w:rsidRPr="000D53C6">
        <w:rPr>
          <w:lang w:eastAsia="en-US"/>
        </w:rPr>
        <w:t xml:space="preserve">  COIIS will also consider necessary capacity development actions.</w:t>
      </w:r>
    </w:p>
    <w:p w14:paraId="70C77FFC" w14:textId="77777777" w:rsidR="001A7389" w:rsidRPr="000D53C6" w:rsidRDefault="001A7389" w:rsidP="0055587A">
      <w:pPr>
        <w:pStyle w:val="WMOBodyText"/>
        <w:spacing w:before="0"/>
        <w:rPr>
          <w:lang w:eastAsia="en-US"/>
        </w:rPr>
      </w:pPr>
    </w:p>
    <w:p w14:paraId="2275DF37" w14:textId="77777777" w:rsidR="003B7D57" w:rsidRPr="000D53C6" w:rsidRDefault="003B7D57" w:rsidP="0055587A">
      <w:pPr>
        <w:pStyle w:val="ListParagraph"/>
        <w:ind w:left="0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 xml:space="preserve">The </w:t>
      </w:r>
      <w:r w:rsidR="00DD12ED" w:rsidRPr="000D53C6">
        <w:rPr>
          <w:rFonts w:ascii="Verdana" w:hAnsi="Verdana" w:cstheme="minorBidi"/>
          <w:sz w:val="20"/>
          <w:szCs w:val="20"/>
          <w:lang w:val="en-GB"/>
        </w:rPr>
        <w:t xml:space="preserve">GBON </w:t>
      </w:r>
      <w:r w:rsidR="001C54BC" w:rsidRPr="000D53C6">
        <w:rPr>
          <w:rFonts w:ascii="Verdana" w:hAnsi="Verdana" w:cstheme="minorBidi"/>
          <w:sz w:val="20"/>
          <w:szCs w:val="20"/>
          <w:lang w:val="en-GB"/>
        </w:rPr>
        <w:t>will be</w:t>
      </w:r>
      <w:r w:rsidR="00DD12ED" w:rsidRPr="000D53C6">
        <w:rPr>
          <w:rFonts w:ascii="Verdana" w:hAnsi="Verdana" w:cstheme="minorBidi"/>
          <w:sz w:val="20"/>
          <w:szCs w:val="20"/>
          <w:lang w:val="en-GB"/>
        </w:rPr>
        <w:t xml:space="preserve"> designed </w:t>
      </w:r>
      <w:r w:rsidR="0066668E" w:rsidRPr="000D53C6">
        <w:rPr>
          <w:rFonts w:ascii="Verdana" w:hAnsi="Verdana" w:cstheme="minorBidi"/>
          <w:sz w:val="20"/>
          <w:szCs w:val="20"/>
          <w:lang w:val="en-GB"/>
        </w:rPr>
        <w:t>starting from</w:t>
      </w:r>
      <w:r w:rsidR="00DD12ED" w:rsidRPr="000D53C6">
        <w:rPr>
          <w:rFonts w:ascii="Verdana" w:hAnsi="Verdana" w:cstheme="minorBidi"/>
          <w:sz w:val="20"/>
          <w:szCs w:val="20"/>
          <w:lang w:val="en-GB"/>
        </w:rPr>
        <w:t xml:space="preserve"> the </w:t>
      </w:r>
      <w:r w:rsidRPr="000D53C6">
        <w:rPr>
          <w:rFonts w:ascii="Verdana" w:hAnsi="Verdana" w:cstheme="minorBidi"/>
          <w:sz w:val="20"/>
          <w:szCs w:val="20"/>
          <w:lang w:val="en-GB"/>
        </w:rPr>
        <w:t>technology-</w:t>
      </w:r>
      <w:r w:rsidR="006D2A34" w:rsidRPr="000D53C6">
        <w:rPr>
          <w:rFonts w:ascii="Verdana" w:hAnsi="Verdana" w:cstheme="minorBidi"/>
          <w:sz w:val="20"/>
          <w:szCs w:val="20"/>
          <w:lang w:val="en-GB"/>
        </w:rPr>
        <w:t xml:space="preserve">free requirements from the Rolling Review of Requirements, </w:t>
      </w:r>
      <w:r w:rsidRPr="000D53C6">
        <w:rPr>
          <w:rFonts w:ascii="Verdana" w:hAnsi="Verdana" w:cstheme="minorBidi"/>
          <w:sz w:val="20"/>
          <w:szCs w:val="20"/>
          <w:lang w:val="en-GB"/>
        </w:rPr>
        <w:t>and it will employ available technologies that can help</w:t>
      </w:r>
      <w:r w:rsidR="006D2A34" w:rsidRPr="000D53C6">
        <w:rPr>
          <w:rFonts w:ascii="Verdana" w:hAnsi="Verdana" w:cstheme="minorBidi"/>
          <w:sz w:val="20"/>
          <w:szCs w:val="20"/>
          <w:lang w:val="en-GB"/>
        </w:rPr>
        <w:t xml:space="preserve"> addre</w:t>
      </w:r>
      <w:r w:rsidRPr="000D53C6">
        <w:rPr>
          <w:rFonts w:ascii="Verdana" w:hAnsi="Verdana" w:cstheme="minorBidi"/>
          <w:sz w:val="20"/>
          <w:szCs w:val="20"/>
          <w:lang w:val="en-GB"/>
        </w:rPr>
        <w:t>ss these requirements. The design will take into account the cost-effectiveness of the various technologies, how they complement each other, and the contribution made by space-based observations</w:t>
      </w:r>
      <w:r w:rsidR="00DD12ED" w:rsidRPr="000D53C6">
        <w:rPr>
          <w:rFonts w:ascii="Verdana" w:hAnsi="Verdana" w:cstheme="minorBidi"/>
          <w:sz w:val="20"/>
          <w:szCs w:val="20"/>
          <w:lang w:val="en-GB"/>
        </w:rPr>
        <w:t>.</w:t>
      </w:r>
    </w:p>
    <w:p w14:paraId="1F00FE93" w14:textId="77777777" w:rsidR="003B7D57" w:rsidRPr="000D53C6" w:rsidRDefault="003B7D57" w:rsidP="0055587A">
      <w:pPr>
        <w:pStyle w:val="ListParagraph"/>
        <w:ind w:left="0"/>
        <w:rPr>
          <w:rFonts w:ascii="Verdana" w:hAnsi="Verdana" w:cstheme="minorBidi"/>
          <w:sz w:val="20"/>
          <w:szCs w:val="20"/>
          <w:lang w:val="en-GB"/>
        </w:rPr>
      </w:pPr>
    </w:p>
    <w:p w14:paraId="27B4DE8D" w14:textId="60CA7D52" w:rsidR="00A770B1" w:rsidRPr="000D53C6" w:rsidRDefault="0066668E" w:rsidP="0055587A">
      <w:pPr>
        <w:rPr>
          <w:rFonts w:cstheme="minorBidi"/>
        </w:rPr>
      </w:pPr>
      <w:r w:rsidRPr="000D53C6">
        <w:rPr>
          <w:rFonts w:cstheme="minorBidi"/>
        </w:rPr>
        <w:t xml:space="preserve">The </w:t>
      </w:r>
      <w:r w:rsidR="0071630D" w:rsidRPr="000D53C6">
        <w:rPr>
          <w:rFonts w:cstheme="minorBidi"/>
        </w:rPr>
        <w:t xml:space="preserve">GBON </w:t>
      </w:r>
      <w:r w:rsidR="003B7D57" w:rsidRPr="000D53C6">
        <w:rPr>
          <w:rFonts w:cstheme="minorBidi"/>
        </w:rPr>
        <w:t xml:space="preserve">design will be </w:t>
      </w:r>
      <w:r w:rsidR="00B41548" w:rsidRPr="000D53C6">
        <w:rPr>
          <w:rFonts w:cstheme="minorBidi"/>
        </w:rPr>
        <w:t xml:space="preserve">based on the </w:t>
      </w:r>
      <w:r w:rsidR="00CF4C8B" w:rsidRPr="000D53C6">
        <w:rPr>
          <w:rFonts w:cstheme="minorBidi"/>
        </w:rPr>
        <w:t xml:space="preserve">specifications </w:t>
      </w:r>
      <w:r w:rsidR="00B41548" w:rsidRPr="000D53C6">
        <w:rPr>
          <w:rFonts w:cstheme="minorBidi"/>
        </w:rPr>
        <w:t xml:space="preserve">listed in </w:t>
      </w:r>
      <w:r w:rsidR="003B7D57" w:rsidRPr="000D53C6">
        <w:rPr>
          <w:rFonts w:cstheme="minorBidi"/>
        </w:rPr>
        <w:t>the table below (see section 2.3</w:t>
      </w:r>
      <w:r w:rsidR="00506344" w:rsidRPr="000D53C6">
        <w:rPr>
          <w:rFonts w:cstheme="minorBidi"/>
        </w:rPr>
        <w:t xml:space="preserve">), </w:t>
      </w:r>
      <w:r w:rsidR="00B41548" w:rsidRPr="000D53C6">
        <w:rPr>
          <w:rFonts w:cstheme="minorBidi"/>
        </w:rPr>
        <w:t>and the overal</w:t>
      </w:r>
      <w:r w:rsidR="005A5FBC" w:rsidRPr="000D53C6">
        <w:rPr>
          <w:rFonts w:cstheme="minorBidi"/>
        </w:rPr>
        <w:t>l</w:t>
      </w:r>
      <w:r w:rsidR="003B7D57" w:rsidRPr="000D53C6">
        <w:rPr>
          <w:rFonts w:cstheme="minorBidi"/>
        </w:rPr>
        <w:t xml:space="preserve"> aim </w:t>
      </w:r>
      <w:r w:rsidR="00B41548" w:rsidRPr="000D53C6">
        <w:rPr>
          <w:rFonts w:cstheme="minorBidi"/>
        </w:rPr>
        <w:t xml:space="preserve">is </w:t>
      </w:r>
      <w:r w:rsidR="003B7D57" w:rsidRPr="000D53C6">
        <w:rPr>
          <w:rFonts w:cstheme="minorBidi"/>
        </w:rPr>
        <w:t>to ensure that</w:t>
      </w:r>
      <w:r w:rsidR="00D05176" w:rsidRPr="000D53C6">
        <w:rPr>
          <w:rFonts w:cstheme="minorBidi"/>
        </w:rPr>
        <w:t xml:space="preserve"> the GBON observations</w:t>
      </w:r>
      <w:r w:rsidR="00260355" w:rsidRPr="000D53C6">
        <w:rPr>
          <w:rFonts w:cstheme="minorBidi"/>
        </w:rPr>
        <w:t>,</w:t>
      </w:r>
      <w:r w:rsidR="00D05176" w:rsidRPr="000D53C6">
        <w:rPr>
          <w:rFonts w:cstheme="minorBidi"/>
        </w:rPr>
        <w:t xml:space="preserve"> together with </w:t>
      </w:r>
      <w:r w:rsidR="00260355" w:rsidRPr="000D53C6">
        <w:rPr>
          <w:rFonts w:cstheme="minorBidi"/>
        </w:rPr>
        <w:t xml:space="preserve">satellite </w:t>
      </w:r>
      <w:r w:rsidR="003B7D57" w:rsidRPr="000D53C6">
        <w:rPr>
          <w:rFonts w:cstheme="minorBidi"/>
        </w:rPr>
        <w:t xml:space="preserve">data </w:t>
      </w:r>
      <w:r w:rsidR="00260355" w:rsidRPr="000D53C6">
        <w:rPr>
          <w:rFonts w:cstheme="minorBidi"/>
        </w:rPr>
        <w:t xml:space="preserve">and </w:t>
      </w:r>
      <w:r w:rsidR="00D05176" w:rsidRPr="000D53C6">
        <w:rPr>
          <w:rFonts w:cstheme="minorBidi"/>
        </w:rPr>
        <w:t xml:space="preserve">other sources of observations available, </w:t>
      </w:r>
      <w:r w:rsidR="00AA1BDB" w:rsidRPr="000D53C6">
        <w:rPr>
          <w:rFonts w:cstheme="minorBidi"/>
        </w:rPr>
        <w:t>adequately address</w:t>
      </w:r>
      <w:r w:rsidR="003B7D57" w:rsidRPr="000D53C6">
        <w:rPr>
          <w:rFonts w:cstheme="minorBidi"/>
        </w:rPr>
        <w:t xml:space="preserve"> </w:t>
      </w:r>
      <w:r w:rsidR="00AA1BDB" w:rsidRPr="000D53C6">
        <w:rPr>
          <w:rFonts w:cstheme="minorBidi"/>
        </w:rPr>
        <w:t>G</w:t>
      </w:r>
      <w:r w:rsidR="003B7D57" w:rsidRPr="000D53C6">
        <w:rPr>
          <w:rFonts w:cstheme="minorBidi"/>
        </w:rPr>
        <w:t>NWP requirements.</w:t>
      </w:r>
      <w:r w:rsidR="005A5FBC" w:rsidRPr="000D53C6">
        <w:rPr>
          <w:rFonts w:cstheme="minorBidi"/>
        </w:rPr>
        <w:t xml:space="preserve"> </w:t>
      </w:r>
    </w:p>
    <w:p w14:paraId="5336922C" w14:textId="77777777" w:rsidR="00A770B1" w:rsidRPr="000D53C6" w:rsidRDefault="00A770B1" w:rsidP="0055587A">
      <w:pPr>
        <w:pStyle w:val="WMOBodyText"/>
        <w:spacing w:before="0"/>
      </w:pPr>
    </w:p>
    <w:p w14:paraId="65DAB542" w14:textId="537BA122" w:rsidR="003B7D57" w:rsidRPr="000D53C6" w:rsidRDefault="005A5FBC" w:rsidP="0055587A">
      <w:pPr>
        <w:rPr>
          <w:rFonts w:cstheme="minorBidi"/>
        </w:rPr>
      </w:pPr>
      <w:r w:rsidRPr="000D53C6">
        <w:rPr>
          <w:rFonts w:cstheme="minorBidi"/>
        </w:rPr>
        <w:t>COIIS will establish a consultative process to ensure that the d</w:t>
      </w:r>
      <w:r w:rsidR="0071630D" w:rsidRPr="000D53C6">
        <w:rPr>
          <w:rFonts w:cstheme="minorBidi"/>
        </w:rPr>
        <w:t>esign</w:t>
      </w:r>
      <w:r w:rsidR="00D05176" w:rsidRPr="000D53C6">
        <w:rPr>
          <w:rFonts w:cstheme="minorBidi"/>
        </w:rPr>
        <w:t xml:space="preserve"> will be done</w:t>
      </w:r>
      <w:r w:rsidR="00F561AC" w:rsidRPr="000D53C6">
        <w:rPr>
          <w:rFonts w:cstheme="minorBidi"/>
        </w:rPr>
        <w:t xml:space="preserve"> in consultation with Members </w:t>
      </w:r>
      <w:r w:rsidR="00780117" w:rsidRPr="000D53C6">
        <w:rPr>
          <w:rFonts w:cstheme="minorBidi"/>
        </w:rPr>
        <w:t>and WMO partner organizations responsible for observ</w:t>
      </w:r>
      <w:r w:rsidR="003B7D57" w:rsidRPr="000D53C6">
        <w:rPr>
          <w:rFonts w:cstheme="minorBidi"/>
        </w:rPr>
        <w:t>ing systems contributing to GBON.</w:t>
      </w:r>
      <w:r w:rsidRPr="000D53C6">
        <w:rPr>
          <w:rFonts w:cstheme="minorBidi"/>
        </w:rPr>
        <w:t xml:space="preserve"> </w:t>
      </w:r>
    </w:p>
    <w:p w14:paraId="12688809" w14:textId="77777777" w:rsidR="003B7D57" w:rsidRPr="000D53C6" w:rsidRDefault="003B7D57" w:rsidP="0055587A">
      <w:pPr>
        <w:rPr>
          <w:rFonts w:cstheme="minorBidi"/>
        </w:rPr>
      </w:pPr>
    </w:p>
    <w:p w14:paraId="4F3779B1" w14:textId="762FABC5" w:rsidR="003B7D57" w:rsidRPr="000D53C6" w:rsidRDefault="00D05176" w:rsidP="0055587A">
      <w:pPr>
        <w:rPr>
          <w:rFonts w:cstheme="minorBidi"/>
        </w:rPr>
      </w:pPr>
      <w:r w:rsidRPr="000D53C6">
        <w:rPr>
          <w:rFonts w:cstheme="minorBidi"/>
        </w:rPr>
        <w:t>The proposal for GBON, including</w:t>
      </w:r>
      <w:r w:rsidR="005A5FBC" w:rsidRPr="000D53C6">
        <w:rPr>
          <w:rFonts w:cstheme="minorBidi"/>
        </w:rPr>
        <w:t xml:space="preserve"> an action plan for phased implementation and filling</w:t>
      </w:r>
      <w:r w:rsidRPr="000D53C6">
        <w:rPr>
          <w:rFonts w:cstheme="minorBidi"/>
        </w:rPr>
        <w:t xml:space="preserve"> identified gaps, will be submitted to</w:t>
      </w:r>
      <w:r w:rsidR="00C2488D" w:rsidRPr="000D53C6">
        <w:rPr>
          <w:rFonts w:cstheme="minorBidi"/>
        </w:rPr>
        <w:t xml:space="preserve"> Congress </w:t>
      </w:r>
      <w:r w:rsidRPr="000D53C6">
        <w:rPr>
          <w:rFonts w:cstheme="minorBidi"/>
        </w:rPr>
        <w:t>for consideration and adoption through a resolution.</w:t>
      </w:r>
      <w:r w:rsidR="0071630D" w:rsidRPr="000D53C6">
        <w:rPr>
          <w:rFonts w:cstheme="minorBidi"/>
        </w:rPr>
        <w:t xml:space="preserve"> </w:t>
      </w:r>
      <w:r w:rsidR="00C2488D" w:rsidRPr="000D53C6">
        <w:rPr>
          <w:rFonts w:cstheme="minorBidi"/>
        </w:rPr>
        <w:t>Congress</w:t>
      </w:r>
      <w:r w:rsidR="0071630D" w:rsidRPr="000D53C6">
        <w:rPr>
          <w:rFonts w:cstheme="minorBidi"/>
        </w:rPr>
        <w:t xml:space="preserve"> will request Members</w:t>
      </w:r>
      <w:r w:rsidR="00780117" w:rsidRPr="000D53C6">
        <w:rPr>
          <w:rFonts w:cstheme="minorBidi"/>
        </w:rPr>
        <w:t>, and invite WMO partner organizations</w:t>
      </w:r>
      <w:r w:rsidR="0071630D" w:rsidRPr="000D53C6">
        <w:rPr>
          <w:rFonts w:cstheme="minorBidi"/>
        </w:rPr>
        <w:t xml:space="preserve"> to </w:t>
      </w:r>
      <w:r w:rsidR="00780117" w:rsidRPr="000D53C6">
        <w:rPr>
          <w:rFonts w:cstheme="minorBidi"/>
        </w:rPr>
        <w:t>implement the GBON design</w:t>
      </w:r>
      <w:r w:rsidR="0071630D" w:rsidRPr="000D53C6">
        <w:rPr>
          <w:rFonts w:cstheme="minorBidi"/>
        </w:rPr>
        <w:t>.</w:t>
      </w:r>
    </w:p>
    <w:p w14:paraId="1E444C87" w14:textId="77777777" w:rsidR="003B7D57" w:rsidRPr="000D53C6" w:rsidRDefault="003B7D57" w:rsidP="0055587A">
      <w:pPr>
        <w:rPr>
          <w:rFonts w:cstheme="minorBidi"/>
        </w:rPr>
      </w:pPr>
    </w:p>
    <w:p w14:paraId="3D38869F" w14:textId="62F57031" w:rsidR="0071630D" w:rsidRPr="000D53C6" w:rsidRDefault="0071630D" w:rsidP="0055587A">
      <w:pPr>
        <w:rPr>
          <w:rFonts w:cstheme="minorBidi"/>
        </w:rPr>
      </w:pPr>
      <w:r w:rsidRPr="000D53C6">
        <w:rPr>
          <w:rFonts w:cstheme="minorBidi"/>
        </w:rPr>
        <w:t xml:space="preserve">In response to </w:t>
      </w:r>
      <w:r w:rsidR="0066668E" w:rsidRPr="000D53C6">
        <w:rPr>
          <w:rFonts w:cstheme="minorBidi"/>
        </w:rPr>
        <w:t xml:space="preserve">the </w:t>
      </w:r>
      <w:r w:rsidRPr="000D53C6">
        <w:rPr>
          <w:rFonts w:cstheme="minorBidi"/>
        </w:rPr>
        <w:t xml:space="preserve">GBON design detailed in </w:t>
      </w:r>
      <w:r w:rsidR="0066668E" w:rsidRPr="000D53C6">
        <w:rPr>
          <w:rFonts w:cstheme="minorBidi"/>
        </w:rPr>
        <w:t xml:space="preserve">the </w:t>
      </w:r>
      <w:r w:rsidR="00C2488D" w:rsidRPr="000D53C6">
        <w:rPr>
          <w:rFonts w:cstheme="minorBidi"/>
        </w:rPr>
        <w:t>Congress</w:t>
      </w:r>
      <w:r w:rsidRPr="000D53C6">
        <w:rPr>
          <w:rFonts w:cstheme="minorBidi"/>
        </w:rPr>
        <w:t xml:space="preserve"> Resolution, Members </w:t>
      </w:r>
      <w:r w:rsidR="00780117" w:rsidRPr="000D53C6">
        <w:rPr>
          <w:rFonts w:cstheme="minorBidi"/>
        </w:rPr>
        <w:t>and WMO partner organizations will</w:t>
      </w:r>
      <w:r w:rsidRPr="000D53C6">
        <w:rPr>
          <w:rFonts w:cstheme="minorBidi"/>
        </w:rPr>
        <w:t xml:space="preserve"> commit specific observing stations</w:t>
      </w:r>
      <w:r w:rsidR="002B4804" w:rsidRPr="000D53C6">
        <w:rPr>
          <w:rFonts w:cstheme="minorBidi"/>
        </w:rPr>
        <w:t>/</w:t>
      </w:r>
      <w:r w:rsidR="002C5A52" w:rsidRPr="000D53C6">
        <w:rPr>
          <w:rFonts w:cstheme="minorBidi"/>
        </w:rPr>
        <w:t>platforms</w:t>
      </w:r>
      <w:r w:rsidR="00780117" w:rsidRPr="000D53C6">
        <w:rPr>
          <w:rFonts w:cstheme="minorBidi"/>
        </w:rPr>
        <w:t xml:space="preserve"> </w:t>
      </w:r>
      <w:r w:rsidR="00A770B1" w:rsidRPr="000D53C6">
        <w:rPr>
          <w:rFonts w:cstheme="minorBidi"/>
        </w:rPr>
        <w:t xml:space="preserve">with specific observing programmes (variables and schedules) </w:t>
      </w:r>
      <w:r w:rsidRPr="000D53C6">
        <w:rPr>
          <w:rFonts w:cstheme="minorBidi"/>
        </w:rPr>
        <w:t>to be part of the GBON</w:t>
      </w:r>
      <w:r w:rsidR="00C2488D" w:rsidRPr="000D53C6">
        <w:rPr>
          <w:rFonts w:cstheme="minorBidi"/>
        </w:rPr>
        <w:t>, or take steps nationally or regionally to develop capacity as needed</w:t>
      </w:r>
      <w:r w:rsidRPr="000D53C6">
        <w:rPr>
          <w:rFonts w:cstheme="minorBidi"/>
        </w:rPr>
        <w:t>.</w:t>
      </w:r>
    </w:p>
    <w:p w14:paraId="3C9168B7" w14:textId="77777777" w:rsidR="00D05176" w:rsidRPr="000D53C6" w:rsidRDefault="00D05176" w:rsidP="0055587A">
      <w:pPr>
        <w:pStyle w:val="ListParagraph"/>
        <w:ind w:left="0"/>
        <w:rPr>
          <w:rFonts w:ascii="Verdana" w:hAnsi="Verdana" w:cstheme="minorBidi"/>
          <w:sz w:val="20"/>
          <w:szCs w:val="20"/>
          <w:lang w:val="en-GB"/>
        </w:rPr>
      </w:pPr>
    </w:p>
    <w:p w14:paraId="316AFDFD" w14:textId="77777777" w:rsidR="008F2672" w:rsidRPr="000D53C6" w:rsidRDefault="008F2672" w:rsidP="0055587A">
      <w:pPr>
        <w:pStyle w:val="ListParagraph"/>
        <w:numPr>
          <w:ilvl w:val="1"/>
          <w:numId w:val="14"/>
        </w:numPr>
        <w:tabs>
          <w:tab w:val="left" w:pos="1134"/>
        </w:tabs>
        <w:ind w:left="1134" w:hanging="1134"/>
        <w:contextualSpacing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b/>
          <w:sz w:val="20"/>
          <w:szCs w:val="20"/>
          <w:lang w:val="en-GB"/>
        </w:rPr>
        <w:t>Criteria for the select</w:t>
      </w:r>
      <w:r w:rsidR="007D507B" w:rsidRPr="000D53C6">
        <w:rPr>
          <w:rFonts w:ascii="Verdana" w:hAnsi="Verdana" w:cstheme="minorBidi"/>
          <w:b/>
          <w:sz w:val="20"/>
          <w:szCs w:val="20"/>
          <w:lang w:val="en-GB"/>
        </w:rPr>
        <w:t>ion of stations/platforms into G</w:t>
      </w:r>
      <w:r w:rsidRPr="000D53C6">
        <w:rPr>
          <w:rFonts w:ascii="Verdana" w:hAnsi="Verdana" w:cstheme="minorBidi"/>
          <w:b/>
          <w:sz w:val="20"/>
          <w:szCs w:val="20"/>
          <w:lang w:val="en-GB"/>
        </w:rPr>
        <w:t>BON</w:t>
      </w:r>
    </w:p>
    <w:p w14:paraId="709E8DA7" w14:textId="77777777" w:rsidR="002C5A52" w:rsidRPr="000D53C6" w:rsidRDefault="007767E9" w:rsidP="0055587A">
      <w:pPr>
        <w:pStyle w:val="ListParagraph"/>
        <w:ind w:left="0"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sz w:val="20"/>
          <w:szCs w:val="20"/>
          <w:lang w:val="en-GB"/>
        </w:rPr>
        <w:t xml:space="preserve">In establishing the GBON, </w:t>
      </w:r>
      <w:r w:rsidR="00352996" w:rsidRPr="000D53C6">
        <w:rPr>
          <w:rFonts w:ascii="Verdana" w:hAnsi="Verdana" w:cstheme="minorBidi"/>
          <w:sz w:val="20"/>
          <w:szCs w:val="20"/>
          <w:lang w:val="en-GB"/>
        </w:rPr>
        <w:t xml:space="preserve">the emphasis is </w:t>
      </w:r>
      <w:r w:rsidR="003B7D57" w:rsidRPr="000D53C6">
        <w:rPr>
          <w:rFonts w:ascii="Verdana" w:hAnsi="Verdana" w:cstheme="minorBidi"/>
          <w:sz w:val="20"/>
          <w:szCs w:val="20"/>
          <w:lang w:val="en-GB"/>
        </w:rPr>
        <w:t xml:space="preserve">put </w:t>
      </w:r>
      <w:r w:rsidR="00352996" w:rsidRPr="000D53C6">
        <w:rPr>
          <w:rFonts w:ascii="Verdana" w:hAnsi="Verdana" w:cstheme="minorBidi"/>
          <w:sz w:val="20"/>
          <w:szCs w:val="20"/>
          <w:lang w:val="en-GB"/>
        </w:rPr>
        <w:t xml:space="preserve">on </w:t>
      </w:r>
      <w:r w:rsidR="008331C1" w:rsidRPr="000D53C6">
        <w:rPr>
          <w:rFonts w:ascii="Verdana" w:hAnsi="Verdana" w:cstheme="minorBidi"/>
          <w:sz w:val="20"/>
          <w:szCs w:val="20"/>
          <w:lang w:val="en-GB"/>
        </w:rPr>
        <w:t xml:space="preserve">a set of </w:t>
      </w:r>
      <w:r w:rsidRPr="000D53C6">
        <w:rPr>
          <w:rFonts w:ascii="Verdana" w:hAnsi="Verdana" w:cstheme="minorBidi"/>
          <w:sz w:val="20"/>
          <w:szCs w:val="20"/>
          <w:lang w:val="en-GB"/>
        </w:rPr>
        <w:t>s</w:t>
      </w:r>
      <w:r w:rsidR="002C5A52" w:rsidRPr="000D53C6">
        <w:rPr>
          <w:rFonts w:ascii="Verdana" w:hAnsi="Verdana" w:cstheme="minorBidi"/>
          <w:sz w:val="20"/>
          <w:szCs w:val="20"/>
          <w:lang w:val="en-GB"/>
        </w:rPr>
        <w:t xml:space="preserve">pecific variables </w:t>
      </w:r>
      <w:r w:rsidR="008331C1" w:rsidRPr="000D53C6">
        <w:rPr>
          <w:rFonts w:ascii="Verdana" w:hAnsi="Verdana" w:cstheme="minorBidi"/>
          <w:sz w:val="20"/>
          <w:szCs w:val="20"/>
          <w:lang w:val="en-GB"/>
        </w:rPr>
        <w:t xml:space="preserve">that </w:t>
      </w:r>
      <w:r w:rsidR="00352996" w:rsidRPr="000D53C6">
        <w:rPr>
          <w:rFonts w:ascii="Verdana" w:hAnsi="Verdana" w:cstheme="minorBidi"/>
          <w:sz w:val="20"/>
          <w:szCs w:val="20"/>
          <w:lang w:val="en-GB"/>
        </w:rPr>
        <w:t xml:space="preserve">currently </w:t>
      </w:r>
      <w:r w:rsidR="008331C1" w:rsidRPr="000D53C6">
        <w:rPr>
          <w:rFonts w:ascii="Verdana" w:hAnsi="Verdana" w:cstheme="minorBidi"/>
          <w:sz w:val="20"/>
          <w:szCs w:val="20"/>
          <w:lang w:val="en-GB"/>
        </w:rPr>
        <w:t>depend on observations provided by surface-based systems</w:t>
      </w:r>
      <w:r w:rsidR="00352996" w:rsidRPr="000D53C6">
        <w:rPr>
          <w:rFonts w:ascii="Verdana" w:hAnsi="Verdana" w:cstheme="minorBidi"/>
          <w:sz w:val="20"/>
          <w:szCs w:val="20"/>
          <w:lang w:val="en-GB"/>
        </w:rPr>
        <w:t xml:space="preserve">. </w:t>
      </w:r>
    </w:p>
    <w:p w14:paraId="0DAD2918" w14:textId="77777777" w:rsidR="007B0948" w:rsidRPr="000D53C6" w:rsidRDefault="007B0948" w:rsidP="0055587A"/>
    <w:p w14:paraId="470E4713" w14:textId="77777777" w:rsidR="006C16AD" w:rsidRPr="000D53C6" w:rsidRDefault="006C16AD" w:rsidP="0055587A">
      <w:r w:rsidRPr="000D53C6">
        <w:t>Candidate GBON stations</w:t>
      </w:r>
      <w:r w:rsidR="00BC72E3" w:rsidRPr="000D53C6">
        <w:t>/</w:t>
      </w:r>
      <w:r w:rsidRPr="000D53C6">
        <w:t xml:space="preserve">platforms </w:t>
      </w:r>
      <w:r w:rsidR="00754162" w:rsidRPr="000D53C6">
        <w:t>will be</w:t>
      </w:r>
      <w:r w:rsidRPr="000D53C6">
        <w:t xml:space="preserve"> selected</w:t>
      </w:r>
      <w:r w:rsidR="00352996" w:rsidRPr="000D53C6">
        <w:t xml:space="preserve"> according to their availability for global data exchange and their expected contribution </w:t>
      </w:r>
      <w:r w:rsidRPr="000D53C6">
        <w:t xml:space="preserve">to forecast skill </w:t>
      </w:r>
      <w:r w:rsidR="00352996" w:rsidRPr="000D53C6">
        <w:t>and/</w:t>
      </w:r>
      <w:r w:rsidRPr="000D53C6">
        <w:t>or analysis accuracy</w:t>
      </w:r>
      <w:r w:rsidR="00352996" w:rsidRPr="000D53C6">
        <w:t>.</w:t>
      </w:r>
    </w:p>
    <w:p w14:paraId="09C97714" w14:textId="77777777" w:rsidR="006C16AD" w:rsidRPr="000D53C6" w:rsidRDefault="006C16AD" w:rsidP="0055587A">
      <w:pPr>
        <w:pStyle w:val="WMOBodyText"/>
        <w:spacing w:before="0"/>
        <w:rPr>
          <w:lang w:eastAsia="en-US"/>
        </w:rPr>
      </w:pPr>
      <w:r w:rsidRPr="000D53C6">
        <w:rPr>
          <w:lang w:eastAsia="en-US"/>
        </w:rPr>
        <w:t xml:space="preserve">The </w:t>
      </w:r>
      <w:r w:rsidR="00CF4C8B" w:rsidRPr="000D53C6">
        <w:rPr>
          <w:lang w:eastAsia="en-US"/>
        </w:rPr>
        <w:t>specifications</w:t>
      </w:r>
      <w:r w:rsidRPr="000D53C6">
        <w:rPr>
          <w:lang w:eastAsia="en-US"/>
        </w:rPr>
        <w:t xml:space="preserve"> for GBON are as follows:</w:t>
      </w:r>
    </w:p>
    <w:p w14:paraId="10E9DF35" w14:textId="77777777" w:rsidR="006C16AD" w:rsidRPr="000D53C6" w:rsidRDefault="006C16AD" w:rsidP="006C16AD">
      <w:pPr>
        <w:pStyle w:val="WMOBodyText"/>
        <w:rPr>
          <w:lang w:eastAsia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622"/>
        <w:gridCol w:w="1953"/>
        <w:gridCol w:w="5636"/>
      </w:tblGrid>
      <w:tr w:rsidR="006C16AD" w:rsidRPr="000D53C6" w14:paraId="6ED68319" w14:textId="77777777" w:rsidTr="000278EF">
        <w:tc>
          <w:tcPr>
            <w:tcW w:w="1622" w:type="dxa"/>
            <w:shd w:val="clear" w:color="auto" w:fill="BFBFBF" w:themeFill="background1" w:themeFillShade="BF"/>
          </w:tcPr>
          <w:p w14:paraId="7724BCC8" w14:textId="77777777" w:rsidR="006C16AD" w:rsidRPr="000D53C6" w:rsidRDefault="006C16AD" w:rsidP="007B0948">
            <w:pPr>
              <w:spacing w:before="60" w:after="60"/>
              <w:jc w:val="left"/>
              <w:rPr>
                <w:b/>
              </w:rPr>
            </w:pPr>
            <w:r w:rsidRPr="000D53C6">
              <w:rPr>
                <w:b/>
              </w:rPr>
              <w:t>Type of Station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576B3E44" w14:textId="77777777" w:rsidR="006C16AD" w:rsidRPr="000D53C6" w:rsidRDefault="006C16AD" w:rsidP="007B0948">
            <w:pPr>
              <w:pStyle w:val="WMOBodyText"/>
              <w:spacing w:before="60" w:after="60"/>
              <w:rPr>
                <w:b/>
                <w:lang w:eastAsia="en-US"/>
              </w:rPr>
            </w:pPr>
            <w:r w:rsidRPr="000D53C6">
              <w:rPr>
                <w:b/>
                <w:lang w:eastAsia="en-US"/>
              </w:rPr>
              <w:t>Parameters measured</w:t>
            </w:r>
          </w:p>
        </w:tc>
        <w:tc>
          <w:tcPr>
            <w:tcW w:w="5636" w:type="dxa"/>
            <w:shd w:val="clear" w:color="auto" w:fill="BFBFBF" w:themeFill="background1" w:themeFillShade="BF"/>
          </w:tcPr>
          <w:p w14:paraId="4840890D" w14:textId="69930650" w:rsidR="006C16AD" w:rsidRPr="000D53C6" w:rsidRDefault="00A770B1" w:rsidP="007B0948">
            <w:pPr>
              <w:pStyle w:val="WMOBodyText"/>
              <w:spacing w:before="60" w:after="60"/>
              <w:rPr>
                <w:b/>
              </w:rPr>
            </w:pPr>
            <w:r w:rsidRPr="000D53C6">
              <w:rPr>
                <w:b/>
              </w:rPr>
              <w:t>Required commitment by</w:t>
            </w:r>
            <w:r w:rsidR="006C16AD" w:rsidRPr="000D53C6">
              <w:rPr>
                <w:b/>
              </w:rPr>
              <w:t xml:space="preserve"> Members</w:t>
            </w:r>
          </w:p>
        </w:tc>
      </w:tr>
      <w:tr w:rsidR="006C16AD" w:rsidRPr="000D53C6" w14:paraId="55EC311B" w14:textId="77777777" w:rsidTr="006C16AD">
        <w:tc>
          <w:tcPr>
            <w:tcW w:w="1622" w:type="dxa"/>
          </w:tcPr>
          <w:p w14:paraId="36704BF2" w14:textId="77777777" w:rsidR="006C16AD" w:rsidRPr="000D53C6" w:rsidRDefault="006C16AD" w:rsidP="007B0948">
            <w:pPr>
              <w:spacing w:before="60" w:after="60"/>
            </w:pPr>
            <w:r w:rsidRPr="000D53C6">
              <w:t>Surface – Land</w:t>
            </w:r>
          </w:p>
          <w:p w14:paraId="0D1E521E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(manual or AWS)</w:t>
            </w:r>
          </w:p>
          <w:p w14:paraId="5F40FC26" w14:textId="77777777" w:rsidR="006C16AD" w:rsidRPr="000D53C6" w:rsidRDefault="006C16AD" w:rsidP="007B0948">
            <w:pPr>
              <w:spacing w:before="60" w:after="60"/>
            </w:pPr>
          </w:p>
        </w:tc>
        <w:tc>
          <w:tcPr>
            <w:tcW w:w="1953" w:type="dxa"/>
          </w:tcPr>
          <w:p w14:paraId="5B1620EF" w14:textId="77777777" w:rsidR="006C16AD" w:rsidRPr="000D53C6" w:rsidRDefault="00AA1BDB" w:rsidP="00AA1BDB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Surface p</w:t>
            </w:r>
            <w:r w:rsidR="006C16AD" w:rsidRPr="000D53C6">
              <w:rPr>
                <w:lang w:eastAsia="en-US"/>
              </w:rPr>
              <w:t>ressure</w:t>
            </w:r>
            <w:r w:rsidRPr="000D53C6">
              <w:rPr>
                <w:lang w:eastAsia="en-US"/>
              </w:rPr>
              <w:t>;</w:t>
            </w:r>
            <w:r w:rsidR="006C16AD" w:rsidRPr="000D53C6">
              <w:rPr>
                <w:lang w:eastAsia="en-US"/>
              </w:rPr>
              <w:t xml:space="preserve"> </w:t>
            </w:r>
            <w:r w:rsidRPr="000D53C6">
              <w:rPr>
                <w:lang w:eastAsia="en-US"/>
              </w:rPr>
              <w:t xml:space="preserve">near-surface  air </w:t>
            </w:r>
            <w:r w:rsidR="006C16AD" w:rsidRPr="000D53C6">
              <w:rPr>
                <w:lang w:eastAsia="en-US"/>
              </w:rPr>
              <w:t>temperature, humidity</w:t>
            </w:r>
            <w:r w:rsidRPr="000D53C6">
              <w:rPr>
                <w:lang w:eastAsia="en-US"/>
              </w:rPr>
              <w:t xml:space="preserve"> and</w:t>
            </w:r>
            <w:r w:rsidR="006C16AD" w:rsidRPr="000D53C6">
              <w:rPr>
                <w:lang w:eastAsia="en-US"/>
              </w:rPr>
              <w:t xml:space="preserve"> wind</w:t>
            </w:r>
            <w:r w:rsidRPr="000D53C6">
              <w:rPr>
                <w:lang w:eastAsia="en-US"/>
              </w:rPr>
              <w:t>;</w:t>
            </w:r>
            <w:r w:rsidR="006C16AD" w:rsidRPr="000D53C6">
              <w:rPr>
                <w:lang w:eastAsia="en-US"/>
              </w:rPr>
              <w:t xml:space="preserve"> precipitation</w:t>
            </w:r>
            <w:r w:rsidRPr="000D53C6">
              <w:rPr>
                <w:lang w:eastAsia="en-US"/>
              </w:rPr>
              <w:t>;</w:t>
            </w:r>
            <w:r w:rsidR="006C16AD" w:rsidRPr="000D53C6">
              <w:rPr>
                <w:lang w:eastAsia="en-US"/>
              </w:rPr>
              <w:t xml:space="preserve">  snow</w:t>
            </w:r>
            <w:r w:rsidR="006C16AD" w:rsidRPr="000D53C6">
              <w:rPr>
                <w:vertAlign w:val="subscript"/>
                <w:lang w:eastAsia="en-US"/>
              </w:rPr>
              <w:t>1</w:t>
            </w:r>
          </w:p>
        </w:tc>
        <w:tc>
          <w:tcPr>
            <w:tcW w:w="5636" w:type="dxa"/>
          </w:tcPr>
          <w:p w14:paraId="7AFA5693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- SHALL implement - 500 km, hourly</w:t>
            </w:r>
            <w:r w:rsidR="000278EF" w:rsidRPr="000D53C6">
              <w:rPr>
                <w:vertAlign w:val="subscript"/>
                <w:lang w:eastAsia="en-US"/>
              </w:rPr>
              <w:t>2</w:t>
            </w:r>
            <w:r w:rsidRPr="000D53C6">
              <w:rPr>
                <w:lang w:eastAsia="en-US"/>
              </w:rPr>
              <w:t xml:space="preserve">; </w:t>
            </w:r>
          </w:p>
          <w:p w14:paraId="70D838DD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- SHOULD implement  - 100 km, hourly</w:t>
            </w:r>
          </w:p>
          <w:p w14:paraId="320A730B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</w:p>
        </w:tc>
      </w:tr>
      <w:tr w:rsidR="006C16AD" w:rsidRPr="000D53C6" w14:paraId="64BAE641" w14:textId="77777777" w:rsidTr="006C16AD">
        <w:tc>
          <w:tcPr>
            <w:tcW w:w="1622" w:type="dxa"/>
          </w:tcPr>
          <w:p w14:paraId="6124B6EB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 xml:space="preserve">Surface - ocean </w:t>
            </w:r>
          </w:p>
          <w:p w14:paraId="588A349B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(drifting buoys, ships)</w:t>
            </w:r>
          </w:p>
        </w:tc>
        <w:tc>
          <w:tcPr>
            <w:tcW w:w="1953" w:type="dxa"/>
          </w:tcPr>
          <w:p w14:paraId="4910F2FA" w14:textId="77777777" w:rsidR="006C16AD" w:rsidRPr="000D53C6" w:rsidRDefault="00AA1BDB" w:rsidP="00AA1BDB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Surface p</w:t>
            </w:r>
            <w:r w:rsidR="006C16AD" w:rsidRPr="000D53C6">
              <w:rPr>
                <w:lang w:eastAsia="en-US"/>
              </w:rPr>
              <w:t>ressure, sea surface temperature</w:t>
            </w:r>
          </w:p>
        </w:tc>
        <w:tc>
          <w:tcPr>
            <w:tcW w:w="5636" w:type="dxa"/>
          </w:tcPr>
          <w:p w14:paraId="2A464467" w14:textId="77777777" w:rsidR="006C16AD" w:rsidRPr="000D53C6" w:rsidRDefault="006C16AD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- SHOULD implement - 500 km, hourly, or better</w:t>
            </w:r>
          </w:p>
        </w:tc>
      </w:tr>
      <w:tr w:rsidR="000278EF" w:rsidRPr="000D53C6" w14:paraId="683A8A84" w14:textId="77777777" w:rsidTr="006C16AD">
        <w:tc>
          <w:tcPr>
            <w:tcW w:w="1622" w:type="dxa"/>
          </w:tcPr>
          <w:p w14:paraId="71202659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Upper air – land</w:t>
            </w:r>
          </w:p>
          <w:p w14:paraId="796C2342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lastRenderedPageBreak/>
              <w:t>(radiosonde, profiler, aircraft)</w:t>
            </w:r>
          </w:p>
        </w:tc>
        <w:tc>
          <w:tcPr>
            <w:tcW w:w="1953" w:type="dxa"/>
          </w:tcPr>
          <w:p w14:paraId="44918FCA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lastRenderedPageBreak/>
              <w:t xml:space="preserve">Temperature, humidity and </w:t>
            </w:r>
            <w:r w:rsidRPr="000D53C6">
              <w:rPr>
                <w:lang w:eastAsia="en-US"/>
              </w:rPr>
              <w:lastRenderedPageBreak/>
              <w:t>wind profile</w:t>
            </w:r>
          </w:p>
        </w:tc>
        <w:tc>
          <w:tcPr>
            <w:tcW w:w="5636" w:type="dxa"/>
          </w:tcPr>
          <w:p w14:paraId="1F46191E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lastRenderedPageBreak/>
              <w:t>- SHALL implement  - radiosonde - 500 km, 12-hourly</w:t>
            </w:r>
          </w:p>
          <w:p w14:paraId="5F3E5A7B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lastRenderedPageBreak/>
              <w:tab/>
              <w:t>- vert</w:t>
            </w:r>
            <w:r w:rsidR="00D43C57" w:rsidRPr="000D53C6">
              <w:rPr>
                <w:lang w:eastAsia="en-US"/>
              </w:rPr>
              <w:t>ical</w:t>
            </w:r>
            <w:r w:rsidRPr="000D53C6">
              <w:rPr>
                <w:lang w:eastAsia="en-US"/>
              </w:rPr>
              <w:t xml:space="preserve"> res</w:t>
            </w:r>
            <w:r w:rsidR="00D43C57" w:rsidRPr="000D53C6">
              <w:rPr>
                <w:lang w:eastAsia="en-US"/>
              </w:rPr>
              <w:t>olution</w:t>
            </w:r>
            <w:r w:rsidRPr="000D53C6">
              <w:rPr>
                <w:lang w:eastAsia="en-US"/>
              </w:rPr>
              <w:t xml:space="preserve"> - 100 m or better</w:t>
            </w:r>
          </w:p>
          <w:p w14:paraId="7621FE91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ab/>
              <w:t>- top - 30 hPa or better</w:t>
            </w:r>
          </w:p>
          <w:p w14:paraId="112FF15F" w14:textId="77777777" w:rsidR="00EE23B4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 xml:space="preserve">- SHOULD - implement complementary observing systems </w:t>
            </w:r>
          </w:p>
          <w:p w14:paraId="774B842D" w14:textId="77777777" w:rsidR="00EE23B4" w:rsidRPr="000D53C6" w:rsidRDefault="00EE23B4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ab/>
            </w:r>
            <w:r w:rsidR="00CD20C4" w:rsidRPr="000D53C6">
              <w:rPr>
                <w:lang w:eastAsia="en-US"/>
              </w:rPr>
              <w:t>-</w:t>
            </w:r>
            <w:r w:rsidR="000278EF" w:rsidRPr="000D53C6">
              <w:rPr>
                <w:lang w:eastAsia="en-US"/>
              </w:rPr>
              <w:t xml:space="preserve"> </w:t>
            </w:r>
            <w:r w:rsidR="00AA1BDB" w:rsidRPr="000D53C6">
              <w:rPr>
                <w:lang w:eastAsia="en-US"/>
              </w:rPr>
              <w:t xml:space="preserve">radiosonde, </w:t>
            </w:r>
            <w:r w:rsidR="000278EF" w:rsidRPr="000D53C6">
              <w:rPr>
                <w:lang w:eastAsia="en-US"/>
              </w:rPr>
              <w:t xml:space="preserve">aircraft, profiler </w:t>
            </w:r>
          </w:p>
          <w:p w14:paraId="271ABB2B" w14:textId="77777777" w:rsidR="000278EF" w:rsidRPr="000D53C6" w:rsidRDefault="00EE23B4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ab/>
            </w:r>
            <w:r w:rsidR="000278EF" w:rsidRPr="000D53C6">
              <w:rPr>
                <w:lang w:eastAsia="en-US"/>
              </w:rPr>
              <w:t>- up to density of 50 km, hourly</w:t>
            </w:r>
          </w:p>
          <w:p w14:paraId="478B2E2C" w14:textId="77777777" w:rsidR="00AA3877" w:rsidRPr="000D53C6" w:rsidRDefault="00AA3877" w:rsidP="007B0948">
            <w:pPr>
              <w:pStyle w:val="WMOBodyText"/>
              <w:spacing w:before="60" w:after="60"/>
              <w:rPr>
                <w:lang w:eastAsia="en-US"/>
              </w:rPr>
            </w:pPr>
          </w:p>
          <w:p w14:paraId="417727C0" w14:textId="77777777" w:rsidR="00AA1BDB" w:rsidRPr="000D53C6" w:rsidRDefault="00AA3877" w:rsidP="007B0948">
            <w:pPr>
              <w:pStyle w:val="WMOBodyText"/>
              <w:spacing w:before="60" w:after="60"/>
              <w:ind w:left="1134"/>
              <w:rPr>
                <w:lang w:eastAsia="en-US"/>
              </w:rPr>
            </w:pPr>
            <w:r w:rsidRPr="000D53C6">
              <w:rPr>
                <w:lang w:eastAsia="en-US"/>
              </w:rPr>
              <w:t xml:space="preserve">– </w:t>
            </w:r>
            <w:r w:rsidR="007448DF" w:rsidRPr="000D53C6">
              <w:rPr>
                <w:lang w:eastAsia="en-US"/>
              </w:rPr>
              <w:t>radiosonde</w:t>
            </w:r>
            <w:r w:rsidRPr="000D53C6">
              <w:rPr>
                <w:lang w:eastAsia="en-US"/>
              </w:rPr>
              <w:t xml:space="preserve"> </w:t>
            </w:r>
            <w:r w:rsidR="007448DF" w:rsidRPr="000D53C6">
              <w:rPr>
                <w:lang w:eastAsia="en-US"/>
              </w:rPr>
              <w:t>to 10 hPa</w:t>
            </w:r>
            <w:r w:rsidRPr="000D53C6">
              <w:rPr>
                <w:lang w:eastAsia="en-US"/>
              </w:rPr>
              <w:t>,</w:t>
            </w:r>
            <w:r w:rsidR="00352A65" w:rsidRPr="000D53C6">
              <w:rPr>
                <w:lang w:eastAsia="en-US"/>
              </w:rPr>
              <w:t xml:space="preserve"> 1000 km, 24-hourly</w:t>
            </w:r>
          </w:p>
          <w:p w14:paraId="133CBB75" w14:textId="77777777" w:rsidR="00AA1BDB" w:rsidRPr="000D53C6" w:rsidRDefault="000278EF" w:rsidP="007B0948">
            <w:pPr>
              <w:pStyle w:val="WMOBodyText"/>
              <w:spacing w:before="60" w:after="60"/>
              <w:ind w:left="1134"/>
              <w:rPr>
                <w:lang w:eastAsia="en-US"/>
              </w:rPr>
            </w:pPr>
            <w:r w:rsidRPr="000D53C6">
              <w:rPr>
                <w:lang w:eastAsia="en-US"/>
              </w:rPr>
              <w:t xml:space="preserve">- aircraft - ascent/descent, vertical res - 300 m or better; </w:t>
            </w:r>
          </w:p>
          <w:p w14:paraId="1BF02EA7" w14:textId="77777777" w:rsidR="000278EF" w:rsidRPr="000D53C6" w:rsidRDefault="00AA1BDB" w:rsidP="007B0948">
            <w:pPr>
              <w:pStyle w:val="WMOBodyText"/>
              <w:spacing w:before="60" w:after="60"/>
              <w:ind w:left="1134"/>
              <w:rPr>
                <w:lang w:eastAsia="en-US"/>
              </w:rPr>
            </w:pPr>
            <w:r w:rsidRPr="000D53C6">
              <w:rPr>
                <w:lang w:eastAsia="en-US"/>
              </w:rPr>
              <w:t xml:space="preserve">- aircraft - </w:t>
            </w:r>
            <w:r w:rsidR="000278EF" w:rsidRPr="000D53C6">
              <w:rPr>
                <w:lang w:eastAsia="en-US"/>
              </w:rPr>
              <w:t>flight level</w:t>
            </w:r>
            <w:r w:rsidRPr="000D53C6">
              <w:rPr>
                <w:lang w:eastAsia="en-US"/>
              </w:rPr>
              <w:t>, horizontal res</w:t>
            </w:r>
            <w:r w:rsidR="000278EF" w:rsidRPr="000D53C6">
              <w:rPr>
                <w:lang w:eastAsia="en-US"/>
              </w:rPr>
              <w:t xml:space="preserve"> - 100 km or better</w:t>
            </w:r>
          </w:p>
        </w:tc>
      </w:tr>
      <w:tr w:rsidR="000278EF" w:rsidRPr="000D53C6" w14:paraId="24649073" w14:textId="77777777" w:rsidTr="006C16AD">
        <w:tc>
          <w:tcPr>
            <w:tcW w:w="1622" w:type="dxa"/>
          </w:tcPr>
          <w:p w14:paraId="28E0DF98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lastRenderedPageBreak/>
              <w:t xml:space="preserve">Upper air – ocean </w:t>
            </w:r>
          </w:p>
          <w:p w14:paraId="55EE8470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(radiosonde, aircraft)</w:t>
            </w:r>
          </w:p>
        </w:tc>
        <w:tc>
          <w:tcPr>
            <w:tcW w:w="1953" w:type="dxa"/>
          </w:tcPr>
          <w:p w14:paraId="3A5B9BB2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</w:p>
        </w:tc>
        <w:tc>
          <w:tcPr>
            <w:tcW w:w="5636" w:type="dxa"/>
          </w:tcPr>
          <w:p w14:paraId="6770E1CA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  <w:r w:rsidRPr="000D53C6">
              <w:rPr>
                <w:lang w:eastAsia="en-US"/>
              </w:rPr>
              <w:t>- SHOULD implement - radiosonde, 500km, 12-hourly</w:t>
            </w:r>
          </w:p>
          <w:p w14:paraId="7092F253" w14:textId="77777777" w:rsidR="000278EF" w:rsidRPr="000D53C6" w:rsidRDefault="000278EF" w:rsidP="007B0948">
            <w:pPr>
              <w:pStyle w:val="WMOBodyText"/>
              <w:spacing w:before="60" w:after="60"/>
              <w:ind w:left="1134"/>
              <w:rPr>
                <w:lang w:eastAsia="en-US"/>
              </w:rPr>
            </w:pPr>
            <w:r w:rsidRPr="000D53C6">
              <w:rPr>
                <w:lang w:eastAsia="en-US"/>
              </w:rPr>
              <w:t>- a</w:t>
            </w:r>
            <w:r w:rsidR="00EE23B4" w:rsidRPr="000D53C6">
              <w:rPr>
                <w:lang w:eastAsia="en-US"/>
              </w:rPr>
              <w:t>ircraft - flight level - 100 km</w:t>
            </w:r>
            <w:r w:rsidRPr="000D53C6">
              <w:rPr>
                <w:lang w:eastAsia="en-US"/>
              </w:rPr>
              <w:t xml:space="preserve"> or better</w:t>
            </w:r>
          </w:p>
          <w:p w14:paraId="5067423A" w14:textId="77777777" w:rsidR="000278EF" w:rsidRPr="000D53C6" w:rsidRDefault="000278EF" w:rsidP="007B0948">
            <w:pPr>
              <w:pStyle w:val="WMOBodyText"/>
              <w:spacing w:before="60" w:after="60"/>
              <w:rPr>
                <w:lang w:eastAsia="en-US"/>
              </w:rPr>
            </w:pPr>
          </w:p>
        </w:tc>
      </w:tr>
    </w:tbl>
    <w:p w14:paraId="41065C67" w14:textId="77777777" w:rsidR="000278EF" w:rsidRPr="000D53C6" w:rsidRDefault="007767E9" w:rsidP="007767E9">
      <w:pPr>
        <w:pStyle w:val="WMOBodyText"/>
        <w:rPr>
          <w:lang w:eastAsia="en-US"/>
        </w:rPr>
      </w:pPr>
      <w:r w:rsidRPr="000D53C6">
        <w:rPr>
          <w:lang w:eastAsia="en-US"/>
        </w:rPr>
        <w:t xml:space="preserve">Notes: </w:t>
      </w:r>
    </w:p>
    <w:p w14:paraId="2C139FFB" w14:textId="77777777" w:rsidR="000278EF" w:rsidRPr="000D53C6" w:rsidRDefault="007767E9" w:rsidP="000278EF">
      <w:pPr>
        <w:pStyle w:val="WMOBodyText"/>
        <w:spacing w:before="0" w:line="276" w:lineRule="auto"/>
        <w:rPr>
          <w:lang w:eastAsia="en-US"/>
        </w:rPr>
      </w:pPr>
      <w:r w:rsidRPr="000D53C6">
        <w:rPr>
          <w:lang w:eastAsia="en-US"/>
        </w:rPr>
        <w:t>1</w:t>
      </w:r>
      <w:r w:rsidR="000278EF" w:rsidRPr="000D53C6">
        <w:rPr>
          <w:lang w:eastAsia="en-US"/>
        </w:rPr>
        <w:t xml:space="preserve"> </w:t>
      </w:r>
      <w:r w:rsidR="00AA1BDB" w:rsidRPr="000D53C6">
        <w:rPr>
          <w:lang w:eastAsia="en-US"/>
        </w:rPr>
        <w:t>–</w:t>
      </w:r>
      <w:r w:rsidR="000278EF" w:rsidRPr="000D53C6">
        <w:rPr>
          <w:lang w:eastAsia="en-US"/>
        </w:rPr>
        <w:t xml:space="preserve"> </w:t>
      </w:r>
      <w:r w:rsidR="00AA1BDB" w:rsidRPr="000D53C6">
        <w:rPr>
          <w:lang w:eastAsia="en-US"/>
        </w:rPr>
        <w:t>observations of snow depth shall include observ</w:t>
      </w:r>
      <w:r w:rsidR="00CF4C8B" w:rsidRPr="000D53C6">
        <w:rPr>
          <w:lang w:eastAsia="en-US"/>
        </w:rPr>
        <w:t>a</w:t>
      </w:r>
      <w:r w:rsidR="00AA1BDB" w:rsidRPr="000D53C6">
        <w:rPr>
          <w:lang w:eastAsia="en-US"/>
        </w:rPr>
        <w:t xml:space="preserve">tions of no snow; </w:t>
      </w:r>
      <w:r w:rsidR="000278EF" w:rsidRPr="000D53C6">
        <w:rPr>
          <w:lang w:eastAsia="en-US"/>
        </w:rPr>
        <w:t>o</w:t>
      </w:r>
      <w:r w:rsidRPr="000D53C6">
        <w:rPr>
          <w:lang w:eastAsia="en-US"/>
        </w:rPr>
        <w:t xml:space="preserve">bserving cycle for snow depth </w:t>
      </w:r>
      <w:r w:rsidR="000278EF" w:rsidRPr="000D53C6">
        <w:rPr>
          <w:lang w:eastAsia="en-US"/>
        </w:rPr>
        <w:t>may be daily</w:t>
      </w:r>
    </w:p>
    <w:p w14:paraId="07ED1B61" w14:textId="0214B933" w:rsidR="007767E9" w:rsidRPr="000D53C6" w:rsidRDefault="007767E9" w:rsidP="000278EF">
      <w:pPr>
        <w:pStyle w:val="WMOBodyText"/>
        <w:spacing w:before="0" w:line="276" w:lineRule="auto"/>
        <w:rPr>
          <w:lang w:eastAsia="en-US"/>
        </w:rPr>
      </w:pPr>
      <w:r w:rsidRPr="000D53C6">
        <w:rPr>
          <w:lang w:eastAsia="en-US"/>
        </w:rPr>
        <w:t>2</w:t>
      </w:r>
      <w:r w:rsidR="0038460B" w:rsidRPr="000D53C6">
        <w:rPr>
          <w:lang w:eastAsia="en-US"/>
        </w:rPr>
        <w:t xml:space="preserve"> </w:t>
      </w:r>
      <w:r w:rsidR="00A770B1" w:rsidRPr="000D53C6">
        <w:rPr>
          <w:lang w:eastAsia="en-US"/>
        </w:rPr>
        <w:t>–</w:t>
      </w:r>
      <w:r w:rsidRPr="000D53C6">
        <w:rPr>
          <w:lang w:eastAsia="en-US"/>
        </w:rPr>
        <w:t xml:space="preserve"> </w:t>
      </w:r>
      <w:r w:rsidR="006F6072" w:rsidRPr="000D53C6">
        <w:rPr>
          <w:lang w:eastAsia="en-US"/>
        </w:rPr>
        <w:t xml:space="preserve">recognizing that manual observations are taken less often, </w:t>
      </w:r>
      <w:r w:rsidR="00A770B1" w:rsidRPr="000D53C6">
        <w:rPr>
          <w:lang w:eastAsia="en-US"/>
        </w:rPr>
        <w:t xml:space="preserve">the requirement for </w:t>
      </w:r>
      <w:r w:rsidRPr="000D53C6">
        <w:rPr>
          <w:lang w:eastAsia="en-US"/>
        </w:rPr>
        <w:t>hourly</w:t>
      </w:r>
      <w:r w:rsidR="00A770B1" w:rsidRPr="000D53C6">
        <w:rPr>
          <w:lang w:eastAsia="en-US"/>
        </w:rPr>
        <w:t xml:space="preserve"> observations </w:t>
      </w:r>
      <w:r w:rsidR="006F6072" w:rsidRPr="000D53C6">
        <w:rPr>
          <w:lang w:eastAsia="en-US"/>
        </w:rPr>
        <w:t>is waived for manual stations and is replaced by “as frequently as possible, up to hourly”</w:t>
      </w:r>
    </w:p>
    <w:p w14:paraId="2E401EBF" w14:textId="77777777" w:rsidR="007767E9" w:rsidRPr="000D53C6" w:rsidRDefault="00EE23B4">
      <w:pPr>
        <w:pStyle w:val="WMOBodyText"/>
        <w:rPr>
          <w:lang w:eastAsia="en-US"/>
        </w:rPr>
      </w:pPr>
      <w:r w:rsidRPr="000D53C6">
        <w:rPr>
          <w:lang w:eastAsia="en-US"/>
        </w:rPr>
        <w:t xml:space="preserve">Additionally, for all GBON </w:t>
      </w:r>
      <w:r w:rsidR="00CD20C4" w:rsidRPr="000D53C6">
        <w:rPr>
          <w:lang w:eastAsia="en-US"/>
        </w:rPr>
        <w:t>platforms</w:t>
      </w:r>
      <w:r w:rsidRPr="000D53C6">
        <w:rPr>
          <w:lang w:eastAsia="en-US"/>
        </w:rPr>
        <w:t xml:space="preserve"> listed above, Members </w:t>
      </w:r>
      <w:r w:rsidR="007767E9" w:rsidRPr="000D53C6">
        <w:rPr>
          <w:lang w:eastAsia="en-US"/>
        </w:rPr>
        <w:t>SHALL disseminate what is observed (and available for dissemination)</w:t>
      </w:r>
      <w:r w:rsidR="00352996" w:rsidRPr="000D53C6">
        <w:rPr>
          <w:lang w:eastAsia="en-US"/>
        </w:rPr>
        <w:t xml:space="preserve"> </w:t>
      </w:r>
      <w:r w:rsidR="007767E9" w:rsidRPr="000D53C6">
        <w:rPr>
          <w:lang w:eastAsia="en-US"/>
        </w:rPr>
        <w:t xml:space="preserve">up to </w:t>
      </w:r>
      <w:r w:rsidR="00AA1BDB" w:rsidRPr="000D53C6">
        <w:rPr>
          <w:lang w:eastAsia="en-US"/>
        </w:rPr>
        <w:t>a</w:t>
      </w:r>
      <w:r w:rsidR="00950ABD" w:rsidRPr="000D53C6">
        <w:rPr>
          <w:lang w:eastAsia="en-US"/>
        </w:rPr>
        <w:t xml:space="preserve"> </w:t>
      </w:r>
      <w:r w:rsidR="00352996" w:rsidRPr="000D53C6">
        <w:rPr>
          <w:lang w:eastAsia="en-US"/>
        </w:rPr>
        <w:t>resolution of</w:t>
      </w:r>
      <w:r w:rsidR="00950ABD" w:rsidRPr="000D53C6">
        <w:rPr>
          <w:lang w:eastAsia="en-US"/>
        </w:rPr>
        <w:t xml:space="preserve"> </w:t>
      </w:r>
      <w:r w:rsidR="007767E9" w:rsidRPr="000D53C6">
        <w:rPr>
          <w:lang w:eastAsia="en-US"/>
        </w:rPr>
        <w:t>15 km</w:t>
      </w:r>
      <w:r w:rsidR="006316F4" w:rsidRPr="000D53C6">
        <w:rPr>
          <w:lang w:eastAsia="en-US"/>
        </w:rPr>
        <w:t xml:space="preserve"> horizontally</w:t>
      </w:r>
      <w:r w:rsidR="00AA1BDB" w:rsidRPr="000D53C6">
        <w:rPr>
          <w:lang w:eastAsia="en-US"/>
        </w:rPr>
        <w:t xml:space="preserve"> and</w:t>
      </w:r>
      <w:r w:rsidR="007767E9" w:rsidRPr="000D53C6">
        <w:rPr>
          <w:lang w:eastAsia="en-US"/>
        </w:rPr>
        <w:t xml:space="preserve"> hourly</w:t>
      </w:r>
      <w:r w:rsidR="00AD5114" w:rsidRPr="000D53C6">
        <w:rPr>
          <w:lang w:eastAsia="en-US"/>
        </w:rPr>
        <w:t xml:space="preserve"> temporal</w:t>
      </w:r>
      <w:r w:rsidR="00352996" w:rsidRPr="000D53C6">
        <w:rPr>
          <w:lang w:eastAsia="en-US"/>
        </w:rPr>
        <w:t>ly</w:t>
      </w:r>
      <w:r w:rsidR="00AD5114" w:rsidRPr="000D53C6">
        <w:rPr>
          <w:lang w:eastAsia="en-US"/>
        </w:rPr>
        <w:t xml:space="preserve"> </w:t>
      </w:r>
      <w:r w:rsidR="005C61B5" w:rsidRPr="000D53C6">
        <w:rPr>
          <w:lang w:eastAsia="en-US"/>
        </w:rPr>
        <w:t xml:space="preserve">(the </w:t>
      </w:r>
      <w:r w:rsidR="00352996" w:rsidRPr="000D53C6">
        <w:rPr>
          <w:lang w:eastAsia="en-US"/>
        </w:rPr>
        <w:t xml:space="preserve">current </w:t>
      </w:r>
      <w:r w:rsidR="005C61B5" w:rsidRPr="000D53C6">
        <w:rPr>
          <w:i/>
          <w:lang w:eastAsia="en-US"/>
        </w:rPr>
        <w:t>goal</w:t>
      </w:r>
      <w:r w:rsidR="005C61B5" w:rsidRPr="000D53C6">
        <w:rPr>
          <w:lang w:eastAsia="en-US"/>
        </w:rPr>
        <w:t xml:space="preserve"> </w:t>
      </w:r>
      <w:r w:rsidR="00352996" w:rsidRPr="000D53C6">
        <w:rPr>
          <w:lang w:eastAsia="en-US"/>
        </w:rPr>
        <w:t>requirements</w:t>
      </w:r>
      <w:r w:rsidR="005C61B5" w:rsidRPr="000D53C6">
        <w:rPr>
          <w:lang w:eastAsia="en-US"/>
        </w:rPr>
        <w:t xml:space="preserve"> for Global NWP</w:t>
      </w:r>
      <w:r w:rsidR="007767E9" w:rsidRPr="000D53C6">
        <w:rPr>
          <w:lang w:eastAsia="en-US"/>
        </w:rPr>
        <w:t>)</w:t>
      </w:r>
      <w:r w:rsidR="003B7D57" w:rsidRPr="000D53C6">
        <w:rPr>
          <w:lang w:eastAsia="en-US"/>
        </w:rPr>
        <w:t>.</w:t>
      </w:r>
    </w:p>
    <w:p w14:paraId="6CE85C4D" w14:textId="77777777" w:rsidR="003B7D57" w:rsidRPr="000D53C6" w:rsidRDefault="003B7D57">
      <w:pPr>
        <w:pStyle w:val="WMOBodyText"/>
        <w:rPr>
          <w:lang w:eastAsia="en-US"/>
        </w:rPr>
      </w:pPr>
    </w:p>
    <w:p w14:paraId="2929EACA" w14:textId="77777777" w:rsidR="008F2672" w:rsidRPr="000D53C6" w:rsidRDefault="00066E5A" w:rsidP="008F2672">
      <w:pPr>
        <w:pStyle w:val="ListParagraph"/>
        <w:numPr>
          <w:ilvl w:val="1"/>
          <w:numId w:val="14"/>
        </w:numPr>
        <w:spacing w:before="120"/>
        <w:ind w:left="1134" w:hanging="1134"/>
        <w:contextualSpacing/>
        <w:rPr>
          <w:rFonts w:ascii="Verdana" w:hAnsi="Verdana" w:cstheme="minorBidi"/>
          <w:b/>
          <w:sz w:val="20"/>
          <w:szCs w:val="20"/>
          <w:lang w:val="en-GB"/>
        </w:rPr>
      </w:pPr>
      <w:r w:rsidRPr="000D53C6">
        <w:rPr>
          <w:rFonts w:ascii="Verdana" w:hAnsi="Verdana" w:cstheme="minorBidi"/>
          <w:b/>
          <w:sz w:val="20"/>
          <w:szCs w:val="20"/>
          <w:lang w:val="en-GB"/>
        </w:rPr>
        <w:t>Monitoring of</w:t>
      </w:r>
      <w:r w:rsidR="007D507B"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 G</w:t>
      </w:r>
      <w:r w:rsidR="008F2672" w:rsidRPr="000D53C6">
        <w:rPr>
          <w:rFonts w:ascii="Verdana" w:hAnsi="Verdana" w:cstheme="minorBidi"/>
          <w:b/>
          <w:sz w:val="20"/>
          <w:szCs w:val="20"/>
          <w:lang w:val="en-GB"/>
        </w:rPr>
        <w:t>BON</w:t>
      </w:r>
      <w:r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 design and implementation.</w:t>
      </w:r>
    </w:p>
    <w:p w14:paraId="482101C0" w14:textId="77777777" w:rsidR="00F17091" w:rsidRPr="000D53C6" w:rsidRDefault="00F17091" w:rsidP="00F17091">
      <w:pPr>
        <w:contextualSpacing/>
        <w:rPr>
          <w:rFonts w:cstheme="minorBidi"/>
          <w:bCs/>
        </w:rPr>
      </w:pPr>
    </w:p>
    <w:p w14:paraId="354D0FB2" w14:textId="77777777" w:rsidR="00066E5A" w:rsidRPr="000D53C6" w:rsidRDefault="00066E5A" w:rsidP="00F17091">
      <w:pPr>
        <w:contextualSpacing/>
        <w:rPr>
          <w:rFonts w:cstheme="minorBidi"/>
          <w:bCs/>
        </w:rPr>
      </w:pPr>
      <w:r w:rsidRPr="000D53C6">
        <w:rPr>
          <w:rFonts w:cstheme="minorBidi"/>
          <w:bCs/>
        </w:rPr>
        <w:t>The responsibility for defining the tasks necessary for monitoring the implementation and functioning of</w:t>
      </w:r>
      <w:r w:rsidR="00F17091" w:rsidRPr="000D53C6">
        <w:rPr>
          <w:rFonts w:cstheme="minorBidi"/>
          <w:bCs/>
        </w:rPr>
        <w:t xml:space="preserve"> GBON mo</w:t>
      </w:r>
      <w:r w:rsidRPr="000D53C6">
        <w:rPr>
          <w:rFonts w:cstheme="minorBidi"/>
          <w:bCs/>
        </w:rPr>
        <w:t>nitoring falls to COIIS. The Regional Associations in collaboration with COIIS will coordinate the actual monitoring activities</w:t>
      </w:r>
      <w:r w:rsidR="00813077" w:rsidRPr="000D53C6">
        <w:rPr>
          <w:rFonts w:cstheme="minorBidi"/>
          <w:bCs/>
        </w:rPr>
        <w:t xml:space="preserve"> </w:t>
      </w:r>
      <w:r w:rsidR="00813077" w:rsidRPr="000D53C6">
        <w:rPr>
          <w:rFonts w:cstheme="minorBidi"/>
          <w:bCs/>
          <w:i/>
        </w:rPr>
        <w:t>(see note below)</w:t>
      </w:r>
      <w:r w:rsidRPr="000D53C6">
        <w:rPr>
          <w:rFonts w:cstheme="minorBidi"/>
          <w:bCs/>
          <w:i/>
        </w:rPr>
        <w:t>.</w:t>
      </w:r>
    </w:p>
    <w:p w14:paraId="685FFD8C" w14:textId="77777777" w:rsidR="00066E5A" w:rsidRPr="000D53C6" w:rsidRDefault="00066E5A" w:rsidP="00F17091">
      <w:pPr>
        <w:contextualSpacing/>
        <w:rPr>
          <w:rFonts w:cstheme="minorBidi"/>
          <w:bCs/>
        </w:rPr>
      </w:pPr>
    </w:p>
    <w:p w14:paraId="458ED48D" w14:textId="77777777" w:rsidR="00066E5A" w:rsidRPr="000D53C6" w:rsidRDefault="00066E5A" w:rsidP="00066E5A">
      <w:pPr>
        <w:contextualSpacing/>
        <w:rPr>
          <w:rFonts w:cstheme="minorBidi"/>
          <w:bCs/>
        </w:rPr>
      </w:pPr>
      <w:r w:rsidRPr="000D53C6">
        <w:rPr>
          <w:rFonts w:cstheme="minorBidi"/>
          <w:bCs/>
        </w:rPr>
        <w:t xml:space="preserve">The monitoring is expected </w:t>
      </w:r>
      <w:r w:rsidR="00844975" w:rsidRPr="000D53C6">
        <w:rPr>
          <w:rFonts w:cstheme="minorBidi"/>
          <w:bCs/>
        </w:rPr>
        <w:t xml:space="preserve">to </w:t>
      </w:r>
      <w:r w:rsidRPr="000D53C6">
        <w:rPr>
          <w:rFonts w:cstheme="minorBidi"/>
          <w:bCs/>
        </w:rPr>
        <w:t>include</w:t>
      </w:r>
      <w:r w:rsidR="00F17091" w:rsidRPr="000D53C6">
        <w:rPr>
          <w:rFonts w:cstheme="minorBidi"/>
          <w:bCs/>
        </w:rPr>
        <w:t xml:space="preserve"> the following functions:</w:t>
      </w:r>
    </w:p>
    <w:p w14:paraId="137D0642" w14:textId="77777777" w:rsidR="00F17091" w:rsidRPr="000D53C6" w:rsidRDefault="00F17091" w:rsidP="00B53D70">
      <w:pPr>
        <w:pStyle w:val="WMOBodyText"/>
        <w:rPr>
          <w:b/>
          <w:bCs/>
          <w:i/>
          <w:iCs/>
          <w:lang w:eastAsia="en-US"/>
        </w:rPr>
      </w:pPr>
      <w:r w:rsidRPr="000D53C6">
        <w:rPr>
          <w:b/>
          <w:bCs/>
          <w:i/>
          <w:iCs/>
          <w:lang w:eastAsia="en-US"/>
        </w:rPr>
        <w:t>Progress of implementation</w:t>
      </w:r>
    </w:p>
    <w:p w14:paraId="3E65CE12" w14:textId="77777777" w:rsidR="002C5A52" w:rsidRPr="000D53C6" w:rsidRDefault="00B53D70" w:rsidP="00A03D10">
      <w:pPr>
        <w:pStyle w:val="WMOBodyText"/>
        <w:rPr>
          <w:lang w:eastAsia="en-US"/>
        </w:rPr>
      </w:pPr>
      <w:r w:rsidRPr="000D53C6">
        <w:rPr>
          <w:lang w:eastAsia="en-US"/>
        </w:rPr>
        <w:t>Progress with regard to GBON implementation and c</w:t>
      </w:r>
      <w:r w:rsidR="002C5A52" w:rsidRPr="000D53C6">
        <w:rPr>
          <w:lang w:eastAsia="en-US"/>
        </w:rPr>
        <w:t xml:space="preserve">ommitments of Members and WMO partner organizations </w:t>
      </w:r>
      <w:r w:rsidRPr="000D53C6">
        <w:rPr>
          <w:lang w:eastAsia="en-US"/>
        </w:rPr>
        <w:t>to G</w:t>
      </w:r>
      <w:r w:rsidR="002C5A52" w:rsidRPr="000D53C6">
        <w:rPr>
          <w:lang w:eastAsia="en-US"/>
        </w:rPr>
        <w:t>BON will be monitored.</w:t>
      </w:r>
    </w:p>
    <w:p w14:paraId="629F55F0" w14:textId="77777777" w:rsidR="00F17091" w:rsidRPr="000D53C6" w:rsidRDefault="00F17091" w:rsidP="00F17091">
      <w:pPr>
        <w:pStyle w:val="WMOBodyText"/>
        <w:rPr>
          <w:b/>
          <w:bCs/>
          <w:i/>
          <w:iCs/>
          <w:lang w:eastAsia="en-US"/>
        </w:rPr>
      </w:pPr>
      <w:r w:rsidRPr="000D53C6">
        <w:rPr>
          <w:b/>
          <w:bCs/>
          <w:i/>
          <w:iCs/>
          <w:lang w:eastAsia="en-US"/>
        </w:rPr>
        <w:t>Effectiveness of the design</w:t>
      </w:r>
    </w:p>
    <w:p w14:paraId="15B0CA62" w14:textId="77777777" w:rsidR="00F17091" w:rsidRPr="000D53C6" w:rsidRDefault="00F17091" w:rsidP="00F17091">
      <w:pPr>
        <w:pStyle w:val="WMOBodyText"/>
        <w:rPr>
          <w:lang w:eastAsia="en-US"/>
        </w:rPr>
      </w:pPr>
      <w:r w:rsidRPr="000D53C6">
        <w:rPr>
          <w:lang w:eastAsia="en-US"/>
        </w:rPr>
        <w:t>GBON will be routinely monitored globally to assess adequacy and effectiveness of the design of GBON to address GNWP requirements.</w:t>
      </w:r>
    </w:p>
    <w:p w14:paraId="3A50BE2F" w14:textId="77777777" w:rsidR="000A6533" w:rsidRPr="000D53C6" w:rsidRDefault="000A6533" w:rsidP="000A6533">
      <w:pPr>
        <w:pStyle w:val="WMOBodyText"/>
        <w:rPr>
          <w:b/>
          <w:bCs/>
          <w:i/>
          <w:iCs/>
          <w:lang w:eastAsia="en-US"/>
        </w:rPr>
      </w:pPr>
      <w:r w:rsidRPr="000D53C6">
        <w:rPr>
          <w:b/>
          <w:bCs/>
          <w:i/>
          <w:iCs/>
          <w:lang w:eastAsia="en-US"/>
        </w:rPr>
        <w:t>Monitoring and incident management</w:t>
      </w:r>
    </w:p>
    <w:p w14:paraId="469CEDD6" w14:textId="77777777" w:rsidR="000A6533" w:rsidRPr="000D53C6" w:rsidRDefault="000A6533" w:rsidP="000A6533">
      <w:pPr>
        <w:pStyle w:val="WMOBodyText"/>
        <w:rPr>
          <w:lang w:eastAsia="en-US"/>
        </w:rPr>
      </w:pPr>
      <w:r w:rsidRPr="000D53C6">
        <w:rPr>
          <w:lang w:eastAsia="en-US"/>
        </w:rPr>
        <w:t xml:space="preserve">Incident management, and some monitoring functions will be coordinated through WDQMS. </w:t>
      </w:r>
    </w:p>
    <w:p w14:paraId="0D5CFFA4" w14:textId="21E3C36C" w:rsidR="00066E5A" w:rsidRPr="000D53C6" w:rsidRDefault="00C31515" w:rsidP="00066E5A">
      <w:pPr>
        <w:pStyle w:val="WMOBodyText"/>
        <w:rPr>
          <w:i/>
          <w:szCs w:val="20"/>
        </w:rPr>
      </w:pPr>
      <w:r w:rsidRPr="000D53C6">
        <w:rPr>
          <w:i/>
          <w:szCs w:val="20"/>
        </w:rPr>
        <w:t>Note:  In the new</w:t>
      </w:r>
      <w:r w:rsidR="00066E5A" w:rsidRPr="000D53C6">
        <w:rPr>
          <w:i/>
          <w:szCs w:val="20"/>
        </w:rPr>
        <w:t xml:space="preserve"> WMO Governance Structure</w:t>
      </w:r>
      <w:r w:rsidRPr="000D53C6">
        <w:rPr>
          <w:i/>
          <w:szCs w:val="20"/>
        </w:rPr>
        <w:t xml:space="preserve"> to be proposed to Congress-18</w:t>
      </w:r>
      <w:r w:rsidR="00066E5A" w:rsidRPr="000D53C6">
        <w:rPr>
          <w:i/>
          <w:szCs w:val="20"/>
        </w:rPr>
        <w:t xml:space="preserve">, all Regional </w:t>
      </w:r>
      <w:r w:rsidRPr="000D53C6">
        <w:rPr>
          <w:i/>
          <w:szCs w:val="20"/>
        </w:rPr>
        <w:t>Associations will</w:t>
      </w:r>
      <w:r w:rsidR="006942B4" w:rsidRPr="000D53C6">
        <w:rPr>
          <w:i/>
          <w:szCs w:val="20"/>
        </w:rPr>
        <w:t xml:space="preserve"> have similar working structures</w:t>
      </w:r>
      <w:r w:rsidRPr="000D53C6">
        <w:rPr>
          <w:i/>
          <w:szCs w:val="20"/>
        </w:rPr>
        <w:t>, including</w:t>
      </w:r>
      <w:r w:rsidR="00563664" w:rsidRPr="000D53C6">
        <w:rPr>
          <w:i/>
          <w:szCs w:val="20"/>
        </w:rPr>
        <w:t xml:space="preserve"> Regional Working Groups on </w:t>
      </w:r>
      <w:r w:rsidR="00563664" w:rsidRPr="000D53C6">
        <w:rPr>
          <w:i/>
          <w:szCs w:val="20"/>
        </w:rPr>
        <w:lastRenderedPageBreak/>
        <w:t>Observations, Infrastructure</w:t>
      </w:r>
      <w:r w:rsidRPr="000D53C6">
        <w:rPr>
          <w:i/>
          <w:szCs w:val="20"/>
        </w:rPr>
        <w:t xml:space="preserve"> and Telecommunication (name TBC</w:t>
      </w:r>
      <w:r w:rsidR="00563664" w:rsidRPr="000D53C6">
        <w:rPr>
          <w:i/>
          <w:szCs w:val="20"/>
        </w:rPr>
        <w:t xml:space="preserve">). </w:t>
      </w:r>
      <w:r w:rsidR="005A5FBC" w:rsidRPr="000D53C6">
        <w:rPr>
          <w:i/>
          <w:szCs w:val="20"/>
        </w:rPr>
        <w:t>COIIS</w:t>
      </w:r>
      <w:r w:rsidRPr="000D53C6">
        <w:rPr>
          <w:i/>
          <w:szCs w:val="20"/>
        </w:rPr>
        <w:t xml:space="preserve"> will form a number of Standing Committee</w:t>
      </w:r>
      <w:r w:rsidR="005A5FBC" w:rsidRPr="000D53C6">
        <w:rPr>
          <w:i/>
          <w:szCs w:val="20"/>
        </w:rPr>
        <w:t>s</w:t>
      </w:r>
      <w:r w:rsidRPr="000D53C6">
        <w:rPr>
          <w:i/>
          <w:szCs w:val="20"/>
        </w:rPr>
        <w:t>, including a Standing Committee on Observing Networks (name TBC). The structure calls for a set number</w:t>
      </w:r>
      <w:r w:rsidR="00813077" w:rsidRPr="000D53C6">
        <w:rPr>
          <w:i/>
          <w:szCs w:val="20"/>
        </w:rPr>
        <w:t xml:space="preserve"> (2 or 3, TBD)</w:t>
      </w:r>
      <w:r w:rsidRPr="000D53C6">
        <w:rPr>
          <w:i/>
          <w:szCs w:val="20"/>
        </w:rPr>
        <w:t xml:space="preserve"> of experts from each of the</w:t>
      </w:r>
      <w:r w:rsidR="00563664" w:rsidRPr="000D53C6">
        <w:rPr>
          <w:i/>
          <w:szCs w:val="20"/>
        </w:rPr>
        <w:t xml:space="preserve"> Regional Working Group</w:t>
      </w:r>
      <w:r w:rsidRPr="000D53C6">
        <w:rPr>
          <w:i/>
          <w:szCs w:val="20"/>
        </w:rPr>
        <w:t>s to</w:t>
      </w:r>
      <w:r w:rsidR="00563664" w:rsidRPr="000D53C6">
        <w:rPr>
          <w:i/>
          <w:szCs w:val="20"/>
        </w:rPr>
        <w:t xml:space="preserve"> be matrixed into the </w:t>
      </w:r>
      <w:r w:rsidR="00813077" w:rsidRPr="000D53C6">
        <w:rPr>
          <w:i/>
          <w:szCs w:val="20"/>
        </w:rPr>
        <w:t xml:space="preserve">appropriate </w:t>
      </w:r>
      <w:r w:rsidRPr="000D53C6">
        <w:rPr>
          <w:i/>
          <w:szCs w:val="20"/>
        </w:rPr>
        <w:t xml:space="preserve">TC </w:t>
      </w:r>
      <w:r w:rsidR="00563664" w:rsidRPr="000D53C6">
        <w:rPr>
          <w:i/>
          <w:szCs w:val="20"/>
        </w:rPr>
        <w:t>Standing Committees in order to ensure</w:t>
      </w:r>
      <w:r w:rsidRPr="000D53C6">
        <w:rPr>
          <w:i/>
          <w:szCs w:val="20"/>
        </w:rPr>
        <w:t xml:space="preserve"> (i) strong involvement of all regions in Technical Commission work, (ii) close and direct coordination between the work of Regional Associations and Technical Commissions by using the same experts.</w:t>
      </w:r>
    </w:p>
    <w:p w14:paraId="43C7E256" w14:textId="77777777" w:rsidR="00C31515" w:rsidRPr="000D53C6" w:rsidRDefault="00C31515" w:rsidP="00C31515">
      <w:pPr>
        <w:pStyle w:val="ListParagraph"/>
        <w:spacing w:before="120"/>
        <w:ind w:left="1134"/>
        <w:contextualSpacing/>
        <w:rPr>
          <w:rFonts w:ascii="Verdana" w:hAnsi="Verdana" w:cstheme="minorBidi"/>
          <w:sz w:val="20"/>
          <w:szCs w:val="20"/>
          <w:lang w:val="en-GB"/>
        </w:rPr>
      </w:pPr>
    </w:p>
    <w:p w14:paraId="6642DA14" w14:textId="77777777" w:rsidR="008F2672" w:rsidRPr="000D53C6" w:rsidRDefault="008F2672" w:rsidP="007D507B">
      <w:pPr>
        <w:pStyle w:val="ListParagraph"/>
        <w:numPr>
          <w:ilvl w:val="0"/>
          <w:numId w:val="14"/>
        </w:numPr>
        <w:spacing w:before="120"/>
        <w:ind w:left="1134" w:hanging="1134"/>
        <w:contextualSpacing/>
        <w:rPr>
          <w:rFonts w:ascii="Verdana" w:hAnsi="Verdana" w:cstheme="minorBidi"/>
          <w:sz w:val="20"/>
          <w:szCs w:val="20"/>
          <w:lang w:val="en-GB"/>
        </w:rPr>
      </w:pPr>
      <w:r w:rsidRPr="000D53C6">
        <w:rPr>
          <w:rFonts w:ascii="Verdana" w:hAnsi="Verdana" w:cstheme="minorBidi"/>
          <w:b/>
          <w:sz w:val="20"/>
          <w:szCs w:val="20"/>
          <w:lang w:val="en-GB"/>
        </w:rPr>
        <w:t>Further background and reference material for the</w:t>
      </w:r>
      <w:r w:rsidR="007D507B"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 Global</w:t>
      </w:r>
      <w:r w:rsidRPr="000D53C6">
        <w:rPr>
          <w:rFonts w:ascii="Verdana" w:hAnsi="Verdana" w:cstheme="minorBidi"/>
          <w:b/>
          <w:sz w:val="20"/>
          <w:szCs w:val="20"/>
          <w:lang w:val="en-GB"/>
        </w:rPr>
        <w:t xml:space="preserve"> Basic Observing Network concept </w:t>
      </w:r>
    </w:p>
    <w:p w14:paraId="2DB50D21" w14:textId="77777777" w:rsidR="007D507B" w:rsidRPr="000D53C6" w:rsidRDefault="002F6CED" w:rsidP="002F6CED">
      <w:pPr>
        <w:spacing w:before="120"/>
        <w:contextualSpacing/>
        <w:rPr>
          <w:rFonts w:cstheme="minorBidi"/>
        </w:rPr>
      </w:pPr>
      <w:r w:rsidRPr="000D53C6">
        <w:rPr>
          <w:rFonts w:cstheme="minorBidi"/>
        </w:rPr>
        <w:t>…</w:t>
      </w:r>
    </w:p>
    <w:p w14:paraId="15C578FE" w14:textId="77777777" w:rsidR="002F6CED" w:rsidRPr="000D53C6" w:rsidRDefault="002F6CED" w:rsidP="00470BFC">
      <w:pPr>
        <w:pStyle w:val="WMOBodyText"/>
        <w:numPr>
          <w:ilvl w:val="0"/>
          <w:numId w:val="40"/>
        </w:numPr>
        <w:rPr>
          <w:lang w:eastAsia="en-US"/>
        </w:rPr>
      </w:pPr>
      <w:r w:rsidRPr="000D53C6">
        <w:rPr>
          <w:lang w:eastAsia="en-US"/>
        </w:rPr>
        <w:t>NWP Obs. Impact Workshop report</w:t>
      </w:r>
      <w:r w:rsidR="00A03D10" w:rsidRPr="000D53C6">
        <w:rPr>
          <w:lang w:eastAsia="en-US"/>
        </w:rPr>
        <w:t>s</w:t>
      </w:r>
    </w:p>
    <w:p w14:paraId="53BF5F1F" w14:textId="77777777" w:rsidR="002F6CED" w:rsidRPr="000D53C6" w:rsidRDefault="002F6CED" w:rsidP="00470BFC">
      <w:pPr>
        <w:pStyle w:val="WMOBodyText"/>
        <w:numPr>
          <w:ilvl w:val="0"/>
          <w:numId w:val="40"/>
        </w:numPr>
        <w:rPr>
          <w:lang w:eastAsia="en-US"/>
        </w:rPr>
      </w:pPr>
      <w:r w:rsidRPr="000D53C6">
        <w:rPr>
          <w:lang w:eastAsia="en-US"/>
        </w:rPr>
        <w:t>EGOS-IP</w:t>
      </w:r>
    </w:p>
    <w:p w14:paraId="6FB10099" w14:textId="77777777" w:rsidR="00470BFC" w:rsidRPr="000D53C6" w:rsidRDefault="00470BFC" w:rsidP="00470BFC">
      <w:pPr>
        <w:pStyle w:val="WMOBodyText"/>
        <w:numPr>
          <w:ilvl w:val="0"/>
          <w:numId w:val="40"/>
        </w:numPr>
        <w:rPr>
          <w:lang w:eastAsia="en-US"/>
        </w:rPr>
      </w:pPr>
      <w:r w:rsidRPr="000D53C6">
        <w:rPr>
          <w:lang w:eastAsia="en-US"/>
        </w:rPr>
        <w:t>Manual on WIGOS, incl. OND Principles</w:t>
      </w:r>
    </w:p>
    <w:p w14:paraId="7470F3B3" w14:textId="77777777" w:rsidR="002F6CED" w:rsidRPr="000D53C6" w:rsidRDefault="002F6CED" w:rsidP="002F6CED">
      <w:pPr>
        <w:pStyle w:val="WMOBodyText"/>
        <w:rPr>
          <w:lang w:eastAsia="en-US"/>
        </w:rPr>
      </w:pPr>
      <w:r w:rsidRPr="000D53C6">
        <w:rPr>
          <w:lang w:eastAsia="en-US"/>
        </w:rPr>
        <w:t>…</w:t>
      </w:r>
    </w:p>
    <w:p w14:paraId="2C421FA0" w14:textId="77777777" w:rsidR="002F6CED" w:rsidRPr="000D53C6" w:rsidRDefault="002F6CED" w:rsidP="002F6CED">
      <w:pPr>
        <w:pStyle w:val="WMOBodyText"/>
        <w:rPr>
          <w:lang w:eastAsia="en-US"/>
        </w:rPr>
      </w:pPr>
    </w:p>
    <w:p w14:paraId="7FC411DE" w14:textId="77777777" w:rsidR="00864DBF" w:rsidRPr="000D53C6" w:rsidRDefault="00B330E6" w:rsidP="00034F70">
      <w:pPr>
        <w:pStyle w:val="WMOBodyText"/>
        <w:jc w:val="center"/>
        <w:rPr>
          <w:szCs w:val="20"/>
        </w:rPr>
      </w:pPr>
      <w:r w:rsidRPr="000D53C6">
        <w:rPr>
          <w:lang w:eastAsia="en-US"/>
        </w:rPr>
        <w:t>__________</w:t>
      </w:r>
      <w:bookmarkStart w:id="4" w:name="Text6"/>
      <w:bookmarkStart w:id="5" w:name="_Draft_Decision_5.1/2"/>
      <w:bookmarkStart w:id="6" w:name="_DRAFT_RESOLUTION_X.X/2"/>
      <w:bookmarkStart w:id="7" w:name="_Draft_Recommendation_X.X/1"/>
      <w:bookmarkStart w:id="8" w:name="_References:_(If_really"/>
      <w:bookmarkEnd w:id="1"/>
      <w:bookmarkEnd w:id="4"/>
      <w:bookmarkEnd w:id="5"/>
      <w:bookmarkEnd w:id="6"/>
      <w:bookmarkEnd w:id="7"/>
      <w:bookmarkEnd w:id="8"/>
    </w:p>
    <w:sectPr w:rsidR="00864DBF" w:rsidRPr="000D53C6" w:rsidSect="0020095E">
      <w:headerReference w:type="even" r:id="rId12"/>
      <w:headerReference w:type="default" r:id="rId13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DCC4B" w15:done="0"/>
  <w15:commentEx w15:paraId="2DD0FC34" w15:done="0"/>
  <w15:commentEx w15:paraId="38905572" w15:done="0"/>
  <w15:commentEx w15:paraId="567DD446" w15:done="0"/>
  <w15:commentEx w15:paraId="2E3AE8B3" w15:done="0"/>
  <w15:commentEx w15:paraId="16AB9E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3C5E" w14:textId="77777777" w:rsidR="00724815" w:rsidRDefault="00724815">
      <w:r>
        <w:separator/>
      </w:r>
    </w:p>
    <w:p w14:paraId="1090C2A9" w14:textId="77777777" w:rsidR="00724815" w:rsidRDefault="00724815"/>
    <w:p w14:paraId="1C887F13" w14:textId="77777777" w:rsidR="00724815" w:rsidRDefault="00724815"/>
  </w:endnote>
  <w:endnote w:type="continuationSeparator" w:id="0">
    <w:p w14:paraId="2EED7197" w14:textId="77777777" w:rsidR="00724815" w:rsidRDefault="00724815">
      <w:r>
        <w:continuationSeparator/>
      </w:r>
    </w:p>
    <w:p w14:paraId="662B7316" w14:textId="77777777" w:rsidR="00724815" w:rsidRDefault="00724815"/>
    <w:p w14:paraId="2BEB0CE7" w14:textId="77777777" w:rsidR="00724815" w:rsidRDefault="00724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toneSerif">
    <w:altName w:val="1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55EE" w14:textId="77777777" w:rsidR="00724815" w:rsidRDefault="00724815">
      <w:r>
        <w:separator/>
      </w:r>
    </w:p>
  </w:footnote>
  <w:footnote w:type="continuationSeparator" w:id="0">
    <w:p w14:paraId="416A66B7" w14:textId="77777777" w:rsidR="00724815" w:rsidRDefault="00724815">
      <w:r>
        <w:continuationSeparator/>
      </w:r>
    </w:p>
    <w:p w14:paraId="29F341ED" w14:textId="77777777" w:rsidR="00724815" w:rsidRDefault="00724815"/>
    <w:p w14:paraId="7434EF3F" w14:textId="77777777" w:rsidR="00724815" w:rsidRDefault="007248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296C" w14:textId="77777777" w:rsidR="0055587A" w:rsidRDefault="0055587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BEDA9" wp14:editId="6B5944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AutoShape 20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AutoShape 20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6GFcCAACuBAAADgAAAGRycy9lMm9Eb2MueG1srFTbjtowEH2v1H+w/M4mYbMsRIQV4lJV2rYr&#10;0X6AsR1iNbHdsSFsq/57xw5QtvtSVeUheDyTM2fmzGT6cGwbcpDglNElzW5SSqTmRii9K+mXz+vB&#10;mBLnmRasMVqW9Fk6+jB7+2ba2UIOTW0aIYEgiHZFZ0tae2+LJHG8li1zN8ZKjc7KQMs8mrBLBLAO&#10;0dsmGabpKOkMCAuGS+fwdtk76SziV5Xk/lNVOelJU1Lk5uMT4nMbnslsyoodMFsrfqLB/oFFy5TG&#10;pBeoJfOM7EG9gmoVB+NM5W+4aRNTVYrLWANWk6V/VLOpmZWxFmyOs5c2uf8Hyz8enoAoUdIRJZq1&#10;KNF8703MTIYpqlcrIWTQNvSqs67AVzb2CUK1zj4a/tURbTaywV6HKDQWNdM7OXf21RWA6WrJBFYQ&#10;8ZIXgMFwCE223QcjkApDKrGtxwrakBAbRo5RveeLevLoCcfL0e1dmqLGHF2nMzJOWHF+2YLz76Rp&#10;STiUFJBdBGeHR+f70HNIyKXNWjVNHBBMgSHhMiSLuv6YpJPVeDXOB/lwtBrkqRCD+XqRD0br7P5u&#10;ebtcLJbZz4Cf5UXfwwB3nrEs/zsNT9PeT8dlypxplAhwgZKD3XbRADkwnPF1/AWpsPCrsOQljejG&#10;Ws7/sbooRuh/r/PWiGfUAgz2CtuKS46H2sB3SjpcmJK6b3sGkpLmvUY9J1mehw2LRn53P0QDrj3b&#10;aw/THKFK6inpjwvfb+XegtrVmCmL2mgTxrFSUZ8wHz0r5B0MXIpYwWmBw9Zd2zHq92dm9gs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5JnDwPsA&#10;AADhAQAAEwAAAAAAAAAAAAAAAAAAAAAAW0NvbnRlbnRfVHlwZXNdLnhtbFBLAQItABQABgAIAAAA&#10;IQAjsmrh1wAAAJQBAAALAAAAAAAAAAAAAAAAACwBAABfcmVscy8ucmVsc1BLAQItABQABgAIAAAA&#10;IQAROnoYVwIAAK4EAAAOAAAAAAAAAAAAAAAAACw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5168" behindDoc="1" locked="0" layoutInCell="0" allowOverlap="1" wp14:anchorId="5AA90050" wp14:editId="207DE4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8890" b="0"/>
          <wp:wrapNone/>
          <wp:docPr id="199" name="Picture 199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2FA5C" w14:textId="77777777" w:rsidR="0055587A" w:rsidRDefault="0055587A"/>
  <w:p w14:paraId="39AB8B5E" w14:textId="77777777" w:rsidR="0055587A" w:rsidRDefault="0055587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F9650" wp14:editId="232647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AutoShape 20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AutoShape 20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n+FgCAACuBAAADgAAAGRycy9lMm9Eb2MueG1srFTbbtswDH0fsH8Q9J7aTp2bUacokmYY0G0F&#10;sn2AIsmxMFvSKCVONuzfR8lJlq4vw7A8OKJIHx7ykL67P7QN2UtwyuiSZjcpJVJzI5TelvTL59Vg&#10;SonzTAvWGC1LepSO3s/fvrnrbCGHpjaNkEAQRLuisyWtvbdFkjhey5a5G2OlRmdloGUeTdgmAliH&#10;6G2TDNN0nHQGhAXDpXN4u+yddB7xq0py/6mqnPSkKSly8/EJ8bkJz2R+x4otMFsrfqLB/oFFy5TG&#10;pBeoJfOM7EC9gmoVB+NM5W+4aRNTVYrLWANWk6V/VLOumZWxFmyOs5c2uf8Hyz/un4EoUdIRJZq1&#10;KNHDzpuYmQzTCSW1EkIGbUOvOusKfGVtnyFU6+yT4V8d0WYtG+x1iEJjUTO9lQ/OvroCMF0tmcAK&#10;Il7yAjAYDqHJpvtgBFJhSCW29VBBGxJiw8ghqne8qCcPnnC8HN+O0hQ15ug6nZFxworzyxacfydN&#10;S8KhpIDsIjjbPznfh55DQi5tVqpp4oBgCgwJlyFZ1PXHLJ09Th+n+SAfjh8HeSrE4GG1yAfjVTYZ&#10;LW+Xi8Uy+xnws7zoexjgzjOW5X+n4Wna++m4TJkzjRIBLlBysN0sGiB7hjO+ir8gFRZ+FZa8pBHd&#10;WMv5P1YXxQj973XeGHFELcBgr7CtuOR4qA18p6TDhSmp+7ZjIClp3mvUc5blediwaOSjyRANuPZs&#10;rj1Mc4QqqaekPy58v5U7C2pbY6YsaqNNGMdKRX3CfPSskHcwcCliBacFDlt3bceo35+Z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OSZw8D7&#10;AAAA4QEAABMAAAAAAAAAAAAAAAAAAAAAAFtDb250ZW50X1R5cGVzXS54bWxQSwECLQAUAAYACAAA&#10;ACEAI7Jq4dcAAACUAQAACwAAAAAAAAAAAAAAAAAsAQAAX3JlbHMvLnJlbHNQSwECLQAUAAYACAAA&#10;ACEAJ2Sn+FgCAACuBAAADgAAAAAAAAAAAAAAAAAs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4144" behindDoc="1" locked="0" layoutInCell="0" allowOverlap="1" wp14:anchorId="0E944A9D" wp14:editId="69FF2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8890" b="0"/>
          <wp:wrapNone/>
          <wp:docPr id="201" name="Picture 201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E56DD" w14:textId="77777777" w:rsidR="0055587A" w:rsidRDefault="0055587A"/>
  <w:p w14:paraId="12271B3A" w14:textId="77777777" w:rsidR="0055587A" w:rsidRDefault="0055587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69804" wp14:editId="5B52D0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AutoShape 20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AutoShape 20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1XFgCAACuBAAADgAAAGRycy9lMm9Eb2MueG1srFTbjtowEH2v1H+w/M4mYbMsRIQV4lJV2rYr&#10;0X6AsR1iNbHdsSFsq/57xw5QtvtSVeUheDyTM2fmzGT6cGwbcpDglNElzW5SSqTmRii9K+mXz+vB&#10;mBLnmRasMVqW9Fk6+jB7+2ba2UIOTW0aIYEgiHZFZ0tae2+LJHG8li1zN8ZKjc7KQMs8mrBLBLAO&#10;0dsmGabpKOkMCAuGS+fwdtk76SziV5Xk/lNVOelJU1Lk5uMT4nMbnslsyoodMFsrfqLB/oFFy5TG&#10;pBeoJfOM7EG9gmoVB+NM5W+4aRNTVYrLWANWk6V/VLOpmZWxFmyOs5c2uf8Hyz8enoAoUdKcEs1a&#10;lGi+9yZmJsN0REmthJBB29CrzroCX9nYJwjVOvto+FdHtNnIBnsdotBY1Ezv5NzZV1cApqslE1hB&#10;xEteAAbDITTZdh+MQCoMqcS2HitoQ0JsGDlG9Z4v6smjJxwvR7d3aYoac3Sdzsg4YcX5ZQvOv5Om&#10;JeFQUkB2EZwdHp3vQ88hIZc2a9U0cUAwBYaEy5As6vpjkk5W49U4H+TD0WqQp0IM5utFPhits/u7&#10;5e1ysVhmPwN+lhd9DwPcecay/O80PE17Px2XKXOmUSLABUoOdttFA+TAcMbX8RekwsKvwpKXNKIb&#10;azn/x+qiGKH/vc5bI55RCzDYK2wrLjkeagPfKelwYUrqvu0ZSEqa9xr1nGR5HjYsGvnd/RANuPZs&#10;rz1Mc4QqqaekPy58v5V7C2pXY6YsaqNNGMdKRX3CfPSskHcwcCliBacFDlt3bceo35+Z2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OSZw8D7&#10;AAAA4QEAABMAAAAAAAAAAAAAAAAAAAAAAFtDb250ZW50X1R5cGVzXS54bWxQSwECLQAUAAYACAAA&#10;ACEAI7Jq4dcAAACUAQAACwAAAAAAAAAAAAAAAAAsAQAAX3JlbHMvLnJlbHNQSwECLQAUAAYACAAA&#10;ACEAdaZ1XFgCAACuBAAADgAAAAAAAAAAAAAAAAAs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3120" behindDoc="1" locked="0" layoutInCell="0" allowOverlap="1" wp14:anchorId="1319AD97" wp14:editId="5B2547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8890" b="0"/>
          <wp:wrapNone/>
          <wp:docPr id="203" name="Picture 20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C49BB" w14:textId="77777777" w:rsidR="0055587A" w:rsidRDefault="0055587A"/>
  <w:p w14:paraId="66B52D40" w14:textId="77777777" w:rsidR="0055587A" w:rsidRDefault="0055587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89AEF" wp14:editId="70CC99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20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AutoShape 20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3G9VgCAACuBAAADgAAAGRycy9lMm9Eb2MueG1srFTbbtswDH0fsH8Q9J76UidNjDpFkTTDgG4r&#10;kO0DFEmOhdmSRilxumH/PkpOsnR9GYblwRFF+vCQh/Tt3aFryV6CU0ZXNLtKKZGaG6H0tqJfPq9G&#10;U0qcZ1qw1mhZ0Wfp6N387Zvb3pYyN41phQSCINqVva1o470tk8TxRnbMXRkrNTprAx3zaMI2EcB6&#10;RO/aJE/TSdIbEBYMl87h7XJw0nnEr2vJ/ae6dtKTtqLIzccnxOcmPJP5LSu3wGyj+JEG+wcWHVMa&#10;k56hlswzsgP1CqpTHIwztb/ipktMXSsuYw1YTZb+Uc26YVbGWrA5zp7b5P4fLP+4fwKiREVzSjTr&#10;UKL7nTcxM8nTMSWNEkIGbUOveutKfGVtnyBU6+yj4V8d0WYtW+x1iEJj0TC9lffOvroCMH0jmcAK&#10;Il7yAjAYDqHJpv9gBFJhSCW29VBDFxJiw8ghqvd8Vk8ePOF4ObkepylqzNF1PCPjhJWnly04/06a&#10;joRDRQHZRXC2f3R+CD2FhFzarFTbxgHBFBgSLkOyqOuPWTp7mD5Mi1GRTx5GRSrE6H61KEaTVXYz&#10;Xl4vF4tl9jPgZ0U59DDAnWYsK/5Ow+O0D9NxnjJnWiUCXKDkYLtZtED2DGd8FX9BKiz8Iix5SSO6&#10;sZbTf6wuihH6P+i8MeIZtQCDvcK24pLjoTHwnZIeF6ai7tuOgaSkfa9Rz1lWFGHDolGMb3I04NKz&#10;ufQwzRGqop6S4bjww1buLKhtg5myqI02YRxrFfUJ8zGwQt7BwKWIFRwXOGzdpR2jfn9m5r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OSZw8D7&#10;AAAA4QEAABMAAAAAAAAAAAAAAAAAAAAAAFtDb250ZW50X1R5cGVzXS54bWxQSwECLQAUAAYACAAA&#10;ACEAI7Jq4dcAAACUAQAACwAAAAAAAAAAAAAAAAAsAQAAX3JlbHMvLnJlbHNQSwECLQAUAAYACAAA&#10;ACEAS63G9VgCAACuBAAADgAAAAAAAAAAAAAAAAAs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0" allowOverlap="1" wp14:anchorId="74389C36" wp14:editId="3ACDC2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8890" b="0"/>
          <wp:wrapNone/>
          <wp:docPr id="138" name="Picture 13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docx4j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5D16F" w14:textId="77777777" w:rsidR="0055587A" w:rsidRDefault="0055587A"/>
  <w:p w14:paraId="419064D1" w14:textId="77777777" w:rsidR="0055587A" w:rsidRDefault="0055587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A635E" wp14:editId="5DB2C4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AutoShape 20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AutoShape 20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lzvlcCAACuBAAADgAAAGRycy9lMm9Eb2MueG1srFTbjtMwEH1H4h8sv3eTdLPdNmq6qnpBSAus&#10;VPgA13Yai8RjbLfpgvh3xk5buuwLQuTB8XicM2fmzGT6cGwbcpDWKdAlzW5SSqTmIJTelfTL5/Vg&#10;TInzTAvWgJYlfZaOPszevpl2ppBDqKER0hIE0a7oTElr702RJI7XsmXuBozU6KzAtsyjaXeJsKxD&#10;9LZJhmk6Sjqwwljg0jk8XfZOOov4VSW5/1RVTnrSlBS5+bjauG7DmsymrNhZZmrFTzTYP7BomdIY&#10;9AK1ZJ6RvVWvoFrFLTio/A2HNoGqUlzGHDCbLP0jm03NjIy5YHGcuZTJ/T9Y/vHwZIkSqB0lmrUo&#10;0XzvIUYmwzSnpFZCyKBtqFVnXIGfbMyTDdk68wj8qyMaNrLBWvcosKiZ3sm5M6+OrIWulkxgBhEv&#10;eQEYDIfQZNt9AIFUGFKJZT1Wtg0BsWDkGNV7vqgnj55wPBzd3qUpaszRddoj44QV54+Ndf6dhJaE&#10;TUktsovg7PDofH/1fCXE0rBWTRMbBEPglXAYgkVdf0zSyWq8GueDfDhaDfJUiMF8vcgHo3V2f7e8&#10;XS4Wy+xnwM/yoq9hgDv3WJb/nYanbu+749JlDholAlyg5Oxuu2gsOTDs8XV8glSY+NW15CWN6MZc&#10;zu+YXRQj1L/XeQviGbWwgLXCsuKQ46YG+52SDgempO7bnllJSfNeo56TLM/DhEUjv7sfomGvPdtr&#10;D9McoUrqKem3C99P5d5YtasxUha10RDasVJRn9AfPSvkHQwcipjBaYDD1F3b8dbv38zsFwA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5JnDwPsA&#10;AADhAQAAEwAAAAAAAAAAAAAAAAAAAAAAW0NvbnRlbnRfVHlwZXNdLnhtbFBLAQItABQABgAIAAAA&#10;IQAjsmrh1wAAAJQBAAALAAAAAAAAAAAAAAAAACwBAABfcmVscy8ucmVsc1BLAQItABQABgAIAAAA&#10;IQDc6XO+VwIAAK4EAAAOAAAAAAAAAAAAAAAAACw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216" behindDoc="1" locked="0" layoutInCell="0" allowOverlap="1" wp14:anchorId="2E2CE4F2" wp14:editId="0B57ED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8890" b="0"/>
          <wp:wrapNone/>
          <wp:docPr id="3" name="Picture 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x4j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06D7" w14:textId="0F4D4E38" w:rsidR="000D53C6" w:rsidRPr="000D53C6" w:rsidRDefault="000D53C6" w:rsidP="000D53C6">
    <w:pPr>
      <w:pStyle w:val="Header"/>
      <w:spacing w:after="120"/>
      <w:rPr>
        <w:lang w:val="fr-CH"/>
      </w:rPr>
    </w:pPr>
    <w:r>
      <w:rPr>
        <w:lang w:val="fr-CH"/>
      </w:rPr>
      <w:t xml:space="preserve">GBON Concept, p. </w:t>
    </w:r>
    <w:r w:rsidRPr="000D53C6">
      <w:rPr>
        <w:lang w:val="fr-CH"/>
      </w:rPr>
      <w:fldChar w:fldCharType="begin"/>
    </w:r>
    <w:r w:rsidRPr="000D53C6">
      <w:rPr>
        <w:lang w:val="fr-CH"/>
      </w:rPr>
      <w:instrText xml:space="preserve"> PAGE   \* MERGEFORMAT </w:instrText>
    </w:r>
    <w:r w:rsidRPr="000D53C6">
      <w:rPr>
        <w:lang w:val="fr-CH"/>
      </w:rPr>
      <w:fldChar w:fldCharType="separate"/>
    </w:r>
    <w:r>
      <w:rPr>
        <w:noProof/>
        <w:lang w:val="fr-CH"/>
      </w:rPr>
      <w:t>4</w:t>
    </w:r>
    <w:r w:rsidRPr="000D53C6">
      <w:rPr>
        <w:noProof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CD"/>
    <w:multiLevelType w:val="hybridMultilevel"/>
    <w:tmpl w:val="4016DDF6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C93"/>
    <w:multiLevelType w:val="hybridMultilevel"/>
    <w:tmpl w:val="47863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1FE7"/>
    <w:multiLevelType w:val="hybridMultilevel"/>
    <w:tmpl w:val="575A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2D2E"/>
    <w:multiLevelType w:val="hybridMultilevel"/>
    <w:tmpl w:val="F5FA3334"/>
    <w:lvl w:ilvl="0" w:tplc="9E68A002">
      <w:numFmt w:val="bullet"/>
      <w:lvlText w:val="-"/>
      <w:lvlJc w:val="left"/>
      <w:pPr>
        <w:ind w:left="435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ACF63CE"/>
    <w:multiLevelType w:val="hybridMultilevel"/>
    <w:tmpl w:val="362A5282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D5B"/>
    <w:multiLevelType w:val="hybridMultilevel"/>
    <w:tmpl w:val="0C5A41C4"/>
    <w:lvl w:ilvl="0" w:tplc="3384B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79A1"/>
    <w:multiLevelType w:val="hybridMultilevel"/>
    <w:tmpl w:val="D51876B4"/>
    <w:lvl w:ilvl="0" w:tplc="22BABA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560C7C"/>
    <w:multiLevelType w:val="hybridMultilevel"/>
    <w:tmpl w:val="6B2E4DA2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0"/>
        <w:szCs w:val="18"/>
      </w:rPr>
    </w:lvl>
    <w:lvl w:ilvl="1" w:tplc="E76CCA58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  <w:i w:val="0"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637736"/>
    <w:multiLevelType w:val="hybridMultilevel"/>
    <w:tmpl w:val="400A441E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E48"/>
    <w:multiLevelType w:val="hybridMultilevel"/>
    <w:tmpl w:val="F298675E"/>
    <w:lvl w:ilvl="0" w:tplc="D7100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F0492"/>
    <w:multiLevelType w:val="hybridMultilevel"/>
    <w:tmpl w:val="400A441E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E5016"/>
    <w:multiLevelType w:val="hybridMultilevel"/>
    <w:tmpl w:val="4F329DF2"/>
    <w:lvl w:ilvl="0" w:tplc="227666E0">
      <w:start w:val="1"/>
      <w:numFmt w:val="decimal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6105"/>
    <w:multiLevelType w:val="multilevel"/>
    <w:tmpl w:val="835CFE40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>
    <w:nsid w:val="2545050B"/>
    <w:multiLevelType w:val="multilevel"/>
    <w:tmpl w:val="837215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2CAB5DF4"/>
    <w:multiLevelType w:val="hybridMultilevel"/>
    <w:tmpl w:val="310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43778"/>
    <w:multiLevelType w:val="hybridMultilevel"/>
    <w:tmpl w:val="7FA8A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02E59"/>
    <w:multiLevelType w:val="hybridMultilevel"/>
    <w:tmpl w:val="A98A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C8C"/>
    <w:multiLevelType w:val="hybridMultilevel"/>
    <w:tmpl w:val="30B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363C7"/>
    <w:multiLevelType w:val="hybridMultilevel"/>
    <w:tmpl w:val="23FCDA80"/>
    <w:lvl w:ilvl="0" w:tplc="60C257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166CE"/>
    <w:multiLevelType w:val="hybridMultilevel"/>
    <w:tmpl w:val="02CEF828"/>
    <w:lvl w:ilvl="0" w:tplc="34982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EA423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744F"/>
    <w:multiLevelType w:val="multilevel"/>
    <w:tmpl w:val="C7D0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485B8A"/>
    <w:multiLevelType w:val="hybridMultilevel"/>
    <w:tmpl w:val="1832854C"/>
    <w:lvl w:ilvl="0" w:tplc="15085B8A">
      <w:start w:val="1"/>
      <w:numFmt w:val="decimal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0124"/>
    <w:multiLevelType w:val="hybridMultilevel"/>
    <w:tmpl w:val="C0087DA4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B1538E"/>
    <w:multiLevelType w:val="hybridMultilevel"/>
    <w:tmpl w:val="3D706278"/>
    <w:lvl w:ilvl="0" w:tplc="2138EBD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240B5"/>
    <w:multiLevelType w:val="hybridMultilevel"/>
    <w:tmpl w:val="3174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1618E"/>
    <w:multiLevelType w:val="hybridMultilevel"/>
    <w:tmpl w:val="1E9E1B76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3333"/>
    <w:multiLevelType w:val="multilevel"/>
    <w:tmpl w:val="85E8769A"/>
    <w:lvl w:ilvl="0">
      <w:start w:val="1"/>
      <w:numFmt w:val="lowerLetter"/>
      <w:lvlText w:val="(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7">
    <w:nsid w:val="57BD233B"/>
    <w:multiLevelType w:val="hybridMultilevel"/>
    <w:tmpl w:val="FCCEF126"/>
    <w:lvl w:ilvl="0" w:tplc="B8BCBB54">
      <w:start w:val="1"/>
      <w:numFmt w:val="decimal"/>
      <w:lvlText w:val="(%1)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3377B"/>
    <w:multiLevelType w:val="hybridMultilevel"/>
    <w:tmpl w:val="4860D7C0"/>
    <w:lvl w:ilvl="0" w:tplc="24EE4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21A1B"/>
    <w:multiLevelType w:val="hybridMultilevel"/>
    <w:tmpl w:val="86E6CC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DA49E6"/>
    <w:multiLevelType w:val="hybridMultilevel"/>
    <w:tmpl w:val="5D0C22B0"/>
    <w:lvl w:ilvl="0" w:tplc="738A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62FFE"/>
    <w:multiLevelType w:val="hybridMultilevel"/>
    <w:tmpl w:val="DFA2F5E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F1360E"/>
    <w:multiLevelType w:val="hybridMultilevel"/>
    <w:tmpl w:val="8372156E"/>
    <w:lvl w:ilvl="0" w:tplc="689EF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DAED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A0BD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4EFA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C63B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8E1A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4C01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3043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C290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663C4E9B"/>
    <w:multiLevelType w:val="multilevel"/>
    <w:tmpl w:val="5FBE67F6"/>
    <w:lvl w:ilvl="0">
      <w:start w:val="2"/>
      <w:numFmt w:val="decimal"/>
      <w:lvlText w:val="%1."/>
      <w:lvlJc w:val="left"/>
      <w:pPr>
        <w:ind w:left="720" w:firstLine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34">
    <w:nsid w:val="66D66CDE"/>
    <w:multiLevelType w:val="hybridMultilevel"/>
    <w:tmpl w:val="6CDCACE2"/>
    <w:lvl w:ilvl="0" w:tplc="B316D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00E"/>
    <w:multiLevelType w:val="hybridMultilevel"/>
    <w:tmpl w:val="B61A8EEA"/>
    <w:lvl w:ilvl="0" w:tplc="22BABA6E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873225"/>
    <w:multiLevelType w:val="hybridMultilevel"/>
    <w:tmpl w:val="FAF63316"/>
    <w:lvl w:ilvl="0" w:tplc="D34CB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023E6"/>
    <w:multiLevelType w:val="hybridMultilevel"/>
    <w:tmpl w:val="A6580E20"/>
    <w:lvl w:ilvl="0" w:tplc="71BA6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71BED"/>
    <w:multiLevelType w:val="hybridMultilevel"/>
    <w:tmpl w:val="FF3C2ABE"/>
    <w:lvl w:ilvl="0" w:tplc="649E91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92A74"/>
    <w:multiLevelType w:val="hybridMultilevel"/>
    <w:tmpl w:val="BEB250DE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34788"/>
    <w:multiLevelType w:val="hybridMultilevel"/>
    <w:tmpl w:val="78E0AFA6"/>
    <w:lvl w:ilvl="0" w:tplc="22BA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57D"/>
    <w:multiLevelType w:val="hybridMultilevel"/>
    <w:tmpl w:val="07606792"/>
    <w:lvl w:ilvl="0" w:tplc="D70A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6"/>
  </w:num>
  <w:num w:numId="4">
    <w:abstractNumId w:val="29"/>
  </w:num>
  <w:num w:numId="5">
    <w:abstractNumId w:val="17"/>
  </w:num>
  <w:num w:numId="6">
    <w:abstractNumId w:val="31"/>
  </w:num>
  <w:num w:numId="7">
    <w:abstractNumId w:val="21"/>
  </w:num>
  <w:num w:numId="8">
    <w:abstractNumId w:val="8"/>
  </w:num>
  <w:num w:numId="9">
    <w:abstractNumId w:val="10"/>
  </w:num>
  <w:num w:numId="10">
    <w:abstractNumId w:val="7"/>
  </w:num>
  <w:num w:numId="11">
    <w:abstractNumId w:val="34"/>
  </w:num>
  <w:num w:numId="12">
    <w:abstractNumId w:val="14"/>
  </w:num>
  <w:num w:numId="13">
    <w:abstractNumId w:val="28"/>
  </w:num>
  <w:num w:numId="14">
    <w:abstractNumId w:val="33"/>
  </w:num>
  <w:num w:numId="15">
    <w:abstractNumId w:val="12"/>
  </w:num>
  <w:num w:numId="16">
    <w:abstractNumId w:val="4"/>
  </w:num>
  <w:num w:numId="17">
    <w:abstractNumId w:val="35"/>
  </w:num>
  <w:num w:numId="18">
    <w:abstractNumId w:val="39"/>
  </w:num>
  <w:num w:numId="19">
    <w:abstractNumId w:val="40"/>
  </w:num>
  <w:num w:numId="20">
    <w:abstractNumId w:val="25"/>
  </w:num>
  <w:num w:numId="21">
    <w:abstractNumId w:val="0"/>
  </w:num>
  <w:num w:numId="22">
    <w:abstractNumId w:val="26"/>
  </w:num>
  <w:num w:numId="23">
    <w:abstractNumId w:val="9"/>
  </w:num>
  <w:num w:numId="24">
    <w:abstractNumId w:val="41"/>
  </w:num>
  <w:num w:numId="25">
    <w:abstractNumId w:val="30"/>
  </w:num>
  <w:num w:numId="26">
    <w:abstractNumId w:val="19"/>
  </w:num>
  <w:num w:numId="27">
    <w:abstractNumId w:val="11"/>
  </w:num>
  <w:num w:numId="28">
    <w:abstractNumId w:val="38"/>
  </w:num>
  <w:num w:numId="29">
    <w:abstractNumId w:val="36"/>
  </w:num>
  <w:num w:numId="30">
    <w:abstractNumId w:val="1"/>
  </w:num>
  <w:num w:numId="31">
    <w:abstractNumId w:val="37"/>
  </w:num>
  <w:num w:numId="32">
    <w:abstractNumId w:val="5"/>
  </w:num>
  <w:num w:numId="33">
    <w:abstractNumId w:val="20"/>
  </w:num>
  <w:num w:numId="34">
    <w:abstractNumId w:val="13"/>
  </w:num>
  <w:num w:numId="35">
    <w:abstractNumId w:val="18"/>
  </w:num>
  <w:num w:numId="36">
    <w:abstractNumId w:val="27"/>
  </w:num>
  <w:num w:numId="37">
    <w:abstractNumId w:val="23"/>
  </w:num>
  <w:num w:numId="38">
    <w:abstractNumId w:val="16"/>
  </w:num>
  <w:num w:numId="39">
    <w:abstractNumId w:val="24"/>
  </w:num>
  <w:num w:numId="40">
    <w:abstractNumId w:val="2"/>
  </w:num>
  <w:num w:numId="41">
    <w:abstractNumId w:val="3"/>
  </w:num>
  <w:num w:numId="42">
    <w:abstractNumId w:val="15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Eyre">
    <w15:presenceInfo w15:providerId="Windows Live" w15:userId="8c742464d66a2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8A"/>
    <w:rsid w:val="00005386"/>
    <w:rsid w:val="000125B4"/>
    <w:rsid w:val="00015D39"/>
    <w:rsid w:val="00020347"/>
    <w:rsid w:val="000216E3"/>
    <w:rsid w:val="00021C6B"/>
    <w:rsid w:val="000229F0"/>
    <w:rsid w:val="000261F5"/>
    <w:rsid w:val="0002679D"/>
    <w:rsid w:val="000278EF"/>
    <w:rsid w:val="0003137A"/>
    <w:rsid w:val="00033725"/>
    <w:rsid w:val="00034566"/>
    <w:rsid w:val="00034F70"/>
    <w:rsid w:val="00036A5E"/>
    <w:rsid w:val="00041171"/>
    <w:rsid w:val="00041904"/>
    <w:rsid w:val="00050CA7"/>
    <w:rsid w:val="00050F8E"/>
    <w:rsid w:val="00052A04"/>
    <w:rsid w:val="00054A7B"/>
    <w:rsid w:val="000560F9"/>
    <w:rsid w:val="000573AD"/>
    <w:rsid w:val="000605D4"/>
    <w:rsid w:val="00063BA7"/>
    <w:rsid w:val="00066E5A"/>
    <w:rsid w:val="00072F17"/>
    <w:rsid w:val="0007541F"/>
    <w:rsid w:val="00076685"/>
    <w:rsid w:val="000771D6"/>
    <w:rsid w:val="000806D8"/>
    <w:rsid w:val="000810F4"/>
    <w:rsid w:val="000812AF"/>
    <w:rsid w:val="00082C80"/>
    <w:rsid w:val="00083847"/>
    <w:rsid w:val="00083C36"/>
    <w:rsid w:val="00085ACE"/>
    <w:rsid w:val="000A02D0"/>
    <w:rsid w:val="000A26BB"/>
    <w:rsid w:val="000A35EE"/>
    <w:rsid w:val="000A5BA2"/>
    <w:rsid w:val="000A5E67"/>
    <w:rsid w:val="000A6533"/>
    <w:rsid w:val="000A69BF"/>
    <w:rsid w:val="000A7E75"/>
    <w:rsid w:val="000B3F1D"/>
    <w:rsid w:val="000B7FBC"/>
    <w:rsid w:val="000C10AD"/>
    <w:rsid w:val="000C2124"/>
    <w:rsid w:val="000C225A"/>
    <w:rsid w:val="000C6781"/>
    <w:rsid w:val="000D53C6"/>
    <w:rsid w:val="000D6C77"/>
    <w:rsid w:val="000D7CBA"/>
    <w:rsid w:val="000E34D5"/>
    <w:rsid w:val="000E710D"/>
    <w:rsid w:val="000F2444"/>
    <w:rsid w:val="000F2820"/>
    <w:rsid w:val="000F4CE9"/>
    <w:rsid w:val="000F5E49"/>
    <w:rsid w:val="000F719E"/>
    <w:rsid w:val="000F7A87"/>
    <w:rsid w:val="001040E7"/>
    <w:rsid w:val="00105341"/>
    <w:rsid w:val="0011077B"/>
    <w:rsid w:val="00110CCB"/>
    <w:rsid w:val="001113E9"/>
    <w:rsid w:val="00111BFD"/>
    <w:rsid w:val="00112C14"/>
    <w:rsid w:val="0011498B"/>
    <w:rsid w:val="00115224"/>
    <w:rsid w:val="00120147"/>
    <w:rsid w:val="00123140"/>
    <w:rsid w:val="00124A10"/>
    <w:rsid w:val="0013103D"/>
    <w:rsid w:val="00133571"/>
    <w:rsid w:val="00135A24"/>
    <w:rsid w:val="00136CB6"/>
    <w:rsid w:val="00147A98"/>
    <w:rsid w:val="001606D2"/>
    <w:rsid w:val="00161626"/>
    <w:rsid w:val="001634CA"/>
    <w:rsid w:val="001636D8"/>
    <w:rsid w:val="00163BA3"/>
    <w:rsid w:val="0016675E"/>
    <w:rsid w:val="00166B31"/>
    <w:rsid w:val="0016761E"/>
    <w:rsid w:val="001707F7"/>
    <w:rsid w:val="00175611"/>
    <w:rsid w:val="00175776"/>
    <w:rsid w:val="00176585"/>
    <w:rsid w:val="00180771"/>
    <w:rsid w:val="001836A6"/>
    <w:rsid w:val="001836BB"/>
    <w:rsid w:val="001930A3"/>
    <w:rsid w:val="00195A7F"/>
    <w:rsid w:val="00195D14"/>
    <w:rsid w:val="001A341E"/>
    <w:rsid w:val="001A3500"/>
    <w:rsid w:val="001A3920"/>
    <w:rsid w:val="001A591C"/>
    <w:rsid w:val="001A7389"/>
    <w:rsid w:val="001B0EA6"/>
    <w:rsid w:val="001B1724"/>
    <w:rsid w:val="001B1CDF"/>
    <w:rsid w:val="001B2977"/>
    <w:rsid w:val="001B457A"/>
    <w:rsid w:val="001B56F4"/>
    <w:rsid w:val="001B5B65"/>
    <w:rsid w:val="001B685C"/>
    <w:rsid w:val="001C1908"/>
    <w:rsid w:val="001C5462"/>
    <w:rsid w:val="001C54BC"/>
    <w:rsid w:val="001C564F"/>
    <w:rsid w:val="001C6C52"/>
    <w:rsid w:val="001D6302"/>
    <w:rsid w:val="001D720D"/>
    <w:rsid w:val="001E08CF"/>
    <w:rsid w:val="001E0C21"/>
    <w:rsid w:val="001E3AF7"/>
    <w:rsid w:val="001E4B56"/>
    <w:rsid w:val="001E7DD0"/>
    <w:rsid w:val="001F0753"/>
    <w:rsid w:val="001F1BDA"/>
    <w:rsid w:val="001F773B"/>
    <w:rsid w:val="001F7D54"/>
    <w:rsid w:val="0020095E"/>
    <w:rsid w:val="0020466E"/>
    <w:rsid w:val="00204F42"/>
    <w:rsid w:val="002055CD"/>
    <w:rsid w:val="002067FF"/>
    <w:rsid w:val="00206FCC"/>
    <w:rsid w:val="00210D30"/>
    <w:rsid w:val="00211D50"/>
    <w:rsid w:val="002139E5"/>
    <w:rsid w:val="002166FD"/>
    <w:rsid w:val="00216F80"/>
    <w:rsid w:val="002231D4"/>
    <w:rsid w:val="002242E9"/>
    <w:rsid w:val="002250A3"/>
    <w:rsid w:val="00226590"/>
    <w:rsid w:val="00227035"/>
    <w:rsid w:val="002307D4"/>
    <w:rsid w:val="00230DCF"/>
    <w:rsid w:val="00233C00"/>
    <w:rsid w:val="00234A34"/>
    <w:rsid w:val="00250C80"/>
    <w:rsid w:val="00251396"/>
    <w:rsid w:val="0025224A"/>
    <w:rsid w:val="0025255D"/>
    <w:rsid w:val="0025464E"/>
    <w:rsid w:val="00257F79"/>
    <w:rsid w:val="00260355"/>
    <w:rsid w:val="002651C3"/>
    <w:rsid w:val="00266A7E"/>
    <w:rsid w:val="0026772D"/>
    <w:rsid w:val="00270480"/>
    <w:rsid w:val="00271A6F"/>
    <w:rsid w:val="002727DD"/>
    <w:rsid w:val="002734A8"/>
    <w:rsid w:val="0027531F"/>
    <w:rsid w:val="002779AF"/>
    <w:rsid w:val="00277B13"/>
    <w:rsid w:val="002823D8"/>
    <w:rsid w:val="00282B3D"/>
    <w:rsid w:val="0028531A"/>
    <w:rsid w:val="00285446"/>
    <w:rsid w:val="00285578"/>
    <w:rsid w:val="00286155"/>
    <w:rsid w:val="0028626D"/>
    <w:rsid w:val="0028678A"/>
    <w:rsid w:val="002872B5"/>
    <w:rsid w:val="002872F3"/>
    <w:rsid w:val="00291341"/>
    <w:rsid w:val="0029338A"/>
    <w:rsid w:val="0029405A"/>
    <w:rsid w:val="00295593"/>
    <w:rsid w:val="00297E75"/>
    <w:rsid w:val="002A386C"/>
    <w:rsid w:val="002A6A6F"/>
    <w:rsid w:val="002B4804"/>
    <w:rsid w:val="002C0970"/>
    <w:rsid w:val="002C30BC"/>
    <w:rsid w:val="002C5A52"/>
    <w:rsid w:val="002C7A88"/>
    <w:rsid w:val="002D1575"/>
    <w:rsid w:val="002D1683"/>
    <w:rsid w:val="002D232B"/>
    <w:rsid w:val="002D267E"/>
    <w:rsid w:val="002D5E00"/>
    <w:rsid w:val="002D6DAC"/>
    <w:rsid w:val="002E3FAD"/>
    <w:rsid w:val="002E477F"/>
    <w:rsid w:val="002E4E16"/>
    <w:rsid w:val="002E53BF"/>
    <w:rsid w:val="002F0757"/>
    <w:rsid w:val="002F1576"/>
    <w:rsid w:val="002F694D"/>
    <w:rsid w:val="002F6CED"/>
    <w:rsid w:val="00301E8C"/>
    <w:rsid w:val="00305725"/>
    <w:rsid w:val="0031329F"/>
    <w:rsid w:val="00317682"/>
    <w:rsid w:val="00320009"/>
    <w:rsid w:val="00321221"/>
    <w:rsid w:val="00321E7C"/>
    <w:rsid w:val="0032357A"/>
    <w:rsid w:val="0032424A"/>
    <w:rsid w:val="00324C56"/>
    <w:rsid w:val="00325D54"/>
    <w:rsid w:val="00326BAE"/>
    <w:rsid w:val="00326FA4"/>
    <w:rsid w:val="003333E7"/>
    <w:rsid w:val="00335794"/>
    <w:rsid w:val="0033796A"/>
    <w:rsid w:val="003442DF"/>
    <w:rsid w:val="00350286"/>
    <w:rsid w:val="00351124"/>
    <w:rsid w:val="0035206D"/>
    <w:rsid w:val="00352996"/>
    <w:rsid w:val="00352A65"/>
    <w:rsid w:val="0035523E"/>
    <w:rsid w:val="00355507"/>
    <w:rsid w:val="003565EB"/>
    <w:rsid w:val="0035699E"/>
    <w:rsid w:val="00356ED7"/>
    <w:rsid w:val="0036225D"/>
    <w:rsid w:val="0036420E"/>
    <w:rsid w:val="00365B56"/>
    <w:rsid w:val="00367DB8"/>
    <w:rsid w:val="003716C4"/>
    <w:rsid w:val="003730DE"/>
    <w:rsid w:val="003748CD"/>
    <w:rsid w:val="00380862"/>
    <w:rsid w:val="00380AF7"/>
    <w:rsid w:val="00383400"/>
    <w:rsid w:val="0038460B"/>
    <w:rsid w:val="003877DA"/>
    <w:rsid w:val="003902D8"/>
    <w:rsid w:val="00392A50"/>
    <w:rsid w:val="00394A05"/>
    <w:rsid w:val="00397770"/>
    <w:rsid w:val="00397880"/>
    <w:rsid w:val="00397DBA"/>
    <w:rsid w:val="003A1BE6"/>
    <w:rsid w:val="003A5655"/>
    <w:rsid w:val="003A5B27"/>
    <w:rsid w:val="003A7016"/>
    <w:rsid w:val="003B38B3"/>
    <w:rsid w:val="003B3981"/>
    <w:rsid w:val="003B7D57"/>
    <w:rsid w:val="003C2363"/>
    <w:rsid w:val="003C2B79"/>
    <w:rsid w:val="003C43F6"/>
    <w:rsid w:val="003C476B"/>
    <w:rsid w:val="003C5694"/>
    <w:rsid w:val="003D1187"/>
    <w:rsid w:val="003D63DB"/>
    <w:rsid w:val="003E0D34"/>
    <w:rsid w:val="003E2FD2"/>
    <w:rsid w:val="003E4046"/>
    <w:rsid w:val="003E492C"/>
    <w:rsid w:val="003E4F79"/>
    <w:rsid w:val="003F0461"/>
    <w:rsid w:val="003F125B"/>
    <w:rsid w:val="003F2D7A"/>
    <w:rsid w:val="003F2E63"/>
    <w:rsid w:val="003F7B3F"/>
    <w:rsid w:val="00402B65"/>
    <w:rsid w:val="004032B0"/>
    <w:rsid w:val="00403496"/>
    <w:rsid w:val="004046D1"/>
    <w:rsid w:val="00407BF2"/>
    <w:rsid w:val="0041078D"/>
    <w:rsid w:val="004159B6"/>
    <w:rsid w:val="00416F97"/>
    <w:rsid w:val="00417779"/>
    <w:rsid w:val="00420ADD"/>
    <w:rsid w:val="0042103F"/>
    <w:rsid w:val="00422050"/>
    <w:rsid w:val="004224FE"/>
    <w:rsid w:val="004234AD"/>
    <w:rsid w:val="00424DC5"/>
    <w:rsid w:val="004264E2"/>
    <w:rsid w:val="0043039B"/>
    <w:rsid w:val="00435BE7"/>
    <w:rsid w:val="00440896"/>
    <w:rsid w:val="0044118E"/>
    <w:rsid w:val="00441D1A"/>
    <w:rsid w:val="00441F90"/>
    <w:rsid w:val="0044234F"/>
    <w:rsid w:val="004423FE"/>
    <w:rsid w:val="00443392"/>
    <w:rsid w:val="00443A20"/>
    <w:rsid w:val="00443A79"/>
    <w:rsid w:val="00445C35"/>
    <w:rsid w:val="004556A3"/>
    <w:rsid w:val="004667E7"/>
    <w:rsid w:val="004678FC"/>
    <w:rsid w:val="00470BFC"/>
    <w:rsid w:val="00470FAC"/>
    <w:rsid w:val="004718DD"/>
    <w:rsid w:val="0047312D"/>
    <w:rsid w:val="00475797"/>
    <w:rsid w:val="00475AA0"/>
    <w:rsid w:val="00480E5B"/>
    <w:rsid w:val="0048458E"/>
    <w:rsid w:val="004853F5"/>
    <w:rsid w:val="004854AA"/>
    <w:rsid w:val="004924CC"/>
    <w:rsid w:val="0049253B"/>
    <w:rsid w:val="00492F70"/>
    <w:rsid w:val="00493D09"/>
    <w:rsid w:val="00496014"/>
    <w:rsid w:val="004A140B"/>
    <w:rsid w:val="004A5529"/>
    <w:rsid w:val="004A61FD"/>
    <w:rsid w:val="004B0D95"/>
    <w:rsid w:val="004B6011"/>
    <w:rsid w:val="004B60E9"/>
    <w:rsid w:val="004B6D8F"/>
    <w:rsid w:val="004B703D"/>
    <w:rsid w:val="004B75C5"/>
    <w:rsid w:val="004B7B14"/>
    <w:rsid w:val="004B7BAA"/>
    <w:rsid w:val="004C2A95"/>
    <w:rsid w:val="004C2DF7"/>
    <w:rsid w:val="004C4E0B"/>
    <w:rsid w:val="004C75A4"/>
    <w:rsid w:val="004D2F12"/>
    <w:rsid w:val="004D497E"/>
    <w:rsid w:val="004D7752"/>
    <w:rsid w:val="004D78D5"/>
    <w:rsid w:val="004D7BF9"/>
    <w:rsid w:val="004E035E"/>
    <w:rsid w:val="004E2328"/>
    <w:rsid w:val="004E4809"/>
    <w:rsid w:val="004E6352"/>
    <w:rsid w:val="004E63E3"/>
    <w:rsid w:val="004E6460"/>
    <w:rsid w:val="004F091A"/>
    <w:rsid w:val="004F12AF"/>
    <w:rsid w:val="004F53E1"/>
    <w:rsid w:val="004F6B46"/>
    <w:rsid w:val="004F6DDD"/>
    <w:rsid w:val="004F75A4"/>
    <w:rsid w:val="004F7DE9"/>
    <w:rsid w:val="00501A74"/>
    <w:rsid w:val="00506344"/>
    <w:rsid w:val="0051713F"/>
    <w:rsid w:val="00521916"/>
    <w:rsid w:val="00522C79"/>
    <w:rsid w:val="00525B80"/>
    <w:rsid w:val="0053098F"/>
    <w:rsid w:val="00531EF0"/>
    <w:rsid w:val="00531FD7"/>
    <w:rsid w:val="00535E03"/>
    <w:rsid w:val="00536451"/>
    <w:rsid w:val="005429BE"/>
    <w:rsid w:val="00546A93"/>
    <w:rsid w:val="00546D8E"/>
    <w:rsid w:val="005503EA"/>
    <w:rsid w:val="005508F6"/>
    <w:rsid w:val="0055115A"/>
    <w:rsid w:val="00552F8A"/>
    <w:rsid w:val="00553AF2"/>
    <w:rsid w:val="00554FF2"/>
    <w:rsid w:val="0055538D"/>
    <w:rsid w:val="0055587A"/>
    <w:rsid w:val="005621B7"/>
    <w:rsid w:val="00563664"/>
    <w:rsid w:val="0056399B"/>
    <w:rsid w:val="00571AE1"/>
    <w:rsid w:val="00571E9C"/>
    <w:rsid w:val="00576549"/>
    <w:rsid w:val="00580103"/>
    <w:rsid w:val="0058019E"/>
    <w:rsid w:val="00582275"/>
    <w:rsid w:val="00582CD1"/>
    <w:rsid w:val="00583BD7"/>
    <w:rsid w:val="00585303"/>
    <w:rsid w:val="00586EBA"/>
    <w:rsid w:val="0059042D"/>
    <w:rsid w:val="00592267"/>
    <w:rsid w:val="00593438"/>
    <w:rsid w:val="005A097B"/>
    <w:rsid w:val="005A0F92"/>
    <w:rsid w:val="005A5145"/>
    <w:rsid w:val="005A5FBC"/>
    <w:rsid w:val="005A6D0C"/>
    <w:rsid w:val="005B0AE2"/>
    <w:rsid w:val="005B14CF"/>
    <w:rsid w:val="005B1F2C"/>
    <w:rsid w:val="005B571A"/>
    <w:rsid w:val="005C2725"/>
    <w:rsid w:val="005C2EED"/>
    <w:rsid w:val="005C44FC"/>
    <w:rsid w:val="005C61B5"/>
    <w:rsid w:val="005C6813"/>
    <w:rsid w:val="005D03D9"/>
    <w:rsid w:val="005D23B8"/>
    <w:rsid w:val="005D666D"/>
    <w:rsid w:val="005E6694"/>
    <w:rsid w:val="005F393F"/>
    <w:rsid w:val="005F42A9"/>
    <w:rsid w:val="00604022"/>
    <w:rsid w:val="0060785C"/>
    <w:rsid w:val="006105A6"/>
    <w:rsid w:val="00610DA0"/>
    <w:rsid w:val="006136B5"/>
    <w:rsid w:val="00615AB0"/>
    <w:rsid w:val="0061778C"/>
    <w:rsid w:val="006178B4"/>
    <w:rsid w:val="0062595F"/>
    <w:rsid w:val="00630AF0"/>
    <w:rsid w:val="006316F4"/>
    <w:rsid w:val="00634373"/>
    <w:rsid w:val="0063685B"/>
    <w:rsid w:val="00636B90"/>
    <w:rsid w:val="006426F0"/>
    <w:rsid w:val="006434C5"/>
    <w:rsid w:val="0064738B"/>
    <w:rsid w:val="006508EA"/>
    <w:rsid w:val="00651535"/>
    <w:rsid w:val="00652040"/>
    <w:rsid w:val="006567C9"/>
    <w:rsid w:val="006626E7"/>
    <w:rsid w:val="00662C24"/>
    <w:rsid w:val="006637B0"/>
    <w:rsid w:val="006653B8"/>
    <w:rsid w:val="0066668E"/>
    <w:rsid w:val="00666727"/>
    <w:rsid w:val="0066787D"/>
    <w:rsid w:val="006703B3"/>
    <w:rsid w:val="00670A95"/>
    <w:rsid w:val="00682ECB"/>
    <w:rsid w:val="0068331A"/>
    <w:rsid w:val="006942B4"/>
    <w:rsid w:val="0069469F"/>
    <w:rsid w:val="006953F2"/>
    <w:rsid w:val="00697DB5"/>
    <w:rsid w:val="006A02DA"/>
    <w:rsid w:val="006A296A"/>
    <w:rsid w:val="006A492A"/>
    <w:rsid w:val="006A66D0"/>
    <w:rsid w:val="006B0F7B"/>
    <w:rsid w:val="006B2AD2"/>
    <w:rsid w:val="006B33CA"/>
    <w:rsid w:val="006B3D5A"/>
    <w:rsid w:val="006B4B20"/>
    <w:rsid w:val="006B57A2"/>
    <w:rsid w:val="006B5E61"/>
    <w:rsid w:val="006B76DE"/>
    <w:rsid w:val="006C0EE1"/>
    <w:rsid w:val="006C16AD"/>
    <w:rsid w:val="006D251B"/>
    <w:rsid w:val="006D2A34"/>
    <w:rsid w:val="006D5576"/>
    <w:rsid w:val="006D5F88"/>
    <w:rsid w:val="006D6982"/>
    <w:rsid w:val="006D6CC4"/>
    <w:rsid w:val="006E4A9F"/>
    <w:rsid w:val="006E766D"/>
    <w:rsid w:val="006E7D53"/>
    <w:rsid w:val="006F03FE"/>
    <w:rsid w:val="006F078A"/>
    <w:rsid w:val="006F20AF"/>
    <w:rsid w:val="006F6072"/>
    <w:rsid w:val="006F6802"/>
    <w:rsid w:val="00705B80"/>
    <w:rsid w:val="00705C9F"/>
    <w:rsid w:val="007069B9"/>
    <w:rsid w:val="00706B28"/>
    <w:rsid w:val="007130C3"/>
    <w:rsid w:val="00715DE7"/>
    <w:rsid w:val="007162A7"/>
    <w:rsid w:val="0071630D"/>
    <w:rsid w:val="0071692F"/>
    <w:rsid w:val="00716951"/>
    <w:rsid w:val="0071732F"/>
    <w:rsid w:val="00722A26"/>
    <w:rsid w:val="00724815"/>
    <w:rsid w:val="00726814"/>
    <w:rsid w:val="00731447"/>
    <w:rsid w:val="00731FEF"/>
    <w:rsid w:val="00735D9E"/>
    <w:rsid w:val="00737576"/>
    <w:rsid w:val="007378A5"/>
    <w:rsid w:val="007413BA"/>
    <w:rsid w:val="007448DF"/>
    <w:rsid w:val="00745A09"/>
    <w:rsid w:val="00754162"/>
    <w:rsid w:val="00754CF7"/>
    <w:rsid w:val="00756032"/>
    <w:rsid w:val="00757668"/>
    <w:rsid w:val="007625CC"/>
    <w:rsid w:val="00765754"/>
    <w:rsid w:val="00771075"/>
    <w:rsid w:val="00771A68"/>
    <w:rsid w:val="00773C98"/>
    <w:rsid w:val="00773F40"/>
    <w:rsid w:val="00775C92"/>
    <w:rsid w:val="007767E9"/>
    <w:rsid w:val="00777B30"/>
    <w:rsid w:val="00780117"/>
    <w:rsid w:val="00785FC0"/>
    <w:rsid w:val="007907DD"/>
    <w:rsid w:val="00792E27"/>
    <w:rsid w:val="00793AE8"/>
    <w:rsid w:val="00795FE9"/>
    <w:rsid w:val="007A0014"/>
    <w:rsid w:val="007A2A1F"/>
    <w:rsid w:val="007A2EA6"/>
    <w:rsid w:val="007A57E0"/>
    <w:rsid w:val="007A7082"/>
    <w:rsid w:val="007B00B7"/>
    <w:rsid w:val="007B0948"/>
    <w:rsid w:val="007B7FC6"/>
    <w:rsid w:val="007C19B0"/>
    <w:rsid w:val="007C212A"/>
    <w:rsid w:val="007C3B0E"/>
    <w:rsid w:val="007C43FD"/>
    <w:rsid w:val="007C64A9"/>
    <w:rsid w:val="007D0124"/>
    <w:rsid w:val="007D4D75"/>
    <w:rsid w:val="007D507B"/>
    <w:rsid w:val="007D58B4"/>
    <w:rsid w:val="007D59A9"/>
    <w:rsid w:val="007E138E"/>
    <w:rsid w:val="007E408D"/>
    <w:rsid w:val="007E5065"/>
    <w:rsid w:val="007E530E"/>
    <w:rsid w:val="007E6967"/>
    <w:rsid w:val="007E7443"/>
    <w:rsid w:val="007E7D21"/>
    <w:rsid w:val="007F482F"/>
    <w:rsid w:val="007F494F"/>
    <w:rsid w:val="008029F4"/>
    <w:rsid w:val="0080416F"/>
    <w:rsid w:val="00807CC5"/>
    <w:rsid w:val="00812F25"/>
    <w:rsid w:val="00813077"/>
    <w:rsid w:val="00814039"/>
    <w:rsid w:val="00814BF2"/>
    <w:rsid w:val="008171E1"/>
    <w:rsid w:val="008205C6"/>
    <w:rsid w:val="00820FD0"/>
    <w:rsid w:val="00823439"/>
    <w:rsid w:val="008250C2"/>
    <w:rsid w:val="008251D9"/>
    <w:rsid w:val="00831751"/>
    <w:rsid w:val="008331C1"/>
    <w:rsid w:val="00833C5D"/>
    <w:rsid w:val="00835B42"/>
    <w:rsid w:val="00841314"/>
    <w:rsid w:val="00844975"/>
    <w:rsid w:val="00844ED2"/>
    <w:rsid w:val="00847CF2"/>
    <w:rsid w:val="00847D99"/>
    <w:rsid w:val="0085038E"/>
    <w:rsid w:val="00852B5C"/>
    <w:rsid w:val="00857C66"/>
    <w:rsid w:val="00861427"/>
    <w:rsid w:val="00861D91"/>
    <w:rsid w:val="0086271D"/>
    <w:rsid w:val="00863566"/>
    <w:rsid w:val="00863A32"/>
    <w:rsid w:val="0086420B"/>
    <w:rsid w:val="00864DBF"/>
    <w:rsid w:val="00865AE2"/>
    <w:rsid w:val="00865E21"/>
    <w:rsid w:val="00870AAF"/>
    <w:rsid w:val="00871B65"/>
    <w:rsid w:val="00883FE3"/>
    <w:rsid w:val="0088733F"/>
    <w:rsid w:val="00896887"/>
    <w:rsid w:val="008A7313"/>
    <w:rsid w:val="008A7D91"/>
    <w:rsid w:val="008B06DE"/>
    <w:rsid w:val="008B0A36"/>
    <w:rsid w:val="008B0F09"/>
    <w:rsid w:val="008B55B4"/>
    <w:rsid w:val="008B7FC7"/>
    <w:rsid w:val="008C029A"/>
    <w:rsid w:val="008C4187"/>
    <w:rsid w:val="008C663A"/>
    <w:rsid w:val="008C6FC7"/>
    <w:rsid w:val="008C7628"/>
    <w:rsid w:val="008C7E62"/>
    <w:rsid w:val="008D79B7"/>
    <w:rsid w:val="008E15A8"/>
    <w:rsid w:val="008E1E4A"/>
    <w:rsid w:val="008E2226"/>
    <w:rsid w:val="008E2E83"/>
    <w:rsid w:val="008E373A"/>
    <w:rsid w:val="008E5624"/>
    <w:rsid w:val="008E6128"/>
    <w:rsid w:val="008E749F"/>
    <w:rsid w:val="008F0615"/>
    <w:rsid w:val="008F08F6"/>
    <w:rsid w:val="008F1FDB"/>
    <w:rsid w:val="008F2672"/>
    <w:rsid w:val="008F4C80"/>
    <w:rsid w:val="008F6521"/>
    <w:rsid w:val="00901FAD"/>
    <w:rsid w:val="00902594"/>
    <w:rsid w:val="0090335E"/>
    <w:rsid w:val="0091432C"/>
    <w:rsid w:val="00921754"/>
    <w:rsid w:val="00924EC1"/>
    <w:rsid w:val="00924F06"/>
    <w:rsid w:val="00932475"/>
    <w:rsid w:val="00935954"/>
    <w:rsid w:val="00935E7E"/>
    <w:rsid w:val="009375F1"/>
    <w:rsid w:val="0093767E"/>
    <w:rsid w:val="0094259C"/>
    <w:rsid w:val="0094382C"/>
    <w:rsid w:val="00944876"/>
    <w:rsid w:val="00944A09"/>
    <w:rsid w:val="00944D63"/>
    <w:rsid w:val="009466F4"/>
    <w:rsid w:val="00950605"/>
    <w:rsid w:val="00950ABD"/>
    <w:rsid w:val="00951B18"/>
    <w:rsid w:val="00952233"/>
    <w:rsid w:val="0095226F"/>
    <w:rsid w:val="009531F4"/>
    <w:rsid w:val="00954A73"/>
    <w:rsid w:val="00954D66"/>
    <w:rsid w:val="009636B4"/>
    <w:rsid w:val="009642E7"/>
    <w:rsid w:val="00964344"/>
    <w:rsid w:val="0096482C"/>
    <w:rsid w:val="00965513"/>
    <w:rsid w:val="009670CE"/>
    <w:rsid w:val="009746EF"/>
    <w:rsid w:val="00975D76"/>
    <w:rsid w:val="0097689D"/>
    <w:rsid w:val="009810FA"/>
    <w:rsid w:val="009811EA"/>
    <w:rsid w:val="00982E51"/>
    <w:rsid w:val="009834F7"/>
    <w:rsid w:val="009874B9"/>
    <w:rsid w:val="00991615"/>
    <w:rsid w:val="00991EE7"/>
    <w:rsid w:val="00992312"/>
    <w:rsid w:val="00993581"/>
    <w:rsid w:val="00995859"/>
    <w:rsid w:val="00996EA0"/>
    <w:rsid w:val="009A288C"/>
    <w:rsid w:val="009A5DF2"/>
    <w:rsid w:val="009A7025"/>
    <w:rsid w:val="009A74E8"/>
    <w:rsid w:val="009A7889"/>
    <w:rsid w:val="009B32F0"/>
    <w:rsid w:val="009B6697"/>
    <w:rsid w:val="009C024C"/>
    <w:rsid w:val="009C0A41"/>
    <w:rsid w:val="009C0EF4"/>
    <w:rsid w:val="009C20E8"/>
    <w:rsid w:val="009C4C04"/>
    <w:rsid w:val="009C67FE"/>
    <w:rsid w:val="009C7FF4"/>
    <w:rsid w:val="009D0B52"/>
    <w:rsid w:val="009D18E6"/>
    <w:rsid w:val="009D225C"/>
    <w:rsid w:val="009D2F2B"/>
    <w:rsid w:val="009D3271"/>
    <w:rsid w:val="009D5546"/>
    <w:rsid w:val="009D594B"/>
    <w:rsid w:val="009E0604"/>
    <w:rsid w:val="009E09AC"/>
    <w:rsid w:val="009E12D8"/>
    <w:rsid w:val="009E19BD"/>
    <w:rsid w:val="009E2022"/>
    <w:rsid w:val="009E356B"/>
    <w:rsid w:val="009E66A3"/>
    <w:rsid w:val="009F20B9"/>
    <w:rsid w:val="009F2BC9"/>
    <w:rsid w:val="009F7566"/>
    <w:rsid w:val="009F7AD0"/>
    <w:rsid w:val="00A00621"/>
    <w:rsid w:val="00A03D10"/>
    <w:rsid w:val="00A06BFE"/>
    <w:rsid w:val="00A0722C"/>
    <w:rsid w:val="00A07E9D"/>
    <w:rsid w:val="00A10F5D"/>
    <w:rsid w:val="00A124E5"/>
    <w:rsid w:val="00A129F9"/>
    <w:rsid w:val="00A14666"/>
    <w:rsid w:val="00A14AF1"/>
    <w:rsid w:val="00A16891"/>
    <w:rsid w:val="00A17806"/>
    <w:rsid w:val="00A17B15"/>
    <w:rsid w:val="00A206A0"/>
    <w:rsid w:val="00A21D3C"/>
    <w:rsid w:val="00A226E7"/>
    <w:rsid w:val="00A27814"/>
    <w:rsid w:val="00A31E63"/>
    <w:rsid w:val="00A332E8"/>
    <w:rsid w:val="00A3371E"/>
    <w:rsid w:val="00A34D3C"/>
    <w:rsid w:val="00A35AF5"/>
    <w:rsid w:val="00A35D2C"/>
    <w:rsid w:val="00A35DDF"/>
    <w:rsid w:val="00A362BB"/>
    <w:rsid w:val="00A36CBA"/>
    <w:rsid w:val="00A4248A"/>
    <w:rsid w:val="00A46886"/>
    <w:rsid w:val="00A478F2"/>
    <w:rsid w:val="00A50291"/>
    <w:rsid w:val="00A53CB7"/>
    <w:rsid w:val="00A555C4"/>
    <w:rsid w:val="00A55B77"/>
    <w:rsid w:val="00A56172"/>
    <w:rsid w:val="00A57C36"/>
    <w:rsid w:val="00A604CD"/>
    <w:rsid w:val="00A60FE6"/>
    <w:rsid w:val="00A64927"/>
    <w:rsid w:val="00A654BE"/>
    <w:rsid w:val="00A66DDE"/>
    <w:rsid w:val="00A727B4"/>
    <w:rsid w:val="00A753A6"/>
    <w:rsid w:val="00A770B1"/>
    <w:rsid w:val="00A82D59"/>
    <w:rsid w:val="00A83148"/>
    <w:rsid w:val="00A8398D"/>
    <w:rsid w:val="00A848ED"/>
    <w:rsid w:val="00A874EF"/>
    <w:rsid w:val="00A95415"/>
    <w:rsid w:val="00AA0836"/>
    <w:rsid w:val="00AA139D"/>
    <w:rsid w:val="00AA1BDB"/>
    <w:rsid w:val="00AA3327"/>
    <w:rsid w:val="00AA37CF"/>
    <w:rsid w:val="00AA3877"/>
    <w:rsid w:val="00AA3C89"/>
    <w:rsid w:val="00AA489A"/>
    <w:rsid w:val="00AA57D4"/>
    <w:rsid w:val="00AB2A13"/>
    <w:rsid w:val="00AB301B"/>
    <w:rsid w:val="00AB7570"/>
    <w:rsid w:val="00AB766F"/>
    <w:rsid w:val="00AC0FA8"/>
    <w:rsid w:val="00AC4CDB"/>
    <w:rsid w:val="00AD12DD"/>
    <w:rsid w:val="00AD2E6E"/>
    <w:rsid w:val="00AD5114"/>
    <w:rsid w:val="00AE2C94"/>
    <w:rsid w:val="00AE69EB"/>
    <w:rsid w:val="00AE79E6"/>
    <w:rsid w:val="00AF638A"/>
    <w:rsid w:val="00AF6755"/>
    <w:rsid w:val="00AF6EE6"/>
    <w:rsid w:val="00AF7B1A"/>
    <w:rsid w:val="00B00141"/>
    <w:rsid w:val="00B009AA"/>
    <w:rsid w:val="00B01544"/>
    <w:rsid w:val="00B030C8"/>
    <w:rsid w:val="00B03FEB"/>
    <w:rsid w:val="00B050C6"/>
    <w:rsid w:val="00B056E7"/>
    <w:rsid w:val="00B05B71"/>
    <w:rsid w:val="00B07AD9"/>
    <w:rsid w:val="00B10035"/>
    <w:rsid w:val="00B165E6"/>
    <w:rsid w:val="00B21C3F"/>
    <w:rsid w:val="00B235DB"/>
    <w:rsid w:val="00B24D4C"/>
    <w:rsid w:val="00B25191"/>
    <w:rsid w:val="00B2537E"/>
    <w:rsid w:val="00B269BA"/>
    <w:rsid w:val="00B30AD2"/>
    <w:rsid w:val="00B330E6"/>
    <w:rsid w:val="00B340DA"/>
    <w:rsid w:val="00B41548"/>
    <w:rsid w:val="00B418DA"/>
    <w:rsid w:val="00B44863"/>
    <w:rsid w:val="00B47C38"/>
    <w:rsid w:val="00B512DC"/>
    <w:rsid w:val="00B51C0E"/>
    <w:rsid w:val="00B51EF4"/>
    <w:rsid w:val="00B53D70"/>
    <w:rsid w:val="00B548A2"/>
    <w:rsid w:val="00B56934"/>
    <w:rsid w:val="00B612B0"/>
    <w:rsid w:val="00B64834"/>
    <w:rsid w:val="00B65586"/>
    <w:rsid w:val="00B72444"/>
    <w:rsid w:val="00B75366"/>
    <w:rsid w:val="00B76E9C"/>
    <w:rsid w:val="00B8134E"/>
    <w:rsid w:val="00B826EE"/>
    <w:rsid w:val="00B835E1"/>
    <w:rsid w:val="00B86CCB"/>
    <w:rsid w:val="00B90C69"/>
    <w:rsid w:val="00B91698"/>
    <w:rsid w:val="00B93B62"/>
    <w:rsid w:val="00B951A1"/>
    <w:rsid w:val="00B953D1"/>
    <w:rsid w:val="00BA01AA"/>
    <w:rsid w:val="00BA2CC6"/>
    <w:rsid w:val="00BA30D0"/>
    <w:rsid w:val="00BA356F"/>
    <w:rsid w:val="00BA60A8"/>
    <w:rsid w:val="00BB63C9"/>
    <w:rsid w:val="00BB65D5"/>
    <w:rsid w:val="00BC2B2B"/>
    <w:rsid w:val="00BC3DFD"/>
    <w:rsid w:val="00BC72E3"/>
    <w:rsid w:val="00BD0EDF"/>
    <w:rsid w:val="00BD1A26"/>
    <w:rsid w:val="00BD46C1"/>
    <w:rsid w:val="00BD7A16"/>
    <w:rsid w:val="00BE0CC2"/>
    <w:rsid w:val="00BE429D"/>
    <w:rsid w:val="00BE65FF"/>
    <w:rsid w:val="00BF2CAF"/>
    <w:rsid w:val="00BF67A7"/>
    <w:rsid w:val="00BF74E9"/>
    <w:rsid w:val="00C028D4"/>
    <w:rsid w:val="00C02F3A"/>
    <w:rsid w:val="00C04BD2"/>
    <w:rsid w:val="00C0620A"/>
    <w:rsid w:val="00C10015"/>
    <w:rsid w:val="00C13EEC"/>
    <w:rsid w:val="00C156A4"/>
    <w:rsid w:val="00C20FAA"/>
    <w:rsid w:val="00C2330E"/>
    <w:rsid w:val="00C2459D"/>
    <w:rsid w:val="00C2488D"/>
    <w:rsid w:val="00C26983"/>
    <w:rsid w:val="00C2725D"/>
    <w:rsid w:val="00C27B52"/>
    <w:rsid w:val="00C314BA"/>
    <w:rsid w:val="00C31515"/>
    <w:rsid w:val="00C32AF2"/>
    <w:rsid w:val="00C41A07"/>
    <w:rsid w:val="00C42C95"/>
    <w:rsid w:val="00C43F10"/>
    <w:rsid w:val="00C4662F"/>
    <w:rsid w:val="00C55E5B"/>
    <w:rsid w:val="00C57348"/>
    <w:rsid w:val="00C67909"/>
    <w:rsid w:val="00C720A4"/>
    <w:rsid w:val="00C74DDC"/>
    <w:rsid w:val="00C75036"/>
    <w:rsid w:val="00C7611C"/>
    <w:rsid w:val="00C77AFA"/>
    <w:rsid w:val="00C8465E"/>
    <w:rsid w:val="00C8566E"/>
    <w:rsid w:val="00C85FE4"/>
    <w:rsid w:val="00C86B8A"/>
    <w:rsid w:val="00C87006"/>
    <w:rsid w:val="00C8715B"/>
    <w:rsid w:val="00C8725A"/>
    <w:rsid w:val="00C91E9A"/>
    <w:rsid w:val="00C94097"/>
    <w:rsid w:val="00CA0E00"/>
    <w:rsid w:val="00CA1D4A"/>
    <w:rsid w:val="00CA4241"/>
    <w:rsid w:val="00CA4269"/>
    <w:rsid w:val="00CA57A4"/>
    <w:rsid w:val="00CA7330"/>
    <w:rsid w:val="00CB2C97"/>
    <w:rsid w:val="00CB64F0"/>
    <w:rsid w:val="00CC09A1"/>
    <w:rsid w:val="00CC0F40"/>
    <w:rsid w:val="00CC209E"/>
    <w:rsid w:val="00CC2909"/>
    <w:rsid w:val="00CD10EB"/>
    <w:rsid w:val="00CD20C4"/>
    <w:rsid w:val="00CD5D1F"/>
    <w:rsid w:val="00CE2170"/>
    <w:rsid w:val="00CE6CE3"/>
    <w:rsid w:val="00CF15BC"/>
    <w:rsid w:val="00CF199D"/>
    <w:rsid w:val="00CF3107"/>
    <w:rsid w:val="00CF4C8B"/>
    <w:rsid w:val="00D00FDE"/>
    <w:rsid w:val="00D01760"/>
    <w:rsid w:val="00D02667"/>
    <w:rsid w:val="00D02A54"/>
    <w:rsid w:val="00D03F05"/>
    <w:rsid w:val="00D05176"/>
    <w:rsid w:val="00D05AA4"/>
    <w:rsid w:val="00D05E6F"/>
    <w:rsid w:val="00D11E51"/>
    <w:rsid w:val="00D12165"/>
    <w:rsid w:val="00D23C19"/>
    <w:rsid w:val="00D255C0"/>
    <w:rsid w:val="00D25B6F"/>
    <w:rsid w:val="00D27EF2"/>
    <w:rsid w:val="00D27F53"/>
    <w:rsid w:val="00D33442"/>
    <w:rsid w:val="00D347BC"/>
    <w:rsid w:val="00D420B8"/>
    <w:rsid w:val="00D43C57"/>
    <w:rsid w:val="00D44304"/>
    <w:rsid w:val="00D44BAD"/>
    <w:rsid w:val="00D45710"/>
    <w:rsid w:val="00D45B55"/>
    <w:rsid w:val="00D471AA"/>
    <w:rsid w:val="00D50287"/>
    <w:rsid w:val="00D51B41"/>
    <w:rsid w:val="00D642DF"/>
    <w:rsid w:val="00D707BE"/>
    <w:rsid w:val="00D7097B"/>
    <w:rsid w:val="00D727CE"/>
    <w:rsid w:val="00D73EBF"/>
    <w:rsid w:val="00D74A80"/>
    <w:rsid w:val="00D823EE"/>
    <w:rsid w:val="00D834E5"/>
    <w:rsid w:val="00D83C0B"/>
    <w:rsid w:val="00D91DFA"/>
    <w:rsid w:val="00D92BA1"/>
    <w:rsid w:val="00D9595F"/>
    <w:rsid w:val="00DA0787"/>
    <w:rsid w:val="00DA2483"/>
    <w:rsid w:val="00DA4C02"/>
    <w:rsid w:val="00DB007C"/>
    <w:rsid w:val="00DB1AB2"/>
    <w:rsid w:val="00DB59FD"/>
    <w:rsid w:val="00DC1BCC"/>
    <w:rsid w:val="00DC412D"/>
    <w:rsid w:val="00DD12A4"/>
    <w:rsid w:val="00DD12ED"/>
    <w:rsid w:val="00DD1BDE"/>
    <w:rsid w:val="00DD3482"/>
    <w:rsid w:val="00DD3A65"/>
    <w:rsid w:val="00DD46E2"/>
    <w:rsid w:val="00DD62C6"/>
    <w:rsid w:val="00DE1BB4"/>
    <w:rsid w:val="00DE45C3"/>
    <w:rsid w:val="00DF0B66"/>
    <w:rsid w:val="00DF1E57"/>
    <w:rsid w:val="00DF2430"/>
    <w:rsid w:val="00DF2D22"/>
    <w:rsid w:val="00DF6A16"/>
    <w:rsid w:val="00DF7EE4"/>
    <w:rsid w:val="00E00498"/>
    <w:rsid w:val="00E0215D"/>
    <w:rsid w:val="00E02D4C"/>
    <w:rsid w:val="00E05533"/>
    <w:rsid w:val="00E06C05"/>
    <w:rsid w:val="00E071B3"/>
    <w:rsid w:val="00E137F6"/>
    <w:rsid w:val="00E13EAF"/>
    <w:rsid w:val="00E13EFA"/>
    <w:rsid w:val="00E14951"/>
    <w:rsid w:val="00E17053"/>
    <w:rsid w:val="00E17DB0"/>
    <w:rsid w:val="00E2100D"/>
    <w:rsid w:val="00E215FF"/>
    <w:rsid w:val="00E24025"/>
    <w:rsid w:val="00E2590D"/>
    <w:rsid w:val="00E2617A"/>
    <w:rsid w:val="00E26ADC"/>
    <w:rsid w:val="00E317E5"/>
    <w:rsid w:val="00E33C40"/>
    <w:rsid w:val="00E36B31"/>
    <w:rsid w:val="00E40607"/>
    <w:rsid w:val="00E44634"/>
    <w:rsid w:val="00E44BF5"/>
    <w:rsid w:val="00E52044"/>
    <w:rsid w:val="00E536AF"/>
    <w:rsid w:val="00E538E6"/>
    <w:rsid w:val="00E53928"/>
    <w:rsid w:val="00E54181"/>
    <w:rsid w:val="00E550E5"/>
    <w:rsid w:val="00E56A6A"/>
    <w:rsid w:val="00E5734D"/>
    <w:rsid w:val="00E637BB"/>
    <w:rsid w:val="00E736DB"/>
    <w:rsid w:val="00E7646D"/>
    <w:rsid w:val="00E802A2"/>
    <w:rsid w:val="00E818DF"/>
    <w:rsid w:val="00E81B44"/>
    <w:rsid w:val="00E84716"/>
    <w:rsid w:val="00E85C0B"/>
    <w:rsid w:val="00E93004"/>
    <w:rsid w:val="00E93075"/>
    <w:rsid w:val="00E93C6F"/>
    <w:rsid w:val="00E9433B"/>
    <w:rsid w:val="00E94E58"/>
    <w:rsid w:val="00EA5159"/>
    <w:rsid w:val="00EA7222"/>
    <w:rsid w:val="00EA76A9"/>
    <w:rsid w:val="00EB0AD1"/>
    <w:rsid w:val="00EB1072"/>
    <w:rsid w:val="00ED26AC"/>
    <w:rsid w:val="00ED40D4"/>
    <w:rsid w:val="00ED54F4"/>
    <w:rsid w:val="00ED5BE0"/>
    <w:rsid w:val="00ED67AF"/>
    <w:rsid w:val="00EE07AE"/>
    <w:rsid w:val="00EE128C"/>
    <w:rsid w:val="00EE1E4C"/>
    <w:rsid w:val="00EE23B4"/>
    <w:rsid w:val="00EE23F6"/>
    <w:rsid w:val="00EE35DF"/>
    <w:rsid w:val="00EE5376"/>
    <w:rsid w:val="00EE6DF8"/>
    <w:rsid w:val="00EF66D9"/>
    <w:rsid w:val="00EF6BA5"/>
    <w:rsid w:val="00EF780D"/>
    <w:rsid w:val="00EF7A98"/>
    <w:rsid w:val="00F00650"/>
    <w:rsid w:val="00F0267E"/>
    <w:rsid w:val="00F10E42"/>
    <w:rsid w:val="00F11CD3"/>
    <w:rsid w:val="00F13BA7"/>
    <w:rsid w:val="00F15B5F"/>
    <w:rsid w:val="00F17091"/>
    <w:rsid w:val="00F170D1"/>
    <w:rsid w:val="00F20200"/>
    <w:rsid w:val="00F23F2C"/>
    <w:rsid w:val="00F24A9E"/>
    <w:rsid w:val="00F25013"/>
    <w:rsid w:val="00F26C42"/>
    <w:rsid w:val="00F318D9"/>
    <w:rsid w:val="00F32C42"/>
    <w:rsid w:val="00F32D9B"/>
    <w:rsid w:val="00F4370C"/>
    <w:rsid w:val="00F474C9"/>
    <w:rsid w:val="00F50263"/>
    <w:rsid w:val="00F50EA4"/>
    <w:rsid w:val="00F561AC"/>
    <w:rsid w:val="00F6029C"/>
    <w:rsid w:val="00F61675"/>
    <w:rsid w:val="00F6686B"/>
    <w:rsid w:val="00F6711F"/>
    <w:rsid w:val="00F67F74"/>
    <w:rsid w:val="00F720FB"/>
    <w:rsid w:val="00F72FF6"/>
    <w:rsid w:val="00F7369B"/>
    <w:rsid w:val="00F73DE3"/>
    <w:rsid w:val="00F752C2"/>
    <w:rsid w:val="00F77B7B"/>
    <w:rsid w:val="00F8299C"/>
    <w:rsid w:val="00F84DD2"/>
    <w:rsid w:val="00F920FA"/>
    <w:rsid w:val="00F9487E"/>
    <w:rsid w:val="00FA0A36"/>
    <w:rsid w:val="00FA4C64"/>
    <w:rsid w:val="00FA5498"/>
    <w:rsid w:val="00FA5EC0"/>
    <w:rsid w:val="00FA6BC5"/>
    <w:rsid w:val="00FB0414"/>
    <w:rsid w:val="00FB0872"/>
    <w:rsid w:val="00FB1839"/>
    <w:rsid w:val="00FB2B45"/>
    <w:rsid w:val="00FB54CC"/>
    <w:rsid w:val="00FB7E31"/>
    <w:rsid w:val="00FB7FBA"/>
    <w:rsid w:val="00FC01F8"/>
    <w:rsid w:val="00FC0A22"/>
    <w:rsid w:val="00FC2EA7"/>
    <w:rsid w:val="00FC3F5F"/>
    <w:rsid w:val="00FC5BD2"/>
    <w:rsid w:val="00FC7BF3"/>
    <w:rsid w:val="00FC7FA3"/>
    <w:rsid w:val="00FD021E"/>
    <w:rsid w:val="00FD0E86"/>
    <w:rsid w:val="00FD112D"/>
    <w:rsid w:val="00FD1A37"/>
    <w:rsid w:val="00FD239A"/>
    <w:rsid w:val="00FD38F3"/>
    <w:rsid w:val="00FD4BE4"/>
    <w:rsid w:val="00FD5967"/>
    <w:rsid w:val="00FD6B5D"/>
    <w:rsid w:val="00FD6C4A"/>
    <w:rsid w:val="00FD73E8"/>
    <w:rsid w:val="00FE111A"/>
    <w:rsid w:val="00FE2ADE"/>
    <w:rsid w:val="00FF0209"/>
    <w:rsid w:val="00FF1B07"/>
    <w:rsid w:val="00FF6C3D"/>
    <w:rsid w:val="00FF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18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kopf,k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ECaListText">
    <w:name w:val="EC_(a)_ListText"/>
    <w:basedOn w:val="Normal"/>
    <w:rsid w:val="008C6FC7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8C6FC7"/>
    <w:rPr>
      <w:rFonts w:ascii="Verdana" w:hAnsi="Verdana" w:hint="default"/>
    </w:rPr>
  </w:style>
  <w:style w:type="paragraph" w:customStyle="1" w:styleId="Body">
    <w:name w:val="Body"/>
    <w:basedOn w:val="Normal"/>
    <w:next w:val="Normal"/>
    <w:rsid w:val="008C6FC7"/>
    <w:pPr>
      <w:widowControl w:val="0"/>
      <w:tabs>
        <w:tab w:val="clear" w:pos="1134"/>
      </w:tabs>
      <w:autoSpaceDE w:val="0"/>
      <w:autoSpaceDN w:val="0"/>
      <w:adjustRightInd w:val="0"/>
      <w:spacing w:after="240" w:line="200" w:lineRule="atLeast"/>
      <w:textAlignment w:val="center"/>
    </w:pPr>
    <w:rPr>
      <w:rFonts w:ascii="StoneSerif" w:eastAsia="Times New Roman" w:hAnsi="StoneSerif" w:cs="StoneSerif"/>
      <w:color w:val="000000"/>
      <w:sz w:val="19"/>
      <w:szCs w:val="19"/>
    </w:rPr>
  </w:style>
  <w:style w:type="paragraph" w:customStyle="1" w:styleId="BodyA">
    <w:name w:val="Body A"/>
    <w:next w:val="BodyB"/>
    <w:rsid w:val="008C6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8C6F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8C6FC7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8C6FC7"/>
    <w:rPr>
      <w:rFonts w:ascii="Verdana" w:eastAsia="Arial" w:hAnsi="Verdana" w:cs="Arial"/>
      <w:b/>
      <w:bCs/>
      <w:szCs w:val="22"/>
      <w:lang w:val="en-GB"/>
    </w:rPr>
  </w:style>
  <w:style w:type="character" w:customStyle="1" w:styleId="HeaderChar">
    <w:name w:val="Header Char"/>
    <w:aliases w:val="header odd Char,header odd1 Char,header odd2 Char,header Char,kopf Char,k Char"/>
    <w:basedOn w:val="DefaultParagraphFont"/>
    <w:link w:val="Header"/>
    <w:uiPriority w:val="99"/>
    <w:rsid w:val="008C6FC7"/>
    <w:rPr>
      <w:rFonts w:ascii="Verdana" w:eastAsia="Arial" w:hAnsi="Verdana" w:cs="Arial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9469F"/>
    <w:rPr>
      <w:rFonts w:ascii="Verdana" w:eastAsia="Arial" w:hAnsi="Verdana" w:cs="Arial"/>
      <w:bCs/>
      <w:i/>
      <w:iCs/>
      <w:szCs w:val="22"/>
      <w:lang w:val="en-GB"/>
    </w:rPr>
  </w:style>
  <w:style w:type="paragraph" w:customStyle="1" w:styleId="AAAa">
    <w:name w:val="AAA (a)"/>
    <w:basedOn w:val="Normal"/>
    <w:qFormat/>
    <w:rsid w:val="000216E3"/>
    <w:pPr>
      <w:tabs>
        <w:tab w:val="clear" w:pos="1134"/>
        <w:tab w:val="left" w:pos="1080"/>
      </w:tabs>
      <w:spacing w:before="240"/>
      <w:ind w:left="720" w:hanging="720"/>
      <w:jc w:val="left"/>
    </w:pPr>
    <w:rPr>
      <w:rFonts w:ascii="Arial" w:eastAsia="Cambria" w:hAnsi="Arial" w:cs="Times New Roman"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A0E00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4F75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83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rsid w:val="001F0753"/>
    <w:rPr>
      <w:rFonts w:ascii="Verdana" w:eastAsia="Arial" w:hAnsi="Verdana" w:cs="Arial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8E6128"/>
    <w:rPr>
      <w:rFonts w:ascii="Verdana" w:eastAsia="SimSun" w:hAnsi="Verdana" w:cs="Arial"/>
      <w:b/>
      <w:bCs/>
      <w:sz w:val="24"/>
      <w:szCs w:val="24"/>
      <w:lang w:val="en-GB" w:eastAsia="zh-CN"/>
    </w:rPr>
  </w:style>
  <w:style w:type="paragraph" w:customStyle="1" w:styleId="m-4439258617869422701gmail-wmobodytext">
    <w:name w:val="m_-4439258617869422701gmail-wmobodytext"/>
    <w:basedOn w:val="Normal"/>
    <w:rsid w:val="0093767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3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kopf,k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ECaListText">
    <w:name w:val="EC_(a)_ListText"/>
    <w:basedOn w:val="Normal"/>
    <w:rsid w:val="008C6FC7"/>
    <w:pPr>
      <w:tabs>
        <w:tab w:val="clear" w:pos="1134"/>
        <w:tab w:val="left" w:pos="1080"/>
      </w:tabs>
      <w:spacing w:before="240"/>
      <w:ind w:left="1080" w:hanging="1080"/>
      <w:jc w:val="left"/>
    </w:pPr>
    <w:rPr>
      <w:rFonts w:ascii="Arial" w:hAnsi="Arial"/>
      <w:sz w:val="22"/>
      <w:szCs w:val="22"/>
    </w:rPr>
  </w:style>
  <w:style w:type="character" w:customStyle="1" w:styleId="style201">
    <w:name w:val="style201"/>
    <w:rsid w:val="008C6FC7"/>
    <w:rPr>
      <w:rFonts w:ascii="Verdana" w:hAnsi="Verdana" w:hint="default"/>
    </w:rPr>
  </w:style>
  <w:style w:type="paragraph" w:customStyle="1" w:styleId="Body">
    <w:name w:val="Body"/>
    <w:basedOn w:val="Normal"/>
    <w:next w:val="Normal"/>
    <w:rsid w:val="008C6FC7"/>
    <w:pPr>
      <w:widowControl w:val="0"/>
      <w:tabs>
        <w:tab w:val="clear" w:pos="1134"/>
      </w:tabs>
      <w:autoSpaceDE w:val="0"/>
      <w:autoSpaceDN w:val="0"/>
      <w:adjustRightInd w:val="0"/>
      <w:spacing w:after="240" w:line="200" w:lineRule="atLeast"/>
      <w:textAlignment w:val="center"/>
    </w:pPr>
    <w:rPr>
      <w:rFonts w:ascii="StoneSerif" w:eastAsia="Times New Roman" w:hAnsi="StoneSerif" w:cs="StoneSerif"/>
      <w:color w:val="000000"/>
      <w:sz w:val="19"/>
      <w:szCs w:val="19"/>
    </w:rPr>
  </w:style>
  <w:style w:type="paragraph" w:customStyle="1" w:styleId="BodyA">
    <w:name w:val="Body A"/>
    <w:next w:val="BodyB"/>
    <w:rsid w:val="008C6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BodyB">
    <w:name w:val="Body B"/>
    <w:rsid w:val="008C6F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8C6FC7"/>
    <w:pPr>
      <w:tabs>
        <w:tab w:val="clear" w:pos="1134"/>
      </w:tabs>
      <w:ind w:left="720"/>
      <w:jc w:val="left"/>
    </w:pPr>
    <w:rPr>
      <w:rFonts w:ascii="Arial" w:eastAsia="SimSun" w:hAnsi="Arial" w:cs="Times New Roman"/>
      <w:sz w:val="22"/>
      <w:szCs w:val="2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8C6FC7"/>
    <w:rPr>
      <w:rFonts w:ascii="Verdana" w:eastAsia="Arial" w:hAnsi="Verdana" w:cs="Arial"/>
      <w:b/>
      <w:bCs/>
      <w:szCs w:val="22"/>
      <w:lang w:val="en-GB"/>
    </w:rPr>
  </w:style>
  <w:style w:type="character" w:customStyle="1" w:styleId="HeaderChar">
    <w:name w:val="Header Char"/>
    <w:aliases w:val="header odd Char,header odd1 Char,header odd2 Char,header Char,kopf Char,k Char"/>
    <w:basedOn w:val="DefaultParagraphFont"/>
    <w:link w:val="Header"/>
    <w:uiPriority w:val="99"/>
    <w:rsid w:val="008C6FC7"/>
    <w:rPr>
      <w:rFonts w:ascii="Verdana" w:eastAsia="Arial" w:hAnsi="Verdana" w:cs="Arial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9469F"/>
    <w:rPr>
      <w:rFonts w:ascii="Verdana" w:eastAsia="Arial" w:hAnsi="Verdana" w:cs="Arial"/>
      <w:bCs/>
      <w:i/>
      <w:iCs/>
      <w:szCs w:val="22"/>
      <w:lang w:val="en-GB"/>
    </w:rPr>
  </w:style>
  <w:style w:type="paragraph" w:customStyle="1" w:styleId="AAAa">
    <w:name w:val="AAA (a)"/>
    <w:basedOn w:val="Normal"/>
    <w:qFormat/>
    <w:rsid w:val="000216E3"/>
    <w:pPr>
      <w:tabs>
        <w:tab w:val="clear" w:pos="1134"/>
        <w:tab w:val="left" w:pos="1080"/>
      </w:tabs>
      <w:spacing w:before="240"/>
      <w:ind w:left="720" w:hanging="720"/>
      <w:jc w:val="left"/>
    </w:pPr>
    <w:rPr>
      <w:rFonts w:ascii="Arial" w:eastAsia="Cambria" w:hAnsi="Arial" w:cs="Times New Roman"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A0E00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4F75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83"/>
    <w:rPr>
      <w:rFonts w:ascii="Verdana" w:eastAsia="Arial" w:hAnsi="Verdana" w:cs="Arial"/>
      <w:lang w:val="en-GB" w:eastAsia="en-US"/>
    </w:rPr>
  </w:style>
  <w:style w:type="paragraph" w:styleId="Revision">
    <w:name w:val="Revision"/>
    <w:hidden/>
    <w:rsid w:val="001F0753"/>
    <w:rPr>
      <w:rFonts w:ascii="Verdana" w:eastAsia="Arial" w:hAnsi="Verdana" w:cs="Arial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8E6128"/>
    <w:rPr>
      <w:rFonts w:ascii="Verdana" w:eastAsia="SimSun" w:hAnsi="Verdana" w:cs="Arial"/>
      <w:b/>
      <w:bCs/>
      <w:sz w:val="24"/>
      <w:szCs w:val="24"/>
      <w:lang w:val="en-GB" w:eastAsia="zh-CN"/>
    </w:rPr>
  </w:style>
  <w:style w:type="paragraph" w:customStyle="1" w:styleId="m-4439258617869422701gmail-wmobodytext">
    <w:name w:val="m_-4439258617869422701gmail-wmobodytext"/>
    <w:basedOn w:val="Normal"/>
    <w:rsid w:val="0093767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3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A7ED0CFC9024FB5C28D2635577654" ma:contentTypeVersion="" ma:contentTypeDescription="Create a new document." ma:contentTypeScope="" ma:versionID="0866a727550f4aa6dfe8a8b303b00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C5964F-5FC5-4FDE-A67F-4AD29B906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6FE2-433E-4DEC-925F-59A19F79D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0A3F3-6D8E-4C27-A129-9C7FF36E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EEAC6-F0C6-4FE9-BF3B-6EF3D889CF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19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EC-69-d05-1-WIGOS</vt:lpstr>
    </vt:vector>
  </TitlesOfParts>
  <Manager>Lars Peter Riishojgaard</Manager>
  <Company>WMO</Company>
  <LinksUpToDate>false</LinksUpToDate>
  <CharactersWithSpaces>8364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EC-69-d05-1-WIGOS</dc:title>
  <dc:subject>WIGOS</dc:subject>
  <dc:creator>Igor Zahumensky;Etienne Charpentier;Lars Peter Riishojgaard</dc:creator>
  <cp:keywords>WIGOS</cp:keywords>
  <cp:lastModifiedBy>Igor Zahumensky</cp:lastModifiedBy>
  <cp:revision>5</cp:revision>
  <cp:lastPrinted>2019-01-22T14:41:00Z</cp:lastPrinted>
  <dcterms:created xsi:type="dcterms:W3CDTF">2018-08-08T14:28:00Z</dcterms:created>
  <dcterms:modified xsi:type="dcterms:W3CDTF">2019-01-22T15:00:00Z</dcterms:modified>
  <cp:category>DRAFT1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0x01010092BA7ED0CFC9024FB5C28D2635577654</vt:lpwstr>
  </property>
</Properties>
</file>