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5148"/>
        <w:gridCol w:w="2400"/>
        <w:gridCol w:w="2280"/>
      </w:tblGrid>
      <w:tr w:rsidR="00AD3E0F" w:rsidRPr="00D77444" w:rsidTr="009D0561">
        <w:tc>
          <w:tcPr>
            <w:tcW w:w="5148" w:type="dxa"/>
          </w:tcPr>
          <w:p w:rsidR="00AD3E0F" w:rsidRPr="00D77444" w:rsidRDefault="00AD3E0F" w:rsidP="009D0561">
            <w:pPr>
              <w:tabs>
                <w:tab w:val="left" w:pos="-722"/>
                <w:tab w:val="left" w:pos="6946"/>
              </w:tabs>
              <w:suppressAutoHyphens/>
              <w:spacing w:after="120" w:line="252" w:lineRule="auto"/>
              <w:rPr>
                <w:rFonts w:ascii="Arial" w:hAnsi="Arial" w:cs="Arial"/>
                <w:b/>
                <w:bCs/>
                <w:sz w:val="22"/>
                <w:szCs w:val="22"/>
                <w:lang w:val="en-GB"/>
              </w:rPr>
            </w:pPr>
            <w:r w:rsidRPr="00D77444">
              <w:rPr>
                <w:rFonts w:ascii="Arial" w:hAnsi="Arial" w:cs="Arial"/>
                <w:b/>
                <w:bCs/>
                <w:sz w:val="22"/>
                <w:szCs w:val="22"/>
                <w:lang w:val="en-GB"/>
              </w:rPr>
              <w:t>World Meteorological Organization</w:t>
            </w:r>
          </w:p>
        </w:tc>
        <w:tc>
          <w:tcPr>
            <w:tcW w:w="4680" w:type="dxa"/>
            <w:gridSpan w:val="2"/>
          </w:tcPr>
          <w:p w:rsidR="00AD3E0F" w:rsidRPr="00D77444" w:rsidRDefault="00AD3E0F" w:rsidP="00DF30C8">
            <w:pPr>
              <w:jc w:val="right"/>
              <w:rPr>
                <w:rFonts w:ascii="Arial" w:hAnsi="Arial" w:cs="Arial"/>
                <w:b/>
                <w:bCs/>
                <w:sz w:val="22"/>
                <w:szCs w:val="22"/>
                <w:lang w:val="en-GB"/>
              </w:rPr>
            </w:pPr>
            <w:r w:rsidRPr="00D77444">
              <w:rPr>
                <w:rFonts w:ascii="Arial" w:hAnsi="Arial" w:cs="Arial"/>
                <w:b/>
                <w:bCs/>
                <w:sz w:val="22"/>
                <w:szCs w:val="22"/>
                <w:lang w:val="en-GB"/>
              </w:rPr>
              <w:t>Cg-17/Doc. 4.</w:t>
            </w:r>
            <w:r w:rsidR="003943C5" w:rsidRPr="00D77444">
              <w:rPr>
                <w:rFonts w:ascii="Arial" w:hAnsi="Arial" w:cs="Arial"/>
                <w:b/>
                <w:bCs/>
                <w:sz w:val="22"/>
                <w:szCs w:val="22"/>
                <w:lang w:val="en-GB"/>
              </w:rPr>
              <w:t>2</w:t>
            </w:r>
            <w:r w:rsidR="009A4922" w:rsidRPr="00D77444">
              <w:rPr>
                <w:rFonts w:ascii="Arial" w:hAnsi="Arial" w:cs="Arial"/>
                <w:b/>
                <w:bCs/>
                <w:sz w:val="22"/>
                <w:szCs w:val="22"/>
                <w:lang w:val="en-GB"/>
              </w:rPr>
              <w:t>.</w:t>
            </w:r>
            <w:r w:rsidR="00DF30C8" w:rsidRPr="00D77444">
              <w:rPr>
                <w:rFonts w:ascii="Arial" w:hAnsi="Arial" w:cs="Arial"/>
                <w:b/>
                <w:bCs/>
                <w:sz w:val="22"/>
                <w:szCs w:val="22"/>
                <w:lang w:val="en-GB"/>
              </w:rPr>
              <w:t>2</w:t>
            </w:r>
            <w:r w:rsidR="0073084D" w:rsidRPr="00D77444">
              <w:rPr>
                <w:rFonts w:ascii="Arial" w:hAnsi="Arial" w:cs="Arial"/>
                <w:b/>
                <w:bCs/>
                <w:sz w:val="22"/>
                <w:szCs w:val="22"/>
                <w:lang w:val="en-GB"/>
              </w:rPr>
              <w:t>(</w:t>
            </w:r>
            <w:r w:rsidR="00DF30C8" w:rsidRPr="00D77444">
              <w:rPr>
                <w:rFonts w:ascii="Arial" w:hAnsi="Arial" w:cs="Arial"/>
                <w:b/>
                <w:bCs/>
                <w:sz w:val="22"/>
                <w:szCs w:val="22"/>
                <w:lang w:val="en-GB"/>
              </w:rPr>
              <w:t>1</w:t>
            </w:r>
            <w:r w:rsidR="009A4922" w:rsidRPr="00D77444">
              <w:rPr>
                <w:rFonts w:ascii="Arial" w:hAnsi="Arial" w:cs="Arial"/>
                <w:b/>
                <w:bCs/>
                <w:sz w:val="22"/>
                <w:szCs w:val="22"/>
                <w:lang w:val="en-GB"/>
              </w:rPr>
              <w:t>)</w:t>
            </w:r>
          </w:p>
        </w:tc>
      </w:tr>
      <w:tr w:rsidR="00AD3E0F" w:rsidRPr="00D77444" w:rsidTr="009D0561">
        <w:tc>
          <w:tcPr>
            <w:tcW w:w="5148" w:type="dxa"/>
            <w:vMerge w:val="restart"/>
          </w:tcPr>
          <w:p w:rsidR="00AD3E0F" w:rsidRPr="00D77444" w:rsidRDefault="00AD3E0F" w:rsidP="009D0561">
            <w:pPr>
              <w:tabs>
                <w:tab w:val="left" w:pos="-722"/>
                <w:tab w:val="left" w:pos="6946"/>
              </w:tabs>
              <w:suppressAutoHyphens/>
              <w:spacing w:before="120" w:line="252" w:lineRule="auto"/>
              <w:rPr>
                <w:rFonts w:ascii="Arial" w:hAnsi="Arial" w:cs="Arial"/>
                <w:b/>
                <w:bCs/>
                <w:caps/>
                <w:sz w:val="22"/>
                <w:szCs w:val="22"/>
                <w:lang w:val="en-GB"/>
              </w:rPr>
            </w:pPr>
            <w:r w:rsidRPr="00D77444">
              <w:rPr>
                <w:rFonts w:ascii="Arial" w:hAnsi="Arial" w:cs="Arial"/>
                <w:b/>
                <w:bCs/>
                <w:caps/>
                <w:sz w:val="22"/>
                <w:szCs w:val="22"/>
                <w:lang w:val="en-GB"/>
              </w:rPr>
              <w:t>SEVENTEENTH CONGRESS</w:t>
            </w:r>
          </w:p>
        </w:tc>
        <w:tc>
          <w:tcPr>
            <w:tcW w:w="2400" w:type="dxa"/>
            <w:vAlign w:val="center"/>
          </w:tcPr>
          <w:p w:rsidR="00AD3E0F" w:rsidRPr="00D77444" w:rsidRDefault="00AD3E0F" w:rsidP="009D0561">
            <w:pPr>
              <w:spacing w:before="60"/>
              <w:jc w:val="right"/>
              <w:rPr>
                <w:rFonts w:ascii="Arial" w:hAnsi="Arial" w:cs="Arial"/>
                <w:sz w:val="22"/>
                <w:szCs w:val="22"/>
                <w:lang w:val="en-GB"/>
              </w:rPr>
            </w:pPr>
            <w:r w:rsidRPr="00D77444">
              <w:rPr>
                <w:rFonts w:ascii="Arial" w:hAnsi="Arial" w:cs="Arial"/>
                <w:sz w:val="22"/>
                <w:szCs w:val="22"/>
                <w:lang w:val="en-GB"/>
              </w:rPr>
              <w:t>Submitted by:</w:t>
            </w:r>
          </w:p>
        </w:tc>
        <w:tc>
          <w:tcPr>
            <w:tcW w:w="2280" w:type="dxa"/>
            <w:vAlign w:val="center"/>
          </w:tcPr>
          <w:p w:rsidR="00AD3E0F" w:rsidRPr="00D77444" w:rsidRDefault="00AD3E0F" w:rsidP="009D0561">
            <w:pPr>
              <w:spacing w:before="60"/>
              <w:jc w:val="right"/>
              <w:rPr>
                <w:rFonts w:ascii="Arial" w:hAnsi="Arial" w:cs="Arial"/>
                <w:sz w:val="22"/>
                <w:szCs w:val="22"/>
                <w:lang w:val="en-GB"/>
              </w:rPr>
            </w:pPr>
            <w:r w:rsidRPr="00D77444">
              <w:rPr>
                <w:rFonts w:ascii="Arial" w:hAnsi="Arial" w:cs="Arial"/>
                <w:sz w:val="22"/>
                <w:szCs w:val="22"/>
                <w:lang w:val="en-GB"/>
              </w:rPr>
              <w:t>Secretary-General</w:t>
            </w:r>
          </w:p>
        </w:tc>
      </w:tr>
      <w:tr w:rsidR="00AD3E0F" w:rsidRPr="00D77444" w:rsidTr="009D0561">
        <w:tc>
          <w:tcPr>
            <w:tcW w:w="5148" w:type="dxa"/>
            <w:vMerge/>
          </w:tcPr>
          <w:p w:rsidR="00AD3E0F" w:rsidRPr="00D77444" w:rsidRDefault="00AD3E0F" w:rsidP="009D0561">
            <w:pPr>
              <w:pStyle w:val="WMOBodyText"/>
              <w:rPr>
                <w:rFonts w:hAnsi="Arial" w:cs="Arial"/>
                <w:lang w:val="en-GB"/>
              </w:rPr>
            </w:pPr>
          </w:p>
        </w:tc>
        <w:tc>
          <w:tcPr>
            <w:tcW w:w="2400" w:type="dxa"/>
            <w:vAlign w:val="center"/>
          </w:tcPr>
          <w:p w:rsidR="00AD3E0F" w:rsidRPr="00D77444" w:rsidRDefault="00AD3E0F" w:rsidP="009D0561">
            <w:pPr>
              <w:spacing w:before="60"/>
              <w:jc w:val="right"/>
              <w:rPr>
                <w:rFonts w:ascii="Arial" w:hAnsi="Arial" w:cs="Arial"/>
                <w:sz w:val="22"/>
                <w:szCs w:val="22"/>
                <w:lang w:val="en-GB"/>
              </w:rPr>
            </w:pPr>
            <w:r w:rsidRPr="00D77444">
              <w:rPr>
                <w:rFonts w:ascii="Arial" w:hAnsi="Arial" w:cs="Arial"/>
                <w:sz w:val="22"/>
                <w:szCs w:val="22"/>
                <w:lang w:val="en-GB"/>
              </w:rPr>
              <w:t>Date:</w:t>
            </w:r>
          </w:p>
        </w:tc>
        <w:tc>
          <w:tcPr>
            <w:tcW w:w="2280" w:type="dxa"/>
            <w:vAlign w:val="center"/>
          </w:tcPr>
          <w:p w:rsidR="00AD3E0F" w:rsidRPr="00D77444" w:rsidRDefault="00AD3E0F" w:rsidP="00CA0F16">
            <w:pPr>
              <w:spacing w:before="60"/>
              <w:jc w:val="right"/>
              <w:rPr>
                <w:rFonts w:ascii="Arial" w:hAnsi="Arial" w:cs="Arial"/>
                <w:sz w:val="22"/>
                <w:szCs w:val="22"/>
                <w:lang w:val="en-GB"/>
              </w:rPr>
            </w:pPr>
            <w:r w:rsidRPr="00D77444">
              <w:rPr>
                <w:rFonts w:ascii="Arial" w:hAnsi="Arial" w:cs="Arial"/>
                <w:sz w:val="22"/>
                <w:szCs w:val="22"/>
                <w:lang w:val="en-GB"/>
              </w:rPr>
              <w:t>1.X</w:t>
            </w:r>
            <w:r w:rsidR="00CA0F16" w:rsidRPr="00D77444">
              <w:rPr>
                <w:rFonts w:ascii="Arial" w:hAnsi="Arial" w:cs="Arial"/>
                <w:sz w:val="22"/>
                <w:szCs w:val="22"/>
                <w:lang w:val="en-GB"/>
              </w:rPr>
              <w:t>II</w:t>
            </w:r>
            <w:r w:rsidRPr="00D77444">
              <w:rPr>
                <w:rFonts w:ascii="Arial" w:hAnsi="Arial" w:cs="Arial"/>
                <w:sz w:val="22"/>
                <w:szCs w:val="22"/>
                <w:lang w:val="en-GB"/>
              </w:rPr>
              <w:t>.2014</w:t>
            </w:r>
          </w:p>
        </w:tc>
      </w:tr>
      <w:tr w:rsidR="00AD3E0F" w:rsidRPr="00D77444" w:rsidTr="009D0561">
        <w:tc>
          <w:tcPr>
            <w:tcW w:w="5148" w:type="dxa"/>
            <w:vMerge w:val="restart"/>
            <w:tcBorders>
              <w:bottom w:val="single" w:sz="4" w:space="0" w:color="auto"/>
            </w:tcBorders>
            <w:vAlign w:val="center"/>
          </w:tcPr>
          <w:p w:rsidR="00AD3E0F" w:rsidRPr="00D77444" w:rsidRDefault="00AD3E0F" w:rsidP="009D0561">
            <w:pPr>
              <w:tabs>
                <w:tab w:val="left" w:pos="1140"/>
              </w:tabs>
              <w:rPr>
                <w:rFonts w:ascii="Arial" w:hAnsi="Arial" w:cs="Arial"/>
                <w:b/>
                <w:bCs/>
                <w:sz w:val="22"/>
                <w:szCs w:val="22"/>
                <w:lang w:val="en-GB"/>
              </w:rPr>
            </w:pPr>
          </w:p>
          <w:p w:rsidR="00AD3E0F" w:rsidRPr="00D77444" w:rsidRDefault="00AD3E0F" w:rsidP="009D0561">
            <w:pPr>
              <w:rPr>
                <w:rFonts w:ascii="Arial" w:hAnsi="Arial" w:cs="Arial"/>
                <w:snapToGrid w:val="0"/>
                <w:sz w:val="22"/>
                <w:szCs w:val="22"/>
                <w:lang w:val="en-GB"/>
              </w:rPr>
            </w:pPr>
            <w:r w:rsidRPr="00D77444">
              <w:rPr>
                <w:rFonts w:ascii="Arial" w:hAnsi="Arial" w:cs="Arial"/>
                <w:snapToGrid w:val="0"/>
                <w:sz w:val="22"/>
                <w:szCs w:val="22"/>
                <w:lang w:val="en-GB"/>
              </w:rPr>
              <w:t>Geneva, 25 May to 12 June 2015</w:t>
            </w:r>
          </w:p>
        </w:tc>
        <w:tc>
          <w:tcPr>
            <w:tcW w:w="2400" w:type="dxa"/>
            <w:vAlign w:val="center"/>
          </w:tcPr>
          <w:p w:rsidR="00AD3E0F" w:rsidRPr="00D77444" w:rsidRDefault="00AD3E0F" w:rsidP="009D0561">
            <w:pPr>
              <w:spacing w:before="60"/>
              <w:jc w:val="right"/>
              <w:rPr>
                <w:rFonts w:ascii="Arial" w:hAnsi="Arial" w:cs="Arial"/>
                <w:sz w:val="22"/>
                <w:szCs w:val="22"/>
                <w:lang w:val="en-GB"/>
              </w:rPr>
            </w:pPr>
            <w:r w:rsidRPr="00D77444">
              <w:rPr>
                <w:rFonts w:ascii="Arial" w:hAnsi="Arial" w:cs="Arial"/>
                <w:sz w:val="22"/>
                <w:szCs w:val="22"/>
                <w:lang w:val="en-GB"/>
              </w:rPr>
              <w:t xml:space="preserve">Original Language: </w:t>
            </w:r>
          </w:p>
        </w:tc>
        <w:tc>
          <w:tcPr>
            <w:tcW w:w="2280" w:type="dxa"/>
            <w:vAlign w:val="center"/>
          </w:tcPr>
          <w:p w:rsidR="00AD3E0F" w:rsidRPr="00D77444" w:rsidRDefault="00AD3E0F" w:rsidP="009D0561">
            <w:pPr>
              <w:spacing w:before="60"/>
              <w:jc w:val="right"/>
              <w:rPr>
                <w:rFonts w:ascii="Arial" w:hAnsi="Arial" w:cs="Arial"/>
                <w:sz w:val="22"/>
                <w:szCs w:val="22"/>
                <w:lang w:val="en-GB"/>
              </w:rPr>
            </w:pPr>
            <w:r w:rsidRPr="00D77444">
              <w:rPr>
                <w:rFonts w:ascii="Arial" w:hAnsi="Arial" w:cs="Arial"/>
                <w:sz w:val="22"/>
                <w:szCs w:val="22"/>
                <w:lang w:val="en-GB"/>
              </w:rPr>
              <w:t>English</w:t>
            </w:r>
          </w:p>
        </w:tc>
      </w:tr>
      <w:tr w:rsidR="00AD3E0F" w:rsidRPr="00D77444" w:rsidTr="009D0561">
        <w:tc>
          <w:tcPr>
            <w:tcW w:w="5148" w:type="dxa"/>
            <w:vMerge/>
            <w:tcBorders>
              <w:bottom w:val="single" w:sz="4" w:space="0" w:color="auto"/>
            </w:tcBorders>
          </w:tcPr>
          <w:p w:rsidR="00AD3E0F" w:rsidRPr="00D77444" w:rsidRDefault="00AD3E0F" w:rsidP="009D0561">
            <w:pPr>
              <w:rPr>
                <w:rFonts w:ascii="Arial" w:hAnsi="Arial" w:cs="Arial"/>
                <w:sz w:val="22"/>
                <w:szCs w:val="22"/>
                <w:lang w:val="en-GB"/>
              </w:rPr>
            </w:pPr>
          </w:p>
        </w:tc>
        <w:tc>
          <w:tcPr>
            <w:tcW w:w="2400" w:type="dxa"/>
            <w:tcBorders>
              <w:bottom w:val="single" w:sz="4" w:space="0" w:color="auto"/>
            </w:tcBorders>
            <w:vAlign w:val="center"/>
          </w:tcPr>
          <w:p w:rsidR="00AD3E0F" w:rsidRPr="00D77444" w:rsidRDefault="00AD3E0F" w:rsidP="009D0561">
            <w:pPr>
              <w:jc w:val="right"/>
              <w:rPr>
                <w:rFonts w:ascii="Arial" w:hAnsi="Arial" w:cs="Arial"/>
                <w:sz w:val="22"/>
                <w:szCs w:val="22"/>
                <w:lang w:val="en-GB"/>
              </w:rPr>
            </w:pPr>
            <w:r w:rsidRPr="00D77444">
              <w:rPr>
                <w:rFonts w:ascii="Arial" w:hAnsi="Arial" w:cs="Arial"/>
                <w:sz w:val="22"/>
                <w:szCs w:val="22"/>
                <w:lang w:val="en-GB"/>
              </w:rPr>
              <w:t>Status:</w:t>
            </w:r>
          </w:p>
        </w:tc>
        <w:tc>
          <w:tcPr>
            <w:tcW w:w="2280" w:type="dxa"/>
            <w:tcBorders>
              <w:bottom w:val="single" w:sz="4" w:space="0" w:color="auto"/>
            </w:tcBorders>
            <w:vAlign w:val="center"/>
          </w:tcPr>
          <w:p w:rsidR="00AD3E0F" w:rsidRPr="00D77444" w:rsidRDefault="00AD3E0F" w:rsidP="009D0561">
            <w:pPr>
              <w:jc w:val="right"/>
              <w:rPr>
                <w:rFonts w:ascii="Arial" w:hAnsi="Arial" w:cs="Arial"/>
                <w:b/>
                <w:sz w:val="22"/>
                <w:szCs w:val="22"/>
                <w:lang w:val="en-GB"/>
              </w:rPr>
            </w:pPr>
            <w:r w:rsidRPr="00D77444">
              <w:rPr>
                <w:rFonts w:ascii="Arial" w:hAnsi="Arial" w:cs="Arial"/>
                <w:b/>
                <w:sz w:val="22"/>
                <w:szCs w:val="22"/>
                <w:lang w:val="en-GB"/>
              </w:rPr>
              <w:t>DRAFT 1</w:t>
            </w:r>
          </w:p>
        </w:tc>
      </w:tr>
    </w:tbl>
    <w:p w:rsidR="00AD3E0F" w:rsidRPr="00D77444" w:rsidRDefault="00AD3E0F">
      <w:pPr>
        <w:pStyle w:val="ECBodyText"/>
        <w:rPr>
          <w:rFonts w:ascii="Arial Bold" w:eastAsia="Arial Bold" w:hAnsi="Arial Bold" w:cs="Arial Bold"/>
          <w:sz w:val="32"/>
          <w:szCs w:val="32"/>
          <w:lang w:val="en-GB"/>
        </w:rPr>
      </w:pPr>
    </w:p>
    <w:p w:rsidR="007E55D3" w:rsidRPr="00D77444" w:rsidRDefault="00515805">
      <w:pPr>
        <w:pStyle w:val="Heading"/>
      </w:pPr>
      <w:r w:rsidRPr="00D77444">
        <w:t>EXPECTED RESULT 4</w:t>
      </w:r>
    </w:p>
    <w:p w:rsidR="007E55D3" w:rsidRPr="00D77444" w:rsidRDefault="00515805" w:rsidP="008909A0">
      <w:pPr>
        <w:pStyle w:val="Heading2"/>
        <w:ind w:left="0" w:firstLine="0"/>
        <w:jc w:val="center"/>
        <w:rPr>
          <w:lang w:val="en-GB"/>
        </w:rPr>
      </w:pPr>
      <w:r w:rsidRPr="00D77444">
        <w:rPr>
          <w:lang w:val="en-GB"/>
        </w:rPr>
        <w:t xml:space="preserve">AGENDA ITEM </w:t>
      </w:r>
      <w:r w:rsidR="00AD3E0F" w:rsidRPr="00D77444">
        <w:rPr>
          <w:lang w:val="en-GB"/>
        </w:rPr>
        <w:t>4</w:t>
      </w:r>
      <w:r w:rsidRPr="00D77444">
        <w:rPr>
          <w:lang w:val="en-GB"/>
        </w:rPr>
        <w:t xml:space="preserve">: </w:t>
      </w:r>
      <w:r w:rsidR="00483DBD" w:rsidRPr="00D77444">
        <w:rPr>
          <w:lang w:val="en-GB"/>
        </w:rPr>
        <w:t>Advancing Scientific Research and Application, as well as Development and Implementation of Technology</w:t>
      </w:r>
    </w:p>
    <w:p w:rsidR="007E55D3" w:rsidRPr="00D77444" w:rsidRDefault="00515805" w:rsidP="008909A0">
      <w:pPr>
        <w:pStyle w:val="Heading2"/>
        <w:ind w:left="0" w:firstLine="0"/>
        <w:jc w:val="center"/>
        <w:rPr>
          <w:lang w:val="en-GB"/>
        </w:rPr>
      </w:pPr>
      <w:r w:rsidRPr="00D77444">
        <w:rPr>
          <w:lang w:val="en-GB"/>
        </w:rPr>
        <w:t xml:space="preserve">AGENDA ITEM </w:t>
      </w:r>
      <w:r w:rsidR="00AD3E0F" w:rsidRPr="00D77444">
        <w:rPr>
          <w:lang w:val="en-GB"/>
        </w:rPr>
        <w:t>4</w:t>
      </w:r>
      <w:r w:rsidRPr="00D77444">
        <w:rPr>
          <w:lang w:val="en-GB"/>
        </w:rPr>
        <w:t>.</w:t>
      </w:r>
      <w:r w:rsidR="003943C5" w:rsidRPr="00D77444">
        <w:rPr>
          <w:lang w:val="en-GB"/>
        </w:rPr>
        <w:t>2</w:t>
      </w:r>
      <w:r w:rsidRPr="00D77444">
        <w:rPr>
          <w:lang w:val="en-GB"/>
        </w:rPr>
        <w:t xml:space="preserve">:  </w:t>
      </w:r>
      <w:r w:rsidR="00483DBD" w:rsidRPr="00D77444">
        <w:rPr>
          <w:lang w:val="en-GB"/>
        </w:rPr>
        <w:t>WMO Integrated Global Observing System (WIGOS) and WMO Information System (WIS)</w:t>
      </w:r>
      <w:r w:rsidR="00483DBD" w:rsidRPr="00D77444">
        <w:rPr>
          <w:iCs/>
          <w:lang w:val="en-GB"/>
        </w:rPr>
        <w:t xml:space="preserve"> </w:t>
      </w:r>
      <w:r w:rsidR="00483DBD" w:rsidRPr="00D77444">
        <w:rPr>
          <w:iCs/>
          <w:lang w:val="en-GB"/>
        </w:rPr>
        <w:t>–</w:t>
      </w:r>
      <w:r w:rsidR="00483DBD" w:rsidRPr="00D77444">
        <w:rPr>
          <w:iCs/>
          <w:lang w:val="en-GB"/>
        </w:rPr>
        <w:t xml:space="preserve"> </w:t>
      </w:r>
      <w:r w:rsidR="00483DBD" w:rsidRPr="00D77444">
        <w:rPr>
          <w:lang w:val="en-GB"/>
        </w:rPr>
        <w:t>Priority</w:t>
      </w:r>
    </w:p>
    <w:p w:rsidR="00483DBD" w:rsidRPr="00D77444" w:rsidRDefault="00D77444" w:rsidP="008909A0">
      <w:pPr>
        <w:pStyle w:val="ECBodyText"/>
        <w:spacing w:before="360"/>
        <w:jc w:val="center"/>
        <w:rPr>
          <w:b/>
          <w:sz w:val="24"/>
          <w:szCs w:val="24"/>
          <w:lang w:val="en-GB"/>
        </w:rPr>
      </w:pPr>
      <w:r w:rsidRPr="00D77444">
        <w:rPr>
          <w:b/>
          <w:sz w:val="24"/>
          <w:szCs w:val="24"/>
          <w:lang w:val="en-GB"/>
        </w:rPr>
        <w:t>(Agenda 4.2.2)</w:t>
      </w:r>
      <w:r>
        <w:rPr>
          <w:b/>
          <w:sz w:val="24"/>
          <w:szCs w:val="24"/>
          <w:lang w:val="en-GB"/>
        </w:rPr>
        <w:t xml:space="preserve"> </w:t>
      </w:r>
      <w:r w:rsidR="00483DBD" w:rsidRPr="00D77444">
        <w:rPr>
          <w:b/>
          <w:sz w:val="24"/>
          <w:szCs w:val="24"/>
          <w:lang w:val="en-GB"/>
        </w:rPr>
        <w:t xml:space="preserve">WMO INTEGRATED GLOBAL OBSERVING SYSTEM (WIGOS) </w:t>
      </w:r>
    </w:p>
    <w:p w:rsidR="007E55D3" w:rsidRPr="00D77444" w:rsidRDefault="007E55D3">
      <w:pPr>
        <w:pStyle w:val="ECBodyText"/>
        <w:rPr>
          <w:lang w:val="en-GB"/>
        </w:rPr>
      </w:pPr>
    </w:p>
    <w:p w:rsidR="00CA0F16" w:rsidRPr="00D77444" w:rsidRDefault="00CA0F16">
      <w:pPr>
        <w:pStyle w:val="Heading"/>
      </w:pPr>
    </w:p>
    <w:p w:rsidR="007E55D3" w:rsidRPr="00D77444" w:rsidRDefault="00515805">
      <w:pPr>
        <w:pStyle w:val="Heading"/>
      </w:pPr>
      <w:r w:rsidRPr="00D77444">
        <w:t>SUMMARY</w:t>
      </w:r>
    </w:p>
    <w:p w:rsidR="00CA0F16" w:rsidRPr="00D77444" w:rsidRDefault="00CA0F16" w:rsidP="00CA0F16">
      <w:pPr>
        <w:pStyle w:val="ECBodyText"/>
        <w:rPr>
          <w:lang w:val="en-GB"/>
        </w:rPr>
      </w:pPr>
    </w:p>
    <w:p w:rsidR="007E55D3" w:rsidRPr="00D77444" w:rsidRDefault="00515805">
      <w:pPr>
        <w:pStyle w:val="Heading3"/>
      </w:pPr>
      <w:r w:rsidRPr="00D77444">
        <w:t>DECISIONS/ACTIONS REQUIRED:</w:t>
      </w:r>
    </w:p>
    <w:p w:rsidR="007E55D3" w:rsidRPr="00D77444" w:rsidRDefault="00515805" w:rsidP="0052355E">
      <w:pPr>
        <w:pStyle w:val="ECaListText"/>
        <w:tabs>
          <w:tab w:val="clear" w:pos="1080"/>
          <w:tab w:val="left" w:pos="709"/>
        </w:tabs>
        <w:rPr>
          <w:lang w:val="en-GB"/>
        </w:rPr>
      </w:pPr>
      <w:r w:rsidRPr="00D77444">
        <w:rPr>
          <w:lang w:val="en-GB"/>
        </w:rPr>
        <w:t>(a)</w:t>
      </w:r>
      <w:r w:rsidRPr="00D77444">
        <w:rPr>
          <w:lang w:val="en-GB"/>
        </w:rPr>
        <w:tab/>
      </w:r>
      <w:r w:rsidR="0052355E" w:rsidRPr="00D77444">
        <w:rPr>
          <w:lang w:val="en-GB"/>
        </w:rPr>
        <w:t>A</w:t>
      </w:r>
      <w:r w:rsidRPr="00D77444">
        <w:rPr>
          <w:lang w:val="en-GB"/>
        </w:rPr>
        <w:t>dopt the text in Appendix A;</w:t>
      </w:r>
    </w:p>
    <w:p w:rsidR="007E55D3" w:rsidRPr="00D77444" w:rsidRDefault="00515805" w:rsidP="0052355E">
      <w:pPr>
        <w:pStyle w:val="ECaListText"/>
        <w:tabs>
          <w:tab w:val="clear" w:pos="1080"/>
          <w:tab w:val="left" w:pos="709"/>
        </w:tabs>
        <w:rPr>
          <w:lang w:val="en-GB"/>
        </w:rPr>
      </w:pPr>
      <w:r w:rsidRPr="00D77444">
        <w:rPr>
          <w:lang w:val="en-GB"/>
        </w:rPr>
        <w:t>(b)</w:t>
      </w:r>
      <w:r w:rsidRPr="00D77444">
        <w:rPr>
          <w:lang w:val="en-GB"/>
        </w:rPr>
        <w:tab/>
      </w:r>
      <w:r w:rsidR="0052355E" w:rsidRPr="00D77444">
        <w:rPr>
          <w:lang w:val="en-GB"/>
        </w:rPr>
        <w:t>A</w:t>
      </w:r>
      <w:r w:rsidRPr="00D77444">
        <w:rPr>
          <w:lang w:val="en-GB"/>
        </w:rPr>
        <w:t>dopt draft Re</w:t>
      </w:r>
      <w:r w:rsidR="00AD3E0F" w:rsidRPr="00D77444">
        <w:rPr>
          <w:lang w:val="en-GB"/>
        </w:rPr>
        <w:t>solu</w:t>
      </w:r>
      <w:r w:rsidRPr="00D77444">
        <w:rPr>
          <w:lang w:val="en-GB"/>
        </w:rPr>
        <w:t>tion</w:t>
      </w:r>
      <w:r w:rsidR="00836CC9" w:rsidRPr="00D77444">
        <w:rPr>
          <w:lang w:val="en-GB"/>
        </w:rPr>
        <w:t>s</w:t>
      </w:r>
      <w:r w:rsidRPr="00D77444">
        <w:rPr>
          <w:lang w:val="en-GB"/>
        </w:rPr>
        <w:t>:</w:t>
      </w:r>
      <w:r w:rsidR="00AD3E0F" w:rsidRPr="00D77444">
        <w:rPr>
          <w:lang w:val="en-GB"/>
        </w:rPr>
        <w:t xml:space="preserve"> </w:t>
      </w:r>
      <w:r w:rsidR="003943C5" w:rsidRPr="00D77444">
        <w:rPr>
          <w:caps/>
          <w:lang w:val="en-GB"/>
        </w:rPr>
        <w:t>4.2</w:t>
      </w:r>
      <w:r w:rsidR="009A4922" w:rsidRPr="00D77444">
        <w:rPr>
          <w:caps/>
          <w:lang w:val="en-GB"/>
        </w:rPr>
        <w:t>.</w:t>
      </w:r>
      <w:r w:rsidR="00DF30C8" w:rsidRPr="00D77444">
        <w:rPr>
          <w:caps/>
          <w:lang w:val="en-GB"/>
        </w:rPr>
        <w:t>2</w:t>
      </w:r>
      <w:r w:rsidR="00D940A0" w:rsidRPr="00D77444">
        <w:rPr>
          <w:caps/>
          <w:lang w:val="en-GB"/>
        </w:rPr>
        <w:t>(</w:t>
      </w:r>
      <w:r w:rsidR="0026575A" w:rsidRPr="00D77444">
        <w:rPr>
          <w:caps/>
          <w:lang w:val="en-GB"/>
        </w:rPr>
        <w:t>1</w:t>
      </w:r>
      <w:r w:rsidR="00D940A0" w:rsidRPr="00D77444">
        <w:rPr>
          <w:caps/>
          <w:lang w:val="en-GB"/>
        </w:rPr>
        <w:t>)</w:t>
      </w:r>
      <w:r w:rsidR="003943C5" w:rsidRPr="00D77444">
        <w:rPr>
          <w:caps/>
          <w:lang w:val="en-GB"/>
        </w:rPr>
        <w:t>/</w:t>
      </w:r>
      <w:r w:rsidR="00D940A0" w:rsidRPr="00D77444">
        <w:rPr>
          <w:caps/>
          <w:lang w:val="en-GB"/>
        </w:rPr>
        <w:t>1</w:t>
      </w:r>
      <w:r w:rsidR="00836CC9" w:rsidRPr="00D77444">
        <w:rPr>
          <w:lang w:val="en-GB"/>
        </w:rPr>
        <w:t>, 4.2.</w:t>
      </w:r>
      <w:r w:rsidR="0026575A" w:rsidRPr="00D77444">
        <w:rPr>
          <w:lang w:val="en-GB"/>
        </w:rPr>
        <w:t>2(1)</w:t>
      </w:r>
      <w:r w:rsidR="00836CC9" w:rsidRPr="00D77444">
        <w:rPr>
          <w:lang w:val="en-GB"/>
        </w:rPr>
        <w:t>/</w:t>
      </w:r>
      <w:r w:rsidR="00D940A0" w:rsidRPr="00D77444">
        <w:rPr>
          <w:lang w:val="en-GB"/>
        </w:rPr>
        <w:t>2</w:t>
      </w:r>
      <w:r w:rsidR="00836CC9" w:rsidRPr="00D77444">
        <w:rPr>
          <w:lang w:val="en-GB"/>
        </w:rPr>
        <w:t>;</w:t>
      </w:r>
      <w:r w:rsidR="009B6880" w:rsidRPr="00D77444">
        <w:rPr>
          <w:lang w:val="en-GB"/>
        </w:rPr>
        <w:t xml:space="preserve"> 4.2.</w:t>
      </w:r>
      <w:r w:rsidR="0026575A" w:rsidRPr="00D77444">
        <w:rPr>
          <w:lang w:val="en-GB"/>
        </w:rPr>
        <w:t>2(1</w:t>
      </w:r>
      <w:r w:rsidR="009B6880" w:rsidRPr="00D77444">
        <w:rPr>
          <w:lang w:val="en-GB"/>
        </w:rPr>
        <w:t>)/3</w:t>
      </w:r>
    </w:p>
    <w:p w:rsidR="00C75C8B" w:rsidRPr="00D77444" w:rsidRDefault="007D0C61" w:rsidP="0052355E">
      <w:pPr>
        <w:pStyle w:val="ECaListText"/>
        <w:tabs>
          <w:tab w:val="clear" w:pos="1080"/>
          <w:tab w:val="left" w:pos="709"/>
        </w:tabs>
        <w:rPr>
          <w:lang w:val="en-GB"/>
        </w:rPr>
      </w:pPr>
      <w:r w:rsidRPr="00D77444">
        <w:rPr>
          <w:lang w:val="en-GB"/>
        </w:rPr>
        <w:t>(c)</w:t>
      </w:r>
      <w:r w:rsidRPr="00D77444">
        <w:rPr>
          <w:lang w:val="en-GB"/>
        </w:rPr>
        <w:tab/>
        <w:t>Financial implication: None</w:t>
      </w:r>
      <w:r w:rsidR="009A3067" w:rsidRPr="00D77444">
        <w:rPr>
          <w:lang w:val="en-GB"/>
        </w:rPr>
        <w:t>.</w:t>
      </w:r>
    </w:p>
    <w:p w:rsidR="007E55D3" w:rsidRPr="00D77444" w:rsidRDefault="00515805">
      <w:pPr>
        <w:pStyle w:val="Heading3"/>
      </w:pPr>
      <w:r w:rsidRPr="00D77444">
        <w:t xml:space="preserve">CONTENT OF DOCUMENT:  </w:t>
      </w:r>
    </w:p>
    <w:p w:rsidR="007E55D3" w:rsidRPr="00D77444" w:rsidRDefault="0052355E">
      <w:pPr>
        <w:pStyle w:val="ECBodyText"/>
        <w:rPr>
          <w:lang w:val="en-GB"/>
        </w:rPr>
      </w:pPr>
      <w:r w:rsidRPr="00D77444">
        <w:rPr>
          <w:lang w:val="en-GB"/>
        </w:rPr>
        <w:t>The Table of Contents is available only electronically as a Document Map</w:t>
      </w:r>
      <w:r w:rsidRPr="00D77444">
        <w:rPr>
          <w:rStyle w:val="FootnoteReference"/>
          <w:lang w:val="en-GB"/>
        </w:rPr>
        <w:footnoteReference w:customMarkFollows="1" w:id="2"/>
        <w:t>*</w:t>
      </w:r>
      <w:r w:rsidRPr="00D77444">
        <w:rPr>
          <w:lang w:val="en-GB"/>
        </w:rPr>
        <w:t>.</w:t>
      </w:r>
    </w:p>
    <w:p w:rsidR="007E55D3" w:rsidRPr="00D77444" w:rsidRDefault="007E55D3">
      <w:pPr>
        <w:pStyle w:val="ECBodyText"/>
        <w:rPr>
          <w:lang w:val="en-GB"/>
        </w:rPr>
      </w:pPr>
    </w:p>
    <w:p w:rsidR="007E55D3" w:rsidRPr="00D77444" w:rsidRDefault="00515805">
      <w:pPr>
        <w:pStyle w:val="Heading"/>
      </w:pPr>
      <w:r w:rsidRPr="00D77444">
        <w:br w:type="page"/>
      </w:r>
    </w:p>
    <w:p w:rsidR="003943C5" w:rsidRPr="00D77444" w:rsidRDefault="00515805">
      <w:pPr>
        <w:pStyle w:val="Heading"/>
        <w:rPr>
          <w:b/>
        </w:rPr>
      </w:pPr>
      <w:r w:rsidRPr="00D77444">
        <w:rPr>
          <w:b/>
        </w:rPr>
        <w:lastRenderedPageBreak/>
        <w:t xml:space="preserve">APPENDIX A:  </w:t>
      </w:r>
    </w:p>
    <w:p w:rsidR="007E55D3" w:rsidRPr="00D77444" w:rsidRDefault="00515805">
      <w:pPr>
        <w:pStyle w:val="Heading"/>
        <w:rPr>
          <w:b/>
        </w:rPr>
      </w:pPr>
      <w:r w:rsidRPr="00D77444">
        <w:rPr>
          <w:b/>
        </w:rPr>
        <w:br/>
      </w:r>
      <w:r w:rsidR="0052355E" w:rsidRPr="00D77444">
        <w:rPr>
          <w:b/>
        </w:rPr>
        <w:t>DRAFT TEXT FOR INCLUSION IN THE GENERAL SUMMARY</w:t>
      </w:r>
    </w:p>
    <w:p w:rsidR="009A2247" w:rsidRPr="00D77444" w:rsidRDefault="009A2247" w:rsidP="009A2247">
      <w:pPr>
        <w:pStyle w:val="ECBodyText"/>
        <w:ind w:left="1077" w:hanging="1077"/>
        <w:rPr>
          <w:b/>
          <w:sz w:val="24"/>
          <w:lang w:val="en-GB"/>
        </w:rPr>
      </w:pPr>
      <w:r w:rsidRPr="00D77444">
        <w:rPr>
          <w:b/>
          <w:sz w:val="24"/>
          <w:lang w:val="en-GB"/>
        </w:rPr>
        <w:t xml:space="preserve">4 </w:t>
      </w:r>
      <w:r w:rsidRPr="00D77444">
        <w:rPr>
          <w:b/>
          <w:sz w:val="24"/>
          <w:lang w:val="en-GB"/>
        </w:rPr>
        <w:tab/>
      </w:r>
      <w:r w:rsidRPr="00D77444">
        <w:rPr>
          <w:b/>
          <w:sz w:val="24"/>
          <w:lang w:val="en-GB"/>
        </w:rPr>
        <w:tab/>
        <w:t>ADVANCING SCIENTIFIC RESEARCH AND APPLICATION, AS WELL AS DEVELOPMENT AND IMPLEMENTATION OF TECHNOLOGY</w:t>
      </w:r>
    </w:p>
    <w:p w:rsidR="00483DBD" w:rsidRPr="00D77444" w:rsidRDefault="00483DBD" w:rsidP="00632F5F">
      <w:pPr>
        <w:pStyle w:val="Heading2"/>
        <w:keepNext w:val="0"/>
        <w:keepLines w:val="0"/>
        <w:widowControl w:val="0"/>
        <w:numPr>
          <w:ilvl w:val="1"/>
          <w:numId w:val="21"/>
        </w:numPr>
        <w:ind w:left="1077" w:hanging="1077"/>
        <w:rPr>
          <w:b/>
          <w:lang w:val="en-GB"/>
        </w:rPr>
      </w:pPr>
      <w:r w:rsidRPr="00D77444">
        <w:rPr>
          <w:lang w:val="en-GB"/>
        </w:rPr>
        <w:t>WMO Integrated Global Observing System (WIGOS) and WMO Information System (WIS)</w:t>
      </w:r>
      <w:r w:rsidRPr="00D77444">
        <w:rPr>
          <w:iCs/>
          <w:lang w:val="en-GB"/>
        </w:rPr>
        <w:t xml:space="preserve"> </w:t>
      </w:r>
      <w:r w:rsidRPr="00D77444">
        <w:rPr>
          <w:iCs/>
          <w:lang w:val="en-GB"/>
        </w:rPr>
        <w:t>–</w:t>
      </w:r>
      <w:r w:rsidRPr="00D77444">
        <w:rPr>
          <w:iCs/>
          <w:lang w:val="en-GB"/>
        </w:rPr>
        <w:t xml:space="preserve"> </w:t>
      </w:r>
      <w:r w:rsidRPr="00D77444">
        <w:rPr>
          <w:lang w:val="en-GB"/>
        </w:rPr>
        <w:t>Priority</w:t>
      </w:r>
    </w:p>
    <w:p w:rsidR="00483DBD" w:rsidRPr="00D77444" w:rsidRDefault="00483DBD" w:rsidP="005972F7">
      <w:pPr>
        <w:pStyle w:val="Heading2"/>
        <w:keepNext w:val="0"/>
        <w:keepLines w:val="0"/>
        <w:widowControl w:val="0"/>
        <w:ind w:left="1077" w:hanging="1077"/>
        <w:rPr>
          <w:rFonts w:ascii="Arial" w:hAnsi="Arial" w:cs="Arial"/>
          <w:b/>
          <w:sz w:val="22"/>
          <w:szCs w:val="22"/>
          <w:lang w:val="en-GB"/>
        </w:rPr>
      </w:pPr>
      <w:r w:rsidRPr="00D77444">
        <w:rPr>
          <w:rFonts w:ascii="Arial" w:hAnsi="Arial" w:cs="Arial"/>
          <w:b/>
          <w:sz w:val="22"/>
          <w:szCs w:val="22"/>
          <w:lang w:val="en-GB"/>
        </w:rPr>
        <w:t>4.2</w:t>
      </w:r>
      <w:r w:rsidR="00632F5F" w:rsidRPr="00D77444">
        <w:rPr>
          <w:rFonts w:ascii="Arial" w:hAnsi="Arial" w:cs="Arial"/>
          <w:b/>
          <w:sz w:val="22"/>
          <w:szCs w:val="22"/>
          <w:lang w:val="en-GB"/>
        </w:rPr>
        <w:t>.</w:t>
      </w:r>
      <w:r w:rsidR="0026575A" w:rsidRPr="00D77444">
        <w:rPr>
          <w:rFonts w:ascii="Arial" w:hAnsi="Arial" w:cs="Arial"/>
          <w:b/>
          <w:sz w:val="22"/>
          <w:szCs w:val="22"/>
          <w:lang w:val="en-GB"/>
        </w:rPr>
        <w:t>2(1)</w:t>
      </w:r>
      <w:r w:rsidRPr="00D77444">
        <w:rPr>
          <w:rFonts w:ascii="Arial" w:hAnsi="Arial" w:cs="Arial"/>
          <w:b/>
          <w:sz w:val="22"/>
          <w:szCs w:val="22"/>
          <w:lang w:val="en-GB"/>
        </w:rPr>
        <w:tab/>
      </w:r>
      <w:r w:rsidR="005D7AF2" w:rsidRPr="00D77444">
        <w:rPr>
          <w:rFonts w:ascii="Arial" w:hAnsi="Arial" w:cs="Arial"/>
          <w:b/>
          <w:caps w:val="0"/>
          <w:sz w:val="22"/>
          <w:szCs w:val="22"/>
          <w:lang w:val="en-GB"/>
        </w:rPr>
        <w:t>WMO INTEGRATED GLOBAL OBSERVING SYSTEM</w:t>
      </w:r>
      <w:r w:rsidRPr="00D77444">
        <w:rPr>
          <w:rFonts w:ascii="Arial" w:hAnsi="Arial" w:cs="Arial"/>
          <w:b/>
          <w:caps w:val="0"/>
          <w:sz w:val="22"/>
          <w:szCs w:val="22"/>
          <w:lang w:val="en-GB"/>
        </w:rPr>
        <w:t xml:space="preserve"> </w:t>
      </w:r>
      <w:r w:rsidR="008909A0" w:rsidRPr="00D77444">
        <w:rPr>
          <w:rFonts w:ascii="Arial" w:hAnsi="Arial" w:cs="Arial"/>
          <w:b/>
          <w:caps w:val="0"/>
          <w:sz w:val="22"/>
          <w:szCs w:val="22"/>
          <w:lang w:val="en-GB"/>
        </w:rPr>
        <w:t xml:space="preserve">(WIGOS) </w:t>
      </w:r>
      <w:r w:rsidRPr="00D77444">
        <w:rPr>
          <w:rFonts w:ascii="Arial" w:hAnsi="Arial" w:cs="Arial"/>
          <w:b/>
          <w:caps w:val="0"/>
          <w:sz w:val="22"/>
          <w:szCs w:val="22"/>
          <w:lang w:val="en-GB"/>
        </w:rPr>
        <w:t>(Agenda 4.2</w:t>
      </w:r>
      <w:r w:rsidR="00632F5F" w:rsidRPr="00D77444">
        <w:rPr>
          <w:rFonts w:ascii="Arial" w:hAnsi="Arial" w:cs="Arial"/>
          <w:b/>
          <w:caps w:val="0"/>
          <w:sz w:val="22"/>
          <w:szCs w:val="22"/>
          <w:lang w:val="en-GB"/>
        </w:rPr>
        <w:t>.</w:t>
      </w:r>
      <w:r w:rsidR="0026575A" w:rsidRPr="00D77444">
        <w:rPr>
          <w:rFonts w:ascii="Arial" w:hAnsi="Arial" w:cs="Arial"/>
          <w:b/>
          <w:caps w:val="0"/>
          <w:sz w:val="22"/>
          <w:szCs w:val="22"/>
          <w:lang w:val="en-GB"/>
        </w:rPr>
        <w:t>2</w:t>
      </w:r>
      <w:r w:rsidRPr="00D77444">
        <w:rPr>
          <w:rFonts w:ascii="Arial" w:hAnsi="Arial" w:cs="Arial"/>
          <w:b/>
          <w:caps w:val="0"/>
          <w:sz w:val="22"/>
          <w:szCs w:val="22"/>
          <w:lang w:val="en-GB"/>
        </w:rPr>
        <w:t>)</w:t>
      </w:r>
    </w:p>
    <w:p w:rsidR="005972F7" w:rsidRPr="00D77444" w:rsidRDefault="005972F7" w:rsidP="0041448F">
      <w:pPr>
        <w:pStyle w:val="ECBodyText"/>
        <w:spacing w:before="0"/>
        <w:rPr>
          <w:b/>
          <w:bCs/>
          <w:i/>
          <w:iCs/>
          <w:lang w:val="en-GB"/>
        </w:rPr>
      </w:pPr>
    </w:p>
    <w:p w:rsidR="00CA0F16" w:rsidRPr="00D77444" w:rsidRDefault="005972F7" w:rsidP="0041448F">
      <w:pPr>
        <w:pStyle w:val="ECBodyText"/>
        <w:spacing w:before="0"/>
        <w:rPr>
          <w:lang w:val="en-GB"/>
        </w:rPr>
      </w:pPr>
      <w:r w:rsidRPr="00D77444">
        <w:rPr>
          <w:b/>
          <w:bCs/>
          <w:i/>
          <w:iCs/>
          <w:lang w:val="en-GB"/>
        </w:rPr>
        <w:t>Implementation of the WMO Integrated Global Observing System</w:t>
      </w:r>
    </w:p>
    <w:p w:rsidR="005972F7" w:rsidRPr="00D77444" w:rsidRDefault="005972F7" w:rsidP="0041448F">
      <w:pPr>
        <w:pStyle w:val="Heading3"/>
        <w:keepNext w:val="0"/>
        <w:keepLines w:val="0"/>
        <w:widowControl w:val="0"/>
        <w:spacing w:before="0"/>
        <w:ind w:left="0" w:firstLine="0"/>
        <w:rPr>
          <w:rFonts w:ascii="Arial" w:hAnsi="Arial" w:cs="Arial"/>
          <w:bCs/>
          <w:iCs/>
          <w:caps/>
        </w:rPr>
      </w:pPr>
    </w:p>
    <w:p w:rsidR="005972F7" w:rsidRPr="00D77444" w:rsidRDefault="00483DBD" w:rsidP="0041448F">
      <w:pPr>
        <w:pStyle w:val="Heading3"/>
        <w:keepNext w:val="0"/>
        <w:keepLines w:val="0"/>
        <w:widowControl w:val="0"/>
        <w:spacing w:before="0"/>
        <w:ind w:left="0" w:firstLine="0"/>
        <w:rPr>
          <w:rFonts w:ascii="Arial" w:hAnsi="Arial" w:cs="Arial"/>
        </w:rPr>
      </w:pPr>
      <w:r w:rsidRPr="00D77444">
        <w:rPr>
          <w:rFonts w:ascii="Arial" w:hAnsi="Arial" w:cs="Arial"/>
          <w:bCs/>
          <w:iCs/>
          <w:caps/>
        </w:rPr>
        <w:t>4.2</w:t>
      </w:r>
      <w:r w:rsidR="00632F5F" w:rsidRPr="00D77444">
        <w:rPr>
          <w:rFonts w:ascii="Arial" w:hAnsi="Arial" w:cs="Arial"/>
          <w:bCs/>
          <w:iCs/>
          <w:caps/>
        </w:rPr>
        <w:t>.</w:t>
      </w:r>
      <w:r w:rsidR="0026575A" w:rsidRPr="00D77444">
        <w:rPr>
          <w:rFonts w:ascii="Arial" w:hAnsi="Arial" w:cs="Arial"/>
          <w:bCs/>
          <w:iCs/>
          <w:caps/>
        </w:rPr>
        <w:t>2(1)</w:t>
      </w:r>
      <w:r w:rsidRPr="00D77444">
        <w:rPr>
          <w:rFonts w:ascii="Arial" w:hAnsi="Arial" w:cs="Arial"/>
          <w:bCs/>
          <w:iCs/>
          <w:caps/>
        </w:rPr>
        <w:t>.</w:t>
      </w:r>
      <w:r w:rsidR="008909A0" w:rsidRPr="00D77444">
        <w:rPr>
          <w:rFonts w:ascii="Arial" w:hAnsi="Arial" w:cs="Arial"/>
          <w:bCs/>
          <w:iCs/>
          <w:caps/>
        </w:rPr>
        <w:t>1</w:t>
      </w:r>
      <w:r w:rsidRPr="00D77444">
        <w:rPr>
          <w:rFonts w:ascii="Arial" w:hAnsi="Arial" w:cs="Arial"/>
        </w:rPr>
        <w:t xml:space="preserve"> </w:t>
      </w:r>
      <w:r w:rsidR="00E36BCC" w:rsidRPr="00D77444">
        <w:rPr>
          <w:rFonts w:ascii="Arial" w:hAnsi="Arial" w:cs="Arial"/>
        </w:rPr>
        <w:tab/>
      </w:r>
      <w:r w:rsidR="00174BB0" w:rsidRPr="00D77444">
        <w:rPr>
          <w:rFonts w:ascii="Arial" w:hAnsi="Arial" w:cs="Arial"/>
        </w:rPr>
        <w:tab/>
      </w:r>
      <w:r w:rsidRPr="00D77444">
        <w:rPr>
          <w:rFonts w:ascii="Arial" w:hAnsi="Arial" w:cs="Arial"/>
        </w:rPr>
        <w:t xml:space="preserve">Congress </w:t>
      </w:r>
      <w:r w:rsidR="005972F7" w:rsidRPr="00D77444">
        <w:rPr>
          <w:rFonts w:ascii="Arial" w:hAnsi="Arial" w:cs="Arial"/>
        </w:rPr>
        <w:t xml:space="preserve">recalled its decision to implement WIGOS (Resolution 50 (Cg-XVI)) and was pleased to note the successful completion of the most critical activities </w:t>
      </w:r>
      <w:r w:rsidR="005972F7" w:rsidRPr="00D77444">
        <w:rPr>
          <w:rFonts w:ascii="ArialMT" w:hAnsi="ArialMT" w:cs="ArialMT"/>
        </w:rPr>
        <w:t>f</w:t>
      </w:r>
      <w:r w:rsidR="00FC446C" w:rsidRPr="00D77444">
        <w:rPr>
          <w:rFonts w:ascii="ArialMT" w:hAnsi="ArialMT" w:cs="ArialMT"/>
        </w:rPr>
        <w:t>or</w:t>
      </w:r>
      <w:r w:rsidR="005972F7" w:rsidRPr="00D77444">
        <w:rPr>
          <w:rFonts w:ascii="ArialMT" w:hAnsi="ArialMT" w:cs="ArialMT"/>
        </w:rPr>
        <w:t xml:space="preserve"> the global WIGOS Framework to be implemented by 2015 </w:t>
      </w:r>
      <w:r w:rsidR="005972F7" w:rsidRPr="00D77444">
        <w:rPr>
          <w:rFonts w:ascii="Arial" w:hAnsi="Arial" w:cs="Arial"/>
        </w:rPr>
        <w:t>in accordance with Resolution 10 (EC-64) – WIGOS Framework Implementation Plan (WIP). In this regard, Congress expressed its appreciation of the significant accomplishments since Cg-XVI and thanked all experts involved for their work, effort and time.</w:t>
      </w:r>
    </w:p>
    <w:p w:rsidR="005972F7" w:rsidRPr="00D77444" w:rsidRDefault="005972F7" w:rsidP="0041448F">
      <w:pPr>
        <w:pStyle w:val="ECBodyText"/>
        <w:spacing w:before="0"/>
        <w:rPr>
          <w:b/>
          <w:i/>
          <w:lang w:val="en-GB"/>
        </w:rPr>
      </w:pPr>
    </w:p>
    <w:p w:rsidR="00E36BCC" w:rsidRPr="00D77444" w:rsidRDefault="005972F7" w:rsidP="0041448F">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autoSpaceDE w:val="0"/>
        <w:autoSpaceDN w:val="0"/>
        <w:adjustRightInd w:val="0"/>
        <w:rPr>
          <w:rFonts w:ascii="ArialMT" w:hAnsi="ArialMT" w:cs="ArialMT"/>
          <w:sz w:val="22"/>
          <w:szCs w:val="22"/>
          <w:lang w:val="en-GB" w:eastAsia="zh-TW"/>
        </w:rPr>
      </w:pPr>
      <w:r w:rsidRPr="00D77444">
        <w:rPr>
          <w:rFonts w:ascii="ArialMT" w:hAnsi="ArialMT" w:cs="ArialMT"/>
          <w:sz w:val="22"/>
          <w:szCs w:val="22"/>
          <w:lang w:val="en-GB" w:eastAsia="zh-TW"/>
        </w:rPr>
        <w:t>4.2.</w:t>
      </w:r>
      <w:r w:rsidR="0026575A" w:rsidRPr="00D77444">
        <w:rPr>
          <w:rFonts w:ascii="ArialMT" w:hAnsi="ArialMT" w:cs="ArialMT"/>
          <w:sz w:val="22"/>
          <w:szCs w:val="22"/>
          <w:lang w:val="en-GB" w:eastAsia="zh-TW"/>
        </w:rPr>
        <w:t>2(1)</w:t>
      </w:r>
      <w:r w:rsidRPr="00D77444">
        <w:rPr>
          <w:rFonts w:ascii="ArialMT" w:hAnsi="ArialMT" w:cs="ArialMT"/>
          <w:sz w:val="22"/>
          <w:szCs w:val="22"/>
          <w:lang w:val="en-GB" w:eastAsia="zh-TW"/>
        </w:rPr>
        <w:t xml:space="preserve">.2 </w:t>
      </w:r>
      <w:r w:rsidR="00E36BCC" w:rsidRPr="00D77444">
        <w:rPr>
          <w:rFonts w:ascii="ArialMT" w:hAnsi="ArialMT" w:cs="ArialMT"/>
          <w:sz w:val="22"/>
          <w:szCs w:val="22"/>
          <w:lang w:val="en-GB" w:eastAsia="zh-TW"/>
        </w:rPr>
        <w:tab/>
      </w:r>
      <w:r w:rsidR="00174BB0" w:rsidRPr="00D77444">
        <w:rPr>
          <w:rFonts w:ascii="ArialMT" w:hAnsi="ArialMT" w:cs="ArialMT"/>
          <w:sz w:val="22"/>
          <w:szCs w:val="22"/>
          <w:lang w:val="en-GB" w:eastAsia="zh-TW"/>
        </w:rPr>
        <w:tab/>
      </w:r>
      <w:r w:rsidRPr="00D77444">
        <w:rPr>
          <w:rFonts w:ascii="ArialMT" w:hAnsi="ArialMT" w:cs="ArialMT"/>
          <w:sz w:val="22"/>
          <w:szCs w:val="22"/>
          <w:lang w:val="en-GB" w:eastAsia="zh-TW"/>
        </w:rPr>
        <w:t xml:space="preserve">Congress </w:t>
      </w:r>
      <w:r w:rsidR="00E36BCC" w:rsidRPr="00D77444">
        <w:rPr>
          <w:rFonts w:ascii="ArialMT" w:hAnsi="ArialMT" w:cs="ArialMT"/>
          <w:sz w:val="22"/>
          <w:szCs w:val="22"/>
          <w:lang w:val="en-GB" w:eastAsia="zh-TW"/>
        </w:rPr>
        <w:t xml:space="preserve">appreciated the successful collective work of the Executive Council, its Inter-commission Coordination Group on the WMO Integrated Global Observing System (ICG-WIGOS), Members, regional associations (RAs), technical commissions (TCs), partner organizations and the Secretary-General for implementing WIGOS. </w:t>
      </w:r>
    </w:p>
    <w:p w:rsidR="00E36BCC" w:rsidRPr="00D77444" w:rsidRDefault="00E36BCC" w:rsidP="0041448F">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autoSpaceDE w:val="0"/>
        <w:autoSpaceDN w:val="0"/>
        <w:adjustRightInd w:val="0"/>
        <w:rPr>
          <w:rFonts w:ascii="ArialMT" w:hAnsi="ArialMT" w:cs="ArialMT"/>
          <w:sz w:val="22"/>
          <w:szCs w:val="22"/>
          <w:lang w:val="en-GB" w:eastAsia="zh-TW"/>
        </w:rPr>
      </w:pPr>
    </w:p>
    <w:p w:rsidR="00E36BCC" w:rsidRPr="00D77444" w:rsidRDefault="00174BB0" w:rsidP="0041448F">
      <w:pPr>
        <w:pStyle w:val="ECBodyText"/>
        <w:spacing w:before="0"/>
        <w:rPr>
          <w:rFonts w:ascii="ArialMT" w:hAnsi="ArialMT" w:cs="ArialMT"/>
          <w:lang w:val="en-GB"/>
        </w:rPr>
      </w:pPr>
      <w:r w:rsidRPr="00D77444">
        <w:rPr>
          <w:rFonts w:ascii="ArialMT" w:hAnsi="ArialMT" w:cs="ArialMT"/>
          <w:lang w:val="en-GB"/>
        </w:rPr>
        <w:t>4.2.</w:t>
      </w:r>
      <w:r w:rsidR="0026575A" w:rsidRPr="00D77444">
        <w:rPr>
          <w:rFonts w:ascii="ArialMT" w:hAnsi="ArialMT" w:cs="ArialMT"/>
          <w:lang w:val="en-GB"/>
        </w:rPr>
        <w:t>2(1)</w:t>
      </w:r>
      <w:r w:rsidR="00E36BCC" w:rsidRPr="00D77444">
        <w:rPr>
          <w:rFonts w:ascii="ArialMT" w:hAnsi="ArialMT" w:cs="ArialMT"/>
          <w:lang w:val="en-GB"/>
        </w:rPr>
        <w:t xml:space="preserve">.3 </w:t>
      </w:r>
      <w:r w:rsidR="00E36BCC" w:rsidRPr="00D77444">
        <w:rPr>
          <w:rFonts w:ascii="ArialMT" w:hAnsi="ArialMT" w:cs="ArialMT"/>
          <w:lang w:val="en-GB"/>
        </w:rPr>
        <w:tab/>
      </w:r>
      <w:r w:rsidRPr="00D77444">
        <w:rPr>
          <w:rFonts w:ascii="ArialMT" w:hAnsi="ArialMT" w:cs="ArialMT"/>
          <w:lang w:val="en-GB"/>
        </w:rPr>
        <w:tab/>
      </w:r>
      <w:r w:rsidR="00E36BCC" w:rsidRPr="00D77444">
        <w:rPr>
          <w:rFonts w:ascii="ArialMT" w:hAnsi="ArialMT" w:cs="ArialMT"/>
          <w:lang w:val="en-GB"/>
        </w:rPr>
        <w:t>Great appreciation  was expressed to Members such as Australia, China, Germany, Norway, the United Kingdom of Great Britain and Northern Ireland, the United States of America, and other Members who have contributed to the implementation of WIGOS during the current financial period. In particular, the support from Switzerland for developing and hosting the WIGOS Information Resource (WIR) and the Observing System Capabilities Analysis and Review Tool (OSCAR) was noted with appreciation.</w:t>
      </w:r>
    </w:p>
    <w:p w:rsidR="00E36BCC" w:rsidRPr="00D77444" w:rsidRDefault="00E36BCC" w:rsidP="004144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sz w:val="22"/>
          <w:szCs w:val="22"/>
          <w:lang w:val="en-GB" w:eastAsia="zh-TW"/>
        </w:rPr>
      </w:pPr>
      <w:r w:rsidRPr="00D77444">
        <w:rPr>
          <w:rFonts w:ascii="ArialMT" w:hAnsi="ArialMT" w:cs="ArialMT"/>
          <w:sz w:val="22"/>
          <w:szCs w:val="22"/>
          <w:lang w:val="en-GB" w:eastAsia="zh-TW"/>
        </w:rPr>
        <w:t xml:space="preserve"> </w:t>
      </w:r>
    </w:p>
    <w:p w:rsidR="00E36BCC" w:rsidRPr="00D77444" w:rsidRDefault="00174BB0" w:rsidP="0041448F">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autoSpaceDE w:val="0"/>
        <w:autoSpaceDN w:val="0"/>
        <w:adjustRightInd w:val="0"/>
        <w:rPr>
          <w:lang w:val="en-GB"/>
        </w:rPr>
      </w:pPr>
      <w:r w:rsidRPr="00D77444">
        <w:rPr>
          <w:rFonts w:ascii="ArialMT" w:hAnsi="ArialMT" w:cs="ArialMT"/>
          <w:sz w:val="22"/>
          <w:szCs w:val="22"/>
          <w:lang w:val="en-GB" w:eastAsia="zh-TW"/>
        </w:rPr>
        <w:t>4.2.</w:t>
      </w:r>
      <w:r w:rsidR="0026575A" w:rsidRPr="00D77444">
        <w:rPr>
          <w:rFonts w:ascii="ArialMT" w:hAnsi="ArialMT" w:cs="ArialMT"/>
          <w:sz w:val="22"/>
          <w:szCs w:val="22"/>
          <w:lang w:val="en-GB" w:eastAsia="zh-TW"/>
        </w:rPr>
        <w:t>2(1)</w:t>
      </w:r>
      <w:r w:rsidR="00E36BCC" w:rsidRPr="00D77444">
        <w:rPr>
          <w:rFonts w:ascii="ArialMT" w:hAnsi="ArialMT" w:cs="ArialMT"/>
          <w:sz w:val="22"/>
          <w:szCs w:val="22"/>
          <w:lang w:val="en-GB" w:eastAsia="zh-TW"/>
        </w:rPr>
        <w:t>.4</w:t>
      </w:r>
      <w:r w:rsidR="00E36BCC" w:rsidRPr="00D77444">
        <w:rPr>
          <w:rFonts w:ascii="ArialMT" w:hAnsi="ArialMT" w:cs="ArialMT"/>
          <w:sz w:val="22"/>
          <w:szCs w:val="22"/>
          <w:lang w:val="en-GB" w:eastAsia="zh-TW"/>
        </w:rPr>
        <w:tab/>
      </w:r>
      <w:r w:rsidRPr="00D77444">
        <w:rPr>
          <w:rFonts w:ascii="ArialMT" w:hAnsi="ArialMT" w:cs="ArialMT"/>
          <w:sz w:val="22"/>
          <w:szCs w:val="22"/>
          <w:lang w:val="en-GB" w:eastAsia="zh-TW"/>
        </w:rPr>
        <w:tab/>
      </w:r>
      <w:r w:rsidR="00E36BCC" w:rsidRPr="00D77444">
        <w:rPr>
          <w:rFonts w:ascii="ArialMT" w:hAnsi="ArialMT" w:cs="ArialMT"/>
          <w:sz w:val="22"/>
          <w:szCs w:val="22"/>
          <w:lang w:val="en-GB" w:eastAsia="zh-TW"/>
        </w:rPr>
        <w:t xml:space="preserve">Congress </w:t>
      </w:r>
      <w:r w:rsidR="00FC446C" w:rsidRPr="00D77444">
        <w:rPr>
          <w:rFonts w:ascii="ArialMT" w:hAnsi="ArialMT" w:cs="ArialMT"/>
          <w:sz w:val="22"/>
          <w:szCs w:val="22"/>
          <w:lang w:val="en-GB" w:eastAsia="zh-TW"/>
        </w:rPr>
        <w:t xml:space="preserve">further </w:t>
      </w:r>
      <w:r w:rsidR="00E36BCC" w:rsidRPr="00D77444">
        <w:rPr>
          <w:rFonts w:ascii="ArialMT" w:hAnsi="ArialMT" w:cs="ArialMT"/>
          <w:sz w:val="22"/>
          <w:szCs w:val="22"/>
          <w:lang w:val="en-GB" w:eastAsia="zh-TW"/>
        </w:rPr>
        <w:t xml:space="preserve">appreciated the progress achieved in the Regional WIGOS Implementation Plans (R-WIP). </w:t>
      </w:r>
      <w:r w:rsidR="00FC446C" w:rsidRPr="00D77444">
        <w:rPr>
          <w:rFonts w:ascii="ArialMT" w:hAnsi="ArialMT" w:cs="ArialMT"/>
          <w:sz w:val="22"/>
          <w:szCs w:val="22"/>
          <w:lang w:val="en-GB" w:eastAsia="zh-TW"/>
        </w:rPr>
        <w:t>It was noted that a</w:t>
      </w:r>
      <w:r w:rsidR="00E36BCC" w:rsidRPr="00D77444">
        <w:rPr>
          <w:rFonts w:ascii="ArialMT" w:hAnsi="ArialMT" w:cs="ArialMT"/>
          <w:sz w:val="22"/>
          <w:szCs w:val="22"/>
          <w:lang w:val="en-GB" w:eastAsia="zh-TW"/>
        </w:rPr>
        <w:t>ll regional associations already adopted their R-WIP taking into account regional and subregional need</w:t>
      </w:r>
      <w:r w:rsidR="00D77444">
        <w:rPr>
          <w:rFonts w:ascii="ArialMT" w:hAnsi="ArialMT" w:cs="ArialMT"/>
          <w:sz w:val="22"/>
          <w:szCs w:val="22"/>
          <w:lang w:val="en-GB" w:eastAsia="zh-TW"/>
        </w:rPr>
        <w:t>s, requirements and priorities.</w:t>
      </w:r>
    </w:p>
    <w:p w:rsidR="00E36BCC" w:rsidRPr="00D77444" w:rsidRDefault="00E36BCC" w:rsidP="0041448F">
      <w:pPr>
        <w:pStyle w:val="ECBodyText"/>
        <w:spacing w:before="0"/>
        <w:rPr>
          <w:lang w:val="en-GB"/>
        </w:rPr>
      </w:pPr>
    </w:p>
    <w:p w:rsidR="00E36BCC" w:rsidRPr="00D77444" w:rsidRDefault="00174BB0" w:rsidP="0041448F">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autoSpaceDE w:val="0"/>
        <w:autoSpaceDN w:val="0"/>
        <w:adjustRightInd w:val="0"/>
        <w:rPr>
          <w:rFonts w:ascii="ArialMT" w:hAnsi="ArialMT" w:cs="ArialMT"/>
          <w:sz w:val="22"/>
          <w:szCs w:val="22"/>
          <w:lang w:val="en-GB" w:eastAsia="zh-TW"/>
        </w:rPr>
      </w:pPr>
      <w:r w:rsidRPr="00D77444">
        <w:rPr>
          <w:rFonts w:ascii="ArialMT" w:hAnsi="ArialMT" w:cs="ArialMT"/>
          <w:sz w:val="22"/>
          <w:szCs w:val="22"/>
          <w:lang w:val="en-GB" w:eastAsia="zh-TW"/>
        </w:rPr>
        <w:t>4.2.</w:t>
      </w:r>
      <w:r w:rsidR="0026575A" w:rsidRPr="00D77444">
        <w:rPr>
          <w:rFonts w:ascii="ArialMT" w:hAnsi="ArialMT" w:cs="ArialMT"/>
          <w:sz w:val="22"/>
          <w:szCs w:val="22"/>
          <w:lang w:val="en-GB" w:eastAsia="zh-TW"/>
        </w:rPr>
        <w:t>2(1)</w:t>
      </w:r>
      <w:r w:rsidR="00C21EE5" w:rsidRPr="00D77444">
        <w:rPr>
          <w:rFonts w:ascii="ArialMT" w:hAnsi="ArialMT" w:cs="ArialMT"/>
          <w:sz w:val="22"/>
          <w:szCs w:val="22"/>
          <w:lang w:val="en-GB" w:eastAsia="zh-TW"/>
        </w:rPr>
        <w:t>.</w:t>
      </w:r>
      <w:r w:rsidR="00D77444">
        <w:rPr>
          <w:rFonts w:ascii="ArialMT" w:hAnsi="ArialMT" w:cs="ArialMT"/>
          <w:sz w:val="22"/>
          <w:szCs w:val="22"/>
          <w:lang w:val="en-GB" w:eastAsia="zh-TW"/>
        </w:rPr>
        <w:t>5</w:t>
      </w:r>
      <w:r w:rsidR="00C21EE5" w:rsidRPr="00D77444">
        <w:rPr>
          <w:rFonts w:ascii="ArialMT" w:hAnsi="ArialMT" w:cs="ArialMT"/>
          <w:sz w:val="22"/>
          <w:szCs w:val="22"/>
          <w:lang w:val="en-GB" w:eastAsia="zh-TW"/>
        </w:rPr>
        <w:tab/>
      </w:r>
      <w:r w:rsidRPr="00D77444">
        <w:rPr>
          <w:rFonts w:ascii="ArialMT" w:hAnsi="ArialMT" w:cs="ArialMT"/>
          <w:sz w:val="22"/>
          <w:szCs w:val="22"/>
          <w:lang w:val="en-GB" w:eastAsia="zh-TW"/>
        </w:rPr>
        <w:tab/>
      </w:r>
      <w:r w:rsidR="00C21EE5" w:rsidRPr="00D77444">
        <w:rPr>
          <w:rFonts w:ascii="ArialMT" w:hAnsi="ArialMT" w:cs="ArialMT"/>
          <w:sz w:val="22"/>
          <w:szCs w:val="22"/>
          <w:lang w:val="en-GB" w:eastAsia="zh-TW"/>
        </w:rPr>
        <w:t>Congress agreed with the Council that the implementation of the WIGOS Framework had approached such a level of maturity where WIGOS enables the development and deployment of its component systems. With the key initial building blocks of the WIGOS Framework in place by the end of 2015, the prerequisites are available for a Pre</w:t>
      </w:r>
      <w:r w:rsidR="00761EFB" w:rsidRPr="00D77444">
        <w:rPr>
          <w:rFonts w:ascii="ArialMT" w:hAnsi="ArialMT" w:cs="ArialMT"/>
          <w:sz w:val="22"/>
          <w:szCs w:val="22"/>
          <w:lang w:val="en-GB" w:eastAsia="zh-TW"/>
        </w:rPr>
        <w:t>-</w:t>
      </w:r>
      <w:r w:rsidR="00C21EE5" w:rsidRPr="00D77444">
        <w:rPr>
          <w:rFonts w:ascii="ArialMT" w:hAnsi="ArialMT" w:cs="ArialMT"/>
          <w:sz w:val="22"/>
          <w:szCs w:val="22"/>
          <w:lang w:val="en-GB" w:eastAsia="zh-TW"/>
        </w:rPr>
        <w:t>operational Phase of WIGOS from 2016 to 2019.</w:t>
      </w:r>
      <w:r w:rsidR="009237E8" w:rsidRPr="00D77444">
        <w:rPr>
          <w:rFonts w:ascii="ArialMT" w:hAnsi="ArialMT" w:cs="ArialMT"/>
          <w:sz w:val="22"/>
          <w:szCs w:val="22"/>
          <w:lang w:val="en-GB" w:eastAsia="zh-TW"/>
        </w:rPr>
        <w:t xml:space="preserve"> </w:t>
      </w:r>
    </w:p>
    <w:p w:rsidR="00414298" w:rsidRPr="00D77444" w:rsidRDefault="00414298" w:rsidP="0041448F">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autoSpaceDE w:val="0"/>
        <w:autoSpaceDN w:val="0"/>
        <w:adjustRightInd w:val="0"/>
        <w:rPr>
          <w:rFonts w:ascii="ArialMT" w:hAnsi="ArialMT" w:cs="ArialMT"/>
          <w:sz w:val="22"/>
          <w:szCs w:val="22"/>
          <w:lang w:val="en-GB" w:eastAsia="zh-TW"/>
        </w:rPr>
      </w:pPr>
    </w:p>
    <w:p w:rsidR="00414298" w:rsidRPr="00D77444" w:rsidRDefault="00414298" w:rsidP="0041448F">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autoSpaceDE w:val="0"/>
        <w:autoSpaceDN w:val="0"/>
        <w:adjustRightInd w:val="0"/>
        <w:rPr>
          <w:rFonts w:ascii="ArialMT" w:hAnsi="ArialMT" w:cs="ArialMT"/>
          <w:b/>
          <w:i/>
          <w:sz w:val="22"/>
          <w:szCs w:val="22"/>
          <w:lang w:val="en-GB" w:eastAsia="zh-TW"/>
        </w:rPr>
      </w:pPr>
      <w:r w:rsidRPr="00D77444">
        <w:rPr>
          <w:rFonts w:ascii="ArialMT" w:hAnsi="ArialMT" w:cs="ArialMT"/>
          <w:b/>
          <w:i/>
          <w:sz w:val="22"/>
          <w:szCs w:val="22"/>
          <w:lang w:val="en-GB" w:eastAsia="zh-TW"/>
        </w:rPr>
        <w:t>WIGOS Regulatory Material and Guidance</w:t>
      </w:r>
    </w:p>
    <w:p w:rsidR="00414298" w:rsidRPr="00D77444" w:rsidRDefault="00414298" w:rsidP="0041448F">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autoSpaceDE w:val="0"/>
        <w:autoSpaceDN w:val="0"/>
        <w:adjustRightInd w:val="0"/>
        <w:rPr>
          <w:rFonts w:ascii="ArialMT" w:hAnsi="ArialMT" w:cs="ArialMT"/>
          <w:sz w:val="22"/>
          <w:szCs w:val="22"/>
          <w:lang w:val="en-GB" w:eastAsia="zh-TW"/>
        </w:rPr>
      </w:pPr>
    </w:p>
    <w:p w:rsidR="00D57E34" w:rsidRPr="00D77444" w:rsidRDefault="00174BB0" w:rsidP="004144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i/>
          <w:lang w:val="en-GB"/>
        </w:rPr>
      </w:pPr>
      <w:r w:rsidRPr="00D77444">
        <w:rPr>
          <w:rFonts w:ascii="ArialMT" w:hAnsi="ArialMT" w:cs="ArialMT"/>
          <w:sz w:val="22"/>
          <w:szCs w:val="22"/>
          <w:lang w:val="en-GB" w:eastAsia="zh-TW"/>
        </w:rPr>
        <w:t>4.2.</w:t>
      </w:r>
      <w:r w:rsidR="0026575A" w:rsidRPr="00D77444">
        <w:rPr>
          <w:rFonts w:ascii="ArialMT" w:hAnsi="ArialMT" w:cs="ArialMT"/>
          <w:sz w:val="22"/>
          <w:szCs w:val="22"/>
          <w:lang w:val="en-GB" w:eastAsia="zh-TW"/>
        </w:rPr>
        <w:t>2(1)</w:t>
      </w:r>
      <w:r w:rsidRPr="00D77444">
        <w:rPr>
          <w:rFonts w:ascii="ArialMT" w:hAnsi="ArialMT" w:cs="ArialMT"/>
          <w:sz w:val="22"/>
          <w:szCs w:val="22"/>
          <w:lang w:val="en-GB" w:eastAsia="zh-TW"/>
        </w:rPr>
        <w:t>.</w:t>
      </w:r>
      <w:r w:rsidR="00D77444">
        <w:rPr>
          <w:rFonts w:ascii="ArialMT" w:hAnsi="ArialMT" w:cs="ArialMT"/>
          <w:sz w:val="22"/>
          <w:szCs w:val="22"/>
          <w:lang w:val="en-GB" w:eastAsia="zh-TW"/>
        </w:rPr>
        <w:t>6</w:t>
      </w:r>
      <w:r w:rsidRPr="00D77444">
        <w:rPr>
          <w:rFonts w:ascii="ArialMT" w:hAnsi="ArialMT" w:cs="ArialMT"/>
          <w:sz w:val="22"/>
          <w:szCs w:val="22"/>
          <w:lang w:val="en-GB" w:eastAsia="zh-TW"/>
        </w:rPr>
        <w:tab/>
      </w:r>
      <w:r w:rsidR="00D57E34" w:rsidRPr="00D77444">
        <w:rPr>
          <w:rFonts w:ascii="ArialMT" w:hAnsi="ArialMT" w:cs="ArialMT"/>
          <w:sz w:val="22"/>
          <w:szCs w:val="22"/>
          <w:lang w:val="en-GB" w:eastAsia="zh-TW"/>
        </w:rPr>
        <w:t xml:space="preserve">Congress noted with appreciation the revision of the WMO Technical Regulations done by ICG-WIGOS that reflect the implementation of WIGOS and document the WIGOS concept of operations and contributions of all observing components. </w:t>
      </w:r>
      <w:r w:rsidRPr="00D77444">
        <w:rPr>
          <w:rFonts w:ascii="ArialMT" w:hAnsi="ArialMT" w:cs="ArialMT"/>
          <w:sz w:val="22"/>
          <w:szCs w:val="22"/>
          <w:lang w:val="en-GB" w:eastAsia="zh-TW"/>
        </w:rPr>
        <w:t xml:space="preserve">Congress urged Members to implement and operate their observing networks and systems in accordance with the </w:t>
      </w:r>
      <w:r w:rsidRPr="00D77444">
        <w:rPr>
          <w:rFonts w:ascii="ArialMT" w:hAnsi="ArialMT" w:cs="ArialMT"/>
          <w:i/>
          <w:sz w:val="22"/>
          <w:szCs w:val="22"/>
          <w:lang w:val="en-GB" w:eastAsia="zh-TW"/>
        </w:rPr>
        <w:t>WMO Technical Regulations</w:t>
      </w:r>
      <w:r w:rsidRPr="00D77444">
        <w:rPr>
          <w:rFonts w:ascii="ArialMT" w:hAnsi="ArialMT" w:cs="ArialMT"/>
          <w:sz w:val="22"/>
          <w:szCs w:val="22"/>
          <w:lang w:val="en-GB" w:eastAsia="zh-TW"/>
        </w:rPr>
        <w:t xml:space="preserve"> (WMO-No. 49), Vol. I, Part I – WIGOS and its </w:t>
      </w:r>
      <w:r w:rsidRPr="00D77444">
        <w:rPr>
          <w:rFonts w:ascii="ArialMT" w:hAnsi="ArialMT" w:cs="ArialMT"/>
          <w:i/>
          <w:sz w:val="22"/>
          <w:szCs w:val="22"/>
          <w:lang w:val="en-GB" w:eastAsia="zh-TW"/>
        </w:rPr>
        <w:t>Manual on WIGOS</w:t>
      </w:r>
      <w:r w:rsidRPr="00D77444">
        <w:rPr>
          <w:rFonts w:ascii="ArialMT" w:hAnsi="ArialMT" w:cs="ArialMT"/>
          <w:sz w:val="22"/>
          <w:szCs w:val="22"/>
          <w:lang w:val="en-GB" w:eastAsia="zh-TW"/>
        </w:rPr>
        <w:t>.</w:t>
      </w:r>
    </w:p>
    <w:p w:rsidR="00E36BCC" w:rsidRPr="00D77444" w:rsidRDefault="00E36BCC" w:rsidP="0041448F">
      <w:pPr>
        <w:pStyle w:val="ECBodyText"/>
        <w:spacing w:before="0"/>
        <w:rPr>
          <w:lang w:val="en-GB"/>
        </w:rPr>
      </w:pPr>
    </w:p>
    <w:p w:rsidR="000F1511" w:rsidRPr="00D77444" w:rsidRDefault="000F1511" w:rsidP="0041448F">
      <w:pPr>
        <w:pStyle w:val="ECBodyText"/>
        <w:spacing w:before="0"/>
        <w:rPr>
          <w:b/>
          <w:i/>
          <w:lang w:val="en-GB"/>
        </w:rPr>
      </w:pPr>
      <w:r w:rsidRPr="00D77444">
        <w:rPr>
          <w:b/>
          <w:i/>
          <w:lang w:val="en-GB"/>
        </w:rPr>
        <w:lastRenderedPageBreak/>
        <w:t>WIGOS Information Resource (WIR)</w:t>
      </w:r>
    </w:p>
    <w:p w:rsidR="000F1511" w:rsidRPr="00D77444" w:rsidRDefault="000F1511" w:rsidP="0041448F">
      <w:pPr>
        <w:pStyle w:val="ECBodyText"/>
        <w:spacing w:before="0"/>
        <w:rPr>
          <w:lang w:val="en-GB"/>
        </w:rPr>
      </w:pPr>
    </w:p>
    <w:p w:rsidR="000F1511" w:rsidRPr="00D77444" w:rsidRDefault="00174BB0" w:rsidP="0041448F">
      <w:pPr>
        <w:pStyle w:val="ECBodyText"/>
        <w:spacing w:before="0"/>
        <w:rPr>
          <w:lang w:val="en-GB"/>
        </w:rPr>
      </w:pPr>
      <w:r w:rsidRPr="00D77444">
        <w:rPr>
          <w:rFonts w:ascii="ArialMT" w:hAnsi="ArialMT" w:cs="ArialMT"/>
          <w:lang w:val="en-GB"/>
        </w:rPr>
        <w:t>4.2.</w:t>
      </w:r>
      <w:r w:rsidR="0026575A" w:rsidRPr="00D77444">
        <w:rPr>
          <w:rFonts w:ascii="ArialMT" w:hAnsi="ArialMT" w:cs="ArialMT"/>
          <w:lang w:val="en-GB"/>
        </w:rPr>
        <w:t>2(1)</w:t>
      </w:r>
      <w:r w:rsidRPr="00D77444">
        <w:rPr>
          <w:rFonts w:ascii="ArialMT" w:hAnsi="ArialMT" w:cs="ArialMT"/>
          <w:lang w:val="en-GB"/>
        </w:rPr>
        <w:t>.</w:t>
      </w:r>
      <w:r w:rsidR="00D77444">
        <w:rPr>
          <w:rFonts w:ascii="ArialMT" w:hAnsi="ArialMT" w:cs="ArialMT"/>
          <w:lang w:val="en-GB"/>
        </w:rPr>
        <w:t>7</w:t>
      </w:r>
      <w:r w:rsidRPr="00D77444">
        <w:rPr>
          <w:rFonts w:ascii="ArialMT" w:hAnsi="ArialMT" w:cs="ArialMT"/>
          <w:lang w:val="en-GB"/>
        </w:rPr>
        <w:tab/>
      </w:r>
      <w:r w:rsidRPr="00D77444">
        <w:rPr>
          <w:rFonts w:ascii="ArialMT" w:hAnsi="ArialMT" w:cs="ArialMT"/>
          <w:lang w:val="en-GB"/>
        </w:rPr>
        <w:tab/>
      </w:r>
      <w:r w:rsidR="000F1511" w:rsidRPr="00D77444">
        <w:rPr>
          <w:lang w:val="en-GB"/>
        </w:rPr>
        <w:t>Congress noted with appreciation the successful development and implementation of the Observing System Capability Analysis and Review Tool (OSCAR). Congress recognized that Members will have to submit WIGOS metadata needed for OSCAR following the regulations specified in the Manual on WIGOS and it urged Members to nominate national focal points responsible for providing the required WIGOS metadata to OSCAR. It further urged Members to contribute to the WIGOS Trust Fund to support further development and subsequent sustainable operation and maintenance of the OSCAR.</w:t>
      </w:r>
    </w:p>
    <w:p w:rsidR="000F1511" w:rsidRPr="00D77444" w:rsidRDefault="000F1511" w:rsidP="0041448F">
      <w:pPr>
        <w:pStyle w:val="ECBodyText"/>
        <w:spacing w:before="0"/>
        <w:rPr>
          <w:lang w:val="en-GB"/>
        </w:rPr>
      </w:pPr>
    </w:p>
    <w:p w:rsidR="000F1511" w:rsidRPr="00D77444" w:rsidRDefault="00174BB0" w:rsidP="0041448F">
      <w:pPr>
        <w:pStyle w:val="ECBodyText"/>
        <w:spacing w:before="0"/>
        <w:rPr>
          <w:lang w:val="en-GB"/>
        </w:rPr>
      </w:pPr>
      <w:r w:rsidRPr="00D77444">
        <w:rPr>
          <w:rFonts w:ascii="ArialMT" w:hAnsi="ArialMT" w:cs="ArialMT"/>
          <w:lang w:val="en-GB"/>
        </w:rPr>
        <w:t>4.2.</w:t>
      </w:r>
      <w:r w:rsidR="0026575A" w:rsidRPr="00D77444">
        <w:rPr>
          <w:rFonts w:ascii="ArialMT" w:hAnsi="ArialMT" w:cs="ArialMT"/>
          <w:lang w:val="en-GB"/>
        </w:rPr>
        <w:t>2(1)</w:t>
      </w:r>
      <w:r w:rsidRPr="00D77444">
        <w:rPr>
          <w:rFonts w:ascii="ArialMT" w:hAnsi="ArialMT" w:cs="ArialMT"/>
          <w:lang w:val="en-GB"/>
        </w:rPr>
        <w:t>.</w:t>
      </w:r>
      <w:r w:rsidR="00D77444">
        <w:rPr>
          <w:rFonts w:ascii="ArialMT" w:hAnsi="ArialMT" w:cs="ArialMT"/>
          <w:lang w:val="en-GB"/>
        </w:rPr>
        <w:t>8</w:t>
      </w:r>
      <w:r w:rsidRPr="00D77444">
        <w:rPr>
          <w:rFonts w:ascii="ArialMT" w:hAnsi="ArialMT" w:cs="ArialMT"/>
          <w:lang w:val="en-GB"/>
        </w:rPr>
        <w:tab/>
      </w:r>
      <w:r w:rsidRPr="00D77444">
        <w:rPr>
          <w:rFonts w:ascii="ArialMT" w:hAnsi="ArialMT" w:cs="ArialMT"/>
          <w:lang w:val="en-GB"/>
        </w:rPr>
        <w:tab/>
      </w:r>
      <w:r w:rsidR="000F1511" w:rsidRPr="00D77444">
        <w:rPr>
          <w:lang w:val="en-GB"/>
        </w:rPr>
        <w:t xml:space="preserve">Congress also recognized that </w:t>
      </w:r>
      <w:r w:rsidR="000F1511" w:rsidRPr="00D77444">
        <w:rPr>
          <w:rFonts w:ascii="ArialMT" w:hAnsi="ArialMT" w:cs="ArialMT"/>
          <w:lang w:val="en-GB"/>
        </w:rPr>
        <w:t xml:space="preserve">the remaining parts of the WIR yet to be </w:t>
      </w:r>
      <w:r w:rsidR="00EE046A" w:rsidRPr="00D77444">
        <w:rPr>
          <w:rFonts w:ascii="ArialMT" w:hAnsi="ArialMT" w:cs="ArialMT"/>
          <w:lang w:val="en-GB"/>
        </w:rPr>
        <w:t xml:space="preserve">fully </w:t>
      </w:r>
      <w:r w:rsidR="000F1511" w:rsidRPr="00D77444">
        <w:rPr>
          <w:rFonts w:ascii="ArialMT" w:hAnsi="ArialMT" w:cs="ArialMT"/>
          <w:lang w:val="en-GB"/>
        </w:rPr>
        <w:t xml:space="preserve">developed, </w:t>
      </w:r>
      <w:r w:rsidR="00EE046A" w:rsidRPr="00D77444">
        <w:rPr>
          <w:rFonts w:ascii="ArialMT" w:hAnsi="ArialMT" w:cs="ArialMT"/>
          <w:lang w:val="en-GB"/>
        </w:rPr>
        <w:t xml:space="preserve">e.g. the portal </w:t>
      </w:r>
      <w:r w:rsidR="000F1511" w:rsidRPr="00D77444">
        <w:rPr>
          <w:rFonts w:ascii="ArialMT" w:hAnsi="ArialMT" w:cs="ArialMT"/>
          <w:lang w:val="en-GB"/>
        </w:rPr>
        <w:t>and the “Standardization of Observations” Reference Tool (SORT)</w:t>
      </w:r>
      <w:r w:rsidR="00EE046A" w:rsidRPr="00D77444">
        <w:rPr>
          <w:rFonts w:ascii="ArialMT" w:hAnsi="ArialMT" w:cs="ArialMT"/>
          <w:lang w:val="en-GB"/>
        </w:rPr>
        <w:t>,</w:t>
      </w:r>
      <w:r w:rsidR="000F1511" w:rsidRPr="00D77444">
        <w:rPr>
          <w:rFonts w:ascii="ArialMT" w:hAnsi="ArialMT" w:cs="ArialMT"/>
          <w:lang w:val="en-GB"/>
        </w:rPr>
        <w:t xml:space="preserve"> are critical for WIGOS and </w:t>
      </w:r>
      <w:r w:rsidR="00EE046A" w:rsidRPr="00D77444">
        <w:rPr>
          <w:rFonts w:ascii="ArialMT" w:hAnsi="ArialMT" w:cs="ArialMT"/>
          <w:lang w:val="en-GB"/>
        </w:rPr>
        <w:t xml:space="preserve">will </w:t>
      </w:r>
      <w:r w:rsidR="000F1511" w:rsidRPr="00D77444">
        <w:rPr>
          <w:rFonts w:ascii="ArialMT" w:hAnsi="ArialMT" w:cs="ArialMT"/>
          <w:lang w:val="en-GB"/>
        </w:rPr>
        <w:t xml:space="preserve">require substantial resources for their development and subsequent operation. It therefore urged Members to consider providing assistance for their development and future operations. Congress </w:t>
      </w:r>
      <w:r w:rsidR="000F1511" w:rsidRPr="00D77444">
        <w:rPr>
          <w:lang w:val="en-GB"/>
        </w:rPr>
        <w:t>requested the Secretary-General to continue with the development of WIR.</w:t>
      </w:r>
    </w:p>
    <w:p w:rsidR="000F1511" w:rsidRPr="00D77444" w:rsidRDefault="000F1511" w:rsidP="0041448F">
      <w:pPr>
        <w:pStyle w:val="ECBodyText"/>
        <w:spacing w:before="0"/>
        <w:rPr>
          <w:lang w:val="en-GB"/>
        </w:rPr>
      </w:pPr>
    </w:p>
    <w:p w:rsidR="008159AB" w:rsidRPr="00D77444" w:rsidRDefault="00174BB0" w:rsidP="0041448F">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autoSpaceDE w:val="0"/>
        <w:autoSpaceDN w:val="0"/>
        <w:adjustRightInd w:val="0"/>
        <w:rPr>
          <w:rFonts w:ascii="ArialMT" w:hAnsi="ArialMT" w:cs="ArialMT"/>
          <w:sz w:val="22"/>
          <w:szCs w:val="22"/>
          <w:lang w:val="en-GB" w:eastAsia="zh-TW"/>
        </w:rPr>
      </w:pPr>
      <w:r w:rsidRPr="00D77444">
        <w:rPr>
          <w:rFonts w:ascii="ArialMT" w:hAnsi="ArialMT" w:cs="ArialMT"/>
          <w:sz w:val="22"/>
          <w:szCs w:val="22"/>
          <w:lang w:val="en-GB" w:eastAsia="zh-TW"/>
        </w:rPr>
        <w:t>4.2.</w:t>
      </w:r>
      <w:r w:rsidR="0026575A" w:rsidRPr="00D77444">
        <w:rPr>
          <w:rFonts w:ascii="ArialMT" w:hAnsi="ArialMT" w:cs="ArialMT"/>
          <w:sz w:val="22"/>
          <w:szCs w:val="22"/>
          <w:lang w:val="en-GB" w:eastAsia="zh-TW"/>
        </w:rPr>
        <w:t>2(1)</w:t>
      </w:r>
      <w:r w:rsidRPr="00D77444">
        <w:rPr>
          <w:rFonts w:ascii="ArialMT" w:hAnsi="ArialMT" w:cs="ArialMT"/>
          <w:sz w:val="22"/>
          <w:szCs w:val="22"/>
          <w:lang w:val="en-GB" w:eastAsia="zh-TW"/>
        </w:rPr>
        <w:t>.</w:t>
      </w:r>
      <w:r w:rsidR="00D77444">
        <w:rPr>
          <w:rFonts w:ascii="ArialMT" w:hAnsi="ArialMT" w:cs="ArialMT"/>
          <w:sz w:val="22"/>
          <w:szCs w:val="22"/>
          <w:lang w:val="en-GB" w:eastAsia="zh-TW"/>
        </w:rPr>
        <w:t>9</w:t>
      </w:r>
      <w:r w:rsidRPr="00D77444">
        <w:rPr>
          <w:rFonts w:ascii="ArialMT" w:hAnsi="ArialMT" w:cs="ArialMT"/>
          <w:sz w:val="22"/>
          <w:szCs w:val="22"/>
          <w:lang w:val="en-GB" w:eastAsia="zh-TW"/>
        </w:rPr>
        <w:tab/>
      </w:r>
      <w:r w:rsidRPr="00D77444">
        <w:rPr>
          <w:rFonts w:ascii="ArialMT" w:hAnsi="ArialMT" w:cs="ArialMT"/>
          <w:sz w:val="22"/>
          <w:szCs w:val="22"/>
          <w:lang w:val="en-GB" w:eastAsia="zh-TW"/>
        </w:rPr>
        <w:tab/>
      </w:r>
      <w:r w:rsidR="000F1511" w:rsidRPr="00D77444">
        <w:rPr>
          <w:rFonts w:ascii="ArialMT" w:hAnsi="ArialMT" w:cs="ArialMT"/>
          <w:sz w:val="22"/>
          <w:szCs w:val="22"/>
          <w:lang w:val="en-GB" w:eastAsia="zh-TW"/>
        </w:rPr>
        <w:t xml:space="preserve">Congress re-emphasized </w:t>
      </w:r>
      <w:r w:rsidR="008159AB" w:rsidRPr="00D77444">
        <w:rPr>
          <w:rFonts w:ascii="ArialMT" w:hAnsi="ArialMT" w:cs="ArialMT"/>
          <w:sz w:val="22"/>
          <w:szCs w:val="22"/>
          <w:lang w:val="en-GB" w:eastAsia="zh-TW"/>
        </w:rPr>
        <w:t xml:space="preserve">the need to register all observing stations across all WIGOS component observing systems operating to WMO standards within their territories, providing the correct and complete coordinates of their observing stations, and to make their observations available in real-time. </w:t>
      </w:r>
      <w:r w:rsidR="000F1511" w:rsidRPr="00D77444">
        <w:rPr>
          <w:rFonts w:ascii="ArialMT" w:hAnsi="ArialMT" w:cs="ArialMT"/>
          <w:sz w:val="22"/>
          <w:szCs w:val="22"/>
          <w:lang w:val="en-GB" w:eastAsia="zh-TW"/>
        </w:rPr>
        <w:t xml:space="preserve">Congress </w:t>
      </w:r>
      <w:r w:rsidR="008159AB" w:rsidRPr="00D77444">
        <w:rPr>
          <w:rFonts w:ascii="ArialMT" w:hAnsi="ArialMT" w:cs="ArialMT"/>
          <w:sz w:val="22"/>
          <w:szCs w:val="22"/>
          <w:lang w:val="en-GB" w:eastAsia="zh-TW"/>
        </w:rPr>
        <w:t xml:space="preserve">also encouraged Members to make station identifiers available to potential non-NMHS </w:t>
      </w:r>
      <w:r w:rsidR="000F1511" w:rsidRPr="00D77444">
        <w:rPr>
          <w:rFonts w:ascii="ArialMT" w:hAnsi="ArialMT" w:cs="ArialMT"/>
          <w:sz w:val="22"/>
          <w:szCs w:val="22"/>
          <w:lang w:val="en-GB" w:eastAsia="zh-TW"/>
        </w:rPr>
        <w:t>contributors to WIGOS</w:t>
      </w:r>
      <w:r w:rsidR="008159AB" w:rsidRPr="00D77444">
        <w:rPr>
          <w:rFonts w:ascii="ArialMT" w:hAnsi="ArialMT" w:cs="ArialMT"/>
          <w:sz w:val="22"/>
          <w:szCs w:val="22"/>
          <w:lang w:val="en-GB" w:eastAsia="zh-TW"/>
        </w:rPr>
        <w:t xml:space="preserve"> observations.</w:t>
      </w:r>
    </w:p>
    <w:p w:rsidR="008159AB" w:rsidRPr="00D77444" w:rsidRDefault="008159AB" w:rsidP="0041448F">
      <w:pPr>
        <w:pStyle w:val="ECBodyText"/>
        <w:spacing w:before="0"/>
        <w:rPr>
          <w:lang w:val="en-GB"/>
        </w:rPr>
      </w:pPr>
    </w:p>
    <w:p w:rsidR="005972F7" w:rsidRPr="00D77444" w:rsidRDefault="005972F7" w:rsidP="0041448F">
      <w:pPr>
        <w:pStyle w:val="ECBodyText"/>
        <w:spacing w:before="0"/>
        <w:rPr>
          <w:b/>
          <w:i/>
          <w:lang w:val="en-GB"/>
        </w:rPr>
      </w:pPr>
      <w:r w:rsidRPr="00D77444">
        <w:rPr>
          <w:b/>
          <w:i/>
          <w:lang w:val="en-GB"/>
        </w:rPr>
        <w:t>Pre</w:t>
      </w:r>
      <w:r w:rsidR="00761EFB" w:rsidRPr="00D77444">
        <w:rPr>
          <w:b/>
          <w:i/>
          <w:lang w:val="en-GB"/>
        </w:rPr>
        <w:t>-</w:t>
      </w:r>
      <w:r w:rsidRPr="00D77444">
        <w:rPr>
          <w:b/>
          <w:i/>
          <w:lang w:val="en-GB"/>
        </w:rPr>
        <w:t>operational Phase of WIGOS (2016 - 2019)</w:t>
      </w:r>
    </w:p>
    <w:p w:rsidR="009237E8" w:rsidRPr="00D77444" w:rsidRDefault="009237E8" w:rsidP="0041448F">
      <w:pPr>
        <w:pStyle w:val="ECBodyText"/>
        <w:spacing w:before="0"/>
        <w:rPr>
          <w:b/>
          <w:i/>
          <w:lang w:val="en-GB"/>
        </w:rPr>
      </w:pPr>
    </w:p>
    <w:p w:rsidR="00D77444" w:rsidRDefault="00174BB0" w:rsidP="0041448F">
      <w:pPr>
        <w:pStyle w:val="ECBodyText"/>
        <w:spacing w:before="0"/>
        <w:rPr>
          <w:lang w:val="en-GB"/>
        </w:rPr>
      </w:pPr>
      <w:r w:rsidRPr="00D77444">
        <w:rPr>
          <w:rFonts w:ascii="ArialMT" w:hAnsi="ArialMT" w:cs="ArialMT"/>
          <w:lang w:val="en-GB"/>
        </w:rPr>
        <w:t>4.2.</w:t>
      </w:r>
      <w:r w:rsidR="0026575A" w:rsidRPr="00D77444">
        <w:rPr>
          <w:rFonts w:ascii="ArialMT" w:hAnsi="ArialMT" w:cs="ArialMT"/>
          <w:lang w:val="en-GB"/>
        </w:rPr>
        <w:t>2(1)</w:t>
      </w:r>
      <w:r w:rsidRPr="00D77444">
        <w:rPr>
          <w:rFonts w:ascii="ArialMT" w:hAnsi="ArialMT" w:cs="ArialMT"/>
          <w:lang w:val="en-GB"/>
        </w:rPr>
        <w:t>.</w:t>
      </w:r>
      <w:r w:rsidR="00D77444">
        <w:rPr>
          <w:rFonts w:ascii="ArialMT" w:hAnsi="ArialMT" w:cs="ArialMT"/>
          <w:lang w:val="en-GB"/>
        </w:rPr>
        <w:t>10</w:t>
      </w:r>
      <w:r w:rsidRPr="00D77444">
        <w:rPr>
          <w:rFonts w:ascii="ArialMT" w:hAnsi="ArialMT" w:cs="ArialMT"/>
          <w:lang w:val="en-GB"/>
        </w:rPr>
        <w:tab/>
      </w:r>
      <w:r w:rsidRPr="00D77444">
        <w:rPr>
          <w:rFonts w:ascii="ArialMT" w:hAnsi="ArialMT" w:cs="ArialMT"/>
          <w:lang w:val="en-GB"/>
        </w:rPr>
        <w:tab/>
      </w:r>
      <w:r w:rsidR="009237E8" w:rsidRPr="00D77444">
        <w:rPr>
          <w:lang w:val="en-GB"/>
        </w:rPr>
        <w:t xml:space="preserve">Congress decided that the </w:t>
      </w:r>
      <w:r w:rsidR="00EE046A" w:rsidRPr="00D77444">
        <w:rPr>
          <w:lang w:val="en-GB"/>
        </w:rPr>
        <w:t xml:space="preserve">development </w:t>
      </w:r>
      <w:r w:rsidR="009237E8" w:rsidRPr="00D77444">
        <w:rPr>
          <w:lang w:val="en-GB"/>
        </w:rPr>
        <w:t>of WIGOS will continue during its Pre</w:t>
      </w:r>
      <w:r w:rsidR="00761EFB" w:rsidRPr="00D77444">
        <w:rPr>
          <w:lang w:val="en-GB"/>
        </w:rPr>
        <w:t>-</w:t>
      </w:r>
      <w:r w:rsidR="00CF7F7F">
        <w:rPr>
          <w:lang w:val="en-GB"/>
        </w:rPr>
        <w:t>O</w:t>
      </w:r>
      <w:r w:rsidR="009237E8" w:rsidRPr="00D77444">
        <w:rPr>
          <w:lang w:val="en-GB"/>
        </w:rPr>
        <w:t xml:space="preserve">perational Phase in the </w:t>
      </w:r>
      <w:r w:rsidR="00CF7F7F">
        <w:rPr>
          <w:lang w:val="en-GB"/>
        </w:rPr>
        <w:t>S</w:t>
      </w:r>
      <w:r w:rsidR="009237E8" w:rsidRPr="00D77444">
        <w:rPr>
          <w:lang w:val="en-GB"/>
        </w:rPr>
        <w:t xml:space="preserve">eventeenth </w:t>
      </w:r>
      <w:r w:rsidR="00CF7F7F">
        <w:rPr>
          <w:lang w:val="en-GB"/>
        </w:rPr>
        <w:t>F</w:t>
      </w:r>
      <w:r w:rsidR="009237E8" w:rsidRPr="00D77444">
        <w:rPr>
          <w:lang w:val="en-GB"/>
        </w:rPr>
        <w:t xml:space="preserve">inancial </w:t>
      </w:r>
      <w:r w:rsidR="00CF7F7F">
        <w:rPr>
          <w:lang w:val="en-GB"/>
        </w:rPr>
        <w:t>P</w:t>
      </w:r>
      <w:r w:rsidR="009237E8" w:rsidRPr="00D77444">
        <w:rPr>
          <w:lang w:val="en-GB"/>
        </w:rPr>
        <w:t xml:space="preserve">eriod </w:t>
      </w:r>
      <w:r w:rsidR="00D77444" w:rsidRPr="00D77444">
        <w:rPr>
          <w:lang w:val="en-GB"/>
        </w:rPr>
        <w:t>building upon and adding to those key building blocks of the WIGOS Framework that have already been implemented, while shifting the emphasis from the global level toward implementation activities at the regional and national levels. The goal is to have Members and their partners benefit from a fully operational system from 2020.</w:t>
      </w:r>
      <w:r w:rsidR="00CF7F7F">
        <w:rPr>
          <w:lang w:val="en-GB"/>
        </w:rPr>
        <w:t xml:space="preserve"> </w:t>
      </w:r>
      <w:r w:rsidR="00D77444" w:rsidRPr="00D77444">
        <w:rPr>
          <w:lang w:val="en-GB"/>
        </w:rPr>
        <w:t>Th</w:t>
      </w:r>
      <w:r w:rsidR="00D77444">
        <w:rPr>
          <w:lang w:val="en-GB"/>
        </w:rPr>
        <w:t>e</w:t>
      </w:r>
      <w:r w:rsidR="00D77444" w:rsidRPr="00D77444">
        <w:rPr>
          <w:lang w:val="en-GB"/>
        </w:rPr>
        <w:t xml:space="preserve"> WIGOS Pre-Operational Phase </w:t>
      </w:r>
      <w:r w:rsidR="00CF7F7F">
        <w:rPr>
          <w:lang w:val="en-GB"/>
        </w:rPr>
        <w:t>should</w:t>
      </w:r>
      <w:r w:rsidR="00D77444" w:rsidRPr="00D77444">
        <w:rPr>
          <w:lang w:val="en-GB"/>
        </w:rPr>
        <w:t xml:space="preserve"> focus on: (</w:t>
      </w:r>
      <w:r w:rsidR="00D77444">
        <w:rPr>
          <w:lang w:val="en-GB"/>
        </w:rPr>
        <w:t>i</w:t>
      </w:r>
      <w:r w:rsidR="00D77444" w:rsidRPr="00D77444">
        <w:rPr>
          <w:lang w:val="en-GB"/>
        </w:rPr>
        <w:t xml:space="preserve">) </w:t>
      </w:r>
      <w:r w:rsidR="00D77444">
        <w:rPr>
          <w:lang w:val="en-GB"/>
        </w:rPr>
        <w:t>f</w:t>
      </w:r>
      <w:r w:rsidR="00D77444" w:rsidRPr="00D77444">
        <w:rPr>
          <w:lang w:val="en-GB"/>
        </w:rPr>
        <w:t>ull integration of all WMO observing systems into the WIGOS framework; (</w:t>
      </w:r>
      <w:r w:rsidR="00332E8F">
        <w:rPr>
          <w:lang w:val="en-GB"/>
        </w:rPr>
        <w:t>ii</w:t>
      </w:r>
      <w:r w:rsidR="00D77444" w:rsidRPr="00D77444">
        <w:rPr>
          <w:lang w:val="en-GB"/>
        </w:rPr>
        <w:t xml:space="preserve">) </w:t>
      </w:r>
      <w:r w:rsidR="00332E8F" w:rsidRPr="00D77444">
        <w:rPr>
          <w:lang w:val="en-GB"/>
        </w:rPr>
        <w:t xml:space="preserve">meeting the observational data requirements of the GFCS </w:t>
      </w:r>
      <w:r w:rsidR="00332E8F">
        <w:rPr>
          <w:lang w:val="en-GB"/>
        </w:rPr>
        <w:t xml:space="preserve">and other WMO priorities </w:t>
      </w:r>
      <w:r w:rsidR="00332E8F" w:rsidRPr="00D77444">
        <w:rPr>
          <w:lang w:val="en-GB"/>
        </w:rPr>
        <w:t>at a global level</w:t>
      </w:r>
      <w:r w:rsidR="00D77444" w:rsidRPr="00D77444">
        <w:rPr>
          <w:lang w:val="en-GB"/>
        </w:rPr>
        <w:t xml:space="preserve">; </w:t>
      </w:r>
      <w:r w:rsidR="00332E8F">
        <w:rPr>
          <w:lang w:val="en-GB"/>
        </w:rPr>
        <w:t>(iii) o</w:t>
      </w:r>
      <w:r w:rsidR="00332E8F" w:rsidRPr="00D77444">
        <w:rPr>
          <w:lang w:val="en-GB"/>
        </w:rPr>
        <w:t>perational deployment of the WIGOS Information Resource, in particular the OSCAR databases</w:t>
      </w:r>
      <w:r w:rsidR="00332E8F">
        <w:rPr>
          <w:lang w:val="en-GB"/>
        </w:rPr>
        <w:t>; (iv) e</w:t>
      </w:r>
      <w:r w:rsidR="00332E8F" w:rsidRPr="00D77444">
        <w:rPr>
          <w:lang w:val="en-GB"/>
        </w:rPr>
        <w:t>nhanced regional WIGOS support and coordination, helped by WIGOS Regional Centres</w:t>
      </w:r>
      <w:r w:rsidR="00332E8F">
        <w:rPr>
          <w:lang w:val="en-GB"/>
        </w:rPr>
        <w:t>; and (v) n</w:t>
      </w:r>
      <w:r w:rsidR="00D77444" w:rsidRPr="00D77444">
        <w:rPr>
          <w:lang w:val="en-GB"/>
        </w:rPr>
        <w:t>ational WIGOS implementation.</w:t>
      </w:r>
    </w:p>
    <w:p w:rsidR="00D77444" w:rsidRDefault="00D77444" w:rsidP="0041448F">
      <w:pPr>
        <w:pStyle w:val="ECBodyText"/>
        <w:spacing w:before="0"/>
        <w:rPr>
          <w:lang w:val="en-GB"/>
        </w:rPr>
      </w:pPr>
    </w:p>
    <w:p w:rsidR="00D43564" w:rsidRPr="00D77444" w:rsidRDefault="00174BB0" w:rsidP="0041448F">
      <w:pPr>
        <w:pStyle w:val="ECBodyText"/>
        <w:spacing w:before="0"/>
        <w:rPr>
          <w:lang w:val="en-GB"/>
        </w:rPr>
      </w:pPr>
      <w:r w:rsidRPr="00D77444">
        <w:rPr>
          <w:rFonts w:ascii="ArialMT" w:hAnsi="ArialMT" w:cs="ArialMT"/>
          <w:lang w:val="en-GB"/>
        </w:rPr>
        <w:t>4.2.</w:t>
      </w:r>
      <w:r w:rsidR="0026575A" w:rsidRPr="00D77444">
        <w:rPr>
          <w:rFonts w:ascii="ArialMT" w:hAnsi="ArialMT" w:cs="ArialMT"/>
          <w:lang w:val="en-GB"/>
        </w:rPr>
        <w:t>2(1)</w:t>
      </w:r>
      <w:r w:rsidRPr="00D77444">
        <w:rPr>
          <w:rFonts w:ascii="ArialMT" w:hAnsi="ArialMT" w:cs="ArialMT"/>
          <w:lang w:val="en-GB"/>
        </w:rPr>
        <w:t>.1</w:t>
      </w:r>
      <w:r w:rsidR="00D77444">
        <w:rPr>
          <w:rFonts w:ascii="ArialMT" w:hAnsi="ArialMT" w:cs="ArialMT"/>
          <w:lang w:val="en-GB"/>
        </w:rPr>
        <w:t>1</w:t>
      </w:r>
      <w:r w:rsidRPr="00D77444">
        <w:rPr>
          <w:rFonts w:ascii="ArialMT" w:hAnsi="ArialMT" w:cs="ArialMT"/>
          <w:lang w:val="en-GB"/>
        </w:rPr>
        <w:tab/>
      </w:r>
      <w:r w:rsidRPr="00D77444">
        <w:rPr>
          <w:rFonts w:ascii="ArialMT" w:hAnsi="ArialMT" w:cs="ArialMT"/>
          <w:lang w:val="en-GB"/>
        </w:rPr>
        <w:tab/>
      </w:r>
      <w:r w:rsidR="00D43564" w:rsidRPr="00D77444">
        <w:rPr>
          <w:lang w:val="en-GB"/>
        </w:rPr>
        <w:t xml:space="preserve">Congress acknowledged a key integrating role that NMHSs should play at a national level in the WIGOS implementation, strengthening national observing system, building national partnerships and providing leadership on the implementation of GFCS, weather and disaster risk reduction services, aviation services and other WMO key priorities. </w:t>
      </w:r>
      <w:r w:rsidR="003F799B" w:rsidRPr="00D77444">
        <w:rPr>
          <w:lang w:val="en-GB"/>
        </w:rPr>
        <w:t xml:space="preserve">Congress also affirmed that WIGOS together with WIS are key enablers in delivering benefits and in building capabilities to respond to national priorities and challenges. </w:t>
      </w:r>
    </w:p>
    <w:p w:rsidR="00781380" w:rsidRPr="00D77444" w:rsidRDefault="00781380" w:rsidP="004144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lang w:val="en-GB"/>
        </w:rPr>
      </w:pPr>
    </w:p>
    <w:p w:rsidR="00174BB0" w:rsidRPr="00D77444" w:rsidRDefault="00174BB0" w:rsidP="004144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sz w:val="22"/>
          <w:szCs w:val="22"/>
          <w:lang w:val="en-GB" w:eastAsia="zh-TW"/>
        </w:rPr>
      </w:pPr>
      <w:r w:rsidRPr="00D77444">
        <w:rPr>
          <w:rFonts w:ascii="ArialMT" w:hAnsi="ArialMT" w:cs="ArialMT"/>
          <w:sz w:val="22"/>
          <w:szCs w:val="22"/>
          <w:lang w:val="en-GB" w:eastAsia="zh-TW"/>
        </w:rPr>
        <w:t>4.2.</w:t>
      </w:r>
      <w:r w:rsidR="0026575A" w:rsidRPr="00D77444">
        <w:rPr>
          <w:rFonts w:ascii="ArialMT" w:hAnsi="ArialMT" w:cs="ArialMT"/>
          <w:sz w:val="22"/>
          <w:szCs w:val="22"/>
          <w:lang w:val="en-GB" w:eastAsia="zh-TW"/>
        </w:rPr>
        <w:t>2(1)</w:t>
      </w:r>
      <w:r w:rsidRPr="00D77444">
        <w:rPr>
          <w:rFonts w:ascii="ArialMT" w:hAnsi="ArialMT" w:cs="ArialMT"/>
          <w:sz w:val="22"/>
          <w:szCs w:val="22"/>
          <w:lang w:val="en-GB" w:eastAsia="zh-TW"/>
        </w:rPr>
        <w:t>.</w:t>
      </w:r>
      <w:r w:rsidRPr="00D77444">
        <w:rPr>
          <w:rFonts w:ascii="ArialMT" w:hAnsi="ArialMT" w:cs="ArialMT"/>
          <w:lang w:val="en-GB"/>
        </w:rPr>
        <w:t>1</w:t>
      </w:r>
      <w:r w:rsidR="00CF7F7F">
        <w:rPr>
          <w:rFonts w:ascii="ArialMT" w:hAnsi="ArialMT" w:cs="ArialMT"/>
          <w:lang w:val="en-GB"/>
        </w:rPr>
        <w:t>2</w:t>
      </w:r>
      <w:r w:rsidRPr="00D77444">
        <w:rPr>
          <w:rFonts w:ascii="ArialMT" w:hAnsi="ArialMT" w:cs="ArialMT"/>
          <w:lang w:val="en-GB"/>
        </w:rPr>
        <w:tab/>
      </w:r>
      <w:r w:rsidR="00D34C6D" w:rsidRPr="00D77444">
        <w:rPr>
          <w:rFonts w:ascii="ArialMT" w:hAnsi="ArialMT" w:cs="ArialMT"/>
          <w:sz w:val="22"/>
          <w:szCs w:val="22"/>
          <w:lang w:val="en-GB" w:eastAsia="zh-TW"/>
        </w:rPr>
        <w:t>Congress reaffirmed the need to enhance service-drive</w:t>
      </w:r>
      <w:r w:rsidR="00C731AB" w:rsidRPr="00D77444">
        <w:rPr>
          <w:rFonts w:ascii="ArialMT" w:hAnsi="ArialMT" w:cs="ArialMT"/>
          <w:sz w:val="22"/>
          <w:szCs w:val="22"/>
          <w:lang w:val="en-GB" w:eastAsia="zh-TW"/>
        </w:rPr>
        <w:t>n</w:t>
      </w:r>
      <w:r w:rsidR="00D34C6D" w:rsidRPr="00D77444">
        <w:rPr>
          <w:rFonts w:ascii="ArialMT" w:hAnsi="ArialMT" w:cs="ArialMT"/>
          <w:sz w:val="22"/>
          <w:szCs w:val="22"/>
          <w:lang w:val="en-GB" w:eastAsia="zh-TW"/>
        </w:rPr>
        <w:t xml:space="preserve"> observing networks and systems through an integrated effort</w:t>
      </w:r>
      <w:r w:rsidR="00C731AB" w:rsidRPr="00D77444">
        <w:rPr>
          <w:rFonts w:ascii="ArialMT" w:hAnsi="ArialMT" w:cs="ArialMT"/>
          <w:sz w:val="22"/>
          <w:szCs w:val="22"/>
          <w:lang w:val="en-GB" w:eastAsia="zh-TW"/>
        </w:rPr>
        <w:t xml:space="preserve"> of NMHSs and their partners</w:t>
      </w:r>
      <w:r w:rsidR="00D34C6D" w:rsidRPr="00D77444">
        <w:rPr>
          <w:rFonts w:ascii="ArialMT" w:hAnsi="ArialMT" w:cs="ArialMT"/>
          <w:sz w:val="22"/>
          <w:szCs w:val="22"/>
          <w:lang w:val="en-GB" w:eastAsia="zh-TW"/>
        </w:rPr>
        <w:t>. Particular attention should be paid to sustainability of observations at the country level</w:t>
      </w:r>
      <w:r w:rsidRPr="00D77444">
        <w:rPr>
          <w:rFonts w:ascii="ArialMT" w:hAnsi="ArialMT" w:cs="ArialMT"/>
          <w:sz w:val="22"/>
          <w:szCs w:val="22"/>
          <w:lang w:val="en-GB" w:eastAsia="zh-TW"/>
        </w:rPr>
        <w:t xml:space="preserve">, especially in developing and less developed countries. Congress urged Members to follow the Observing System Network Design (OSND) principles specified in the </w:t>
      </w:r>
      <w:r w:rsidRPr="00D77444">
        <w:rPr>
          <w:rFonts w:ascii="ArialMT" w:hAnsi="ArialMT" w:cs="ArialMT"/>
          <w:i/>
          <w:sz w:val="22"/>
          <w:szCs w:val="22"/>
          <w:lang w:val="en-GB" w:eastAsia="zh-TW"/>
        </w:rPr>
        <w:t>Manual on WIGOS</w:t>
      </w:r>
      <w:r w:rsidRPr="00D77444">
        <w:rPr>
          <w:rFonts w:ascii="ArialMT" w:hAnsi="ArialMT" w:cs="ArialMT"/>
          <w:sz w:val="22"/>
          <w:szCs w:val="22"/>
          <w:lang w:val="en-GB" w:eastAsia="zh-TW"/>
        </w:rPr>
        <w:t xml:space="preserve"> when designing and implementing their observing systems.</w:t>
      </w:r>
    </w:p>
    <w:p w:rsidR="00D57E34" w:rsidRPr="00D77444" w:rsidRDefault="00D34C6D" w:rsidP="004144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sz w:val="22"/>
          <w:szCs w:val="22"/>
          <w:lang w:val="en-GB" w:eastAsia="zh-TW"/>
        </w:rPr>
      </w:pPr>
      <w:r w:rsidRPr="00D77444">
        <w:rPr>
          <w:rFonts w:ascii="ArialMT" w:hAnsi="ArialMT" w:cs="ArialMT"/>
          <w:sz w:val="22"/>
          <w:szCs w:val="22"/>
          <w:lang w:val="en-GB" w:eastAsia="zh-TW"/>
        </w:rPr>
        <w:t xml:space="preserve"> </w:t>
      </w:r>
    </w:p>
    <w:p w:rsidR="000F1511" w:rsidRPr="00D77444" w:rsidRDefault="000F1511" w:rsidP="004144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i/>
          <w:sz w:val="22"/>
          <w:szCs w:val="22"/>
          <w:lang w:val="en-GB"/>
        </w:rPr>
      </w:pPr>
      <w:r w:rsidRPr="00D77444">
        <w:rPr>
          <w:rFonts w:ascii="Arial" w:hAnsi="Arial" w:cs="Arial"/>
          <w:b/>
          <w:i/>
          <w:sz w:val="22"/>
          <w:szCs w:val="22"/>
          <w:lang w:val="en-GB"/>
        </w:rPr>
        <w:t>Data Framework</w:t>
      </w:r>
    </w:p>
    <w:p w:rsidR="000F1511" w:rsidRPr="00D77444" w:rsidRDefault="000F1511" w:rsidP="004144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lang w:val="en-GB"/>
        </w:rPr>
      </w:pPr>
    </w:p>
    <w:p w:rsidR="000F1511" w:rsidRPr="00D77444" w:rsidRDefault="00174BB0" w:rsidP="004144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sz w:val="22"/>
          <w:szCs w:val="22"/>
          <w:lang w:val="en-GB" w:eastAsia="zh-TW"/>
        </w:rPr>
      </w:pPr>
      <w:r w:rsidRPr="00D77444">
        <w:rPr>
          <w:rFonts w:ascii="ArialMT" w:hAnsi="ArialMT" w:cs="ArialMT"/>
          <w:sz w:val="22"/>
          <w:szCs w:val="22"/>
          <w:lang w:val="en-GB" w:eastAsia="zh-TW"/>
        </w:rPr>
        <w:t>4.2.</w:t>
      </w:r>
      <w:r w:rsidR="0026575A" w:rsidRPr="00D77444">
        <w:rPr>
          <w:rFonts w:ascii="ArialMT" w:hAnsi="ArialMT" w:cs="ArialMT"/>
          <w:sz w:val="22"/>
          <w:szCs w:val="22"/>
          <w:lang w:val="en-GB" w:eastAsia="zh-TW"/>
        </w:rPr>
        <w:t>2(1)</w:t>
      </w:r>
      <w:r w:rsidRPr="00D77444">
        <w:rPr>
          <w:rFonts w:ascii="ArialMT" w:hAnsi="ArialMT" w:cs="ArialMT"/>
          <w:sz w:val="22"/>
          <w:szCs w:val="22"/>
          <w:lang w:val="en-GB" w:eastAsia="zh-TW"/>
        </w:rPr>
        <w:t>.</w:t>
      </w:r>
      <w:r w:rsidRPr="00D77444">
        <w:rPr>
          <w:rFonts w:ascii="ArialMT" w:hAnsi="ArialMT" w:cs="ArialMT"/>
          <w:lang w:val="en-GB"/>
        </w:rPr>
        <w:t>1</w:t>
      </w:r>
      <w:r w:rsidR="00CF7F7F">
        <w:rPr>
          <w:rFonts w:ascii="ArialMT" w:hAnsi="ArialMT" w:cs="ArialMT"/>
          <w:lang w:val="en-GB"/>
        </w:rPr>
        <w:t>3</w:t>
      </w:r>
      <w:r w:rsidRPr="00D77444">
        <w:rPr>
          <w:rFonts w:ascii="ArialMT" w:hAnsi="ArialMT" w:cs="ArialMT"/>
          <w:lang w:val="en-GB"/>
        </w:rPr>
        <w:tab/>
      </w:r>
      <w:r w:rsidR="000F1511" w:rsidRPr="00D77444">
        <w:rPr>
          <w:rFonts w:ascii="ArialMT" w:hAnsi="ArialMT" w:cs="ArialMT"/>
          <w:sz w:val="22"/>
          <w:szCs w:val="22"/>
          <w:lang w:val="en-GB" w:eastAsia="zh-TW"/>
        </w:rPr>
        <w:t xml:space="preserve">Congress affirmed that the WIGOS Framework provides a new approach for WMO to define and manage the weather, water and climate observations required to support its </w:t>
      </w:r>
      <w:r w:rsidR="000F1511" w:rsidRPr="00D77444">
        <w:rPr>
          <w:rFonts w:ascii="ArialMT" w:hAnsi="ArialMT" w:cs="ArialMT"/>
          <w:sz w:val="22"/>
          <w:szCs w:val="22"/>
          <w:lang w:val="en-GB" w:eastAsia="zh-TW"/>
        </w:rPr>
        <w:lastRenderedPageBreak/>
        <w:t xml:space="preserve">programmes. In particular, the Framework promotes and enables the integration of observations from a diversity of observing systems, both NMHS and non-NMHS owned, into a composite set of observations to support a broad range of WMO application areas. </w:t>
      </w:r>
    </w:p>
    <w:p w:rsidR="000F1511" w:rsidRPr="00D77444" w:rsidRDefault="000F1511" w:rsidP="004144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sz w:val="22"/>
          <w:szCs w:val="22"/>
          <w:lang w:val="en-GB" w:eastAsia="zh-TW"/>
        </w:rPr>
      </w:pPr>
    </w:p>
    <w:p w:rsidR="000F1511" w:rsidRPr="00D77444" w:rsidRDefault="00174BB0" w:rsidP="0041448F">
      <w:pPr>
        <w:pStyle w:val="ECBodyText"/>
        <w:spacing w:before="0"/>
        <w:rPr>
          <w:rFonts w:ascii="ArialMT" w:hAnsi="ArialMT" w:cs="ArialMT"/>
          <w:lang w:val="en-GB"/>
        </w:rPr>
      </w:pPr>
      <w:r w:rsidRPr="00D77444">
        <w:rPr>
          <w:rFonts w:ascii="ArialMT" w:hAnsi="ArialMT" w:cs="ArialMT"/>
          <w:lang w:val="en-GB"/>
        </w:rPr>
        <w:t>4.2.</w:t>
      </w:r>
      <w:r w:rsidR="0026575A" w:rsidRPr="00D77444">
        <w:rPr>
          <w:rFonts w:ascii="ArialMT" w:hAnsi="ArialMT" w:cs="ArialMT"/>
          <w:lang w:val="en-GB"/>
        </w:rPr>
        <w:t>2(1)</w:t>
      </w:r>
      <w:r w:rsidRPr="00D77444">
        <w:rPr>
          <w:rFonts w:ascii="ArialMT" w:hAnsi="ArialMT" w:cs="ArialMT"/>
          <w:lang w:val="en-GB"/>
        </w:rPr>
        <w:t>.1</w:t>
      </w:r>
      <w:r w:rsidR="00CF7F7F">
        <w:rPr>
          <w:rFonts w:ascii="ArialMT" w:hAnsi="ArialMT" w:cs="ArialMT"/>
          <w:lang w:val="en-GB"/>
        </w:rPr>
        <w:t>4</w:t>
      </w:r>
      <w:r w:rsidRPr="00D77444">
        <w:rPr>
          <w:rFonts w:ascii="ArialMT" w:hAnsi="ArialMT" w:cs="ArialMT"/>
          <w:lang w:val="en-GB"/>
        </w:rPr>
        <w:tab/>
      </w:r>
      <w:r w:rsidRPr="00D77444">
        <w:rPr>
          <w:rFonts w:ascii="ArialMT" w:hAnsi="ArialMT" w:cs="ArialMT"/>
          <w:lang w:val="en-GB"/>
        </w:rPr>
        <w:tab/>
      </w:r>
      <w:r w:rsidR="000F1511" w:rsidRPr="00D77444">
        <w:rPr>
          <w:rFonts w:ascii="ArialMT" w:hAnsi="ArialMT" w:cs="ArialMT"/>
          <w:lang w:val="en-GB"/>
        </w:rPr>
        <w:t>Recognizing the need for guidance and best practices and procedures on (1) the establishment of partnerships and arrangements with different data providers and (2) the management of WIGOS data, especially from non-traditional sources of observations, Congress requested ICG-WIGOS to submit a draft WIGOS Data Policy Framework to EC-68 (2016) for endorsement.</w:t>
      </w:r>
    </w:p>
    <w:p w:rsidR="000F1511" w:rsidRPr="00D77444" w:rsidRDefault="000F1511" w:rsidP="0041448F">
      <w:pPr>
        <w:pStyle w:val="ECBodyText"/>
        <w:spacing w:before="0"/>
        <w:rPr>
          <w:rFonts w:ascii="ArialMT" w:hAnsi="ArialMT" w:cs="ArialMT"/>
          <w:lang w:val="en-GB"/>
        </w:rPr>
      </w:pPr>
    </w:p>
    <w:p w:rsidR="00164662" w:rsidRPr="00D77444" w:rsidRDefault="00174BB0" w:rsidP="0041448F">
      <w:pPr>
        <w:pStyle w:val="ECBodyText"/>
        <w:spacing w:before="0"/>
        <w:rPr>
          <w:rFonts w:ascii="ArialMT" w:hAnsi="ArialMT" w:cs="ArialMT"/>
          <w:lang w:val="en-GB"/>
        </w:rPr>
      </w:pPr>
      <w:r w:rsidRPr="00D77444">
        <w:rPr>
          <w:rFonts w:ascii="ArialMT" w:hAnsi="ArialMT" w:cs="ArialMT"/>
          <w:lang w:val="en-GB"/>
        </w:rPr>
        <w:t>4.2.</w:t>
      </w:r>
      <w:r w:rsidR="0026575A" w:rsidRPr="00D77444">
        <w:rPr>
          <w:rFonts w:ascii="ArialMT" w:hAnsi="ArialMT" w:cs="ArialMT"/>
          <w:lang w:val="en-GB"/>
        </w:rPr>
        <w:t>2(1)</w:t>
      </w:r>
      <w:r w:rsidRPr="00D77444">
        <w:rPr>
          <w:rFonts w:ascii="ArialMT" w:hAnsi="ArialMT" w:cs="ArialMT"/>
          <w:lang w:val="en-GB"/>
        </w:rPr>
        <w:t>.1</w:t>
      </w:r>
      <w:r w:rsidR="00CF7F7F">
        <w:rPr>
          <w:rFonts w:ascii="ArialMT" w:hAnsi="ArialMT" w:cs="ArialMT"/>
          <w:lang w:val="en-GB"/>
        </w:rPr>
        <w:t>5</w:t>
      </w:r>
      <w:r w:rsidRPr="00D77444">
        <w:rPr>
          <w:rFonts w:ascii="ArialMT" w:hAnsi="ArialMT" w:cs="ArialMT"/>
          <w:lang w:val="en-GB"/>
        </w:rPr>
        <w:tab/>
      </w:r>
      <w:r w:rsidRPr="00D77444">
        <w:rPr>
          <w:rFonts w:ascii="ArialMT" w:hAnsi="ArialMT" w:cs="ArialMT"/>
          <w:lang w:val="en-GB"/>
        </w:rPr>
        <w:tab/>
      </w:r>
      <w:r w:rsidR="00164662" w:rsidRPr="00D77444">
        <w:rPr>
          <w:rFonts w:ascii="ArialMT" w:hAnsi="ArialMT" w:cs="ArialMT"/>
          <w:lang w:val="en-GB"/>
        </w:rPr>
        <w:t>Congress requested the Council to continue to provide oversight on the implementation of WIGOS as one of the key priorities of the Organization, to re-establish the Inter-Commission Coordination Group on WIGOS (ICG-WIGOS) and update its Terms of references accordingly.</w:t>
      </w:r>
    </w:p>
    <w:p w:rsidR="00164662" w:rsidRPr="00D77444" w:rsidRDefault="00164662" w:rsidP="0041448F">
      <w:pPr>
        <w:pStyle w:val="ECBodyText"/>
        <w:spacing w:before="0"/>
        <w:rPr>
          <w:rFonts w:ascii="ArialMT" w:hAnsi="ArialMT" w:cs="ArialMT"/>
          <w:lang w:val="en-GB"/>
        </w:rPr>
      </w:pPr>
    </w:p>
    <w:p w:rsidR="00D451B5" w:rsidRPr="00D77444" w:rsidRDefault="00D451B5" w:rsidP="00D451B5">
      <w:pPr>
        <w:pStyle w:val="Body"/>
        <w:rPr>
          <w:b/>
          <w:i/>
        </w:rPr>
      </w:pPr>
      <w:r w:rsidRPr="00D77444">
        <w:rPr>
          <w:b/>
          <w:i/>
        </w:rPr>
        <w:t>WIGOS Data Management</w:t>
      </w:r>
    </w:p>
    <w:p w:rsidR="00D451B5" w:rsidRPr="00D77444" w:rsidRDefault="00D451B5" w:rsidP="00D451B5">
      <w:pPr>
        <w:pStyle w:val="Body"/>
      </w:pPr>
    </w:p>
    <w:p w:rsidR="00D451B5" w:rsidRPr="00D77444" w:rsidRDefault="00D451B5" w:rsidP="00D451B5">
      <w:pPr>
        <w:pStyle w:val="ECBodyText"/>
        <w:spacing w:before="0"/>
        <w:rPr>
          <w:rFonts w:ascii="ArialMT" w:hAnsi="ArialMT" w:cs="ArialMT"/>
          <w:lang w:val="en-GB"/>
        </w:rPr>
      </w:pPr>
      <w:r w:rsidRPr="00D77444">
        <w:rPr>
          <w:rFonts w:ascii="ArialMT" w:hAnsi="ArialMT" w:cs="ArialMT"/>
          <w:lang w:val="en-GB"/>
        </w:rPr>
        <w:t>4.2.</w:t>
      </w:r>
      <w:r w:rsidR="0026575A" w:rsidRPr="00D77444">
        <w:rPr>
          <w:rFonts w:ascii="ArialMT" w:hAnsi="ArialMT" w:cs="ArialMT"/>
          <w:lang w:val="en-GB"/>
        </w:rPr>
        <w:t>2(1)</w:t>
      </w:r>
      <w:r w:rsidRPr="00D77444">
        <w:rPr>
          <w:rFonts w:ascii="ArialMT" w:hAnsi="ArialMT" w:cs="ArialMT"/>
          <w:lang w:val="en-GB"/>
        </w:rPr>
        <w:t>.1</w:t>
      </w:r>
      <w:r w:rsidR="00CF7F7F">
        <w:rPr>
          <w:rFonts w:ascii="ArialMT" w:hAnsi="ArialMT" w:cs="ArialMT"/>
          <w:lang w:val="en-GB"/>
        </w:rPr>
        <w:t>6</w:t>
      </w:r>
      <w:r w:rsidRPr="00D77444">
        <w:rPr>
          <w:rFonts w:ascii="ArialMT" w:hAnsi="ArialMT" w:cs="ArialMT"/>
          <w:lang w:val="en-GB"/>
        </w:rPr>
        <w:tab/>
      </w:r>
      <w:r w:rsidRPr="00D77444">
        <w:rPr>
          <w:rFonts w:ascii="ArialMT" w:hAnsi="ArialMT" w:cs="ArialMT"/>
          <w:lang w:val="en-GB"/>
        </w:rPr>
        <w:tab/>
        <w:t xml:space="preserve">Congress recognized that the WIGOS Data Management needs a special focus and attention. It should be considered in the broader WMO context and should, in due course, be adequately reflected in the WMO </w:t>
      </w:r>
      <w:r w:rsidRPr="00D77444">
        <w:rPr>
          <w:rFonts w:ascii="Arial-ItalicMT" w:hAnsi="Arial-ItalicMT" w:cs="Arial-ItalicMT"/>
          <w:iCs/>
          <w:lang w:val="en-GB"/>
        </w:rPr>
        <w:t xml:space="preserve">Technical Regulations </w:t>
      </w:r>
      <w:r w:rsidRPr="00D77444">
        <w:rPr>
          <w:rFonts w:ascii="ArialMT" w:hAnsi="ArialMT" w:cs="ArialMT"/>
          <w:lang w:val="en-GB"/>
        </w:rPr>
        <w:t>(WMO-No. 49), Vol. I, with clearly defined areas of responsibilities of all concerned. Congress requested all relevant technical commissions, under technical leadership of CBS and CIMO to close collaborate and cooperate on it.</w:t>
      </w:r>
    </w:p>
    <w:p w:rsidR="00D451B5" w:rsidRPr="00D77444" w:rsidRDefault="00D451B5" w:rsidP="00D451B5">
      <w:pPr>
        <w:pStyle w:val="ECBodyText"/>
        <w:spacing w:before="0"/>
        <w:rPr>
          <w:rFonts w:ascii="ArialMT" w:hAnsi="ArialMT" w:cs="ArialMT"/>
          <w:lang w:val="en-GB"/>
        </w:rPr>
      </w:pPr>
    </w:p>
    <w:p w:rsidR="00364039" w:rsidRPr="00D77444" w:rsidRDefault="00364039" w:rsidP="00D451B5">
      <w:pPr>
        <w:pStyle w:val="ECBodyText"/>
        <w:spacing w:before="0"/>
        <w:rPr>
          <w:b/>
          <w:i/>
          <w:lang w:val="en-GB"/>
        </w:rPr>
      </w:pPr>
      <w:r w:rsidRPr="00D77444">
        <w:rPr>
          <w:b/>
          <w:i/>
          <w:lang w:val="en-GB"/>
        </w:rPr>
        <w:t xml:space="preserve">Resources </w:t>
      </w:r>
    </w:p>
    <w:p w:rsidR="00364039" w:rsidRPr="00D77444" w:rsidRDefault="00364039" w:rsidP="0041448F">
      <w:pPr>
        <w:pStyle w:val="ECBodyText"/>
        <w:spacing w:before="0"/>
        <w:rPr>
          <w:i/>
          <w:lang w:val="en-GB"/>
        </w:rPr>
      </w:pPr>
    </w:p>
    <w:p w:rsidR="00F1425D" w:rsidRPr="00D77444" w:rsidRDefault="00174BB0" w:rsidP="004144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sz w:val="22"/>
          <w:szCs w:val="22"/>
          <w:lang w:val="en-GB" w:eastAsia="zh-TW"/>
        </w:rPr>
      </w:pPr>
      <w:r w:rsidRPr="00D77444">
        <w:rPr>
          <w:rFonts w:ascii="ArialMT" w:hAnsi="ArialMT" w:cs="ArialMT"/>
          <w:sz w:val="22"/>
          <w:szCs w:val="22"/>
          <w:lang w:val="en-GB" w:eastAsia="zh-TW"/>
        </w:rPr>
        <w:t>4.2.</w:t>
      </w:r>
      <w:r w:rsidR="0026575A" w:rsidRPr="00D77444">
        <w:rPr>
          <w:rFonts w:ascii="ArialMT" w:hAnsi="ArialMT" w:cs="ArialMT"/>
          <w:sz w:val="22"/>
          <w:szCs w:val="22"/>
          <w:lang w:val="en-GB" w:eastAsia="zh-TW"/>
        </w:rPr>
        <w:t>2(1)</w:t>
      </w:r>
      <w:r w:rsidRPr="00D77444">
        <w:rPr>
          <w:rFonts w:ascii="ArialMT" w:hAnsi="ArialMT" w:cs="ArialMT"/>
          <w:sz w:val="22"/>
          <w:szCs w:val="22"/>
          <w:lang w:val="en-GB" w:eastAsia="zh-TW"/>
        </w:rPr>
        <w:t>.</w:t>
      </w:r>
      <w:r w:rsidRPr="00D77444">
        <w:rPr>
          <w:rFonts w:ascii="ArialMT" w:hAnsi="ArialMT" w:cs="ArialMT"/>
          <w:lang w:val="en-GB"/>
        </w:rPr>
        <w:t>1</w:t>
      </w:r>
      <w:r w:rsidR="00CF7F7F">
        <w:rPr>
          <w:rFonts w:ascii="ArialMT" w:hAnsi="ArialMT" w:cs="ArialMT"/>
          <w:lang w:val="en-GB"/>
        </w:rPr>
        <w:t>7</w:t>
      </w:r>
      <w:r w:rsidRPr="00D77444">
        <w:rPr>
          <w:rFonts w:ascii="ArialMT" w:hAnsi="ArialMT" w:cs="ArialMT"/>
          <w:lang w:val="en-GB"/>
        </w:rPr>
        <w:tab/>
      </w:r>
      <w:r w:rsidR="00F1425D" w:rsidRPr="00D77444">
        <w:rPr>
          <w:rFonts w:ascii="ArialMT" w:hAnsi="ArialMT" w:cs="ArialMT"/>
          <w:sz w:val="22"/>
          <w:szCs w:val="22"/>
          <w:lang w:val="en-GB" w:eastAsia="zh-TW"/>
        </w:rPr>
        <w:t>Congress stressed that WIGOS is not optional but is a necessity and it is relevant to all Members. Commitment by Members to WIGOS is essential.  Therefore Congress urged Members to fully support implementation of WIGOS in their Region, including providing sufficient resources.</w:t>
      </w:r>
    </w:p>
    <w:p w:rsidR="00F1425D" w:rsidRPr="00D77444" w:rsidRDefault="00F1425D" w:rsidP="004144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lang w:val="en-GB" w:eastAsia="zh-TW"/>
        </w:rPr>
      </w:pPr>
    </w:p>
    <w:p w:rsidR="005535CE" w:rsidRPr="00D77444" w:rsidRDefault="00174BB0" w:rsidP="004144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lang w:val="en-GB" w:eastAsia="zh-TW"/>
        </w:rPr>
      </w:pPr>
      <w:r w:rsidRPr="00D77444">
        <w:rPr>
          <w:rFonts w:ascii="ArialMT" w:hAnsi="ArialMT" w:cs="ArialMT"/>
          <w:sz w:val="22"/>
          <w:szCs w:val="22"/>
          <w:lang w:val="en-GB" w:eastAsia="zh-TW"/>
        </w:rPr>
        <w:t>4.2.</w:t>
      </w:r>
      <w:r w:rsidR="0026575A" w:rsidRPr="00D77444">
        <w:rPr>
          <w:rFonts w:ascii="ArialMT" w:hAnsi="ArialMT" w:cs="ArialMT"/>
          <w:sz w:val="22"/>
          <w:szCs w:val="22"/>
          <w:lang w:val="en-GB" w:eastAsia="zh-TW"/>
        </w:rPr>
        <w:t>2(1)</w:t>
      </w:r>
      <w:r w:rsidRPr="00D77444">
        <w:rPr>
          <w:rFonts w:ascii="ArialMT" w:hAnsi="ArialMT" w:cs="ArialMT"/>
          <w:sz w:val="22"/>
          <w:szCs w:val="22"/>
          <w:lang w:val="en-GB" w:eastAsia="zh-TW"/>
        </w:rPr>
        <w:t>.</w:t>
      </w:r>
      <w:r w:rsidR="00D451B5" w:rsidRPr="00D77444">
        <w:rPr>
          <w:rFonts w:ascii="ArialMT" w:hAnsi="ArialMT" w:cs="ArialMT"/>
          <w:lang w:val="en-GB"/>
        </w:rPr>
        <w:t>1</w:t>
      </w:r>
      <w:r w:rsidR="00CF7F7F">
        <w:rPr>
          <w:rFonts w:ascii="ArialMT" w:hAnsi="ArialMT" w:cs="ArialMT"/>
          <w:lang w:val="en-GB"/>
        </w:rPr>
        <w:t>8</w:t>
      </w:r>
      <w:r w:rsidRPr="00D77444">
        <w:rPr>
          <w:rFonts w:ascii="ArialMT" w:hAnsi="ArialMT" w:cs="ArialMT"/>
          <w:lang w:val="en-GB"/>
        </w:rPr>
        <w:tab/>
      </w:r>
      <w:r w:rsidR="00364039" w:rsidRPr="00D77444">
        <w:rPr>
          <w:rFonts w:ascii="Arial" w:hAnsi="Arial" w:cs="Arial"/>
          <w:sz w:val="22"/>
          <w:szCs w:val="22"/>
          <w:lang w:val="en-GB" w:eastAsia="zh-TW"/>
        </w:rPr>
        <w:t xml:space="preserve">Congress </w:t>
      </w:r>
      <w:r w:rsidR="00F1425D" w:rsidRPr="00D77444">
        <w:rPr>
          <w:rFonts w:ascii="Arial" w:hAnsi="Arial" w:cs="Arial"/>
          <w:sz w:val="22"/>
          <w:szCs w:val="22"/>
          <w:lang w:val="en-GB" w:eastAsia="zh-TW"/>
        </w:rPr>
        <w:t xml:space="preserve">further </w:t>
      </w:r>
      <w:r w:rsidR="00364039" w:rsidRPr="00D77444">
        <w:rPr>
          <w:rFonts w:ascii="Arial" w:hAnsi="Arial" w:cs="Arial"/>
          <w:sz w:val="22"/>
          <w:szCs w:val="22"/>
          <w:lang w:val="en-GB" w:eastAsia="zh-TW"/>
        </w:rPr>
        <w:t xml:space="preserve">agreed that the timely completion of </w:t>
      </w:r>
      <w:r w:rsidR="005535CE" w:rsidRPr="00D77444">
        <w:rPr>
          <w:rFonts w:ascii="Arial" w:hAnsi="Arial" w:cs="Arial"/>
          <w:sz w:val="22"/>
          <w:szCs w:val="22"/>
          <w:lang w:val="en-GB" w:eastAsia="zh-TW"/>
        </w:rPr>
        <w:t xml:space="preserve">the </w:t>
      </w:r>
      <w:r w:rsidR="00364039" w:rsidRPr="00D77444">
        <w:rPr>
          <w:rFonts w:ascii="Arial" w:hAnsi="Arial" w:cs="Arial"/>
          <w:sz w:val="22"/>
          <w:szCs w:val="22"/>
          <w:lang w:val="en-GB" w:eastAsia="zh-TW"/>
        </w:rPr>
        <w:t xml:space="preserve">WIGOS </w:t>
      </w:r>
      <w:r w:rsidR="005535CE" w:rsidRPr="00D77444">
        <w:rPr>
          <w:rFonts w:ascii="Arial" w:hAnsi="Arial" w:cs="Arial"/>
          <w:sz w:val="22"/>
          <w:szCs w:val="22"/>
          <w:lang w:val="en-GB" w:eastAsia="zh-TW"/>
        </w:rPr>
        <w:t xml:space="preserve">Pre-operational Phase </w:t>
      </w:r>
      <w:r w:rsidR="00364039" w:rsidRPr="00D77444">
        <w:rPr>
          <w:rFonts w:ascii="Arial" w:hAnsi="Arial" w:cs="Arial"/>
          <w:sz w:val="22"/>
          <w:szCs w:val="22"/>
          <w:lang w:val="en-GB" w:eastAsia="zh-TW"/>
        </w:rPr>
        <w:t>implementation</w:t>
      </w:r>
      <w:r w:rsidR="005535CE" w:rsidRPr="00D77444">
        <w:rPr>
          <w:rFonts w:ascii="Arial" w:hAnsi="Arial" w:cs="Arial"/>
          <w:sz w:val="22"/>
          <w:szCs w:val="22"/>
          <w:lang w:val="en-GB" w:eastAsia="zh-TW"/>
        </w:rPr>
        <w:t xml:space="preserve"> activities </w:t>
      </w:r>
      <w:r w:rsidR="00364039" w:rsidRPr="00D77444">
        <w:rPr>
          <w:rFonts w:ascii="Arial" w:hAnsi="Arial" w:cs="Arial"/>
          <w:sz w:val="22"/>
          <w:szCs w:val="22"/>
          <w:lang w:val="en-GB" w:eastAsia="zh-TW"/>
        </w:rPr>
        <w:t>in the seventeenth financial period directly depended on the available resources. Congress assigned a high priority to the proposed budget allocations for WIGOS activities. Congress also urged Members to continue to provide resources</w:t>
      </w:r>
      <w:r w:rsidR="005535CE" w:rsidRPr="00D77444">
        <w:rPr>
          <w:rFonts w:ascii="Arial" w:hAnsi="Arial" w:cs="Arial"/>
          <w:sz w:val="22"/>
          <w:szCs w:val="22"/>
          <w:lang w:val="en-GB"/>
        </w:rPr>
        <w:t xml:space="preserve"> (seconded experts to the WIGOS Project Office and/or donation to the WIGOS Trust Fund) </w:t>
      </w:r>
      <w:r w:rsidR="005535CE" w:rsidRPr="00D77444">
        <w:rPr>
          <w:rFonts w:ascii="Arial" w:hAnsi="Arial" w:cs="Arial"/>
          <w:sz w:val="22"/>
          <w:szCs w:val="22"/>
          <w:lang w:val="en-GB" w:eastAsia="zh-TW"/>
        </w:rPr>
        <w:t xml:space="preserve">to help support the implementation of WIGOS. </w:t>
      </w:r>
    </w:p>
    <w:p w:rsidR="00414298" w:rsidRPr="00D77444" w:rsidRDefault="00414298" w:rsidP="0041448F">
      <w:pPr>
        <w:pStyle w:val="ECBodyText"/>
        <w:spacing w:before="0"/>
        <w:rPr>
          <w:b/>
          <w:i/>
          <w:lang w:val="en-GB"/>
        </w:rPr>
      </w:pPr>
    </w:p>
    <w:p w:rsidR="00D21D1E" w:rsidRPr="00D77444" w:rsidRDefault="00CF3CCF" w:rsidP="0041448F">
      <w:pPr>
        <w:pStyle w:val="ECBodyText"/>
        <w:spacing w:before="0"/>
        <w:rPr>
          <w:b/>
          <w:i/>
          <w:lang w:val="en-GB"/>
        </w:rPr>
      </w:pPr>
      <w:r w:rsidRPr="00D77444">
        <w:rPr>
          <w:b/>
          <w:i/>
          <w:lang w:val="en-GB"/>
        </w:rPr>
        <w:t xml:space="preserve">Capacity development </w:t>
      </w:r>
    </w:p>
    <w:p w:rsidR="00D21D1E" w:rsidRPr="00D77444" w:rsidRDefault="00D21D1E" w:rsidP="0041448F">
      <w:pPr>
        <w:pStyle w:val="ECBodyText"/>
        <w:spacing w:before="0"/>
        <w:rPr>
          <w:b/>
          <w:i/>
          <w:lang w:val="en-GB"/>
        </w:rPr>
      </w:pPr>
    </w:p>
    <w:p w:rsidR="00D21D1E" w:rsidRPr="00D77444" w:rsidRDefault="00D451B5" w:rsidP="0041448F">
      <w:pPr>
        <w:pStyle w:val="ECBodyText"/>
        <w:spacing w:before="0"/>
        <w:rPr>
          <w:lang w:val="en-GB"/>
        </w:rPr>
      </w:pPr>
      <w:r w:rsidRPr="00D77444">
        <w:rPr>
          <w:rFonts w:ascii="ArialMT" w:hAnsi="ArialMT" w:cs="ArialMT"/>
          <w:lang w:val="en-GB"/>
        </w:rPr>
        <w:t>4.2.</w:t>
      </w:r>
      <w:r w:rsidR="0026575A" w:rsidRPr="00D77444">
        <w:rPr>
          <w:rFonts w:ascii="ArialMT" w:hAnsi="ArialMT" w:cs="ArialMT"/>
          <w:lang w:val="en-GB"/>
        </w:rPr>
        <w:t>2(1)</w:t>
      </w:r>
      <w:r w:rsidRPr="00D77444">
        <w:rPr>
          <w:rFonts w:ascii="ArialMT" w:hAnsi="ArialMT" w:cs="ArialMT"/>
          <w:lang w:val="en-GB"/>
        </w:rPr>
        <w:t>.1</w:t>
      </w:r>
      <w:r w:rsidR="00CF7F7F">
        <w:rPr>
          <w:rFonts w:ascii="ArialMT" w:hAnsi="ArialMT" w:cs="ArialMT"/>
          <w:lang w:val="en-GB"/>
        </w:rPr>
        <w:t>9</w:t>
      </w:r>
      <w:r w:rsidRPr="00D77444">
        <w:rPr>
          <w:rFonts w:ascii="ArialMT" w:hAnsi="ArialMT" w:cs="ArialMT"/>
          <w:lang w:val="en-GB"/>
        </w:rPr>
        <w:tab/>
      </w:r>
      <w:r w:rsidR="00174BB0" w:rsidRPr="00D77444">
        <w:rPr>
          <w:rFonts w:ascii="ArialMT" w:hAnsi="ArialMT" w:cs="ArialMT"/>
          <w:lang w:val="en-GB"/>
        </w:rPr>
        <w:tab/>
      </w:r>
      <w:r w:rsidR="00D21D1E" w:rsidRPr="00D77444">
        <w:rPr>
          <w:lang w:val="en-GB"/>
        </w:rPr>
        <w:t xml:space="preserve">Congress stressed that the priority must </w:t>
      </w:r>
      <w:r w:rsidR="00C731AB" w:rsidRPr="00D77444">
        <w:rPr>
          <w:lang w:val="en-GB"/>
        </w:rPr>
        <w:t xml:space="preserve">be </w:t>
      </w:r>
      <w:r w:rsidR="00D21D1E" w:rsidRPr="00D77444">
        <w:rPr>
          <w:lang w:val="en-GB"/>
        </w:rPr>
        <w:t xml:space="preserve">given to the </w:t>
      </w:r>
      <w:r w:rsidR="00C731AB" w:rsidRPr="00D77444">
        <w:rPr>
          <w:lang w:val="en-GB"/>
        </w:rPr>
        <w:t xml:space="preserve">activities that would assist Members in implementing their WIGOS national plans, with a special focus on </w:t>
      </w:r>
      <w:r w:rsidR="00D21D1E" w:rsidRPr="00D77444">
        <w:rPr>
          <w:lang w:val="en-GB"/>
        </w:rPr>
        <w:t>the less and least developed countries (</w:t>
      </w:r>
      <w:r w:rsidR="00D21D1E" w:rsidRPr="00D77444">
        <w:rPr>
          <w:rFonts w:ascii="ArialMT" w:hAnsi="ArialMT" w:cs="ArialMT"/>
          <w:lang w:val="en-GB"/>
        </w:rPr>
        <w:t>LDCs, LLDCs and SIDS</w:t>
      </w:r>
      <w:r w:rsidR="00D21D1E" w:rsidRPr="00D77444">
        <w:rPr>
          <w:lang w:val="en-GB"/>
        </w:rPr>
        <w:t>) where the needs are the highest.</w:t>
      </w:r>
    </w:p>
    <w:p w:rsidR="00CF3CCF" w:rsidRPr="00D77444" w:rsidRDefault="00CF3CCF" w:rsidP="0041448F">
      <w:pPr>
        <w:pStyle w:val="ECBodyText"/>
        <w:spacing w:before="0"/>
        <w:rPr>
          <w:lang w:val="en-GB"/>
        </w:rPr>
      </w:pPr>
    </w:p>
    <w:p w:rsidR="00414298" w:rsidRPr="00D77444" w:rsidRDefault="00414298" w:rsidP="0041448F">
      <w:pPr>
        <w:pStyle w:val="ECBodyText"/>
        <w:spacing w:before="0"/>
        <w:rPr>
          <w:b/>
          <w:i/>
          <w:lang w:val="en-GB"/>
        </w:rPr>
      </w:pPr>
      <w:r w:rsidRPr="00D77444">
        <w:rPr>
          <w:b/>
          <w:i/>
          <w:lang w:val="en-GB"/>
        </w:rPr>
        <w:t>WIGOS Partnerships</w:t>
      </w:r>
    </w:p>
    <w:p w:rsidR="00414298" w:rsidRPr="00D77444" w:rsidRDefault="00414298" w:rsidP="0041448F">
      <w:pPr>
        <w:pStyle w:val="ECBodyText"/>
        <w:spacing w:before="0"/>
        <w:rPr>
          <w:lang w:val="en-GB"/>
        </w:rPr>
      </w:pPr>
    </w:p>
    <w:p w:rsidR="00414298" w:rsidRPr="00D77444" w:rsidRDefault="00174BB0" w:rsidP="004144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lang w:val="en-GB"/>
        </w:rPr>
      </w:pPr>
      <w:r w:rsidRPr="00D77444">
        <w:rPr>
          <w:rFonts w:ascii="ArialMT" w:hAnsi="ArialMT" w:cs="ArialMT"/>
          <w:sz w:val="22"/>
          <w:szCs w:val="22"/>
          <w:lang w:val="en-GB" w:eastAsia="zh-TW"/>
        </w:rPr>
        <w:t>4.2.</w:t>
      </w:r>
      <w:r w:rsidR="0026575A" w:rsidRPr="00D77444">
        <w:rPr>
          <w:rFonts w:ascii="ArialMT" w:hAnsi="ArialMT" w:cs="ArialMT"/>
          <w:sz w:val="22"/>
          <w:szCs w:val="22"/>
          <w:lang w:val="en-GB" w:eastAsia="zh-TW"/>
        </w:rPr>
        <w:t>2(1)</w:t>
      </w:r>
      <w:r w:rsidRPr="00D77444">
        <w:rPr>
          <w:rFonts w:ascii="ArialMT" w:hAnsi="ArialMT" w:cs="ArialMT"/>
          <w:sz w:val="22"/>
          <w:szCs w:val="22"/>
          <w:lang w:val="en-GB" w:eastAsia="zh-TW"/>
        </w:rPr>
        <w:t>.</w:t>
      </w:r>
      <w:r w:rsidR="00CF7F7F">
        <w:rPr>
          <w:rFonts w:ascii="ArialMT" w:hAnsi="ArialMT" w:cs="ArialMT"/>
          <w:sz w:val="22"/>
          <w:szCs w:val="22"/>
          <w:lang w:val="en-GB" w:eastAsia="zh-TW"/>
        </w:rPr>
        <w:t>20</w:t>
      </w:r>
      <w:r w:rsidRPr="00D77444">
        <w:rPr>
          <w:rFonts w:ascii="ArialMT" w:hAnsi="ArialMT" w:cs="ArialMT"/>
          <w:lang w:val="en-GB"/>
        </w:rPr>
        <w:tab/>
      </w:r>
      <w:r w:rsidR="0073084D" w:rsidRPr="00D77444">
        <w:rPr>
          <w:rFonts w:ascii="Arial" w:hAnsi="Arial" w:cs="Arial"/>
          <w:sz w:val="22"/>
          <w:szCs w:val="22"/>
          <w:lang w:val="en-GB" w:eastAsia="zh-TW"/>
        </w:rPr>
        <w:t>Congress re-emphasized that enhanced collaboration and cooperation among Members were needed to meet the WIGOS requirements. Congress further</w:t>
      </w:r>
      <w:r w:rsidR="008159AB" w:rsidRPr="00D77444">
        <w:rPr>
          <w:rFonts w:ascii="Arial" w:hAnsi="Arial" w:cs="Arial"/>
          <w:sz w:val="22"/>
          <w:szCs w:val="22"/>
          <w:lang w:val="en-GB" w:eastAsia="zh-TW"/>
        </w:rPr>
        <w:t xml:space="preserve"> highlighted the importance of third-party (non-NMHS) observations for</w:t>
      </w:r>
      <w:r w:rsidR="0073084D" w:rsidRPr="00D77444">
        <w:rPr>
          <w:rFonts w:ascii="Arial" w:hAnsi="Arial" w:cs="Arial"/>
          <w:sz w:val="22"/>
          <w:szCs w:val="22"/>
          <w:lang w:val="en-GB" w:eastAsia="zh-TW"/>
        </w:rPr>
        <w:t xml:space="preserve"> </w:t>
      </w:r>
      <w:r w:rsidR="008159AB" w:rsidRPr="00D77444">
        <w:rPr>
          <w:rFonts w:ascii="Arial" w:hAnsi="Arial" w:cs="Arial"/>
          <w:sz w:val="22"/>
          <w:szCs w:val="22"/>
          <w:lang w:val="en-GB" w:eastAsia="zh-TW"/>
        </w:rPr>
        <w:t>Members to provide enhanced services and noted that the WIGOS integration of these data is a</w:t>
      </w:r>
      <w:r w:rsidR="0073084D" w:rsidRPr="00D77444">
        <w:rPr>
          <w:rFonts w:ascii="Arial" w:hAnsi="Arial" w:cs="Arial"/>
          <w:sz w:val="22"/>
          <w:szCs w:val="22"/>
          <w:lang w:val="en-GB" w:eastAsia="zh-TW"/>
        </w:rPr>
        <w:t xml:space="preserve"> </w:t>
      </w:r>
      <w:r w:rsidR="008159AB" w:rsidRPr="00D77444">
        <w:rPr>
          <w:rFonts w:ascii="Arial" w:hAnsi="Arial" w:cs="Arial"/>
          <w:sz w:val="22"/>
          <w:szCs w:val="22"/>
          <w:lang w:val="en-GB"/>
        </w:rPr>
        <w:t>critical contribution to WMO, its Members and its application areas.</w:t>
      </w:r>
    </w:p>
    <w:p w:rsidR="00414298" w:rsidRPr="00D77444" w:rsidRDefault="00414298" w:rsidP="0041448F">
      <w:pPr>
        <w:pStyle w:val="ECBodyText"/>
        <w:spacing w:before="0"/>
        <w:rPr>
          <w:lang w:val="en-GB"/>
        </w:rPr>
      </w:pPr>
    </w:p>
    <w:p w:rsidR="005972F7" w:rsidRPr="00D77444" w:rsidRDefault="00414298" w:rsidP="0041448F">
      <w:pPr>
        <w:pStyle w:val="ECBodyText"/>
        <w:spacing w:before="0"/>
        <w:rPr>
          <w:b/>
          <w:i/>
          <w:lang w:val="en-GB"/>
        </w:rPr>
      </w:pPr>
      <w:r w:rsidRPr="00D77444">
        <w:rPr>
          <w:b/>
          <w:i/>
          <w:lang w:val="en-GB"/>
        </w:rPr>
        <w:t>Communications and Outreach</w:t>
      </w:r>
    </w:p>
    <w:p w:rsidR="00E36BCC" w:rsidRPr="00D77444" w:rsidRDefault="00E36BCC" w:rsidP="004144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sz w:val="22"/>
          <w:szCs w:val="22"/>
          <w:lang w:val="en-GB" w:eastAsia="zh-TW"/>
        </w:rPr>
      </w:pPr>
    </w:p>
    <w:p w:rsidR="00E36BCC" w:rsidRPr="00CF7F7F" w:rsidRDefault="00174BB0" w:rsidP="00CF7F7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sz w:val="22"/>
          <w:szCs w:val="22"/>
          <w:lang w:val="en-GB" w:eastAsia="zh-TW"/>
        </w:rPr>
      </w:pPr>
      <w:r w:rsidRPr="00CF7F7F">
        <w:rPr>
          <w:rFonts w:ascii="ArialMT" w:hAnsi="ArialMT" w:cs="ArialMT"/>
          <w:sz w:val="22"/>
          <w:szCs w:val="22"/>
          <w:lang w:val="en-GB" w:eastAsia="zh-TW"/>
        </w:rPr>
        <w:lastRenderedPageBreak/>
        <w:t>4.2.</w:t>
      </w:r>
      <w:r w:rsidR="0026575A" w:rsidRPr="00CF7F7F">
        <w:rPr>
          <w:rFonts w:ascii="ArialMT" w:hAnsi="ArialMT" w:cs="ArialMT"/>
          <w:sz w:val="22"/>
          <w:szCs w:val="22"/>
          <w:lang w:val="en-GB" w:eastAsia="zh-TW"/>
        </w:rPr>
        <w:t>2(1)</w:t>
      </w:r>
      <w:r w:rsidRPr="00CF7F7F">
        <w:rPr>
          <w:rFonts w:ascii="ArialMT" w:hAnsi="ArialMT" w:cs="ArialMT"/>
          <w:sz w:val="22"/>
          <w:szCs w:val="22"/>
          <w:lang w:val="en-GB" w:eastAsia="zh-TW"/>
        </w:rPr>
        <w:t>.</w:t>
      </w:r>
      <w:r w:rsidR="00CF7F7F" w:rsidRPr="00CF7F7F">
        <w:rPr>
          <w:rFonts w:ascii="ArialMT" w:hAnsi="ArialMT" w:cs="ArialMT"/>
          <w:sz w:val="22"/>
          <w:szCs w:val="22"/>
          <w:lang w:val="en-GB"/>
        </w:rPr>
        <w:t>21</w:t>
      </w:r>
      <w:r w:rsidRPr="00CF7F7F">
        <w:rPr>
          <w:rFonts w:ascii="ArialMT" w:hAnsi="ArialMT" w:cs="ArialMT"/>
          <w:sz w:val="22"/>
          <w:szCs w:val="22"/>
          <w:lang w:val="en-GB"/>
        </w:rPr>
        <w:tab/>
      </w:r>
      <w:r w:rsidR="00CF7F7F" w:rsidRPr="00CF7F7F">
        <w:rPr>
          <w:rFonts w:ascii="ArialMT" w:hAnsi="ArialMT" w:cs="ArialMT"/>
          <w:sz w:val="22"/>
          <w:szCs w:val="22"/>
          <w:lang w:val="en-GB"/>
        </w:rPr>
        <w:t>Congress stressed that Communications and Outreach (C&amp;O) should play key roles during the WPP, both internally and externally. Internally to the WMO community, there is a continuing need for interaction with WMO Members as WIGOS matures and gains visibility; to keep them abreast of WIGOS developments; learn from their experiences with national and regional WIGOS development and implementation efforts. Externally, it is important to engage with partners, e.g. other international organizations, NGOs and commercial entities, both to keep them informed about WIGOS development and to foster the development of partnerships at all levels.</w:t>
      </w:r>
    </w:p>
    <w:p w:rsidR="00B801A8" w:rsidRPr="00CF7F7F" w:rsidRDefault="00B801A8" w:rsidP="004144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sz w:val="22"/>
          <w:szCs w:val="22"/>
          <w:lang w:val="en-GB" w:eastAsia="zh-TW"/>
        </w:rPr>
      </w:pPr>
    </w:p>
    <w:p w:rsidR="008159AB" w:rsidRPr="00D77444" w:rsidRDefault="00646959" w:rsidP="0041448F">
      <w:pPr>
        <w:pStyle w:val="ECBodyText"/>
        <w:spacing w:before="0"/>
        <w:rPr>
          <w:b/>
          <w:i/>
          <w:lang w:val="en-GB"/>
        </w:rPr>
      </w:pPr>
      <w:r w:rsidRPr="00D77444">
        <w:rPr>
          <w:rFonts w:ascii="ArialMT" w:hAnsi="ArialMT" w:cs="ArialMT"/>
          <w:b/>
          <w:i/>
          <w:lang w:val="en-GB"/>
        </w:rPr>
        <w:t>C</w:t>
      </w:r>
      <w:r w:rsidR="008159AB" w:rsidRPr="00D77444">
        <w:rPr>
          <w:rFonts w:ascii="ArialMT" w:hAnsi="ArialMT" w:cs="ArialMT"/>
          <w:b/>
          <w:i/>
          <w:lang w:val="en-GB"/>
        </w:rPr>
        <w:t xml:space="preserve">entennial </w:t>
      </w:r>
      <w:r w:rsidRPr="00D77444">
        <w:rPr>
          <w:rFonts w:ascii="ArialMT" w:hAnsi="ArialMT" w:cs="ArialMT"/>
          <w:b/>
          <w:i/>
          <w:lang w:val="en-GB"/>
        </w:rPr>
        <w:t>observing stations</w:t>
      </w:r>
      <w:r w:rsidR="001F65FF" w:rsidRPr="00D77444">
        <w:rPr>
          <w:rFonts w:ascii="ArialMT" w:hAnsi="ArialMT" w:cs="ArialMT"/>
          <w:b/>
          <w:i/>
          <w:lang w:val="en-GB"/>
        </w:rPr>
        <w:t xml:space="preserve"> </w:t>
      </w:r>
    </w:p>
    <w:p w:rsidR="00B801A8" w:rsidRPr="00D77444" w:rsidRDefault="00B801A8" w:rsidP="0041448F">
      <w:pPr>
        <w:pStyle w:val="Body"/>
      </w:pPr>
    </w:p>
    <w:p w:rsidR="001F65FF" w:rsidRPr="00D77444" w:rsidRDefault="00174BB0" w:rsidP="001F65FF">
      <w:pPr>
        <w:pStyle w:val="ECBodyText"/>
        <w:spacing w:before="0"/>
        <w:rPr>
          <w:lang w:val="en-GB"/>
        </w:rPr>
      </w:pPr>
      <w:r w:rsidRPr="00D77444">
        <w:rPr>
          <w:rFonts w:ascii="ArialMT" w:hAnsi="ArialMT" w:cs="ArialMT"/>
          <w:lang w:val="en-GB"/>
        </w:rPr>
        <w:t>4.2.</w:t>
      </w:r>
      <w:r w:rsidR="0026575A" w:rsidRPr="00D77444">
        <w:rPr>
          <w:rFonts w:ascii="ArialMT" w:hAnsi="ArialMT" w:cs="ArialMT"/>
          <w:lang w:val="en-GB"/>
        </w:rPr>
        <w:t>2(1)</w:t>
      </w:r>
      <w:r w:rsidRPr="00D77444">
        <w:rPr>
          <w:rFonts w:ascii="ArialMT" w:hAnsi="ArialMT" w:cs="ArialMT"/>
          <w:lang w:val="en-GB"/>
        </w:rPr>
        <w:t>.2</w:t>
      </w:r>
      <w:r w:rsidR="00F46E30">
        <w:rPr>
          <w:rFonts w:ascii="ArialMT" w:hAnsi="ArialMT" w:cs="ArialMT"/>
          <w:lang w:val="en-GB"/>
        </w:rPr>
        <w:t>2</w:t>
      </w:r>
      <w:r w:rsidRPr="00D77444">
        <w:rPr>
          <w:rFonts w:ascii="ArialMT" w:hAnsi="ArialMT" w:cs="ArialMT"/>
          <w:lang w:val="en-GB"/>
        </w:rPr>
        <w:tab/>
      </w:r>
      <w:r w:rsidRPr="00D77444">
        <w:rPr>
          <w:rFonts w:ascii="ArialMT" w:hAnsi="ArialMT" w:cs="ArialMT"/>
          <w:lang w:val="en-GB"/>
        </w:rPr>
        <w:tab/>
      </w:r>
      <w:r w:rsidR="001F65FF" w:rsidRPr="00D77444">
        <w:rPr>
          <w:lang w:val="en-GB"/>
        </w:rPr>
        <w:t>Congress recognized the particular importance of long-term observations, such as from centennial observing stations with good quality time series of meteorological parameters. It recognized the invaluable source of information which can be derived from these stations for climate change monitoring and adaptation. Return periods of climate extremes, for example, can span decades or more, and accordingly require long-term time series for their calculation, analysis and applications.  It noted that some of these observing stations are being at risk due to significant changes in the surrounding environment (e.g. artificial structures) or due to enforced closure or relocation as a result of competing societal interests. Congress urged Members to make their utmost efforts to preserve these stations and continue to make observations in the current locations of these stations, with maintaining the observational environment as much as possible and avoiding changes to the locations of the observation stations of all classes.</w:t>
      </w:r>
    </w:p>
    <w:p w:rsidR="001F65FF" w:rsidRPr="00D77444" w:rsidRDefault="001F65FF" w:rsidP="001F65FF">
      <w:pPr>
        <w:pStyle w:val="ECBodyText"/>
        <w:spacing w:before="0"/>
        <w:rPr>
          <w:lang w:val="en-GB"/>
        </w:rPr>
      </w:pPr>
    </w:p>
    <w:p w:rsidR="001F65FF" w:rsidRPr="00D77444" w:rsidRDefault="001F65FF" w:rsidP="001F65FF">
      <w:pPr>
        <w:pStyle w:val="ECBodyText"/>
        <w:spacing w:before="0"/>
        <w:rPr>
          <w:lang w:val="en-GB"/>
        </w:rPr>
      </w:pPr>
      <w:r w:rsidRPr="00D77444">
        <w:rPr>
          <w:rFonts w:ascii="ArialMT" w:hAnsi="ArialMT" w:cs="ArialMT"/>
          <w:lang w:val="en-GB"/>
        </w:rPr>
        <w:t>4.2.</w:t>
      </w:r>
      <w:r w:rsidR="0026575A" w:rsidRPr="00D77444">
        <w:rPr>
          <w:rFonts w:ascii="ArialMT" w:hAnsi="ArialMT" w:cs="ArialMT"/>
          <w:lang w:val="en-GB"/>
        </w:rPr>
        <w:t>2(1)</w:t>
      </w:r>
      <w:r w:rsidRPr="00D77444">
        <w:rPr>
          <w:rFonts w:ascii="ArialMT" w:hAnsi="ArialMT" w:cs="ArialMT"/>
          <w:lang w:val="en-GB"/>
        </w:rPr>
        <w:t>.2</w:t>
      </w:r>
      <w:r w:rsidR="00F46E30">
        <w:rPr>
          <w:rFonts w:ascii="ArialMT" w:hAnsi="ArialMT" w:cs="ArialMT"/>
          <w:lang w:val="en-GB"/>
        </w:rPr>
        <w:t>3</w:t>
      </w:r>
      <w:r w:rsidRPr="00D77444">
        <w:rPr>
          <w:rFonts w:ascii="ArialMT" w:hAnsi="ArialMT" w:cs="ArialMT"/>
          <w:lang w:val="en-GB"/>
        </w:rPr>
        <w:tab/>
      </w:r>
      <w:r w:rsidRPr="00D77444">
        <w:rPr>
          <w:rFonts w:ascii="ArialMT" w:hAnsi="ArialMT" w:cs="ArialMT"/>
          <w:lang w:val="en-GB"/>
        </w:rPr>
        <w:tab/>
      </w:r>
      <w:r w:rsidRPr="00D77444">
        <w:rPr>
          <w:lang w:val="en-GB"/>
        </w:rPr>
        <w:t>Congress noted the request of the WMO Executive Council at its sixty-fifth session to investigate site certification mechanisms, network criteria and monitoring principles and to set-up an appropriate WMO mechanism for the recognition of centennial observing stations based on a minimum set of objective assessment criteria. The recognition mechanism is expected to raise the profile of the centennial observing stations and contribute to Members’ efforts to maintain such stations under the most preferable conditions. In light of the support expressed by CCl at its 16</w:t>
      </w:r>
      <w:r w:rsidRPr="00D77444">
        <w:rPr>
          <w:vertAlign w:val="superscript"/>
          <w:lang w:val="en-GB"/>
        </w:rPr>
        <w:t>th</w:t>
      </w:r>
      <w:r w:rsidRPr="00D77444">
        <w:rPr>
          <w:lang w:val="en-GB"/>
        </w:rPr>
        <w:t xml:space="preserve"> session and by CBS at its extraordinary session in 2014, and CIMO at its 16</w:t>
      </w:r>
      <w:r w:rsidRPr="00D77444">
        <w:rPr>
          <w:vertAlign w:val="superscript"/>
          <w:lang w:val="en-GB"/>
        </w:rPr>
        <w:t>th</w:t>
      </w:r>
      <w:r w:rsidRPr="00D77444">
        <w:rPr>
          <w:lang w:val="en-GB"/>
        </w:rPr>
        <w:t xml:space="preserve"> session</w:t>
      </w:r>
      <w:r w:rsidR="00C3379D" w:rsidRPr="00D77444">
        <w:rPr>
          <w:lang w:val="en-GB"/>
        </w:rPr>
        <w:t>,</w:t>
      </w:r>
      <w:r w:rsidRPr="00D77444">
        <w:rPr>
          <w:lang w:val="en-GB"/>
        </w:rPr>
        <w:t xml:space="preserve"> Congress adopted Resolution </w:t>
      </w:r>
      <w:r w:rsidR="00C3379D" w:rsidRPr="00D77444">
        <w:rPr>
          <w:lang w:val="en-GB"/>
        </w:rPr>
        <w:t>4.2.2(1)/3</w:t>
      </w:r>
      <w:r w:rsidRPr="00D77444">
        <w:rPr>
          <w:lang w:val="en-GB"/>
        </w:rPr>
        <w:t xml:space="preserve"> (Cg-17) Recognition of Long-term Observing Stations.</w:t>
      </w:r>
    </w:p>
    <w:p w:rsidR="001F65FF" w:rsidRPr="00D77444" w:rsidRDefault="001F65FF" w:rsidP="0041448F">
      <w:pPr>
        <w:pStyle w:val="Body"/>
        <w:rPr>
          <w:b/>
          <w:i/>
        </w:rPr>
      </w:pPr>
    </w:p>
    <w:p w:rsidR="000C4F32" w:rsidRPr="00D77444" w:rsidRDefault="000C4F32" w:rsidP="0041448F">
      <w:pPr>
        <w:pStyle w:val="Body"/>
        <w:rPr>
          <w:b/>
          <w:i/>
        </w:rPr>
      </w:pPr>
      <w:r w:rsidRPr="00D77444">
        <w:rPr>
          <w:b/>
          <w:i/>
        </w:rPr>
        <w:t>WIGOS component systems: Global Observing System of WWW</w:t>
      </w:r>
    </w:p>
    <w:p w:rsidR="000C4F32" w:rsidRPr="00D77444" w:rsidRDefault="000C4F32" w:rsidP="0041448F">
      <w:pPr>
        <w:pStyle w:val="Body"/>
        <w:rPr>
          <w:b/>
        </w:rPr>
      </w:pPr>
      <w:r w:rsidRPr="00D77444">
        <w:rPr>
          <w:b/>
        </w:rPr>
        <w:t xml:space="preserve"> </w:t>
      </w:r>
    </w:p>
    <w:p w:rsidR="000C4F32" w:rsidRPr="00D77444" w:rsidRDefault="00174BB0" w:rsidP="0041448F">
      <w:pPr>
        <w:pStyle w:val="Body"/>
      </w:pPr>
      <w:r w:rsidRPr="00D77444">
        <w:rPr>
          <w:bCs/>
          <w:iCs/>
          <w:caps/>
        </w:rPr>
        <w:t>4.2.</w:t>
      </w:r>
      <w:r w:rsidR="0026575A" w:rsidRPr="00D77444">
        <w:rPr>
          <w:bCs/>
          <w:iCs/>
          <w:caps/>
        </w:rPr>
        <w:t>2(1)</w:t>
      </w:r>
      <w:r w:rsidR="00256510" w:rsidRPr="00D77444">
        <w:rPr>
          <w:bCs/>
          <w:iCs/>
          <w:caps/>
        </w:rPr>
        <w:t>.</w:t>
      </w:r>
      <w:r w:rsidRPr="00D77444">
        <w:rPr>
          <w:bCs/>
          <w:iCs/>
          <w:caps/>
        </w:rPr>
        <w:t>2</w:t>
      </w:r>
      <w:r w:rsidR="00F46E30">
        <w:rPr>
          <w:bCs/>
          <w:iCs/>
          <w:caps/>
        </w:rPr>
        <w:t>4</w:t>
      </w:r>
      <w:r w:rsidR="000C4F32" w:rsidRPr="00D77444">
        <w:tab/>
        <w:t xml:space="preserve">Congress noted that while there have been some improvements in recent years, notably in RA III upper air observations, the implementation of stations and the availability of reports from RA I Regional Basic Synoptic and Climatological Networks (RBSN/RBCN) continued to remain low.  It reaffirmed, that a concentrated effort on the part of the international community is needed to assist RA I Members in implementation and operation of RBSN/RBCN stations, noting that reduced availability of, especially, upper-air data over Region I has a negative impact on the quality of medium-range forecast products over all Regions, not just over Region I itself. </w:t>
      </w:r>
    </w:p>
    <w:p w:rsidR="000C4F32" w:rsidRPr="00D77444" w:rsidRDefault="000C4F32" w:rsidP="0041448F">
      <w:pPr>
        <w:pStyle w:val="Body"/>
      </w:pPr>
    </w:p>
    <w:p w:rsidR="000C4F32" w:rsidRPr="00D77444" w:rsidRDefault="00174BB0" w:rsidP="0041448F">
      <w:pPr>
        <w:pStyle w:val="Body"/>
      </w:pPr>
      <w:r w:rsidRPr="00D77444">
        <w:rPr>
          <w:bCs/>
          <w:iCs/>
          <w:caps/>
        </w:rPr>
        <w:t>4.2.</w:t>
      </w:r>
      <w:r w:rsidR="0026575A" w:rsidRPr="00D77444">
        <w:rPr>
          <w:bCs/>
          <w:iCs/>
          <w:caps/>
        </w:rPr>
        <w:t>2(1)</w:t>
      </w:r>
      <w:r w:rsidR="00256510" w:rsidRPr="00D77444">
        <w:rPr>
          <w:bCs/>
          <w:iCs/>
          <w:caps/>
        </w:rPr>
        <w:t>.2</w:t>
      </w:r>
      <w:r w:rsidR="00F46E30">
        <w:rPr>
          <w:bCs/>
          <w:iCs/>
          <w:caps/>
        </w:rPr>
        <w:t>5</w:t>
      </w:r>
      <w:r w:rsidR="000C4F32" w:rsidRPr="00D77444">
        <w:tab/>
        <w:t xml:space="preserve">Congress, while noting that WMO Polar activities were addressed under items 4.2.2(1) to 4.2.2(5), acknowledged the important contributions that CBS and other technical commissions provided in support of the WMO Polar and High Mountain activities and for the development of the Global Cryosphere Watch, observing component of which became one of the four WIGOS component observing systems. </w:t>
      </w:r>
    </w:p>
    <w:p w:rsidR="000C4F32" w:rsidRPr="00D77444" w:rsidRDefault="000C4F32" w:rsidP="0041448F">
      <w:pPr>
        <w:pStyle w:val="Body"/>
      </w:pPr>
    </w:p>
    <w:p w:rsidR="000C4F32" w:rsidRPr="00D77444" w:rsidRDefault="00174BB0" w:rsidP="0041448F">
      <w:pPr>
        <w:pStyle w:val="Body"/>
      </w:pPr>
      <w:r w:rsidRPr="00D77444">
        <w:rPr>
          <w:bCs/>
          <w:iCs/>
          <w:caps/>
        </w:rPr>
        <w:t>4.2.</w:t>
      </w:r>
      <w:r w:rsidR="0026575A" w:rsidRPr="00D77444">
        <w:rPr>
          <w:bCs/>
          <w:iCs/>
          <w:caps/>
        </w:rPr>
        <w:t>2(1)</w:t>
      </w:r>
      <w:r w:rsidR="00256510" w:rsidRPr="00D77444">
        <w:rPr>
          <w:bCs/>
          <w:iCs/>
          <w:caps/>
        </w:rPr>
        <w:t>.</w:t>
      </w:r>
      <w:r w:rsidRPr="00D77444">
        <w:rPr>
          <w:bCs/>
          <w:iCs/>
          <w:caps/>
        </w:rPr>
        <w:t>2</w:t>
      </w:r>
      <w:r w:rsidR="00F46E30">
        <w:rPr>
          <w:bCs/>
          <w:iCs/>
          <w:caps/>
        </w:rPr>
        <w:t>6</w:t>
      </w:r>
      <w:r w:rsidR="000C4F32" w:rsidRPr="00D77444">
        <w:tab/>
        <w:t>Congress recognized with concern that the implementation of marine meteorological and oceanographic observing systems as coordinated by JCOMM has not substantially evolved since the last Congress, and remains far from the initial implementation targets, in particular for some of its component observing networks. It requested Members to contribute to the JCOMM Observations Programme Area Implementation Goals and to sustain the marine meteorological and oceanographic observing system as a top priority. In particular, Congress requested Members to fund and install barometers on all newly deployed drifters.</w:t>
      </w:r>
    </w:p>
    <w:p w:rsidR="000C4F32" w:rsidRPr="00D77444" w:rsidRDefault="000C4F32" w:rsidP="0041448F">
      <w:pPr>
        <w:pStyle w:val="Body"/>
      </w:pPr>
    </w:p>
    <w:p w:rsidR="000C4F32" w:rsidRPr="00D77444" w:rsidRDefault="00174BB0" w:rsidP="0041448F">
      <w:pPr>
        <w:pStyle w:val="Body"/>
      </w:pPr>
      <w:r w:rsidRPr="00D77444">
        <w:rPr>
          <w:bCs/>
          <w:iCs/>
          <w:caps/>
        </w:rPr>
        <w:t>4.2.</w:t>
      </w:r>
      <w:r w:rsidR="0026575A" w:rsidRPr="00D77444">
        <w:rPr>
          <w:bCs/>
          <w:iCs/>
          <w:caps/>
        </w:rPr>
        <w:t>2(1)</w:t>
      </w:r>
      <w:r w:rsidR="00256510" w:rsidRPr="00D77444">
        <w:rPr>
          <w:bCs/>
          <w:iCs/>
          <w:caps/>
        </w:rPr>
        <w:t>.</w:t>
      </w:r>
      <w:r w:rsidRPr="00D77444">
        <w:rPr>
          <w:bCs/>
          <w:iCs/>
          <w:caps/>
        </w:rPr>
        <w:t>2</w:t>
      </w:r>
      <w:r w:rsidR="00F46E30">
        <w:rPr>
          <w:bCs/>
          <w:iCs/>
          <w:caps/>
        </w:rPr>
        <w:t>7</w:t>
      </w:r>
      <w:r w:rsidR="000C4F32" w:rsidRPr="00D77444">
        <w:tab/>
        <w:t>Noting the on-going development of the Tropical Pacific Observing System (TPOS) and related observing system network design activities, Congress urged Members to enhance through partnership their contributions in support of the implementation and operations of the tropical moored buoy arrays, in particular in the Tropical Pacific Ocean, where data availability has dropped substantially in the last two years. Of particular interest is the provision of ship time to assist in the deployment and servicing of tropical moored buoys.</w:t>
      </w:r>
    </w:p>
    <w:p w:rsidR="000C4F32" w:rsidRPr="00D77444" w:rsidRDefault="000C4F32" w:rsidP="0041448F">
      <w:pPr>
        <w:pStyle w:val="Body"/>
      </w:pPr>
    </w:p>
    <w:p w:rsidR="000C4F32" w:rsidRPr="00D77444" w:rsidRDefault="00174BB0" w:rsidP="0041448F">
      <w:pPr>
        <w:pStyle w:val="Body"/>
      </w:pPr>
      <w:r w:rsidRPr="00D77444">
        <w:rPr>
          <w:bCs/>
          <w:iCs/>
          <w:caps/>
        </w:rPr>
        <w:t>4.2.</w:t>
      </w:r>
      <w:r w:rsidR="0026575A" w:rsidRPr="00D77444">
        <w:rPr>
          <w:bCs/>
          <w:iCs/>
          <w:caps/>
        </w:rPr>
        <w:t>2(1)</w:t>
      </w:r>
      <w:r w:rsidR="00256510" w:rsidRPr="00D77444">
        <w:rPr>
          <w:bCs/>
          <w:iCs/>
          <w:caps/>
        </w:rPr>
        <w:t>.</w:t>
      </w:r>
      <w:r w:rsidRPr="00D77444">
        <w:rPr>
          <w:bCs/>
          <w:iCs/>
          <w:caps/>
        </w:rPr>
        <w:t>2</w:t>
      </w:r>
      <w:r w:rsidR="00F46E30">
        <w:rPr>
          <w:bCs/>
          <w:iCs/>
          <w:caps/>
        </w:rPr>
        <w:t>8</w:t>
      </w:r>
      <w:r w:rsidR="000C4F32" w:rsidRPr="00D77444">
        <w:tab/>
        <w:t>Congress recalled the importance of addressing the issue of ship security and piracy, which is impacting the implementation of the Voluntary Observing Ship Scheme and the deployment of instruments at sea and the importance of preventing vandalism to data buoys, and requested the Secretary General to organize a second WMO-IMO high level meeting in the next two years to safeguard the buoys at sea. Recalling the Resolution 25 (Cg-16), Congress further urged Members to follow the recommendations of the Data Buoy Cooperation Panel (DBCP) Technical Document No. 41, Ocean Data Buoy Vandalism –Incidence, Impact and Responses and appreciated the advances member states have made in data buoy vandalism prevention.</w:t>
      </w:r>
    </w:p>
    <w:p w:rsidR="000C4F32" w:rsidRPr="00D77444" w:rsidRDefault="000C4F32" w:rsidP="0041448F">
      <w:pPr>
        <w:pStyle w:val="Body"/>
      </w:pPr>
    </w:p>
    <w:p w:rsidR="000C4F32" w:rsidRPr="00D77444" w:rsidRDefault="00174BB0" w:rsidP="0041448F">
      <w:pPr>
        <w:pStyle w:val="Body"/>
      </w:pPr>
      <w:r w:rsidRPr="00D77444">
        <w:rPr>
          <w:bCs/>
          <w:iCs/>
          <w:caps/>
        </w:rPr>
        <w:t>4.2.</w:t>
      </w:r>
      <w:r w:rsidR="0026575A" w:rsidRPr="00D77444">
        <w:rPr>
          <w:bCs/>
          <w:iCs/>
          <w:caps/>
        </w:rPr>
        <w:t>2(1)</w:t>
      </w:r>
      <w:r w:rsidR="00256510" w:rsidRPr="00D77444">
        <w:rPr>
          <w:bCs/>
          <w:iCs/>
          <w:caps/>
        </w:rPr>
        <w:t>.</w:t>
      </w:r>
      <w:r w:rsidRPr="00D77444">
        <w:rPr>
          <w:bCs/>
          <w:iCs/>
          <w:caps/>
        </w:rPr>
        <w:t>2</w:t>
      </w:r>
      <w:r w:rsidR="00F46E30">
        <w:rPr>
          <w:bCs/>
          <w:iCs/>
          <w:caps/>
        </w:rPr>
        <w:t>9</w:t>
      </w:r>
      <w:r w:rsidR="000C4F32" w:rsidRPr="00D77444">
        <w:tab/>
        <w:t>Congress recognized the successful transition of programmatic responsibility for the AMDAR programme from the WMO AMDAR Panel to the WMO Technical Commissions, CBS and CIMO, and that the AMDAR Panel had ceased all activities in November 2012. In this regard, Congress acknowledged the work of the AMDAR Panel over its fifteen year existence, recognising its achievements in guiding the development and expansion of the AMDAR programme.</w:t>
      </w:r>
    </w:p>
    <w:p w:rsidR="000C4F32" w:rsidRPr="00D77444" w:rsidRDefault="000C4F32" w:rsidP="0041448F">
      <w:pPr>
        <w:pStyle w:val="Body"/>
      </w:pPr>
    </w:p>
    <w:p w:rsidR="000C4F32" w:rsidRPr="00D77444" w:rsidRDefault="00174BB0" w:rsidP="0041448F">
      <w:pPr>
        <w:pStyle w:val="Body"/>
      </w:pPr>
      <w:r w:rsidRPr="00D77444">
        <w:rPr>
          <w:bCs/>
          <w:iCs/>
          <w:caps/>
        </w:rPr>
        <w:t>4.2.</w:t>
      </w:r>
      <w:r w:rsidR="0026575A" w:rsidRPr="00D77444">
        <w:rPr>
          <w:bCs/>
          <w:iCs/>
          <w:caps/>
        </w:rPr>
        <w:t>2(1)</w:t>
      </w:r>
      <w:r w:rsidR="00256510" w:rsidRPr="00D77444">
        <w:rPr>
          <w:bCs/>
          <w:iCs/>
          <w:caps/>
        </w:rPr>
        <w:t>.</w:t>
      </w:r>
      <w:r w:rsidR="00F46E30">
        <w:rPr>
          <w:bCs/>
          <w:iCs/>
          <w:caps/>
        </w:rPr>
        <w:t>30</w:t>
      </w:r>
      <w:r w:rsidR="000C4F32" w:rsidRPr="00D77444">
        <w:tab/>
        <w:t>Congress, noting the WMO Aircraft Based Observations Programme Strategy and Implementation Plan developed jointly by CBS and CIMO, requested Regional Associations to collaborate with CBS and CIMO in developing, maintaining and implementing Regional Plans for the enhancement and expansion of aircraft-based observations and AMDAR under the respective Regional WIGOS Implementation Plans of each Regional Association. Congress also urged Members to continue providing contributions to the AMDAR Trust Fund for the support of on-going technical developments and capacity-building activities related to AMDAR.</w:t>
      </w:r>
    </w:p>
    <w:p w:rsidR="000C4F32" w:rsidRPr="00D77444" w:rsidRDefault="000C4F32" w:rsidP="0041448F">
      <w:pPr>
        <w:pStyle w:val="Body"/>
      </w:pPr>
    </w:p>
    <w:p w:rsidR="000C4F32" w:rsidRPr="00D77444" w:rsidRDefault="00174BB0" w:rsidP="0041448F">
      <w:pPr>
        <w:pStyle w:val="Body"/>
      </w:pPr>
      <w:r w:rsidRPr="00D77444">
        <w:rPr>
          <w:bCs/>
          <w:iCs/>
          <w:caps/>
        </w:rPr>
        <w:t>4.2.</w:t>
      </w:r>
      <w:r w:rsidR="0026575A" w:rsidRPr="00D77444">
        <w:rPr>
          <w:bCs/>
          <w:iCs/>
          <w:caps/>
        </w:rPr>
        <w:t>2(1)</w:t>
      </w:r>
      <w:r w:rsidR="00256510" w:rsidRPr="00D77444">
        <w:rPr>
          <w:bCs/>
          <w:iCs/>
          <w:caps/>
        </w:rPr>
        <w:t>.</w:t>
      </w:r>
      <w:r w:rsidR="00C3379D" w:rsidRPr="00D77444">
        <w:rPr>
          <w:bCs/>
          <w:iCs/>
          <w:caps/>
        </w:rPr>
        <w:t>3</w:t>
      </w:r>
      <w:r w:rsidR="00F46E30">
        <w:rPr>
          <w:bCs/>
          <w:iCs/>
          <w:caps/>
        </w:rPr>
        <w:t>1</w:t>
      </w:r>
      <w:r w:rsidR="000C4F32" w:rsidRPr="00D77444">
        <w:tab/>
        <w:t>Congress noted with appreciation, the work and contribution by the Turkish State Meteorological Service (TSMS) in establishing the WMO Weather Radar Database (WRD) and undertaking to maintain this facility for the benefit of all Members. While acknowledging that the WRD now contained metadata for nearly 1000 operational weather radars of around 80 WMO Members, Congress urged all Members to cooperate in the provision of their radar information through the nomination of focal points, thereby ensuring that the WRD could fulfil its vital role in the provision of metadata in support of WIGOS critical activities, such as the Rolling Review of Requirements, Observing System Capability and Review Tool, meteorological radio frequency protection, and public radar product availability advisement.</w:t>
      </w:r>
    </w:p>
    <w:p w:rsidR="000C4F32" w:rsidRPr="00D77444" w:rsidRDefault="000C4F32" w:rsidP="0041448F">
      <w:pPr>
        <w:pStyle w:val="Body"/>
      </w:pPr>
    </w:p>
    <w:p w:rsidR="000C4F32" w:rsidRPr="00D77444" w:rsidRDefault="00174BB0" w:rsidP="0041448F">
      <w:pPr>
        <w:pStyle w:val="Body"/>
      </w:pPr>
      <w:r w:rsidRPr="00D77444">
        <w:rPr>
          <w:bCs/>
          <w:iCs/>
          <w:caps/>
        </w:rPr>
        <w:t>4.2.</w:t>
      </w:r>
      <w:r w:rsidR="0026575A" w:rsidRPr="00D77444">
        <w:rPr>
          <w:bCs/>
          <w:iCs/>
          <w:caps/>
        </w:rPr>
        <w:t>2(1)</w:t>
      </w:r>
      <w:r w:rsidR="00256510" w:rsidRPr="00D77444">
        <w:rPr>
          <w:bCs/>
          <w:iCs/>
          <w:caps/>
        </w:rPr>
        <w:t>.</w:t>
      </w:r>
      <w:r w:rsidRPr="00D77444">
        <w:rPr>
          <w:bCs/>
          <w:iCs/>
          <w:caps/>
        </w:rPr>
        <w:t>3</w:t>
      </w:r>
      <w:r w:rsidR="00F46E30">
        <w:rPr>
          <w:bCs/>
          <w:iCs/>
          <w:caps/>
        </w:rPr>
        <w:t>2</w:t>
      </w:r>
      <w:r w:rsidR="000C4F32" w:rsidRPr="00D77444">
        <w:tab/>
        <w:t>Congress requested Members, in collaboration with partner organizations, and identified agents in the new Implementation Plan for the Evolution of Global Observing Systems (EGOS-IP), to address the 115 actions listed in the Plan in order to address the identified observational gaps with regard to the observational user requirements of WMO Application Areas.</w:t>
      </w:r>
    </w:p>
    <w:p w:rsidR="000C4F32" w:rsidRPr="00D77444" w:rsidRDefault="000C4F32" w:rsidP="0041448F">
      <w:pPr>
        <w:pStyle w:val="Body"/>
      </w:pPr>
    </w:p>
    <w:p w:rsidR="000C4F32" w:rsidRPr="00D77444" w:rsidRDefault="00174BB0" w:rsidP="0041448F">
      <w:pPr>
        <w:pStyle w:val="Body"/>
      </w:pPr>
      <w:r w:rsidRPr="00D77444">
        <w:rPr>
          <w:bCs/>
          <w:iCs/>
          <w:caps/>
        </w:rPr>
        <w:t>4.2.</w:t>
      </w:r>
      <w:r w:rsidR="0026575A" w:rsidRPr="00D77444">
        <w:rPr>
          <w:bCs/>
          <w:iCs/>
          <w:caps/>
        </w:rPr>
        <w:t>2(1)</w:t>
      </w:r>
      <w:r w:rsidR="00256510" w:rsidRPr="00D77444">
        <w:rPr>
          <w:bCs/>
          <w:iCs/>
          <w:caps/>
        </w:rPr>
        <w:t>.</w:t>
      </w:r>
      <w:r w:rsidR="00C3379D" w:rsidRPr="00D77444">
        <w:rPr>
          <w:bCs/>
          <w:iCs/>
          <w:caps/>
        </w:rPr>
        <w:t>3</w:t>
      </w:r>
      <w:r w:rsidR="00F46E30">
        <w:rPr>
          <w:bCs/>
          <w:iCs/>
          <w:caps/>
        </w:rPr>
        <w:t>3</w:t>
      </w:r>
      <w:r w:rsidR="000C4F32" w:rsidRPr="00D77444">
        <w:tab/>
        <w:t>Congress also requested Members who have not as yet nominated National Focal Points for the monitoring at the national level of actions of the EGOS-IP to do so. It requested CBS to find ways of improving the engagement of Members and Regions in completing the EGOS-IP actions and urged Members, to mobilize resources to drive these activities forward.</w:t>
      </w:r>
    </w:p>
    <w:p w:rsidR="000C4F32" w:rsidRPr="00D77444" w:rsidRDefault="000C4F32" w:rsidP="0041448F">
      <w:pPr>
        <w:pStyle w:val="Body"/>
      </w:pPr>
    </w:p>
    <w:p w:rsidR="000C4F32" w:rsidRPr="00D77444" w:rsidRDefault="000C4F32" w:rsidP="0041448F">
      <w:pPr>
        <w:pStyle w:val="Body"/>
      </w:pPr>
    </w:p>
    <w:p w:rsidR="000C4F32" w:rsidRPr="00D77444" w:rsidRDefault="000C4F32" w:rsidP="0041448F">
      <w:pPr>
        <w:pStyle w:val="Body"/>
      </w:pPr>
    </w:p>
    <w:p w:rsidR="000C4F32" w:rsidRPr="00D77444" w:rsidRDefault="00174BB0" w:rsidP="0041448F">
      <w:pPr>
        <w:pStyle w:val="Body"/>
      </w:pPr>
      <w:r w:rsidRPr="00D77444">
        <w:rPr>
          <w:bCs/>
          <w:iCs/>
          <w:caps/>
        </w:rPr>
        <w:lastRenderedPageBreak/>
        <w:t>4.2.</w:t>
      </w:r>
      <w:r w:rsidR="0026575A" w:rsidRPr="00D77444">
        <w:rPr>
          <w:bCs/>
          <w:iCs/>
          <w:caps/>
        </w:rPr>
        <w:t>2(1)</w:t>
      </w:r>
      <w:r w:rsidR="00256510" w:rsidRPr="00D77444">
        <w:rPr>
          <w:bCs/>
          <w:iCs/>
          <w:caps/>
        </w:rPr>
        <w:t>.</w:t>
      </w:r>
      <w:r w:rsidRPr="00D77444">
        <w:rPr>
          <w:bCs/>
          <w:iCs/>
          <w:caps/>
        </w:rPr>
        <w:t>3</w:t>
      </w:r>
      <w:r w:rsidR="00F46E30">
        <w:rPr>
          <w:bCs/>
          <w:iCs/>
          <w:caps/>
        </w:rPr>
        <w:t>4</w:t>
      </w:r>
      <w:r w:rsidR="000C4F32" w:rsidRPr="00D77444">
        <w:tab/>
        <w:t>Congress recommended enhanced contributions of Members to continue with the development and research of adjoint-based observation impact assessment tools as a complement to traditional Observing System Experiments (OSEs), to undertake OSEs for the optimization of regional composite networks, and to conduct OSEs and Observing System Simulation Experiments (OSSEs) to address the specific science questions proposed by the CBS.</w:t>
      </w:r>
    </w:p>
    <w:p w:rsidR="000C4F32" w:rsidRPr="00D77444" w:rsidRDefault="000C4F32" w:rsidP="0041448F">
      <w:pPr>
        <w:pStyle w:val="Body"/>
      </w:pPr>
    </w:p>
    <w:p w:rsidR="0073084D" w:rsidRPr="00D77444" w:rsidRDefault="00174BB0" w:rsidP="004144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sz w:val="22"/>
          <w:szCs w:val="22"/>
          <w:lang w:val="en-GB" w:eastAsia="zh-TW"/>
        </w:rPr>
      </w:pPr>
      <w:r w:rsidRPr="00D77444">
        <w:rPr>
          <w:rFonts w:ascii="ArialMT" w:hAnsi="ArialMT" w:cs="ArialMT"/>
          <w:sz w:val="22"/>
          <w:szCs w:val="22"/>
          <w:lang w:val="en-GB" w:eastAsia="zh-TW"/>
        </w:rPr>
        <w:t>4.2.</w:t>
      </w:r>
      <w:r w:rsidR="0026575A" w:rsidRPr="00D77444">
        <w:rPr>
          <w:rFonts w:ascii="ArialMT" w:hAnsi="ArialMT" w:cs="ArialMT"/>
          <w:sz w:val="22"/>
          <w:szCs w:val="22"/>
          <w:lang w:val="en-GB" w:eastAsia="zh-TW"/>
        </w:rPr>
        <w:t>2(1)</w:t>
      </w:r>
      <w:r w:rsidRPr="00D77444">
        <w:rPr>
          <w:rFonts w:ascii="ArialMT" w:hAnsi="ArialMT" w:cs="ArialMT"/>
          <w:sz w:val="22"/>
          <w:szCs w:val="22"/>
          <w:lang w:val="en-GB" w:eastAsia="zh-TW"/>
        </w:rPr>
        <w:t>.3</w:t>
      </w:r>
      <w:r w:rsidR="00F46E30">
        <w:rPr>
          <w:rFonts w:ascii="ArialMT" w:hAnsi="ArialMT" w:cs="ArialMT"/>
          <w:sz w:val="22"/>
          <w:szCs w:val="22"/>
          <w:lang w:val="en-GB" w:eastAsia="zh-TW"/>
        </w:rPr>
        <w:t>5</w:t>
      </w:r>
      <w:r w:rsidRPr="00D77444">
        <w:rPr>
          <w:rFonts w:ascii="ArialMT" w:hAnsi="ArialMT" w:cs="ArialMT"/>
          <w:sz w:val="22"/>
          <w:szCs w:val="22"/>
          <w:lang w:val="en-GB" w:eastAsia="zh-TW"/>
        </w:rPr>
        <w:tab/>
      </w:r>
      <w:proofErr w:type="gramStart"/>
      <w:r w:rsidR="0073084D" w:rsidRPr="00D77444">
        <w:rPr>
          <w:rFonts w:ascii="ArialMT" w:hAnsi="ArialMT" w:cs="ArialMT"/>
          <w:sz w:val="22"/>
          <w:szCs w:val="22"/>
          <w:lang w:val="en-GB" w:eastAsia="zh-TW"/>
        </w:rPr>
        <w:t>In</w:t>
      </w:r>
      <w:proofErr w:type="gramEnd"/>
      <w:r w:rsidR="0073084D" w:rsidRPr="00D77444">
        <w:rPr>
          <w:rFonts w:ascii="ArialMT" w:hAnsi="ArialMT" w:cs="ArialMT"/>
          <w:sz w:val="22"/>
          <w:szCs w:val="22"/>
          <w:lang w:val="en-GB" w:eastAsia="zh-TW"/>
        </w:rPr>
        <w:t xml:space="preserve"> conclusion, </w:t>
      </w:r>
      <w:r w:rsidR="00414298" w:rsidRPr="00D77444">
        <w:rPr>
          <w:rFonts w:ascii="ArialMT" w:hAnsi="ArialMT" w:cs="ArialMT"/>
          <w:sz w:val="22"/>
          <w:szCs w:val="22"/>
          <w:lang w:val="en-GB" w:eastAsia="zh-TW"/>
        </w:rPr>
        <w:t xml:space="preserve">Congress agreed that WIGOS, supported by WIS, should continue as </w:t>
      </w:r>
      <w:r w:rsidR="0073084D" w:rsidRPr="00D77444">
        <w:rPr>
          <w:rFonts w:ascii="ArialMT" w:hAnsi="ArialMT" w:cs="ArialMT"/>
          <w:sz w:val="22"/>
          <w:szCs w:val="22"/>
          <w:lang w:val="en-GB" w:eastAsia="zh-TW"/>
        </w:rPr>
        <w:t>one of the seven WMO key priorities</w:t>
      </w:r>
      <w:r w:rsidR="00414298" w:rsidRPr="00D77444">
        <w:rPr>
          <w:rFonts w:ascii="ArialMT" w:hAnsi="ArialMT" w:cs="ArialMT"/>
          <w:sz w:val="22"/>
          <w:szCs w:val="22"/>
          <w:lang w:val="en-GB" w:eastAsia="zh-TW"/>
        </w:rPr>
        <w:t xml:space="preserve"> for the next financial period. Noting the difficulties in implementing WIGOS</w:t>
      </w:r>
      <w:r w:rsidR="0073084D" w:rsidRPr="00D77444">
        <w:rPr>
          <w:rFonts w:ascii="ArialMT" w:hAnsi="ArialMT" w:cs="ArialMT"/>
          <w:sz w:val="22"/>
          <w:szCs w:val="22"/>
          <w:lang w:val="en-GB" w:eastAsia="zh-TW"/>
        </w:rPr>
        <w:t xml:space="preserve"> </w:t>
      </w:r>
      <w:r w:rsidR="00414298" w:rsidRPr="00D77444">
        <w:rPr>
          <w:rFonts w:ascii="ArialMT" w:hAnsi="ArialMT" w:cs="ArialMT"/>
          <w:sz w:val="22"/>
          <w:szCs w:val="22"/>
          <w:lang w:val="en-GB" w:eastAsia="zh-TW"/>
        </w:rPr>
        <w:t xml:space="preserve">in some of the developing and least developed countries, </w:t>
      </w:r>
      <w:r w:rsidR="0073084D" w:rsidRPr="00D77444">
        <w:rPr>
          <w:rFonts w:ascii="ArialMT" w:hAnsi="ArialMT" w:cs="ArialMT"/>
          <w:sz w:val="22"/>
          <w:szCs w:val="22"/>
          <w:lang w:val="en-GB" w:eastAsia="zh-TW"/>
        </w:rPr>
        <w:t>Congress</w:t>
      </w:r>
      <w:r w:rsidR="00414298" w:rsidRPr="00D77444">
        <w:rPr>
          <w:rFonts w:ascii="ArialMT" w:hAnsi="ArialMT" w:cs="ArialMT"/>
          <w:sz w:val="22"/>
          <w:szCs w:val="22"/>
          <w:lang w:val="en-GB" w:eastAsia="zh-TW"/>
        </w:rPr>
        <w:t xml:space="preserve"> </w:t>
      </w:r>
      <w:r w:rsidR="0073084D" w:rsidRPr="00D77444">
        <w:rPr>
          <w:rFonts w:ascii="ArialMT" w:hAnsi="ArialMT" w:cs="ArialMT"/>
          <w:sz w:val="22"/>
          <w:szCs w:val="22"/>
          <w:lang w:val="en-GB" w:eastAsia="zh-TW"/>
        </w:rPr>
        <w:t>agreed</w:t>
      </w:r>
      <w:r w:rsidR="00414298" w:rsidRPr="00D77444">
        <w:rPr>
          <w:rFonts w:ascii="ArialMT" w:hAnsi="ArialMT" w:cs="ArialMT"/>
          <w:sz w:val="22"/>
          <w:szCs w:val="22"/>
          <w:lang w:val="en-GB" w:eastAsia="zh-TW"/>
        </w:rPr>
        <w:t xml:space="preserve"> that increased</w:t>
      </w:r>
      <w:r w:rsidR="0073084D" w:rsidRPr="00D77444">
        <w:rPr>
          <w:rFonts w:ascii="ArialMT" w:hAnsi="ArialMT" w:cs="ArialMT"/>
          <w:sz w:val="22"/>
          <w:szCs w:val="22"/>
          <w:lang w:val="en-GB" w:eastAsia="zh-TW"/>
        </w:rPr>
        <w:t xml:space="preserve"> </w:t>
      </w:r>
      <w:r w:rsidR="00414298" w:rsidRPr="00D77444">
        <w:rPr>
          <w:rFonts w:ascii="ArialMT" w:hAnsi="ArialMT" w:cs="ArialMT"/>
          <w:sz w:val="22"/>
          <w:szCs w:val="22"/>
          <w:lang w:val="en-GB" w:eastAsia="zh-TW"/>
        </w:rPr>
        <w:t>priority be given to supporting the capacity development for WIGOS in these areas.</w:t>
      </w:r>
      <w:r w:rsidR="0073084D" w:rsidRPr="00D77444">
        <w:rPr>
          <w:rFonts w:ascii="ArialMT" w:hAnsi="ArialMT" w:cs="ArialMT"/>
          <w:sz w:val="22"/>
          <w:szCs w:val="22"/>
          <w:lang w:val="en-GB" w:eastAsia="zh-TW"/>
        </w:rPr>
        <w:t xml:space="preserve"> It requested the Executive Council, RAs and TCs involved in the WIGOS implementation to give particular attention to work together in providing assistance and technical support to NMHSs of LDCs, LLDCs and SIDS.</w:t>
      </w:r>
    </w:p>
    <w:p w:rsidR="0073084D" w:rsidRPr="00D77444" w:rsidRDefault="0073084D" w:rsidP="004144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sz w:val="22"/>
          <w:szCs w:val="22"/>
          <w:lang w:val="en-GB" w:eastAsia="zh-TW"/>
        </w:rPr>
      </w:pPr>
    </w:p>
    <w:p w:rsidR="0073084D" w:rsidRPr="00D77444" w:rsidRDefault="00174BB0" w:rsidP="0041448F">
      <w:pPr>
        <w:pStyle w:val="Body"/>
        <w:rPr>
          <w:rFonts w:ascii="ArialMT" w:hAnsi="ArialMT" w:cs="ArialMT"/>
        </w:rPr>
      </w:pPr>
      <w:r w:rsidRPr="00D77444">
        <w:rPr>
          <w:rFonts w:ascii="ArialMT" w:hAnsi="ArialMT" w:cs="ArialMT"/>
        </w:rPr>
        <w:t>4.2.</w:t>
      </w:r>
      <w:r w:rsidR="0026575A" w:rsidRPr="00D77444">
        <w:rPr>
          <w:rFonts w:ascii="ArialMT" w:hAnsi="ArialMT" w:cs="ArialMT"/>
        </w:rPr>
        <w:t>2(1)</w:t>
      </w:r>
      <w:r w:rsidRPr="00D77444">
        <w:rPr>
          <w:rFonts w:ascii="ArialMT" w:hAnsi="ArialMT" w:cs="ArialMT"/>
        </w:rPr>
        <w:t>.3</w:t>
      </w:r>
      <w:r w:rsidR="00F46E30">
        <w:rPr>
          <w:rFonts w:ascii="ArialMT" w:hAnsi="ArialMT" w:cs="ArialMT"/>
        </w:rPr>
        <w:t>6</w:t>
      </w:r>
      <w:r w:rsidRPr="00D77444">
        <w:rPr>
          <w:rFonts w:ascii="ArialMT" w:hAnsi="ArialMT" w:cs="ArialMT"/>
        </w:rPr>
        <w:tab/>
      </w:r>
      <w:r w:rsidR="0073084D" w:rsidRPr="00D77444">
        <w:rPr>
          <w:rFonts w:ascii="ArialMT" w:hAnsi="ArialMT" w:cs="ArialMT"/>
        </w:rPr>
        <w:t>Congress adopted Resolution 4.2.</w:t>
      </w:r>
      <w:r w:rsidR="0026575A" w:rsidRPr="00D77444">
        <w:rPr>
          <w:rFonts w:ascii="ArialMT" w:hAnsi="ArialMT" w:cs="ArialMT"/>
        </w:rPr>
        <w:t>2(1)</w:t>
      </w:r>
      <w:r w:rsidR="0073084D" w:rsidRPr="00D77444">
        <w:rPr>
          <w:rFonts w:ascii="ArialMT" w:hAnsi="ArialMT" w:cs="ArialMT"/>
        </w:rPr>
        <w:t>/</w:t>
      </w:r>
      <w:r w:rsidR="00D940A0" w:rsidRPr="00D77444">
        <w:rPr>
          <w:rFonts w:ascii="ArialMT" w:hAnsi="ArialMT" w:cs="ArialMT"/>
        </w:rPr>
        <w:t>1</w:t>
      </w:r>
      <w:r w:rsidR="0073084D" w:rsidRPr="00D77444">
        <w:rPr>
          <w:rFonts w:ascii="ArialMT" w:hAnsi="ArialMT" w:cs="ArialMT"/>
        </w:rPr>
        <w:t xml:space="preserve"> (Cg-17) –</w:t>
      </w:r>
      <w:r w:rsidR="00D940A0" w:rsidRPr="00D77444">
        <w:rPr>
          <w:rFonts w:ascii="ArialMT" w:hAnsi="ArialMT" w:cs="ArialMT"/>
        </w:rPr>
        <w:t xml:space="preserve"> </w:t>
      </w:r>
      <w:r w:rsidR="0073084D" w:rsidRPr="00D77444">
        <w:rPr>
          <w:rFonts w:ascii="ArialMT" w:hAnsi="ArialMT" w:cs="ArialMT"/>
        </w:rPr>
        <w:t>Pre</w:t>
      </w:r>
      <w:r w:rsidR="00761EFB" w:rsidRPr="00D77444">
        <w:rPr>
          <w:rFonts w:ascii="ArialMT" w:hAnsi="ArialMT" w:cs="ArialMT"/>
        </w:rPr>
        <w:t>-</w:t>
      </w:r>
      <w:r w:rsidR="0073084D" w:rsidRPr="00D77444">
        <w:rPr>
          <w:rFonts w:ascii="ArialMT" w:hAnsi="ArialMT" w:cs="ArialMT"/>
        </w:rPr>
        <w:t>operational Phase of WIGOS.</w:t>
      </w:r>
      <w:r w:rsidR="00C3379D" w:rsidRPr="00D77444">
        <w:rPr>
          <w:rFonts w:ascii="ArialMT" w:hAnsi="ArialMT" w:cs="ArialMT"/>
        </w:rPr>
        <w:t xml:space="preserve"> </w:t>
      </w:r>
    </w:p>
    <w:p w:rsidR="00C3379D" w:rsidRPr="00D77444" w:rsidRDefault="00C3379D" w:rsidP="00C3379D">
      <w:pPr>
        <w:pStyle w:val="ECBodyText"/>
        <w:rPr>
          <w:lang w:val="en-GB"/>
        </w:rPr>
      </w:pPr>
      <w:r w:rsidRPr="00D77444">
        <w:rPr>
          <w:rFonts w:ascii="ArialMT" w:hAnsi="ArialMT" w:cs="ArialMT"/>
          <w:lang w:val="en-GB"/>
        </w:rPr>
        <w:t>4.2.2(1).3</w:t>
      </w:r>
      <w:r w:rsidR="00F46E30">
        <w:rPr>
          <w:rFonts w:ascii="ArialMT" w:hAnsi="ArialMT" w:cs="ArialMT"/>
          <w:lang w:val="en-GB"/>
        </w:rPr>
        <w:t>7</w:t>
      </w:r>
      <w:r w:rsidRPr="00D77444">
        <w:rPr>
          <w:rFonts w:ascii="ArialMT" w:hAnsi="ArialMT" w:cs="ArialMT"/>
          <w:lang w:val="en-GB"/>
        </w:rPr>
        <w:tab/>
      </w:r>
      <w:r w:rsidRPr="00D77444">
        <w:rPr>
          <w:rFonts w:ascii="ArialMT" w:hAnsi="ArialMT" w:cs="ArialMT"/>
          <w:lang w:val="en-GB"/>
        </w:rPr>
        <w:tab/>
        <w:t xml:space="preserve">Congress further adopted </w:t>
      </w:r>
      <w:r w:rsidRPr="00D77444">
        <w:rPr>
          <w:lang w:val="en-GB"/>
        </w:rPr>
        <w:t>Resolution 4.2.2(1)/2 (Cg-17) - Report of the Extraordinary Session (2014) of the Commission for Basic Systems Relevant to WMO Technical Regulations concerning the WMO Global Integrated Observing System.</w:t>
      </w:r>
    </w:p>
    <w:p w:rsidR="0073084D" w:rsidRPr="00D77444" w:rsidRDefault="0073084D" w:rsidP="004144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sz w:val="22"/>
          <w:szCs w:val="22"/>
          <w:lang w:val="en-GB" w:eastAsia="zh-TW"/>
        </w:rPr>
      </w:pPr>
    </w:p>
    <w:p w:rsidR="00781380" w:rsidRPr="00D77444" w:rsidRDefault="00781380" w:rsidP="0041448F">
      <w:pPr>
        <w:pStyle w:val="Body"/>
        <w:rPr>
          <w:rFonts w:ascii="ArialMT" w:hAnsi="ArialMT" w:cs="ArialMT"/>
        </w:rPr>
      </w:pPr>
    </w:p>
    <w:p w:rsidR="007E55D3" w:rsidRPr="00D77444" w:rsidRDefault="00515805" w:rsidP="0041448F">
      <w:pPr>
        <w:pStyle w:val="ECBodyText"/>
        <w:spacing w:before="0"/>
        <w:jc w:val="center"/>
        <w:rPr>
          <w:rFonts w:ascii="Arial Bold" w:eastAsia="Arial Bold" w:hAnsi="Arial Bold" w:cs="Arial Bold"/>
          <w:lang w:val="en-GB"/>
        </w:rPr>
      </w:pPr>
      <w:r w:rsidRPr="00D77444">
        <w:rPr>
          <w:rFonts w:ascii="Arial Bold"/>
          <w:lang w:val="en-GB"/>
        </w:rPr>
        <w:t>_________</w:t>
      </w:r>
    </w:p>
    <w:p w:rsidR="007E55D3" w:rsidRPr="00D77444" w:rsidRDefault="00515805" w:rsidP="0041448F">
      <w:pPr>
        <w:pStyle w:val="ECBodyText"/>
        <w:spacing w:before="0"/>
        <w:jc w:val="center"/>
        <w:rPr>
          <w:lang w:val="en-GB"/>
        </w:rPr>
      </w:pPr>
      <w:r w:rsidRPr="00D77444">
        <w:rPr>
          <w:rFonts w:ascii="Arial Bold" w:eastAsia="Arial Bold" w:hAnsi="Arial Bold" w:cs="Arial Bold"/>
          <w:lang w:val="en-GB"/>
        </w:rPr>
        <w:br w:type="page"/>
      </w:r>
    </w:p>
    <w:p w:rsidR="00CE28BE" w:rsidRPr="00D77444" w:rsidRDefault="0052355E" w:rsidP="0041448F">
      <w:pPr>
        <w:pStyle w:val="ECBodyText"/>
        <w:spacing w:before="0"/>
        <w:jc w:val="center"/>
        <w:rPr>
          <w:b/>
          <w:sz w:val="28"/>
          <w:szCs w:val="28"/>
          <w:lang w:val="en-GB"/>
        </w:rPr>
      </w:pPr>
      <w:bookmarkStart w:id="0" w:name="_Toc319327009"/>
      <w:r w:rsidRPr="00D77444">
        <w:rPr>
          <w:b/>
          <w:sz w:val="28"/>
          <w:szCs w:val="28"/>
          <w:lang w:val="en-GB"/>
        </w:rPr>
        <w:lastRenderedPageBreak/>
        <w:t xml:space="preserve">APPENDIX B:  </w:t>
      </w:r>
    </w:p>
    <w:p w:rsidR="007E55D3" w:rsidRPr="00D77444" w:rsidRDefault="0052355E" w:rsidP="0041448F">
      <w:pPr>
        <w:pStyle w:val="ECBodyText"/>
        <w:spacing w:before="0"/>
        <w:jc w:val="center"/>
        <w:rPr>
          <w:b/>
          <w:sz w:val="28"/>
          <w:szCs w:val="28"/>
          <w:lang w:val="en-GB"/>
        </w:rPr>
      </w:pPr>
      <w:r w:rsidRPr="00D77444">
        <w:rPr>
          <w:b/>
          <w:sz w:val="28"/>
          <w:szCs w:val="28"/>
          <w:lang w:val="en-GB"/>
        </w:rPr>
        <w:br/>
        <w:t xml:space="preserve">DRAFT </w:t>
      </w:r>
      <w:bookmarkEnd w:id="0"/>
      <w:r w:rsidRPr="00D77444">
        <w:rPr>
          <w:b/>
          <w:sz w:val="28"/>
          <w:szCs w:val="28"/>
          <w:lang w:val="en-GB"/>
        </w:rPr>
        <w:t>RE</w:t>
      </w:r>
      <w:r w:rsidR="00AD3E0F" w:rsidRPr="00D77444">
        <w:rPr>
          <w:b/>
          <w:sz w:val="28"/>
          <w:szCs w:val="28"/>
          <w:lang w:val="en-GB"/>
        </w:rPr>
        <w:t xml:space="preserve">SOLUTION </w:t>
      </w:r>
    </w:p>
    <w:p w:rsidR="00CE28BE" w:rsidRPr="00D77444" w:rsidRDefault="00CE28BE" w:rsidP="0041448F">
      <w:pPr>
        <w:pStyle w:val="ECBodyText"/>
        <w:spacing w:before="0"/>
        <w:jc w:val="center"/>
        <w:rPr>
          <w:b/>
          <w:sz w:val="28"/>
          <w:szCs w:val="28"/>
          <w:lang w:val="en-GB"/>
        </w:rPr>
      </w:pPr>
    </w:p>
    <w:p w:rsidR="001B2365" w:rsidRPr="00D77444" w:rsidRDefault="004A7151" w:rsidP="00CE28BE">
      <w:pPr>
        <w:pStyle w:val="Heading2"/>
        <w:spacing w:before="0"/>
        <w:ind w:left="0" w:firstLine="0"/>
        <w:jc w:val="center"/>
        <w:rPr>
          <w:rFonts w:ascii="Arial" w:hAnsi="Arial" w:cs="Arial"/>
          <w:b/>
          <w:sz w:val="22"/>
          <w:szCs w:val="22"/>
          <w:lang w:val="en-GB"/>
        </w:rPr>
      </w:pPr>
      <w:r w:rsidRPr="00D77444">
        <w:rPr>
          <w:rFonts w:ascii="Arial" w:hAnsi="Arial" w:cs="Arial"/>
          <w:b/>
          <w:caps w:val="0"/>
          <w:sz w:val="22"/>
          <w:szCs w:val="22"/>
          <w:lang w:val="en-GB"/>
        </w:rPr>
        <w:t>Draft Re</w:t>
      </w:r>
      <w:r w:rsidR="00AD3E0F" w:rsidRPr="00D77444">
        <w:rPr>
          <w:rFonts w:ascii="Arial" w:hAnsi="Arial" w:cs="Arial"/>
          <w:b/>
          <w:caps w:val="0"/>
          <w:sz w:val="22"/>
          <w:szCs w:val="22"/>
          <w:lang w:val="en-GB"/>
        </w:rPr>
        <w:t>soluti</w:t>
      </w:r>
      <w:r w:rsidRPr="00D77444">
        <w:rPr>
          <w:rFonts w:ascii="Arial" w:hAnsi="Arial" w:cs="Arial"/>
          <w:b/>
          <w:caps w:val="0"/>
          <w:sz w:val="22"/>
          <w:szCs w:val="22"/>
          <w:lang w:val="en-GB"/>
        </w:rPr>
        <w:t xml:space="preserve">on </w:t>
      </w:r>
      <w:r w:rsidR="00483DBD" w:rsidRPr="00D77444">
        <w:rPr>
          <w:rFonts w:ascii="Arial" w:hAnsi="Arial" w:cs="Arial"/>
          <w:b/>
          <w:sz w:val="22"/>
          <w:szCs w:val="22"/>
          <w:lang w:val="en-GB"/>
        </w:rPr>
        <w:t>4.2</w:t>
      </w:r>
      <w:r w:rsidR="009A4922" w:rsidRPr="00D77444">
        <w:rPr>
          <w:rFonts w:ascii="Arial" w:hAnsi="Arial" w:cs="Arial"/>
          <w:b/>
          <w:sz w:val="22"/>
          <w:szCs w:val="22"/>
          <w:lang w:val="en-GB"/>
        </w:rPr>
        <w:t>.</w:t>
      </w:r>
      <w:r w:rsidR="0026575A" w:rsidRPr="00D77444">
        <w:rPr>
          <w:rFonts w:ascii="Arial" w:hAnsi="Arial" w:cs="Arial"/>
          <w:b/>
          <w:caps w:val="0"/>
          <w:sz w:val="22"/>
          <w:szCs w:val="22"/>
          <w:lang w:val="en-GB"/>
        </w:rPr>
        <w:t>2(1)</w:t>
      </w:r>
      <w:r w:rsidR="00483DBD" w:rsidRPr="00D77444">
        <w:rPr>
          <w:rFonts w:ascii="Arial" w:hAnsi="Arial" w:cs="Arial"/>
          <w:b/>
          <w:sz w:val="22"/>
          <w:szCs w:val="22"/>
          <w:lang w:val="en-GB"/>
        </w:rPr>
        <w:t>/</w:t>
      </w:r>
      <w:r w:rsidR="00D940A0" w:rsidRPr="00D77444">
        <w:rPr>
          <w:rFonts w:ascii="Arial" w:hAnsi="Arial" w:cs="Arial"/>
          <w:b/>
          <w:sz w:val="22"/>
          <w:szCs w:val="22"/>
          <w:lang w:val="en-GB"/>
        </w:rPr>
        <w:t>1</w:t>
      </w:r>
      <w:r w:rsidR="00483DBD" w:rsidRPr="00D77444">
        <w:rPr>
          <w:rFonts w:ascii="Arial" w:hAnsi="Arial" w:cs="Arial"/>
          <w:b/>
          <w:bCs/>
          <w:iCs/>
          <w:sz w:val="22"/>
          <w:szCs w:val="22"/>
          <w:lang w:val="en-GB"/>
        </w:rPr>
        <w:t xml:space="preserve"> </w:t>
      </w:r>
      <w:r w:rsidR="00483DBD" w:rsidRPr="00D77444">
        <w:rPr>
          <w:rFonts w:ascii="Arial" w:hAnsi="Arial" w:cs="Arial"/>
          <w:b/>
          <w:sz w:val="22"/>
          <w:szCs w:val="22"/>
          <w:lang w:val="en-GB"/>
        </w:rPr>
        <w:t>(C</w:t>
      </w:r>
      <w:r w:rsidR="00483DBD" w:rsidRPr="00D77444">
        <w:rPr>
          <w:rFonts w:ascii="Arial" w:hAnsi="Arial" w:cs="Arial"/>
          <w:b/>
          <w:caps w:val="0"/>
          <w:sz w:val="22"/>
          <w:szCs w:val="22"/>
          <w:lang w:val="en-GB"/>
        </w:rPr>
        <w:t>g</w:t>
      </w:r>
      <w:r w:rsidR="00394541" w:rsidRPr="00D77444">
        <w:rPr>
          <w:rFonts w:ascii="Arial" w:hAnsi="Arial" w:cs="Arial"/>
          <w:b/>
          <w:sz w:val="22"/>
          <w:szCs w:val="22"/>
          <w:lang w:val="en-GB"/>
        </w:rPr>
        <w:t>-17)</w:t>
      </w:r>
      <w:r w:rsidR="00D940A0" w:rsidRPr="00D77444">
        <w:rPr>
          <w:rFonts w:ascii="Arial" w:hAnsi="Arial" w:cs="Arial"/>
          <w:b/>
          <w:sz w:val="22"/>
          <w:szCs w:val="22"/>
          <w:lang w:val="en-GB"/>
        </w:rPr>
        <w:t xml:space="preserve"> </w:t>
      </w:r>
    </w:p>
    <w:p w:rsidR="00CE28BE" w:rsidRPr="00D77444" w:rsidRDefault="00CE28BE" w:rsidP="00CE28BE">
      <w:pPr>
        <w:pStyle w:val="ECBodyText"/>
        <w:spacing w:before="0"/>
        <w:rPr>
          <w:lang w:val="en-GB"/>
        </w:rPr>
      </w:pPr>
    </w:p>
    <w:p w:rsidR="004A7151" w:rsidRPr="00D77444" w:rsidRDefault="00836CC9" w:rsidP="00CE28BE">
      <w:pPr>
        <w:pStyle w:val="Heading2"/>
        <w:spacing w:before="0"/>
        <w:ind w:left="0" w:firstLine="0"/>
        <w:jc w:val="center"/>
        <w:rPr>
          <w:rFonts w:ascii="Arial" w:hAnsi="Arial" w:cs="Arial"/>
          <w:b/>
          <w:sz w:val="22"/>
          <w:szCs w:val="22"/>
          <w:lang w:val="en-GB"/>
        </w:rPr>
      </w:pPr>
      <w:r w:rsidRPr="00D77444">
        <w:rPr>
          <w:sz w:val="22"/>
          <w:szCs w:val="22"/>
          <w:lang w:val="en-GB"/>
        </w:rPr>
        <w:t>Pre</w:t>
      </w:r>
      <w:r w:rsidR="00761EFB" w:rsidRPr="00D77444">
        <w:rPr>
          <w:sz w:val="22"/>
          <w:szCs w:val="22"/>
          <w:lang w:val="en-GB"/>
        </w:rPr>
        <w:t>-</w:t>
      </w:r>
      <w:r w:rsidRPr="00D77444">
        <w:rPr>
          <w:sz w:val="22"/>
          <w:szCs w:val="22"/>
          <w:lang w:val="en-GB"/>
        </w:rPr>
        <w:t>operational Phase of WIGOS</w:t>
      </w:r>
    </w:p>
    <w:p w:rsidR="004521BE" w:rsidRPr="00D77444" w:rsidRDefault="004521BE" w:rsidP="00CE28BE">
      <w:pPr>
        <w:pStyle w:val="WMOBodyText"/>
        <w:spacing w:before="0"/>
        <w:rPr>
          <w:b/>
          <w:bCs/>
          <w:lang w:val="en-GB"/>
        </w:rPr>
      </w:pPr>
    </w:p>
    <w:p w:rsidR="00CE28BE" w:rsidRPr="00D77444" w:rsidRDefault="00CE28BE" w:rsidP="0041448F">
      <w:pPr>
        <w:pStyle w:val="ECBodyText"/>
        <w:spacing w:before="0"/>
        <w:rPr>
          <w:lang w:val="en-GB"/>
        </w:rPr>
      </w:pPr>
    </w:p>
    <w:p w:rsidR="00E56DFC" w:rsidRPr="00D77444" w:rsidRDefault="007A1224" w:rsidP="0041448F">
      <w:pPr>
        <w:pStyle w:val="ECBodyText"/>
        <w:spacing w:before="0"/>
        <w:rPr>
          <w:lang w:val="en-GB"/>
        </w:rPr>
      </w:pPr>
      <w:r w:rsidRPr="00D77444">
        <w:rPr>
          <w:lang w:val="en-GB"/>
        </w:rPr>
        <w:t xml:space="preserve">THE WORLD METEOROLOGICAL </w:t>
      </w:r>
      <w:r w:rsidR="00E56DFC" w:rsidRPr="00D77444">
        <w:rPr>
          <w:lang w:val="en-GB"/>
        </w:rPr>
        <w:t>CONGRESS,</w:t>
      </w:r>
    </w:p>
    <w:p w:rsidR="00CE28BE" w:rsidRPr="00D77444" w:rsidRDefault="00CE28BE" w:rsidP="0041448F">
      <w:pPr>
        <w:pStyle w:val="ECBodyText"/>
        <w:spacing w:before="0"/>
        <w:rPr>
          <w:b/>
          <w:lang w:val="en-GB"/>
        </w:rPr>
      </w:pPr>
    </w:p>
    <w:p w:rsidR="00E56DFC" w:rsidRPr="00D77444" w:rsidRDefault="00E56DFC" w:rsidP="0041448F">
      <w:pPr>
        <w:pStyle w:val="ECBodyText"/>
        <w:spacing w:before="0"/>
        <w:rPr>
          <w:b/>
          <w:lang w:val="en-GB"/>
        </w:rPr>
      </w:pPr>
      <w:r w:rsidRPr="00D77444">
        <w:rPr>
          <w:b/>
          <w:lang w:val="en-GB"/>
        </w:rPr>
        <w:t>Noting:</w:t>
      </w:r>
    </w:p>
    <w:p w:rsidR="00CE28BE" w:rsidRPr="00D77444" w:rsidRDefault="00CE28BE" w:rsidP="0041448F">
      <w:pPr>
        <w:pStyle w:val="ECBodyText"/>
        <w:spacing w:before="0"/>
        <w:rPr>
          <w:b/>
          <w:lang w:val="en-GB"/>
        </w:rPr>
      </w:pPr>
    </w:p>
    <w:p w:rsidR="00A87CE9" w:rsidRPr="00D77444" w:rsidRDefault="00E56DFC" w:rsidP="0041448F">
      <w:pPr>
        <w:pStyle w:val="ECBodyText"/>
        <w:tabs>
          <w:tab w:val="clear" w:pos="1080"/>
          <w:tab w:val="left" w:pos="709"/>
        </w:tabs>
        <w:spacing w:before="0"/>
        <w:rPr>
          <w:rFonts w:ascii="ArialMT" w:hAnsi="ArialMT" w:cs="ArialMT"/>
          <w:lang w:val="en-GB"/>
        </w:rPr>
      </w:pPr>
      <w:r w:rsidRPr="00D77444">
        <w:rPr>
          <w:lang w:val="en-GB"/>
        </w:rPr>
        <w:t xml:space="preserve">(1) </w:t>
      </w:r>
      <w:r w:rsidR="001B3C46" w:rsidRPr="00D77444">
        <w:rPr>
          <w:lang w:val="en-GB"/>
        </w:rPr>
        <w:tab/>
      </w:r>
      <w:r w:rsidR="00A87CE9" w:rsidRPr="00D77444">
        <w:rPr>
          <w:rFonts w:ascii="ArialMT" w:hAnsi="ArialMT" w:cs="ArialMT"/>
          <w:lang w:val="en-GB"/>
        </w:rPr>
        <w:t xml:space="preserve">Articles </w:t>
      </w:r>
      <w:r w:rsidR="000A523C" w:rsidRPr="00D77444">
        <w:rPr>
          <w:rFonts w:ascii="ArialMT" w:hAnsi="ArialMT" w:cs="ArialMT"/>
          <w:lang w:val="en-GB"/>
        </w:rPr>
        <w:t>2</w:t>
      </w:r>
      <w:r w:rsidR="00A87CE9" w:rsidRPr="00D77444">
        <w:rPr>
          <w:rFonts w:ascii="ArialMT" w:hAnsi="ArialMT" w:cs="ArialMT"/>
          <w:lang w:val="en-GB"/>
        </w:rPr>
        <w:t xml:space="preserve"> of the Convention of the World Meteorological Organization</w:t>
      </w:r>
      <w:r w:rsidR="009A2247" w:rsidRPr="00D77444">
        <w:rPr>
          <w:rFonts w:ascii="ArialMT" w:hAnsi="ArialMT" w:cs="ArialMT"/>
          <w:lang w:val="en-GB"/>
        </w:rPr>
        <w:t>,</w:t>
      </w:r>
    </w:p>
    <w:p w:rsidR="00CE28BE" w:rsidRPr="00D77444" w:rsidRDefault="00CE28BE" w:rsidP="0041448F">
      <w:pPr>
        <w:pStyle w:val="ECBodyText"/>
        <w:tabs>
          <w:tab w:val="left" w:pos="709"/>
        </w:tabs>
        <w:spacing w:before="0"/>
        <w:rPr>
          <w:lang w:val="en-GB"/>
        </w:rPr>
      </w:pPr>
    </w:p>
    <w:p w:rsidR="00A87CE9" w:rsidRPr="00D77444" w:rsidRDefault="00E56DFC" w:rsidP="0041448F">
      <w:pPr>
        <w:pStyle w:val="ECBodyText"/>
        <w:tabs>
          <w:tab w:val="left" w:pos="709"/>
        </w:tabs>
        <w:spacing w:before="0"/>
        <w:rPr>
          <w:lang w:val="en-GB"/>
        </w:rPr>
      </w:pPr>
      <w:r w:rsidRPr="00D77444">
        <w:rPr>
          <w:lang w:val="en-GB"/>
        </w:rPr>
        <w:t xml:space="preserve">(2) </w:t>
      </w:r>
      <w:r w:rsidR="001B3C46" w:rsidRPr="00D77444">
        <w:rPr>
          <w:lang w:val="en-GB"/>
        </w:rPr>
        <w:tab/>
      </w:r>
      <w:r w:rsidR="00A87CE9" w:rsidRPr="00D77444">
        <w:rPr>
          <w:lang w:val="en-GB"/>
        </w:rPr>
        <w:t>Resolution 50 (Cg-XVI) – Implementation of the WMO Integrated Global Observing System,</w:t>
      </w:r>
    </w:p>
    <w:p w:rsidR="00CE28BE" w:rsidRPr="00D77444" w:rsidRDefault="00CE28BE" w:rsidP="0041448F">
      <w:pPr>
        <w:pStyle w:val="ECBodyText"/>
        <w:tabs>
          <w:tab w:val="clear" w:pos="1080"/>
          <w:tab w:val="left" w:pos="709"/>
        </w:tabs>
        <w:spacing w:before="0"/>
        <w:rPr>
          <w:lang w:val="en-GB"/>
        </w:rPr>
      </w:pPr>
    </w:p>
    <w:p w:rsidR="000A523C" w:rsidRPr="00D77444" w:rsidRDefault="00A87CE9" w:rsidP="0041448F">
      <w:pPr>
        <w:pStyle w:val="ECBodyText"/>
        <w:tabs>
          <w:tab w:val="clear" w:pos="1080"/>
          <w:tab w:val="left" w:pos="709"/>
        </w:tabs>
        <w:spacing w:before="0"/>
        <w:rPr>
          <w:lang w:val="en-GB"/>
        </w:rPr>
      </w:pPr>
      <w:r w:rsidRPr="00D77444">
        <w:rPr>
          <w:lang w:val="en-GB"/>
        </w:rPr>
        <w:t>(</w:t>
      </w:r>
      <w:r w:rsidR="00CE28BE" w:rsidRPr="00D77444">
        <w:rPr>
          <w:lang w:val="en-GB"/>
        </w:rPr>
        <w:t>3</w:t>
      </w:r>
      <w:r w:rsidRPr="00D77444">
        <w:rPr>
          <w:lang w:val="en-GB"/>
        </w:rPr>
        <w:t xml:space="preserve">) </w:t>
      </w:r>
      <w:r w:rsidR="001B3C46" w:rsidRPr="00D77444">
        <w:rPr>
          <w:lang w:val="en-GB"/>
        </w:rPr>
        <w:tab/>
      </w:r>
      <w:r w:rsidR="000A523C" w:rsidRPr="00D77444">
        <w:rPr>
          <w:lang w:val="en-GB"/>
        </w:rPr>
        <w:t>The WMO Strategic Plan 2016 - 2019</w:t>
      </w:r>
    </w:p>
    <w:p w:rsidR="00CE28BE" w:rsidRPr="00D77444" w:rsidRDefault="00CE28BE" w:rsidP="0041448F">
      <w:pPr>
        <w:pStyle w:val="ECBodyText"/>
        <w:spacing w:before="0"/>
        <w:rPr>
          <w:b/>
          <w:bCs/>
          <w:lang w:val="en-GB"/>
        </w:rPr>
      </w:pPr>
    </w:p>
    <w:p w:rsidR="00164662" w:rsidRPr="00D77444" w:rsidRDefault="003943C5" w:rsidP="0041448F">
      <w:pPr>
        <w:pStyle w:val="ECBodyText"/>
        <w:spacing w:before="0"/>
        <w:rPr>
          <w:i/>
          <w:lang w:val="en-GB"/>
        </w:rPr>
      </w:pPr>
      <w:r w:rsidRPr="00D77444">
        <w:rPr>
          <w:b/>
          <w:bCs/>
          <w:lang w:val="en-GB"/>
        </w:rPr>
        <w:t>Noting furthe</w:t>
      </w:r>
      <w:r w:rsidR="000A523C" w:rsidRPr="00D77444">
        <w:rPr>
          <w:b/>
          <w:bCs/>
          <w:lang w:val="en-GB"/>
        </w:rPr>
        <w:t>r:</w:t>
      </w:r>
    </w:p>
    <w:p w:rsidR="000A523C" w:rsidRPr="00D77444" w:rsidRDefault="000A523C" w:rsidP="0041448F">
      <w:pPr>
        <w:autoSpaceDE w:val="0"/>
        <w:autoSpaceDN w:val="0"/>
        <w:adjustRightInd w:val="0"/>
        <w:rPr>
          <w:rFonts w:ascii="Arial" w:hAnsi="Arial" w:cs="Arial"/>
          <w:sz w:val="22"/>
          <w:szCs w:val="22"/>
          <w:lang w:val="en-GB"/>
        </w:rPr>
      </w:pPr>
    </w:p>
    <w:p w:rsidR="00866371" w:rsidRPr="00D77444" w:rsidRDefault="000A523C" w:rsidP="0041448F">
      <w:pPr>
        <w:autoSpaceDE w:val="0"/>
        <w:autoSpaceDN w:val="0"/>
        <w:adjustRightInd w:val="0"/>
        <w:ind w:left="720" w:hanging="720"/>
        <w:rPr>
          <w:rFonts w:ascii="Arial" w:hAnsi="Arial" w:cs="Arial"/>
          <w:sz w:val="22"/>
          <w:szCs w:val="22"/>
          <w:lang w:val="en-GB"/>
        </w:rPr>
      </w:pPr>
      <w:r w:rsidRPr="00D77444">
        <w:rPr>
          <w:rFonts w:ascii="Arial" w:hAnsi="Arial" w:cs="Arial"/>
          <w:sz w:val="22"/>
          <w:szCs w:val="22"/>
          <w:lang w:val="en-GB"/>
        </w:rPr>
        <w:t xml:space="preserve">(1) </w:t>
      </w:r>
      <w:r w:rsidRPr="00D77444">
        <w:rPr>
          <w:rFonts w:ascii="Arial" w:hAnsi="Arial" w:cs="Arial"/>
          <w:sz w:val="22"/>
          <w:szCs w:val="22"/>
          <w:lang w:val="en-GB"/>
        </w:rPr>
        <w:tab/>
      </w:r>
      <w:r w:rsidR="00866371" w:rsidRPr="00D77444">
        <w:rPr>
          <w:rFonts w:ascii="Arial" w:hAnsi="Arial" w:cs="Arial"/>
          <w:sz w:val="22"/>
          <w:szCs w:val="22"/>
          <w:lang w:val="en-GB"/>
        </w:rPr>
        <w:t>That</w:t>
      </w:r>
      <w:r w:rsidRPr="00D77444">
        <w:rPr>
          <w:rFonts w:ascii="Arial" w:hAnsi="Arial" w:cs="Arial"/>
          <w:sz w:val="22"/>
          <w:szCs w:val="22"/>
          <w:lang w:val="en-GB"/>
        </w:rPr>
        <w:t xml:space="preserve"> </w:t>
      </w:r>
      <w:r w:rsidR="00866371" w:rsidRPr="00D77444">
        <w:rPr>
          <w:rFonts w:ascii="ArialMT" w:hAnsi="ArialMT" w:cs="ArialMT"/>
          <w:sz w:val="22"/>
          <w:szCs w:val="22"/>
          <w:lang w:val="en-GB" w:eastAsia="zh-TW"/>
        </w:rPr>
        <w:t xml:space="preserve">with the key initial building blocks of the WIGOS Framework in place by the end of 2015, the prerequisites are available for a Pre-operational Phase of WIGOS from 2016 to 2019, </w:t>
      </w:r>
    </w:p>
    <w:p w:rsidR="000A523C" w:rsidRPr="00D77444" w:rsidRDefault="000A523C" w:rsidP="0041448F">
      <w:pPr>
        <w:autoSpaceDE w:val="0"/>
        <w:autoSpaceDN w:val="0"/>
        <w:adjustRightInd w:val="0"/>
        <w:ind w:firstLine="720"/>
        <w:rPr>
          <w:rFonts w:ascii="Arial" w:hAnsi="Arial" w:cs="Arial"/>
          <w:sz w:val="22"/>
          <w:szCs w:val="22"/>
          <w:lang w:val="en-GB"/>
        </w:rPr>
      </w:pPr>
    </w:p>
    <w:p w:rsidR="000A523C" w:rsidRPr="00D77444" w:rsidRDefault="000A523C" w:rsidP="0041448F">
      <w:pPr>
        <w:autoSpaceDE w:val="0"/>
        <w:autoSpaceDN w:val="0"/>
        <w:adjustRightInd w:val="0"/>
        <w:ind w:left="720" w:hanging="720"/>
        <w:rPr>
          <w:rFonts w:ascii="Arial" w:hAnsi="Arial" w:cs="Arial"/>
          <w:sz w:val="22"/>
          <w:szCs w:val="22"/>
          <w:lang w:val="en-GB"/>
        </w:rPr>
      </w:pPr>
      <w:r w:rsidRPr="00D77444">
        <w:rPr>
          <w:rFonts w:ascii="Arial" w:hAnsi="Arial" w:cs="Arial"/>
          <w:sz w:val="22"/>
          <w:szCs w:val="22"/>
          <w:lang w:val="en-GB"/>
        </w:rPr>
        <w:t xml:space="preserve">(2) </w:t>
      </w:r>
      <w:r w:rsidRPr="00D77444">
        <w:rPr>
          <w:rFonts w:ascii="Arial" w:hAnsi="Arial" w:cs="Arial"/>
          <w:sz w:val="22"/>
          <w:szCs w:val="22"/>
          <w:lang w:val="en-GB"/>
        </w:rPr>
        <w:tab/>
        <w:t>The importance of WIGOS to the implementation of the Global Framework for Climate Services (GFCS),</w:t>
      </w:r>
      <w:r w:rsidR="00866371" w:rsidRPr="00D77444">
        <w:rPr>
          <w:rFonts w:ascii="Arial" w:hAnsi="Arial" w:cs="Arial"/>
          <w:sz w:val="22"/>
          <w:szCs w:val="22"/>
          <w:lang w:val="en-GB"/>
        </w:rPr>
        <w:t xml:space="preserve"> weather and disaster risk reduction services, aviation services and other WMO key priorities,</w:t>
      </w:r>
    </w:p>
    <w:p w:rsidR="00866371" w:rsidRPr="00D77444" w:rsidRDefault="00866371" w:rsidP="0041448F">
      <w:pPr>
        <w:autoSpaceDE w:val="0"/>
        <w:autoSpaceDN w:val="0"/>
        <w:adjustRightInd w:val="0"/>
        <w:ind w:left="720" w:hanging="720"/>
        <w:rPr>
          <w:rFonts w:ascii="Arial" w:hAnsi="Arial" w:cs="Arial"/>
          <w:sz w:val="22"/>
          <w:szCs w:val="22"/>
          <w:lang w:val="en-GB"/>
        </w:rPr>
      </w:pPr>
    </w:p>
    <w:p w:rsidR="000A523C" w:rsidRPr="00D77444" w:rsidRDefault="00866371" w:rsidP="0041448F">
      <w:pPr>
        <w:autoSpaceDE w:val="0"/>
        <w:autoSpaceDN w:val="0"/>
        <w:adjustRightInd w:val="0"/>
        <w:ind w:left="720" w:hanging="720"/>
        <w:rPr>
          <w:rFonts w:ascii="Arial" w:hAnsi="Arial" w:cs="Arial"/>
          <w:b/>
          <w:sz w:val="22"/>
          <w:szCs w:val="22"/>
          <w:lang w:val="en-GB"/>
        </w:rPr>
      </w:pPr>
      <w:r w:rsidRPr="00D77444">
        <w:rPr>
          <w:rFonts w:ascii="Arial" w:hAnsi="Arial" w:cs="Arial"/>
          <w:sz w:val="22"/>
          <w:szCs w:val="22"/>
          <w:lang w:val="en-GB"/>
        </w:rPr>
        <w:t>(3)</w:t>
      </w:r>
      <w:r w:rsidRPr="00D77444">
        <w:rPr>
          <w:rFonts w:ascii="Arial" w:hAnsi="Arial" w:cs="Arial"/>
          <w:sz w:val="22"/>
          <w:szCs w:val="22"/>
          <w:lang w:val="en-GB"/>
        </w:rPr>
        <w:tab/>
      </w:r>
      <w:r w:rsidR="005A2419" w:rsidRPr="00D77444">
        <w:rPr>
          <w:rFonts w:ascii="Arial" w:hAnsi="Arial" w:cs="Arial"/>
          <w:sz w:val="22"/>
          <w:szCs w:val="22"/>
          <w:lang w:val="en-GB"/>
        </w:rPr>
        <w:t>....</w:t>
      </w:r>
    </w:p>
    <w:p w:rsidR="00CE28BE" w:rsidRPr="00D77444" w:rsidRDefault="00CE28BE" w:rsidP="0041448F">
      <w:pPr>
        <w:pStyle w:val="ECBodyText"/>
        <w:spacing w:before="0"/>
        <w:rPr>
          <w:b/>
          <w:lang w:val="en-GB"/>
        </w:rPr>
      </w:pPr>
    </w:p>
    <w:p w:rsidR="00866371" w:rsidRPr="00D77444" w:rsidRDefault="00866371" w:rsidP="0041448F">
      <w:pPr>
        <w:pStyle w:val="ECBodyText"/>
        <w:spacing w:before="0"/>
        <w:rPr>
          <w:b/>
          <w:lang w:val="en-GB"/>
        </w:rPr>
      </w:pPr>
      <w:r w:rsidRPr="00D77444">
        <w:rPr>
          <w:b/>
          <w:lang w:val="en-GB"/>
        </w:rPr>
        <w:t>Recognizing:</w:t>
      </w:r>
    </w:p>
    <w:p w:rsidR="004C2533" w:rsidRPr="00D77444" w:rsidRDefault="004C2533" w:rsidP="0041448F">
      <w:pPr>
        <w:pStyle w:val="ECBodyText"/>
        <w:spacing w:before="0"/>
        <w:rPr>
          <w:b/>
          <w:lang w:val="en-GB"/>
        </w:rPr>
      </w:pPr>
    </w:p>
    <w:p w:rsidR="00866371" w:rsidRPr="00D77444" w:rsidRDefault="00866371" w:rsidP="0041448F">
      <w:pPr>
        <w:autoSpaceDE w:val="0"/>
        <w:autoSpaceDN w:val="0"/>
        <w:adjustRightInd w:val="0"/>
        <w:ind w:left="720" w:hanging="720"/>
        <w:rPr>
          <w:rFonts w:ascii="Arial" w:hAnsi="Arial" w:cs="Arial"/>
          <w:sz w:val="22"/>
          <w:szCs w:val="22"/>
          <w:lang w:val="en-GB"/>
        </w:rPr>
      </w:pPr>
      <w:r w:rsidRPr="00D77444">
        <w:rPr>
          <w:rFonts w:ascii="Arial" w:hAnsi="Arial" w:cs="Arial"/>
          <w:sz w:val="22"/>
          <w:szCs w:val="22"/>
          <w:lang w:val="en-GB"/>
        </w:rPr>
        <w:t xml:space="preserve">(1) </w:t>
      </w:r>
      <w:r w:rsidRPr="00D77444">
        <w:rPr>
          <w:rFonts w:ascii="Arial" w:hAnsi="Arial" w:cs="Arial"/>
          <w:sz w:val="22"/>
          <w:szCs w:val="22"/>
          <w:lang w:val="en-GB"/>
        </w:rPr>
        <w:tab/>
        <w:t>That WIGOS is one of key priorities of the Organization</w:t>
      </w:r>
      <w:r w:rsidR="0041448F" w:rsidRPr="00D77444">
        <w:rPr>
          <w:rFonts w:ascii="Arial" w:hAnsi="Arial" w:cs="Arial"/>
          <w:sz w:val="22"/>
          <w:szCs w:val="22"/>
          <w:lang w:val="en-GB"/>
        </w:rPr>
        <w:t xml:space="preserve"> empowering Members to effectively and timely provide quality observations and services that meet users’ needs.</w:t>
      </w:r>
    </w:p>
    <w:p w:rsidR="00866371" w:rsidRPr="00D77444" w:rsidRDefault="00866371" w:rsidP="0041448F">
      <w:pPr>
        <w:autoSpaceDE w:val="0"/>
        <w:autoSpaceDN w:val="0"/>
        <w:adjustRightInd w:val="0"/>
        <w:rPr>
          <w:rFonts w:ascii="Arial" w:hAnsi="Arial" w:cs="Arial"/>
          <w:sz w:val="22"/>
          <w:szCs w:val="22"/>
          <w:lang w:val="en-GB"/>
        </w:rPr>
      </w:pPr>
    </w:p>
    <w:p w:rsidR="0041448F" w:rsidRPr="00D77444" w:rsidRDefault="00866371" w:rsidP="0041448F">
      <w:pPr>
        <w:autoSpaceDE w:val="0"/>
        <w:autoSpaceDN w:val="0"/>
        <w:adjustRightInd w:val="0"/>
        <w:ind w:left="720" w:hanging="720"/>
        <w:rPr>
          <w:rFonts w:ascii="Arial" w:hAnsi="Arial" w:cs="Arial"/>
          <w:sz w:val="22"/>
          <w:szCs w:val="22"/>
          <w:lang w:val="en-GB"/>
        </w:rPr>
      </w:pPr>
      <w:r w:rsidRPr="00D77444">
        <w:rPr>
          <w:rFonts w:ascii="Arial" w:hAnsi="Arial" w:cs="Arial"/>
          <w:sz w:val="22"/>
          <w:szCs w:val="22"/>
          <w:lang w:val="en-GB"/>
        </w:rPr>
        <w:t>(2)</w:t>
      </w:r>
      <w:r w:rsidRPr="00D77444">
        <w:rPr>
          <w:rFonts w:ascii="Arial" w:hAnsi="Arial" w:cs="Arial"/>
          <w:sz w:val="22"/>
          <w:szCs w:val="22"/>
          <w:lang w:val="en-GB"/>
        </w:rPr>
        <w:tab/>
      </w:r>
      <w:r w:rsidR="0041448F" w:rsidRPr="00D77444">
        <w:rPr>
          <w:rFonts w:ascii="Arial" w:hAnsi="Arial" w:cs="Arial"/>
          <w:sz w:val="22"/>
          <w:szCs w:val="22"/>
          <w:lang w:val="en-GB"/>
        </w:rPr>
        <w:t>That WIGOS together with WIS are key enablers in delivering benefits and in building capabilities to respond to national priorities and challenges,</w:t>
      </w:r>
    </w:p>
    <w:p w:rsidR="0041448F" w:rsidRPr="00D77444" w:rsidRDefault="0041448F" w:rsidP="0041448F">
      <w:pPr>
        <w:autoSpaceDE w:val="0"/>
        <w:autoSpaceDN w:val="0"/>
        <w:adjustRightInd w:val="0"/>
        <w:ind w:left="720" w:hanging="720"/>
        <w:rPr>
          <w:rFonts w:ascii="Arial" w:hAnsi="Arial" w:cs="Arial"/>
          <w:sz w:val="22"/>
          <w:szCs w:val="22"/>
          <w:lang w:val="en-GB"/>
        </w:rPr>
      </w:pPr>
    </w:p>
    <w:p w:rsidR="0041448F" w:rsidRPr="00D77444" w:rsidRDefault="0041448F" w:rsidP="0041448F">
      <w:pPr>
        <w:autoSpaceDE w:val="0"/>
        <w:autoSpaceDN w:val="0"/>
        <w:adjustRightInd w:val="0"/>
        <w:ind w:left="720" w:hanging="720"/>
        <w:rPr>
          <w:rFonts w:ascii="ArialMT" w:hAnsi="ArialMT" w:cs="ArialMT"/>
          <w:sz w:val="22"/>
          <w:szCs w:val="22"/>
          <w:lang w:val="en-GB" w:eastAsia="zh-TW"/>
        </w:rPr>
      </w:pPr>
      <w:r w:rsidRPr="00D77444">
        <w:rPr>
          <w:rFonts w:ascii="Arial" w:hAnsi="Arial" w:cs="Arial"/>
          <w:sz w:val="22"/>
          <w:szCs w:val="22"/>
          <w:lang w:val="en-GB"/>
        </w:rPr>
        <w:t>(3)</w:t>
      </w:r>
      <w:r w:rsidRPr="00D77444">
        <w:rPr>
          <w:rFonts w:ascii="Arial" w:hAnsi="Arial" w:cs="Arial"/>
          <w:sz w:val="22"/>
          <w:szCs w:val="22"/>
          <w:lang w:val="en-GB"/>
        </w:rPr>
        <w:tab/>
        <w:t>T</w:t>
      </w:r>
      <w:r w:rsidRPr="00D77444">
        <w:rPr>
          <w:rFonts w:ascii="ArialMT" w:hAnsi="ArialMT" w:cs="ArialMT"/>
          <w:sz w:val="22"/>
          <w:szCs w:val="22"/>
          <w:lang w:val="en-GB" w:eastAsia="zh-TW"/>
        </w:rPr>
        <w:t>hat WIGOS is not optional but is a necessity and it is relevant to all Members and therefore commitment by Members to WIGOS is essential.</w:t>
      </w:r>
    </w:p>
    <w:p w:rsidR="0041448F" w:rsidRPr="00D77444" w:rsidRDefault="0041448F" w:rsidP="0041448F">
      <w:pPr>
        <w:autoSpaceDE w:val="0"/>
        <w:autoSpaceDN w:val="0"/>
        <w:adjustRightInd w:val="0"/>
        <w:ind w:left="720" w:hanging="720"/>
        <w:rPr>
          <w:rFonts w:ascii="ArialMT" w:hAnsi="ArialMT" w:cs="ArialMT"/>
          <w:sz w:val="22"/>
          <w:szCs w:val="22"/>
          <w:lang w:val="en-GB" w:eastAsia="zh-TW"/>
        </w:rPr>
      </w:pPr>
    </w:p>
    <w:p w:rsidR="00866371" w:rsidRPr="00D77444" w:rsidRDefault="0041448F" w:rsidP="0041448F">
      <w:pPr>
        <w:autoSpaceDE w:val="0"/>
        <w:autoSpaceDN w:val="0"/>
        <w:adjustRightInd w:val="0"/>
        <w:ind w:left="720" w:hanging="720"/>
        <w:rPr>
          <w:rFonts w:ascii="Arial" w:hAnsi="Arial" w:cs="Arial"/>
          <w:sz w:val="22"/>
          <w:szCs w:val="22"/>
          <w:lang w:val="en-GB"/>
        </w:rPr>
      </w:pPr>
      <w:r w:rsidRPr="00D77444">
        <w:rPr>
          <w:rFonts w:ascii="Arial" w:hAnsi="Arial" w:cs="Arial"/>
          <w:sz w:val="22"/>
          <w:szCs w:val="22"/>
          <w:lang w:val="en-GB"/>
        </w:rPr>
        <w:t xml:space="preserve">(4) </w:t>
      </w:r>
      <w:r w:rsidRPr="00D77444">
        <w:rPr>
          <w:rFonts w:ascii="Arial" w:hAnsi="Arial" w:cs="Arial"/>
          <w:sz w:val="22"/>
          <w:szCs w:val="22"/>
          <w:lang w:val="en-GB"/>
        </w:rPr>
        <w:tab/>
        <w:t>That NMHS should pay a key integrating role at a national level in the WIGOS implementation, strengthening national observing system, building national partnerships and providing leadership on the implementation of GFCS, weather and disaster risk reduction services, aviation services and other WMO key priorities,</w:t>
      </w:r>
    </w:p>
    <w:p w:rsidR="0041448F" w:rsidRPr="00D77444" w:rsidRDefault="0041448F" w:rsidP="0041448F">
      <w:pPr>
        <w:autoSpaceDE w:val="0"/>
        <w:autoSpaceDN w:val="0"/>
        <w:adjustRightInd w:val="0"/>
        <w:ind w:left="720" w:hanging="720"/>
        <w:rPr>
          <w:rFonts w:ascii="Arial" w:hAnsi="Arial" w:cs="Arial"/>
          <w:sz w:val="22"/>
          <w:szCs w:val="22"/>
          <w:lang w:val="en-GB"/>
        </w:rPr>
      </w:pPr>
    </w:p>
    <w:p w:rsidR="0041448F" w:rsidRPr="00D77444" w:rsidRDefault="0041448F" w:rsidP="0041448F">
      <w:pPr>
        <w:autoSpaceDE w:val="0"/>
        <w:autoSpaceDN w:val="0"/>
        <w:adjustRightInd w:val="0"/>
        <w:ind w:left="720" w:hanging="720"/>
        <w:rPr>
          <w:rFonts w:ascii="Arial" w:hAnsi="Arial" w:cs="Arial"/>
          <w:sz w:val="22"/>
          <w:szCs w:val="22"/>
          <w:lang w:val="en-GB"/>
        </w:rPr>
      </w:pPr>
      <w:r w:rsidRPr="00D77444">
        <w:rPr>
          <w:rFonts w:ascii="Arial" w:hAnsi="Arial" w:cs="Arial"/>
          <w:sz w:val="22"/>
          <w:szCs w:val="22"/>
          <w:lang w:val="en-GB"/>
        </w:rPr>
        <w:t>(5)</w:t>
      </w:r>
      <w:r w:rsidRPr="00D77444">
        <w:rPr>
          <w:rFonts w:ascii="Arial" w:hAnsi="Arial" w:cs="Arial"/>
          <w:sz w:val="22"/>
          <w:szCs w:val="22"/>
          <w:lang w:val="en-GB"/>
        </w:rPr>
        <w:tab/>
        <w:t>That delivering of WIGOS increasingly depends on data policies, robust data management and effective and full integration and sharing of observations from non-WMO sources,</w:t>
      </w:r>
    </w:p>
    <w:p w:rsidR="005A2F2E" w:rsidRPr="00D77444" w:rsidRDefault="005A2F2E" w:rsidP="0041448F">
      <w:pPr>
        <w:autoSpaceDE w:val="0"/>
        <w:autoSpaceDN w:val="0"/>
        <w:adjustRightInd w:val="0"/>
        <w:ind w:left="720" w:hanging="720"/>
        <w:rPr>
          <w:rFonts w:ascii="Arial" w:hAnsi="Arial" w:cs="Arial"/>
          <w:sz w:val="22"/>
          <w:szCs w:val="22"/>
          <w:lang w:val="en-GB"/>
        </w:rPr>
      </w:pPr>
    </w:p>
    <w:p w:rsidR="005A2F2E" w:rsidRPr="00D77444" w:rsidRDefault="005A2F2E" w:rsidP="0041448F">
      <w:pPr>
        <w:autoSpaceDE w:val="0"/>
        <w:autoSpaceDN w:val="0"/>
        <w:adjustRightInd w:val="0"/>
        <w:ind w:left="720" w:hanging="720"/>
        <w:rPr>
          <w:rFonts w:ascii="Arial" w:hAnsi="Arial" w:cs="Arial"/>
          <w:sz w:val="22"/>
          <w:szCs w:val="22"/>
          <w:lang w:val="en-GB"/>
        </w:rPr>
      </w:pPr>
      <w:r w:rsidRPr="00D77444">
        <w:rPr>
          <w:rFonts w:ascii="Arial" w:hAnsi="Arial" w:cs="Arial"/>
          <w:sz w:val="22"/>
          <w:szCs w:val="22"/>
          <w:lang w:val="en-GB"/>
        </w:rPr>
        <w:t>(6)</w:t>
      </w:r>
      <w:r w:rsidRPr="00D77444">
        <w:rPr>
          <w:rFonts w:ascii="Arial" w:hAnsi="Arial" w:cs="Arial"/>
          <w:sz w:val="22"/>
          <w:szCs w:val="22"/>
          <w:lang w:val="en-GB"/>
        </w:rPr>
        <w:tab/>
        <w:t>T</w:t>
      </w:r>
      <w:r w:rsidRPr="00D77444">
        <w:rPr>
          <w:rFonts w:ascii="Arial" w:hAnsi="Arial" w:cs="Arial"/>
          <w:sz w:val="22"/>
          <w:szCs w:val="22"/>
          <w:lang w:val="en-GB" w:eastAsia="zh-TW"/>
        </w:rPr>
        <w:t xml:space="preserve">hat the timely completion of the WIGOS Pre-operational Phase implementation activities in the seventeenth financial period </w:t>
      </w:r>
      <w:r w:rsidR="0009172E" w:rsidRPr="00D77444">
        <w:rPr>
          <w:rFonts w:ascii="Arial" w:hAnsi="Arial" w:cs="Arial"/>
          <w:sz w:val="22"/>
          <w:szCs w:val="22"/>
          <w:lang w:val="en-GB" w:eastAsia="zh-TW"/>
        </w:rPr>
        <w:t xml:space="preserve">is </w:t>
      </w:r>
      <w:r w:rsidRPr="00D77444">
        <w:rPr>
          <w:rFonts w:ascii="Arial" w:hAnsi="Arial" w:cs="Arial"/>
          <w:sz w:val="22"/>
          <w:szCs w:val="22"/>
          <w:lang w:val="en-GB" w:eastAsia="zh-TW"/>
        </w:rPr>
        <w:t>directly depended on the available resources,</w:t>
      </w:r>
    </w:p>
    <w:p w:rsidR="005D021A" w:rsidRPr="00D77444" w:rsidRDefault="000A523C" w:rsidP="0041448F">
      <w:pPr>
        <w:pStyle w:val="ECBodyText"/>
        <w:spacing w:before="0"/>
        <w:rPr>
          <w:lang w:val="en-GB"/>
        </w:rPr>
      </w:pPr>
      <w:r w:rsidRPr="00D77444">
        <w:rPr>
          <w:b/>
          <w:bCs/>
          <w:lang w:val="en-GB"/>
        </w:rPr>
        <w:lastRenderedPageBreak/>
        <w:t xml:space="preserve">Decides </w:t>
      </w:r>
      <w:r w:rsidR="004C2533" w:rsidRPr="00D77444">
        <w:rPr>
          <w:b/>
          <w:bCs/>
          <w:lang w:val="en-GB"/>
        </w:rPr>
        <w:t>that</w:t>
      </w:r>
      <w:r w:rsidR="001B5F6C" w:rsidRPr="00D77444">
        <w:rPr>
          <w:b/>
          <w:bCs/>
          <w:lang w:val="en-GB"/>
        </w:rPr>
        <w:t xml:space="preserve"> </w:t>
      </w:r>
      <w:r w:rsidR="001B5F6C" w:rsidRPr="00D77444">
        <w:rPr>
          <w:lang w:val="en-GB"/>
        </w:rPr>
        <w:t xml:space="preserve">the implementation of WIGOS will continue during its Pre-operational Phase in the seventeenth financial period and will focus on a full integration of all WMO observing systems, meeting the observation needs and requirements of the </w:t>
      </w:r>
      <w:r w:rsidR="005D021A" w:rsidRPr="00D77444">
        <w:rPr>
          <w:lang w:val="en-GB"/>
        </w:rPr>
        <w:t>GFCS, weather and disaster risk reduction services, aviation services and other WMO key priorities.</w:t>
      </w:r>
    </w:p>
    <w:p w:rsidR="00676E87" w:rsidRPr="00D77444" w:rsidRDefault="00676E87" w:rsidP="0041448F">
      <w:pPr>
        <w:pStyle w:val="ECBodyText"/>
        <w:spacing w:before="0"/>
        <w:rPr>
          <w:b/>
          <w:bCs/>
          <w:lang w:val="en-GB"/>
        </w:rPr>
      </w:pPr>
    </w:p>
    <w:p w:rsidR="00562CF1" w:rsidRPr="00D77444" w:rsidRDefault="00562CF1" w:rsidP="0041448F">
      <w:pPr>
        <w:pStyle w:val="ECBodyText"/>
        <w:spacing w:before="0"/>
        <w:rPr>
          <w:b/>
          <w:bCs/>
          <w:lang w:val="en-GB"/>
        </w:rPr>
      </w:pPr>
      <w:r w:rsidRPr="00D77444">
        <w:rPr>
          <w:b/>
          <w:bCs/>
          <w:lang w:val="en-GB"/>
        </w:rPr>
        <w:t>Decides further that:</w:t>
      </w:r>
    </w:p>
    <w:p w:rsidR="0009172E" w:rsidRPr="00D77444" w:rsidRDefault="0009172E" w:rsidP="0041448F">
      <w:pPr>
        <w:pStyle w:val="ECBodyText"/>
        <w:spacing w:before="0"/>
        <w:rPr>
          <w:b/>
          <w:bCs/>
          <w:lang w:val="en-GB"/>
        </w:rPr>
      </w:pPr>
    </w:p>
    <w:p w:rsidR="005A2F2E" w:rsidRPr="00D77444" w:rsidRDefault="005D021A" w:rsidP="005D021A">
      <w:pPr>
        <w:pStyle w:val="ECBodyText"/>
        <w:tabs>
          <w:tab w:val="clear" w:pos="1080"/>
          <w:tab w:val="left" w:pos="709"/>
        </w:tabs>
        <w:spacing w:before="0"/>
        <w:ind w:left="709" w:hanging="709"/>
        <w:rPr>
          <w:bCs/>
          <w:lang w:val="en-GB"/>
        </w:rPr>
      </w:pPr>
      <w:r w:rsidRPr="00D77444">
        <w:rPr>
          <w:bCs/>
          <w:lang w:val="en-GB"/>
        </w:rPr>
        <w:t>(1)</w:t>
      </w:r>
      <w:r w:rsidR="005A2F2E" w:rsidRPr="00D77444">
        <w:rPr>
          <w:bCs/>
          <w:lang w:val="en-GB"/>
        </w:rPr>
        <w:tab/>
        <w:t>A</w:t>
      </w:r>
      <w:r w:rsidR="005A2F2E" w:rsidRPr="00D77444">
        <w:rPr>
          <w:lang w:val="en-GB"/>
        </w:rPr>
        <w:t xml:space="preserve"> high priority </w:t>
      </w:r>
      <w:r w:rsidR="00AE2830" w:rsidRPr="00D77444">
        <w:rPr>
          <w:bCs/>
          <w:lang w:val="en-GB"/>
        </w:rPr>
        <w:t xml:space="preserve">be </w:t>
      </w:r>
      <w:r w:rsidR="00AE2830" w:rsidRPr="00D77444">
        <w:rPr>
          <w:lang w:val="en-GB"/>
        </w:rPr>
        <w:t xml:space="preserve">assigned </w:t>
      </w:r>
      <w:r w:rsidR="005A2F2E" w:rsidRPr="00D77444">
        <w:rPr>
          <w:lang w:val="en-GB"/>
        </w:rPr>
        <w:t>to the proposed budget allocations for WIGOS activities;</w:t>
      </w:r>
    </w:p>
    <w:p w:rsidR="005A2F2E" w:rsidRPr="00D77444" w:rsidRDefault="005A2F2E" w:rsidP="005D021A">
      <w:pPr>
        <w:pStyle w:val="ECBodyText"/>
        <w:tabs>
          <w:tab w:val="clear" w:pos="1080"/>
          <w:tab w:val="left" w:pos="709"/>
        </w:tabs>
        <w:spacing w:before="0"/>
        <w:ind w:left="709" w:hanging="709"/>
        <w:rPr>
          <w:bCs/>
          <w:lang w:val="en-GB"/>
        </w:rPr>
      </w:pPr>
    </w:p>
    <w:p w:rsidR="00471ECA" w:rsidRPr="00D77444" w:rsidRDefault="005A2F2E" w:rsidP="00AE2830">
      <w:pPr>
        <w:pStyle w:val="ECBodyText"/>
        <w:tabs>
          <w:tab w:val="clear" w:pos="1080"/>
          <w:tab w:val="left" w:pos="709"/>
        </w:tabs>
        <w:spacing w:before="0"/>
        <w:ind w:left="709" w:hanging="709"/>
        <w:rPr>
          <w:lang w:val="en-GB"/>
        </w:rPr>
      </w:pPr>
      <w:r w:rsidRPr="00D77444">
        <w:rPr>
          <w:bCs/>
          <w:lang w:val="en-GB"/>
        </w:rPr>
        <w:t>(2)</w:t>
      </w:r>
      <w:r w:rsidRPr="00D77444">
        <w:rPr>
          <w:bCs/>
          <w:lang w:val="en-GB"/>
        </w:rPr>
        <w:tab/>
      </w:r>
      <w:r w:rsidR="00AE2830" w:rsidRPr="00D77444">
        <w:rPr>
          <w:lang w:val="en-GB"/>
        </w:rPr>
        <w:t xml:space="preserve">The WIGOS Pre-Operational Phase should focus on: </w:t>
      </w:r>
    </w:p>
    <w:p w:rsidR="00471ECA" w:rsidRPr="00D77444" w:rsidRDefault="00471ECA" w:rsidP="00AE2830">
      <w:pPr>
        <w:pStyle w:val="ECBodyText"/>
        <w:tabs>
          <w:tab w:val="clear" w:pos="1080"/>
          <w:tab w:val="left" w:pos="709"/>
        </w:tabs>
        <w:spacing w:before="0"/>
        <w:ind w:left="709" w:hanging="709"/>
        <w:rPr>
          <w:lang w:val="en-GB"/>
        </w:rPr>
      </w:pPr>
    </w:p>
    <w:p w:rsidR="00471ECA" w:rsidRPr="00D77444" w:rsidRDefault="00471ECA" w:rsidP="00471ECA">
      <w:pPr>
        <w:pStyle w:val="ECBodyText"/>
        <w:numPr>
          <w:ilvl w:val="0"/>
          <w:numId w:val="42"/>
        </w:numPr>
        <w:tabs>
          <w:tab w:val="clear" w:pos="1080"/>
          <w:tab w:val="left" w:pos="709"/>
        </w:tabs>
        <w:spacing w:before="0"/>
        <w:rPr>
          <w:lang w:val="en-GB"/>
        </w:rPr>
      </w:pPr>
      <w:r w:rsidRPr="00D77444">
        <w:rPr>
          <w:lang w:val="en-GB"/>
        </w:rPr>
        <w:t>F</w:t>
      </w:r>
      <w:r w:rsidR="00AE2830" w:rsidRPr="00D77444">
        <w:rPr>
          <w:lang w:val="en-GB"/>
        </w:rPr>
        <w:t xml:space="preserve">ull integration of all WMO observing systems into the WIGOS framework; </w:t>
      </w:r>
    </w:p>
    <w:p w:rsidR="00471ECA" w:rsidRPr="00D77444" w:rsidRDefault="00471ECA" w:rsidP="00471ECA">
      <w:pPr>
        <w:pStyle w:val="ECBodyText"/>
        <w:tabs>
          <w:tab w:val="clear" w:pos="1080"/>
          <w:tab w:val="left" w:pos="709"/>
        </w:tabs>
        <w:spacing w:before="0"/>
        <w:ind w:left="1434"/>
        <w:rPr>
          <w:lang w:val="en-GB"/>
        </w:rPr>
      </w:pPr>
    </w:p>
    <w:p w:rsidR="00471ECA" w:rsidRPr="00F46E30" w:rsidRDefault="00471ECA" w:rsidP="00F46E30">
      <w:pPr>
        <w:pStyle w:val="ECBodyText"/>
        <w:numPr>
          <w:ilvl w:val="0"/>
          <w:numId w:val="42"/>
        </w:numPr>
        <w:tabs>
          <w:tab w:val="clear" w:pos="1080"/>
          <w:tab w:val="left" w:pos="709"/>
        </w:tabs>
        <w:spacing w:before="0"/>
        <w:rPr>
          <w:lang w:val="en-GB"/>
        </w:rPr>
      </w:pPr>
      <w:r w:rsidRPr="00F46E30">
        <w:rPr>
          <w:lang w:val="en-GB"/>
        </w:rPr>
        <w:t>D</w:t>
      </w:r>
      <w:r w:rsidR="00AE2830" w:rsidRPr="00F46E30">
        <w:rPr>
          <w:lang w:val="en-GB"/>
        </w:rPr>
        <w:t xml:space="preserve">evelopment and implementation of a WIGOS Data Quality Monitoring System for all WIGOS components; </w:t>
      </w:r>
    </w:p>
    <w:p w:rsidR="00471ECA" w:rsidRPr="00D77444" w:rsidRDefault="00471ECA" w:rsidP="00471ECA">
      <w:pPr>
        <w:pStyle w:val="ListParagraph"/>
        <w:rPr>
          <w:lang w:val="en-GB"/>
        </w:rPr>
      </w:pPr>
    </w:p>
    <w:p w:rsidR="00471ECA" w:rsidRPr="00D77444" w:rsidRDefault="00471ECA" w:rsidP="00F46E30">
      <w:pPr>
        <w:pStyle w:val="ECBodyText"/>
        <w:numPr>
          <w:ilvl w:val="0"/>
          <w:numId w:val="42"/>
        </w:numPr>
        <w:tabs>
          <w:tab w:val="clear" w:pos="1080"/>
          <w:tab w:val="left" w:pos="709"/>
        </w:tabs>
        <w:spacing w:before="0"/>
        <w:rPr>
          <w:lang w:val="en-GB"/>
        </w:rPr>
      </w:pPr>
      <w:r w:rsidRPr="00D77444">
        <w:rPr>
          <w:lang w:val="en-GB"/>
        </w:rPr>
        <w:t>O</w:t>
      </w:r>
      <w:r w:rsidR="00AE2830" w:rsidRPr="00D77444">
        <w:rPr>
          <w:lang w:val="en-GB"/>
        </w:rPr>
        <w:t xml:space="preserve">perational deployment of the WIGOS Information Resource, in particular the </w:t>
      </w:r>
      <w:r w:rsidR="00F46E30" w:rsidRPr="00D77444">
        <w:rPr>
          <w:lang w:val="en-GB"/>
        </w:rPr>
        <w:t>Observing System Capability Analysis and Review Tool (</w:t>
      </w:r>
      <w:r w:rsidR="00AE2830" w:rsidRPr="00D77444">
        <w:rPr>
          <w:lang w:val="en-GB"/>
        </w:rPr>
        <w:t>OSCAR</w:t>
      </w:r>
      <w:r w:rsidR="00F46E30">
        <w:rPr>
          <w:lang w:val="en-GB"/>
        </w:rPr>
        <w:t>)</w:t>
      </w:r>
      <w:r w:rsidR="00AE2830" w:rsidRPr="00D77444">
        <w:rPr>
          <w:lang w:val="en-GB"/>
        </w:rPr>
        <w:t xml:space="preserve"> </w:t>
      </w:r>
      <w:r w:rsidR="00F46E30">
        <w:rPr>
          <w:lang w:val="en-GB"/>
        </w:rPr>
        <w:t xml:space="preserve">and </w:t>
      </w:r>
      <w:r w:rsidR="00F46E30" w:rsidRPr="00F46E30">
        <w:rPr>
          <w:lang w:val="en-GB"/>
        </w:rPr>
        <w:t>the “Standardization of Observations” Reference Tool (SORT)</w:t>
      </w:r>
      <w:r w:rsidR="00F46E30">
        <w:rPr>
          <w:lang w:val="en-GB"/>
        </w:rPr>
        <w:t xml:space="preserve"> </w:t>
      </w:r>
      <w:r w:rsidR="00AE2830" w:rsidRPr="00D77444">
        <w:rPr>
          <w:lang w:val="en-GB"/>
        </w:rPr>
        <w:t xml:space="preserve">databases; </w:t>
      </w:r>
    </w:p>
    <w:p w:rsidR="00471ECA" w:rsidRPr="00D77444" w:rsidRDefault="00471ECA" w:rsidP="00471ECA">
      <w:pPr>
        <w:pStyle w:val="ListParagraph"/>
        <w:rPr>
          <w:lang w:val="en-GB"/>
        </w:rPr>
      </w:pPr>
    </w:p>
    <w:p w:rsidR="00F46E30" w:rsidRPr="00D77444" w:rsidRDefault="00F46E30" w:rsidP="00F46E30">
      <w:pPr>
        <w:pStyle w:val="ECBodyText"/>
        <w:numPr>
          <w:ilvl w:val="0"/>
          <w:numId w:val="42"/>
        </w:numPr>
        <w:tabs>
          <w:tab w:val="clear" w:pos="1080"/>
          <w:tab w:val="left" w:pos="709"/>
        </w:tabs>
        <w:spacing w:before="0"/>
        <w:rPr>
          <w:lang w:val="en-GB"/>
        </w:rPr>
      </w:pPr>
      <w:r w:rsidRPr="00D77444">
        <w:rPr>
          <w:lang w:val="en-GB"/>
        </w:rPr>
        <w:t>Optimized regional network design;</w:t>
      </w:r>
    </w:p>
    <w:p w:rsidR="00F46E30" w:rsidRDefault="00F46E30" w:rsidP="00435182">
      <w:pPr>
        <w:pStyle w:val="ListParagraph"/>
        <w:rPr>
          <w:lang w:val="en-GB"/>
        </w:rPr>
      </w:pPr>
    </w:p>
    <w:p w:rsidR="0009172E" w:rsidRPr="00D77444" w:rsidRDefault="0009172E" w:rsidP="00471ECA">
      <w:pPr>
        <w:pStyle w:val="ECBodyText"/>
        <w:numPr>
          <w:ilvl w:val="0"/>
          <w:numId w:val="42"/>
        </w:numPr>
        <w:tabs>
          <w:tab w:val="clear" w:pos="1080"/>
          <w:tab w:val="left" w:pos="709"/>
        </w:tabs>
        <w:spacing w:before="0"/>
        <w:rPr>
          <w:lang w:val="en-GB"/>
        </w:rPr>
      </w:pPr>
      <w:r w:rsidRPr="00D77444">
        <w:rPr>
          <w:lang w:val="en-GB"/>
        </w:rPr>
        <w:t>Establishment and functionality of WIGOS Regional Centres</w:t>
      </w:r>
      <w:r w:rsidR="00F46E30">
        <w:rPr>
          <w:lang w:val="en-GB"/>
        </w:rPr>
        <w:t>,</w:t>
      </w:r>
      <w:r w:rsidRPr="00D77444">
        <w:rPr>
          <w:lang w:val="en-GB"/>
        </w:rPr>
        <w:t xml:space="preserve"> with a special focus on Regions where the need is high;</w:t>
      </w:r>
    </w:p>
    <w:p w:rsidR="00471ECA" w:rsidRPr="00D77444" w:rsidRDefault="00471ECA" w:rsidP="00471ECA">
      <w:pPr>
        <w:pStyle w:val="ListParagraph"/>
        <w:rPr>
          <w:lang w:val="en-GB"/>
        </w:rPr>
      </w:pPr>
    </w:p>
    <w:p w:rsidR="00471ECA" w:rsidRPr="00D77444" w:rsidRDefault="00471ECA" w:rsidP="00471ECA">
      <w:pPr>
        <w:pStyle w:val="ECBodyText"/>
        <w:numPr>
          <w:ilvl w:val="0"/>
          <w:numId w:val="42"/>
        </w:numPr>
        <w:tabs>
          <w:tab w:val="clear" w:pos="1080"/>
          <w:tab w:val="left" w:pos="709"/>
        </w:tabs>
        <w:spacing w:before="0"/>
        <w:rPr>
          <w:lang w:val="en-GB"/>
        </w:rPr>
      </w:pPr>
      <w:r w:rsidRPr="00D77444">
        <w:rPr>
          <w:lang w:val="en-GB"/>
        </w:rPr>
        <w:t>N</w:t>
      </w:r>
      <w:r w:rsidR="00AE2830" w:rsidRPr="00D77444">
        <w:rPr>
          <w:lang w:val="en-GB"/>
        </w:rPr>
        <w:t>ational WIGOS implementation</w:t>
      </w:r>
      <w:r w:rsidR="005D021A" w:rsidRPr="00D77444">
        <w:rPr>
          <w:lang w:val="en-GB"/>
        </w:rPr>
        <w:t>;</w:t>
      </w:r>
      <w:r w:rsidR="00AE2830" w:rsidRPr="00D77444">
        <w:rPr>
          <w:lang w:val="en-GB"/>
        </w:rPr>
        <w:t xml:space="preserve"> </w:t>
      </w:r>
    </w:p>
    <w:p w:rsidR="00471ECA" w:rsidRPr="00D77444" w:rsidRDefault="00471ECA" w:rsidP="00471ECA">
      <w:pPr>
        <w:pStyle w:val="ListParagraph"/>
        <w:rPr>
          <w:lang w:val="en-GB"/>
        </w:rPr>
      </w:pPr>
    </w:p>
    <w:p w:rsidR="00471ECA" w:rsidRPr="00D77444" w:rsidRDefault="00471ECA" w:rsidP="00471ECA">
      <w:pPr>
        <w:pStyle w:val="ECBodyText"/>
        <w:numPr>
          <w:ilvl w:val="0"/>
          <w:numId w:val="42"/>
        </w:numPr>
        <w:tabs>
          <w:tab w:val="clear" w:pos="1080"/>
          <w:tab w:val="left" w:pos="709"/>
        </w:tabs>
        <w:spacing w:before="0"/>
        <w:rPr>
          <w:lang w:val="en-GB"/>
        </w:rPr>
      </w:pPr>
      <w:r w:rsidRPr="00D77444">
        <w:rPr>
          <w:lang w:val="en-GB"/>
        </w:rPr>
        <w:t>D</w:t>
      </w:r>
      <w:r w:rsidR="00AE2830" w:rsidRPr="00D77444">
        <w:rPr>
          <w:lang w:val="en-GB"/>
        </w:rPr>
        <w:t xml:space="preserve">evelopment of </w:t>
      </w:r>
      <w:r w:rsidR="0028689A" w:rsidRPr="00D77444">
        <w:rPr>
          <w:lang w:val="en-GB"/>
        </w:rPr>
        <w:t>the Guide to WIGOS and other WIGOS related</w:t>
      </w:r>
      <w:r w:rsidR="00AE2830" w:rsidRPr="00D77444">
        <w:rPr>
          <w:lang w:val="en-GB"/>
        </w:rPr>
        <w:t xml:space="preserve"> non-regulatory material</w:t>
      </w:r>
      <w:r w:rsidR="009D0561" w:rsidRPr="00D77444">
        <w:rPr>
          <w:lang w:val="en-GB"/>
        </w:rPr>
        <w:t>,</w:t>
      </w:r>
      <w:r w:rsidR="00AE2830" w:rsidRPr="00D77444">
        <w:rPr>
          <w:lang w:val="en-GB"/>
        </w:rPr>
        <w:t xml:space="preserve"> to facilitate the implementation of the WMO </w:t>
      </w:r>
      <w:r w:rsidR="00AE2830" w:rsidRPr="00D77444">
        <w:rPr>
          <w:i/>
          <w:lang w:val="en-GB"/>
        </w:rPr>
        <w:t>Technical Regulations</w:t>
      </w:r>
      <w:r w:rsidR="00AE2830" w:rsidRPr="00D77444">
        <w:rPr>
          <w:lang w:val="en-GB"/>
        </w:rPr>
        <w:t xml:space="preserve"> (WMO-No. 49), Volume I, Part I - WIGOS, and </w:t>
      </w:r>
      <w:r w:rsidR="00AE2830" w:rsidRPr="00D77444">
        <w:rPr>
          <w:i/>
          <w:lang w:val="en-GB"/>
        </w:rPr>
        <w:t>Manual on WIGOS</w:t>
      </w:r>
      <w:r w:rsidR="00F46E30" w:rsidRPr="00F46E30">
        <w:rPr>
          <w:lang w:val="en-GB"/>
        </w:rPr>
        <w:t xml:space="preserve"> by Members</w:t>
      </w:r>
      <w:r w:rsidR="00AE2830" w:rsidRPr="00D77444">
        <w:rPr>
          <w:lang w:val="en-GB"/>
        </w:rPr>
        <w:t xml:space="preserve">; </w:t>
      </w:r>
    </w:p>
    <w:p w:rsidR="00471ECA" w:rsidRPr="00F46E30" w:rsidRDefault="00471ECA" w:rsidP="00F46E30">
      <w:pPr>
        <w:pStyle w:val="ListParagraph"/>
        <w:rPr>
          <w:lang w:val="en-GB"/>
        </w:rPr>
      </w:pPr>
    </w:p>
    <w:p w:rsidR="00D3083D" w:rsidRPr="00D77444" w:rsidRDefault="00D3083D" w:rsidP="00D3083D">
      <w:pPr>
        <w:pStyle w:val="ECBodyText"/>
        <w:numPr>
          <w:ilvl w:val="0"/>
          <w:numId w:val="42"/>
        </w:numPr>
        <w:tabs>
          <w:tab w:val="clear" w:pos="1080"/>
          <w:tab w:val="left" w:pos="709"/>
        </w:tabs>
        <w:spacing w:before="0"/>
        <w:rPr>
          <w:lang w:val="en-GB"/>
        </w:rPr>
      </w:pPr>
      <w:r w:rsidRPr="00D3083D">
        <w:rPr>
          <w:lang w:val="en-GB"/>
        </w:rPr>
        <w:t>Enhanced support for coordination and development of governance mechanisms and partnership arrangements at regional and national levels to support  the incorporation of observations (WMO and partners) across all WIGOS component systems</w:t>
      </w:r>
    </w:p>
    <w:p w:rsidR="00471ECA" w:rsidRPr="00D77444" w:rsidRDefault="00471ECA" w:rsidP="00471ECA">
      <w:pPr>
        <w:pStyle w:val="ListParagraph"/>
        <w:rPr>
          <w:lang w:val="en-GB"/>
        </w:rPr>
      </w:pPr>
    </w:p>
    <w:p w:rsidR="0028689A" w:rsidRPr="00D77444" w:rsidRDefault="0028689A" w:rsidP="00471ECA">
      <w:pPr>
        <w:pStyle w:val="ECBodyText"/>
        <w:numPr>
          <w:ilvl w:val="0"/>
          <w:numId w:val="42"/>
        </w:numPr>
        <w:tabs>
          <w:tab w:val="clear" w:pos="1080"/>
          <w:tab w:val="left" w:pos="709"/>
        </w:tabs>
        <w:spacing w:before="0"/>
        <w:rPr>
          <w:lang w:val="en-GB"/>
        </w:rPr>
      </w:pPr>
      <w:r w:rsidRPr="00D77444">
        <w:rPr>
          <w:lang w:val="en-GB"/>
        </w:rPr>
        <w:t>Update of WIGOS regulatory material;</w:t>
      </w:r>
    </w:p>
    <w:p w:rsidR="005D021A" w:rsidRPr="00D77444" w:rsidRDefault="005D021A" w:rsidP="005D021A">
      <w:pPr>
        <w:pStyle w:val="ECBodyText"/>
        <w:tabs>
          <w:tab w:val="clear" w:pos="1080"/>
          <w:tab w:val="left" w:pos="709"/>
        </w:tabs>
        <w:spacing w:before="0"/>
        <w:ind w:left="709" w:hanging="709"/>
        <w:rPr>
          <w:rFonts w:ascii="ArialMT" w:hAnsi="ArialMT" w:cs="ArialMT"/>
          <w:lang w:val="en-GB"/>
        </w:rPr>
      </w:pPr>
    </w:p>
    <w:p w:rsidR="00A87CE9" w:rsidRPr="00D77444" w:rsidRDefault="005D021A" w:rsidP="00BD66C7">
      <w:pPr>
        <w:pStyle w:val="ECBodyText"/>
        <w:tabs>
          <w:tab w:val="clear" w:pos="1080"/>
          <w:tab w:val="left" w:pos="709"/>
        </w:tabs>
        <w:spacing w:before="0"/>
        <w:ind w:left="709" w:hanging="709"/>
        <w:rPr>
          <w:b/>
          <w:bCs/>
          <w:lang w:val="en-GB"/>
        </w:rPr>
      </w:pPr>
      <w:r w:rsidRPr="00D77444">
        <w:rPr>
          <w:rFonts w:ascii="ArialMT" w:hAnsi="ArialMT" w:cs="ArialMT"/>
          <w:lang w:val="en-GB"/>
        </w:rPr>
        <w:t>(2)</w:t>
      </w:r>
      <w:r w:rsidRPr="00D77444">
        <w:rPr>
          <w:rFonts w:ascii="ArialMT" w:hAnsi="ArialMT" w:cs="ArialMT"/>
          <w:lang w:val="en-GB"/>
        </w:rPr>
        <w:tab/>
      </w:r>
      <w:r w:rsidR="005A2F2E" w:rsidRPr="00D77444">
        <w:rPr>
          <w:rFonts w:ascii="ArialMT" w:hAnsi="ArialMT" w:cs="ArialMT"/>
          <w:lang w:val="en-GB"/>
        </w:rPr>
        <w:t>The priority must be given to the activities that would assist Members in implementing their WIGOS national plans, with a special focus on the less and least developed countries (LDCs, LLDCs and SIDS) where the needs are the highest</w:t>
      </w:r>
      <w:bookmarkStart w:id="1" w:name="_Draft_Recommendation_X.X/1_"/>
      <w:bookmarkEnd w:id="1"/>
      <w:r w:rsidR="00BD66C7" w:rsidRPr="00D77444">
        <w:rPr>
          <w:rFonts w:ascii="ArialMT" w:hAnsi="ArialMT" w:cs="ArialMT"/>
          <w:lang w:val="en-GB"/>
        </w:rPr>
        <w:t>;</w:t>
      </w:r>
    </w:p>
    <w:p w:rsidR="00BD66C7" w:rsidRPr="00D77444" w:rsidRDefault="00BD66C7" w:rsidP="00BD66C7">
      <w:pPr>
        <w:rPr>
          <w:rFonts w:ascii="Arial" w:hAnsi="Arial" w:cs="Arial"/>
          <w:b/>
          <w:bCs/>
          <w:sz w:val="22"/>
          <w:szCs w:val="22"/>
          <w:lang w:val="en-GB"/>
        </w:rPr>
      </w:pPr>
    </w:p>
    <w:p w:rsidR="00866371" w:rsidRPr="00D77444" w:rsidRDefault="00866371" w:rsidP="00BD66C7">
      <w:pPr>
        <w:rPr>
          <w:rFonts w:ascii="Arial" w:hAnsi="Arial" w:cs="Arial"/>
          <w:b/>
          <w:bCs/>
          <w:sz w:val="22"/>
          <w:szCs w:val="22"/>
          <w:lang w:val="en-GB"/>
        </w:rPr>
      </w:pPr>
      <w:r w:rsidRPr="00D77444">
        <w:rPr>
          <w:rFonts w:ascii="Arial" w:hAnsi="Arial" w:cs="Arial"/>
          <w:b/>
          <w:bCs/>
          <w:sz w:val="22"/>
          <w:szCs w:val="22"/>
          <w:lang w:val="en-GB"/>
        </w:rPr>
        <w:t xml:space="preserve">Requests </w:t>
      </w:r>
      <w:r w:rsidRPr="00D77444">
        <w:rPr>
          <w:rFonts w:ascii="Arial" w:hAnsi="Arial" w:cs="Arial"/>
          <w:sz w:val="22"/>
          <w:szCs w:val="22"/>
          <w:lang w:val="en-GB"/>
        </w:rPr>
        <w:t>the Executive Council</w:t>
      </w:r>
      <w:r w:rsidRPr="00D77444">
        <w:rPr>
          <w:rFonts w:ascii="Arial" w:hAnsi="Arial" w:cs="Arial"/>
          <w:b/>
          <w:bCs/>
          <w:sz w:val="22"/>
          <w:szCs w:val="22"/>
          <w:lang w:val="en-GB"/>
        </w:rPr>
        <w:t>:</w:t>
      </w:r>
    </w:p>
    <w:p w:rsidR="00866371" w:rsidRPr="00D77444" w:rsidRDefault="00866371" w:rsidP="0041448F">
      <w:pPr>
        <w:autoSpaceDE w:val="0"/>
        <w:autoSpaceDN w:val="0"/>
        <w:adjustRightInd w:val="0"/>
        <w:rPr>
          <w:rFonts w:ascii="Arial" w:hAnsi="Arial" w:cs="Arial"/>
          <w:sz w:val="22"/>
          <w:szCs w:val="22"/>
          <w:lang w:val="en-GB"/>
        </w:rPr>
      </w:pPr>
    </w:p>
    <w:p w:rsidR="00866371" w:rsidRPr="00D77444" w:rsidRDefault="00866371" w:rsidP="0041448F">
      <w:pPr>
        <w:autoSpaceDE w:val="0"/>
        <w:autoSpaceDN w:val="0"/>
        <w:adjustRightInd w:val="0"/>
        <w:rPr>
          <w:rFonts w:ascii="Arial" w:hAnsi="Arial" w:cs="Arial"/>
          <w:sz w:val="22"/>
          <w:szCs w:val="22"/>
          <w:lang w:val="en-GB"/>
        </w:rPr>
      </w:pPr>
      <w:r w:rsidRPr="00D77444">
        <w:rPr>
          <w:rFonts w:ascii="Arial" w:hAnsi="Arial" w:cs="Arial"/>
          <w:sz w:val="22"/>
          <w:szCs w:val="22"/>
          <w:lang w:val="en-GB"/>
        </w:rPr>
        <w:t xml:space="preserve">(1) </w:t>
      </w:r>
      <w:r w:rsidRPr="00D77444">
        <w:rPr>
          <w:rFonts w:ascii="Arial" w:hAnsi="Arial" w:cs="Arial"/>
          <w:sz w:val="22"/>
          <w:szCs w:val="22"/>
          <w:lang w:val="en-GB"/>
        </w:rPr>
        <w:tab/>
        <w:t>To monitor, guide and support the implementation of WIGOS;</w:t>
      </w:r>
    </w:p>
    <w:p w:rsidR="00866371" w:rsidRPr="00D77444" w:rsidRDefault="00866371" w:rsidP="0041448F">
      <w:pPr>
        <w:autoSpaceDE w:val="0"/>
        <w:autoSpaceDN w:val="0"/>
        <w:adjustRightInd w:val="0"/>
        <w:rPr>
          <w:rFonts w:ascii="Arial" w:hAnsi="Arial" w:cs="Arial"/>
          <w:sz w:val="22"/>
          <w:szCs w:val="22"/>
          <w:lang w:val="en-GB"/>
        </w:rPr>
      </w:pPr>
    </w:p>
    <w:p w:rsidR="00866371" w:rsidRPr="00D77444" w:rsidRDefault="00866371" w:rsidP="0041448F">
      <w:pPr>
        <w:autoSpaceDE w:val="0"/>
        <w:autoSpaceDN w:val="0"/>
        <w:adjustRightInd w:val="0"/>
        <w:rPr>
          <w:rFonts w:ascii="Arial" w:hAnsi="Arial" w:cs="Arial"/>
          <w:sz w:val="22"/>
          <w:szCs w:val="22"/>
          <w:lang w:val="en-GB"/>
        </w:rPr>
      </w:pPr>
      <w:r w:rsidRPr="00D77444">
        <w:rPr>
          <w:rFonts w:ascii="Arial" w:hAnsi="Arial" w:cs="Arial"/>
          <w:sz w:val="22"/>
          <w:szCs w:val="22"/>
          <w:lang w:val="en-GB"/>
        </w:rPr>
        <w:t xml:space="preserve">(2) </w:t>
      </w:r>
      <w:r w:rsidRPr="00D77444">
        <w:rPr>
          <w:rFonts w:ascii="Arial" w:hAnsi="Arial" w:cs="Arial"/>
          <w:sz w:val="22"/>
          <w:szCs w:val="22"/>
          <w:lang w:val="en-GB"/>
        </w:rPr>
        <w:tab/>
        <w:t>To re-establish an Inter-Commission Coordination Group on WIGOS (ICG-WIGOS);</w:t>
      </w:r>
    </w:p>
    <w:p w:rsidR="00866371" w:rsidRPr="00D77444" w:rsidRDefault="00866371" w:rsidP="004144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sz w:val="22"/>
          <w:szCs w:val="22"/>
          <w:lang w:val="en-GB" w:eastAsia="zh-TW"/>
        </w:rPr>
      </w:pPr>
    </w:p>
    <w:p w:rsidR="00866371" w:rsidRPr="00D77444" w:rsidRDefault="00866371" w:rsidP="0041448F">
      <w:pPr>
        <w:autoSpaceDE w:val="0"/>
        <w:autoSpaceDN w:val="0"/>
        <w:adjustRightInd w:val="0"/>
        <w:rPr>
          <w:rFonts w:ascii="Arial" w:hAnsi="Arial" w:cs="Arial"/>
          <w:sz w:val="22"/>
          <w:szCs w:val="22"/>
          <w:lang w:val="en-GB"/>
        </w:rPr>
      </w:pPr>
      <w:r w:rsidRPr="00D77444">
        <w:rPr>
          <w:rFonts w:ascii="Arial" w:hAnsi="Arial" w:cs="Arial"/>
          <w:b/>
          <w:bCs/>
          <w:sz w:val="22"/>
          <w:szCs w:val="22"/>
          <w:lang w:val="en-GB"/>
        </w:rPr>
        <w:t xml:space="preserve">Requests </w:t>
      </w:r>
      <w:r w:rsidRPr="00D77444">
        <w:rPr>
          <w:rFonts w:ascii="Arial" w:hAnsi="Arial" w:cs="Arial"/>
          <w:sz w:val="22"/>
          <w:szCs w:val="22"/>
          <w:lang w:val="en-GB"/>
        </w:rPr>
        <w:t>the regional associations:</w:t>
      </w:r>
    </w:p>
    <w:p w:rsidR="00866371" w:rsidRPr="00D77444" w:rsidRDefault="00866371" w:rsidP="0041448F">
      <w:pPr>
        <w:autoSpaceDE w:val="0"/>
        <w:autoSpaceDN w:val="0"/>
        <w:adjustRightInd w:val="0"/>
        <w:rPr>
          <w:rFonts w:ascii="Arial" w:hAnsi="Arial" w:cs="Arial"/>
          <w:sz w:val="22"/>
          <w:szCs w:val="22"/>
          <w:lang w:val="en-GB"/>
        </w:rPr>
      </w:pPr>
    </w:p>
    <w:p w:rsidR="00866371" w:rsidRPr="00D77444" w:rsidRDefault="00866371" w:rsidP="0041448F">
      <w:pPr>
        <w:autoSpaceDE w:val="0"/>
        <w:autoSpaceDN w:val="0"/>
        <w:adjustRightInd w:val="0"/>
        <w:ind w:left="720" w:hanging="720"/>
        <w:rPr>
          <w:rFonts w:ascii="Arial" w:hAnsi="Arial" w:cs="Arial"/>
          <w:sz w:val="22"/>
          <w:szCs w:val="22"/>
          <w:lang w:val="en-GB"/>
        </w:rPr>
      </w:pPr>
      <w:r w:rsidRPr="00D77444">
        <w:rPr>
          <w:rFonts w:ascii="Arial" w:hAnsi="Arial" w:cs="Arial"/>
          <w:sz w:val="22"/>
          <w:szCs w:val="22"/>
          <w:lang w:val="en-GB"/>
        </w:rPr>
        <w:t xml:space="preserve">(1) </w:t>
      </w:r>
      <w:r w:rsidR="0041448F" w:rsidRPr="00D77444">
        <w:rPr>
          <w:rFonts w:ascii="Arial" w:hAnsi="Arial" w:cs="Arial"/>
          <w:sz w:val="22"/>
          <w:szCs w:val="22"/>
          <w:lang w:val="en-GB"/>
        </w:rPr>
        <w:tab/>
      </w:r>
      <w:r w:rsidRPr="00D77444">
        <w:rPr>
          <w:rFonts w:ascii="Arial" w:hAnsi="Arial" w:cs="Arial"/>
          <w:sz w:val="22"/>
          <w:szCs w:val="22"/>
          <w:lang w:val="en-GB"/>
        </w:rPr>
        <w:t xml:space="preserve">To continue to implement WIGOS accordance to their </w:t>
      </w:r>
      <w:r w:rsidR="009D0561" w:rsidRPr="00D77444">
        <w:rPr>
          <w:rFonts w:ascii="Arial" w:hAnsi="Arial" w:cs="Arial"/>
          <w:sz w:val="22"/>
          <w:szCs w:val="22"/>
          <w:lang w:val="en-GB"/>
        </w:rPr>
        <w:t xml:space="preserve">updated </w:t>
      </w:r>
      <w:r w:rsidRPr="00D77444">
        <w:rPr>
          <w:rFonts w:ascii="Arial" w:hAnsi="Arial" w:cs="Arial"/>
          <w:sz w:val="22"/>
          <w:szCs w:val="22"/>
          <w:lang w:val="en-GB"/>
        </w:rPr>
        <w:t>regional WIGOS implementation plans;</w:t>
      </w:r>
    </w:p>
    <w:p w:rsidR="00866371" w:rsidRPr="00D77444" w:rsidRDefault="00866371" w:rsidP="0041448F">
      <w:pPr>
        <w:autoSpaceDE w:val="0"/>
        <w:autoSpaceDN w:val="0"/>
        <w:adjustRightInd w:val="0"/>
        <w:rPr>
          <w:rFonts w:ascii="Arial" w:hAnsi="Arial" w:cs="Arial"/>
          <w:sz w:val="22"/>
          <w:szCs w:val="22"/>
          <w:lang w:val="en-GB"/>
        </w:rPr>
      </w:pPr>
    </w:p>
    <w:p w:rsidR="00866371" w:rsidRPr="00D77444" w:rsidRDefault="00866371" w:rsidP="0041448F">
      <w:pPr>
        <w:autoSpaceDE w:val="0"/>
        <w:autoSpaceDN w:val="0"/>
        <w:adjustRightInd w:val="0"/>
        <w:ind w:left="720" w:hanging="720"/>
        <w:rPr>
          <w:rFonts w:ascii="Arial" w:hAnsi="Arial" w:cs="Arial"/>
          <w:sz w:val="22"/>
          <w:szCs w:val="22"/>
          <w:lang w:val="en-GB"/>
        </w:rPr>
      </w:pPr>
      <w:r w:rsidRPr="00D77444">
        <w:rPr>
          <w:rFonts w:ascii="Arial" w:hAnsi="Arial" w:cs="Arial"/>
          <w:sz w:val="22"/>
          <w:szCs w:val="22"/>
          <w:lang w:val="en-GB"/>
        </w:rPr>
        <w:lastRenderedPageBreak/>
        <w:t xml:space="preserve">(2) </w:t>
      </w:r>
      <w:r w:rsidR="0041448F" w:rsidRPr="00D77444">
        <w:rPr>
          <w:rFonts w:ascii="Arial" w:hAnsi="Arial" w:cs="Arial"/>
          <w:sz w:val="22"/>
          <w:szCs w:val="22"/>
          <w:lang w:val="en-GB"/>
        </w:rPr>
        <w:tab/>
      </w:r>
      <w:r w:rsidRPr="00D77444">
        <w:rPr>
          <w:rFonts w:ascii="Arial" w:hAnsi="Arial" w:cs="Arial"/>
          <w:sz w:val="22"/>
          <w:szCs w:val="22"/>
          <w:lang w:val="en-GB"/>
        </w:rPr>
        <w:t xml:space="preserve">To coordinate WIGOS implementation activities with the </w:t>
      </w:r>
      <w:r w:rsidR="0041448F" w:rsidRPr="00D77444">
        <w:rPr>
          <w:rFonts w:ascii="Arial" w:hAnsi="Arial" w:cs="Arial"/>
          <w:sz w:val="22"/>
          <w:szCs w:val="22"/>
          <w:lang w:val="en-GB"/>
        </w:rPr>
        <w:t xml:space="preserve">implementation of the other WMO key priorities </w:t>
      </w:r>
      <w:r w:rsidRPr="00D77444">
        <w:rPr>
          <w:rFonts w:ascii="Arial" w:hAnsi="Arial" w:cs="Arial"/>
          <w:sz w:val="22"/>
          <w:szCs w:val="22"/>
          <w:lang w:val="en-GB"/>
        </w:rPr>
        <w:t>in their operating plans and work programmes;</w:t>
      </w:r>
    </w:p>
    <w:p w:rsidR="0041448F" w:rsidRPr="00D77444" w:rsidRDefault="0041448F" w:rsidP="0041448F">
      <w:pPr>
        <w:autoSpaceDE w:val="0"/>
        <w:autoSpaceDN w:val="0"/>
        <w:adjustRightInd w:val="0"/>
        <w:ind w:left="720" w:hanging="720"/>
        <w:rPr>
          <w:rFonts w:ascii="Arial" w:hAnsi="Arial" w:cs="Arial"/>
          <w:sz w:val="22"/>
          <w:szCs w:val="22"/>
          <w:lang w:val="en-GB"/>
        </w:rPr>
      </w:pPr>
    </w:p>
    <w:p w:rsidR="0028689A" w:rsidRPr="00D77444" w:rsidRDefault="00866371" w:rsidP="0041448F">
      <w:pPr>
        <w:autoSpaceDE w:val="0"/>
        <w:autoSpaceDN w:val="0"/>
        <w:adjustRightInd w:val="0"/>
        <w:ind w:left="720" w:hanging="720"/>
        <w:rPr>
          <w:rFonts w:ascii="Arial" w:hAnsi="Arial" w:cs="Arial"/>
          <w:sz w:val="22"/>
          <w:szCs w:val="22"/>
          <w:lang w:val="en-GB"/>
        </w:rPr>
      </w:pPr>
      <w:r w:rsidRPr="00D77444">
        <w:rPr>
          <w:rFonts w:ascii="Arial" w:hAnsi="Arial" w:cs="Arial"/>
          <w:sz w:val="22"/>
          <w:szCs w:val="22"/>
          <w:lang w:val="en-GB"/>
        </w:rPr>
        <w:t xml:space="preserve">(3) </w:t>
      </w:r>
      <w:r w:rsidR="0041448F" w:rsidRPr="00D77444">
        <w:rPr>
          <w:rFonts w:ascii="Arial" w:hAnsi="Arial" w:cs="Arial"/>
          <w:sz w:val="22"/>
          <w:szCs w:val="22"/>
          <w:lang w:val="en-GB"/>
        </w:rPr>
        <w:tab/>
      </w:r>
      <w:r w:rsidR="0028689A" w:rsidRPr="00D77444">
        <w:rPr>
          <w:rFonts w:ascii="Arial" w:hAnsi="Arial" w:cs="Arial"/>
          <w:sz w:val="22"/>
          <w:szCs w:val="22"/>
          <w:lang w:val="en-GB"/>
        </w:rPr>
        <w:t>To provide regional support to Members in accordance with the respective regional WIGOS implementation plan and in a response to their requests (subject to availability of resources/funds);</w:t>
      </w:r>
    </w:p>
    <w:p w:rsidR="0028689A" w:rsidRPr="00D77444" w:rsidRDefault="0028689A" w:rsidP="0041448F">
      <w:pPr>
        <w:autoSpaceDE w:val="0"/>
        <w:autoSpaceDN w:val="0"/>
        <w:adjustRightInd w:val="0"/>
        <w:ind w:left="720" w:hanging="720"/>
        <w:rPr>
          <w:rFonts w:ascii="Arial" w:hAnsi="Arial" w:cs="Arial"/>
          <w:sz w:val="22"/>
          <w:szCs w:val="22"/>
          <w:lang w:val="en-GB"/>
        </w:rPr>
      </w:pPr>
    </w:p>
    <w:p w:rsidR="00866371" w:rsidRPr="00D77444" w:rsidRDefault="0028689A" w:rsidP="0028689A">
      <w:pPr>
        <w:autoSpaceDE w:val="0"/>
        <w:autoSpaceDN w:val="0"/>
        <w:adjustRightInd w:val="0"/>
        <w:ind w:left="720" w:hanging="720"/>
        <w:rPr>
          <w:rFonts w:ascii="Arial" w:hAnsi="Arial" w:cs="Arial"/>
          <w:sz w:val="22"/>
          <w:szCs w:val="22"/>
          <w:lang w:val="en-GB"/>
        </w:rPr>
      </w:pPr>
      <w:r w:rsidRPr="00D77444">
        <w:rPr>
          <w:rFonts w:ascii="Arial" w:hAnsi="Arial" w:cs="Arial"/>
          <w:sz w:val="22"/>
          <w:szCs w:val="22"/>
          <w:lang w:val="en-GB"/>
        </w:rPr>
        <w:t>(4)</w:t>
      </w:r>
      <w:r w:rsidRPr="00D77444">
        <w:rPr>
          <w:rFonts w:ascii="Arial" w:hAnsi="Arial" w:cs="Arial"/>
          <w:sz w:val="22"/>
          <w:szCs w:val="22"/>
          <w:lang w:val="en-GB"/>
        </w:rPr>
        <w:tab/>
      </w:r>
      <w:r w:rsidR="00866371" w:rsidRPr="00D77444">
        <w:rPr>
          <w:rFonts w:ascii="Arial" w:hAnsi="Arial" w:cs="Arial"/>
          <w:sz w:val="22"/>
          <w:szCs w:val="22"/>
          <w:lang w:val="en-GB"/>
        </w:rPr>
        <w:t xml:space="preserve">To </w:t>
      </w:r>
      <w:r w:rsidR="00562CF1" w:rsidRPr="00D77444">
        <w:rPr>
          <w:rFonts w:ascii="Arial" w:hAnsi="Arial" w:cs="Arial"/>
          <w:sz w:val="22"/>
          <w:szCs w:val="22"/>
          <w:lang w:val="en-GB"/>
        </w:rPr>
        <w:t>continue to</w:t>
      </w:r>
      <w:r w:rsidR="0041448F" w:rsidRPr="00D77444">
        <w:rPr>
          <w:rFonts w:ascii="Arial" w:hAnsi="Arial" w:cs="Arial"/>
          <w:sz w:val="22"/>
          <w:szCs w:val="22"/>
          <w:lang w:val="en-GB"/>
        </w:rPr>
        <w:t xml:space="preserve"> </w:t>
      </w:r>
      <w:r w:rsidR="00562CF1" w:rsidRPr="00D77444">
        <w:rPr>
          <w:rFonts w:ascii="Arial" w:hAnsi="Arial" w:cs="Arial"/>
          <w:sz w:val="22"/>
          <w:szCs w:val="22"/>
          <w:lang w:val="en-GB"/>
        </w:rPr>
        <w:t>promote</w:t>
      </w:r>
      <w:r w:rsidR="00866371" w:rsidRPr="00D77444">
        <w:rPr>
          <w:rFonts w:ascii="Arial" w:hAnsi="Arial" w:cs="Arial"/>
          <w:sz w:val="22"/>
          <w:szCs w:val="22"/>
          <w:lang w:val="en-GB"/>
        </w:rPr>
        <w:t xml:space="preserve"> capacity</w:t>
      </w:r>
      <w:r w:rsidR="0041448F" w:rsidRPr="00D77444">
        <w:rPr>
          <w:rFonts w:ascii="Arial" w:hAnsi="Arial" w:cs="Arial"/>
          <w:sz w:val="22"/>
          <w:szCs w:val="22"/>
          <w:lang w:val="en-GB"/>
        </w:rPr>
        <w:t xml:space="preserve"> development, communications </w:t>
      </w:r>
      <w:r w:rsidR="00866371" w:rsidRPr="00D77444">
        <w:rPr>
          <w:rFonts w:ascii="Arial" w:hAnsi="Arial" w:cs="Arial"/>
          <w:sz w:val="22"/>
          <w:szCs w:val="22"/>
          <w:lang w:val="en-GB"/>
        </w:rPr>
        <w:t>and outreach activities to assist Members in the</w:t>
      </w:r>
      <w:r w:rsidR="0041448F" w:rsidRPr="00D77444">
        <w:rPr>
          <w:rFonts w:ascii="Arial" w:hAnsi="Arial" w:cs="Arial"/>
          <w:sz w:val="22"/>
          <w:szCs w:val="22"/>
          <w:lang w:val="en-GB"/>
        </w:rPr>
        <w:t xml:space="preserve"> </w:t>
      </w:r>
      <w:r w:rsidR="00866371" w:rsidRPr="00D77444">
        <w:rPr>
          <w:rFonts w:ascii="Arial" w:hAnsi="Arial" w:cs="Arial"/>
          <w:sz w:val="22"/>
          <w:szCs w:val="22"/>
          <w:lang w:val="en-GB"/>
        </w:rPr>
        <w:t>implementation of WIGOS;</w:t>
      </w:r>
    </w:p>
    <w:p w:rsidR="00866371" w:rsidRPr="00D77444" w:rsidRDefault="00866371" w:rsidP="0041448F">
      <w:pPr>
        <w:autoSpaceDE w:val="0"/>
        <w:autoSpaceDN w:val="0"/>
        <w:adjustRightInd w:val="0"/>
        <w:rPr>
          <w:rFonts w:ascii="Arial" w:hAnsi="Arial" w:cs="Arial"/>
          <w:b/>
          <w:bCs/>
          <w:sz w:val="22"/>
          <w:szCs w:val="22"/>
          <w:lang w:val="en-GB"/>
        </w:rPr>
      </w:pPr>
    </w:p>
    <w:p w:rsidR="00866371" w:rsidRPr="00D77444" w:rsidRDefault="00866371" w:rsidP="0041448F">
      <w:pPr>
        <w:autoSpaceDE w:val="0"/>
        <w:autoSpaceDN w:val="0"/>
        <w:adjustRightInd w:val="0"/>
        <w:rPr>
          <w:rFonts w:ascii="Arial" w:hAnsi="Arial" w:cs="Arial"/>
          <w:sz w:val="22"/>
          <w:szCs w:val="22"/>
          <w:lang w:val="en-GB"/>
        </w:rPr>
      </w:pPr>
      <w:r w:rsidRPr="00D77444">
        <w:rPr>
          <w:rFonts w:ascii="Arial" w:hAnsi="Arial" w:cs="Arial"/>
          <w:b/>
          <w:bCs/>
          <w:sz w:val="22"/>
          <w:szCs w:val="22"/>
          <w:lang w:val="en-GB"/>
        </w:rPr>
        <w:t xml:space="preserve">Requests </w:t>
      </w:r>
      <w:r w:rsidRPr="00D77444">
        <w:rPr>
          <w:rFonts w:ascii="Arial" w:hAnsi="Arial" w:cs="Arial"/>
          <w:sz w:val="22"/>
          <w:szCs w:val="22"/>
          <w:lang w:val="en-GB"/>
        </w:rPr>
        <w:t>the technical commissions:</w:t>
      </w:r>
    </w:p>
    <w:p w:rsidR="0041448F" w:rsidRPr="00D77444" w:rsidRDefault="0041448F" w:rsidP="0041448F">
      <w:pPr>
        <w:autoSpaceDE w:val="0"/>
        <w:autoSpaceDN w:val="0"/>
        <w:adjustRightInd w:val="0"/>
        <w:rPr>
          <w:rFonts w:ascii="Arial" w:hAnsi="Arial" w:cs="Arial"/>
          <w:sz w:val="22"/>
          <w:szCs w:val="22"/>
          <w:lang w:val="en-GB"/>
        </w:rPr>
      </w:pPr>
    </w:p>
    <w:p w:rsidR="00866371" w:rsidRPr="00D77444" w:rsidRDefault="00866371" w:rsidP="0041448F">
      <w:pPr>
        <w:autoSpaceDE w:val="0"/>
        <w:autoSpaceDN w:val="0"/>
        <w:adjustRightInd w:val="0"/>
        <w:rPr>
          <w:rFonts w:ascii="Arial" w:hAnsi="Arial" w:cs="Arial"/>
          <w:sz w:val="22"/>
          <w:szCs w:val="22"/>
          <w:lang w:val="en-GB"/>
        </w:rPr>
      </w:pPr>
      <w:r w:rsidRPr="00D77444">
        <w:rPr>
          <w:rFonts w:ascii="Arial" w:hAnsi="Arial" w:cs="Arial"/>
          <w:sz w:val="22"/>
          <w:szCs w:val="22"/>
          <w:lang w:val="en-GB"/>
        </w:rPr>
        <w:t>(</w:t>
      </w:r>
      <w:r w:rsidR="0041448F" w:rsidRPr="00D77444">
        <w:rPr>
          <w:rFonts w:ascii="Arial" w:hAnsi="Arial" w:cs="Arial"/>
          <w:sz w:val="22"/>
          <w:szCs w:val="22"/>
          <w:lang w:val="en-GB"/>
        </w:rPr>
        <w:t>1</w:t>
      </w:r>
      <w:r w:rsidRPr="00D77444">
        <w:rPr>
          <w:rFonts w:ascii="Arial" w:hAnsi="Arial" w:cs="Arial"/>
          <w:sz w:val="22"/>
          <w:szCs w:val="22"/>
          <w:lang w:val="en-GB"/>
        </w:rPr>
        <w:t xml:space="preserve">) </w:t>
      </w:r>
      <w:r w:rsidR="0041448F" w:rsidRPr="00D77444">
        <w:rPr>
          <w:rFonts w:ascii="Arial" w:hAnsi="Arial" w:cs="Arial"/>
          <w:sz w:val="22"/>
          <w:szCs w:val="22"/>
          <w:lang w:val="en-GB"/>
        </w:rPr>
        <w:tab/>
      </w:r>
      <w:r w:rsidRPr="00D77444">
        <w:rPr>
          <w:rFonts w:ascii="Arial" w:hAnsi="Arial" w:cs="Arial"/>
          <w:sz w:val="22"/>
          <w:szCs w:val="22"/>
          <w:lang w:val="en-GB"/>
        </w:rPr>
        <w:t>To provide technical guidance and advice to Members and the regional associations on</w:t>
      </w:r>
    </w:p>
    <w:p w:rsidR="00866371" w:rsidRPr="00D77444" w:rsidRDefault="00866371" w:rsidP="0041448F">
      <w:pPr>
        <w:autoSpaceDE w:val="0"/>
        <w:autoSpaceDN w:val="0"/>
        <w:adjustRightInd w:val="0"/>
        <w:ind w:firstLine="720"/>
        <w:rPr>
          <w:rFonts w:ascii="Arial" w:hAnsi="Arial" w:cs="Arial"/>
          <w:sz w:val="22"/>
          <w:szCs w:val="22"/>
          <w:lang w:val="en-GB"/>
        </w:rPr>
      </w:pPr>
      <w:r w:rsidRPr="00D77444">
        <w:rPr>
          <w:rFonts w:ascii="Arial" w:hAnsi="Arial" w:cs="Arial"/>
          <w:sz w:val="22"/>
          <w:szCs w:val="22"/>
          <w:lang w:val="en-GB"/>
        </w:rPr>
        <w:t>WIGOS;</w:t>
      </w:r>
    </w:p>
    <w:p w:rsidR="0041448F" w:rsidRPr="00D77444" w:rsidRDefault="0041448F" w:rsidP="0041448F">
      <w:pPr>
        <w:autoSpaceDE w:val="0"/>
        <w:autoSpaceDN w:val="0"/>
        <w:adjustRightInd w:val="0"/>
        <w:ind w:firstLine="720"/>
        <w:rPr>
          <w:rFonts w:ascii="Arial" w:hAnsi="Arial" w:cs="Arial"/>
          <w:sz w:val="22"/>
          <w:szCs w:val="22"/>
          <w:lang w:val="en-GB"/>
        </w:rPr>
      </w:pPr>
    </w:p>
    <w:p w:rsidR="00866371" w:rsidRPr="00D77444" w:rsidRDefault="00866371" w:rsidP="0041448F">
      <w:pPr>
        <w:autoSpaceDE w:val="0"/>
        <w:autoSpaceDN w:val="0"/>
        <w:adjustRightInd w:val="0"/>
        <w:ind w:left="720" w:hanging="720"/>
        <w:rPr>
          <w:rFonts w:ascii="Arial" w:hAnsi="Arial" w:cs="Arial"/>
          <w:sz w:val="22"/>
          <w:szCs w:val="22"/>
          <w:lang w:val="en-GB"/>
        </w:rPr>
      </w:pPr>
      <w:r w:rsidRPr="00D77444">
        <w:rPr>
          <w:rFonts w:ascii="Arial" w:hAnsi="Arial" w:cs="Arial"/>
          <w:sz w:val="22"/>
          <w:szCs w:val="22"/>
          <w:lang w:val="en-GB"/>
        </w:rPr>
        <w:t>(</w:t>
      </w:r>
      <w:r w:rsidR="0041448F" w:rsidRPr="00D77444">
        <w:rPr>
          <w:rFonts w:ascii="Arial" w:hAnsi="Arial" w:cs="Arial"/>
          <w:sz w:val="22"/>
          <w:szCs w:val="22"/>
          <w:lang w:val="en-GB"/>
        </w:rPr>
        <w:t>2</w:t>
      </w:r>
      <w:r w:rsidRPr="00D77444">
        <w:rPr>
          <w:rFonts w:ascii="Arial" w:hAnsi="Arial" w:cs="Arial"/>
          <w:sz w:val="22"/>
          <w:szCs w:val="22"/>
          <w:lang w:val="en-GB"/>
        </w:rPr>
        <w:t xml:space="preserve">) </w:t>
      </w:r>
      <w:r w:rsidR="0041448F" w:rsidRPr="00D77444">
        <w:rPr>
          <w:rFonts w:ascii="Arial" w:hAnsi="Arial" w:cs="Arial"/>
          <w:sz w:val="22"/>
          <w:szCs w:val="22"/>
          <w:lang w:val="en-GB"/>
        </w:rPr>
        <w:tab/>
      </w:r>
      <w:r w:rsidRPr="00D77444">
        <w:rPr>
          <w:rFonts w:ascii="Arial" w:hAnsi="Arial" w:cs="Arial"/>
          <w:sz w:val="22"/>
          <w:szCs w:val="22"/>
          <w:lang w:val="en-GB"/>
        </w:rPr>
        <w:t xml:space="preserve">To develop </w:t>
      </w:r>
      <w:r w:rsidR="00562CF1" w:rsidRPr="00D77444">
        <w:rPr>
          <w:rFonts w:ascii="Arial" w:hAnsi="Arial" w:cs="Arial"/>
          <w:sz w:val="22"/>
          <w:szCs w:val="22"/>
          <w:lang w:val="en-GB"/>
        </w:rPr>
        <w:t xml:space="preserve">technical guidelines and related guidance material, including the Guide to WIGOS, to assist Members in implementing and operating their observing networks and systems in accordance with the WMO </w:t>
      </w:r>
      <w:r w:rsidR="00562CF1" w:rsidRPr="00D77444">
        <w:rPr>
          <w:rFonts w:ascii="Arial" w:hAnsi="Arial" w:cs="Arial"/>
          <w:i/>
          <w:sz w:val="22"/>
          <w:szCs w:val="22"/>
          <w:lang w:val="en-GB"/>
        </w:rPr>
        <w:t>Technical Regulations</w:t>
      </w:r>
      <w:r w:rsidR="00562CF1" w:rsidRPr="00D77444">
        <w:rPr>
          <w:rFonts w:ascii="Arial" w:hAnsi="Arial" w:cs="Arial"/>
          <w:sz w:val="22"/>
          <w:szCs w:val="22"/>
          <w:lang w:val="en-GB"/>
        </w:rPr>
        <w:t xml:space="preserve"> (WMO-No. 49)</w:t>
      </w:r>
      <w:r w:rsidRPr="00D77444">
        <w:rPr>
          <w:rFonts w:ascii="Arial" w:hAnsi="Arial" w:cs="Arial"/>
          <w:sz w:val="22"/>
          <w:szCs w:val="22"/>
          <w:lang w:val="en-GB"/>
        </w:rPr>
        <w:t>;</w:t>
      </w:r>
    </w:p>
    <w:p w:rsidR="0041448F" w:rsidRPr="00D77444" w:rsidRDefault="0041448F" w:rsidP="0041448F">
      <w:pPr>
        <w:autoSpaceDE w:val="0"/>
        <w:autoSpaceDN w:val="0"/>
        <w:adjustRightInd w:val="0"/>
        <w:rPr>
          <w:rFonts w:ascii="Arial" w:hAnsi="Arial" w:cs="Arial"/>
          <w:sz w:val="22"/>
          <w:szCs w:val="22"/>
          <w:lang w:val="en-GB"/>
        </w:rPr>
      </w:pPr>
    </w:p>
    <w:p w:rsidR="00866371" w:rsidRPr="00D77444" w:rsidRDefault="00866371" w:rsidP="00562CF1">
      <w:pPr>
        <w:autoSpaceDE w:val="0"/>
        <w:autoSpaceDN w:val="0"/>
        <w:adjustRightInd w:val="0"/>
        <w:ind w:left="720" w:hanging="720"/>
        <w:rPr>
          <w:rFonts w:ascii="Arial" w:hAnsi="Arial" w:cs="Arial"/>
          <w:sz w:val="22"/>
          <w:szCs w:val="22"/>
          <w:lang w:val="en-GB"/>
        </w:rPr>
      </w:pPr>
      <w:r w:rsidRPr="00D77444">
        <w:rPr>
          <w:rFonts w:ascii="Arial" w:hAnsi="Arial" w:cs="Arial"/>
          <w:sz w:val="22"/>
          <w:szCs w:val="22"/>
          <w:lang w:val="en-GB"/>
        </w:rPr>
        <w:t>(</w:t>
      </w:r>
      <w:r w:rsidR="0041448F" w:rsidRPr="00D77444">
        <w:rPr>
          <w:rFonts w:ascii="Arial" w:hAnsi="Arial" w:cs="Arial"/>
          <w:sz w:val="22"/>
          <w:szCs w:val="22"/>
          <w:lang w:val="en-GB"/>
        </w:rPr>
        <w:t>3</w:t>
      </w:r>
      <w:r w:rsidRPr="00D77444">
        <w:rPr>
          <w:rFonts w:ascii="Arial" w:hAnsi="Arial" w:cs="Arial"/>
          <w:sz w:val="22"/>
          <w:szCs w:val="22"/>
          <w:lang w:val="en-GB"/>
        </w:rPr>
        <w:t xml:space="preserve">) </w:t>
      </w:r>
      <w:r w:rsidR="0041448F" w:rsidRPr="00D77444">
        <w:rPr>
          <w:rFonts w:ascii="Arial" w:hAnsi="Arial" w:cs="Arial"/>
          <w:sz w:val="22"/>
          <w:szCs w:val="22"/>
          <w:lang w:val="en-GB"/>
        </w:rPr>
        <w:tab/>
      </w:r>
      <w:r w:rsidRPr="00D77444">
        <w:rPr>
          <w:rFonts w:ascii="Arial" w:hAnsi="Arial" w:cs="Arial"/>
          <w:sz w:val="22"/>
          <w:szCs w:val="22"/>
          <w:lang w:val="en-GB"/>
        </w:rPr>
        <w:t xml:space="preserve">To develop </w:t>
      </w:r>
      <w:r w:rsidR="00562CF1" w:rsidRPr="00D77444">
        <w:rPr>
          <w:rFonts w:ascii="Arial" w:hAnsi="Arial" w:cs="Arial"/>
          <w:sz w:val="22"/>
          <w:szCs w:val="22"/>
          <w:lang w:val="en-GB"/>
        </w:rPr>
        <w:t xml:space="preserve">technical </w:t>
      </w:r>
      <w:r w:rsidRPr="00D77444">
        <w:rPr>
          <w:rFonts w:ascii="Arial" w:hAnsi="Arial" w:cs="Arial"/>
          <w:sz w:val="22"/>
          <w:szCs w:val="22"/>
          <w:lang w:val="en-GB"/>
        </w:rPr>
        <w:t>standards to support WIGOS in collaboration with partner organizations and</w:t>
      </w:r>
      <w:r w:rsidR="00562CF1" w:rsidRPr="00D77444">
        <w:rPr>
          <w:rFonts w:ascii="Arial" w:hAnsi="Arial" w:cs="Arial"/>
          <w:sz w:val="22"/>
          <w:szCs w:val="22"/>
          <w:lang w:val="en-GB"/>
        </w:rPr>
        <w:t xml:space="preserve"> </w:t>
      </w:r>
      <w:r w:rsidRPr="00D77444">
        <w:rPr>
          <w:rFonts w:ascii="Arial" w:hAnsi="Arial" w:cs="Arial"/>
          <w:sz w:val="22"/>
          <w:szCs w:val="22"/>
          <w:lang w:val="en-GB"/>
        </w:rPr>
        <w:t>programmes</w:t>
      </w:r>
      <w:r w:rsidR="00562CF1" w:rsidRPr="00D77444">
        <w:rPr>
          <w:rFonts w:ascii="Arial" w:hAnsi="Arial" w:cs="Arial"/>
          <w:sz w:val="22"/>
          <w:szCs w:val="22"/>
          <w:lang w:val="en-GB"/>
        </w:rPr>
        <w:t xml:space="preserve"> and update WIGOS regulatory material</w:t>
      </w:r>
      <w:r w:rsidRPr="00D77444">
        <w:rPr>
          <w:rFonts w:ascii="Arial" w:hAnsi="Arial" w:cs="Arial"/>
          <w:sz w:val="22"/>
          <w:szCs w:val="22"/>
          <w:lang w:val="en-GB"/>
        </w:rPr>
        <w:t>;</w:t>
      </w:r>
    </w:p>
    <w:p w:rsidR="0041448F" w:rsidRPr="00D77444" w:rsidRDefault="0041448F" w:rsidP="0041448F">
      <w:pPr>
        <w:autoSpaceDE w:val="0"/>
        <w:autoSpaceDN w:val="0"/>
        <w:adjustRightInd w:val="0"/>
        <w:ind w:firstLine="720"/>
        <w:rPr>
          <w:rFonts w:ascii="Arial" w:hAnsi="Arial" w:cs="Arial"/>
          <w:sz w:val="22"/>
          <w:szCs w:val="22"/>
          <w:lang w:val="en-GB"/>
        </w:rPr>
      </w:pPr>
    </w:p>
    <w:p w:rsidR="00866371" w:rsidRPr="00D77444" w:rsidRDefault="0041448F" w:rsidP="0041448F">
      <w:pPr>
        <w:autoSpaceDE w:val="0"/>
        <w:autoSpaceDN w:val="0"/>
        <w:adjustRightInd w:val="0"/>
        <w:rPr>
          <w:rFonts w:ascii="Arial" w:hAnsi="Arial" w:cs="Arial"/>
          <w:sz w:val="22"/>
          <w:szCs w:val="22"/>
          <w:lang w:val="en-GB"/>
        </w:rPr>
      </w:pPr>
      <w:r w:rsidRPr="00D77444">
        <w:rPr>
          <w:rFonts w:ascii="Arial" w:hAnsi="Arial" w:cs="Arial"/>
          <w:sz w:val="22"/>
          <w:szCs w:val="22"/>
          <w:lang w:val="en-GB"/>
        </w:rPr>
        <w:t>(4</w:t>
      </w:r>
      <w:r w:rsidR="00866371" w:rsidRPr="00D77444">
        <w:rPr>
          <w:rFonts w:ascii="Arial" w:hAnsi="Arial" w:cs="Arial"/>
          <w:sz w:val="22"/>
          <w:szCs w:val="22"/>
          <w:lang w:val="en-GB"/>
        </w:rPr>
        <w:t xml:space="preserve">) </w:t>
      </w:r>
      <w:r w:rsidRPr="00D77444">
        <w:rPr>
          <w:rFonts w:ascii="Arial" w:hAnsi="Arial" w:cs="Arial"/>
          <w:sz w:val="22"/>
          <w:szCs w:val="22"/>
          <w:lang w:val="en-GB"/>
        </w:rPr>
        <w:tab/>
      </w:r>
      <w:r w:rsidR="00866371" w:rsidRPr="00D77444">
        <w:rPr>
          <w:rFonts w:ascii="Arial" w:hAnsi="Arial" w:cs="Arial"/>
          <w:sz w:val="22"/>
          <w:szCs w:val="22"/>
          <w:lang w:val="en-GB"/>
        </w:rPr>
        <w:t>To provide the technical lead for WIGOS through the Commission for Basic Systems (CBS)</w:t>
      </w:r>
    </w:p>
    <w:p w:rsidR="00866371" w:rsidRPr="00D77444" w:rsidRDefault="00866371" w:rsidP="0041448F">
      <w:pPr>
        <w:autoSpaceDE w:val="0"/>
        <w:autoSpaceDN w:val="0"/>
        <w:adjustRightInd w:val="0"/>
        <w:ind w:firstLine="720"/>
        <w:rPr>
          <w:rFonts w:ascii="Arial" w:hAnsi="Arial" w:cs="Arial"/>
          <w:sz w:val="22"/>
          <w:szCs w:val="22"/>
          <w:lang w:val="en-GB"/>
        </w:rPr>
      </w:pPr>
      <w:r w:rsidRPr="00D77444">
        <w:rPr>
          <w:rFonts w:ascii="Arial" w:hAnsi="Arial" w:cs="Arial"/>
          <w:sz w:val="22"/>
          <w:szCs w:val="22"/>
          <w:lang w:val="en-GB"/>
        </w:rPr>
        <w:t>and the Commission for Instruments and Methods of Observation (CIMO);</w:t>
      </w:r>
    </w:p>
    <w:p w:rsidR="00866371" w:rsidRPr="00D77444" w:rsidRDefault="00866371" w:rsidP="0041448F">
      <w:pPr>
        <w:autoSpaceDE w:val="0"/>
        <w:autoSpaceDN w:val="0"/>
        <w:adjustRightInd w:val="0"/>
        <w:rPr>
          <w:rFonts w:ascii="Arial" w:hAnsi="Arial" w:cs="Arial"/>
          <w:b/>
          <w:bCs/>
          <w:sz w:val="22"/>
          <w:szCs w:val="22"/>
          <w:lang w:val="en-GB"/>
        </w:rPr>
      </w:pPr>
    </w:p>
    <w:p w:rsidR="00866371" w:rsidRPr="00D77444" w:rsidRDefault="00866371" w:rsidP="0041448F">
      <w:pPr>
        <w:autoSpaceDE w:val="0"/>
        <w:autoSpaceDN w:val="0"/>
        <w:adjustRightInd w:val="0"/>
        <w:rPr>
          <w:rFonts w:ascii="Arial" w:hAnsi="Arial" w:cs="Arial"/>
          <w:sz w:val="22"/>
          <w:szCs w:val="22"/>
          <w:lang w:val="en-GB"/>
        </w:rPr>
      </w:pPr>
      <w:r w:rsidRPr="00D77444">
        <w:rPr>
          <w:rFonts w:ascii="Arial" w:hAnsi="Arial" w:cs="Arial"/>
          <w:b/>
          <w:bCs/>
          <w:sz w:val="22"/>
          <w:szCs w:val="22"/>
          <w:lang w:val="en-GB"/>
        </w:rPr>
        <w:t xml:space="preserve">Urges </w:t>
      </w:r>
      <w:r w:rsidRPr="00D77444">
        <w:rPr>
          <w:rFonts w:ascii="Arial" w:hAnsi="Arial" w:cs="Arial"/>
          <w:sz w:val="22"/>
          <w:szCs w:val="22"/>
          <w:lang w:val="en-GB"/>
        </w:rPr>
        <w:t>Members:</w:t>
      </w:r>
    </w:p>
    <w:p w:rsidR="0041448F" w:rsidRPr="00D77444" w:rsidRDefault="0041448F" w:rsidP="0041448F">
      <w:pPr>
        <w:autoSpaceDE w:val="0"/>
        <w:autoSpaceDN w:val="0"/>
        <w:adjustRightInd w:val="0"/>
        <w:rPr>
          <w:rFonts w:ascii="Arial" w:hAnsi="Arial" w:cs="Arial"/>
          <w:sz w:val="22"/>
          <w:szCs w:val="22"/>
          <w:lang w:val="en-GB"/>
        </w:rPr>
      </w:pPr>
    </w:p>
    <w:p w:rsidR="0041448F" w:rsidRPr="00D77444" w:rsidRDefault="00866371" w:rsidP="0041448F">
      <w:pPr>
        <w:autoSpaceDE w:val="0"/>
        <w:autoSpaceDN w:val="0"/>
        <w:adjustRightInd w:val="0"/>
        <w:rPr>
          <w:rFonts w:ascii="Arial" w:hAnsi="Arial" w:cs="Arial"/>
          <w:sz w:val="22"/>
          <w:szCs w:val="22"/>
          <w:lang w:val="en-GB"/>
        </w:rPr>
      </w:pPr>
      <w:r w:rsidRPr="00D77444">
        <w:rPr>
          <w:rFonts w:ascii="Arial" w:hAnsi="Arial" w:cs="Arial"/>
          <w:sz w:val="22"/>
          <w:szCs w:val="22"/>
          <w:lang w:val="en-GB"/>
        </w:rPr>
        <w:t>(</w:t>
      </w:r>
      <w:r w:rsidR="0041448F" w:rsidRPr="00D77444">
        <w:rPr>
          <w:rFonts w:ascii="Arial" w:hAnsi="Arial" w:cs="Arial"/>
          <w:sz w:val="22"/>
          <w:szCs w:val="22"/>
          <w:lang w:val="en-GB"/>
        </w:rPr>
        <w:t>1</w:t>
      </w:r>
      <w:r w:rsidRPr="00D77444">
        <w:rPr>
          <w:rFonts w:ascii="Arial" w:hAnsi="Arial" w:cs="Arial"/>
          <w:sz w:val="22"/>
          <w:szCs w:val="22"/>
          <w:lang w:val="en-GB"/>
        </w:rPr>
        <w:t xml:space="preserve">) </w:t>
      </w:r>
      <w:r w:rsidR="0041448F" w:rsidRPr="00D77444">
        <w:rPr>
          <w:rFonts w:ascii="Arial" w:hAnsi="Arial" w:cs="Arial"/>
          <w:sz w:val="22"/>
          <w:szCs w:val="22"/>
          <w:lang w:val="en-GB"/>
        </w:rPr>
        <w:tab/>
      </w:r>
      <w:r w:rsidRPr="00D77444">
        <w:rPr>
          <w:rFonts w:ascii="Arial" w:hAnsi="Arial" w:cs="Arial"/>
          <w:sz w:val="22"/>
          <w:szCs w:val="22"/>
          <w:lang w:val="en-GB"/>
        </w:rPr>
        <w:t xml:space="preserve">To develop their </w:t>
      </w:r>
      <w:r w:rsidR="0041448F" w:rsidRPr="00D77444">
        <w:rPr>
          <w:rFonts w:ascii="Arial" w:hAnsi="Arial" w:cs="Arial"/>
          <w:sz w:val="22"/>
          <w:szCs w:val="22"/>
          <w:lang w:val="en-GB"/>
        </w:rPr>
        <w:t xml:space="preserve">national </w:t>
      </w:r>
      <w:r w:rsidR="00562CF1" w:rsidRPr="00D77444">
        <w:rPr>
          <w:rFonts w:ascii="Arial" w:hAnsi="Arial" w:cs="Arial"/>
          <w:sz w:val="22"/>
          <w:szCs w:val="22"/>
          <w:lang w:val="en-GB"/>
        </w:rPr>
        <w:t>observing strateg</w:t>
      </w:r>
      <w:r w:rsidR="009D0561" w:rsidRPr="00D77444">
        <w:rPr>
          <w:rFonts w:ascii="Arial" w:hAnsi="Arial" w:cs="Arial"/>
          <w:sz w:val="22"/>
          <w:szCs w:val="22"/>
          <w:lang w:val="en-GB"/>
        </w:rPr>
        <w:t>y</w:t>
      </w:r>
      <w:r w:rsidR="00562CF1" w:rsidRPr="00D77444">
        <w:rPr>
          <w:rFonts w:ascii="Arial" w:hAnsi="Arial" w:cs="Arial"/>
          <w:sz w:val="22"/>
          <w:szCs w:val="22"/>
          <w:lang w:val="en-GB"/>
        </w:rPr>
        <w:t xml:space="preserve"> and </w:t>
      </w:r>
      <w:r w:rsidR="0009172E" w:rsidRPr="00D77444">
        <w:rPr>
          <w:rFonts w:ascii="Arial" w:hAnsi="Arial" w:cs="Arial"/>
          <w:sz w:val="22"/>
          <w:szCs w:val="22"/>
          <w:lang w:val="en-GB"/>
        </w:rPr>
        <w:t xml:space="preserve">national </w:t>
      </w:r>
      <w:r w:rsidR="0041448F" w:rsidRPr="00D77444">
        <w:rPr>
          <w:rFonts w:ascii="Arial" w:hAnsi="Arial" w:cs="Arial"/>
          <w:sz w:val="22"/>
          <w:szCs w:val="22"/>
          <w:lang w:val="en-GB"/>
        </w:rPr>
        <w:t>WIGOS implementation plan;</w:t>
      </w:r>
    </w:p>
    <w:p w:rsidR="00562CF1" w:rsidRPr="00D77444" w:rsidRDefault="00562CF1" w:rsidP="0041448F">
      <w:pPr>
        <w:autoSpaceDE w:val="0"/>
        <w:autoSpaceDN w:val="0"/>
        <w:adjustRightInd w:val="0"/>
        <w:rPr>
          <w:rFonts w:ascii="Arial" w:hAnsi="Arial" w:cs="Arial"/>
          <w:sz w:val="22"/>
          <w:szCs w:val="22"/>
          <w:lang w:val="en-GB"/>
        </w:rPr>
      </w:pPr>
    </w:p>
    <w:p w:rsidR="00562CF1" w:rsidRPr="00D77444" w:rsidRDefault="000C5892" w:rsidP="005D021A">
      <w:pPr>
        <w:autoSpaceDE w:val="0"/>
        <w:autoSpaceDN w:val="0"/>
        <w:adjustRightInd w:val="0"/>
        <w:ind w:left="720" w:hanging="720"/>
        <w:rPr>
          <w:rFonts w:ascii="Arial" w:hAnsi="Arial" w:cs="Arial"/>
          <w:sz w:val="22"/>
          <w:szCs w:val="22"/>
          <w:lang w:val="en-GB"/>
        </w:rPr>
      </w:pPr>
      <w:r w:rsidRPr="00D77444">
        <w:rPr>
          <w:rFonts w:ascii="Arial" w:hAnsi="Arial" w:cs="Arial"/>
          <w:sz w:val="22"/>
          <w:szCs w:val="22"/>
          <w:lang w:val="en-GB"/>
        </w:rPr>
        <w:t>(2</w:t>
      </w:r>
      <w:r w:rsidR="00562CF1" w:rsidRPr="00D77444">
        <w:rPr>
          <w:rFonts w:ascii="Arial" w:hAnsi="Arial" w:cs="Arial"/>
          <w:sz w:val="22"/>
          <w:szCs w:val="22"/>
          <w:lang w:val="en-GB"/>
        </w:rPr>
        <w:t>)</w:t>
      </w:r>
      <w:r w:rsidR="00562CF1" w:rsidRPr="00D77444">
        <w:rPr>
          <w:rFonts w:ascii="Arial" w:hAnsi="Arial" w:cs="Arial"/>
          <w:sz w:val="22"/>
          <w:szCs w:val="22"/>
          <w:lang w:val="en-GB"/>
        </w:rPr>
        <w:tab/>
        <w:t xml:space="preserve">To establish a national WIGOS </w:t>
      </w:r>
      <w:r w:rsidR="009D0561" w:rsidRPr="00D77444">
        <w:rPr>
          <w:rFonts w:ascii="Arial" w:hAnsi="Arial" w:cs="Arial"/>
          <w:sz w:val="22"/>
          <w:szCs w:val="22"/>
          <w:lang w:val="en-GB"/>
        </w:rPr>
        <w:t xml:space="preserve">coordination and </w:t>
      </w:r>
      <w:r w:rsidR="00562CF1" w:rsidRPr="00D77444">
        <w:rPr>
          <w:rFonts w:ascii="Arial" w:hAnsi="Arial" w:cs="Arial"/>
          <w:sz w:val="22"/>
          <w:szCs w:val="22"/>
          <w:lang w:val="en-GB"/>
        </w:rPr>
        <w:t>implementation</w:t>
      </w:r>
      <w:r w:rsidR="009D0561" w:rsidRPr="00D77444">
        <w:rPr>
          <w:rFonts w:ascii="Arial" w:hAnsi="Arial" w:cs="Arial"/>
          <w:sz w:val="22"/>
          <w:szCs w:val="22"/>
          <w:lang w:val="en-GB"/>
        </w:rPr>
        <w:t xml:space="preserve"> </w:t>
      </w:r>
      <w:r w:rsidRPr="00D77444">
        <w:rPr>
          <w:rFonts w:ascii="Arial" w:hAnsi="Arial" w:cs="Arial"/>
          <w:sz w:val="22"/>
          <w:szCs w:val="22"/>
          <w:lang w:val="en-GB"/>
        </w:rPr>
        <w:t xml:space="preserve">mechanisms and </w:t>
      </w:r>
      <w:r w:rsidR="00562CF1" w:rsidRPr="00D77444">
        <w:rPr>
          <w:rFonts w:ascii="Arial" w:hAnsi="Arial" w:cs="Arial"/>
          <w:sz w:val="22"/>
          <w:szCs w:val="22"/>
          <w:lang w:val="en-GB"/>
        </w:rPr>
        <w:t>team</w:t>
      </w:r>
      <w:r w:rsidR="009D0561" w:rsidRPr="00D77444">
        <w:rPr>
          <w:rFonts w:ascii="Arial" w:hAnsi="Arial" w:cs="Arial"/>
          <w:sz w:val="22"/>
          <w:szCs w:val="22"/>
          <w:lang w:val="en-GB"/>
        </w:rPr>
        <w:t>,</w:t>
      </w:r>
      <w:r w:rsidR="005D021A" w:rsidRPr="00D77444">
        <w:rPr>
          <w:rFonts w:ascii="Arial" w:hAnsi="Arial" w:cs="Arial"/>
          <w:sz w:val="22"/>
          <w:szCs w:val="22"/>
          <w:lang w:val="en-GB"/>
        </w:rPr>
        <w:t xml:space="preserve"> and nominate their national WIGOS focal points</w:t>
      </w:r>
      <w:r w:rsidR="00562CF1" w:rsidRPr="00D77444">
        <w:rPr>
          <w:rFonts w:ascii="Arial" w:hAnsi="Arial" w:cs="Arial"/>
          <w:sz w:val="22"/>
          <w:szCs w:val="22"/>
          <w:lang w:val="en-GB"/>
        </w:rPr>
        <w:t xml:space="preserve">; </w:t>
      </w:r>
    </w:p>
    <w:p w:rsidR="0041448F" w:rsidRPr="00D77444" w:rsidRDefault="0041448F" w:rsidP="0041448F">
      <w:pPr>
        <w:autoSpaceDE w:val="0"/>
        <w:autoSpaceDN w:val="0"/>
        <w:adjustRightInd w:val="0"/>
        <w:rPr>
          <w:rFonts w:ascii="Arial" w:hAnsi="Arial" w:cs="Arial"/>
          <w:sz w:val="22"/>
          <w:szCs w:val="22"/>
          <w:lang w:val="en-GB"/>
        </w:rPr>
      </w:pPr>
    </w:p>
    <w:p w:rsidR="00866371" w:rsidRPr="00D77444" w:rsidRDefault="00866371" w:rsidP="0041448F">
      <w:pPr>
        <w:autoSpaceDE w:val="0"/>
        <w:autoSpaceDN w:val="0"/>
        <w:adjustRightInd w:val="0"/>
        <w:ind w:left="720" w:hanging="720"/>
        <w:rPr>
          <w:rFonts w:ascii="Arial" w:hAnsi="Arial" w:cs="Arial"/>
          <w:sz w:val="22"/>
          <w:szCs w:val="22"/>
          <w:lang w:val="en-GB"/>
        </w:rPr>
      </w:pPr>
      <w:r w:rsidRPr="00D77444">
        <w:rPr>
          <w:rFonts w:ascii="Arial" w:hAnsi="Arial" w:cs="Arial"/>
          <w:sz w:val="22"/>
          <w:szCs w:val="22"/>
          <w:lang w:val="en-GB"/>
        </w:rPr>
        <w:t>(</w:t>
      </w:r>
      <w:r w:rsidR="000C5892" w:rsidRPr="00D77444">
        <w:rPr>
          <w:rFonts w:ascii="Arial" w:hAnsi="Arial" w:cs="Arial"/>
          <w:sz w:val="22"/>
          <w:szCs w:val="22"/>
          <w:lang w:val="en-GB"/>
        </w:rPr>
        <w:t>3</w:t>
      </w:r>
      <w:r w:rsidRPr="00D77444">
        <w:rPr>
          <w:rFonts w:ascii="Arial" w:hAnsi="Arial" w:cs="Arial"/>
          <w:sz w:val="22"/>
          <w:szCs w:val="22"/>
          <w:lang w:val="en-GB"/>
        </w:rPr>
        <w:t xml:space="preserve">) </w:t>
      </w:r>
      <w:r w:rsidR="0041448F" w:rsidRPr="00D77444">
        <w:rPr>
          <w:rFonts w:ascii="Arial" w:hAnsi="Arial" w:cs="Arial"/>
          <w:sz w:val="22"/>
          <w:szCs w:val="22"/>
          <w:lang w:val="en-GB"/>
        </w:rPr>
        <w:tab/>
      </w:r>
      <w:r w:rsidR="005D021A" w:rsidRPr="00D77444">
        <w:rPr>
          <w:rFonts w:ascii="Arial" w:hAnsi="Arial" w:cs="Arial"/>
          <w:sz w:val="22"/>
          <w:szCs w:val="22"/>
          <w:lang w:val="en-GB"/>
        </w:rPr>
        <w:t xml:space="preserve">To implement and operate their observing networks and systems in accordance with the WMO </w:t>
      </w:r>
      <w:r w:rsidR="005D021A" w:rsidRPr="00D77444">
        <w:rPr>
          <w:rFonts w:ascii="Arial" w:hAnsi="Arial" w:cs="Arial"/>
          <w:i/>
          <w:sz w:val="22"/>
          <w:szCs w:val="22"/>
          <w:lang w:val="en-GB"/>
        </w:rPr>
        <w:t>Technical Regulations</w:t>
      </w:r>
      <w:r w:rsidR="005D021A" w:rsidRPr="00D77444">
        <w:rPr>
          <w:rFonts w:ascii="Arial" w:hAnsi="Arial" w:cs="Arial"/>
          <w:sz w:val="22"/>
          <w:szCs w:val="22"/>
          <w:lang w:val="en-GB"/>
        </w:rPr>
        <w:t xml:space="preserve"> (WMO-No. 49);</w:t>
      </w:r>
    </w:p>
    <w:p w:rsidR="0041448F" w:rsidRPr="00D77444" w:rsidRDefault="0041448F" w:rsidP="0041448F">
      <w:pPr>
        <w:autoSpaceDE w:val="0"/>
        <w:autoSpaceDN w:val="0"/>
        <w:adjustRightInd w:val="0"/>
        <w:rPr>
          <w:rFonts w:ascii="Arial" w:hAnsi="Arial" w:cs="Arial"/>
          <w:sz w:val="22"/>
          <w:szCs w:val="22"/>
          <w:lang w:val="en-GB"/>
        </w:rPr>
      </w:pPr>
    </w:p>
    <w:p w:rsidR="00866371" w:rsidRPr="00D77444" w:rsidRDefault="000C5892" w:rsidP="005D021A">
      <w:pPr>
        <w:autoSpaceDE w:val="0"/>
        <w:autoSpaceDN w:val="0"/>
        <w:adjustRightInd w:val="0"/>
        <w:ind w:left="720" w:hanging="720"/>
        <w:rPr>
          <w:rFonts w:ascii="Arial" w:hAnsi="Arial" w:cs="Arial"/>
          <w:sz w:val="22"/>
          <w:szCs w:val="22"/>
          <w:lang w:val="en-GB"/>
        </w:rPr>
      </w:pPr>
      <w:r w:rsidRPr="00D77444">
        <w:rPr>
          <w:rFonts w:ascii="Arial" w:hAnsi="Arial" w:cs="Arial"/>
          <w:sz w:val="22"/>
          <w:szCs w:val="22"/>
          <w:lang w:val="en-GB"/>
        </w:rPr>
        <w:t>(4</w:t>
      </w:r>
      <w:r w:rsidR="00866371" w:rsidRPr="00D77444">
        <w:rPr>
          <w:rFonts w:ascii="Arial" w:hAnsi="Arial" w:cs="Arial"/>
          <w:sz w:val="22"/>
          <w:szCs w:val="22"/>
          <w:lang w:val="en-GB"/>
        </w:rPr>
        <w:t xml:space="preserve">) </w:t>
      </w:r>
      <w:r w:rsidR="0041448F" w:rsidRPr="00D77444">
        <w:rPr>
          <w:rFonts w:ascii="Arial" w:hAnsi="Arial" w:cs="Arial"/>
          <w:sz w:val="22"/>
          <w:szCs w:val="22"/>
          <w:lang w:val="en-GB"/>
        </w:rPr>
        <w:tab/>
      </w:r>
      <w:r w:rsidR="005D021A" w:rsidRPr="00D77444">
        <w:rPr>
          <w:rFonts w:ascii="Arial" w:hAnsi="Arial" w:cs="Arial"/>
          <w:sz w:val="22"/>
          <w:szCs w:val="22"/>
          <w:lang w:val="en-GB"/>
        </w:rPr>
        <w:t>To coordinate their WIGOS implementation activities with the implementation of the other WMO key priorities</w:t>
      </w:r>
      <w:r w:rsidR="00866371" w:rsidRPr="00D77444">
        <w:rPr>
          <w:rFonts w:ascii="Arial" w:hAnsi="Arial" w:cs="Arial"/>
          <w:sz w:val="22"/>
          <w:szCs w:val="22"/>
          <w:lang w:val="en-GB"/>
        </w:rPr>
        <w:t>;</w:t>
      </w:r>
    </w:p>
    <w:p w:rsidR="0041448F" w:rsidRPr="00D77444" w:rsidRDefault="0041448F" w:rsidP="0041448F">
      <w:pPr>
        <w:autoSpaceDE w:val="0"/>
        <w:autoSpaceDN w:val="0"/>
        <w:adjustRightInd w:val="0"/>
        <w:rPr>
          <w:rFonts w:ascii="Arial" w:hAnsi="Arial" w:cs="Arial"/>
          <w:sz w:val="22"/>
          <w:szCs w:val="22"/>
          <w:lang w:val="en-GB"/>
        </w:rPr>
      </w:pPr>
    </w:p>
    <w:p w:rsidR="00866371" w:rsidRPr="00D77444" w:rsidRDefault="000C5892" w:rsidP="005D021A">
      <w:pPr>
        <w:autoSpaceDE w:val="0"/>
        <w:autoSpaceDN w:val="0"/>
        <w:adjustRightInd w:val="0"/>
        <w:ind w:left="720" w:hanging="720"/>
        <w:rPr>
          <w:rFonts w:ascii="Arial" w:hAnsi="Arial" w:cs="Arial"/>
          <w:sz w:val="22"/>
          <w:szCs w:val="22"/>
          <w:lang w:val="en-GB"/>
        </w:rPr>
      </w:pPr>
      <w:r w:rsidRPr="00D77444">
        <w:rPr>
          <w:rFonts w:ascii="Arial" w:hAnsi="Arial" w:cs="Arial"/>
          <w:sz w:val="22"/>
          <w:szCs w:val="22"/>
          <w:lang w:val="en-GB"/>
        </w:rPr>
        <w:t>(5</w:t>
      </w:r>
      <w:r w:rsidR="00866371" w:rsidRPr="00D77444">
        <w:rPr>
          <w:rFonts w:ascii="Arial" w:hAnsi="Arial" w:cs="Arial"/>
          <w:sz w:val="22"/>
          <w:szCs w:val="22"/>
          <w:lang w:val="en-GB"/>
        </w:rPr>
        <w:t xml:space="preserve">) </w:t>
      </w:r>
      <w:r w:rsidR="0041448F" w:rsidRPr="00D77444">
        <w:rPr>
          <w:rFonts w:ascii="Arial" w:hAnsi="Arial" w:cs="Arial"/>
          <w:sz w:val="22"/>
          <w:szCs w:val="22"/>
          <w:lang w:val="en-GB"/>
        </w:rPr>
        <w:tab/>
      </w:r>
      <w:r w:rsidR="005D021A" w:rsidRPr="00D77444">
        <w:rPr>
          <w:rFonts w:ascii="Arial" w:hAnsi="Arial" w:cs="Arial"/>
          <w:sz w:val="22"/>
          <w:szCs w:val="22"/>
          <w:lang w:val="en-GB"/>
        </w:rPr>
        <w:t>To provide experts to participate in the WIGOS-related work of the Region and relevant technical commissions</w:t>
      </w:r>
      <w:r w:rsidR="00866371" w:rsidRPr="00D77444">
        <w:rPr>
          <w:rFonts w:ascii="Arial" w:hAnsi="Arial" w:cs="Arial"/>
          <w:sz w:val="22"/>
          <w:szCs w:val="22"/>
          <w:lang w:val="en-GB"/>
        </w:rPr>
        <w:t>;</w:t>
      </w:r>
    </w:p>
    <w:p w:rsidR="0041448F" w:rsidRPr="00D77444" w:rsidRDefault="0041448F" w:rsidP="0041448F">
      <w:pPr>
        <w:autoSpaceDE w:val="0"/>
        <w:autoSpaceDN w:val="0"/>
        <w:adjustRightInd w:val="0"/>
        <w:rPr>
          <w:rFonts w:ascii="Arial" w:hAnsi="Arial" w:cs="Arial"/>
          <w:sz w:val="22"/>
          <w:szCs w:val="22"/>
          <w:lang w:val="en-GB"/>
        </w:rPr>
      </w:pPr>
    </w:p>
    <w:p w:rsidR="00866371" w:rsidRPr="00D77444" w:rsidRDefault="000C5892" w:rsidP="005D021A">
      <w:pPr>
        <w:autoSpaceDE w:val="0"/>
        <w:autoSpaceDN w:val="0"/>
        <w:adjustRightInd w:val="0"/>
        <w:ind w:left="720" w:hanging="720"/>
        <w:rPr>
          <w:rFonts w:ascii="Arial" w:hAnsi="Arial" w:cs="Arial"/>
          <w:sz w:val="22"/>
          <w:szCs w:val="22"/>
          <w:lang w:val="en-GB"/>
        </w:rPr>
      </w:pPr>
      <w:r w:rsidRPr="00D77444">
        <w:rPr>
          <w:rFonts w:ascii="Arial" w:hAnsi="Arial" w:cs="Arial"/>
          <w:sz w:val="22"/>
          <w:szCs w:val="22"/>
          <w:lang w:val="en-GB"/>
        </w:rPr>
        <w:t>(6</w:t>
      </w:r>
      <w:r w:rsidR="00866371" w:rsidRPr="00D77444">
        <w:rPr>
          <w:rFonts w:ascii="Arial" w:hAnsi="Arial" w:cs="Arial"/>
          <w:sz w:val="22"/>
          <w:szCs w:val="22"/>
          <w:lang w:val="en-GB"/>
        </w:rPr>
        <w:t xml:space="preserve">) </w:t>
      </w:r>
      <w:r w:rsidR="0041448F" w:rsidRPr="00D77444">
        <w:rPr>
          <w:rFonts w:ascii="Arial" w:hAnsi="Arial" w:cs="Arial"/>
          <w:sz w:val="22"/>
          <w:szCs w:val="22"/>
          <w:lang w:val="en-GB"/>
        </w:rPr>
        <w:tab/>
      </w:r>
      <w:r w:rsidR="005D021A" w:rsidRPr="00D77444">
        <w:rPr>
          <w:rFonts w:ascii="Arial" w:hAnsi="Arial" w:cs="Arial"/>
          <w:sz w:val="22"/>
          <w:szCs w:val="22"/>
          <w:lang w:val="en-GB"/>
        </w:rPr>
        <w:t>To support regional and global WIGOS implementation activities, including providing sufficient resources</w:t>
      </w:r>
      <w:r w:rsidR="00866371" w:rsidRPr="00D77444">
        <w:rPr>
          <w:rFonts w:ascii="Arial" w:hAnsi="Arial" w:cs="Arial"/>
          <w:sz w:val="22"/>
          <w:szCs w:val="22"/>
          <w:lang w:val="en-GB"/>
        </w:rPr>
        <w:t>;</w:t>
      </w:r>
    </w:p>
    <w:p w:rsidR="0041448F" w:rsidRPr="00D77444" w:rsidRDefault="0041448F" w:rsidP="0041448F">
      <w:pPr>
        <w:autoSpaceDE w:val="0"/>
        <w:autoSpaceDN w:val="0"/>
        <w:adjustRightInd w:val="0"/>
        <w:rPr>
          <w:rFonts w:ascii="Arial" w:hAnsi="Arial" w:cs="Arial"/>
          <w:sz w:val="22"/>
          <w:szCs w:val="22"/>
          <w:lang w:val="en-GB"/>
        </w:rPr>
      </w:pPr>
    </w:p>
    <w:p w:rsidR="005D021A" w:rsidRPr="00D77444" w:rsidRDefault="000C5892" w:rsidP="005D021A">
      <w:pPr>
        <w:autoSpaceDE w:val="0"/>
        <w:autoSpaceDN w:val="0"/>
        <w:adjustRightInd w:val="0"/>
        <w:rPr>
          <w:rFonts w:ascii="Arial" w:hAnsi="Arial" w:cs="Arial"/>
          <w:sz w:val="22"/>
          <w:szCs w:val="22"/>
          <w:lang w:val="en-GB"/>
        </w:rPr>
      </w:pPr>
      <w:r w:rsidRPr="00D77444">
        <w:rPr>
          <w:rFonts w:ascii="Arial" w:hAnsi="Arial" w:cs="Arial"/>
          <w:sz w:val="22"/>
          <w:szCs w:val="22"/>
          <w:lang w:val="en-GB"/>
        </w:rPr>
        <w:t>(7</w:t>
      </w:r>
      <w:r w:rsidR="00866371" w:rsidRPr="00D77444">
        <w:rPr>
          <w:rFonts w:ascii="Arial" w:hAnsi="Arial" w:cs="Arial"/>
          <w:sz w:val="22"/>
          <w:szCs w:val="22"/>
          <w:lang w:val="en-GB"/>
        </w:rPr>
        <w:t xml:space="preserve">) </w:t>
      </w:r>
      <w:r w:rsidR="0041448F" w:rsidRPr="00D77444">
        <w:rPr>
          <w:rFonts w:ascii="Arial" w:hAnsi="Arial" w:cs="Arial"/>
          <w:sz w:val="22"/>
          <w:szCs w:val="22"/>
          <w:lang w:val="en-GB"/>
        </w:rPr>
        <w:tab/>
      </w:r>
      <w:r w:rsidR="005D021A" w:rsidRPr="00D77444">
        <w:rPr>
          <w:rFonts w:ascii="Arial" w:hAnsi="Arial" w:cs="Arial"/>
          <w:sz w:val="22"/>
          <w:szCs w:val="22"/>
          <w:lang w:val="en-GB"/>
        </w:rPr>
        <w:t>To share relevant experience and cooperate with one another in implementing WIGOS,</w:t>
      </w:r>
    </w:p>
    <w:p w:rsidR="00866371" w:rsidRPr="00D77444" w:rsidRDefault="005D021A" w:rsidP="005D021A">
      <w:pPr>
        <w:autoSpaceDE w:val="0"/>
        <w:autoSpaceDN w:val="0"/>
        <w:adjustRightInd w:val="0"/>
        <w:ind w:firstLine="720"/>
        <w:rPr>
          <w:rFonts w:ascii="Arial" w:hAnsi="Arial" w:cs="Arial"/>
          <w:sz w:val="22"/>
          <w:szCs w:val="22"/>
          <w:lang w:val="en-GB"/>
        </w:rPr>
      </w:pPr>
      <w:r w:rsidRPr="00D77444">
        <w:rPr>
          <w:rFonts w:ascii="Arial" w:hAnsi="Arial" w:cs="Arial"/>
          <w:sz w:val="22"/>
          <w:szCs w:val="22"/>
          <w:lang w:val="en-GB"/>
        </w:rPr>
        <w:t>including assistance to Members with specific WIGOS implementation needs</w:t>
      </w:r>
      <w:r w:rsidR="00866371" w:rsidRPr="00D77444">
        <w:rPr>
          <w:rFonts w:ascii="Arial" w:hAnsi="Arial" w:cs="Arial"/>
          <w:sz w:val="22"/>
          <w:szCs w:val="22"/>
          <w:lang w:val="en-GB"/>
        </w:rPr>
        <w:t>;</w:t>
      </w:r>
    </w:p>
    <w:p w:rsidR="0041448F" w:rsidRPr="00D77444" w:rsidRDefault="0041448F" w:rsidP="0041448F">
      <w:pPr>
        <w:autoSpaceDE w:val="0"/>
        <w:autoSpaceDN w:val="0"/>
        <w:adjustRightInd w:val="0"/>
        <w:rPr>
          <w:rFonts w:ascii="Arial" w:hAnsi="Arial" w:cs="Arial"/>
          <w:sz w:val="22"/>
          <w:szCs w:val="22"/>
          <w:lang w:val="en-GB"/>
        </w:rPr>
      </w:pPr>
    </w:p>
    <w:p w:rsidR="00866371" w:rsidRPr="00D77444" w:rsidRDefault="00866371" w:rsidP="005D021A">
      <w:pPr>
        <w:autoSpaceDE w:val="0"/>
        <w:autoSpaceDN w:val="0"/>
        <w:adjustRightInd w:val="0"/>
        <w:rPr>
          <w:rFonts w:ascii="Arial" w:hAnsi="Arial" w:cs="Arial"/>
          <w:sz w:val="22"/>
          <w:szCs w:val="22"/>
          <w:lang w:val="en-GB"/>
        </w:rPr>
      </w:pPr>
      <w:r w:rsidRPr="00D77444">
        <w:rPr>
          <w:rFonts w:ascii="Arial" w:hAnsi="Arial" w:cs="Arial"/>
          <w:sz w:val="22"/>
          <w:szCs w:val="22"/>
          <w:lang w:val="en-GB"/>
        </w:rPr>
        <w:t>(</w:t>
      </w:r>
      <w:r w:rsidR="000C5892" w:rsidRPr="00D77444">
        <w:rPr>
          <w:rFonts w:ascii="Arial" w:hAnsi="Arial" w:cs="Arial"/>
          <w:sz w:val="22"/>
          <w:szCs w:val="22"/>
          <w:lang w:val="en-GB"/>
        </w:rPr>
        <w:t>8</w:t>
      </w:r>
      <w:r w:rsidRPr="00D77444">
        <w:rPr>
          <w:rFonts w:ascii="Arial" w:hAnsi="Arial" w:cs="Arial"/>
          <w:sz w:val="22"/>
          <w:szCs w:val="22"/>
          <w:lang w:val="en-GB"/>
        </w:rPr>
        <w:t xml:space="preserve">) </w:t>
      </w:r>
      <w:r w:rsidR="0041448F" w:rsidRPr="00D77444">
        <w:rPr>
          <w:rFonts w:ascii="Arial" w:hAnsi="Arial" w:cs="Arial"/>
          <w:sz w:val="22"/>
          <w:szCs w:val="22"/>
          <w:lang w:val="en-GB"/>
        </w:rPr>
        <w:tab/>
      </w:r>
      <w:r w:rsidR="005D021A" w:rsidRPr="00D77444">
        <w:rPr>
          <w:rFonts w:ascii="Arial" w:hAnsi="Arial" w:cs="Arial"/>
          <w:sz w:val="22"/>
          <w:szCs w:val="22"/>
          <w:lang w:val="en-GB"/>
        </w:rPr>
        <w:t>To keep the Secretary-General informed about their WIGOS implementation activities</w:t>
      </w:r>
      <w:r w:rsidRPr="00D77444">
        <w:rPr>
          <w:rFonts w:ascii="Arial" w:hAnsi="Arial" w:cs="Arial"/>
          <w:sz w:val="22"/>
          <w:szCs w:val="22"/>
          <w:lang w:val="en-GB"/>
        </w:rPr>
        <w:t>;</w:t>
      </w:r>
    </w:p>
    <w:p w:rsidR="004C2533" w:rsidRPr="00D77444" w:rsidRDefault="004C2533" w:rsidP="004144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sz w:val="22"/>
          <w:szCs w:val="22"/>
          <w:lang w:val="en-GB" w:eastAsia="zh-TW"/>
        </w:rPr>
      </w:pPr>
    </w:p>
    <w:p w:rsidR="00A87CE9" w:rsidRPr="00D77444" w:rsidRDefault="00A87CE9" w:rsidP="004144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lang w:val="en-GB" w:eastAsia="zh-TW"/>
        </w:rPr>
      </w:pPr>
      <w:r w:rsidRPr="00D77444">
        <w:rPr>
          <w:rFonts w:ascii="Arial" w:hAnsi="Arial" w:cs="Arial"/>
          <w:b/>
          <w:bCs/>
          <w:sz w:val="22"/>
          <w:szCs w:val="22"/>
          <w:lang w:val="en-GB" w:eastAsia="zh-TW"/>
        </w:rPr>
        <w:t xml:space="preserve">Requests </w:t>
      </w:r>
      <w:r w:rsidRPr="00D77444">
        <w:rPr>
          <w:rFonts w:ascii="Arial" w:hAnsi="Arial" w:cs="Arial"/>
          <w:sz w:val="22"/>
          <w:szCs w:val="22"/>
          <w:lang w:val="en-GB" w:eastAsia="zh-TW"/>
        </w:rPr>
        <w:t>the Secretary-General:</w:t>
      </w:r>
    </w:p>
    <w:p w:rsidR="003943C5" w:rsidRPr="00D77444" w:rsidRDefault="003943C5" w:rsidP="004144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lang w:val="en-GB" w:eastAsia="zh-TW"/>
        </w:rPr>
      </w:pPr>
    </w:p>
    <w:p w:rsidR="000A523C" w:rsidRPr="00D77444" w:rsidRDefault="00A87CE9" w:rsidP="004144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hanging="720"/>
        <w:rPr>
          <w:rFonts w:ascii="Arial" w:hAnsi="Arial" w:cs="Arial"/>
          <w:sz w:val="22"/>
          <w:szCs w:val="22"/>
          <w:lang w:val="en-GB"/>
        </w:rPr>
      </w:pPr>
      <w:r w:rsidRPr="00D77444">
        <w:rPr>
          <w:rFonts w:ascii="Arial" w:hAnsi="Arial" w:cs="Arial"/>
          <w:sz w:val="22"/>
          <w:szCs w:val="22"/>
          <w:lang w:val="en-GB" w:eastAsia="zh-TW"/>
        </w:rPr>
        <w:t xml:space="preserve">(1) </w:t>
      </w:r>
      <w:r w:rsidR="001B3C46" w:rsidRPr="00D77444">
        <w:rPr>
          <w:rFonts w:ascii="Arial" w:hAnsi="Arial" w:cs="Arial"/>
          <w:sz w:val="22"/>
          <w:szCs w:val="22"/>
          <w:lang w:val="en-GB" w:eastAsia="zh-TW"/>
        </w:rPr>
        <w:tab/>
      </w:r>
      <w:r w:rsidR="000A523C" w:rsidRPr="00D77444">
        <w:rPr>
          <w:rFonts w:ascii="Arial" w:hAnsi="Arial" w:cs="Arial"/>
          <w:sz w:val="22"/>
          <w:szCs w:val="22"/>
          <w:lang w:val="en-GB"/>
        </w:rPr>
        <w:t xml:space="preserve">To provide the necessary assistance and Secretariat support for the implementation of WIGOS, including for the </w:t>
      </w:r>
      <w:r w:rsidR="003D7855">
        <w:rPr>
          <w:rFonts w:ascii="Arial" w:hAnsi="Arial" w:cs="Arial"/>
          <w:sz w:val="22"/>
          <w:szCs w:val="22"/>
          <w:lang w:val="en-GB"/>
        </w:rPr>
        <w:t>WMO R</w:t>
      </w:r>
      <w:r w:rsidR="000A523C" w:rsidRPr="00D77444">
        <w:rPr>
          <w:rFonts w:ascii="Arial" w:hAnsi="Arial" w:cs="Arial"/>
          <w:sz w:val="22"/>
          <w:szCs w:val="22"/>
          <w:lang w:val="en-GB"/>
        </w:rPr>
        <w:t xml:space="preserve">egional </w:t>
      </w:r>
      <w:r w:rsidR="003D7855">
        <w:rPr>
          <w:rFonts w:ascii="Arial" w:hAnsi="Arial" w:cs="Arial"/>
          <w:sz w:val="22"/>
          <w:szCs w:val="22"/>
          <w:lang w:val="en-GB"/>
        </w:rPr>
        <w:t>O</w:t>
      </w:r>
      <w:r w:rsidR="000A523C" w:rsidRPr="00D77444">
        <w:rPr>
          <w:rFonts w:ascii="Arial" w:hAnsi="Arial" w:cs="Arial"/>
          <w:sz w:val="22"/>
          <w:szCs w:val="22"/>
          <w:lang w:val="en-GB"/>
        </w:rPr>
        <w:t>ffices</w:t>
      </w:r>
      <w:r w:rsidR="0041448F" w:rsidRPr="00D77444">
        <w:rPr>
          <w:rFonts w:ascii="Arial" w:hAnsi="Arial" w:cs="Arial"/>
          <w:sz w:val="22"/>
          <w:szCs w:val="22"/>
          <w:lang w:val="en-GB"/>
        </w:rPr>
        <w:t xml:space="preserve"> and WIGOS </w:t>
      </w:r>
      <w:r w:rsidR="003D7855">
        <w:rPr>
          <w:rFonts w:ascii="Arial" w:hAnsi="Arial" w:cs="Arial"/>
          <w:sz w:val="22"/>
          <w:szCs w:val="22"/>
          <w:lang w:val="en-GB"/>
        </w:rPr>
        <w:t>R</w:t>
      </w:r>
      <w:r w:rsidR="0041448F" w:rsidRPr="00D77444">
        <w:rPr>
          <w:rFonts w:ascii="Arial" w:hAnsi="Arial" w:cs="Arial"/>
          <w:sz w:val="22"/>
          <w:szCs w:val="22"/>
          <w:lang w:val="en-GB"/>
        </w:rPr>
        <w:t xml:space="preserve">egional </w:t>
      </w:r>
      <w:r w:rsidR="003D7855">
        <w:rPr>
          <w:rFonts w:ascii="Arial" w:hAnsi="Arial" w:cs="Arial"/>
          <w:sz w:val="22"/>
          <w:szCs w:val="22"/>
          <w:lang w:val="en-GB"/>
        </w:rPr>
        <w:t>C</w:t>
      </w:r>
      <w:r w:rsidR="0041448F" w:rsidRPr="00D77444">
        <w:rPr>
          <w:rFonts w:ascii="Arial" w:hAnsi="Arial" w:cs="Arial"/>
          <w:sz w:val="22"/>
          <w:szCs w:val="22"/>
          <w:lang w:val="en-GB"/>
        </w:rPr>
        <w:t>entres</w:t>
      </w:r>
      <w:r w:rsidR="000A523C" w:rsidRPr="00D77444">
        <w:rPr>
          <w:rFonts w:ascii="Arial" w:hAnsi="Arial" w:cs="Arial"/>
          <w:sz w:val="22"/>
          <w:szCs w:val="22"/>
          <w:lang w:val="en-GB"/>
        </w:rPr>
        <w:t>, subject to availability of resources;</w:t>
      </w:r>
    </w:p>
    <w:p w:rsidR="0041448F" w:rsidRPr="00D77444" w:rsidRDefault="0041448F" w:rsidP="0041448F">
      <w:pPr>
        <w:autoSpaceDE w:val="0"/>
        <w:autoSpaceDN w:val="0"/>
        <w:adjustRightInd w:val="0"/>
        <w:rPr>
          <w:rFonts w:ascii="Arial" w:hAnsi="Arial" w:cs="Arial"/>
          <w:sz w:val="22"/>
          <w:szCs w:val="22"/>
          <w:lang w:val="en-GB"/>
        </w:rPr>
      </w:pPr>
    </w:p>
    <w:p w:rsidR="000A523C" w:rsidRPr="00D77444" w:rsidRDefault="0041448F" w:rsidP="0041448F">
      <w:pPr>
        <w:autoSpaceDE w:val="0"/>
        <w:autoSpaceDN w:val="0"/>
        <w:adjustRightInd w:val="0"/>
        <w:rPr>
          <w:rFonts w:ascii="Arial" w:hAnsi="Arial" w:cs="Arial"/>
          <w:sz w:val="22"/>
          <w:szCs w:val="22"/>
          <w:lang w:val="en-GB"/>
        </w:rPr>
      </w:pPr>
      <w:r w:rsidRPr="00D77444">
        <w:rPr>
          <w:rFonts w:ascii="Arial" w:hAnsi="Arial" w:cs="Arial"/>
          <w:sz w:val="22"/>
          <w:szCs w:val="22"/>
          <w:lang w:val="en-GB"/>
        </w:rPr>
        <w:t>(2)</w:t>
      </w:r>
      <w:r w:rsidRPr="00D77444">
        <w:rPr>
          <w:rFonts w:ascii="Arial" w:hAnsi="Arial" w:cs="Arial"/>
          <w:sz w:val="22"/>
          <w:szCs w:val="22"/>
          <w:lang w:val="en-GB"/>
        </w:rPr>
        <w:tab/>
      </w:r>
      <w:r w:rsidR="00EE046A" w:rsidRPr="00D77444">
        <w:rPr>
          <w:rFonts w:ascii="Arial" w:hAnsi="Arial" w:cs="Arial"/>
          <w:sz w:val="22"/>
          <w:szCs w:val="22"/>
          <w:lang w:val="en-GB"/>
        </w:rPr>
        <w:t>To assign high priority to the continued development of the WIGOS Information Resource.</w:t>
      </w:r>
    </w:p>
    <w:p w:rsidR="003943C5" w:rsidRPr="00D77444" w:rsidRDefault="003943C5" w:rsidP="004144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lang w:val="en-GB" w:eastAsia="zh-TW"/>
        </w:rPr>
      </w:pPr>
    </w:p>
    <w:p w:rsidR="0041448F" w:rsidRPr="00D77444" w:rsidRDefault="001B3C46" w:rsidP="0041448F">
      <w:pPr>
        <w:autoSpaceDE w:val="0"/>
        <w:autoSpaceDN w:val="0"/>
        <w:adjustRightInd w:val="0"/>
        <w:rPr>
          <w:rFonts w:ascii="Arial" w:hAnsi="Arial" w:cs="Arial"/>
          <w:sz w:val="22"/>
          <w:szCs w:val="22"/>
          <w:lang w:val="en-GB"/>
        </w:rPr>
      </w:pPr>
      <w:r w:rsidRPr="00D77444">
        <w:rPr>
          <w:rFonts w:ascii="Arial" w:hAnsi="Arial" w:cs="Arial"/>
          <w:sz w:val="22"/>
          <w:szCs w:val="22"/>
          <w:lang w:val="en-GB" w:eastAsia="zh-TW"/>
        </w:rPr>
        <w:t>(</w:t>
      </w:r>
      <w:r w:rsidR="0041448F" w:rsidRPr="00D77444">
        <w:rPr>
          <w:rFonts w:ascii="Arial" w:hAnsi="Arial" w:cs="Arial"/>
          <w:sz w:val="22"/>
          <w:szCs w:val="22"/>
          <w:lang w:val="en-GB" w:eastAsia="zh-TW"/>
        </w:rPr>
        <w:t>3</w:t>
      </w:r>
      <w:r w:rsidR="00A87CE9" w:rsidRPr="00D77444">
        <w:rPr>
          <w:rFonts w:ascii="Arial" w:hAnsi="Arial" w:cs="Arial"/>
          <w:sz w:val="22"/>
          <w:szCs w:val="22"/>
          <w:lang w:val="en-GB" w:eastAsia="zh-TW"/>
        </w:rPr>
        <w:t xml:space="preserve">) </w:t>
      </w:r>
      <w:r w:rsidRPr="00D77444">
        <w:rPr>
          <w:rFonts w:ascii="Arial" w:hAnsi="Arial" w:cs="Arial"/>
          <w:sz w:val="22"/>
          <w:szCs w:val="22"/>
          <w:lang w:val="en-GB" w:eastAsia="zh-TW"/>
        </w:rPr>
        <w:tab/>
      </w:r>
      <w:r w:rsidR="0041448F" w:rsidRPr="00D77444">
        <w:rPr>
          <w:rFonts w:ascii="Arial" w:hAnsi="Arial" w:cs="Arial"/>
          <w:sz w:val="22"/>
          <w:szCs w:val="22"/>
          <w:lang w:val="en-GB"/>
        </w:rPr>
        <w:t>To coordinate and collaborate WIGOS activities with United Nations system organizations</w:t>
      </w:r>
    </w:p>
    <w:p w:rsidR="00A87CE9" w:rsidRPr="00D77444" w:rsidRDefault="0041448F" w:rsidP="004144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Arial"/>
          <w:sz w:val="22"/>
          <w:szCs w:val="22"/>
          <w:lang w:val="en-GB" w:eastAsia="zh-TW"/>
        </w:rPr>
      </w:pPr>
      <w:r w:rsidRPr="00D77444">
        <w:rPr>
          <w:rFonts w:ascii="Arial" w:hAnsi="Arial" w:cs="Arial"/>
          <w:sz w:val="22"/>
          <w:szCs w:val="22"/>
          <w:lang w:val="en-GB"/>
        </w:rPr>
        <w:t>and other relevant international organizations and programmes;</w:t>
      </w:r>
    </w:p>
    <w:p w:rsidR="003943C5" w:rsidRPr="00D77444" w:rsidRDefault="003943C5" w:rsidP="0041448F">
      <w:pPr>
        <w:rPr>
          <w:rFonts w:ascii="Arial" w:eastAsia="Arial Bold" w:hAnsi="Arial" w:cs="Arial"/>
          <w:b/>
          <w:sz w:val="22"/>
          <w:szCs w:val="22"/>
          <w:lang w:val="en-GB"/>
        </w:rPr>
      </w:pPr>
    </w:p>
    <w:p w:rsidR="000A523C" w:rsidRPr="00D77444" w:rsidRDefault="000A523C" w:rsidP="0041448F">
      <w:pPr>
        <w:rPr>
          <w:rFonts w:ascii="Arial" w:eastAsia="Arial Bold" w:hAnsi="Arial" w:cs="Arial"/>
          <w:b/>
          <w:sz w:val="22"/>
          <w:szCs w:val="22"/>
          <w:lang w:val="en-GB"/>
        </w:rPr>
      </w:pPr>
      <w:r w:rsidRPr="00D77444">
        <w:rPr>
          <w:rFonts w:ascii="Arial" w:eastAsia="Arial Bold" w:hAnsi="Arial" w:cs="Arial"/>
          <w:b/>
          <w:sz w:val="22"/>
          <w:szCs w:val="22"/>
          <w:lang w:val="en-GB"/>
        </w:rPr>
        <w:t>Invites</w:t>
      </w:r>
      <w:r w:rsidRPr="00D77444">
        <w:rPr>
          <w:rFonts w:ascii="Arial" w:eastAsia="Arial Bold" w:hAnsi="Arial" w:cs="Arial"/>
          <w:sz w:val="22"/>
          <w:szCs w:val="22"/>
          <w:lang w:val="en-GB"/>
        </w:rPr>
        <w:t xml:space="preserve"> the Partners to participate in relevant </w:t>
      </w:r>
      <w:r w:rsidR="00562CF1" w:rsidRPr="00D77444">
        <w:rPr>
          <w:rFonts w:ascii="Arial" w:eastAsia="Arial Bold" w:hAnsi="Arial" w:cs="Arial"/>
          <w:sz w:val="22"/>
          <w:szCs w:val="22"/>
          <w:lang w:val="en-GB"/>
        </w:rPr>
        <w:t xml:space="preserve">WIGOS </w:t>
      </w:r>
      <w:r w:rsidRPr="00D77444">
        <w:rPr>
          <w:rFonts w:ascii="Arial" w:eastAsia="Arial Bold" w:hAnsi="Arial" w:cs="Arial"/>
          <w:sz w:val="22"/>
          <w:szCs w:val="22"/>
          <w:lang w:val="en-GB"/>
        </w:rPr>
        <w:t>implementation activities</w:t>
      </w:r>
      <w:r w:rsidR="00562CF1" w:rsidRPr="00D77444">
        <w:rPr>
          <w:rFonts w:ascii="Arial" w:eastAsia="Arial Bold" w:hAnsi="Arial" w:cs="Arial"/>
          <w:sz w:val="22"/>
          <w:szCs w:val="22"/>
          <w:lang w:val="en-GB"/>
        </w:rPr>
        <w:t xml:space="preserve"> during</w:t>
      </w:r>
      <w:r w:rsidRPr="00D77444">
        <w:rPr>
          <w:rFonts w:ascii="Arial" w:eastAsia="Arial Bold" w:hAnsi="Arial" w:cs="Arial"/>
          <w:sz w:val="22"/>
          <w:szCs w:val="22"/>
          <w:lang w:val="en-GB"/>
        </w:rPr>
        <w:t xml:space="preserve"> the </w:t>
      </w:r>
      <w:r w:rsidR="006639E1" w:rsidRPr="00D77444">
        <w:rPr>
          <w:rFonts w:ascii="Arial" w:eastAsia="Arial Bold" w:hAnsi="Arial" w:cs="Arial"/>
          <w:sz w:val="22"/>
          <w:szCs w:val="22"/>
          <w:lang w:val="en-GB"/>
        </w:rPr>
        <w:t>WIGOS Pre-operational Phase.</w:t>
      </w:r>
    </w:p>
    <w:p w:rsidR="003943C5" w:rsidRPr="00D77444" w:rsidRDefault="003943C5" w:rsidP="0041448F">
      <w:pPr>
        <w:pStyle w:val="ECBodyText"/>
        <w:spacing w:before="0"/>
        <w:jc w:val="center"/>
        <w:rPr>
          <w:lang w:val="en-GB"/>
        </w:rPr>
      </w:pPr>
      <w:r w:rsidRPr="00D77444">
        <w:rPr>
          <w:lang w:val="en-GB"/>
        </w:rPr>
        <w:t>__________</w:t>
      </w:r>
    </w:p>
    <w:p w:rsidR="00CE28BE" w:rsidRPr="00D77444" w:rsidRDefault="00CE28BE" w:rsidP="0041448F">
      <w:pPr>
        <w:pStyle w:val="ECBodyText"/>
        <w:spacing w:before="0"/>
        <w:rPr>
          <w:lang w:val="en-GB"/>
        </w:rPr>
      </w:pPr>
    </w:p>
    <w:p w:rsidR="001B3C46" w:rsidRPr="00D77444" w:rsidRDefault="001B2365" w:rsidP="0041448F">
      <w:pPr>
        <w:pStyle w:val="ECBodyText"/>
        <w:spacing w:before="0"/>
        <w:rPr>
          <w:lang w:val="en-GB"/>
        </w:rPr>
      </w:pPr>
      <w:r w:rsidRPr="00D77444">
        <w:rPr>
          <w:lang w:val="en-GB"/>
        </w:rPr>
        <w:t>Note: This resolution replaces Resolution 50 (Cg-XVI), which is no longer in force.</w:t>
      </w:r>
    </w:p>
    <w:p w:rsidR="001B2365" w:rsidRPr="00D77444" w:rsidRDefault="001B2365" w:rsidP="0041448F">
      <w:pPr>
        <w:pStyle w:val="ECBodyText"/>
        <w:spacing w:before="0"/>
        <w:rPr>
          <w:lang w:val="en-GB"/>
        </w:rPr>
      </w:pPr>
    </w:p>
    <w:p w:rsidR="000C4F32" w:rsidRPr="00D77444" w:rsidRDefault="000C4F32" w:rsidP="00585F18">
      <w:pPr>
        <w:rPr>
          <w:lang w:val="en-GB"/>
        </w:rPr>
      </w:pPr>
    </w:p>
    <w:p w:rsidR="000C4F32" w:rsidRPr="00D77444" w:rsidRDefault="000C4F32" w:rsidP="0041448F">
      <w:pPr>
        <w:rPr>
          <w:rFonts w:ascii="Arial" w:eastAsia="Arial" w:hAnsi="Arial" w:cs="Arial"/>
          <w:color w:val="000000"/>
          <w:sz w:val="22"/>
          <w:szCs w:val="22"/>
          <w:u w:color="000000"/>
          <w:lang w:val="en-GB" w:eastAsia="zh-TW"/>
        </w:rPr>
      </w:pPr>
      <w:r w:rsidRPr="00D77444">
        <w:rPr>
          <w:lang w:val="en-GB"/>
        </w:rPr>
        <w:br w:type="page"/>
      </w:r>
    </w:p>
    <w:p w:rsidR="00E51920" w:rsidRPr="00D77444" w:rsidRDefault="007A1224" w:rsidP="0041448F">
      <w:pPr>
        <w:pStyle w:val="Heading2"/>
        <w:spacing w:before="0"/>
        <w:ind w:left="0" w:firstLine="0"/>
        <w:jc w:val="center"/>
        <w:rPr>
          <w:rFonts w:ascii="Arial" w:hAnsi="Arial" w:cs="Arial"/>
          <w:b/>
          <w:sz w:val="22"/>
          <w:szCs w:val="22"/>
          <w:lang w:val="en-GB"/>
        </w:rPr>
      </w:pPr>
      <w:r w:rsidRPr="00D77444">
        <w:rPr>
          <w:rFonts w:ascii="Arial" w:hAnsi="Arial" w:cs="Arial"/>
          <w:b/>
          <w:caps w:val="0"/>
          <w:sz w:val="22"/>
          <w:szCs w:val="22"/>
          <w:lang w:val="en-GB"/>
        </w:rPr>
        <w:lastRenderedPageBreak/>
        <w:t xml:space="preserve">Draft Resolution </w:t>
      </w:r>
      <w:r w:rsidRPr="00D77444">
        <w:rPr>
          <w:rFonts w:ascii="Arial" w:hAnsi="Arial" w:cs="Arial"/>
          <w:b/>
          <w:sz w:val="22"/>
          <w:szCs w:val="22"/>
          <w:lang w:val="en-GB"/>
        </w:rPr>
        <w:t>4.2.</w:t>
      </w:r>
      <w:r w:rsidR="0026575A" w:rsidRPr="00D77444">
        <w:rPr>
          <w:rFonts w:ascii="Arial" w:hAnsi="Arial" w:cs="Arial"/>
          <w:b/>
          <w:caps w:val="0"/>
          <w:sz w:val="22"/>
          <w:szCs w:val="22"/>
          <w:lang w:val="en-GB"/>
        </w:rPr>
        <w:t>2(1)</w:t>
      </w:r>
      <w:r w:rsidRPr="00D77444">
        <w:rPr>
          <w:rFonts w:ascii="Arial" w:hAnsi="Arial" w:cs="Arial"/>
          <w:b/>
          <w:sz w:val="22"/>
          <w:szCs w:val="22"/>
          <w:lang w:val="en-GB"/>
        </w:rPr>
        <w:t>/2</w:t>
      </w:r>
      <w:r w:rsidRPr="00D77444">
        <w:rPr>
          <w:rFonts w:ascii="Arial" w:hAnsi="Arial" w:cs="Arial"/>
          <w:b/>
          <w:bCs/>
          <w:iCs/>
          <w:sz w:val="22"/>
          <w:szCs w:val="22"/>
          <w:lang w:val="en-GB"/>
        </w:rPr>
        <w:t xml:space="preserve"> </w:t>
      </w:r>
      <w:r w:rsidRPr="00D77444">
        <w:rPr>
          <w:rFonts w:ascii="Arial" w:hAnsi="Arial" w:cs="Arial"/>
          <w:b/>
          <w:sz w:val="22"/>
          <w:szCs w:val="22"/>
          <w:lang w:val="en-GB"/>
        </w:rPr>
        <w:t>(C</w:t>
      </w:r>
      <w:r w:rsidRPr="00D77444">
        <w:rPr>
          <w:rFonts w:ascii="Arial" w:hAnsi="Arial" w:cs="Arial"/>
          <w:b/>
          <w:caps w:val="0"/>
          <w:sz w:val="22"/>
          <w:szCs w:val="22"/>
          <w:lang w:val="en-GB"/>
        </w:rPr>
        <w:t>g</w:t>
      </w:r>
      <w:r w:rsidRPr="00D77444">
        <w:rPr>
          <w:rFonts w:ascii="Arial" w:hAnsi="Arial" w:cs="Arial"/>
          <w:b/>
          <w:sz w:val="22"/>
          <w:szCs w:val="22"/>
          <w:lang w:val="en-GB"/>
        </w:rPr>
        <w:t>-17)</w:t>
      </w:r>
      <w:r w:rsidR="00E51920" w:rsidRPr="00D77444">
        <w:rPr>
          <w:rFonts w:ascii="Arial" w:hAnsi="Arial" w:cs="Arial"/>
          <w:b/>
          <w:sz w:val="22"/>
          <w:szCs w:val="22"/>
          <w:lang w:val="en-GB"/>
        </w:rPr>
        <w:t xml:space="preserve"> </w:t>
      </w:r>
    </w:p>
    <w:p w:rsidR="00E51920" w:rsidRPr="00D77444" w:rsidRDefault="00E51920" w:rsidP="004144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sz w:val="22"/>
          <w:szCs w:val="22"/>
          <w:lang w:val="en-GB"/>
        </w:rPr>
      </w:pPr>
    </w:p>
    <w:p w:rsidR="00836CC9" w:rsidRPr="00D77444" w:rsidRDefault="00836CC9" w:rsidP="00585F18">
      <w:pPr>
        <w:jc w:val="center"/>
        <w:rPr>
          <w:rFonts w:ascii="Arial" w:eastAsia="SimSun" w:hAnsi="Arial" w:cs="Arial"/>
          <w:sz w:val="22"/>
          <w:szCs w:val="22"/>
          <w:lang w:val="en-GB" w:eastAsia="zh-CN"/>
        </w:rPr>
      </w:pPr>
      <w:r w:rsidRPr="00D77444">
        <w:rPr>
          <w:rFonts w:ascii="Arial" w:hAnsi="Arial" w:cs="Arial"/>
          <w:b/>
          <w:sz w:val="22"/>
          <w:szCs w:val="22"/>
          <w:lang w:val="en-GB"/>
        </w:rPr>
        <w:t>REPORT OF THE EXTRAORDINARY SESSION (2014) OF THE COMMISSION FOR BASIC SYSTEMS RELEVANT TO WMO TECHNICAL REGULATIONS CONCERNING THE WMO GLOBAL INTEGRATED OBSERVING SYSTEM</w:t>
      </w:r>
    </w:p>
    <w:p w:rsidR="00836CC9" w:rsidRPr="00D77444" w:rsidRDefault="007A1224" w:rsidP="0041448F">
      <w:pPr>
        <w:tabs>
          <w:tab w:val="left" w:pos="2275"/>
        </w:tabs>
        <w:rPr>
          <w:rFonts w:ascii="Arial" w:eastAsia="SimSun" w:hAnsi="Arial" w:cs="Arial"/>
          <w:sz w:val="22"/>
          <w:szCs w:val="22"/>
          <w:lang w:val="en-GB" w:eastAsia="zh-CN"/>
        </w:rPr>
      </w:pPr>
      <w:r w:rsidRPr="00D77444">
        <w:rPr>
          <w:rFonts w:ascii="Arial" w:eastAsia="SimSun" w:hAnsi="Arial" w:cs="Arial"/>
          <w:sz w:val="22"/>
          <w:szCs w:val="22"/>
          <w:lang w:val="en-GB" w:eastAsia="zh-CN"/>
        </w:rPr>
        <w:tab/>
      </w:r>
    </w:p>
    <w:p w:rsidR="000C4F32" w:rsidRPr="00D77444" w:rsidRDefault="000C4F32" w:rsidP="0041448F">
      <w:pPr>
        <w:rPr>
          <w:rFonts w:ascii="Arial" w:eastAsia="SimSun" w:hAnsi="Arial" w:cs="Arial"/>
          <w:sz w:val="22"/>
          <w:szCs w:val="22"/>
          <w:lang w:val="en-GB" w:eastAsia="zh-CN"/>
        </w:rPr>
      </w:pPr>
      <w:r w:rsidRPr="00D77444">
        <w:rPr>
          <w:rFonts w:ascii="Arial" w:eastAsia="SimSun" w:hAnsi="Arial" w:cs="Arial"/>
          <w:sz w:val="22"/>
          <w:szCs w:val="22"/>
          <w:lang w:val="en-GB" w:eastAsia="zh-CN"/>
        </w:rPr>
        <w:t>THE WORLD METEOROLOGICAL CONGRESS</w:t>
      </w:r>
      <w:r w:rsidR="00E51920" w:rsidRPr="00D77444">
        <w:rPr>
          <w:rFonts w:ascii="Arial" w:eastAsia="SimSun" w:hAnsi="Arial" w:cs="Arial"/>
          <w:sz w:val="22"/>
          <w:szCs w:val="22"/>
          <w:lang w:val="en-GB" w:eastAsia="zh-CN"/>
        </w:rPr>
        <w:t>,</w:t>
      </w:r>
    </w:p>
    <w:p w:rsidR="00E51920" w:rsidRPr="00D77444" w:rsidRDefault="00E51920" w:rsidP="0041448F">
      <w:pPr>
        <w:rPr>
          <w:rFonts w:ascii="Arial" w:eastAsia="SimSun" w:hAnsi="Arial" w:cs="Arial"/>
          <w:sz w:val="22"/>
          <w:szCs w:val="22"/>
          <w:lang w:val="en-GB" w:eastAsia="zh-CN"/>
        </w:rPr>
      </w:pPr>
    </w:p>
    <w:p w:rsidR="000C4F32" w:rsidRPr="00D77444" w:rsidRDefault="000C4F32" w:rsidP="0041448F">
      <w:pPr>
        <w:jc w:val="both"/>
        <w:rPr>
          <w:rFonts w:ascii="Arial" w:eastAsia="SimSun" w:hAnsi="Arial" w:cs="Arial"/>
          <w:sz w:val="22"/>
          <w:szCs w:val="22"/>
          <w:lang w:val="en-GB" w:eastAsia="zh-CN"/>
        </w:rPr>
      </w:pPr>
      <w:r w:rsidRPr="00D77444">
        <w:rPr>
          <w:rFonts w:ascii="Arial" w:eastAsia="SimSun" w:hAnsi="Arial" w:cs="Arial"/>
          <w:b/>
          <w:sz w:val="22"/>
          <w:szCs w:val="22"/>
          <w:lang w:val="en-GB" w:eastAsia="zh-CN"/>
        </w:rPr>
        <w:t>Having considered</w:t>
      </w:r>
      <w:r w:rsidRPr="00D77444">
        <w:rPr>
          <w:rFonts w:ascii="Arial" w:eastAsia="SimSun" w:hAnsi="Arial" w:cs="Arial"/>
          <w:sz w:val="22"/>
          <w:szCs w:val="22"/>
          <w:lang w:val="en-GB" w:eastAsia="zh-CN"/>
        </w:rPr>
        <w:t xml:space="preserve"> the Abridged Final Report with Resolutions and Recommendations of the Extraordinary Session 201</w:t>
      </w:r>
      <w:r w:rsidR="00585F18" w:rsidRPr="00D77444">
        <w:rPr>
          <w:rFonts w:ascii="Arial" w:eastAsia="SimSun" w:hAnsi="Arial" w:cs="Arial"/>
          <w:sz w:val="22"/>
          <w:szCs w:val="22"/>
          <w:lang w:val="en-GB" w:eastAsia="zh-CN"/>
        </w:rPr>
        <w:t>4</w:t>
      </w:r>
      <w:r w:rsidRPr="00D77444">
        <w:rPr>
          <w:rFonts w:ascii="Arial" w:eastAsia="SimSun" w:hAnsi="Arial" w:cs="Arial"/>
          <w:sz w:val="22"/>
          <w:szCs w:val="22"/>
          <w:lang w:val="en-GB" w:eastAsia="zh-CN"/>
        </w:rPr>
        <w:t xml:space="preserve"> of the Commission for Basic Systems, WMO-No. </w:t>
      </w:r>
      <w:r w:rsidR="00836CC9" w:rsidRPr="00D77444">
        <w:rPr>
          <w:rFonts w:ascii="Arial" w:eastAsia="SimSun" w:hAnsi="Arial" w:cs="Arial"/>
          <w:sz w:val="22"/>
          <w:szCs w:val="22"/>
          <w:lang w:val="en-GB" w:eastAsia="zh-CN"/>
        </w:rPr>
        <w:t>1140</w:t>
      </w:r>
      <w:r w:rsidRPr="00D77444">
        <w:rPr>
          <w:rFonts w:ascii="Arial" w:eastAsia="SimSun" w:hAnsi="Arial" w:cs="Arial"/>
          <w:sz w:val="22"/>
          <w:szCs w:val="22"/>
          <w:lang w:val="en-GB" w:eastAsia="zh-CN"/>
        </w:rPr>
        <w:t>,</w:t>
      </w:r>
    </w:p>
    <w:p w:rsidR="00E51920" w:rsidRPr="00D77444" w:rsidRDefault="00E51920" w:rsidP="0041448F">
      <w:pPr>
        <w:jc w:val="both"/>
        <w:rPr>
          <w:rFonts w:ascii="Arial" w:eastAsia="SimSun" w:hAnsi="Arial" w:cs="Arial"/>
          <w:b/>
          <w:sz w:val="22"/>
          <w:szCs w:val="22"/>
          <w:lang w:val="en-GB" w:eastAsia="zh-CN"/>
        </w:rPr>
      </w:pPr>
    </w:p>
    <w:p w:rsidR="000C4F32" w:rsidRPr="00D77444" w:rsidRDefault="000C4F32" w:rsidP="0041448F">
      <w:pPr>
        <w:jc w:val="both"/>
        <w:rPr>
          <w:rFonts w:ascii="Arial" w:eastAsia="SimSun" w:hAnsi="Arial" w:cs="Arial"/>
          <w:sz w:val="22"/>
          <w:szCs w:val="22"/>
          <w:lang w:val="en-GB" w:eastAsia="zh-CN"/>
        </w:rPr>
      </w:pPr>
      <w:r w:rsidRPr="00D77444">
        <w:rPr>
          <w:rFonts w:ascii="Arial" w:eastAsia="SimSun" w:hAnsi="Arial" w:cs="Arial"/>
          <w:b/>
          <w:sz w:val="22"/>
          <w:szCs w:val="22"/>
          <w:lang w:val="en-GB" w:eastAsia="zh-CN"/>
        </w:rPr>
        <w:t>Noting</w:t>
      </w:r>
      <w:r w:rsidRPr="00D77444">
        <w:rPr>
          <w:rFonts w:ascii="Arial" w:eastAsia="SimSun" w:hAnsi="Arial" w:cs="Arial"/>
          <w:sz w:val="22"/>
          <w:szCs w:val="22"/>
          <w:lang w:val="en-GB" w:eastAsia="zh-CN"/>
        </w:rPr>
        <w:t>:</w:t>
      </w:r>
    </w:p>
    <w:p w:rsidR="00E51920" w:rsidRPr="00D77444" w:rsidRDefault="00E51920" w:rsidP="0041448F">
      <w:pPr>
        <w:jc w:val="both"/>
        <w:rPr>
          <w:rFonts w:ascii="Arial" w:eastAsia="SimSun" w:hAnsi="Arial" w:cs="Arial"/>
          <w:sz w:val="22"/>
          <w:szCs w:val="22"/>
          <w:lang w:val="en-GB" w:eastAsia="zh-CN"/>
        </w:rPr>
      </w:pPr>
    </w:p>
    <w:p w:rsidR="000C4F32" w:rsidRPr="00D77444" w:rsidRDefault="000C4F32" w:rsidP="0041448F">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jc w:val="both"/>
        <w:rPr>
          <w:rFonts w:eastAsia="SimSun" w:hAnsi="Arial" w:cs="Arial"/>
          <w:lang w:val="en-GB" w:eastAsia="zh-CN"/>
        </w:rPr>
      </w:pPr>
      <w:r w:rsidRPr="00D77444">
        <w:rPr>
          <w:rFonts w:eastAsia="SimSun" w:hAnsi="Arial" w:cs="Arial"/>
          <w:lang w:val="en-GB" w:eastAsia="zh-CN"/>
        </w:rPr>
        <w:t>Recommendation 2.4/1 (CBS-Ext.(2014)) – Revised Manual of the Global Observing System,</w:t>
      </w:r>
    </w:p>
    <w:p w:rsidR="00E51920" w:rsidRPr="00D77444" w:rsidRDefault="00E51920" w:rsidP="0041448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SimSun" w:hAnsi="Arial" w:cs="Arial"/>
          <w:lang w:val="en-GB" w:eastAsia="zh-CN"/>
        </w:rPr>
      </w:pPr>
    </w:p>
    <w:p w:rsidR="000C4F32" w:rsidRPr="00D77444" w:rsidRDefault="000C4F32" w:rsidP="0041448F">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jc w:val="both"/>
        <w:rPr>
          <w:rFonts w:eastAsia="SimSun" w:hAnsi="Arial" w:cs="Arial"/>
          <w:lang w:val="en-GB" w:eastAsia="zh-CN"/>
        </w:rPr>
      </w:pPr>
      <w:r w:rsidRPr="00D77444">
        <w:rPr>
          <w:rFonts w:eastAsia="SimSun" w:hAnsi="Arial" w:cs="Arial"/>
          <w:lang w:val="en-GB" w:eastAsia="zh-CN"/>
        </w:rPr>
        <w:t>Recommendation 3.1(1)/2 (CBS-Ext.(2014)) – Enhancement and Expansion of Aircraft-Based Observations,</w:t>
      </w:r>
    </w:p>
    <w:p w:rsidR="00E51920" w:rsidRPr="00D77444" w:rsidRDefault="00E51920" w:rsidP="0041448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SimSun" w:hAnsi="Arial" w:cs="Arial"/>
          <w:lang w:val="en-GB" w:eastAsia="zh-CN"/>
        </w:rPr>
      </w:pPr>
    </w:p>
    <w:p w:rsidR="000C4F32" w:rsidRPr="00D77444" w:rsidRDefault="000C4F32" w:rsidP="0041448F">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jc w:val="both"/>
        <w:rPr>
          <w:rFonts w:eastAsia="SimSun" w:hAnsi="Arial" w:cs="Arial"/>
          <w:lang w:val="en-GB" w:eastAsia="zh-CN"/>
        </w:rPr>
      </w:pPr>
      <w:r w:rsidRPr="00D77444">
        <w:rPr>
          <w:rFonts w:eastAsia="SimSun" w:hAnsi="Arial" w:cs="Arial"/>
          <w:lang w:val="en-GB" w:eastAsia="zh-CN"/>
        </w:rPr>
        <w:t>Recommendation 3.1(1)/3 (CBS-Ext.(2014)) – Support of Members to the Implementation Plan of the Marine Meteorological and Oceanographic Observing System in Support of NWP,</w:t>
      </w:r>
    </w:p>
    <w:p w:rsidR="00E51920" w:rsidRPr="00D77444" w:rsidRDefault="00E51920" w:rsidP="0041448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SimSun" w:hAnsi="Arial" w:cs="Arial"/>
          <w:lang w:val="en-GB" w:eastAsia="zh-CN"/>
        </w:rPr>
      </w:pPr>
    </w:p>
    <w:p w:rsidR="000C4F32" w:rsidRPr="00D77444" w:rsidRDefault="000C4F32" w:rsidP="0041448F">
      <w:pPr>
        <w:rPr>
          <w:rFonts w:ascii="Arial" w:eastAsia="SimSun" w:hAnsi="Arial" w:cs="Arial"/>
          <w:sz w:val="22"/>
          <w:szCs w:val="22"/>
          <w:lang w:val="en-GB" w:eastAsia="zh-CN"/>
        </w:rPr>
      </w:pPr>
      <w:r w:rsidRPr="00D77444">
        <w:rPr>
          <w:rFonts w:ascii="Arial" w:eastAsia="SimSun" w:hAnsi="Arial" w:cs="Arial"/>
          <w:b/>
          <w:sz w:val="22"/>
          <w:szCs w:val="22"/>
          <w:lang w:val="en-GB" w:eastAsia="zh-CN"/>
        </w:rPr>
        <w:t>Decides</w:t>
      </w:r>
      <w:r w:rsidRPr="00D77444">
        <w:rPr>
          <w:rFonts w:ascii="Arial" w:eastAsia="SimSun" w:hAnsi="Arial" w:cs="Arial"/>
          <w:sz w:val="22"/>
          <w:szCs w:val="22"/>
          <w:lang w:val="en-GB" w:eastAsia="zh-CN"/>
        </w:rPr>
        <w:t xml:space="preserve"> to take action on each of the above Recommendations as follows:</w:t>
      </w:r>
    </w:p>
    <w:p w:rsidR="00E51920" w:rsidRPr="00D77444" w:rsidRDefault="00E51920" w:rsidP="0041448F">
      <w:pPr>
        <w:rPr>
          <w:rFonts w:ascii="Arial" w:eastAsia="SimSun" w:hAnsi="Arial" w:cs="Arial"/>
          <w:sz w:val="22"/>
          <w:szCs w:val="22"/>
          <w:lang w:val="en-GB" w:eastAsia="zh-CN"/>
        </w:rPr>
      </w:pPr>
    </w:p>
    <w:p w:rsidR="00E51920" w:rsidRPr="00D77444" w:rsidRDefault="000C4F32" w:rsidP="0041448F">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jc w:val="both"/>
        <w:rPr>
          <w:rFonts w:eastAsia="SimSun" w:hAnsi="Arial" w:cs="Arial"/>
          <w:b/>
          <w:lang w:val="en-GB" w:eastAsia="zh-CN"/>
        </w:rPr>
      </w:pPr>
      <w:r w:rsidRPr="00D77444">
        <w:rPr>
          <w:rFonts w:eastAsia="SimSun" w:hAnsi="Arial" w:cs="Arial"/>
          <w:b/>
          <w:lang w:val="en-GB" w:eastAsia="zh-CN"/>
        </w:rPr>
        <w:t xml:space="preserve">Recommendation 2.4/1 (CBS-Ext.(2014)) – Revised Manual </w:t>
      </w:r>
      <w:r w:rsidR="00836CC9" w:rsidRPr="00D77444">
        <w:rPr>
          <w:rFonts w:eastAsia="SimSun" w:hAnsi="Arial" w:cs="Arial"/>
          <w:b/>
          <w:lang w:val="en-GB" w:eastAsia="zh-CN"/>
        </w:rPr>
        <w:t>on</w:t>
      </w:r>
      <w:r w:rsidRPr="00D77444">
        <w:rPr>
          <w:rFonts w:eastAsia="SimSun" w:hAnsi="Arial" w:cs="Arial"/>
          <w:b/>
          <w:lang w:val="en-GB" w:eastAsia="zh-CN"/>
        </w:rPr>
        <w:t xml:space="preserve"> the </w:t>
      </w:r>
      <w:r w:rsidR="00836CC9" w:rsidRPr="00D77444">
        <w:rPr>
          <w:rFonts w:eastAsia="SimSun" w:hAnsi="Arial" w:cs="Arial"/>
          <w:b/>
          <w:lang w:val="en-GB" w:eastAsia="zh-CN"/>
        </w:rPr>
        <w:t>GOS</w:t>
      </w:r>
    </w:p>
    <w:p w:rsidR="00E51920" w:rsidRPr="00D77444" w:rsidRDefault="00E51920" w:rsidP="0041448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eastAsia="SimSun" w:hAnsi="Arial" w:cs="Arial"/>
          <w:b/>
          <w:lang w:val="en-GB" w:eastAsia="zh-CN"/>
        </w:rPr>
      </w:pPr>
    </w:p>
    <w:p w:rsidR="000C4F32" w:rsidRPr="00D77444" w:rsidRDefault="000C4F32" w:rsidP="0041448F">
      <w:pPr>
        <w:pStyle w:val="ListParagraph"/>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ind w:left="1134" w:hanging="425"/>
        <w:contextualSpacing/>
        <w:jc w:val="both"/>
        <w:rPr>
          <w:rFonts w:eastAsia="SimSun" w:hAnsi="Arial" w:cs="Arial"/>
          <w:lang w:val="en-GB" w:eastAsia="zh-CN"/>
        </w:rPr>
      </w:pPr>
      <w:r w:rsidRPr="00D77444">
        <w:rPr>
          <w:rFonts w:eastAsia="SimSun" w:hAnsi="Arial" w:cs="Arial"/>
          <w:lang w:val="en-GB" w:eastAsia="zh-CN"/>
        </w:rPr>
        <w:t>Approves this recommendation with the same effect as for Manual on WIGOS,</w:t>
      </w:r>
    </w:p>
    <w:p w:rsidR="00E51920" w:rsidRPr="00D77444" w:rsidRDefault="00E51920" w:rsidP="0041448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eastAsia="SimSun" w:hAnsi="Arial" w:cs="Arial"/>
          <w:lang w:val="en-GB" w:eastAsia="zh-CN"/>
        </w:rPr>
      </w:pPr>
    </w:p>
    <w:p w:rsidR="000C4F32" w:rsidRPr="00D77444" w:rsidRDefault="000C4F32" w:rsidP="0041448F">
      <w:pPr>
        <w:pStyle w:val="ListParagraph"/>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left="1134" w:hanging="425"/>
        <w:contextualSpacing/>
        <w:jc w:val="both"/>
        <w:rPr>
          <w:rFonts w:eastAsia="SimSun" w:hAnsi="Arial" w:cs="Arial"/>
          <w:lang w:val="en-GB" w:eastAsia="zh-CN"/>
        </w:rPr>
      </w:pPr>
      <w:r w:rsidRPr="00D77444">
        <w:rPr>
          <w:rFonts w:eastAsia="SimSun" w:hAnsi="Arial" w:cs="Arial"/>
          <w:lang w:val="en-GB" w:eastAsia="zh-CN"/>
        </w:rPr>
        <w:t xml:space="preserve">Requests the Secretary-General to make the amendments, as given in the Annex to this </w:t>
      </w:r>
      <w:r w:rsidR="00836CC9" w:rsidRPr="00D77444">
        <w:rPr>
          <w:rFonts w:eastAsia="SimSun" w:hAnsi="Arial" w:cs="Arial"/>
          <w:lang w:val="en-GB" w:eastAsia="zh-CN"/>
        </w:rPr>
        <w:t>r</w:t>
      </w:r>
      <w:r w:rsidRPr="00D77444">
        <w:rPr>
          <w:rFonts w:eastAsia="SimSun" w:hAnsi="Arial" w:cs="Arial"/>
          <w:lang w:val="en-GB" w:eastAsia="zh-CN"/>
        </w:rPr>
        <w:t xml:space="preserve">ecommendation, to the Manual </w:t>
      </w:r>
      <w:r w:rsidR="00836CC9" w:rsidRPr="00D77444">
        <w:rPr>
          <w:rFonts w:eastAsia="SimSun" w:hAnsi="Arial" w:cs="Arial"/>
          <w:lang w:val="en-GB" w:eastAsia="zh-CN"/>
        </w:rPr>
        <w:t>on</w:t>
      </w:r>
      <w:r w:rsidRPr="00D77444">
        <w:rPr>
          <w:rFonts w:eastAsia="SimSun" w:hAnsi="Arial" w:cs="Arial"/>
          <w:lang w:val="en-GB" w:eastAsia="zh-CN"/>
        </w:rPr>
        <w:t xml:space="preserve"> the Global Observing System,</w:t>
      </w:r>
    </w:p>
    <w:p w:rsidR="00E51920" w:rsidRPr="00D77444" w:rsidRDefault="00E51920" w:rsidP="0041448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hanging="425"/>
        <w:contextualSpacing/>
        <w:jc w:val="both"/>
        <w:rPr>
          <w:rFonts w:eastAsia="SimSun" w:hAnsi="Arial" w:cs="Arial"/>
          <w:lang w:val="en-GB" w:eastAsia="zh-CN"/>
        </w:rPr>
      </w:pPr>
    </w:p>
    <w:p w:rsidR="000C4F32" w:rsidRPr="00D77444" w:rsidRDefault="000C4F32" w:rsidP="0041448F">
      <w:pPr>
        <w:pStyle w:val="ListParagraph"/>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ind w:left="1134" w:hanging="425"/>
        <w:contextualSpacing/>
        <w:jc w:val="both"/>
        <w:rPr>
          <w:rFonts w:eastAsia="SimSun" w:hAnsi="Arial" w:cs="Arial"/>
          <w:lang w:val="en-GB" w:eastAsia="zh-CN"/>
        </w:rPr>
      </w:pPr>
      <w:r w:rsidRPr="00D77444">
        <w:rPr>
          <w:rFonts w:eastAsia="SimSun" w:hAnsi="Arial" w:cs="Arial"/>
          <w:lang w:val="en-GB" w:eastAsia="zh-CN"/>
        </w:rPr>
        <w:t>Authorize the Secretary-General to make any subsequent purely editorial amendments;</w:t>
      </w:r>
    </w:p>
    <w:p w:rsidR="00E51920" w:rsidRPr="00D77444" w:rsidRDefault="00E51920" w:rsidP="0041448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eastAsia="SimSun" w:hAnsi="Arial" w:cs="Arial"/>
          <w:lang w:val="en-GB" w:eastAsia="zh-CN"/>
        </w:rPr>
      </w:pPr>
    </w:p>
    <w:p w:rsidR="000C4F32" w:rsidRPr="00D77444" w:rsidRDefault="000C4F32" w:rsidP="0041448F">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eastAsia="SimSun" w:hAnsi="Arial" w:cs="Arial"/>
          <w:b/>
          <w:lang w:val="en-GB" w:eastAsia="zh-CN"/>
        </w:rPr>
      </w:pPr>
      <w:r w:rsidRPr="00D77444">
        <w:rPr>
          <w:rFonts w:eastAsia="SimSun" w:hAnsi="Arial" w:cs="Arial"/>
          <w:b/>
          <w:lang w:val="en-GB" w:eastAsia="zh-CN"/>
        </w:rPr>
        <w:t>Recommendation 3.1(1)/2 (CBS-Ext.(2014)) – Enhancement and Expansion of Aircraft-Based Observations</w:t>
      </w:r>
    </w:p>
    <w:p w:rsidR="00E51920" w:rsidRPr="00D77444" w:rsidRDefault="00E51920" w:rsidP="0041448F">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SimSun" w:hAnsi="Arial" w:cs="Arial"/>
          <w:b/>
          <w:lang w:val="en-GB" w:eastAsia="zh-CN"/>
        </w:rPr>
      </w:pPr>
    </w:p>
    <w:p w:rsidR="000C4F32" w:rsidRPr="00D77444" w:rsidRDefault="000C4F32" w:rsidP="0041448F">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1134" w:hanging="425"/>
        <w:contextualSpacing/>
        <w:rPr>
          <w:rFonts w:eastAsia="SimSun" w:hAnsi="Arial" w:cs="Arial"/>
          <w:lang w:val="en-GB" w:eastAsia="zh-CN"/>
        </w:rPr>
      </w:pPr>
      <w:r w:rsidRPr="00D77444">
        <w:rPr>
          <w:rFonts w:eastAsia="SimSun" w:hAnsi="Arial" w:cs="Arial"/>
          <w:lang w:val="en-GB" w:eastAsia="zh-CN"/>
        </w:rPr>
        <w:t>Approves this recommendation,</w:t>
      </w:r>
    </w:p>
    <w:p w:rsidR="005D3850" w:rsidRPr="00D77444" w:rsidRDefault="005D3850" w:rsidP="0041448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contextualSpacing/>
        <w:rPr>
          <w:rFonts w:eastAsia="SimSun" w:hAnsi="Arial" w:cs="Arial"/>
          <w:lang w:val="en-GB" w:eastAsia="zh-CN"/>
        </w:rPr>
      </w:pPr>
    </w:p>
    <w:p w:rsidR="00EE6FCD" w:rsidRPr="00D77444" w:rsidRDefault="000C4F32" w:rsidP="0041448F">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1134" w:hanging="425"/>
        <w:contextualSpacing/>
        <w:jc w:val="both"/>
        <w:rPr>
          <w:rFonts w:eastAsia="SimSun" w:hAnsi="Arial" w:cs="Arial"/>
          <w:lang w:val="en-GB" w:eastAsia="zh-CN"/>
        </w:rPr>
      </w:pPr>
      <w:r w:rsidRPr="00D77444">
        <w:rPr>
          <w:rFonts w:eastAsia="SimSun" w:hAnsi="Arial" w:cs="Arial"/>
          <w:lang w:val="en-GB" w:eastAsia="zh-CN"/>
        </w:rPr>
        <w:t>Requests the Secretary-General</w:t>
      </w:r>
      <w:r w:rsidR="00EE6FCD" w:rsidRPr="00D77444">
        <w:rPr>
          <w:rFonts w:eastAsia="SimSun" w:hAnsi="Arial" w:cs="Arial"/>
          <w:lang w:val="en-GB" w:eastAsia="zh-CN"/>
        </w:rPr>
        <w:t>:</w:t>
      </w:r>
      <w:r w:rsidRPr="00D77444">
        <w:rPr>
          <w:rFonts w:eastAsia="SimSun" w:hAnsi="Arial" w:cs="Arial"/>
          <w:lang w:val="en-GB" w:eastAsia="zh-CN"/>
        </w:rPr>
        <w:t xml:space="preserve"> </w:t>
      </w:r>
    </w:p>
    <w:p w:rsidR="00EE6FCD" w:rsidRPr="00435182" w:rsidRDefault="00EE6FCD" w:rsidP="00435182">
      <w:pPr>
        <w:pStyle w:val="ListParagraph"/>
        <w:rPr>
          <w:rFonts w:eastAsia="SimSun" w:hAnsi="Arial" w:cs="Arial"/>
          <w:lang w:val="en-GB" w:eastAsia="zh-CN"/>
        </w:rPr>
      </w:pPr>
    </w:p>
    <w:p w:rsidR="000C4F32" w:rsidRPr="00435182" w:rsidRDefault="00EE6FCD" w:rsidP="00435182">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418" w:hanging="142"/>
        <w:contextualSpacing/>
        <w:jc w:val="both"/>
        <w:rPr>
          <w:rFonts w:eastAsia="SimSun" w:hAnsi="Arial" w:cs="Arial"/>
          <w:lang w:val="en-GB" w:eastAsia="zh-CN"/>
        </w:rPr>
      </w:pPr>
      <w:r w:rsidRPr="00435182">
        <w:rPr>
          <w:rFonts w:eastAsia="SimSun" w:hAnsi="Arial" w:cs="Arial"/>
          <w:lang w:val="en-GB" w:eastAsia="zh-CN"/>
        </w:rPr>
        <w:t>T</w:t>
      </w:r>
      <w:r w:rsidR="000C4F32" w:rsidRPr="00435182">
        <w:rPr>
          <w:rFonts w:eastAsia="SimSun" w:hAnsi="Arial" w:cs="Arial"/>
          <w:lang w:val="en-GB" w:eastAsia="zh-CN"/>
        </w:rPr>
        <w:t>o invite Regional Associations to</w:t>
      </w:r>
      <w:r w:rsidR="000C4F32" w:rsidRPr="00435182">
        <w:rPr>
          <w:rFonts w:ascii="Times New Roman" w:hAnsi="Times New Roman" w:cs="Times New Roman"/>
          <w:lang w:val="en-GB" w:eastAsia="en-US"/>
        </w:rPr>
        <w:t xml:space="preserve"> </w:t>
      </w:r>
      <w:r w:rsidR="000C4F32" w:rsidRPr="00435182">
        <w:rPr>
          <w:rFonts w:eastAsia="SimSun" w:hAnsi="Arial" w:cs="Arial"/>
          <w:lang w:val="en-GB" w:eastAsia="zh-CN"/>
        </w:rPr>
        <w:t>consider further development of aircraft-based observations, primarily through wider implementation of the AMDAR programme,</w:t>
      </w:r>
    </w:p>
    <w:p w:rsidR="005D3850" w:rsidRPr="00D77444" w:rsidRDefault="005D3850" w:rsidP="00435182">
      <w:pPr>
        <w:pBdr>
          <w:top w:val="none" w:sz="0" w:space="0" w:color="auto"/>
          <w:left w:val="none" w:sz="0" w:space="0" w:color="auto"/>
          <w:bottom w:val="none" w:sz="0" w:space="0" w:color="auto"/>
          <w:right w:val="none" w:sz="0" w:space="0" w:color="auto"/>
          <w:between w:val="none" w:sz="0" w:space="0" w:color="auto"/>
          <w:bar w:val="none" w:sz="0" w:color="auto"/>
        </w:pBdr>
        <w:ind w:left="1418" w:hanging="142"/>
        <w:contextualSpacing/>
        <w:jc w:val="both"/>
        <w:rPr>
          <w:rFonts w:eastAsia="SimSun" w:hAnsi="Arial" w:cs="Arial"/>
          <w:lang w:val="en-GB" w:eastAsia="zh-CN"/>
        </w:rPr>
      </w:pPr>
    </w:p>
    <w:p w:rsidR="000C4F32" w:rsidRPr="00435182" w:rsidRDefault="00EE6FCD" w:rsidP="00435182">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418" w:hanging="142"/>
        <w:contextualSpacing/>
        <w:jc w:val="both"/>
        <w:rPr>
          <w:rFonts w:eastAsia="SimSun" w:hAnsi="Arial" w:cs="Arial"/>
          <w:lang w:val="en-GB" w:eastAsia="zh-CN"/>
        </w:rPr>
      </w:pPr>
      <w:r w:rsidRPr="00435182">
        <w:rPr>
          <w:rFonts w:eastAsia="SimSun" w:hAnsi="Arial" w:cs="Arial"/>
          <w:lang w:val="en-GB" w:eastAsia="zh-CN"/>
        </w:rPr>
        <w:t>T</w:t>
      </w:r>
      <w:r w:rsidR="000C4F32" w:rsidRPr="00435182">
        <w:rPr>
          <w:rFonts w:eastAsia="SimSun" w:hAnsi="Arial" w:cs="Arial"/>
          <w:lang w:val="en-GB" w:eastAsia="zh-CN"/>
        </w:rPr>
        <w:t>o invite Regional Associations to develop, maintain and implement regional plans for the enhancement and expansion of aircraft-based observations and AMDAR,</w:t>
      </w:r>
    </w:p>
    <w:p w:rsidR="005D3850" w:rsidRPr="00D77444" w:rsidRDefault="005D3850" w:rsidP="00435182">
      <w:pPr>
        <w:pBdr>
          <w:top w:val="none" w:sz="0" w:space="0" w:color="auto"/>
          <w:left w:val="none" w:sz="0" w:space="0" w:color="auto"/>
          <w:bottom w:val="none" w:sz="0" w:space="0" w:color="auto"/>
          <w:right w:val="none" w:sz="0" w:space="0" w:color="auto"/>
          <w:between w:val="none" w:sz="0" w:space="0" w:color="auto"/>
          <w:bar w:val="none" w:sz="0" w:color="auto"/>
        </w:pBdr>
        <w:ind w:left="1418" w:hanging="142"/>
        <w:contextualSpacing/>
        <w:jc w:val="both"/>
        <w:rPr>
          <w:rFonts w:eastAsia="SimSun" w:hAnsi="Arial" w:cs="Arial"/>
          <w:lang w:val="en-GB" w:eastAsia="zh-CN"/>
        </w:rPr>
      </w:pPr>
    </w:p>
    <w:p w:rsidR="000C4F32" w:rsidRPr="00435182" w:rsidRDefault="00EE6FCD" w:rsidP="00435182">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418" w:hanging="142"/>
        <w:contextualSpacing/>
        <w:jc w:val="both"/>
        <w:rPr>
          <w:rFonts w:eastAsia="SimSun" w:hAnsi="Arial" w:cs="Arial"/>
          <w:lang w:val="en-GB" w:eastAsia="zh-CN"/>
        </w:rPr>
      </w:pPr>
      <w:r w:rsidRPr="00435182">
        <w:rPr>
          <w:rFonts w:eastAsia="SimSun" w:hAnsi="Arial" w:cs="Arial"/>
          <w:lang w:val="en-GB" w:eastAsia="zh-CN"/>
        </w:rPr>
        <w:t>T</w:t>
      </w:r>
      <w:r w:rsidR="000C4F32" w:rsidRPr="00435182">
        <w:rPr>
          <w:rFonts w:eastAsia="SimSun" w:hAnsi="Arial" w:cs="Arial"/>
          <w:lang w:val="en-GB" w:eastAsia="zh-CN"/>
        </w:rPr>
        <w:t>o provide support for the coordination of the development and maintenance of these planning and implementation activities through appropriate promotion to Members and at each regional association session;</w:t>
      </w:r>
    </w:p>
    <w:p w:rsidR="00E51920" w:rsidRPr="00D77444" w:rsidRDefault="00E51920" w:rsidP="0041448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eastAsia="SimSun" w:hAnsi="Arial" w:cs="Arial"/>
          <w:b/>
          <w:lang w:val="en-GB" w:eastAsia="zh-CN"/>
        </w:rPr>
      </w:pPr>
    </w:p>
    <w:p w:rsidR="000C4F32" w:rsidRPr="00D77444" w:rsidRDefault="000C4F32" w:rsidP="0041448F">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eastAsia="SimSun" w:hAnsi="Arial" w:cs="Arial"/>
          <w:b/>
          <w:lang w:val="en-GB" w:eastAsia="zh-CN"/>
        </w:rPr>
      </w:pPr>
      <w:r w:rsidRPr="00D77444">
        <w:rPr>
          <w:rFonts w:eastAsia="SimSun" w:hAnsi="Arial" w:cs="Arial"/>
          <w:b/>
          <w:lang w:val="en-GB" w:eastAsia="zh-CN"/>
        </w:rPr>
        <w:t xml:space="preserve">Recommendation 3.1(1)/3 (CBS-Ext.(2014)) – Support of Members to the </w:t>
      </w:r>
      <w:r w:rsidRPr="00D77444">
        <w:rPr>
          <w:rFonts w:eastAsia="SimSun" w:hAnsi="Arial" w:cs="Arial"/>
          <w:b/>
          <w:lang w:val="en-GB" w:eastAsia="zh-CN"/>
        </w:rPr>
        <w:tab/>
        <w:t xml:space="preserve">Implementation Plan of the Marine Meteorological and Oceanographic Observing </w:t>
      </w:r>
      <w:r w:rsidRPr="00D77444">
        <w:rPr>
          <w:rFonts w:eastAsia="SimSun" w:hAnsi="Arial" w:cs="Arial"/>
          <w:b/>
          <w:lang w:val="en-GB" w:eastAsia="zh-CN"/>
        </w:rPr>
        <w:tab/>
        <w:t>System in Support of NWP</w:t>
      </w:r>
    </w:p>
    <w:p w:rsidR="00E51920" w:rsidRPr="00D77444" w:rsidRDefault="00E51920" w:rsidP="0041448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eastAsia="SimSun" w:hAnsi="Arial" w:cs="Arial"/>
          <w:b/>
          <w:lang w:val="en-GB" w:eastAsia="zh-CN"/>
        </w:rPr>
      </w:pPr>
    </w:p>
    <w:p w:rsidR="000C4F32" w:rsidRPr="00D77444" w:rsidRDefault="000C4F32" w:rsidP="0041448F">
      <w:pPr>
        <w:pStyle w:val="ListParagraph"/>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ind w:left="1134" w:hanging="425"/>
        <w:contextualSpacing/>
        <w:rPr>
          <w:rFonts w:eastAsia="SimSun" w:hAnsi="Arial" w:cs="Arial"/>
          <w:lang w:val="en-GB" w:eastAsia="zh-CN"/>
        </w:rPr>
      </w:pPr>
      <w:r w:rsidRPr="00D77444">
        <w:rPr>
          <w:rFonts w:eastAsia="SimSun" w:hAnsi="Arial" w:cs="Arial"/>
          <w:lang w:val="en-GB" w:eastAsia="zh-CN"/>
        </w:rPr>
        <w:t>Approves this recommendation,</w:t>
      </w:r>
    </w:p>
    <w:p w:rsidR="00836CC9" w:rsidRPr="00D77444" w:rsidRDefault="00836CC9" w:rsidP="0041448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eastAsia="SimSun" w:hAnsi="Arial" w:cs="Arial"/>
          <w:lang w:val="en-GB" w:eastAsia="zh-CN"/>
        </w:rPr>
      </w:pPr>
    </w:p>
    <w:p w:rsidR="00EE6FCD" w:rsidRPr="00D77444" w:rsidRDefault="000C4F32" w:rsidP="0041448F">
      <w:pPr>
        <w:pStyle w:val="ListParagraph"/>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ind w:left="1134" w:hanging="425"/>
        <w:contextualSpacing/>
        <w:jc w:val="both"/>
        <w:rPr>
          <w:rFonts w:eastAsia="SimSun" w:hAnsi="Arial" w:cs="Arial"/>
          <w:lang w:val="en-GB" w:eastAsia="zh-CN"/>
        </w:rPr>
      </w:pPr>
      <w:r w:rsidRPr="00D77444">
        <w:rPr>
          <w:rFonts w:eastAsia="SimSun" w:hAnsi="Arial" w:cs="Arial"/>
          <w:lang w:val="en-GB" w:eastAsia="zh-CN"/>
        </w:rPr>
        <w:t>Requests the Secretary-General</w:t>
      </w:r>
      <w:r w:rsidR="00EE6FCD" w:rsidRPr="00D77444">
        <w:rPr>
          <w:rFonts w:eastAsia="SimSun" w:hAnsi="Arial" w:cs="Arial"/>
          <w:lang w:val="en-GB" w:eastAsia="zh-CN"/>
        </w:rPr>
        <w:t>:</w:t>
      </w:r>
      <w:r w:rsidRPr="00D77444">
        <w:rPr>
          <w:rFonts w:eastAsia="SimSun" w:hAnsi="Arial" w:cs="Arial"/>
          <w:lang w:val="en-GB" w:eastAsia="zh-CN"/>
        </w:rPr>
        <w:t xml:space="preserve"> </w:t>
      </w:r>
    </w:p>
    <w:p w:rsidR="00EE6FCD" w:rsidRPr="00435182" w:rsidRDefault="00EE6FCD" w:rsidP="00435182">
      <w:pPr>
        <w:pStyle w:val="ListParagraph"/>
        <w:rPr>
          <w:rFonts w:eastAsia="SimSun" w:hAnsi="Arial" w:cs="Arial"/>
          <w:lang w:val="en-GB" w:eastAsia="zh-CN"/>
        </w:rPr>
      </w:pPr>
    </w:p>
    <w:p w:rsidR="00EE6FCD" w:rsidRPr="00D77444" w:rsidRDefault="00EE6FCD" w:rsidP="00435182">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1418" w:hanging="142"/>
        <w:contextualSpacing/>
        <w:jc w:val="both"/>
        <w:rPr>
          <w:rFonts w:eastAsia="SimSun" w:hAnsi="Arial" w:cs="Arial"/>
          <w:lang w:val="en-GB" w:eastAsia="zh-CN"/>
        </w:rPr>
      </w:pPr>
      <w:r w:rsidRPr="00435182">
        <w:rPr>
          <w:rFonts w:eastAsia="SimSun" w:hAnsi="Arial" w:cs="Arial"/>
          <w:lang w:val="en-GB" w:eastAsia="zh-CN"/>
        </w:rPr>
        <w:t>T</w:t>
      </w:r>
      <w:r w:rsidR="000C4F32" w:rsidRPr="00435182">
        <w:rPr>
          <w:rFonts w:eastAsia="SimSun" w:hAnsi="Arial" w:cs="Arial"/>
          <w:lang w:val="en-GB" w:eastAsia="zh-CN"/>
        </w:rPr>
        <w:t>o invite Members to contribute to the DBCP Implementation Strategy, and commit appropriate resources to the barometer drifter, and the tropical moored buoy arrays,</w:t>
      </w:r>
    </w:p>
    <w:p w:rsidR="00EE6FCD" w:rsidRPr="00D77444" w:rsidRDefault="00EE6FCD" w:rsidP="0041448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18" w:hanging="142"/>
        <w:contextualSpacing/>
        <w:jc w:val="both"/>
        <w:rPr>
          <w:rFonts w:eastAsia="SimSun" w:hAnsi="Arial" w:cs="Arial"/>
          <w:lang w:val="en-GB" w:eastAsia="zh-CN"/>
        </w:rPr>
      </w:pPr>
    </w:p>
    <w:p w:rsidR="00EE6FCD" w:rsidRPr="00D77444" w:rsidRDefault="00EE6FCD" w:rsidP="00435182">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1418" w:hanging="142"/>
        <w:contextualSpacing/>
        <w:jc w:val="both"/>
        <w:rPr>
          <w:rFonts w:eastAsia="SimSun" w:hAnsi="Arial" w:cs="Arial"/>
          <w:lang w:val="en-GB" w:eastAsia="zh-CN"/>
        </w:rPr>
      </w:pPr>
      <w:r w:rsidRPr="00435182">
        <w:rPr>
          <w:rFonts w:eastAsia="SimSun" w:hAnsi="Arial" w:cs="Arial"/>
          <w:lang w:val="en-GB" w:eastAsia="zh-CN"/>
        </w:rPr>
        <w:t>T</w:t>
      </w:r>
      <w:r w:rsidR="000C4F32" w:rsidRPr="00435182">
        <w:rPr>
          <w:rFonts w:eastAsia="SimSun" w:hAnsi="Arial" w:cs="Arial"/>
          <w:lang w:val="en-GB" w:eastAsia="zh-CN"/>
        </w:rPr>
        <w:t>o invite NMHSs to collaborate with partner organizations, and use the opportunity of the DBCP barometer drifter upgrade scheme,</w:t>
      </w:r>
    </w:p>
    <w:p w:rsidR="00EE6FCD" w:rsidRPr="00D77444" w:rsidRDefault="00EE6FCD" w:rsidP="0041448F">
      <w:pPr>
        <w:pStyle w:val="ListParagraph"/>
        <w:ind w:left="1418" w:hanging="142"/>
        <w:rPr>
          <w:rFonts w:eastAsia="SimSun" w:hAnsi="Arial" w:cs="Arial"/>
          <w:lang w:val="en-GB" w:eastAsia="zh-CN"/>
        </w:rPr>
      </w:pPr>
    </w:p>
    <w:p w:rsidR="00E51920" w:rsidRPr="00435182" w:rsidRDefault="00EE6FCD" w:rsidP="0041448F">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1418" w:hanging="142"/>
        <w:contextualSpacing/>
        <w:jc w:val="both"/>
        <w:rPr>
          <w:rFonts w:eastAsia="SimSun" w:hAnsi="Arial" w:cs="Arial"/>
          <w:lang w:val="en-GB" w:eastAsia="zh-CN"/>
        </w:rPr>
      </w:pPr>
      <w:r w:rsidRPr="00435182">
        <w:rPr>
          <w:rFonts w:eastAsia="SimSun" w:hAnsi="Arial" w:cs="Arial"/>
          <w:lang w:val="en-GB" w:eastAsia="zh-CN"/>
        </w:rPr>
        <w:t>T</w:t>
      </w:r>
      <w:r w:rsidR="000C4F32" w:rsidRPr="00435182">
        <w:rPr>
          <w:rFonts w:eastAsia="SimSun" w:hAnsi="Arial" w:cs="Arial"/>
          <w:lang w:val="en-GB" w:eastAsia="zh-CN"/>
        </w:rPr>
        <w:t>o bring this recommendation to the attention of Members.</w:t>
      </w:r>
    </w:p>
    <w:p w:rsidR="00E51920" w:rsidRPr="00D77444" w:rsidRDefault="00E51920" w:rsidP="00E5192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lang w:val="en-GB"/>
        </w:rPr>
      </w:pPr>
    </w:p>
    <w:p w:rsidR="001F65FF" w:rsidRPr="00D77444" w:rsidRDefault="00E51920" w:rsidP="00E51920">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hAnsi="Arial" w:cs="Arial"/>
          <w:sz w:val="22"/>
          <w:szCs w:val="22"/>
          <w:lang w:val="en-GB"/>
        </w:rPr>
      </w:pPr>
      <w:r w:rsidRPr="00D77444">
        <w:rPr>
          <w:rFonts w:ascii="Arial" w:hAnsi="Arial" w:cs="Arial"/>
          <w:sz w:val="22"/>
          <w:szCs w:val="22"/>
          <w:lang w:val="en-GB"/>
        </w:rPr>
        <w:t>_______</w:t>
      </w:r>
    </w:p>
    <w:p w:rsidR="001F65FF" w:rsidRPr="00D77444" w:rsidRDefault="001F65FF">
      <w:pPr>
        <w:rPr>
          <w:rFonts w:ascii="Arial" w:hAnsi="Arial" w:cs="Arial"/>
          <w:sz w:val="22"/>
          <w:szCs w:val="22"/>
          <w:lang w:val="en-GB"/>
        </w:rPr>
      </w:pPr>
      <w:r w:rsidRPr="00D77444">
        <w:rPr>
          <w:rFonts w:ascii="Arial" w:hAnsi="Arial" w:cs="Arial"/>
          <w:sz w:val="22"/>
          <w:szCs w:val="22"/>
          <w:lang w:val="en-GB"/>
        </w:rPr>
        <w:br w:type="page"/>
      </w:r>
    </w:p>
    <w:p w:rsidR="001F65FF" w:rsidRPr="00D77444" w:rsidRDefault="001F65FF" w:rsidP="001F65FF">
      <w:pPr>
        <w:pStyle w:val="Heading2"/>
        <w:spacing w:before="0"/>
        <w:ind w:left="0" w:firstLine="0"/>
        <w:jc w:val="center"/>
        <w:rPr>
          <w:rFonts w:ascii="Arial" w:hAnsi="Arial" w:cs="Arial"/>
          <w:b/>
          <w:sz w:val="22"/>
          <w:szCs w:val="22"/>
          <w:lang w:val="en-GB"/>
        </w:rPr>
      </w:pPr>
      <w:r w:rsidRPr="00D77444">
        <w:rPr>
          <w:rFonts w:ascii="Arial" w:hAnsi="Arial" w:cs="Arial"/>
          <w:b/>
          <w:caps w:val="0"/>
          <w:sz w:val="22"/>
          <w:szCs w:val="22"/>
          <w:lang w:val="en-GB"/>
        </w:rPr>
        <w:lastRenderedPageBreak/>
        <w:t xml:space="preserve">Draft Resolution </w:t>
      </w:r>
      <w:r w:rsidRPr="00D77444">
        <w:rPr>
          <w:rFonts w:ascii="Arial" w:hAnsi="Arial" w:cs="Arial"/>
          <w:b/>
          <w:sz w:val="22"/>
          <w:szCs w:val="22"/>
          <w:lang w:val="en-GB"/>
        </w:rPr>
        <w:t>4.2.</w:t>
      </w:r>
      <w:r w:rsidR="0026575A" w:rsidRPr="00D77444">
        <w:rPr>
          <w:rFonts w:ascii="Arial" w:hAnsi="Arial" w:cs="Arial"/>
          <w:b/>
          <w:caps w:val="0"/>
          <w:sz w:val="22"/>
          <w:szCs w:val="22"/>
          <w:lang w:val="en-GB"/>
        </w:rPr>
        <w:t>2(1)</w:t>
      </w:r>
      <w:r w:rsidRPr="00D77444">
        <w:rPr>
          <w:rFonts w:ascii="Arial" w:hAnsi="Arial" w:cs="Arial"/>
          <w:b/>
          <w:sz w:val="22"/>
          <w:szCs w:val="22"/>
          <w:lang w:val="en-GB"/>
        </w:rPr>
        <w:t>/3</w:t>
      </w:r>
      <w:r w:rsidRPr="00D77444">
        <w:rPr>
          <w:rFonts w:ascii="Arial" w:hAnsi="Arial" w:cs="Arial"/>
          <w:b/>
          <w:bCs/>
          <w:iCs/>
          <w:sz w:val="22"/>
          <w:szCs w:val="22"/>
          <w:lang w:val="en-GB"/>
        </w:rPr>
        <w:t xml:space="preserve"> </w:t>
      </w:r>
      <w:r w:rsidRPr="00D77444">
        <w:rPr>
          <w:rFonts w:ascii="Arial" w:hAnsi="Arial" w:cs="Arial"/>
          <w:b/>
          <w:sz w:val="22"/>
          <w:szCs w:val="22"/>
          <w:lang w:val="en-GB"/>
        </w:rPr>
        <w:t>(C</w:t>
      </w:r>
      <w:r w:rsidRPr="00D77444">
        <w:rPr>
          <w:rFonts w:ascii="Arial" w:hAnsi="Arial" w:cs="Arial"/>
          <w:b/>
          <w:caps w:val="0"/>
          <w:sz w:val="22"/>
          <w:szCs w:val="22"/>
          <w:lang w:val="en-GB"/>
        </w:rPr>
        <w:t>g</w:t>
      </w:r>
      <w:r w:rsidRPr="00D77444">
        <w:rPr>
          <w:rFonts w:ascii="Arial" w:hAnsi="Arial" w:cs="Arial"/>
          <w:b/>
          <w:sz w:val="22"/>
          <w:szCs w:val="22"/>
          <w:lang w:val="en-GB"/>
        </w:rPr>
        <w:t xml:space="preserve">-17) </w:t>
      </w:r>
    </w:p>
    <w:p w:rsidR="001F65FF" w:rsidRPr="00D77444" w:rsidRDefault="001F65FF" w:rsidP="001F65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sz w:val="22"/>
          <w:szCs w:val="22"/>
          <w:lang w:val="en-GB"/>
        </w:rPr>
      </w:pPr>
    </w:p>
    <w:p w:rsidR="001F65FF" w:rsidRPr="00D77444" w:rsidRDefault="001F65FF" w:rsidP="001F65F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hAnsi="Arial" w:cs="Arial"/>
          <w:sz w:val="22"/>
          <w:szCs w:val="22"/>
          <w:lang w:val="en-GB"/>
        </w:rPr>
      </w:pPr>
      <w:r w:rsidRPr="00D77444">
        <w:rPr>
          <w:rFonts w:ascii="Arial" w:hAnsi="Arial" w:cs="Arial"/>
          <w:b/>
          <w:bCs/>
          <w:sz w:val="22"/>
          <w:lang w:val="en-GB"/>
        </w:rPr>
        <w:t>RECOGNITION OF LONG-TERM OBSERVING STATIONS</w:t>
      </w:r>
      <w:r w:rsidRPr="00D77444">
        <w:rPr>
          <w:rFonts w:ascii="Arial" w:hAnsi="Arial" w:cs="Arial"/>
          <w:sz w:val="20"/>
          <w:szCs w:val="22"/>
          <w:lang w:val="en-GB"/>
        </w:rPr>
        <w:t xml:space="preserve"> </w:t>
      </w:r>
    </w:p>
    <w:p w:rsidR="001F65FF" w:rsidRPr="00D77444" w:rsidRDefault="001F65FF" w:rsidP="001F65F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hAnsi="Arial" w:cs="Arial"/>
          <w:sz w:val="22"/>
          <w:szCs w:val="22"/>
          <w:lang w:val="en-GB"/>
        </w:rPr>
      </w:pPr>
    </w:p>
    <w:p w:rsidR="001F65FF" w:rsidRPr="00D77444" w:rsidRDefault="001F65FF" w:rsidP="001F65FF">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SimSun" w:hAnsi="Arial" w:cs="Arial"/>
          <w:sz w:val="22"/>
          <w:szCs w:val="22"/>
          <w:lang w:val="en-GB" w:eastAsia="zh-CN"/>
        </w:rPr>
      </w:pPr>
      <w:r w:rsidRPr="00D77444">
        <w:rPr>
          <w:rFonts w:ascii="Arial" w:eastAsia="SimSun" w:hAnsi="Arial" w:cs="Arial"/>
          <w:sz w:val="22"/>
          <w:szCs w:val="22"/>
          <w:lang w:val="en-GB" w:eastAsia="zh-CN"/>
        </w:rPr>
        <w:t>THE WORLD METEOROLOGICAL CONGRESS,</w:t>
      </w:r>
    </w:p>
    <w:p w:rsidR="001F65FF" w:rsidRPr="00D77444" w:rsidRDefault="001F65FF" w:rsidP="001F65FF">
      <w:pPr>
        <w:pStyle w:val="WMOBodyText"/>
        <w:spacing w:before="0"/>
        <w:jc w:val="both"/>
        <w:rPr>
          <w:b/>
          <w:bCs/>
          <w:lang w:val="en-GB"/>
        </w:rPr>
      </w:pPr>
    </w:p>
    <w:p w:rsidR="001F65FF" w:rsidRPr="00D77444" w:rsidRDefault="001F65FF" w:rsidP="001F65FF">
      <w:pPr>
        <w:pStyle w:val="WMOBodyText"/>
        <w:spacing w:before="0"/>
        <w:jc w:val="both"/>
        <w:rPr>
          <w:b/>
          <w:bCs/>
          <w:lang w:val="en-GB"/>
        </w:rPr>
      </w:pPr>
      <w:r w:rsidRPr="00D77444">
        <w:rPr>
          <w:b/>
          <w:bCs/>
          <w:lang w:val="en-GB"/>
        </w:rPr>
        <w:t>Noting:</w:t>
      </w:r>
    </w:p>
    <w:p w:rsidR="001F65FF" w:rsidRPr="00D77444" w:rsidRDefault="001F65FF" w:rsidP="001F65FF">
      <w:pPr>
        <w:pStyle w:val="WMOBodyText"/>
        <w:spacing w:before="0"/>
        <w:jc w:val="both"/>
        <w:rPr>
          <w:b/>
          <w:bCs/>
          <w:lang w:val="en-GB"/>
        </w:rPr>
      </w:pPr>
    </w:p>
    <w:p w:rsidR="001F65FF" w:rsidRPr="00D77444" w:rsidRDefault="001F65FF" w:rsidP="001F65FF">
      <w:pPr>
        <w:pStyle w:val="WMOResList1"/>
        <w:numPr>
          <w:ilvl w:val="0"/>
          <w:numId w:val="40"/>
        </w:numPr>
        <w:tabs>
          <w:tab w:val="clear" w:pos="567"/>
          <w:tab w:val="left" w:pos="709"/>
        </w:tabs>
        <w:spacing w:before="0"/>
        <w:ind w:hanging="720"/>
        <w:jc w:val="both"/>
        <w:rPr>
          <w:bCs/>
        </w:rPr>
      </w:pPr>
      <w:r w:rsidRPr="00D77444">
        <w:t>The Intergovernmental Panel on Climate Change (IPCC) Fifth</w:t>
      </w:r>
      <w:r w:rsidRPr="00D77444">
        <w:rPr>
          <w:bCs/>
        </w:rPr>
        <w:t xml:space="preserve"> Assessment Report confirms that it is extremely likely that human influence has been the dominant cause of the observed warming since the mid-20</w:t>
      </w:r>
      <w:r w:rsidRPr="00D77444">
        <w:rPr>
          <w:bCs/>
          <w:vertAlign w:val="superscript"/>
        </w:rPr>
        <w:t>th</w:t>
      </w:r>
      <w:r w:rsidRPr="00D77444">
        <w:rPr>
          <w:bCs/>
        </w:rPr>
        <w:t xml:space="preserve"> century. The evidence for this has grown, thanks to more and better observations, an improved understanding of the climate system response and climate models. Warming of the climate system is unequivocal, and since 1950 many of the observed changes are unprecedented over decades to millennia. </w:t>
      </w:r>
    </w:p>
    <w:p w:rsidR="001F65FF" w:rsidRPr="00D77444" w:rsidRDefault="001F65FF" w:rsidP="001F65FF">
      <w:pPr>
        <w:pStyle w:val="WMOResList1"/>
        <w:tabs>
          <w:tab w:val="clear" w:pos="567"/>
          <w:tab w:val="left" w:pos="709"/>
        </w:tabs>
        <w:spacing w:before="0"/>
        <w:ind w:left="720" w:firstLine="0"/>
        <w:jc w:val="both"/>
        <w:rPr>
          <w:bCs/>
        </w:rPr>
      </w:pPr>
    </w:p>
    <w:p w:rsidR="001F65FF" w:rsidRPr="00D77444" w:rsidRDefault="001F65FF" w:rsidP="001F65FF">
      <w:pPr>
        <w:pStyle w:val="WMOBodyText"/>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jc w:val="both"/>
        <w:rPr>
          <w:lang w:val="en-GB"/>
        </w:rPr>
      </w:pPr>
      <w:r w:rsidRPr="00D77444">
        <w:rPr>
          <w:bCs/>
          <w:lang w:val="en-GB"/>
        </w:rPr>
        <w:t xml:space="preserve">The </w:t>
      </w:r>
      <w:r w:rsidRPr="00D77444">
        <w:rPr>
          <w:lang w:val="en-GB"/>
        </w:rPr>
        <w:t>request of the WMO Executive Council at its sixty-fifth session to the Commission for Climatology (CCl) jointly with the Global Climate Observing System (GCOS) programme and Commission for Instruments and Methods of Observation (CIMO) to investigate site certification mechanisms, network criteria and monitoring principles and to set-up an appropriate WMO mechanism for the recognition of centennial observing stations based on a minimum set of objective assessment criteria,</w:t>
      </w:r>
    </w:p>
    <w:p w:rsidR="001F65FF" w:rsidRPr="00D77444" w:rsidRDefault="001F65FF" w:rsidP="001F65FF">
      <w:pPr>
        <w:pStyle w:val="ListParagraph"/>
        <w:rPr>
          <w:lang w:val="en-GB"/>
        </w:rPr>
      </w:pPr>
    </w:p>
    <w:p w:rsidR="001F65FF" w:rsidRPr="00D77444" w:rsidRDefault="001F65FF" w:rsidP="001F65FF">
      <w:pPr>
        <w:pStyle w:val="WMOResList1"/>
        <w:numPr>
          <w:ilvl w:val="0"/>
          <w:numId w:val="40"/>
        </w:numPr>
        <w:tabs>
          <w:tab w:val="clear" w:pos="567"/>
          <w:tab w:val="left" w:pos="709"/>
        </w:tabs>
        <w:spacing w:before="0"/>
        <w:ind w:hanging="720"/>
        <w:jc w:val="both"/>
        <w:rPr>
          <w:bCs/>
        </w:rPr>
      </w:pPr>
      <w:r w:rsidRPr="00D77444">
        <w:rPr>
          <w:bCs/>
        </w:rPr>
        <w:t xml:space="preserve">That both </w:t>
      </w:r>
      <w:r w:rsidRPr="00D77444">
        <w:t>CCl during its sixteenth session and CBS during its extraordinary session 2014 expressed support to this initiative; and that CIMO during its sixteenth session adopted Recommendation 7 (8)/1 Recognition of Centennial Observing Stations.</w:t>
      </w:r>
    </w:p>
    <w:p w:rsidR="001F65FF" w:rsidRPr="00D77444" w:rsidRDefault="001F65FF" w:rsidP="001F65FF">
      <w:pPr>
        <w:pStyle w:val="WMOResList1"/>
        <w:tabs>
          <w:tab w:val="clear" w:pos="567"/>
          <w:tab w:val="left" w:pos="709"/>
        </w:tabs>
        <w:spacing w:before="0"/>
        <w:ind w:left="0" w:firstLine="0"/>
        <w:jc w:val="both"/>
        <w:rPr>
          <w:bCs/>
        </w:rPr>
      </w:pPr>
    </w:p>
    <w:p w:rsidR="001F65FF" w:rsidRPr="00D77444" w:rsidRDefault="001F65FF" w:rsidP="001F65FF">
      <w:pPr>
        <w:pStyle w:val="WMOResList1"/>
        <w:spacing w:before="0"/>
        <w:jc w:val="both"/>
        <w:rPr>
          <w:b/>
          <w:bCs/>
        </w:rPr>
      </w:pPr>
      <w:r w:rsidRPr="00D77444">
        <w:rPr>
          <w:b/>
          <w:bCs/>
        </w:rPr>
        <w:t>Recognizing:</w:t>
      </w:r>
    </w:p>
    <w:p w:rsidR="001F65FF" w:rsidRPr="00D77444" w:rsidRDefault="001F65FF" w:rsidP="001F65FF">
      <w:pPr>
        <w:pStyle w:val="WMOResList1"/>
        <w:spacing w:before="0"/>
        <w:jc w:val="both"/>
        <w:rPr>
          <w:bCs/>
        </w:rPr>
      </w:pPr>
    </w:p>
    <w:p w:rsidR="001F65FF" w:rsidRPr="00D77444" w:rsidRDefault="001F65FF" w:rsidP="001F65FF">
      <w:pPr>
        <w:pStyle w:val="WMOResList1"/>
        <w:tabs>
          <w:tab w:val="clear" w:pos="567"/>
          <w:tab w:val="left" w:pos="709"/>
        </w:tabs>
        <w:spacing w:before="0"/>
        <w:ind w:left="709" w:hanging="709"/>
        <w:jc w:val="both"/>
        <w:rPr>
          <w:bCs/>
        </w:rPr>
      </w:pPr>
      <w:r w:rsidRPr="00D77444">
        <w:rPr>
          <w:bCs/>
        </w:rPr>
        <w:t>(1)</w:t>
      </w:r>
      <w:r w:rsidRPr="00D77444">
        <w:rPr>
          <w:bCs/>
        </w:rPr>
        <w:tab/>
      </w:r>
      <w:r w:rsidRPr="00D77444">
        <w:t>The importance of long-term observations and in particular those from observing stations that provide continuous data for 100 years or more (centennial observing stations), for documenting and analysing long-term variations on multi-decadal to centennial timescale, of the Earth’ climate,</w:t>
      </w:r>
    </w:p>
    <w:p w:rsidR="001F65FF" w:rsidRPr="00D77444" w:rsidRDefault="001F65FF" w:rsidP="001F65FF">
      <w:pPr>
        <w:pStyle w:val="WMOResList1"/>
        <w:spacing w:before="0"/>
        <w:jc w:val="both"/>
      </w:pPr>
    </w:p>
    <w:p w:rsidR="001F65FF" w:rsidRPr="00D77444" w:rsidRDefault="001F65FF" w:rsidP="001F65FF">
      <w:pPr>
        <w:pStyle w:val="WMOResList1"/>
        <w:tabs>
          <w:tab w:val="clear" w:pos="567"/>
          <w:tab w:val="left" w:pos="709"/>
        </w:tabs>
        <w:spacing w:before="0"/>
        <w:ind w:left="709" w:hanging="709"/>
        <w:jc w:val="both"/>
      </w:pPr>
      <w:r w:rsidRPr="00D77444">
        <w:t>(2)</w:t>
      </w:r>
      <w:r w:rsidRPr="00D77444">
        <w:tab/>
        <w:t>Members interest in protecting well-sited long-term observing stations, including centennial observing stations, with good quality time series of meteorological parameters,</w:t>
      </w:r>
    </w:p>
    <w:p w:rsidR="001F65FF" w:rsidRPr="00D77444" w:rsidRDefault="001F65FF" w:rsidP="001F65FF">
      <w:pPr>
        <w:pStyle w:val="WMOBodyText"/>
        <w:spacing w:before="0"/>
        <w:jc w:val="both"/>
        <w:rPr>
          <w:b/>
          <w:lang w:val="en-GB"/>
        </w:rPr>
      </w:pPr>
    </w:p>
    <w:p w:rsidR="001F65FF" w:rsidRPr="00D77444" w:rsidRDefault="001F65FF" w:rsidP="001F65FF">
      <w:pPr>
        <w:pStyle w:val="WMOBodyText"/>
        <w:spacing w:before="0"/>
        <w:jc w:val="both"/>
        <w:rPr>
          <w:lang w:val="en-GB"/>
        </w:rPr>
      </w:pPr>
      <w:r w:rsidRPr="00D77444">
        <w:rPr>
          <w:b/>
          <w:lang w:val="en-GB"/>
        </w:rPr>
        <w:t>Considering</w:t>
      </w:r>
      <w:r w:rsidRPr="00D77444">
        <w:rPr>
          <w:lang w:val="en-GB"/>
        </w:rPr>
        <w:t>:</w:t>
      </w:r>
    </w:p>
    <w:p w:rsidR="001F65FF" w:rsidRPr="00D77444" w:rsidRDefault="001F65FF" w:rsidP="001F65FF">
      <w:pPr>
        <w:pStyle w:val="WMOBodyText"/>
        <w:spacing w:before="0"/>
        <w:jc w:val="both"/>
        <w:rPr>
          <w:lang w:val="en-GB"/>
        </w:rPr>
      </w:pPr>
    </w:p>
    <w:p w:rsidR="001F65FF" w:rsidRPr="00D77444" w:rsidRDefault="001F65FF" w:rsidP="001F65FF">
      <w:pPr>
        <w:pStyle w:val="WMOResList1"/>
        <w:tabs>
          <w:tab w:val="clear" w:pos="567"/>
          <w:tab w:val="left" w:pos="709"/>
        </w:tabs>
        <w:spacing w:before="0"/>
        <w:ind w:left="709" w:hanging="709"/>
        <w:jc w:val="both"/>
      </w:pPr>
      <w:r w:rsidRPr="00D77444">
        <w:t>(1)</w:t>
      </w:r>
      <w:r w:rsidRPr="00D77444">
        <w:tab/>
        <w:t>The need to raise Governments awareness on the purpose and role of the long-term observing stations such as centennial stations,</w:t>
      </w:r>
    </w:p>
    <w:p w:rsidR="001F65FF" w:rsidRPr="00D77444" w:rsidRDefault="001F65FF" w:rsidP="001F65FF">
      <w:pPr>
        <w:pStyle w:val="WMOResList1"/>
        <w:tabs>
          <w:tab w:val="clear" w:pos="567"/>
          <w:tab w:val="left" w:pos="709"/>
        </w:tabs>
        <w:spacing w:before="0"/>
        <w:jc w:val="both"/>
      </w:pPr>
    </w:p>
    <w:p w:rsidR="001F65FF" w:rsidRPr="00D77444" w:rsidRDefault="001F65FF" w:rsidP="001F65FF">
      <w:pPr>
        <w:pStyle w:val="WMOResList1"/>
        <w:numPr>
          <w:ilvl w:val="0"/>
          <w:numId w:val="33"/>
        </w:numPr>
        <w:tabs>
          <w:tab w:val="clear" w:pos="567"/>
          <w:tab w:val="left" w:pos="709"/>
        </w:tabs>
        <w:spacing w:before="0"/>
        <w:ind w:hanging="720"/>
        <w:jc w:val="both"/>
      </w:pPr>
      <w:r w:rsidRPr="00D77444">
        <w:t>That a formal WMO recognition of these stations is expected to raise the profile of long-term observing stations and specifically centennial observing stations and thus  would contribute to Members’ efforts in operating and  maintaining such stations under the most preferable conditions,</w:t>
      </w:r>
    </w:p>
    <w:p w:rsidR="001F65FF" w:rsidRPr="00D77444" w:rsidRDefault="001F65FF" w:rsidP="001F65FF">
      <w:pPr>
        <w:pStyle w:val="WMOResList1"/>
        <w:tabs>
          <w:tab w:val="clear" w:pos="567"/>
          <w:tab w:val="left" w:pos="709"/>
        </w:tabs>
        <w:spacing w:before="0"/>
        <w:jc w:val="both"/>
      </w:pPr>
    </w:p>
    <w:p w:rsidR="001F65FF" w:rsidRPr="00D77444" w:rsidRDefault="001F65FF" w:rsidP="001F65FF">
      <w:pPr>
        <w:pStyle w:val="WMOResList1"/>
        <w:numPr>
          <w:ilvl w:val="0"/>
          <w:numId w:val="33"/>
        </w:numPr>
        <w:tabs>
          <w:tab w:val="clear" w:pos="567"/>
          <w:tab w:val="left" w:pos="709"/>
        </w:tabs>
        <w:spacing w:before="0"/>
        <w:ind w:hanging="720"/>
        <w:jc w:val="both"/>
      </w:pPr>
      <w:r w:rsidRPr="00D77444">
        <w:t>That the recognition mechanism will greatly promote the application of the CIMO Siting Classification for Surface observing Stations on Land,</w:t>
      </w:r>
    </w:p>
    <w:p w:rsidR="001F65FF" w:rsidRPr="00D77444" w:rsidRDefault="001F65FF" w:rsidP="001F65FF">
      <w:pPr>
        <w:pStyle w:val="WMOBodyText"/>
        <w:spacing w:before="0"/>
        <w:jc w:val="both"/>
        <w:rPr>
          <w:b/>
          <w:lang w:val="en-GB"/>
        </w:rPr>
      </w:pPr>
    </w:p>
    <w:p w:rsidR="001F65FF" w:rsidRPr="00D77444" w:rsidRDefault="001F65FF" w:rsidP="001F65FF">
      <w:pPr>
        <w:pStyle w:val="WMOBodyText"/>
        <w:spacing w:before="0"/>
        <w:jc w:val="both"/>
        <w:rPr>
          <w:lang w:val="en-GB"/>
        </w:rPr>
      </w:pPr>
      <w:r w:rsidRPr="00D77444">
        <w:rPr>
          <w:b/>
          <w:lang w:val="en-GB"/>
        </w:rPr>
        <w:t>Decides</w:t>
      </w:r>
      <w:r w:rsidRPr="00D77444">
        <w:rPr>
          <w:b/>
          <w:bCs/>
          <w:lang w:val="en-GB"/>
        </w:rPr>
        <w:t xml:space="preserve"> </w:t>
      </w:r>
      <w:r w:rsidRPr="00D77444">
        <w:rPr>
          <w:lang w:val="en-GB"/>
        </w:rPr>
        <w:t>to define and implement a recognition mechanism for long-term observing stations, including centennial observing stations,</w:t>
      </w:r>
    </w:p>
    <w:p w:rsidR="001F65FF" w:rsidRPr="00D77444" w:rsidRDefault="001F65FF" w:rsidP="001F65FF">
      <w:pPr>
        <w:pStyle w:val="WMOBodyText"/>
        <w:spacing w:before="0"/>
        <w:jc w:val="both"/>
        <w:rPr>
          <w:b/>
          <w:lang w:val="en-GB"/>
        </w:rPr>
      </w:pPr>
    </w:p>
    <w:p w:rsidR="001F65FF" w:rsidRPr="00D77444" w:rsidRDefault="001F65FF" w:rsidP="001F65FF">
      <w:pPr>
        <w:pStyle w:val="WMOBodyText"/>
        <w:spacing w:before="0"/>
        <w:jc w:val="both"/>
        <w:rPr>
          <w:lang w:val="en-GB"/>
        </w:rPr>
      </w:pPr>
      <w:r w:rsidRPr="00D77444">
        <w:rPr>
          <w:b/>
          <w:lang w:val="en-GB"/>
        </w:rPr>
        <w:lastRenderedPageBreak/>
        <w:t>Urges</w:t>
      </w:r>
      <w:r w:rsidRPr="00D77444">
        <w:rPr>
          <w:lang w:val="en-GB"/>
        </w:rPr>
        <w:t xml:space="preserve"> Members to preserve long-term observing stations and continue to make observations in the current locations of these stations, with maintaining the observational environment as much as possible and avoiding changes to the locations of the observation stations of all classes.</w:t>
      </w:r>
    </w:p>
    <w:p w:rsidR="001F65FF" w:rsidRPr="00D77444" w:rsidRDefault="001F65FF" w:rsidP="001F65FF">
      <w:pPr>
        <w:pStyle w:val="WMOBodyText"/>
        <w:spacing w:before="0"/>
        <w:jc w:val="both"/>
        <w:rPr>
          <w:b/>
          <w:lang w:val="en-GB"/>
        </w:rPr>
      </w:pPr>
    </w:p>
    <w:p w:rsidR="001F65FF" w:rsidRPr="00D77444" w:rsidRDefault="001F65FF" w:rsidP="001F65FF">
      <w:pPr>
        <w:pStyle w:val="WMOBodyText"/>
        <w:spacing w:before="0"/>
        <w:jc w:val="both"/>
        <w:rPr>
          <w:b/>
          <w:bCs/>
          <w:lang w:val="en-GB"/>
        </w:rPr>
      </w:pPr>
      <w:r w:rsidRPr="00D77444">
        <w:rPr>
          <w:b/>
          <w:lang w:val="en-GB"/>
        </w:rPr>
        <w:t>Requests</w:t>
      </w:r>
      <w:r w:rsidRPr="00D77444">
        <w:rPr>
          <w:b/>
          <w:bCs/>
          <w:lang w:val="en-GB"/>
        </w:rPr>
        <w:t>:</w:t>
      </w:r>
    </w:p>
    <w:p w:rsidR="001F65FF" w:rsidRPr="00D77444" w:rsidRDefault="001F65FF" w:rsidP="001F65FF">
      <w:pPr>
        <w:pStyle w:val="WMOBodyText"/>
        <w:spacing w:before="0"/>
        <w:jc w:val="both"/>
        <w:rPr>
          <w:b/>
          <w:bCs/>
          <w:lang w:val="en-GB"/>
        </w:rPr>
      </w:pPr>
    </w:p>
    <w:p w:rsidR="001F65FF" w:rsidRPr="00D77444" w:rsidRDefault="001F65FF" w:rsidP="001F65FF">
      <w:pPr>
        <w:pStyle w:val="WMOBodyTex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jc w:val="both"/>
        <w:rPr>
          <w:bCs/>
          <w:lang w:val="en-GB"/>
        </w:rPr>
      </w:pPr>
      <w:r w:rsidRPr="00D77444">
        <w:rPr>
          <w:bCs/>
          <w:lang w:val="en-GB"/>
        </w:rPr>
        <w:t>CCl, CBS and CIMO, in close collaboration with GCOS, to submit through ICG-WIGOS a list of designation criteria and a recognition mechanism for long-term observing stations for approval by the Executive Council,</w:t>
      </w:r>
    </w:p>
    <w:p w:rsidR="001F65FF" w:rsidRPr="00D77444" w:rsidRDefault="001F65FF" w:rsidP="001F65FF">
      <w:pPr>
        <w:pStyle w:val="WMOBodyText"/>
        <w:pBdr>
          <w:top w:val="none" w:sz="0" w:space="0" w:color="auto"/>
          <w:left w:val="none" w:sz="0" w:space="0" w:color="auto"/>
          <w:bottom w:val="none" w:sz="0" w:space="0" w:color="auto"/>
          <w:right w:val="none" w:sz="0" w:space="0" w:color="auto"/>
          <w:between w:val="none" w:sz="0" w:space="0" w:color="auto"/>
          <w:bar w:val="none" w:sz="0" w:color="auto"/>
        </w:pBdr>
        <w:spacing w:before="0"/>
        <w:ind w:left="720"/>
        <w:jc w:val="both"/>
        <w:rPr>
          <w:bCs/>
          <w:lang w:val="en-GB"/>
        </w:rPr>
      </w:pPr>
    </w:p>
    <w:p w:rsidR="001F65FF" w:rsidRPr="00D77444" w:rsidRDefault="001F65FF" w:rsidP="001F65FF">
      <w:pPr>
        <w:pStyle w:val="WMOBodyTex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jc w:val="both"/>
        <w:rPr>
          <w:bCs/>
          <w:lang w:val="en-GB"/>
        </w:rPr>
      </w:pPr>
      <w:r w:rsidRPr="00D77444">
        <w:rPr>
          <w:lang w:val="en-GB"/>
        </w:rPr>
        <w:t>The Secretary-General to provide support to this initiative.</w:t>
      </w:r>
    </w:p>
    <w:p w:rsidR="001F65FF" w:rsidRPr="00D77444" w:rsidRDefault="001F65FF" w:rsidP="001F65FF">
      <w:pPr>
        <w:pStyle w:val="ListParagraph"/>
        <w:rPr>
          <w:bCs/>
          <w:lang w:val="en-GB"/>
        </w:rPr>
      </w:pPr>
    </w:p>
    <w:p w:rsidR="001F65FF" w:rsidRPr="00D77444" w:rsidRDefault="001F65FF" w:rsidP="001F65FF">
      <w:pPr>
        <w:pStyle w:val="WMOBodyText"/>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bCs/>
          <w:lang w:val="en-GB"/>
        </w:rPr>
      </w:pPr>
      <w:r w:rsidRPr="00D77444">
        <w:rPr>
          <w:bCs/>
          <w:lang w:val="en-GB"/>
        </w:rPr>
        <w:t>______</w:t>
      </w:r>
    </w:p>
    <w:p w:rsidR="001F65FF" w:rsidRPr="00D77444" w:rsidRDefault="001F65FF" w:rsidP="001F65FF">
      <w:pPr>
        <w:ind w:firstLine="720"/>
        <w:jc w:val="both"/>
        <w:rPr>
          <w:rFonts w:ascii="Arial" w:hAnsi="Arial" w:cs="Arial"/>
          <w:lang w:val="en-GB"/>
        </w:rPr>
      </w:pPr>
    </w:p>
    <w:p w:rsidR="00EE5CD1" w:rsidRPr="00D77444" w:rsidRDefault="00EE5CD1" w:rsidP="001F65FF">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SimSun" w:hAnsi="Arial" w:cs="Arial"/>
          <w:sz w:val="22"/>
          <w:szCs w:val="22"/>
          <w:lang w:val="en-GB" w:eastAsia="zh-CN"/>
        </w:rPr>
      </w:pPr>
      <w:r w:rsidRPr="00D77444">
        <w:rPr>
          <w:rFonts w:ascii="Arial" w:hAnsi="Arial" w:cs="Arial"/>
          <w:sz w:val="22"/>
          <w:szCs w:val="22"/>
          <w:lang w:val="en-GB"/>
        </w:rPr>
        <w:br w:type="page"/>
      </w:r>
    </w:p>
    <w:p w:rsidR="00AD3E0F" w:rsidRPr="00D77444" w:rsidRDefault="00AD3E0F">
      <w:pPr>
        <w:rPr>
          <w:rFonts w:ascii="Arial" w:hAnsi="Arial" w:cs="Arial"/>
          <w:b/>
          <w:caps/>
          <w:lang w:val="en-GB"/>
        </w:rPr>
      </w:pPr>
    </w:p>
    <w:p w:rsidR="00AD3E0F" w:rsidRPr="00D77444" w:rsidRDefault="00AD3E0F" w:rsidP="00AD3E0F">
      <w:pPr>
        <w:jc w:val="center"/>
        <w:rPr>
          <w:rFonts w:ascii="Arial" w:hAnsi="Arial" w:cs="Arial"/>
          <w:b/>
          <w:caps/>
          <w:sz w:val="28"/>
          <w:szCs w:val="28"/>
          <w:lang w:val="en-GB"/>
        </w:rPr>
      </w:pPr>
      <w:r w:rsidRPr="00D77444">
        <w:rPr>
          <w:rFonts w:ascii="Arial" w:hAnsi="Arial" w:cs="Arial"/>
          <w:b/>
          <w:caps/>
          <w:sz w:val="28"/>
          <w:szCs w:val="28"/>
          <w:lang w:val="en-GB"/>
        </w:rPr>
        <w:t xml:space="preserve">APPENDIX C:  </w:t>
      </w:r>
    </w:p>
    <w:p w:rsidR="00AD3E0F" w:rsidRPr="00D77444" w:rsidRDefault="00AD3E0F" w:rsidP="00AD3E0F">
      <w:pPr>
        <w:jc w:val="center"/>
        <w:rPr>
          <w:rFonts w:ascii="Arial" w:hAnsi="Arial" w:cs="Arial"/>
          <w:b/>
          <w:caps/>
          <w:sz w:val="28"/>
          <w:szCs w:val="28"/>
          <w:lang w:val="en-GB"/>
        </w:rPr>
      </w:pPr>
      <w:r w:rsidRPr="00D77444">
        <w:rPr>
          <w:rFonts w:ascii="Arial" w:hAnsi="Arial" w:cs="Arial"/>
          <w:b/>
          <w:caps/>
          <w:sz w:val="28"/>
          <w:szCs w:val="28"/>
          <w:lang w:val="en-GB"/>
        </w:rPr>
        <w:t xml:space="preserve">PROGRESS REPORT FOR INFORMATION – </w:t>
      </w:r>
    </w:p>
    <w:p w:rsidR="00AD3E0F" w:rsidRPr="00D77444" w:rsidRDefault="00AD3E0F" w:rsidP="00AD3E0F">
      <w:pPr>
        <w:jc w:val="center"/>
        <w:rPr>
          <w:rFonts w:ascii="Arial" w:hAnsi="Arial" w:cs="Arial"/>
          <w:b/>
          <w:caps/>
          <w:lang w:val="en-GB"/>
        </w:rPr>
      </w:pPr>
      <w:r w:rsidRPr="00D77444">
        <w:rPr>
          <w:rFonts w:ascii="Arial" w:hAnsi="Arial" w:cs="Arial"/>
          <w:b/>
          <w:caps/>
          <w:sz w:val="28"/>
          <w:szCs w:val="28"/>
          <w:lang w:val="en-GB"/>
        </w:rPr>
        <w:t>NOT TO BE INCLUDED IN THE GENERAL SUMMARY</w:t>
      </w:r>
    </w:p>
    <w:p w:rsidR="00AD3E0F" w:rsidRPr="00D77444" w:rsidRDefault="00AD3E0F" w:rsidP="00AD3E0F">
      <w:pPr>
        <w:jc w:val="center"/>
        <w:rPr>
          <w:rFonts w:ascii="Arial" w:hAnsi="Arial" w:cs="Arial"/>
          <w:b/>
          <w:caps/>
          <w:lang w:val="en-GB"/>
        </w:rPr>
      </w:pPr>
    </w:p>
    <w:p w:rsidR="00CA0F16" w:rsidRPr="00D77444" w:rsidRDefault="00CA0F16" w:rsidP="00CA0F16">
      <w:pPr>
        <w:pStyle w:val="Heading3"/>
        <w:jc w:val="center"/>
        <w:rPr>
          <w:b/>
          <w:sz w:val="24"/>
          <w:szCs w:val="24"/>
        </w:rPr>
      </w:pPr>
      <w:r w:rsidRPr="00D77444">
        <w:rPr>
          <w:b/>
          <w:sz w:val="24"/>
          <w:szCs w:val="24"/>
        </w:rPr>
        <w:t>WMO INTEGRATED GLOBAL OBSERVING SYSTEM (WIGOS)</w:t>
      </w:r>
    </w:p>
    <w:p w:rsidR="00AD3E0F" w:rsidRPr="00D77444" w:rsidRDefault="00AD3E0F" w:rsidP="00AD3E0F">
      <w:pPr>
        <w:pStyle w:val="Heading3"/>
      </w:pPr>
      <w:r w:rsidRPr="00D77444">
        <w:t>References:</w:t>
      </w:r>
    </w:p>
    <w:p w:rsidR="00E56DFC" w:rsidRPr="00D77444" w:rsidRDefault="00AE2922" w:rsidP="00A87CE9">
      <w:pPr>
        <w:pStyle w:val="ECaListText"/>
        <w:numPr>
          <w:ilvl w:val="3"/>
          <w:numId w:val="12"/>
        </w:numPr>
        <w:tabs>
          <w:tab w:val="clear" w:pos="1080"/>
          <w:tab w:val="left" w:pos="567"/>
        </w:tabs>
        <w:spacing w:before="120"/>
        <w:ind w:left="567" w:hanging="567"/>
        <w:rPr>
          <w:color w:val="0000FF"/>
          <w:lang w:val="en-GB"/>
        </w:rPr>
      </w:pPr>
      <w:hyperlink r:id="rId9" w:history="1">
        <w:r w:rsidR="00A87CE9" w:rsidRPr="00D77444">
          <w:rPr>
            <w:rStyle w:val="Hyperlink"/>
            <w:color w:val="0000FF"/>
            <w:u w:val="none"/>
            <w:lang w:val="en-GB"/>
          </w:rPr>
          <w:t>Sixteenth World meteorological Congress (2011) (WMO-No. 1077)</w:t>
        </w:r>
      </w:hyperlink>
    </w:p>
    <w:p w:rsidR="00A87CE9" w:rsidRPr="00D77444" w:rsidRDefault="00AE2922" w:rsidP="00DC5E19">
      <w:pPr>
        <w:pStyle w:val="ECaListText"/>
        <w:numPr>
          <w:ilvl w:val="3"/>
          <w:numId w:val="12"/>
        </w:numPr>
        <w:tabs>
          <w:tab w:val="clear" w:pos="1080"/>
          <w:tab w:val="left" w:pos="567"/>
        </w:tabs>
        <w:spacing w:before="120"/>
        <w:ind w:left="567" w:hanging="567"/>
        <w:rPr>
          <w:color w:val="0000FF"/>
          <w:lang w:val="en-GB"/>
        </w:rPr>
      </w:pPr>
      <w:hyperlink r:id="rId10" w:history="1">
        <w:r w:rsidR="00A87CE9" w:rsidRPr="00D77444">
          <w:rPr>
            <w:rStyle w:val="Hyperlink"/>
            <w:color w:val="0000FF"/>
            <w:u w:val="none"/>
            <w:lang w:val="en-GB"/>
          </w:rPr>
          <w:t>Executive Council - Sixty-fourth session (2012) (WMO-No. 1092)</w:t>
        </w:r>
      </w:hyperlink>
    </w:p>
    <w:p w:rsidR="00AD3E0F" w:rsidRPr="00D77444" w:rsidRDefault="00AE2922" w:rsidP="00A87CE9">
      <w:pPr>
        <w:pStyle w:val="ECaListText"/>
        <w:numPr>
          <w:ilvl w:val="3"/>
          <w:numId w:val="12"/>
        </w:numPr>
        <w:tabs>
          <w:tab w:val="clear" w:pos="1080"/>
          <w:tab w:val="left" w:pos="567"/>
        </w:tabs>
        <w:spacing w:before="120"/>
        <w:ind w:left="567" w:hanging="567"/>
        <w:rPr>
          <w:color w:val="0000FF"/>
          <w:lang w:val="en-GB"/>
        </w:rPr>
      </w:pPr>
      <w:hyperlink r:id="rId11" w:history="1">
        <w:r w:rsidR="00A87CE9" w:rsidRPr="00D77444">
          <w:rPr>
            <w:rStyle w:val="Hyperlink"/>
            <w:color w:val="0000FF"/>
            <w:u w:val="none"/>
            <w:lang w:val="en-GB"/>
          </w:rPr>
          <w:t>Executive Council - Sixty-fifth session</w:t>
        </w:r>
        <w:r w:rsidR="00E56DFC" w:rsidRPr="00D77444">
          <w:rPr>
            <w:rStyle w:val="Hyperlink"/>
            <w:color w:val="0000FF"/>
            <w:u w:val="none"/>
            <w:lang w:val="en-GB"/>
          </w:rPr>
          <w:t xml:space="preserve"> (2013) (WMO-No. 1118)</w:t>
        </w:r>
      </w:hyperlink>
    </w:p>
    <w:p w:rsidR="00AD3E0F" w:rsidRPr="00D77444" w:rsidRDefault="00AE2922" w:rsidP="00A87CE9">
      <w:pPr>
        <w:pStyle w:val="ECaListText"/>
        <w:numPr>
          <w:ilvl w:val="3"/>
          <w:numId w:val="12"/>
        </w:numPr>
        <w:tabs>
          <w:tab w:val="clear" w:pos="1080"/>
          <w:tab w:val="left" w:pos="567"/>
        </w:tabs>
        <w:spacing w:before="120"/>
        <w:ind w:left="567" w:hanging="567"/>
        <w:rPr>
          <w:color w:val="0000FF"/>
          <w:lang w:val="en-GB"/>
        </w:rPr>
      </w:pPr>
      <w:hyperlink r:id="rId12" w:history="1">
        <w:r w:rsidR="00A87CE9" w:rsidRPr="00D77444">
          <w:rPr>
            <w:rStyle w:val="Hyperlink"/>
            <w:color w:val="0000FF"/>
            <w:u w:val="none"/>
            <w:lang w:val="en-GB"/>
          </w:rPr>
          <w:t xml:space="preserve">Executive Council - Sixty-sixth session </w:t>
        </w:r>
        <w:r w:rsidR="00E56DFC" w:rsidRPr="00D77444">
          <w:rPr>
            <w:rStyle w:val="Hyperlink"/>
            <w:color w:val="0000FF"/>
            <w:u w:val="none"/>
            <w:lang w:val="en-GB"/>
          </w:rPr>
          <w:t>(2014) (WMO-No. 1</w:t>
        </w:r>
        <w:r w:rsidR="00A87CE9" w:rsidRPr="00D77444">
          <w:rPr>
            <w:rStyle w:val="Hyperlink"/>
            <w:color w:val="0000FF"/>
            <w:u w:val="none"/>
            <w:lang w:val="en-GB"/>
          </w:rPr>
          <w:t>136</w:t>
        </w:r>
        <w:r w:rsidR="00E56DFC" w:rsidRPr="00D77444">
          <w:rPr>
            <w:rStyle w:val="Hyperlink"/>
            <w:color w:val="0000FF"/>
            <w:u w:val="none"/>
            <w:lang w:val="en-GB"/>
          </w:rPr>
          <w:t>)</w:t>
        </w:r>
      </w:hyperlink>
    </w:p>
    <w:p w:rsidR="00AD3E0F" w:rsidRPr="00D77444" w:rsidRDefault="00A87CE9" w:rsidP="00DC5E19">
      <w:pPr>
        <w:pStyle w:val="ECaListText"/>
        <w:numPr>
          <w:ilvl w:val="3"/>
          <w:numId w:val="12"/>
        </w:numPr>
        <w:tabs>
          <w:tab w:val="clear" w:pos="1080"/>
          <w:tab w:val="left" w:pos="567"/>
        </w:tabs>
        <w:spacing w:before="120"/>
        <w:ind w:left="567" w:hanging="567"/>
        <w:rPr>
          <w:rStyle w:val="Hyperlink"/>
          <w:color w:val="0000FF"/>
          <w:u w:val="none"/>
          <w:lang w:val="en-GB"/>
        </w:rPr>
      </w:pPr>
      <w:r w:rsidRPr="00D77444">
        <w:rPr>
          <w:rStyle w:val="Hyperlink0"/>
          <w:color w:val="0000FF"/>
          <w:lang w:val="en-GB"/>
        </w:rPr>
        <w:fldChar w:fldCharType="begin"/>
      </w:r>
      <w:r w:rsidRPr="00D77444">
        <w:rPr>
          <w:rStyle w:val="Hyperlink0"/>
          <w:color w:val="0000FF"/>
          <w:lang w:val="en-GB"/>
        </w:rPr>
        <w:instrText xml:space="preserve"> HYPERLINK "http://www.wmo.int/pages/prog/www/WIGOS-WIS/reports.html" </w:instrText>
      </w:r>
      <w:r w:rsidRPr="00D77444">
        <w:rPr>
          <w:rStyle w:val="Hyperlink0"/>
          <w:color w:val="0000FF"/>
          <w:lang w:val="en-GB"/>
        </w:rPr>
        <w:fldChar w:fldCharType="separate"/>
      </w:r>
      <w:r w:rsidRPr="00D77444">
        <w:rPr>
          <w:rStyle w:val="Hyperlink"/>
          <w:color w:val="0000FF"/>
          <w:u w:val="none"/>
          <w:lang w:val="en-GB"/>
        </w:rPr>
        <w:t xml:space="preserve">Final Report from the </w:t>
      </w:r>
      <w:r w:rsidR="00AD3E0F" w:rsidRPr="00D77444">
        <w:rPr>
          <w:rStyle w:val="Hyperlink"/>
          <w:color w:val="0000FF"/>
          <w:u w:val="none"/>
          <w:lang w:val="en-GB"/>
        </w:rPr>
        <w:t>Second Session of the Inter-Commission Coordination Group on WIGOS (ICG-WIGOS), Geneva, 18-22 March 2013</w:t>
      </w:r>
    </w:p>
    <w:p w:rsidR="00A87CE9" w:rsidRPr="00D77444" w:rsidRDefault="00A87CE9" w:rsidP="00A87CE9">
      <w:pPr>
        <w:pStyle w:val="ECaListText"/>
        <w:numPr>
          <w:ilvl w:val="3"/>
          <w:numId w:val="12"/>
        </w:numPr>
        <w:tabs>
          <w:tab w:val="clear" w:pos="1080"/>
          <w:tab w:val="left" w:pos="567"/>
        </w:tabs>
        <w:spacing w:before="120"/>
        <w:ind w:left="567" w:hanging="567"/>
        <w:rPr>
          <w:rStyle w:val="Hyperlink"/>
          <w:color w:val="0000FF"/>
          <w:u w:val="none"/>
          <w:lang w:val="en-GB"/>
        </w:rPr>
      </w:pPr>
      <w:r w:rsidRPr="00D77444">
        <w:rPr>
          <w:rStyle w:val="Hyperlink0"/>
          <w:color w:val="0000FF"/>
          <w:lang w:val="en-GB"/>
        </w:rPr>
        <w:fldChar w:fldCharType="end"/>
      </w:r>
      <w:r w:rsidRPr="00D77444">
        <w:rPr>
          <w:rStyle w:val="Hyperlink0"/>
          <w:color w:val="0000FF"/>
          <w:lang w:val="en-GB"/>
        </w:rPr>
        <w:fldChar w:fldCharType="begin"/>
      </w:r>
      <w:r w:rsidRPr="00D77444">
        <w:rPr>
          <w:rStyle w:val="Hyperlink0"/>
          <w:color w:val="0000FF"/>
          <w:lang w:val="en-GB"/>
        </w:rPr>
        <w:instrText xml:space="preserve"> HYPERLINK "http://www.wmo.int/pages/prog/www/WIGOS-WIS/reports.html" </w:instrText>
      </w:r>
      <w:r w:rsidRPr="00D77444">
        <w:rPr>
          <w:rStyle w:val="Hyperlink0"/>
          <w:color w:val="0000FF"/>
          <w:lang w:val="en-GB"/>
        </w:rPr>
        <w:fldChar w:fldCharType="separate"/>
      </w:r>
      <w:r w:rsidRPr="00D77444">
        <w:rPr>
          <w:rStyle w:val="Hyperlink"/>
          <w:color w:val="0000FF"/>
          <w:u w:val="none"/>
          <w:lang w:val="en-GB"/>
        </w:rPr>
        <w:t>Final Report from the Third Session of the Inter-Commission Coordination Group on WIGOS (ICG-WIGOS), Geneva, 10-14 February 2014</w:t>
      </w:r>
    </w:p>
    <w:p w:rsidR="001B3C46" w:rsidRPr="00D77444" w:rsidRDefault="00A87CE9" w:rsidP="001B3C46">
      <w:pPr>
        <w:pStyle w:val="ECaListText"/>
        <w:numPr>
          <w:ilvl w:val="3"/>
          <w:numId w:val="12"/>
        </w:numPr>
        <w:tabs>
          <w:tab w:val="clear" w:pos="1080"/>
          <w:tab w:val="left" w:pos="567"/>
        </w:tabs>
        <w:spacing w:before="120"/>
        <w:ind w:left="567" w:hanging="567"/>
        <w:rPr>
          <w:rStyle w:val="Hyperlink0"/>
          <w:color w:val="0000FF"/>
          <w:lang w:val="en-GB"/>
        </w:rPr>
      </w:pPr>
      <w:r w:rsidRPr="00D77444">
        <w:rPr>
          <w:rStyle w:val="Hyperlink0"/>
          <w:color w:val="0000FF"/>
          <w:lang w:val="en-GB"/>
        </w:rPr>
        <w:fldChar w:fldCharType="end"/>
      </w:r>
      <w:hyperlink r:id="rId13" w:history="1">
        <w:r w:rsidR="001B3C46" w:rsidRPr="00D77444">
          <w:rPr>
            <w:rStyle w:val="Hyperlink"/>
            <w:color w:val="0000FF"/>
            <w:u w:val="none"/>
            <w:lang w:val="en-GB"/>
          </w:rPr>
          <w:t>Final Report from the Fourth Session of the Inter-Commission Coordination Group on WIGOS (ICG-WIGOS), Geneva, 17-20 February 2015</w:t>
        </w:r>
      </w:hyperlink>
    </w:p>
    <w:p w:rsidR="00AD3E0F" w:rsidRPr="00D77444" w:rsidRDefault="00AE2922" w:rsidP="00A87CE9">
      <w:pPr>
        <w:pStyle w:val="ECaListText"/>
        <w:numPr>
          <w:ilvl w:val="3"/>
          <w:numId w:val="12"/>
        </w:numPr>
        <w:tabs>
          <w:tab w:val="clear" w:pos="1080"/>
          <w:tab w:val="left" w:pos="567"/>
        </w:tabs>
        <w:spacing w:before="120"/>
        <w:ind w:left="567" w:hanging="567"/>
        <w:rPr>
          <w:rStyle w:val="Hyperlink"/>
          <w:color w:val="0000FF"/>
          <w:u w:val="none"/>
          <w:lang w:val="en-GB"/>
        </w:rPr>
      </w:pPr>
      <w:hyperlink r:id="rId14" w:history="1">
        <w:r w:rsidR="00AD3E0F" w:rsidRPr="00D77444">
          <w:rPr>
            <w:rStyle w:val="Hyperlink"/>
            <w:color w:val="0000FF"/>
            <w:u w:val="none"/>
            <w:lang w:val="en-GB"/>
          </w:rPr>
          <w:t>Final Reports</w:t>
        </w:r>
        <w:r w:rsidR="00A87CE9" w:rsidRPr="00D77444">
          <w:rPr>
            <w:rStyle w:val="Hyperlink"/>
            <w:color w:val="0000FF"/>
            <w:u w:val="none"/>
            <w:lang w:val="en-GB"/>
          </w:rPr>
          <w:t xml:space="preserve"> </w:t>
        </w:r>
        <w:r w:rsidR="00AD3E0F" w:rsidRPr="00D77444">
          <w:rPr>
            <w:rStyle w:val="Hyperlink"/>
            <w:color w:val="0000FF"/>
            <w:u w:val="none"/>
            <w:lang w:val="en-GB"/>
          </w:rPr>
          <w:t>from the sessions of ICG-WIGOS TT-WRM and TT-WMD</w:t>
        </w:r>
      </w:hyperlink>
    </w:p>
    <w:p w:rsidR="003943C5" w:rsidRPr="00D77444" w:rsidRDefault="00AE2922" w:rsidP="00DC5E19">
      <w:pPr>
        <w:pStyle w:val="ECaListText"/>
        <w:numPr>
          <w:ilvl w:val="3"/>
          <w:numId w:val="12"/>
        </w:numPr>
        <w:tabs>
          <w:tab w:val="clear" w:pos="1080"/>
          <w:tab w:val="left" w:pos="567"/>
        </w:tabs>
        <w:spacing w:before="120"/>
        <w:rPr>
          <w:rStyle w:val="Hyperlink"/>
          <w:color w:val="0000FF"/>
          <w:u w:val="none"/>
          <w:lang w:val="en-GB"/>
        </w:rPr>
      </w:pPr>
      <w:hyperlink r:id="rId15" w:history="1">
        <w:r w:rsidR="00AD3E0F" w:rsidRPr="00D77444">
          <w:rPr>
            <w:rStyle w:val="Hyperlink"/>
            <w:bCs/>
            <w:color w:val="0000FF"/>
            <w:u w:val="none"/>
            <w:lang w:val="en-GB"/>
          </w:rPr>
          <w:t>WIGOS Framework Implementation Plan (WIP), version 3.0, adopted by EC-66</w:t>
        </w:r>
      </w:hyperlink>
    </w:p>
    <w:p w:rsidR="009A4922" w:rsidRPr="00D77444" w:rsidRDefault="00AE2922" w:rsidP="003943C5">
      <w:pPr>
        <w:pStyle w:val="ECaListText"/>
        <w:numPr>
          <w:ilvl w:val="3"/>
          <w:numId w:val="12"/>
        </w:numPr>
        <w:tabs>
          <w:tab w:val="clear" w:pos="1080"/>
          <w:tab w:val="left" w:pos="567"/>
        </w:tabs>
        <w:spacing w:before="120"/>
        <w:ind w:left="567" w:hanging="567"/>
        <w:rPr>
          <w:rStyle w:val="Hyperlink"/>
          <w:color w:val="0000FF"/>
          <w:u w:val="none"/>
          <w:lang w:val="en-GB"/>
        </w:rPr>
      </w:pPr>
      <w:hyperlink r:id="rId16" w:history="1">
        <w:r w:rsidR="003943C5" w:rsidRPr="00D77444">
          <w:rPr>
            <w:rStyle w:val="Hyperlink"/>
            <w:color w:val="0000FF"/>
            <w:u w:val="none"/>
            <w:lang w:val="en-GB" w:eastAsia="zh-CN"/>
          </w:rPr>
          <w:t xml:space="preserve">Abridged Final Report with Resolutions and Recommendations of the Extraordinary Session 2014 of the Commission for Basic Systems (WMO-No. </w:t>
        </w:r>
        <w:r w:rsidR="00D316E3" w:rsidRPr="00D77444">
          <w:rPr>
            <w:rStyle w:val="Hyperlink"/>
            <w:color w:val="0000FF"/>
            <w:u w:val="none"/>
            <w:lang w:val="en-GB" w:eastAsia="zh-CN"/>
          </w:rPr>
          <w:t>1140</w:t>
        </w:r>
        <w:r w:rsidR="003943C5" w:rsidRPr="00D77444">
          <w:rPr>
            <w:rStyle w:val="Hyperlink"/>
            <w:color w:val="0000FF"/>
            <w:u w:val="none"/>
            <w:lang w:val="en-GB" w:eastAsia="zh-CN"/>
          </w:rPr>
          <w:t>)</w:t>
        </w:r>
      </w:hyperlink>
    </w:p>
    <w:p w:rsidR="00AD3E0F" w:rsidRPr="00D77444" w:rsidRDefault="009A4922" w:rsidP="009A4922">
      <w:pPr>
        <w:pStyle w:val="ECaListText"/>
        <w:numPr>
          <w:ilvl w:val="3"/>
          <w:numId w:val="12"/>
        </w:numPr>
        <w:tabs>
          <w:tab w:val="clear" w:pos="1080"/>
          <w:tab w:val="left" w:pos="567"/>
        </w:tabs>
        <w:spacing w:before="120"/>
        <w:ind w:left="567" w:hanging="567"/>
        <w:rPr>
          <w:color w:val="auto"/>
          <w:lang w:val="en-GB"/>
        </w:rPr>
      </w:pPr>
      <w:r w:rsidRPr="00D77444">
        <w:rPr>
          <w:color w:val="auto"/>
          <w:lang w:val="en-GB" w:eastAsia="zh-CN"/>
        </w:rPr>
        <w:t>Cg-17/Doc. 4.2.</w:t>
      </w:r>
      <w:r w:rsidR="0026575A" w:rsidRPr="00D77444">
        <w:rPr>
          <w:color w:val="auto"/>
          <w:lang w:val="en-GB" w:eastAsia="zh-CN"/>
        </w:rPr>
        <w:t>2</w:t>
      </w:r>
      <w:r w:rsidRPr="00D77444">
        <w:rPr>
          <w:color w:val="auto"/>
          <w:lang w:val="en-GB" w:eastAsia="zh-CN"/>
        </w:rPr>
        <w:t>(</w:t>
      </w:r>
      <w:r w:rsidR="0026575A" w:rsidRPr="00D77444">
        <w:rPr>
          <w:color w:val="auto"/>
          <w:lang w:val="en-GB" w:eastAsia="zh-CN"/>
        </w:rPr>
        <w:t>2</w:t>
      </w:r>
      <w:r w:rsidRPr="00D77444">
        <w:rPr>
          <w:color w:val="auto"/>
          <w:lang w:val="en-GB" w:eastAsia="zh-CN"/>
        </w:rPr>
        <w:t>)</w:t>
      </w:r>
      <w:r w:rsidR="007A1224" w:rsidRPr="00D77444">
        <w:rPr>
          <w:color w:val="auto"/>
          <w:lang w:val="en-GB" w:eastAsia="zh-CN"/>
        </w:rPr>
        <w:t xml:space="preserve"> </w:t>
      </w:r>
    </w:p>
    <w:p w:rsidR="009A4922" w:rsidRPr="00D77444" w:rsidRDefault="0026575A" w:rsidP="009A4922">
      <w:pPr>
        <w:pStyle w:val="ECaListText"/>
        <w:numPr>
          <w:ilvl w:val="3"/>
          <w:numId w:val="12"/>
        </w:numPr>
        <w:tabs>
          <w:tab w:val="clear" w:pos="1080"/>
          <w:tab w:val="left" w:pos="567"/>
        </w:tabs>
        <w:spacing w:before="120"/>
        <w:ind w:left="567" w:hanging="567"/>
        <w:rPr>
          <w:color w:val="auto"/>
          <w:lang w:val="en-GB"/>
        </w:rPr>
      </w:pPr>
      <w:r w:rsidRPr="00D77444">
        <w:rPr>
          <w:color w:val="auto"/>
          <w:lang w:val="en-GB"/>
        </w:rPr>
        <w:t>Cg-17/Doc. 4.2.2(3</w:t>
      </w:r>
      <w:r w:rsidR="009A4922" w:rsidRPr="00D77444">
        <w:rPr>
          <w:color w:val="auto"/>
          <w:lang w:val="en-GB"/>
        </w:rPr>
        <w:t>)</w:t>
      </w:r>
    </w:p>
    <w:p w:rsidR="00585901" w:rsidRPr="00D77444" w:rsidRDefault="00585901" w:rsidP="009A4922">
      <w:pPr>
        <w:pStyle w:val="ECaListText"/>
        <w:numPr>
          <w:ilvl w:val="3"/>
          <w:numId w:val="12"/>
        </w:numPr>
        <w:tabs>
          <w:tab w:val="clear" w:pos="1080"/>
          <w:tab w:val="left" w:pos="567"/>
        </w:tabs>
        <w:spacing w:before="120"/>
        <w:ind w:left="567" w:hanging="567"/>
        <w:rPr>
          <w:color w:val="auto"/>
          <w:lang w:val="en-GB"/>
        </w:rPr>
      </w:pPr>
      <w:r w:rsidRPr="00D77444">
        <w:rPr>
          <w:color w:val="auto"/>
          <w:lang w:val="en-GB"/>
        </w:rPr>
        <w:t>Cg-17</w:t>
      </w:r>
      <w:r w:rsidRPr="00D77444">
        <w:rPr>
          <w:color w:val="auto"/>
          <w:lang w:val="en-GB" w:eastAsia="zh-CN"/>
        </w:rPr>
        <w:t>/Doc. 4.2.</w:t>
      </w:r>
      <w:r w:rsidR="00C64A62" w:rsidRPr="00D77444">
        <w:rPr>
          <w:color w:val="auto"/>
          <w:lang w:val="en-GB" w:eastAsia="zh-CN"/>
        </w:rPr>
        <w:t>3(1)</w:t>
      </w:r>
    </w:p>
    <w:p w:rsidR="00585901" w:rsidRPr="00D77444" w:rsidRDefault="00585901" w:rsidP="00585901">
      <w:pPr>
        <w:pStyle w:val="ECaListText"/>
        <w:numPr>
          <w:ilvl w:val="3"/>
          <w:numId w:val="12"/>
        </w:numPr>
        <w:tabs>
          <w:tab w:val="clear" w:pos="1080"/>
          <w:tab w:val="left" w:pos="567"/>
        </w:tabs>
        <w:spacing w:before="120"/>
        <w:ind w:left="567" w:hanging="567"/>
        <w:rPr>
          <w:color w:val="auto"/>
          <w:lang w:val="en-GB"/>
        </w:rPr>
      </w:pPr>
      <w:r w:rsidRPr="00D77444">
        <w:rPr>
          <w:color w:val="auto"/>
          <w:lang w:val="en-GB"/>
        </w:rPr>
        <w:t>Cg-17</w:t>
      </w:r>
      <w:r w:rsidRPr="00D77444">
        <w:rPr>
          <w:color w:val="auto"/>
          <w:lang w:val="en-GB" w:eastAsia="zh-CN"/>
        </w:rPr>
        <w:t>/Doc. 4.2.5(1) (HQ GDMFC)</w:t>
      </w:r>
    </w:p>
    <w:p w:rsidR="005972F7" w:rsidRPr="00D77444" w:rsidRDefault="005972F7" w:rsidP="009A4922">
      <w:pPr>
        <w:pStyle w:val="ECaListText"/>
        <w:numPr>
          <w:ilvl w:val="3"/>
          <w:numId w:val="12"/>
        </w:numPr>
        <w:tabs>
          <w:tab w:val="clear" w:pos="1080"/>
          <w:tab w:val="left" w:pos="567"/>
        </w:tabs>
        <w:spacing w:before="120"/>
        <w:ind w:left="567" w:hanging="567"/>
        <w:rPr>
          <w:color w:val="auto"/>
          <w:lang w:val="en-GB"/>
        </w:rPr>
      </w:pPr>
      <w:r w:rsidRPr="00D77444">
        <w:rPr>
          <w:color w:val="auto"/>
          <w:lang w:val="en-GB"/>
        </w:rPr>
        <w:t>Cg-17/Doc.10.1</w:t>
      </w:r>
    </w:p>
    <w:p w:rsidR="00AD3E0F" w:rsidRPr="00D77444" w:rsidRDefault="001B2365" w:rsidP="001B3C46">
      <w:pPr>
        <w:pStyle w:val="ECSub1"/>
        <w:keepNext w:val="0"/>
        <w:keepLines w:val="0"/>
        <w:widowControl w:val="0"/>
        <w:spacing w:before="240"/>
        <w:rPr>
          <w:lang w:val="en-GB"/>
        </w:rPr>
      </w:pPr>
      <w:r w:rsidRPr="00D77444">
        <w:rPr>
          <w:rFonts w:hAnsi="Arial" w:cs="Arial"/>
          <w:bCs w:val="0"/>
          <w:iCs w:val="0"/>
          <w:lang w:val="en-GB"/>
        </w:rPr>
        <w:t>Introduction</w:t>
      </w:r>
    </w:p>
    <w:p w:rsidR="00836CC9" w:rsidRPr="00D77444" w:rsidRDefault="00836CC9" w:rsidP="00836CC9">
      <w:pPr>
        <w:pStyle w:val="Comment"/>
        <w:rPr>
          <w:b/>
          <w:color w:val="FF0000"/>
        </w:rPr>
      </w:pPr>
      <w:r w:rsidRPr="00D77444">
        <w:rPr>
          <w:b/>
          <w:color w:val="FF0000"/>
        </w:rPr>
        <w:t xml:space="preserve">[The text is to be as short and concise as possible, </w:t>
      </w:r>
      <w:r w:rsidRPr="00D77444">
        <w:rPr>
          <w:b/>
          <w:color w:val="FF0000"/>
          <w:highlight w:val="yellow"/>
        </w:rPr>
        <w:t>pertinent to decisions required</w:t>
      </w:r>
      <w:r w:rsidRPr="00D77444">
        <w:rPr>
          <w:b/>
          <w:color w:val="FF0000"/>
        </w:rPr>
        <w:t>, and with link to web-based reports and source documents.]</w:t>
      </w:r>
    </w:p>
    <w:p w:rsidR="001B2365" w:rsidRPr="00D77444" w:rsidRDefault="001B2365" w:rsidP="001B2365">
      <w:pPr>
        <w:pStyle w:val="ECBodyText"/>
        <w:rPr>
          <w:b/>
          <w:i/>
          <w:lang w:val="en-GB"/>
        </w:rPr>
      </w:pPr>
      <w:r w:rsidRPr="00D77444">
        <w:rPr>
          <w:b/>
          <w:i/>
          <w:lang w:val="en-GB"/>
        </w:rPr>
        <w:t>Implementation of WIGOS</w:t>
      </w:r>
    </w:p>
    <w:p w:rsidR="00394541" w:rsidRPr="00D77444" w:rsidRDefault="00E56DFC" w:rsidP="00394541">
      <w:pPr>
        <w:pStyle w:val="ECBodyText"/>
        <w:numPr>
          <w:ilvl w:val="6"/>
          <w:numId w:val="12"/>
        </w:numPr>
        <w:rPr>
          <w:lang w:val="en-GB"/>
        </w:rPr>
      </w:pPr>
      <w:r w:rsidRPr="00D77444">
        <w:rPr>
          <w:lang w:val="en-GB"/>
        </w:rPr>
        <w:t xml:space="preserve">Following the </w:t>
      </w:r>
      <w:r w:rsidR="00394541" w:rsidRPr="00D77444">
        <w:rPr>
          <w:lang w:val="en-GB"/>
        </w:rPr>
        <w:t>Resolution 50 (Cg-XVI)</w:t>
      </w:r>
      <w:r w:rsidRPr="00D77444">
        <w:rPr>
          <w:lang w:val="en-GB"/>
        </w:rPr>
        <w:t xml:space="preserve"> </w:t>
      </w:r>
      <w:r w:rsidR="001B3C46" w:rsidRPr="00D77444">
        <w:rPr>
          <w:lang w:val="en-GB"/>
        </w:rPr>
        <w:t xml:space="preserve">(2011) </w:t>
      </w:r>
      <w:r w:rsidRPr="00D77444">
        <w:rPr>
          <w:lang w:val="en-GB"/>
        </w:rPr>
        <w:t>to proceed with the implementation of the WMO Integrated Glob</w:t>
      </w:r>
      <w:r w:rsidR="00CA0F16" w:rsidRPr="00D77444">
        <w:rPr>
          <w:lang w:val="en-GB"/>
        </w:rPr>
        <w:t xml:space="preserve">al Observing System (WIGOS), </w:t>
      </w:r>
      <w:r w:rsidR="00394541" w:rsidRPr="00D77444">
        <w:rPr>
          <w:lang w:val="en-GB"/>
        </w:rPr>
        <w:t>and in accordance with Resolution 4 (</w:t>
      </w:r>
      <w:r w:rsidR="007A1224" w:rsidRPr="00D77444">
        <w:rPr>
          <w:lang w:val="en-GB"/>
        </w:rPr>
        <w:t>EC-</w:t>
      </w:r>
      <w:r w:rsidR="00394541" w:rsidRPr="00D77444">
        <w:rPr>
          <w:lang w:val="en-GB"/>
        </w:rPr>
        <w:t xml:space="preserve">LXIII), the Inter-Commission Coordination Group on the WMO Integrated Observing System (ICG-WIGOS) </w:t>
      </w:r>
      <w:r w:rsidR="00394541" w:rsidRPr="00D77444">
        <w:rPr>
          <w:rFonts w:ascii="ArialMT" w:eastAsiaTheme="minorEastAsia" w:hAnsi="ArialMT" w:cs="ArialMT"/>
          <w:lang w:val="en-GB"/>
        </w:rPr>
        <w:t xml:space="preserve">coordinated and prioritized WIGOS-related activities, provided technical guidance </w:t>
      </w:r>
      <w:r w:rsidR="00394541" w:rsidRPr="00D77444">
        <w:rPr>
          <w:lang w:val="en-GB"/>
        </w:rPr>
        <w:t xml:space="preserve">on the further development and implementation of WIGOS and addressed major issues identified by the Executive Council.  </w:t>
      </w:r>
    </w:p>
    <w:p w:rsidR="007E57E6" w:rsidRPr="00D77444" w:rsidRDefault="00394541" w:rsidP="00394541">
      <w:pPr>
        <w:pStyle w:val="ECBodyText"/>
        <w:rPr>
          <w:b/>
          <w:lang w:val="en-GB"/>
        </w:rPr>
      </w:pPr>
      <w:r w:rsidRPr="00D77444">
        <w:rPr>
          <w:b/>
          <w:lang w:val="en-GB"/>
        </w:rPr>
        <w:t>Global Observing System of WWW</w:t>
      </w:r>
      <w:r w:rsidR="007E57E6" w:rsidRPr="00D77444">
        <w:rPr>
          <w:b/>
          <w:lang w:val="en-GB"/>
        </w:rPr>
        <w:t xml:space="preserve"> </w:t>
      </w:r>
    </w:p>
    <w:p w:rsidR="000C4F32" w:rsidRPr="00D77444" w:rsidRDefault="000C4F32" w:rsidP="00394541">
      <w:pPr>
        <w:pStyle w:val="ECBodyText"/>
        <w:numPr>
          <w:ilvl w:val="6"/>
          <w:numId w:val="12"/>
        </w:numPr>
        <w:rPr>
          <w:lang w:val="en-GB"/>
        </w:rPr>
      </w:pPr>
      <w:bookmarkStart w:id="2" w:name="_GoBack"/>
      <w:bookmarkEnd w:id="2"/>
      <w:r w:rsidRPr="00D77444">
        <w:rPr>
          <w:shd w:val="clear" w:color="auto" w:fill="FFFFFF"/>
          <w:lang w:val="en-GB"/>
        </w:rPr>
        <w:lastRenderedPageBreak/>
        <w:t xml:space="preserve">The surface-based observing system includes about 11500 land stations making at least three-hourly and often hourly observations of meteorological parameters, 1000 weather radars, 1300 upper air stations plus about 15 ships making upper air profiles over the ocean, </w:t>
      </w:r>
      <w:r w:rsidRPr="00D77444">
        <w:rPr>
          <w:lang w:val="en-GB"/>
        </w:rPr>
        <w:t xml:space="preserve">over 3500 </w:t>
      </w:r>
      <w:r w:rsidRPr="00D77444">
        <w:rPr>
          <w:shd w:val="clear" w:color="auto" w:fill="FFFFFF"/>
          <w:lang w:val="en-GB"/>
        </w:rPr>
        <w:t xml:space="preserve">automatic observing systems on-board aircrafts, 4000 routinely reporting ships, 1250 drifting buoys, more than 500 moored buoys, and many other types of observing stations (e.g. wind profilers, lightning detection systems, tide-gauges, etc.). </w:t>
      </w:r>
      <w:r w:rsidRPr="00D77444">
        <w:rPr>
          <w:lang w:val="en-GB"/>
        </w:rPr>
        <w:t>Some 4000 of the land stations comprise the Regional Basic Synoptic Networks and over 3000 stations comprise the Regional Basic Climatological Networks both drawn up by the six WMO Regional Associations. A subset of these surface stations are used in the Global Climate Observing System (GCOS) Surface Network (GSN) and a subset of the upper-air stations comprise the GCOS Upper Air Network (GUAN).</w:t>
      </w:r>
    </w:p>
    <w:p w:rsidR="000C4F32" w:rsidRPr="00D77444" w:rsidRDefault="000C4F32" w:rsidP="00394541">
      <w:pPr>
        <w:pStyle w:val="Reportparanumbered"/>
        <w:numPr>
          <w:ilvl w:val="0"/>
          <w:numId w:val="39"/>
        </w:numPr>
        <w:spacing w:before="120"/>
        <w:ind w:left="0" w:firstLine="0"/>
        <w:rPr>
          <w:rFonts w:eastAsia="Arial"/>
          <w:szCs w:val="22"/>
          <w:lang w:eastAsia="en-US"/>
        </w:rPr>
      </w:pPr>
      <w:r w:rsidRPr="00D77444">
        <w:rPr>
          <w:rFonts w:eastAsia="Arial"/>
          <w:szCs w:val="22"/>
        </w:rPr>
        <w:t>Performance monitoring</w:t>
      </w:r>
      <w:r w:rsidRPr="00D77444">
        <w:rPr>
          <w:rFonts w:eastAsia="Arial"/>
          <w:iCs/>
          <w:szCs w:val="22"/>
          <w:vertAlign w:val="superscript"/>
          <w:lang w:eastAsia="en-US"/>
        </w:rPr>
        <w:footnoteReference w:id="3"/>
      </w:r>
      <w:r w:rsidRPr="00D77444">
        <w:rPr>
          <w:rFonts w:eastAsia="Arial"/>
          <w:szCs w:val="22"/>
        </w:rPr>
        <w:t xml:space="preserve"> indicates an increase in the implementation of the surface-based subsystem of the GOS over the intersessional period. Globally, t</w:t>
      </w:r>
      <w:r w:rsidRPr="00D77444">
        <w:rPr>
          <w:szCs w:val="22"/>
        </w:rPr>
        <w:t>he percentage of SYNOP, TEMP and CLIMAT reports available at MTN centres in comparison with the number of reports required from the RBSN/RBCN and AntON stations had not significantly changed during the period 2010-2013. Nevertheless, there were still deficiencies in the availability of reports from certain areas, in particular in Region I revolving around 57 per cent for SYNOP, 28 per cent for TEMP and 30 per cent for CLIMAT. Improvements were observed notably in RA III TEMP reporting, from around 50 per cent in the previous years up to 60 per cent in last year.</w:t>
      </w:r>
    </w:p>
    <w:p w:rsidR="000C4F32" w:rsidRPr="00D77444" w:rsidRDefault="000C4F32" w:rsidP="000C4F32">
      <w:pPr>
        <w:pStyle w:val="Reportparanumbered"/>
        <w:spacing w:before="120"/>
        <w:rPr>
          <w:szCs w:val="22"/>
        </w:rPr>
      </w:pPr>
      <w:r w:rsidRPr="00D77444">
        <w:rPr>
          <w:rFonts w:eastAsia="Arial"/>
          <w:b/>
          <w:i/>
          <w:szCs w:val="22"/>
          <w:lang w:eastAsia="en-US"/>
        </w:rPr>
        <w:t>Marine meteorological and oceanographic observations</w:t>
      </w:r>
    </w:p>
    <w:p w:rsidR="000C4F32" w:rsidRPr="00D77444" w:rsidRDefault="000C4F32" w:rsidP="00394541">
      <w:pPr>
        <w:pStyle w:val="Reportparanumbered"/>
        <w:keepNext/>
        <w:numPr>
          <w:ilvl w:val="0"/>
          <w:numId w:val="39"/>
        </w:numPr>
        <w:suppressAutoHyphens w:val="0"/>
        <w:spacing w:before="120"/>
        <w:ind w:left="0" w:firstLine="0"/>
        <w:rPr>
          <w:rFonts w:eastAsia="Arial"/>
          <w:szCs w:val="22"/>
          <w:lang w:eastAsia="en-US"/>
        </w:rPr>
      </w:pPr>
      <w:r w:rsidRPr="00D77444">
        <w:rPr>
          <w:rFonts w:eastAsia="Arial Unicode MS"/>
          <w:szCs w:val="22"/>
          <w:u w:color="000000"/>
          <w:bdr w:val="nil"/>
        </w:rPr>
        <w:t>JCOMM Observations Programme Area (OPA) Implementation Goals</w:t>
      </w:r>
      <w:r w:rsidRPr="00D77444">
        <w:rPr>
          <w:rFonts w:eastAsia="Times New Roman"/>
          <w:szCs w:val="22"/>
          <w:u w:color="000000"/>
          <w:bdr w:val="nil"/>
          <w:vertAlign w:val="superscript"/>
        </w:rPr>
        <w:footnoteReference w:id="4"/>
      </w:r>
      <w:r w:rsidRPr="00D77444">
        <w:rPr>
          <w:rFonts w:eastAsia="Arial Unicode MS"/>
          <w:szCs w:val="22"/>
          <w:u w:color="000000"/>
          <w:bdr w:val="nil"/>
        </w:rPr>
        <w:t xml:space="preserve"> are aligned with the ocean chapter of the GCOS Implementation Plan for the Global Observing System for Climate, in support of the UNFCCC (GCOS-138 in its 2010 update). Although the baseline system proposed under the Implementation Goals was designed to meet climate requirements, non-climate applications such as NWP, prediction of hurricanes (especially those observations that provide upper ocean thermal profiles, sea surface temperature, and sea level pressure), global and coastal ocean prediction, and marine services in general, will be improved by implementation of the systematic global observations of Essential Climate Variables (ECVs) called for by the GCOS-138 plan.</w:t>
      </w:r>
    </w:p>
    <w:p w:rsidR="000C4F32" w:rsidRPr="00D77444" w:rsidRDefault="000C4F32" w:rsidP="00394541">
      <w:pPr>
        <w:pStyle w:val="Reportparanumbered"/>
        <w:widowControl w:val="0"/>
        <w:numPr>
          <w:ilvl w:val="0"/>
          <w:numId w:val="39"/>
        </w:numPr>
        <w:suppressAutoHyphens w:val="0"/>
        <w:spacing w:before="120"/>
        <w:ind w:left="0" w:firstLine="0"/>
        <w:rPr>
          <w:rFonts w:eastAsia="Arial"/>
          <w:szCs w:val="22"/>
          <w:lang w:eastAsia="en-US"/>
        </w:rPr>
      </w:pPr>
      <w:r w:rsidRPr="00D77444">
        <w:rPr>
          <w:rFonts w:eastAsia="Arial Unicode MS"/>
          <w:szCs w:val="22"/>
          <w:u w:color="000000"/>
          <w:bdr w:val="nil"/>
        </w:rPr>
        <w:t>Some of the components observing systems, overseen by JCOMM, were completed and are being sustained (e.g. Argo profiling float programme with 300 units). However, JCOMM is facing the following difficulties regarding the implementation of marine meteorological and oceanographic observing systems:</w:t>
      </w:r>
    </w:p>
    <w:p w:rsidR="000C4F32" w:rsidRPr="00D77444" w:rsidRDefault="000C4F32" w:rsidP="000C4F32">
      <w:pPr>
        <w:widowControl w:val="0"/>
        <w:numPr>
          <w:ilvl w:val="0"/>
          <w:numId w:val="26"/>
        </w:numPr>
        <w:tabs>
          <w:tab w:val="left" w:pos="1134"/>
        </w:tabs>
        <w:spacing w:before="120"/>
        <w:ind w:left="753" w:hanging="393"/>
        <w:jc w:val="both"/>
        <w:rPr>
          <w:rFonts w:ascii="Arial" w:eastAsia="Arial" w:hAnsi="Arial" w:cs="Arial"/>
          <w:sz w:val="22"/>
          <w:szCs w:val="22"/>
          <w:u w:color="000000"/>
          <w:lang w:val="en-GB"/>
        </w:rPr>
      </w:pPr>
      <w:r w:rsidRPr="00D77444">
        <w:rPr>
          <w:rFonts w:ascii="Arial" w:hAnsi="Arial" w:cs="Arial"/>
          <w:sz w:val="22"/>
          <w:szCs w:val="22"/>
          <w:u w:color="000000"/>
          <w:lang w:val="en-GB"/>
        </w:rPr>
        <w:t xml:space="preserve">Globally, the ocean </w:t>
      </w:r>
      <w:r w:rsidRPr="00D77444">
        <w:rPr>
          <w:rFonts w:ascii="Arial" w:hAnsi="Arial" w:cs="Arial"/>
          <w:i/>
          <w:iCs/>
          <w:sz w:val="22"/>
          <w:szCs w:val="22"/>
          <w:u w:color="000000"/>
          <w:lang w:val="en-GB"/>
        </w:rPr>
        <w:t>in situ</w:t>
      </w:r>
      <w:r w:rsidRPr="00D77444">
        <w:rPr>
          <w:rFonts w:ascii="Arial" w:hAnsi="Arial" w:cs="Arial"/>
          <w:sz w:val="22"/>
          <w:szCs w:val="22"/>
          <w:u w:color="000000"/>
          <w:lang w:val="en-GB"/>
        </w:rPr>
        <w:t xml:space="preserve"> observing system is now 62% implemented, although no substantial progress according to the completion targets has been noticed in the last few years. </w:t>
      </w:r>
    </w:p>
    <w:p w:rsidR="000C4F32" w:rsidRPr="00D77444" w:rsidRDefault="000C4F32" w:rsidP="000C4F32">
      <w:pPr>
        <w:widowControl w:val="0"/>
        <w:numPr>
          <w:ilvl w:val="0"/>
          <w:numId w:val="27"/>
        </w:numPr>
        <w:tabs>
          <w:tab w:val="left" w:pos="1134"/>
        </w:tabs>
        <w:spacing w:before="120"/>
        <w:ind w:left="753" w:hanging="393"/>
        <w:jc w:val="both"/>
        <w:rPr>
          <w:rFonts w:ascii="Arial" w:eastAsia="Arial" w:hAnsi="Arial" w:cs="Arial"/>
          <w:sz w:val="22"/>
          <w:szCs w:val="22"/>
          <w:u w:color="000000"/>
          <w:lang w:val="en-GB"/>
        </w:rPr>
      </w:pPr>
      <w:r w:rsidRPr="00D77444">
        <w:rPr>
          <w:rFonts w:ascii="Arial" w:hAnsi="Arial" w:cs="Arial"/>
          <w:sz w:val="22"/>
          <w:szCs w:val="22"/>
          <w:u w:color="000000"/>
          <w:lang w:val="en-GB"/>
        </w:rPr>
        <w:t xml:space="preserve">Data availability for the tropical moored buoy arrays has dropped in the last two years due to vandalism on the data buoys, and difficulties to assure maintenance due to the cost of ship time, and piracy. This was particularly the case in the Pacific Ocean where a drastic decrease in the 2013 data return dropped to 40%. In order to address this issued and the need for a broad engagement in the design and implementation of the Tropical Pacific Observing System, the Ocean Observing Panel for Climate (OOPC), is leading, in coordination with the JCOMM OPA, a process to evaluate the broad requirements for sustained observations, and how existing and new technologies can be used in combination to meet these needs.  This process will serve as a model for future planning and evaluations of global ocean observations. </w:t>
      </w:r>
    </w:p>
    <w:p w:rsidR="000C4F32" w:rsidRPr="00D77444" w:rsidRDefault="000C4F32" w:rsidP="000C4F32">
      <w:pPr>
        <w:widowControl w:val="0"/>
        <w:numPr>
          <w:ilvl w:val="0"/>
          <w:numId w:val="14"/>
        </w:numPr>
        <w:tabs>
          <w:tab w:val="left" w:pos="1134"/>
        </w:tabs>
        <w:spacing w:before="120"/>
        <w:ind w:left="753" w:hanging="393"/>
        <w:jc w:val="both"/>
        <w:rPr>
          <w:rFonts w:ascii="Arial" w:eastAsia="Arial" w:hAnsi="Arial" w:cs="Arial"/>
          <w:sz w:val="22"/>
          <w:szCs w:val="22"/>
          <w:u w:color="000000"/>
          <w:lang w:val="en-GB"/>
        </w:rPr>
      </w:pPr>
      <w:r w:rsidRPr="00D77444">
        <w:rPr>
          <w:rFonts w:ascii="Arial" w:hAnsi="Arial" w:cs="Arial"/>
          <w:sz w:val="22"/>
          <w:szCs w:val="22"/>
          <w:u w:color="000000"/>
          <w:lang w:val="en-GB"/>
        </w:rPr>
        <w:t xml:space="preserve">According to impact studies, Sea Level Pressure observations from drifters have been shown to have substantial positive impact in particular for global NWP on a per observation </w:t>
      </w:r>
      <w:r w:rsidRPr="00D77444">
        <w:rPr>
          <w:rFonts w:ascii="Arial" w:hAnsi="Arial" w:cs="Arial"/>
          <w:sz w:val="22"/>
          <w:szCs w:val="22"/>
          <w:u w:color="000000"/>
          <w:lang w:val="en-GB"/>
        </w:rPr>
        <w:lastRenderedPageBreak/>
        <w:t>basis. While SLP cannot be observed adequately from space, SLP from drifters complement observations made from other platforms (ships, moored buoys and satellites), is cost effective (about USD 0.11 per observation). Most of the barometers installed in drifting buoys are currently funded by research, and this funding is currently at risk of being substantially reduced. The operational community (i.e. NMHSs) is invited to increase its contribution to the funding of the barometers on drifters.</w:t>
      </w:r>
    </w:p>
    <w:p w:rsidR="000C4F32" w:rsidRPr="00D77444" w:rsidRDefault="000C4F32" w:rsidP="000C4F32">
      <w:pPr>
        <w:tabs>
          <w:tab w:val="num" w:pos="753"/>
          <w:tab w:val="left" w:pos="1134"/>
        </w:tabs>
        <w:spacing w:before="120"/>
        <w:jc w:val="both"/>
        <w:rPr>
          <w:rFonts w:ascii="Arial" w:eastAsia="Arial" w:hAnsi="Arial" w:cs="Arial"/>
          <w:sz w:val="22"/>
          <w:szCs w:val="22"/>
          <w:u w:color="000000"/>
          <w:lang w:val="en-GB"/>
        </w:rPr>
      </w:pPr>
      <w:r w:rsidRPr="00D77444">
        <w:rPr>
          <w:rFonts w:ascii="Arial" w:eastAsia="Arial" w:hAnsi="Arial" w:cs="Arial"/>
          <w:b/>
          <w:sz w:val="22"/>
          <w:szCs w:val="22"/>
          <w:lang w:val="en-GB"/>
        </w:rPr>
        <w:t>Aircraft-based Observations</w:t>
      </w:r>
    </w:p>
    <w:p w:rsidR="000C4F32" w:rsidRPr="00D77444" w:rsidRDefault="000C4F32" w:rsidP="00394541">
      <w:pPr>
        <w:pStyle w:val="Reportparanumbered"/>
        <w:numPr>
          <w:ilvl w:val="0"/>
          <w:numId w:val="39"/>
        </w:numPr>
        <w:spacing w:before="120"/>
        <w:ind w:left="0" w:firstLine="0"/>
        <w:rPr>
          <w:szCs w:val="22"/>
        </w:rPr>
      </w:pPr>
      <w:r w:rsidRPr="00D77444">
        <w:rPr>
          <w:szCs w:val="22"/>
        </w:rPr>
        <w:t xml:space="preserve">A significant development was made expanding the aircraft-based observations in support of the WMO Global Observing System. The programmatic responsibility for the AMDAR programme had been successfully transferred from the WMO AMDAR Panel to the CBS and CIMO, with the AMDAR Panel ceasing all activities subsequent to its fifteenth session in November 2012. </w:t>
      </w:r>
      <w:r w:rsidRPr="00D77444">
        <w:rPr>
          <w:rFonts w:eastAsia="Arial"/>
          <w:szCs w:val="22"/>
          <w:lang w:eastAsia="en-US"/>
        </w:rPr>
        <w:t>Under this new structure, which includes responsibility for management and operation of the AMDAR Trust Fund, the CBS OPAG-IOS Expert Team on Aircraft-based Observing Systems (ET-ABO) and the CIMO Expert Team on Aircraft-based Observations (ET-AO) are jointly providing support to the Aircraft-based Observations program (ABOP).</w:t>
      </w:r>
    </w:p>
    <w:p w:rsidR="000C4F32" w:rsidRPr="00D77444" w:rsidRDefault="000C4F32" w:rsidP="00394541">
      <w:pPr>
        <w:pStyle w:val="Reportparanumbered"/>
        <w:numPr>
          <w:ilvl w:val="0"/>
          <w:numId w:val="39"/>
        </w:numPr>
        <w:spacing w:before="120"/>
        <w:ind w:left="0" w:firstLine="0"/>
        <w:rPr>
          <w:szCs w:val="22"/>
        </w:rPr>
      </w:pPr>
      <w:r w:rsidRPr="00D77444">
        <w:rPr>
          <w:rFonts w:eastAsia="Arial"/>
          <w:szCs w:val="22"/>
          <w:lang w:eastAsia="en-US"/>
        </w:rPr>
        <w:t xml:space="preserve">In 2013, CBS and CIMO completed the development of the </w:t>
      </w:r>
      <w:r w:rsidRPr="00D77444">
        <w:rPr>
          <w:rFonts w:eastAsia="Arial"/>
          <w:i/>
          <w:szCs w:val="22"/>
          <w:lang w:eastAsia="en-US"/>
        </w:rPr>
        <w:t>ABOP Strategy and Implementation Plan to 2025, Including Development and Expansion of AMDAR</w:t>
      </w:r>
      <w:r w:rsidRPr="00D77444">
        <w:rPr>
          <w:rFonts w:eastAsia="Arial"/>
          <w:szCs w:val="22"/>
          <w:lang w:eastAsia="en-US"/>
        </w:rPr>
        <w:t>, which incorporates a global strategy and detailed plan for addressing the actions relevant to aircraft-based observations of the CBS Implementation Plan for Evolution of Global Observing Systems (EGOS-IP). In line with its strategy to work with the WMO Regional Associations on aircraft-based observations and AMDAR expansion, ET-ABO commenced the development of six ABOP Regional Implementation Plans (A-RIPs), expected to eventually be incorporated into the respective Regional WIGOS Implementation Plans. CBS at the Extraordinary Session in 2014, endorsed the collaborative approach between CBS and WMO Regional Associations CBS in the enhancement and expansion of the aircraft-based observations.</w:t>
      </w:r>
    </w:p>
    <w:p w:rsidR="000C4F32" w:rsidRPr="00D77444" w:rsidRDefault="000C4F32" w:rsidP="00394541">
      <w:pPr>
        <w:pStyle w:val="Reportparanumbered"/>
        <w:numPr>
          <w:ilvl w:val="0"/>
          <w:numId w:val="39"/>
        </w:numPr>
        <w:spacing w:before="120"/>
        <w:ind w:left="0" w:firstLine="0"/>
        <w:rPr>
          <w:szCs w:val="22"/>
        </w:rPr>
      </w:pPr>
      <w:r w:rsidRPr="00D77444">
        <w:rPr>
          <w:rFonts w:eastAsia="Arial"/>
          <w:szCs w:val="22"/>
          <w:lang w:eastAsia="en-US"/>
        </w:rPr>
        <w:t>The WMO global AMDAR observing system now consists of 11 national and regional programs, around 40 airlines and more than 3500 aircraft which provide more than 600,000 observations per day of high quality wind, temperature and, increasingly, humidity. More than 100 aircraft have been equipped for reporting of water vapour, predominantly in the USA, which has provided the opportunity to demonstrate the significant positive impact of the addition of humidity measurement to the AMDAR platform. At the Fifth WMO Workshop on the Impact of various Observing Systems on NWP (Sedona, 2012), aircraft-based observations were shown to have significant positive impact on all numerical weather prediction systems that assimilated such data. Studies have also shown that these data have by far the largest impact per unit cost when compared with other conventional observing systems.</w:t>
      </w:r>
    </w:p>
    <w:p w:rsidR="000C4F32" w:rsidRPr="00D77444" w:rsidRDefault="000C4F32" w:rsidP="00394541">
      <w:pPr>
        <w:pStyle w:val="Reportparanumbered"/>
        <w:numPr>
          <w:ilvl w:val="0"/>
          <w:numId w:val="39"/>
        </w:numPr>
        <w:spacing w:before="120"/>
        <w:ind w:left="0" w:firstLine="0"/>
        <w:rPr>
          <w:szCs w:val="22"/>
        </w:rPr>
      </w:pPr>
      <w:r w:rsidRPr="00D77444">
        <w:rPr>
          <w:rFonts w:eastAsia="Arial"/>
          <w:szCs w:val="22"/>
          <w:lang w:eastAsia="en-US"/>
        </w:rPr>
        <w:t>The following are the major activities and achievements in the area of aircraft-based observations:</w:t>
      </w:r>
    </w:p>
    <w:p w:rsidR="000C4F32" w:rsidRPr="00D77444" w:rsidRDefault="000C4F32" w:rsidP="000C4F32">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before="120"/>
        <w:contextualSpacing/>
        <w:jc w:val="both"/>
        <w:rPr>
          <w:rFonts w:ascii="Arial" w:eastAsia="Arial" w:hAnsi="Arial" w:cs="Arial"/>
          <w:sz w:val="22"/>
          <w:szCs w:val="22"/>
          <w:lang w:val="en-GB"/>
        </w:rPr>
      </w:pPr>
      <w:r w:rsidRPr="00D77444">
        <w:rPr>
          <w:rFonts w:ascii="Arial" w:eastAsia="Arial" w:hAnsi="Arial" w:cs="Arial"/>
          <w:sz w:val="22"/>
          <w:szCs w:val="22"/>
          <w:lang w:val="en-GB"/>
        </w:rPr>
        <w:t>Two meetings of the WMO AMDAR Panel and two meetings of technical commission expert teams on aircraft-based observations. A regional technical workshop on AMDAR was held in Mexico City, Mexico (November 2011).</w:t>
      </w:r>
    </w:p>
    <w:p w:rsidR="000C4F32" w:rsidRPr="00D77444" w:rsidRDefault="000C4F32" w:rsidP="000C4F32">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before="120"/>
        <w:contextualSpacing/>
        <w:jc w:val="both"/>
        <w:rPr>
          <w:rFonts w:ascii="Arial" w:eastAsia="Arial" w:hAnsi="Arial" w:cs="Arial"/>
          <w:sz w:val="22"/>
          <w:szCs w:val="22"/>
          <w:lang w:val="en-GB"/>
        </w:rPr>
      </w:pPr>
      <w:r w:rsidRPr="00D77444">
        <w:rPr>
          <w:rFonts w:ascii="Arial" w:eastAsia="Arial" w:hAnsi="Arial" w:cs="Arial"/>
          <w:sz w:val="22"/>
          <w:szCs w:val="22"/>
          <w:lang w:val="en-GB"/>
        </w:rPr>
        <w:t>The recruitment of several new airlines to the program, the commencement of a new national program and the commencement of the new plans for implementation of national programs by several Member countries.</w:t>
      </w:r>
    </w:p>
    <w:p w:rsidR="000C4F32" w:rsidRPr="00D77444" w:rsidRDefault="000C4F32" w:rsidP="000C4F32">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before="120"/>
        <w:contextualSpacing/>
        <w:jc w:val="both"/>
        <w:rPr>
          <w:rFonts w:ascii="Arial" w:eastAsia="Arial" w:hAnsi="Arial" w:cs="Arial"/>
          <w:sz w:val="22"/>
          <w:szCs w:val="22"/>
          <w:lang w:val="en-GB"/>
        </w:rPr>
      </w:pPr>
      <w:r w:rsidRPr="00D77444">
        <w:rPr>
          <w:rFonts w:ascii="Arial" w:eastAsia="Arial" w:hAnsi="Arial" w:cs="Arial"/>
          <w:sz w:val="22"/>
          <w:szCs w:val="22"/>
          <w:lang w:val="en-GB"/>
        </w:rPr>
        <w:t>Commissioning of two papers for the Bulletin of the American Meteorological Society on the impact and benefits of AMDAR and AMDAR water vapour measurement (Quarter 1, 2015).</w:t>
      </w:r>
    </w:p>
    <w:p w:rsidR="000C4F32" w:rsidRPr="00D77444" w:rsidRDefault="000C4F32" w:rsidP="000C4F32">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before="120"/>
        <w:contextualSpacing/>
        <w:jc w:val="both"/>
        <w:rPr>
          <w:rFonts w:ascii="Arial" w:eastAsia="Arial" w:hAnsi="Arial" w:cs="Arial"/>
          <w:sz w:val="22"/>
          <w:szCs w:val="22"/>
          <w:lang w:val="en-GB"/>
        </w:rPr>
      </w:pPr>
      <w:r w:rsidRPr="00D77444">
        <w:rPr>
          <w:rFonts w:ascii="Arial" w:eastAsia="Arial" w:hAnsi="Arial" w:cs="Arial"/>
          <w:sz w:val="22"/>
          <w:szCs w:val="22"/>
          <w:lang w:val="en-GB"/>
        </w:rPr>
        <w:t xml:space="preserve">Completed a CIMO Instruments and Observing Methods report. </w:t>
      </w:r>
    </w:p>
    <w:p w:rsidR="000C4F32" w:rsidRPr="00D77444" w:rsidRDefault="000C4F32" w:rsidP="000C4F32">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before="120"/>
        <w:contextualSpacing/>
        <w:jc w:val="both"/>
        <w:rPr>
          <w:rFonts w:ascii="Arial" w:eastAsia="Arial" w:hAnsi="Arial" w:cs="Arial"/>
          <w:sz w:val="22"/>
          <w:szCs w:val="22"/>
          <w:lang w:val="en-GB"/>
        </w:rPr>
      </w:pPr>
      <w:r w:rsidRPr="00D77444">
        <w:rPr>
          <w:rFonts w:ascii="Arial" w:eastAsia="Arial" w:hAnsi="Arial" w:cs="Arial"/>
          <w:sz w:val="22"/>
          <w:szCs w:val="22"/>
          <w:lang w:val="en-GB"/>
        </w:rPr>
        <w:t>Revised the aircraft-based observations material, drafting revisions and updates for the relevant manuals and guides (Q4 2014).</w:t>
      </w:r>
    </w:p>
    <w:p w:rsidR="000C4F32" w:rsidRPr="00D77444" w:rsidRDefault="000C4F32" w:rsidP="000C4F32">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before="120"/>
        <w:contextualSpacing/>
        <w:jc w:val="both"/>
        <w:rPr>
          <w:rFonts w:ascii="Arial" w:eastAsia="Arial" w:hAnsi="Arial" w:cs="Arial"/>
          <w:sz w:val="22"/>
          <w:szCs w:val="22"/>
          <w:lang w:val="en-GB"/>
        </w:rPr>
      </w:pPr>
      <w:r w:rsidRPr="00D77444">
        <w:rPr>
          <w:rFonts w:ascii="Arial" w:eastAsia="Arial" w:hAnsi="Arial" w:cs="Arial"/>
          <w:sz w:val="22"/>
          <w:szCs w:val="22"/>
          <w:lang w:val="en-GB"/>
        </w:rPr>
        <w:t>Publication of the AMDAR Onboard Software Functional Requirements Specification (AOSFRS), as CIMO IOM Reports 114 (version 1, July 2013) and 115 (version 1.1, June 2014).</w:t>
      </w:r>
    </w:p>
    <w:p w:rsidR="000C4F32" w:rsidRPr="00D77444" w:rsidRDefault="000C4F32" w:rsidP="000C4F32">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before="120"/>
        <w:contextualSpacing/>
        <w:jc w:val="both"/>
        <w:rPr>
          <w:rFonts w:ascii="Arial" w:eastAsia="Arial" w:hAnsi="Arial" w:cs="Arial"/>
          <w:sz w:val="22"/>
          <w:szCs w:val="22"/>
          <w:lang w:val="en-GB"/>
        </w:rPr>
      </w:pPr>
      <w:r w:rsidRPr="00D77444">
        <w:rPr>
          <w:rFonts w:ascii="Arial" w:eastAsia="Arial" w:hAnsi="Arial" w:cs="Arial"/>
          <w:sz w:val="22"/>
          <w:szCs w:val="22"/>
          <w:lang w:val="en-GB"/>
        </w:rPr>
        <w:lastRenderedPageBreak/>
        <w:t>Publication of WIGOS Technical Report TR 2014-1, Benefits of AMDAR Meteorology and Aviation, February 2014.</w:t>
      </w:r>
    </w:p>
    <w:p w:rsidR="000C4F32" w:rsidRPr="00D77444" w:rsidRDefault="000C4F32" w:rsidP="000C4F32">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before="120"/>
        <w:contextualSpacing/>
        <w:jc w:val="both"/>
        <w:rPr>
          <w:rFonts w:ascii="Arial" w:eastAsia="Arial" w:hAnsi="Arial" w:cs="Arial"/>
          <w:sz w:val="22"/>
          <w:szCs w:val="22"/>
          <w:lang w:val="en-GB"/>
        </w:rPr>
      </w:pPr>
      <w:r w:rsidRPr="00D77444">
        <w:rPr>
          <w:rFonts w:ascii="Arial" w:eastAsia="Arial" w:hAnsi="Arial" w:cs="Arial"/>
          <w:sz w:val="22"/>
          <w:szCs w:val="22"/>
          <w:lang w:val="en-GB"/>
        </w:rPr>
        <w:t xml:space="preserve">Publication of </w:t>
      </w:r>
      <w:r w:rsidR="00D77444" w:rsidRPr="00D77444">
        <w:rPr>
          <w:rFonts w:ascii="Arial" w:eastAsia="Arial" w:hAnsi="Arial" w:cs="Arial"/>
          <w:sz w:val="22"/>
          <w:szCs w:val="22"/>
          <w:lang w:val="en-GB"/>
        </w:rPr>
        <w:t>WIGOS</w:t>
      </w:r>
      <w:r w:rsidRPr="00D77444">
        <w:rPr>
          <w:rFonts w:ascii="Arial" w:eastAsia="Arial" w:hAnsi="Arial" w:cs="Arial"/>
          <w:sz w:val="22"/>
          <w:szCs w:val="22"/>
          <w:lang w:val="en-GB"/>
        </w:rPr>
        <w:t xml:space="preserve"> Technical Report TR 2014-2, Requirements for the Implementation and Operation of an AMDAR Programme, March 2014.</w:t>
      </w:r>
    </w:p>
    <w:p w:rsidR="000C4F32" w:rsidRPr="00D77444" w:rsidRDefault="000C4F32" w:rsidP="000C4F32">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before="120"/>
        <w:contextualSpacing/>
        <w:jc w:val="both"/>
        <w:rPr>
          <w:rFonts w:ascii="Arial" w:eastAsia="Arial" w:hAnsi="Arial" w:cs="Arial"/>
          <w:sz w:val="22"/>
          <w:szCs w:val="22"/>
          <w:lang w:val="en-GB"/>
        </w:rPr>
      </w:pPr>
      <w:r w:rsidRPr="00D77444">
        <w:rPr>
          <w:rFonts w:ascii="Arial" w:eastAsia="Arial" w:hAnsi="Arial" w:cs="Arial"/>
          <w:sz w:val="22"/>
          <w:szCs w:val="22"/>
          <w:lang w:val="en-GB"/>
        </w:rPr>
        <w:t>Publication of a report on AMDAR Coverage and Targeting for Future Airline Recruitment, February 2013.</w:t>
      </w:r>
    </w:p>
    <w:p w:rsidR="000C4F32" w:rsidRPr="00D77444" w:rsidRDefault="000C4F32" w:rsidP="000C4F32">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before="120"/>
        <w:contextualSpacing/>
        <w:jc w:val="both"/>
        <w:rPr>
          <w:rFonts w:ascii="Arial" w:eastAsia="Arial" w:hAnsi="Arial" w:cs="Arial"/>
          <w:sz w:val="22"/>
          <w:szCs w:val="22"/>
          <w:lang w:val="en-GB"/>
        </w:rPr>
      </w:pPr>
      <w:r w:rsidRPr="00D77444">
        <w:rPr>
          <w:rFonts w:ascii="Arial" w:eastAsia="Arial" w:hAnsi="Arial" w:cs="Arial"/>
          <w:sz w:val="22"/>
          <w:szCs w:val="22"/>
          <w:lang w:val="en-GB"/>
        </w:rPr>
        <w:t>The Workshop on Aircraft Observing System Data Management was held in Geneva, Switzerland, June 2012.</w:t>
      </w:r>
    </w:p>
    <w:p w:rsidR="000C4F32" w:rsidRPr="00D77444" w:rsidRDefault="000C4F32" w:rsidP="000C4F32">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before="120"/>
        <w:contextualSpacing/>
        <w:jc w:val="both"/>
        <w:rPr>
          <w:rFonts w:ascii="Arial" w:eastAsia="Arial" w:hAnsi="Arial" w:cs="Arial"/>
          <w:sz w:val="22"/>
          <w:szCs w:val="22"/>
          <w:lang w:val="en-GB"/>
        </w:rPr>
      </w:pPr>
      <w:r w:rsidRPr="00D77444">
        <w:rPr>
          <w:rFonts w:ascii="Arial" w:eastAsia="Arial" w:hAnsi="Arial" w:cs="Arial"/>
          <w:sz w:val="22"/>
          <w:szCs w:val="22"/>
          <w:lang w:val="en-GB"/>
        </w:rPr>
        <w:t>Successful completion of the WIGOS Pilot Project on AMDAR.</w:t>
      </w:r>
    </w:p>
    <w:p w:rsidR="000C4F32" w:rsidRPr="00D77444" w:rsidRDefault="000C4F32" w:rsidP="000C4F32">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before="120"/>
        <w:contextualSpacing/>
        <w:jc w:val="both"/>
        <w:rPr>
          <w:rFonts w:ascii="Arial" w:eastAsia="Arial" w:hAnsi="Arial" w:cs="Arial"/>
          <w:sz w:val="22"/>
          <w:szCs w:val="22"/>
          <w:lang w:val="en-GB"/>
        </w:rPr>
      </w:pPr>
      <w:r w:rsidRPr="00D77444">
        <w:rPr>
          <w:rFonts w:ascii="Arial" w:eastAsia="Arial" w:hAnsi="Arial" w:cs="Arial"/>
          <w:sz w:val="22"/>
          <w:szCs w:val="22"/>
          <w:lang w:val="en-GB"/>
        </w:rPr>
        <w:t>Establishment and publication of 8 volumes of the WMO AMDAR Observing System Newsletter.</w:t>
      </w:r>
    </w:p>
    <w:p w:rsidR="000C4F32" w:rsidRPr="00D77444" w:rsidRDefault="000C4F32" w:rsidP="000C4F32">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before="120"/>
        <w:contextualSpacing/>
        <w:jc w:val="both"/>
        <w:rPr>
          <w:rFonts w:ascii="Arial" w:eastAsia="Arial" w:hAnsi="Arial" w:cs="Arial"/>
          <w:sz w:val="22"/>
          <w:szCs w:val="22"/>
          <w:lang w:val="en-GB"/>
        </w:rPr>
      </w:pPr>
      <w:r w:rsidRPr="00D77444">
        <w:rPr>
          <w:rFonts w:ascii="Arial" w:eastAsia="Arial" w:hAnsi="Arial" w:cs="Arial"/>
          <w:sz w:val="22"/>
          <w:szCs w:val="22"/>
          <w:lang w:val="en-GB"/>
        </w:rPr>
        <w:t>Continued maintenance of AMDAR standards within the Airlines Electronic Engineering Committee (AEEC).</w:t>
      </w:r>
    </w:p>
    <w:p w:rsidR="000C4F32" w:rsidRPr="00D77444" w:rsidRDefault="000C4F32" w:rsidP="000C4F32">
      <w:pPr>
        <w:tabs>
          <w:tab w:val="left" w:pos="1134"/>
        </w:tabs>
        <w:spacing w:before="120"/>
        <w:contextualSpacing/>
        <w:jc w:val="both"/>
        <w:rPr>
          <w:rFonts w:ascii="Arial" w:eastAsia="Arial" w:hAnsi="Arial" w:cs="Arial"/>
          <w:sz w:val="22"/>
          <w:szCs w:val="22"/>
          <w:lang w:val="en-GB"/>
        </w:rPr>
      </w:pPr>
    </w:p>
    <w:p w:rsidR="000C4F32" w:rsidRPr="00D77444" w:rsidRDefault="000C4F32" w:rsidP="000C4F32">
      <w:pPr>
        <w:tabs>
          <w:tab w:val="left" w:pos="1134"/>
        </w:tabs>
        <w:spacing w:before="120"/>
        <w:contextualSpacing/>
        <w:jc w:val="both"/>
        <w:rPr>
          <w:rFonts w:ascii="Arial" w:eastAsia="Arial" w:hAnsi="Arial" w:cs="Arial"/>
          <w:sz w:val="22"/>
          <w:szCs w:val="22"/>
          <w:lang w:val="en-GB"/>
        </w:rPr>
      </w:pPr>
      <w:r w:rsidRPr="00D77444">
        <w:rPr>
          <w:rFonts w:ascii="Arial" w:eastAsia="Arial" w:hAnsi="Arial" w:cs="Arial"/>
          <w:b/>
          <w:sz w:val="22"/>
          <w:szCs w:val="22"/>
          <w:lang w:val="en-GB"/>
        </w:rPr>
        <w:t>Surface</w:t>
      </w:r>
      <w:r w:rsidR="00836CC9" w:rsidRPr="00D77444">
        <w:rPr>
          <w:rFonts w:ascii="Arial" w:eastAsia="Arial" w:hAnsi="Arial" w:cs="Arial"/>
          <w:b/>
          <w:sz w:val="22"/>
          <w:szCs w:val="22"/>
          <w:lang w:val="en-GB"/>
        </w:rPr>
        <w:t>-b</w:t>
      </w:r>
      <w:r w:rsidRPr="00D77444">
        <w:rPr>
          <w:rFonts w:ascii="Arial" w:eastAsia="Arial" w:hAnsi="Arial" w:cs="Arial"/>
          <w:b/>
          <w:sz w:val="22"/>
          <w:szCs w:val="22"/>
          <w:lang w:val="en-GB"/>
        </w:rPr>
        <w:t>ased Observations</w:t>
      </w:r>
    </w:p>
    <w:p w:rsidR="000C4F32" w:rsidRPr="00D77444" w:rsidRDefault="000C4F32" w:rsidP="00394541">
      <w:pPr>
        <w:pStyle w:val="ListParagraph"/>
        <w:numPr>
          <w:ilvl w:val="0"/>
          <w:numId w:val="39"/>
        </w:numPr>
        <w:tabs>
          <w:tab w:val="left" w:pos="1134"/>
        </w:tabs>
        <w:spacing w:before="120"/>
        <w:ind w:left="0" w:firstLine="0"/>
        <w:contextualSpacing/>
        <w:jc w:val="both"/>
        <w:rPr>
          <w:rFonts w:eastAsia="Arial" w:hAnsi="Arial" w:cs="Arial"/>
          <w:lang w:val="en-GB" w:eastAsia="en-US"/>
        </w:rPr>
      </w:pPr>
      <w:r w:rsidRPr="00D77444">
        <w:rPr>
          <w:rFonts w:eastAsia="Arial" w:hAnsi="Arial" w:cs="Arial"/>
          <w:lang w:val="en-GB" w:eastAsia="en-US"/>
        </w:rPr>
        <w:t xml:space="preserve">In September 2009, the Commission for Instruments and Methods of Observation (CIMO) Expert Team on Operational Remote Sensing (ET-ORS) undertook a questionnaire of WMO Members in order to determine the global status and future plans for the utilisation of weather radars and also to obtain data towards the establishment of a global database of weather radars operated by WMO Members and their partner organizations. The Turkish State Meteorological Service (TSMS), in consultation with CBS and CIMO took the lead in developing and establishing an online database of world weather radars based on the data gathered in the 2009 questionnaire on weather radars. In 2012, the TMS undertook to maintain the WMO Radar Database (WRD) on behalf of WMO Members in an operational capacity. The WRD has been recognised as a critical tool in the provision of metadata in support of critical WIGOS needs. </w:t>
      </w:r>
    </w:p>
    <w:p w:rsidR="000C4F32" w:rsidRPr="00D77444" w:rsidRDefault="000C4F32" w:rsidP="00394541">
      <w:pPr>
        <w:pStyle w:val="ListParagraph"/>
        <w:numPr>
          <w:ilvl w:val="0"/>
          <w:numId w:val="39"/>
        </w:numPr>
        <w:tabs>
          <w:tab w:val="left" w:pos="1134"/>
        </w:tabs>
        <w:spacing w:before="120"/>
        <w:ind w:left="0" w:firstLine="0"/>
        <w:jc w:val="both"/>
        <w:rPr>
          <w:rFonts w:eastAsia="Arial" w:hAnsi="Arial" w:cs="Arial"/>
          <w:lang w:val="en-GB" w:eastAsia="en-US"/>
        </w:rPr>
      </w:pPr>
      <w:r w:rsidRPr="00D77444">
        <w:rPr>
          <w:rFonts w:eastAsia="Arial" w:hAnsi="Arial" w:cs="Arial"/>
          <w:lang w:val="en-GB" w:eastAsia="en-US"/>
        </w:rPr>
        <w:t>In collaboration with ICG-WIGOS and IPET-WIFI, CBS coordinated the WIGOS Workshop on Quality Monitoring and Incident Management (Geneva, Switzerland, December, 2014). The workshop developed a proposal for future consideration by CBS for a modernized observational data quality monitoring system for WIGOS land surface systems that would be expected to incorporate improved fault rectification regulations and processes for observing systems.</w:t>
      </w:r>
    </w:p>
    <w:p w:rsidR="000C4F32" w:rsidRPr="00D77444" w:rsidRDefault="000C4F32" w:rsidP="00394541">
      <w:pPr>
        <w:pStyle w:val="ListParagraph"/>
        <w:numPr>
          <w:ilvl w:val="0"/>
          <w:numId w:val="39"/>
        </w:numPr>
        <w:tabs>
          <w:tab w:val="left" w:pos="1134"/>
        </w:tabs>
        <w:spacing w:before="120"/>
        <w:ind w:left="0" w:firstLine="0"/>
        <w:jc w:val="both"/>
        <w:rPr>
          <w:rFonts w:eastAsia="Arial" w:hAnsi="Arial" w:cs="Arial"/>
          <w:lang w:val="en-GB" w:eastAsia="en-US"/>
        </w:rPr>
      </w:pPr>
      <w:r w:rsidRPr="00D77444">
        <w:rPr>
          <w:rFonts w:eastAsia="Arial" w:hAnsi="Arial" w:cs="Arial"/>
          <w:lang w:val="en-GB" w:eastAsia="en-US"/>
        </w:rPr>
        <w:t>In November 2014, CBS held an expert team meeting drafting revised and new WIGOS regulatory and guidance material with particular emphasis on Automatic Weather Stations (AWS) and remotely-sensed observing systems. This material will be considered by CBS and ICG-WIGOS for inclusion in the WIGOS regulatory material.</w:t>
      </w:r>
    </w:p>
    <w:p w:rsidR="000C4F32" w:rsidRPr="00D77444" w:rsidRDefault="000C4F32" w:rsidP="00394541">
      <w:pPr>
        <w:pStyle w:val="ListParagraph"/>
        <w:numPr>
          <w:ilvl w:val="0"/>
          <w:numId w:val="39"/>
        </w:numPr>
        <w:tabs>
          <w:tab w:val="left" w:pos="1134"/>
        </w:tabs>
        <w:spacing w:before="120"/>
        <w:ind w:left="0" w:firstLine="0"/>
        <w:jc w:val="both"/>
        <w:rPr>
          <w:rFonts w:eastAsia="Arial" w:hAnsi="Arial" w:cs="Arial"/>
          <w:lang w:val="en-GB" w:eastAsia="en-US"/>
        </w:rPr>
      </w:pPr>
      <w:r w:rsidRPr="00D77444">
        <w:rPr>
          <w:rFonts w:eastAsia="Arial" w:hAnsi="Arial" w:cs="Arial"/>
          <w:lang w:val="en-GB" w:eastAsia="en-US"/>
        </w:rPr>
        <w:t>In April 2013 the UK Met Office hosted a WMO Workshop on the Regional and Global Exchange of Weather Radar Data as an initial response to action G48 of the EGOS-IP calling for wider international exchange of weather radar data. A significant outcome of the workshop was the clear need to develop and implement an international data model and protocols for regional and global data exchange. As a result a Task Team has been formed within CBS to address these issues</w:t>
      </w:r>
    </w:p>
    <w:p w:rsidR="000C4F32" w:rsidRPr="00D77444" w:rsidRDefault="000C4F32" w:rsidP="00394541">
      <w:pPr>
        <w:pStyle w:val="ListParagraph"/>
        <w:numPr>
          <w:ilvl w:val="0"/>
          <w:numId w:val="39"/>
        </w:numPr>
        <w:tabs>
          <w:tab w:val="left" w:pos="1134"/>
        </w:tabs>
        <w:spacing w:before="120"/>
        <w:ind w:left="0" w:firstLine="0"/>
        <w:jc w:val="both"/>
        <w:rPr>
          <w:rFonts w:eastAsia="Arial" w:hAnsi="Arial" w:cs="Arial"/>
          <w:lang w:val="en-GB" w:eastAsia="en-US"/>
        </w:rPr>
      </w:pPr>
      <w:r w:rsidRPr="00D77444">
        <w:rPr>
          <w:rFonts w:eastAsia="Arial" w:hAnsi="Arial" w:cs="Arial"/>
          <w:lang w:val="en-GB" w:eastAsia="en-US"/>
        </w:rPr>
        <w:t>In 2013, CBS/ET-SBO finalized and activated a questionnaire of WMO Members on their utilization of wind profiler radar (WPR) systems. The report of the outcome of the questionnaire highlighted the progressive adoption of this technology for upper-air observing by Members with 17 respondents operating WPRs while 16 Members intended to introduce WPR networks in the coming years. The report of the WPR survey has been published as WIGOS Technical Report 2014-3.</w:t>
      </w:r>
    </w:p>
    <w:p w:rsidR="000C4F32" w:rsidRPr="00D77444" w:rsidRDefault="000C4F32" w:rsidP="000C4F32">
      <w:pPr>
        <w:tabs>
          <w:tab w:val="num" w:pos="753"/>
          <w:tab w:val="left" w:pos="1134"/>
        </w:tabs>
        <w:spacing w:before="120"/>
        <w:jc w:val="both"/>
        <w:rPr>
          <w:rFonts w:ascii="Arial" w:eastAsia="Arial" w:hAnsi="Arial" w:cs="Arial"/>
          <w:sz w:val="22"/>
          <w:szCs w:val="22"/>
          <w:lang w:val="en-GB"/>
        </w:rPr>
      </w:pPr>
      <w:r w:rsidRPr="00D77444">
        <w:rPr>
          <w:rFonts w:ascii="Arial" w:eastAsia="Arial" w:hAnsi="Arial" w:cs="Arial"/>
          <w:b/>
          <w:bCs/>
          <w:i/>
          <w:sz w:val="22"/>
          <w:szCs w:val="22"/>
          <w:shd w:val="clear" w:color="auto" w:fill="FFFFFF"/>
          <w:lang w:val="en-GB"/>
        </w:rPr>
        <w:t>Evolution and design of global observing systems</w:t>
      </w:r>
    </w:p>
    <w:p w:rsidR="000C4F32" w:rsidRPr="00D77444" w:rsidRDefault="000C4F32" w:rsidP="00394541">
      <w:pPr>
        <w:pStyle w:val="ListParagraph"/>
        <w:numPr>
          <w:ilvl w:val="0"/>
          <w:numId w:val="39"/>
        </w:numPr>
        <w:tabs>
          <w:tab w:val="left" w:pos="1134"/>
        </w:tabs>
        <w:spacing w:before="120"/>
        <w:ind w:left="0" w:firstLine="0"/>
        <w:jc w:val="both"/>
        <w:rPr>
          <w:rFonts w:eastAsia="Arial" w:hAnsi="Arial" w:cs="Arial"/>
          <w:lang w:val="en-GB" w:eastAsia="en-US"/>
        </w:rPr>
      </w:pPr>
      <w:r w:rsidRPr="00D77444">
        <w:rPr>
          <w:rFonts w:eastAsia="Arial" w:hAnsi="Arial" w:cs="Arial"/>
          <w:lang w:val="en-GB" w:eastAsia="en-US"/>
        </w:rPr>
        <w:lastRenderedPageBreak/>
        <w:t xml:space="preserve">The </w:t>
      </w:r>
      <w:r w:rsidRPr="00D77444">
        <w:rPr>
          <w:rFonts w:hAnsi="Arial" w:cs="Arial"/>
          <w:lang w:val="en-GB"/>
        </w:rPr>
        <w:t>EGOS-IP, which is responding to the “Vision for the GOS in 2025”</w:t>
      </w:r>
      <w:r w:rsidR="00836CC9" w:rsidRPr="00D77444">
        <w:rPr>
          <w:rStyle w:val="FootnoteReference"/>
          <w:rFonts w:hAnsi="Arial" w:cs="Arial"/>
          <w:lang w:val="en-GB"/>
        </w:rPr>
        <w:footnoteReference w:id="5"/>
      </w:r>
      <w:r w:rsidRPr="00D77444">
        <w:rPr>
          <w:rFonts w:hAnsi="Arial" w:cs="Arial"/>
          <w:lang w:val="en-GB"/>
        </w:rPr>
        <w:t xml:space="preserve"> and to the needs of WIGOS, has been approved by EC-65 (Geneva, 2013). The document is available in four languages</w:t>
      </w:r>
      <w:r w:rsidR="00836CC9" w:rsidRPr="00D77444">
        <w:rPr>
          <w:rStyle w:val="FootnoteReference"/>
          <w:rFonts w:hAnsi="Arial" w:cs="Arial"/>
          <w:lang w:val="en-GB"/>
        </w:rPr>
        <w:footnoteReference w:id="6"/>
      </w:r>
      <w:r w:rsidRPr="00D77444">
        <w:rPr>
          <w:rFonts w:hAnsi="Arial" w:cs="Arial"/>
          <w:lang w:val="en-GB"/>
        </w:rPr>
        <w:t>. The EGOS-IP is a key document providing Members with clear and focused guidelines and recommended actions in order to stimulate cost-effective evolution of the observing systems to address in an integrated way the requirements of WMO programmes and co-sponsored programmes. It represents a major achievement under the umbrella of WIGOS.  The EGOS-IP includes 115 actions. One of the key roles of the CBS will be to promote the undertaking of the EGOS-IP actions by the identified agents, and to monitor progress against these actions. A network of National Focal Points exists for that purpose, but unfortunately, not all Members have nominated focal points.</w:t>
      </w:r>
    </w:p>
    <w:p w:rsidR="000C4F32" w:rsidRPr="00D77444" w:rsidRDefault="000C4F32" w:rsidP="00394541">
      <w:pPr>
        <w:pStyle w:val="ListParagraph"/>
        <w:numPr>
          <w:ilvl w:val="0"/>
          <w:numId w:val="39"/>
        </w:numPr>
        <w:tabs>
          <w:tab w:val="left" w:pos="1134"/>
        </w:tabs>
        <w:spacing w:before="120"/>
        <w:ind w:left="0" w:firstLine="0"/>
        <w:jc w:val="both"/>
        <w:rPr>
          <w:rFonts w:eastAsia="Arial" w:hAnsi="Arial" w:cs="Arial"/>
          <w:lang w:val="en-GB" w:eastAsia="en-US"/>
        </w:rPr>
      </w:pPr>
      <w:r w:rsidRPr="00D77444">
        <w:rPr>
          <w:rFonts w:hAnsi="Arial" w:cs="Arial"/>
          <w:lang w:val="en-GB"/>
        </w:rPr>
        <w:t>The CBS has initiated the development of observing systems network design (OSND) principles and guidance, and developed a roadmap for such development taking into account ICG-WIGOS guidance. According to the roadmap, OSND principles could be finalized and included in the first version of the Manual on WIGOS. Guidance materials will be developed during the next intersessional period.</w:t>
      </w:r>
    </w:p>
    <w:p w:rsidR="000C4F32" w:rsidRPr="00D77444" w:rsidRDefault="000C4F32" w:rsidP="000C4F32">
      <w:pPr>
        <w:tabs>
          <w:tab w:val="left" w:pos="880"/>
          <w:tab w:val="left" w:pos="2700"/>
        </w:tabs>
        <w:spacing w:before="120"/>
        <w:jc w:val="both"/>
        <w:rPr>
          <w:rFonts w:ascii="Arial" w:hAnsi="Arial" w:cs="Arial"/>
          <w:b/>
          <w:bCs/>
          <w:i/>
          <w:iCs/>
          <w:sz w:val="22"/>
          <w:szCs w:val="22"/>
          <w:u w:color="000000"/>
          <w:lang w:val="en-GB"/>
        </w:rPr>
      </w:pPr>
      <w:r w:rsidRPr="00D77444">
        <w:rPr>
          <w:rFonts w:ascii="Arial" w:hAnsi="Arial" w:cs="Arial"/>
          <w:b/>
          <w:bCs/>
          <w:i/>
          <w:iCs/>
          <w:sz w:val="22"/>
          <w:szCs w:val="22"/>
          <w:u w:color="000000"/>
          <w:lang w:val="en-GB"/>
        </w:rPr>
        <w:t>Vision for WIGOS component observing systems in 2040</w:t>
      </w:r>
    </w:p>
    <w:p w:rsidR="000C4F32" w:rsidRPr="00D77444" w:rsidRDefault="000C4F32" w:rsidP="00394541">
      <w:pPr>
        <w:pStyle w:val="ListParagraph"/>
        <w:numPr>
          <w:ilvl w:val="0"/>
          <w:numId w:val="39"/>
        </w:numPr>
        <w:spacing w:before="120"/>
        <w:ind w:left="0" w:firstLine="0"/>
        <w:contextualSpacing/>
        <w:jc w:val="both"/>
        <w:rPr>
          <w:rFonts w:hAnsi="Arial" w:cs="Arial"/>
          <w:lang w:val="en-GB"/>
        </w:rPr>
      </w:pPr>
      <w:r w:rsidRPr="00D77444">
        <w:rPr>
          <w:rFonts w:hAnsi="Arial" w:cs="Arial"/>
          <w:lang w:val="en-GB"/>
        </w:rPr>
        <w:t>EC-66 requested CBS to take the lead in developing a Vision for WIGOS in 2040, which will include a “Vision for the WIGOS component observing systems in 2040”,  with involvement of the other technical commissions and requested OPAG-IOS to take steps to start develop such a document, with a view toward submission to Cg</w:t>
      </w:r>
      <w:r w:rsidRPr="00D77444">
        <w:rPr>
          <w:rFonts w:hAnsi="Arial" w:cs="Arial"/>
          <w:lang w:val="en-GB"/>
        </w:rPr>
        <w:noBreakHyphen/>
        <w:t>18 in 2019.</w:t>
      </w:r>
    </w:p>
    <w:p w:rsidR="000C4F32" w:rsidRPr="00D77444" w:rsidRDefault="000C4F32" w:rsidP="000C4F32">
      <w:pPr>
        <w:spacing w:before="120"/>
        <w:jc w:val="both"/>
        <w:rPr>
          <w:rFonts w:ascii="Arial" w:hAnsi="Arial" w:cs="Arial"/>
          <w:sz w:val="22"/>
          <w:szCs w:val="22"/>
          <w:u w:color="000000"/>
          <w:lang w:val="en-GB"/>
        </w:rPr>
      </w:pPr>
      <w:r w:rsidRPr="00D77444">
        <w:rPr>
          <w:rFonts w:ascii="Arial" w:hAnsi="Arial" w:cs="Arial"/>
          <w:b/>
          <w:bCs/>
          <w:i/>
          <w:iCs/>
          <w:sz w:val="22"/>
          <w:szCs w:val="22"/>
          <w:u w:color="000000"/>
          <w:lang w:val="en-GB"/>
        </w:rPr>
        <w:t>Observing System Experiments (OSEs) and Observing System Simulation Experiments (OSSEs)</w:t>
      </w:r>
    </w:p>
    <w:p w:rsidR="000C4F32" w:rsidRPr="00D77444" w:rsidRDefault="000C4F32" w:rsidP="00394541">
      <w:pPr>
        <w:pStyle w:val="ListParagraph"/>
        <w:numPr>
          <w:ilvl w:val="0"/>
          <w:numId w:val="39"/>
        </w:numPr>
        <w:spacing w:before="120"/>
        <w:ind w:left="0" w:firstLine="0"/>
        <w:contextualSpacing/>
        <w:jc w:val="both"/>
        <w:rPr>
          <w:rFonts w:eastAsia="Arial" w:hAnsi="Arial" w:cs="Arial"/>
          <w:lang w:val="en-GB"/>
        </w:rPr>
      </w:pPr>
      <w:r w:rsidRPr="00D77444">
        <w:rPr>
          <w:rFonts w:hAnsi="Arial" w:cs="Arial"/>
          <w:lang w:val="en-GB"/>
        </w:rPr>
        <w:t xml:space="preserve">Good progress </w:t>
      </w:r>
      <w:r w:rsidRPr="00D77444">
        <w:rPr>
          <w:rFonts w:eastAsia="Arial" w:hAnsi="Arial" w:cs="Arial"/>
          <w:lang w:val="en-GB"/>
        </w:rPr>
        <w:t>was made regarding impact studies and there is a need to address the specific science questions listed in the Annex to paragraph 3.1.1.27 of the General Summary of CBS-Ext.(2014).</w:t>
      </w:r>
    </w:p>
    <w:p w:rsidR="000C4F32" w:rsidRPr="00D77444" w:rsidRDefault="000C4F32" w:rsidP="00394541">
      <w:pPr>
        <w:pStyle w:val="ListParagraph"/>
        <w:numPr>
          <w:ilvl w:val="0"/>
          <w:numId w:val="39"/>
        </w:numPr>
        <w:snapToGrid w:val="0"/>
        <w:spacing w:before="120"/>
        <w:ind w:left="0" w:firstLine="0"/>
        <w:jc w:val="both"/>
        <w:rPr>
          <w:rFonts w:eastAsia="Arial" w:hAnsi="Arial" w:cs="Arial"/>
          <w:lang w:val="en-GB"/>
        </w:rPr>
      </w:pPr>
      <w:r w:rsidRPr="00D77444">
        <w:rPr>
          <w:rFonts w:eastAsia="Arial" w:hAnsi="Arial" w:cs="Arial"/>
          <w:lang w:val="en-GB"/>
        </w:rPr>
        <w:t>Noting the growing visibility of the WMO Impact Workshops, the last of which took place in Sedona 2012, and recalling the guidance from EC-66 that the model for impact assessment employed by these highly successful Workshops be broadened to include additional application areas, the CBS-Ext.(2014) requested its Management Group to initiate preparations for a Sixth WMO Impact Workshop, tentatively to be convened during the first half of 2016</w:t>
      </w:r>
    </w:p>
    <w:p w:rsidR="000C4F32" w:rsidRPr="00D77444" w:rsidRDefault="000C4F32" w:rsidP="00394541">
      <w:pPr>
        <w:pStyle w:val="ListParagraph"/>
        <w:numPr>
          <w:ilvl w:val="0"/>
          <w:numId w:val="39"/>
        </w:numPr>
        <w:snapToGrid w:val="0"/>
        <w:spacing w:before="120"/>
        <w:ind w:left="0" w:firstLine="0"/>
        <w:jc w:val="both"/>
        <w:rPr>
          <w:rFonts w:eastAsia="Arial" w:hAnsi="Arial" w:cs="Arial"/>
          <w:lang w:val="en-GB"/>
        </w:rPr>
      </w:pPr>
      <w:r w:rsidRPr="00D77444">
        <w:rPr>
          <w:rFonts w:eastAsia="Arial" w:hAnsi="Arial" w:cs="Arial"/>
          <w:lang w:val="en-GB"/>
        </w:rPr>
        <w:t>CBS-Ext.(2014) recognized the availability of various tools to perform impact studies on a relatively cost-effective basis; it encouraged observing programmes managers/operators to propose specific questions regarding the impacts of observations on NWP through IPET-OSDE.</w:t>
      </w:r>
    </w:p>
    <w:p w:rsidR="000C4F32" w:rsidRPr="00D77444" w:rsidRDefault="000C4F32" w:rsidP="000C4F32">
      <w:pPr>
        <w:tabs>
          <w:tab w:val="left" w:pos="1134"/>
        </w:tabs>
        <w:spacing w:before="120"/>
        <w:jc w:val="both"/>
        <w:rPr>
          <w:rFonts w:ascii="Arial" w:eastAsia="Arial" w:hAnsi="Arial" w:cs="Arial"/>
          <w:b/>
          <w:i/>
          <w:sz w:val="22"/>
          <w:szCs w:val="22"/>
          <w:lang w:val="en-GB"/>
        </w:rPr>
      </w:pPr>
      <w:r w:rsidRPr="00D77444">
        <w:rPr>
          <w:rFonts w:ascii="Arial" w:eastAsia="Arial" w:hAnsi="Arial" w:cs="Arial"/>
          <w:b/>
          <w:i/>
          <w:sz w:val="22"/>
          <w:szCs w:val="22"/>
          <w:lang w:val="en-GB"/>
        </w:rPr>
        <w:t>Observing System Capability Analysis and Review Tool (OSCAR)</w:t>
      </w:r>
    </w:p>
    <w:p w:rsidR="000C4F32" w:rsidRPr="00D77444" w:rsidRDefault="000C4F32" w:rsidP="00394541">
      <w:pPr>
        <w:pStyle w:val="ListParagraph"/>
        <w:numPr>
          <w:ilvl w:val="0"/>
          <w:numId w:val="39"/>
        </w:numPr>
        <w:spacing w:before="120"/>
        <w:ind w:left="0" w:firstLine="0"/>
        <w:contextualSpacing/>
        <w:jc w:val="both"/>
        <w:rPr>
          <w:rFonts w:eastAsia="Arial" w:hAnsi="Arial" w:cs="Arial"/>
          <w:lang w:val="en-GB" w:eastAsia="en-US"/>
        </w:rPr>
      </w:pPr>
      <w:r w:rsidRPr="00D77444">
        <w:rPr>
          <w:rFonts w:eastAsia="Arial" w:hAnsi="Arial" w:cs="Arial"/>
          <w:lang w:val="en-GB"/>
        </w:rPr>
        <w:t xml:space="preserve">The </w:t>
      </w:r>
      <w:r w:rsidRPr="00D77444">
        <w:rPr>
          <w:rFonts w:eastAsia="Arial" w:hAnsi="Arial" w:cs="Arial"/>
          <w:lang w:val="en-GB" w:eastAsia="en-US"/>
        </w:rPr>
        <w:t>Observing System Capability Analysis and Review Tool (OSCAR) is used to record observational user requirements in a quantitative way, together with observing systems capabilities. OSCAR is also meant to be the repository of the WIGOS metadata required for international exchange thus replacing in the near future existing Publication WMO-No.9, Volume A, Weather Reporting.</w:t>
      </w:r>
    </w:p>
    <w:p w:rsidR="000C4F32" w:rsidRPr="00D77444" w:rsidRDefault="000C4F32" w:rsidP="00394541">
      <w:pPr>
        <w:pStyle w:val="ListParagraph"/>
        <w:numPr>
          <w:ilvl w:val="0"/>
          <w:numId w:val="39"/>
        </w:numPr>
        <w:spacing w:before="120"/>
        <w:ind w:left="0" w:firstLine="0"/>
        <w:jc w:val="both"/>
        <w:rPr>
          <w:rFonts w:eastAsia="Arial" w:hAnsi="Arial" w:cs="Arial"/>
          <w:lang w:val="en-GB" w:eastAsia="en-US"/>
        </w:rPr>
      </w:pPr>
      <w:r w:rsidRPr="00D77444">
        <w:rPr>
          <w:rFonts w:eastAsia="Arial" w:hAnsi="Arial" w:cs="Arial"/>
          <w:lang w:val="en-GB"/>
        </w:rPr>
        <w:t>The WMO Secretariat has completed through Memorandum of Understanding (MoU) negotiations with MeteoSwiss for the development an operational version of OSCAR, on operating it within the MeteoSwiss IT infrastructure, on developing the surface-based observing systems capability module of OSCAR, and for establishing a long-term partnership for the OSCAR Platform operations and maintenance. It was planned to undertake the necessary developments in two phases:</w:t>
      </w:r>
    </w:p>
    <w:p w:rsidR="000C4F32" w:rsidRPr="00D77444" w:rsidRDefault="000C4F32" w:rsidP="000C4F32">
      <w:pPr>
        <w:pStyle w:val="ListParagraph"/>
        <w:numPr>
          <w:ilvl w:val="0"/>
          <w:numId w:val="30"/>
        </w:numPr>
        <w:tabs>
          <w:tab w:val="left" w:pos="1134"/>
        </w:tabs>
        <w:spacing w:before="120"/>
        <w:contextualSpacing/>
        <w:jc w:val="both"/>
        <w:rPr>
          <w:rFonts w:eastAsia="Arial" w:hAnsi="Arial" w:cs="Arial"/>
          <w:lang w:val="en-GB"/>
        </w:rPr>
      </w:pPr>
      <w:r w:rsidRPr="00D77444">
        <w:rPr>
          <w:rFonts w:eastAsia="Arial" w:hAnsi="Arial" w:cs="Arial"/>
          <w:lang w:val="en-GB"/>
        </w:rPr>
        <w:lastRenderedPageBreak/>
        <w:t>Phase 1 (by Cg-17, May 2015) for essentially developing the surface-based observing systems capabilities component of OSCAR for recording WIGOS metadata of basic observing platform types; and allowing a critical review (analysis) to identify the gaps;</w:t>
      </w:r>
    </w:p>
    <w:p w:rsidR="000C4F32" w:rsidRPr="00D77444" w:rsidRDefault="000C4F32" w:rsidP="000C4F32">
      <w:pPr>
        <w:pStyle w:val="ListParagraph"/>
        <w:numPr>
          <w:ilvl w:val="0"/>
          <w:numId w:val="30"/>
        </w:numPr>
        <w:tabs>
          <w:tab w:val="left" w:pos="1134"/>
        </w:tabs>
        <w:spacing w:before="120"/>
        <w:contextualSpacing/>
        <w:jc w:val="both"/>
        <w:rPr>
          <w:rFonts w:eastAsia="Arial" w:hAnsi="Arial" w:cs="Arial"/>
          <w:lang w:val="en-GB"/>
        </w:rPr>
      </w:pPr>
      <w:r w:rsidRPr="00D77444">
        <w:rPr>
          <w:rFonts w:eastAsia="Arial" w:hAnsi="Arial" w:cs="Arial"/>
          <w:lang w:val="en-GB"/>
        </w:rPr>
        <w:t>Phase 2 (by 2017) for (i) adapting the existing space-based observing systems capability component of OSCAR to the MeteoSwiss environment; (ii) complementing the surface-capabilities with the missing observing platform types; and (iii) integrating the Space and Surface into the critical review module.</w:t>
      </w:r>
    </w:p>
    <w:p w:rsidR="00C56404" w:rsidRPr="00D77444" w:rsidRDefault="000C4F32" w:rsidP="000C4F32">
      <w:pPr>
        <w:pStyle w:val="ECBodyText"/>
        <w:tabs>
          <w:tab w:val="clear" w:pos="1080"/>
          <w:tab w:val="left" w:pos="709"/>
        </w:tabs>
        <w:rPr>
          <w:lang w:val="en-GB"/>
        </w:rPr>
      </w:pPr>
      <w:r w:rsidRPr="00D77444">
        <w:rPr>
          <w:lang w:val="en-GB"/>
        </w:rPr>
        <w:t>22.</w:t>
      </w:r>
      <w:r w:rsidRPr="00D77444">
        <w:rPr>
          <w:lang w:val="en-GB"/>
        </w:rPr>
        <w:tab/>
        <w:t>CBS and ICG-WIGOS recognized that OSCAR is an important component of WIGOS and has gained enormous visibility. It is becoming widely known and used in the community and should be promoted as the unique repository of WMO requirements for observational data. OSCAR is one of the tangible and visible successes of WIGOS to date, and therefore continuous support must be secured.</w:t>
      </w:r>
    </w:p>
    <w:p w:rsidR="000C4F32" w:rsidRPr="00D77444" w:rsidRDefault="000C4F32" w:rsidP="00C45F54">
      <w:pPr>
        <w:pStyle w:val="ECBodyText"/>
        <w:jc w:val="center"/>
        <w:rPr>
          <w:lang w:val="en-GB"/>
        </w:rPr>
      </w:pPr>
    </w:p>
    <w:p w:rsidR="00E56DFC" w:rsidRPr="00D77444" w:rsidRDefault="00C45F54" w:rsidP="00C45F54">
      <w:pPr>
        <w:pStyle w:val="ECBodyText"/>
        <w:jc w:val="center"/>
        <w:rPr>
          <w:lang w:val="en-GB"/>
        </w:rPr>
      </w:pPr>
      <w:r w:rsidRPr="00D77444">
        <w:rPr>
          <w:lang w:val="en-GB"/>
        </w:rPr>
        <w:t>_________</w:t>
      </w:r>
    </w:p>
    <w:p w:rsidR="000008E5" w:rsidRPr="00D77444" w:rsidRDefault="000008E5">
      <w:pPr>
        <w:rPr>
          <w:rFonts w:ascii="Arial" w:eastAsia="Arial" w:hAnsi="Arial" w:cs="Arial"/>
          <w:color w:val="000000"/>
          <w:sz w:val="22"/>
          <w:szCs w:val="22"/>
          <w:u w:color="000000"/>
          <w:lang w:val="en-GB" w:eastAsia="zh-TW"/>
        </w:rPr>
      </w:pPr>
      <w:bookmarkStart w:id="3" w:name="Annex"/>
      <w:bookmarkEnd w:id="3"/>
    </w:p>
    <w:sectPr w:rsidR="000008E5" w:rsidRPr="00D77444" w:rsidSect="00E359C5">
      <w:headerReference w:type="default" r:id="rId17"/>
      <w:pgSz w:w="11900" w:h="16840" w:code="9"/>
      <w:pgMar w:top="1134" w:right="1134" w:bottom="1134" w:left="1134" w:header="1134" w:footer="113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922" w:rsidRDefault="00AE2922">
      <w:r>
        <w:separator/>
      </w:r>
    </w:p>
  </w:endnote>
  <w:endnote w:type="continuationSeparator" w:id="0">
    <w:p w:rsidR="00AE2922" w:rsidRDefault="00AE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922" w:rsidRDefault="00AE2922">
      <w:r>
        <w:separator/>
      </w:r>
    </w:p>
  </w:footnote>
  <w:footnote w:type="continuationSeparator" w:id="0">
    <w:p w:rsidR="00AE2922" w:rsidRDefault="00AE2922">
      <w:r>
        <w:continuationSeparator/>
      </w:r>
    </w:p>
  </w:footnote>
  <w:footnote w:type="continuationNotice" w:id="1">
    <w:p w:rsidR="00AE2922" w:rsidRDefault="00AE2922"/>
  </w:footnote>
  <w:footnote w:id="2">
    <w:p w:rsidR="009D0561" w:rsidRPr="00F80011" w:rsidRDefault="009D0561" w:rsidP="0052355E">
      <w:pPr>
        <w:pStyle w:val="FootnoteText"/>
        <w:spacing w:before="120"/>
        <w:ind w:left="360" w:hanging="360"/>
      </w:pPr>
      <w:r w:rsidRPr="00F80011">
        <w:rPr>
          <w:rStyle w:val="FootnoteReference"/>
        </w:rPr>
        <w:t>*</w:t>
      </w:r>
      <w:r w:rsidRPr="00F80011">
        <w:t xml:space="preserve"> </w:t>
      </w:r>
      <w:r w:rsidRPr="00F80011">
        <w:tab/>
      </w:r>
      <w:r w:rsidRPr="00F80011">
        <w:rPr>
          <w:sz w:val="18"/>
          <w:szCs w:val="18"/>
        </w:rPr>
        <w:t>In MS Word 200</w:t>
      </w:r>
      <w:r>
        <w:rPr>
          <w:sz w:val="18"/>
          <w:szCs w:val="18"/>
        </w:rPr>
        <w:t>7</w:t>
      </w:r>
      <w:r w:rsidRPr="00F80011">
        <w:rPr>
          <w:sz w:val="18"/>
          <w:szCs w:val="18"/>
        </w:rPr>
        <w:t xml:space="preserve"> or 200</w:t>
      </w:r>
      <w:r>
        <w:rPr>
          <w:sz w:val="18"/>
          <w:szCs w:val="18"/>
        </w:rPr>
        <w:t>3</w:t>
      </w:r>
      <w:r w:rsidRPr="00F80011">
        <w:rPr>
          <w:sz w:val="18"/>
          <w:szCs w:val="18"/>
        </w:rPr>
        <w:t>, go to “View” &gt; “Document Map”.</w:t>
      </w:r>
      <w:r>
        <w:rPr>
          <w:sz w:val="18"/>
          <w:szCs w:val="18"/>
        </w:rPr>
        <w:t xml:space="preserve">  </w:t>
      </w:r>
      <w:r w:rsidRPr="00F80011">
        <w:rPr>
          <w:sz w:val="18"/>
          <w:szCs w:val="18"/>
        </w:rPr>
        <w:t>In MS Word 2010, go to “View” &gt; “Navigation Pane</w:t>
      </w:r>
      <w:r>
        <w:rPr>
          <w:sz w:val="18"/>
          <w:szCs w:val="18"/>
        </w:rPr>
        <w:t xml:space="preserve">”.  </w:t>
      </w:r>
      <w:r>
        <w:rPr>
          <w:sz w:val="18"/>
          <w:szCs w:val="18"/>
        </w:rPr>
        <w:br/>
        <w:t>In MS Word on</w:t>
      </w:r>
      <w:r w:rsidRPr="00F80011">
        <w:rPr>
          <w:sz w:val="18"/>
          <w:szCs w:val="18"/>
        </w:rPr>
        <w:t xml:space="preserve"> a Mac, go to “View” &gt; “Navigation </w:t>
      </w:r>
      <w:r w:rsidRPr="00E60546">
        <w:rPr>
          <w:sz w:val="18"/>
          <w:szCs w:val="18"/>
        </w:rPr>
        <w:t>Pane</w:t>
      </w:r>
      <w:r w:rsidRPr="00F80011">
        <w:rPr>
          <w:sz w:val="18"/>
          <w:szCs w:val="18"/>
        </w:rPr>
        <w:t>”, select “Document Map” in the drop-down list on the left.</w:t>
      </w:r>
    </w:p>
  </w:footnote>
  <w:footnote w:id="3">
    <w:p w:rsidR="009D0561" w:rsidRPr="000C4F32" w:rsidRDefault="009D0561" w:rsidP="000C4F32">
      <w:pPr>
        <w:pStyle w:val="FootnoteText"/>
        <w:rPr>
          <w:sz w:val="16"/>
          <w:szCs w:val="16"/>
        </w:rPr>
      </w:pPr>
      <w:r w:rsidRPr="000B207C">
        <w:rPr>
          <w:rStyle w:val="FootnoteReference"/>
          <w:sz w:val="16"/>
          <w:szCs w:val="16"/>
        </w:rPr>
        <w:footnoteRef/>
      </w:r>
      <w:r w:rsidRPr="000C4F32">
        <w:rPr>
          <w:sz w:val="16"/>
          <w:szCs w:val="16"/>
        </w:rPr>
        <w:t xml:space="preserve"> http://www.wmo.int/pages/prog/www/ois/monitor/index_en.html</w:t>
      </w:r>
    </w:p>
  </w:footnote>
  <w:footnote w:id="4">
    <w:p w:rsidR="009D0561" w:rsidRPr="000C4F32" w:rsidRDefault="009D0561" w:rsidP="000C4F32">
      <w:pPr>
        <w:pStyle w:val="FootnoteText"/>
        <w:tabs>
          <w:tab w:val="left" w:pos="180"/>
        </w:tabs>
      </w:pPr>
      <w:r w:rsidRPr="00343C1F">
        <w:rPr>
          <w:vertAlign w:val="superscript"/>
        </w:rPr>
        <w:footnoteRef/>
      </w:r>
      <w:r w:rsidRPr="000C4F32">
        <w:rPr>
          <w:sz w:val="16"/>
          <w:szCs w:val="16"/>
        </w:rPr>
        <w:t xml:space="preserve"> </w:t>
      </w:r>
      <w:r w:rsidRPr="000C4F32">
        <w:rPr>
          <w:sz w:val="16"/>
          <w:szCs w:val="16"/>
        </w:rPr>
        <w:tab/>
      </w:r>
      <w:hyperlink r:id="rId1" w:history="1">
        <w:r w:rsidRPr="000C4F32">
          <w:rPr>
            <w:rStyle w:val="Hyperlink1"/>
          </w:rPr>
          <w:t>http://www.jcomm.info/index.php?option=com_oe&amp;task=viewDocumentRecord&amp;docID=8930</w:t>
        </w:r>
      </w:hyperlink>
      <w:r w:rsidRPr="000C4F32">
        <w:rPr>
          <w:sz w:val="16"/>
          <w:szCs w:val="16"/>
        </w:rPr>
        <w:t xml:space="preserve"> </w:t>
      </w:r>
    </w:p>
  </w:footnote>
  <w:footnote w:id="5">
    <w:p w:rsidR="009D0561" w:rsidRPr="00836CC9" w:rsidRDefault="009D0561">
      <w:pPr>
        <w:pStyle w:val="FootnoteText"/>
      </w:pPr>
      <w:r>
        <w:rPr>
          <w:rStyle w:val="FootnoteReference"/>
        </w:rPr>
        <w:footnoteRef/>
      </w:r>
      <w:r>
        <w:t xml:space="preserve"> </w:t>
      </w:r>
      <w:hyperlink r:id="rId2" w:history="1">
        <w:r w:rsidRPr="00697AED">
          <w:rPr>
            <w:rStyle w:val="Hyperlink"/>
          </w:rPr>
          <w:t>http://www.wmo.int/pages/prog/www/OSY/gos-vision.html</w:t>
        </w:r>
      </w:hyperlink>
    </w:p>
  </w:footnote>
  <w:footnote w:id="6">
    <w:p w:rsidR="009D0561" w:rsidRPr="00836CC9" w:rsidRDefault="009D0561">
      <w:pPr>
        <w:pStyle w:val="FootnoteText"/>
      </w:pPr>
      <w:r>
        <w:rPr>
          <w:rStyle w:val="FootnoteReference"/>
        </w:rPr>
        <w:footnoteRef/>
      </w:r>
      <w:r>
        <w:t xml:space="preserve"> </w:t>
      </w:r>
      <w:hyperlink r:id="rId3" w:history="1">
        <w:r w:rsidRPr="00697AED">
          <w:rPr>
            <w:rStyle w:val="Hyperlink"/>
          </w:rPr>
          <w:t>http://www.wmo.int/pages/prog/www/wigos/wir/egos-ip.html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561" w:rsidRDefault="009D0561">
    <w:pPr>
      <w:pStyle w:val="Header"/>
      <w:rPr>
        <w:lang w:val="en-US"/>
      </w:rPr>
    </w:pPr>
    <w:r>
      <w:rPr>
        <w:lang w:val="en-US"/>
      </w:rPr>
      <w:t>Cg-17/</w:t>
    </w:r>
    <w:r w:rsidRPr="003943C5">
      <w:rPr>
        <w:lang w:val="en-GB"/>
      </w:rPr>
      <w:t xml:space="preserve"> </w:t>
    </w:r>
    <w:r>
      <w:rPr>
        <w:lang w:val="en-GB"/>
      </w:rPr>
      <w:t xml:space="preserve">Doc. </w:t>
    </w:r>
    <w:r w:rsidRPr="00C64A62">
      <w:rPr>
        <w:lang w:val="en-US"/>
      </w:rPr>
      <w:t>4.2.2(1),</w:t>
    </w:r>
    <w:r>
      <w:rPr>
        <w:lang w:val="en-US"/>
      </w:rPr>
      <w:t xml:space="preserve"> DRAFT1, p. </w:t>
    </w:r>
    <w:r>
      <w:rPr>
        <w:lang w:val="en-US"/>
      </w:rPr>
      <w:fldChar w:fldCharType="begin"/>
    </w:r>
    <w:r>
      <w:rPr>
        <w:lang w:val="en-US"/>
      </w:rPr>
      <w:instrText xml:space="preserve"> PAGE </w:instrText>
    </w:r>
    <w:r>
      <w:rPr>
        <w:lang w:val="en-US"/>
      </w:rPr>
      <w:fldChar w:fldCharType="separate"/>
    </w:r>
    <w:r w:rsidR="00435182">
      <w:rPr>
        <w:noProof/>
        <w:lang w:val="en-US"/>
      </w:rPr>
      <w:t>21</w:t>
    </w:r>
    <w:r>
      <w:rPr>
        <w:lang w:val="en-US"/>
      </w:rPr>
      <w:fldChar w:fldCharType="end"/>
    </w:r>
  </w:p>
  <w:p w:rsidR="009D0561" w:rsidRDefault="009D0561">
    <w:pPr>
      <w:pStyle w:val="Header"/>
      <w:rPr>
        <w:lang w:val="en-GB"/>
      </w:rPr>
    </w:pPr>
  </w:p>
  <w:p w:rsidR="009D0561" w:rsidRPr="0052355E" w:rsidRDefault="009D0561">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334A"/>
    <w:multiLevelType w:val="hybridMultilevel"/>
    <w:tmpl w:val="74D80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03DAE"/>
    <w:multiLevelType w:val="multilevel"/>
    <w:tmpl w:val="FFF6475E"/>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410"/>
        </w:tabs>
        <w:ind w:left="1410" w:hanging="330"/>
      </w:pPr>
      <w:rPr>
        <w:rFonts w:ascii="Arial" w:eastAsia="Arial" w:hAnsi="Arial" w:cs="Arial"/>
        <w:position w:val="0"/>
        <w:sz w:val="22"/>
        <w:szCs w:val="22"/>
        <w:lang w:val="en-US"/>
      </w:rPr>
    </w:lvl>
    <w:lvl w:ilvl="2">
      <w:start w:val="1"/>
      <w:numFmt w:val="bullet"/>
      <w:lvlText w:val="▪"/>
      <w:lvlJc w:val="left"/>
      <w:pPr>
        <w:tabs>
          <w:tab w:val="num" w:pos="2130"/>
        </w:tabs>
        <w:ind w:left="2130" w:hanging="330"/>
      </w:pPr>
      <w:rPr>
        <w:rFonts w:ascii="Arial" w:eastAsia="Arial" w:hAnsi="Arial" w:cs="Arial"/>
        <w:position w:val="0"/>
        <w:sz w:val="22"/>
        <w:szCs w:val="22"/>
        <w:lang w:val="en-US"/>
      </w:rPr>
    </w:lvl>
    <w:lvl w:ilvl="3">
      <w:start w:val="1"/>
      <w:numFmt w:val="bullet"/>
      <w:lvlText w:val="•"/>
      <w:lvlJc w:val="left"/>
      <w:pPr>
        <w:tabs>
          <w:tab w:val="num" w:pos="2850"/>
        </w:tabs>
        <w:ind w:left="2850" w:hanging="330"/>
      </w:pPr>
      <w:rPr>
        <w:rFonts w:ascii="Arial" w:eastAsia="Arial" w:hAnsi="Arial" w:cs="Arial"/>
        <w:position w:val="0"/>
        <w:sz w:val="22"/>
        <w:szCs w:val="22"/>
        <w:lang w:val="en-US"/>
      </w:rPr>
    </w:lvl>
    <w:lvl w:ilvl="4">
      <w:start w:val="1"/>
      <w:numFmt w:val="bullet"/>
      <w:lvlText w:val="o"/>
      <w:lvlJc w:val="left"/>
      <w:pPr>
        <w:tabs>
          <w:tab w:val="num" w:pos="3570"/>
        </w:tabs>
        <w:ind w:left="3570" w:hanging="330"/>
      </w:pPr>
      <w:rPr>
        <w:rFonts w:ascii="Arial" w:eastAsia="Arial" w:hAnsi="Arial" w:cs="Arial"/>
        <w:position w:val="0"/>
        <w:sz w:val="22"/>
        <w:szCs w:val="22"/>
        <w:lang w:val="en-US"/>
      </w:rPr>
    </w:lvl>
    <w:lvl w:ilvl="5">
      <w:start w:val="1"/>
      <w:numFmt w:val="bullet"/>
      <w:lvlText w:val="▪"/>
      <w:lvlJc w:val="left"/>
      <w:pPr>
        <w:tabs>
          <w:tab w:val="num" w:pos="4290"/>
        </w:tabs>
        <w:ind w:left="4290" w:hanging="330"/>
      </w:pPr>
      <w:rPr>
        <w:rFonts w:ascii="Arial" w:eastAsia="Arial" w:hAnsi="Arial" w:cs="Arial"/>
        <w:position w:val="0"/>
        <w:sz w:val="22"/>
        <w:szCs w:val="22"/>
        <w:lang w:val="en-US"/>
      </w:rPr>
    </w:lvl>
    <w:lvl w:ilvl="6">
      <w:start w:val="1"/>
      <w:numFmt w:val="bullet"/>
      <w:lvlText w:val="•"/>
      <w:lvlJc w:val="left"/>
      <w:pPr>
        <w:tabs>
          <w:tab w:val="num" w:pos="5010"/>
        </w:tabs>
        <w:ind w:left="5010" w:hanging="330"/>
      </w:pPr>
      <w:rPr>
        <w:rFonts w:ascii="Arial" w:eastAsia="Arial" w:hAnsi="Arial" w:cs="Arial"/>
        <w:position w:val="0"/>
        <w:sz w:val="22"/>
        <w:szCs w:val="22"/>
        <w:lang w:val="en-US"/>
      </w:rPr>
    </w:lvl>
    <w:lvl w:ilvl="7">
      <w:start w:val="1"/>
      <w:numFmt w:val="bullet"/>
      <w:lvlText w:val="o"/>
      <w:lvlJc w:val="left"/>
      <w:pPr>
        <w:tabs>
          <w:tab w:val="num" w:pos="5730"/>
        </w:tabs>
        <w:ind w:left="5730" w:hanging="330"/>
      </w:pPr>
      <w:rPr>
        <w:rFonts w:ascii="Arial" w:eastAsia="Arial" w:hAnsi="Arial" w:cs="Arial"/>
        <w:position w:val="0"/>
        <w:sz w:val="22"/>
        <w:szCs w:val="22"/>
        <w:lang w:val="en-US"/>
      </w:rPr>
    </w:lvl>
    <w:lvl w:ilvl="8">
      <w:start w:val="1"/>
      <w:numFmt w:val="bullet"/>
      <w:lvlText w:val="▪"/>
      <w:lvlJc w:val="left"/>
      <w:pPr>
        <w:tabs>
          <w:tab w:val="num" w:pos="6450"/>
        </w:tabs>
        <w:ind w:left="6450" w:hanging="330"/>
      </w:pPr>
      <w:rPr>
        <w:rFonts w:ascii="Arial" w:eastAsia="Arial" w:hAnsi="Arial" w:cs="Arial"/>
        <w:position w:val="0"/>
        <w:sz w:val="22"/>
        <w:szCs w:val="22"/>
        <w:lang w:val="en-US"/>
      </w:rPr>
    </w:lvl>
  </w:abstractNum>
  <w:abstractNum w:abstractNumId="2">
    <w:nsid w:val="0DE11CA1"/>
    <w:multiLevelType w:val="hybridMultilevel"/>
    <w:tmpl w:val="53962656"/>
    <w:lvl w:ilvl="0" w:tplc="1E784098">
      <w:start w:val="1"/>
      <w:numFmt w:val="lowerRoman"/>
      <w:lvlText w:val="(%1)"/>
      <w:lvlJc w:val="left"/>
      <w:pPr>
        <w:ind w:left="1434" w:hanging="72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
    <w:nsid w:val="118C6BD1"/>
    <w:multiLevelType w:val="multilevel"/>
    <w:tmpl w:val="E7FAF32E"/>
    <w:styleLink w:val="List11"/>
    <w:lvl w:ilvl="0">
      <w:start w:val="1"/>
      <w:numFmt w:val="decimal"/>
      <w:lvlText w:val="(%1)"/>
      <w:lvlJc w:val="left"/>
      <w:rPr>
        <w:color w:val="000000"/>
        <w:position w:val="0"/>
        <w:rtl w:val="0"/>
      </w:rPr>
    </w:lvl>
    <w:lvl w:ilvl="1">
      <w:start w:val="1"/>
      <w:numFmt w:val="lowerLetter"/>
      <w:lvlText w:val="%2."/>
      <w:lvlJc w:val="left"/>
      <w:rPr>
        <w:color w:val="000000"/>
        <w:position w:val="0"/>
        <w:rtl w:val="0"/>
      </w:rPr>
    </w:lvl>
    <w:lvl w:ilvl="2">
      <w:start w:val="1"/>
      <w:numFmt w:val="lowerRoman"/>
      <w:lvlText w:val="%3."/>
      <w:lvlJc w:val="left"/>
      <w:rPr>
        <w:color w:val="000000"/>
        <w:position w:val="0"/>
        <w:rtl w:val="0"/>
      </w:rPr>
    </w:lvl>
    <w:lvl w:ilvl="3">
      <w:start w:val="1"/>
      <w:numFmt w:val="decimal"/>
      <w:lvlText w:val="%4."/>
      <w:lvlJc w:val="left"/>
      <w:rPr>
        <w:color w:val="000000"/>
        <w:position w:val="0"/>
        <w:rtl w:val="0"/>
      </w:rPr>
    </w:lvl>
    <w:lvl w:ilvl="4">
      <w:start w:val="1"/>
      <w:numFmt w:val="lowerLetter"/>
      <w:lvlText w:val="%5."/>
      <w:lvlJc w:val="left"/>
      <w:rPr>
        <w:color w:val="000000"/>
        <w:position w:val="0"/>
        <w:rtl w:val="0"/>
      </w:rPr>
    </w:lvl>
    <w:lvl w:ilvl="5">
      <w:start w:val="1"/>
      <w:numFmt w:val="lowerRoman"/>
      <w:lvlText w:val="%6."/>
      <w:lvlJc w:val="left"/>
      <w:rPr>
        <w:color w:val="000000"/>
        <w:position w:val="0"/>
        <w:rtl w:val="0"/>
      </w:rPr>
    </w:lvl>
    <w:lvl w:ilvl="6">
      <w:start w:val="1"/>
      <w:numFmt w:val="decimal"/>
      <w:lvlText w:val="%7."/>
      <w:lvlJc w:val="left"/>
      <w:rPr>
        <w:color w:val="000000"/>
        <w:position w:val="0"/>
        <w:rtl w:val="0"/>
      </w:rPr>
    </w:lvl>
    <w:lvl w:ilvl="7">
      <w:start w:val="1"/>
      <w:numFmt w:val="lowerLetter"/>
      <w:lvlText w:val="%8."/>
      <w:lvlJc w:val="left"/>
      <w:rPr>
        <w:color w:val="000000"/>
        <w:position w:val="0"/>
        <w:rtl w:val="0"/>
      </w:rPr>
    </w:lvl>
    <w:lvl w:ilvl="8">
      <w:start w:val="1"/>
      <w:numFmt w:val="lowerRoman"/>
      <w:lvlText w:val="%9."/>
      <w:lvlJc w:val="left"/>
      <w:rPr>
        <w:color w:val="000000"/>
        <w:position w:val="0"/>
        <w:rtl w:val="0"/>
      </w:rPr>
    </w:lvl>
  </w:abstractNum>
  <w:abstractNum w:abstractNumId="4">
    <w:nsid w:val="128407AC"/>
    <w:multiLevelType w:val="hybridMultilevel"/>
    <w:tmpl w:val="702CDCF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AF625D"/>
    <w:multiLevelType w:val="multilevel"/>
    <w:tmpl w:val="A2D8A14C"/>
    <w:styleLink w:val="List31"/>
    <w:lvl w:ilvl="0">
      <w:start w:val="9"/>
      <w:numFmt w:val="lowerLetter"/>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6">
    <w:nsid w:val="15E51F4D"/>
    <w:multiLevelType w:val="hybridMultilevel"/>
    <w:tmpl w:val="BE042E8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1698703E"/>
    <w:multiLevelType w:val="hybridMultilevel"/>
    <w:tmpl w:val="B852C87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75250F0"/>
    <w:multiLevelType w:val="hybridMultilevel"/>
    <w:tmpl w:val="BEC078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3C5FC3"/>
    <w:multiLevelType w:val="multilevel"/>
    <w:tmpl w:val="C070FAB6"/>
    <w:styleLink w:val="List8"/>
    <w:lvl w:ilvl="0">
      <w:start w:val="1"/>
      <w:numFmt w:val="lowerLetter"/>
      <w:lvlText w:val="%1)"/>
      <w:lvlJc w:val="left"/>
      <w:rPr>
        <w:color w:val="000000"/>
        <w:position w:val="0"/>
        <w:rtl w:val="0"/>
      </w:rPr>
    </w:lvl>
    <w:lvl w:ilvl="1">
      <w:start w:val="1"/>
      <w:numFmt w:val="decimal"/>
      <w:lvlText w:val="(%2)"/>
      <w:lvlJc w:val="left"/>
      <w:rPr>
        <w:rFonts w:ascii="Arial" w:eastAsia="Arial Unicode MS" w:hAnsi="Arial Unicode MS" w:cs="Arial Unicode MS"/>
        <w:color w:val="000000"/>
        <w:position w:val="0"/>
        <w:rtl w:val="0"/>
      </w:rPr>
    </w:lvl>
    <w:lvl w:ilvl="2">
      <w:start w:val="1"/>
      <w:numFmt w:val="lowerRoman"/>
      <w:lvlText w:val="%3."/>
      <w:lvlJc w:val="left"/>
      <w:rPr>
        <w:color w:val="000000"/>
        <w:position w:val="0"/>
        <w:rtl w:val="0"/>
      </w:rPr>
    </w:lvl>
    <w:lvl w:ilvl="3">
      <w:start w:val="1"/>
      <w:numFmt w:val="decimal"/>
      <w:lvlText w:val="%4."/>
      <w:lvlJc w:val="left"/>
      <w:rPr>
        <w:color w:val="000000"/>
        <w:position w:val="0"/>
        <w:rtl w:val="0"/>
      </w:rPr>
    </w:lvl>
    <w:lvl w:ilvl="4">
      <w:start w:val="1"/>
      <w:numFmt w:val="lowerLetter"/>
      <w:lvlText w:val="%5."/>
      <w:lvlJc w:val="left"/>
      <w:rPr>
        <w:color w:val="000000"/>
        <w:position w:val="0"/>
        <w:rtl w:val="0"/>
      </w:rPr>
    </w:lvl>
    <w:lvl w:ilvl="5">
      <w:start w:val="1"/>
      <w:numFmt w:val="lowerRoman"/>
      <w:lvlText w:val="%6."/>
      <w:lvlJc w:val="left"/>
      <w:rPr>
        <w:color w:val="000000"/>
        <w:position w:val="0"/>
        <w:rtl w:val="0"/>
      </w:rPr>
    </w:lvl>
    <w:lvl w:ilvl="6">
      <w:start w:val="1"/>
      <w:numFmt w:val="decimal"/>
      <w:lvlText w:val="%7."/>
      <w:lvlJc w:val="left"/>
      <w:rPr>
        <w:color w:val="000000"/>
        <w:position w:val="0"/>
        <w:rtl w:val="0"/>
      </w:rPr>
    </w:lvl>
    <w:lvl w:ilvl="7">
      <w:start w:val="1"/>
      <w:numFmt w:val="lowerLetter"/>
      <w:lvlText w:val="%8."/>
      <w:lvlJc w:val="left"/>
      <w:rPr>
        <w:color w:val="000000"/>
        <w:position w:val="0"/>
        <w:rtl w:val="0"/>
      </w:rPr>
    </w:lvl>
    <w:lvl w:ilvl="8">
      <w:start w:val="1"/>
      <w:numFmt w:val="lowerRoman"/>
      <w:lvlText w:val="%9."/>
      <w:lvlJc w:val="left"/>
      <w:rPr>
        <w:color w:val="000000"/>
        <w:position w:val="0"/>
        <w:rtl w:val="0"/>
      </w:rPr>
    </w:lvl>
  </w:abstractNum>
  <w:abstractNum w:abstractNumId="10">
    <w:nsid w:val="1FFA79FB"/>
    <w:multiLevelType w:val="multilevel"/>
    <w:tmpl w:val="D166D440"/>
    <w:styleLink w:val="List21"/>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11">
    <w:nsid w:val="22194130"/>
    <w:multiLevelType w:val="hybridMultilevel"/>
    <w:tmpl w:val="1B4A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981217"/>
    <w:multiLevelType w:val="multilevel"/>
    <w:tmpl w:val="794CC076"/>
    <w:lvl w:ilvl="0">
      <w:start w:val="4"/>
      <w:numFmt w:val="decimal"/>
      <w:lvlText w:val="%1"/>
      <w:lvlJc w:val="left"/>
      <w:pPr>
        <w:ind w:left="689" w:hanging="689"/>
      </w:pPr>
      <w:rPr>
        <w:rFonts w:hint="default"/>
      </w:rPr>
    </w:lvl>
    <w:lvl w:ilvl="1">
      <w:start w:val="2"/>
      <w:numFmt w:val="decimal"/>
      <w:lvlText w:val="%1.%2"/>
      <w:lvlJc w:val="left"/>
      <w:pPr>
        <w:ind w:left="689" w:hanging="689"/>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4DA0949"/>
    <w:multiLevelType w:val="multilevel"/>
    <w:tmpl w:val="15AEFC28"/>
    <w:styleLink w:val="List41"/>
    <w:lvl w:ilvl="0">
      <w:start w:val="1"/>
      <w:numFmt w:val="lowerLetter"/>
      <w:lvlText w:val="(%1)"/>
      <w:lvlJc w:val="left"/>
      <w:rPr>
        <w:rFonts w:hint="default"/>
        <w:color w:val="000000"/>
        <w:position w:val="0"/>
        <w:rtl w:val="0"/>
      </w:rPr>
    </w:lvl>
    <w:lvl w:ilvl="1">
      <w:start w:val="1"/>
      <w:numFmt w:val="decimal"/>
      <w:lvlText w:val="(%2)"/>
      <w:lvlJc w:val="left"/>
      <w:rPr>
        <w:color w:val="000000"/>
        <w:position w:val="0"/>
        <w:rtl w:val="0"/>
      </w:rPr>
    </w:lvl>
    <w:lvl w:ilvl="2">
      <w:start w:val="1"/>
      <w:numFmt w:val="lowerRoman"/>
      <w:lvlText w:val="%3."/>
      <w:lvlJc w:val="left"/>
      <w:rPr>
        <w:color w:val="000000"/>
        <w:position w:val="0"/>
        <w:rtl w:val="0"/>
      </w:rPr>
    </w:lvl>
    <w:lvl w:ilvl="3">
      <w:start w:val="1"/>
      <w:numFmt w:val="decimal"/>
      <w:lvlText w:val="%4."/>
      <w:lvlJc w:val="left"/>
      <w:rPr>
        <w:color w:val="000000"/>
        <w:position w:val="0"/>
        <w:rtl w:val="0"/>
      </w:rPr>
    </w:lvl>
    <w:lvl w:ilvl="4">
      <w:start w:val="1"/>
      <w:numFmt w:val="lowerLetter"/>
      <w:lvlText w:val="%5."/>
      <w:lvlJc w:val="left"/>
      <w:rPr>
        <w:color w:val="000000"/>
        <w:position w:val="0"/>
        <w:rtl w:val="0"/>
      </w:rPr>
    </w:lvl>
    <w:lvl w:ilvl="5">
      <w:start w:val="1"/>
      <w:numFmt w:val="lowerRoman"/>
      <w:lvlText w:val="%6."/>
      <w:lvlJc w:val="left"/>
      <w:rPr>
        <w:color w:val="000000"/>
        <w:position w:val="0"/>
        <w:rtl w:val="0"/>
      </w:rPr>
    </w:lvl>
    <w:lvl w:ilvl="6">
      <w:start w:val="1"/>
      <w:numFmt w:val="decimal"/>
      <w:lvlText w:val="%7."/>
      <w:lvlJc w:val="left"/>
      <w:rPr>
        <w:color w:val="000000"/>
        <w:position w:val="0"/>
        <w:rtl w:val="0"/>
      </w:rPr>
    </w:lvl>
    <w:lvl w:ilvl="7">
      <w:start w:val="1"/>
      <w:numFmt w:val="lowerLetter"/>
      <w:lvlText w:val="%8."/>
      <w:lvlJc w:val="left"/>
      <w:rPr>
        <w:color w:val="000000"/>
        <w:position w:val="0"/>
        <w:rtl w:val="0"/>
      </w:rPr>
    </w:lvl>
    <w:lvl w:ilvl="8">
      <w:start w:val="1"/>
      <w:numFmt w:val="lowerRoman"/>
      <w:lvlText w:val="%9."/>
      <w:lvlJc w:val="left"/>
      <w:rPr>
        <w:color w:val="000000"/>
        <w:position w:val="0"/>
        <w:rtl w:val="0"/>
      </w:rPr>
    </w:lvl>
  </w:abstractNum>
  <w:abstractNum w:abstractNumId="14">
    <w:nsid w:val="27936F61"/>
    <w:multiLevelType w:val="multilevel"/>
    <w:tmpl w:val="43DA5526"/>
    <w:styleLink w:val="List51"/>
    <w:lvl w:ilvl="0">
      <w:start w:val="1"/>
      <w:numFmt w:val="lowerLetter"/>
      <w:lvlText w:val="(%1)"/>
      <w:lvlJc w:val="left"/>
      <w:rPr>
        <w:rFonts w:hint="default"/>
        <w:color w:val="000000"/>
        <w:position w:val="0"/>
        <w:rtl w:val="0"/>
      </w:rPr>
    </w:lvl>
    <w:lvl w:ilvl="1">
      <w:start w:val="1"/>
      <w:numFmt w:val="lowerLetter"/>
      <w:lvlText w:val="%2."/>
      <w:lvlJc w:val="left"/>
      <w:rPr>
        <w:color w:val="000000"/>
        <w:position w:val="0"/>
        <w:rtl w:val="0"/>
      </w:rPr>
    </w:lvl>
    <w:lvl w:ilvl="2">
      <w:start w:val="1"/>
      <w:numFmt w:val="lowerRoman"/>
      <w:lvlText w:val="%3."/>
      <w:lvlJc w:val="left"/>
      <w:rPr>
        <w:color w:val="000000"/>
        <w:position w:val="0"/>
        <w:rtl w:val="0"/>
      </w:rPr>
    </w:lvl>
    <w:lvl w:ilvl="3">
      <w:start w:val="1"/>
      <w:numFmt w:val="decimal"/>
      <w:lvlText w:val="%4."/>
      <w:lvlJc w:val="left"/>
      <w:rPr>
        <w:color w:val="000000"/>
        <w:position w:val="0"/>
        <w:rtl w:val="0"/>
      </w:rPr>
    </w:lvl>
    <w:lvl w:ilvl="4">
      <w:start w:val="1"/>
      <w:numFmt w:val="lowerLetter"/>
      <w:lvlText w:val="%5."/>
      <w:lvlJc w:val="left"/>
      <w:rPr>
        <w:color w:val="000000"/>
        <w:position w:val="0"/>
        <w:rtl w:val="0"/>
      </w:rPr>
    </w:lvl>
    <w:lvl w:ilvl="5">
      <w:start w:val="1"/>
      <w:numFmt w:val="lowerRoman"/>
      <w:lvlText w:val="%6."/>
      <w:lvlJc w:val="left"/>
      <w:rPr>
        <w:color w:val="000000"/>
        <w:position w:val="0"/>
        <w:rtl w:val="0"/>
      </w:rPr>
    </w:lvl>
    <w:lvl w:ilvl="6">
      <w:start w:val="1"/>
      <w:numFmt w:val="decimal"/>
      <w:lvlText w:val="%7."/>
      <w:lvlJc w:val="left"/>
      <w:rPr>
        <w:color w:val="000000"/>
        <w:position w:val="0"/>
        <w:rtl w:val="0"/>
      </w:rPr>
    </w:lvl>
    <w:lvl w:ilvl="7">
      <w:start w:val="1"/>
      <w:numFmt w:val="lowerLetter"/>
      <w:lvlText w:val="%8."/>
      <w:lvlJc w:val="left"/>
      <w:rPr>
        <w:color w:val="000000"/>
        <w:position w:val="0"/>
        <w:rtl w:val="0"/>
      </w:rPr>
    </w:lvl>
    <w:lvl w:ilvl="8">
      <w:start w:val="1"/>
      <w:numFmt w:val="lowerRoman"/>
      <w:lvlText w:val="%9."/>
      <w:lvlJc w:val="left"/>
      <w:rPr>
        <w:color w:val="000000"/>
        <w:position w:val="0"/>
        <w:rtl w:val="0"/>
      </w:rPr>
    </w:lvl>
  </w:abstractNum>
  <w:abstractNum w:abstractNumId="15">
    <w:nsid w:val="28D538C6"/>
    <w:multiLevelType w:val="multilevel"/>
    <w:tmpl w:val="6E48252E"/>
    <w:styleLink w:val="List14"/>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410"/>
        </w:tabs>
        <w:ind w:left="1410" w:hanging="330"/>
      </w:pPr>
      <w:rPr>
        <w:rFonts w:ascii="Arial" w:eastAsia="Arial" w:hAnsi="Arial" w:cs="Arial"/>
        <w:position w:val="0"/>
        <w:sz w:val="22"/>
        <w:szCs w:val="22"/>
        <w:lang w:val="en-US"/>
      </w:rPr>
    </w:lvl>
    <w:lvl w:ilvl="2">
      <w:start w:val="1"/>
      <w:numFmt w:val="bullet"/>
      <w:lvlText w:val="▪"/>
      <w:lvlJc w:val="left"/>
      <w:pPr>
        <w:tabs>
          <w:tab w:val="num" w:pos="2130"/>
        </w:tabs>
        <w:ind w:left="2130" w:hanging="330"/>
      </w:pPr>
      <w:rPr>
        <w:rFonts w:ascii="Arial" w:eastAsia="Arial" w:hAnsi="Arial" w:cs="Arial"/>
        <w:position w:val="0"/>
        <w:sz w:val="22"/>
        <w:szCs w:val="22"/>
        <w:lang w:val="en-US"/>
      </w:rPr>
    </w:lvl>
    <w:lvl w:ilvl="3">
      <w:start w:val="1"/>
      <w:numFmt w:val="bullet"/>
      <w:lvlText w:val="•"/>
      <w:lvlJc w:val="left"/>
      <w:pPr>
        <w:tabs>
          <w:tab w:val="num" w:pos="2850"/>
        </w:tabs>
        <w:ind w:left="2850" w:hanging="330"/>
      </w:pPr>
      <w:rPr>
        <w:rFonts w:ascii="Arial" w:eastAsia="Arial" w:hAnsi="Arial" w:cs="Arial"/>
        <w:position w:val="0"/>
        <w:sz w:val="22"/>
        <w:szCs w:val="22"/>
        <w:lang w:val="en-US"/>
      </w:rPr>
    </w:lvl>
    <w:lvl w:ilvl="4">
      <w:start w:val="1"/>
      <w:numFmt w:val="bullet"/>
      <w:lvlText w:val="o"/>
      <w:lvlJc w:val="left"/>
      <w:pPr>
        <w:tabs>
          <w:tab w:val="num" w:pos="3570"/>
        </w:tabs>
        <w:ind w:left="3570" w:hanging="330"/>
      </w:pPr>
      <w:rPr>
        <w:rFonts w:ascii="Arial" w:eastAsia="Arial" w:hAnsi="Arial" w:cs="Arial"/>
        <w:position w:val="0"/>
        <w:sz w:val="22"/>
        <w:szCs w:val="22"/>
        <w:lang w:val="en-US"/>
      </w:rPr>
    </w:lvl>
    <w:lvl w:ilvl="5">
      <w:start w:val="1"/>
      <w:numFmt w:val="bullet"/>
      <w:lvlText w:val="▪"/>
      <w:lvlJc w:val="left"/>
      <w:pPr>
        <w:tabs>
          <w:tab w:val="num" w:pos="4290"/>
        </w:tabs>
        <w:ind w:left="4290" w:hanging="330"/>
      </w:pPr>
      <w:rPr>
        <w:rFonts w:ascii="Arial" w:eastAsia="Arial" w:hAnsi="Arial" w:cs="Arial"/>
        <w:position w:val="0"/>
        <w:sz w:val="22"/>
        <w:szCs w:val="22"/>
        <w:lang w:val="en-US"/>
      </w:rPr>
    </w:lvl>
    <w:lvl w:ilvl="6">
      <w:start w:val="1"/>
      <w:numFmt w:val="bullet"/>
      <w:lvlText w:val="•"/>
      <w:lvlJc w:val="left"/>
      <w:pPr>
        <w:tabs>
          <w:tab w:val="num" w:pos="5010"/>
        </w:tabs>
        <w:ind w:left="5010" w:hanging="330"/>
      </w:pPr>
      <w:rPr>
        <w:rFonts w:ascii="Arial" w:eastAsia="Arial" w:hAnsi="Arial" w:cs="Arial"/>
        <w:position w:val="0"/>
        <w:sz w:val="22"/>
        <w:szCs w:val="22"/>
        <w:lang w:val="en-US"/>
      </w:rPr>
    </w:lvl>
    <w:lvl w:ilvl="7">
      <w:start w:val="1"/>
      <w:numFmt w:val="bullet"/>
      <w:lvlText w:val="o"/>
      <w:lvlJc w:val="left"/>
      <w:pPr>
        <w:tabs>
          <w:tab w:val="num" w:pos="5730"/>
        </w:tabs>
        <w:ind w:left="5730" w:hanging="330"/>
      </w:pPr>
      <w:rPr>
        <w:rFonts w:ascii="Arial" w:eastAsia="Arial" w:hAnsi="Arial" w:cs="Arial"/>
        <w:position w:val="0"/>
        <w:sz w:val="22"/>
        <w:szCs w:val="22"/>
        <w:lang w:val="en-US"/>
      </w:rPr>
    </w:lvl>
    <w:lvl w:ilvl="8">
      <w:start w:val="1"/>
      <w:numFmt w:val="bullet"/>
      <w:lvlText w:val="▪"/>
      <w:lvlJc w:val="left"/>
      <w:pPr>
        <w:tabs>
          <w:tab w:val="num" w:pos="6450"/>
        </w:tabs>
        <w:ind w:left="6450" w:hanging="330"/>
      </w:pPr>
      <w:rPr>
        <w:rFonts w:ascii="Arial" w:eastAsia="Arial" w:hAnsi="Arial" w:cs="Arial"/>
        <w:position w:val="0"/>
        <w:sz w:val="22"/>
        <w:szCs w:val="22"/>
        <w:lang w:val="en-US"/>
      </w:rPr>
    </w:lvl>
  </w:abstractNum>
  <w:abstractNum w:abstractNumId="16">
    <w:nsid w:val="2D8033CC"/>
    <w:multiLevelType w:val="hybridMultilevel"/>
    <w:tmpl w:val="AC6E62B6"/>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nsid w:val="30BB398D"/>
    <w:multiLevelType w:val="hybridMultilevel"/>
    <w:tmpl w:val="503228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57D3387"/>
    <w:multiLevelType w:val="hybridMultilevel"/>
    <w:tmpl w:val="AA785C6A"/>
    <w:lvl w:ilvl="0" w:tplc="C4A4451E">
      <w:start w:val="1"/>
      <w:numFmt w:val="decimal"/>
      <w:lvlText w:val="(%1)"/>
      <w:lvlJc w:val="left"/>
      <w:pPr>
        <w:ind w:left="720" w:hanging="360"/>
      </w:pPr>
      <w:rPr>
        <w:rFonts w:ascii="Arial" w:eastAsia="Arial Unicode MS" w:hAnsi="Arial Unicode MS" w:cs="Arial Unicode M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FE3A64"/>
    <w:multiLevelType w:val="hybridMultilevel"/>
    <w:tmpl w:val="AF2CBB72"/>
    <w:lvl w:ilvl="0" w:tplc="0CFEE91C">
      <w:start w:val="2"/>
      <w:numFmt w:val="decimal"/>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B8C18EF"/>
    <w:multiLevelType w:val="hybridMultilevel"/>
    <w:tmpl w:val="78362E4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2D37F2"/>
    <w:multiLevelType w:val="multilevel"/>
    <w:tmpl w:val="86A29A18"/>
    <w:lvl w:ilvl="0">
      <w:start w:val="4"/>
      <w:numFmt w:val="decimal"/>
      <w:lvlText w:val="%1"/>
      <w:lvlJc w:val="left"/>
      <w:pPr>
        <w:ind w:left="501" w:hanging="501"/>
      </w:pPr>
      <w:rPr>
        <w:rFonts w:hint="default"/>
      </w:rPr>
    </w:lvl>
    <w:lvl w:ilvl="1">
      <w:start w:val="2"/>
      <w:numFmt w:val="decimal"/>
      <w:lvlText w:val="%1.%2"/>
      <w:lvlJc w:val="left"/>
      <w:pPr>
        <w:ind w:left="501" w:hanging="50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27C5AC5"/>
    <w:multiLevelType w:val="multilevel"/>
    <w:tmpl w:val="EF74C4BC"/>
    <w:styleLink w:val="List15"/>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3">
    <w:nsid w:val="48FD6396"/>
    <w:multiLevelType w:val="hybridMultilevel"/>
    <w:tmpl w:val="98545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9D4DED"/>
    <w:multiLevelType w:val="multilevel"/>
    <w:tmpl w:val="A022ADA2"/>
    <w:styleLink w:val="List9"/>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5">
    <w:nsid w:val="5D1F4B0F"/>
    <w:multiLevelType w:val="multilevel"/>
    <w:tmpl w:val="806E76A2"/>
    <w:styleLink w:val="List10"/>
    <w:lvl w:ilvl="0">
      <w:start w:val="1"/>
      <w:numFmt w:val="decimal"/>
      <w:lvlText w:val="(%1)"/>
      <w:lvlJc w:val="left"/>
      <w:rPr>
        <w:color w:val="000000"/>
        <w:position w:val="0"/>
        <w:rtl w:val="0"/>
      </w:rPr>
    </w:lvl>
    <w:lvl w:ilvl="1">
      <w:start w:val="1"/>
      <w:numFmt w:val="lowerLetter"/>
      <w:lvlText w:val="%2."/>
      <w:lvlJc w:val="left"/>
      <w:rPr>
        <w:color w:val="000000"/>
        <w:position w:val="0"/>
        <w:rtl w:val="0"/>
      </w:rPr>
    </w:lvl>
    <w:lvl w:ilvl="2">
      <w:start w:val="1"/>
      <w:numFmt w:val="lowerRoman"/>
      <w:lvlText w:val="%3."/>
      <w:lvlJc w:val="left"/>
      <w:rPr>
        <w:color w:val="000000"/>
        <w:position w:val="0"/>
        <w:rtl w:val="0"/>
      </w:rPr>
    </w:lvl>
    <w:lvl w:ilvl="3">
      <w:start w:val="1"/>
      <w:numFmt w:val="decimal"/>
      <w:lvlText w:val="%4."/>
      <w:lvlJc w:val="left"/>
      <w:rPr>
        <w:color w:val="000000"/>
        <w:position w:val="0"/>
        <w:rtl w:val="0"/>
      </w:rPr>
    </w:lvl>
    <w:lvl w:ilvl="4">
      <w:start w:val="1"/>
      <w:numFmt w:val="lowerLetter"/>
      <w:lvlText w:val="%5."/>
      <w:lvlJc w:val="left"/>
      <w:rPr>
        <w:color w:val="000000"/>
        <w:position w:val="0"/>
        <w:rtl w:val="0"/>
      </w:rPr>
    </w:lvl>
    <w:lvl w:ilvl="5">
      <w:start w:val="1"/>
      <w:numFmt w:val="lowerRoman"/>
      <w:lvlText w:val="%6."/>
      <w:lvlJc w:val="left"/>
      <w:rPr>
        <w:color w:val="000000"/>
        <w:position w:val="0"/>
        <w:rtl w:val="0"/>
      </w:rPr>
    </w:lvl>
    <w:lvl w:ilvl="6">
      <w:start w:val="1"/>
      <w:numFmt w:val="decimal"/>
      <w:lvlText w:val="%7."/>
      <w:lvlJc w:val="left"/>
      <w:rPr>
        <w:color w:val="000000"/>
        <w:position w:val="0"/>
        <w:rtl w:val="0"/>
      </w:rPr>
    </w:lvl>
    <w:lvl w:ilvl="7">
      <w:start w:val="1"/>
      <w:numFmt w:val="lowerLetter"/>
      <w:lvlText w:val="%8."/>
      <w:lvlJc w:val="left"/>
      <w:rPr>
        <w:color w:val="000000"/>
        <w:position w:val="0"/>
        <w:rtl w:val="0"/>
      </w:rPr>
    </w:lvl>
    <w:lvl w:ilvl="8">
      <w:start w:val="1"/>
      <w:numFmt w:val="lowerRoman"/>
      <w:lvlText w:val="%9."/>
      <w:lvlJc w:val="left"/>
      <w:rPr>
        <w:color w:val="000000"/>
        <w:position w:val="0"/>
        <w:rtl w:val="0"/>
      </w:rPr>
    </w:lvl>
  </w:abstractNum>
  <w:abstractNum w:abstractNumId="26">
    <w:nsid w:val="5EF65396"/>
    <w:multiLevelType w:val="multilevel"/>
    <w:tmpl w:val="E4483D16"/>
    <w:styleLink w:val="List0"/>
    <w:lvl w:ilvl="0">
      <w:start w:val="1"/>
      <w:numFmt w:val="decimal"/>
      <w:lvlText w:val="%1."/>
      <w:lvlJc w:val="left"/>
      <w:rPr>
        <w:rFonts w:ascii="Arial Bold" w:eastAsia="Arial Bold" w:hAnsi="Arial Bold" w:cs="Arial Bold"/>
        <w:position w:val="0"/>
      </w:rPr>
    </w:lvl>
    <w:lvl w:ilvl="1">
      <w:start w:val="1"/>
      <w:numFmt w:val="decimal"/>
      <w:lvlText w:val="%1.%2."/>
      <w:lvlJc w:val="left"/>
      <w:rPr>
        <w:rFonts w:ascii="Arial Bold" w:eastAsia="Arial Bold" w:hAnsi="Arial Bold" w:cs="Arial Bold"/>
        <w:position w:val="0"/>
      </w:rPr>
    </w:lvl>
    <w:lvl w:ilvl="2">
      <w:start w:val="1"/>
      <w:numFmt w:val="decimal"/>
      <w:lvlText w:val="%1.%2.%3."/>
      <w:lvlJc w:val="left"/>
      <w:rPr>
        <w:rFonts w:ascii="Arial Bold" w:eastAsia="Arial Bold" w:hAnsi="Arial Bold" w:cs="Arial Bold"/>
        <w:position w:val="0"/>
      </w:rPr>
    </w:lvl>
    <w:lvl w:ilvl="3">
      <w:start w:val="1"/>
      <w:numFmt w:val="decimal"/>
      <w:lvlText w:val="%1.%2.%3.%4."/>
      <w:lvlJc w:val="left"/>
      <w:rPr>
        <w:rFonts w:ascii="Arial Bold" w:eastAsia="Arial Bold" w:hAnsi="Arial Bold" w:cs="Arial Bold"/>
        <w:position w:val="0"/>
      </w:rPr>
    </w:lvl>
    <w:lvl w:ilvl="4">
      <w:start w:val="1"/>
      <w:numFmt w:val="decimal"/>
      <w:lvlText w:val="%1.%2.%3.%4.%5."/>
      <w:lvlJc w:val="left"/>
      <w:rPr>
        <w:rFonts w:ascii="Arial Bold" w:eastAsia="Arial Bold" w:hAnsi="Arial Bold" w:cs="Arial Bold"/>
        <w:position w:val="0"/>
      </w:rPr>
    </w:lvl>
    <w:lvl w:ilvl="5">
      <w:start w:val="1"/>
      <w:numFmt w:val="decimal"/>
      <w:lvlText w:val="%1.%2.%3.%4.%5.%6."/>
      <w:lvlJc w:val="left"/>
      <w:rPr>
        <w:rFonts w:ascii="Arial Bold" w:eastAsia="Arial Bold" w:hAnsi="Arial Bold" w:cs="Arial Bold"/>
        <w:position w:val="0"/>
      </w:rPr>
    </w:lvl>
    <w:lvl w:ilvl="6">
      <w:start w:val="1"/>
      <w:numFmt w:val="decimal"/>
      <w:lvlText w:val="%1.%2.%3.%4.%5.%6.%7."/>
      <w:lvlJc w:val="left"/>
      <w:rPr>
        <w:rFonts w:ascii="Arial Bold" w:eastAsia="Arial Bold" w:hAnsi="Arial Bold" w:cs="Arial Bold"/>
        <w:position w:val="0"/>
      </w:rPr>
    </w:lvl>
    <w:lvl w:ilvl="7">
      <w:start w:val="1"/>
      <w:numFmt w:val="decimal"/>
      <w:lvlText w:val="%1.%2.%3.%4.%5.%6.%7.%8."/>
      <w:lvlJc w:val="left"/>
      <w:rPr>
        <w:rFonts w:ascii="Arial Bold" w:eastAsia="Arial Bold" w:hAnsi="Arial Bold" w:cs="Arial Bold"/>
        <w:position w:val="0"/>
      </w:rPr>
    </w:lvl>
    <w:lvl w:ilvl="8">
      <w:start w:val="1"/>
      <w:numFmt w:val="decimal"/>
      <w:lvlText w:val="%1.%2.%3.%4.%5.%6.%7.%8.%9."/>
      <w:lvlJc w:val="left"/>
      <w:rPr>
        <w:rFonts w:ascii="Arial Bold" w:eastAsia="Arial Bold" w:hAnsi="Arial Bold" w:cs="Arial Bold"/>
        <w:position w:val="0"/>
      </w:rPr>
    </w:lvl>
  </w:abstractNum>
  <w:abstractNum w:abstractNumId="27">
    <w:nsid w:val="5EF95113"/>
    <w:multiLevelType w:val="multilevel"/>
    <w:tmpl w:val="462A2606"/>
    <w:lvl w:ilvl="0">
      <w:start w:val="4"/>
      <w:numFmt w:val="decimal"/>
      <w:lvlText w:val="%1"/>
      <w:lvlJc w:val="left"/>
      <w:pPr>
        <w:ind w:left="501" w:hanging="501"/>
      </w:pPr>
      <w:rPr>
        <w:rFonts w:hint="default"/>
      </w:rPr>
    </w:lvl>
    <w:lvl w:ilvl="1">
      <w:start w:val="2"/>
      <w:numFmt w:val="decimal"/>
      <w:lvlText w:val="%1.%2"/>
      <w:lvlJc w:val="left"/>
      <w:pPr>
        <w:ind w:left="501" w:hanging="50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59E394E"/>
    <w:multiLevelType w:val="multilevel"/>
    <w:tmpl w:val="4B463CAC"/>
    <w:styleLink w:val="List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9">
    <w:nsid w:val="681B23D9"/>
    <w:multiLevelType w:val="multilevel"/>
    <w:tmpl w:val="30B038DC"/>
    <w:lvl w:ilvl="0">
      <w:start w:val="4"/>
      <w:numFmt w:val="decimal"/>
      <w:lvlText w:val="%1"/>
      <w:lvlJc w:val="left"/>
      <w:pPr>
        <w:ind w:left="501" w:hanging="501"/>
      </w:pPr>
      <w:rPr>
        <w:rFonts w:hint="default"/>
      </w:rPr>
    </w:lvl>
    <w:lvl w:ilvl="1">
      <w:start w:val="4"/>
      <w:numFmt w:val="decimal"/>
      <w:lvlText w:val="%1.2"/>
      <w:lvlJc w:val="left"/>
      <w:pPr>
        <w:ind w:left="501" w:hanging="50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9250019"/>
    <w:multiLevelType w:val="multilevel"/>
    <w:tmpl w:val="CF72E9B8"/>
    <w:styleLink w:val="List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1">
    <w:nsid w:val="6CE85036"/>
    <w:multiLevelType w:val="multilevel"/>
    <w:tmpl w:val="D938DCF4"/>
    <w:styleLink w:val="Bullet"/>
    <w:lvl w:ilvl="0">
      <w:start w:val="1"/>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numFmt w:val="bullet"/>
      <w:lvlText w:val="•"/>
      <w:lvlJc w:val="left"/>
      <w:rPr>
        <w:position w:val="-2"/>
        <w:rtl w:val="0"/>
      </w:rPr>
    </w:lvl>
  </w:abstractNum>
  <w:abstractNum w:abstractNumId="32">
    <w:nsid w:val="6D5B7C19"/>
    <w:multiLevelType w:val="multilevel"/>
    <w:tmpl w:val="2F2AA2D6"/>
    <w:styleLink w:val="List7"/>
    <w:lvl w:ilvl="0">
      <w:start w:val="1"/>
      <w:numFmt w:val="lowerLetter"/>
      <w:lvlText w:val="%1)"/>
      <w:lvlJc w:val="left"/>
      <w:rPr>
        <w:color w:val="000000"/>
        <w:position w:val="0"/>
        <w:rtl w:val="0"/>
      </w:rPr>
    </w:lvl>
    <w:lvl w:ilvl="1">
      <w:start w:val="1"/>
      <w:numFmt w:val="decimal"/>
      <w:lvlText w:val="(%2)"/>
      <w:lvlJc w:val="left"/>
      <w:rPr>
        <w:color w:val="000000"/>
        <w:position w:val="0"/>
        <w:rtl w:val="0"/>
      </w:rPr>
    </w:lvl>
    <w:lvl w:ilvl="2">
      <w:start w:val="1"/>
      <w:numFmt w:val="lowerRoman"/>
      <w:lvlText w:val="%3."/>
      <w:lvlJc w:val="left"/>
      <w:rPr>
        <w:color w:val="000000"/>
        <w:position w:val="0"/>
        <w:rtl w:val="0"/>
      </w:rPr>
    </w:lvl>
    <w:lvl w:ilvl="3">
      <w:start w:val="1"/>
      <w:numFmt w:val="decimal"/>
      <w:lvlText w:val="%4."/>
      <w:lvlJc w:val="left"/>
      <w:rPr>
        <w:color w:val="000000"/>
        <w:position w:val="0"/>
        <w:rtl w:val="0"/>
      </w:rPr>
    </w:lvl>
    <w:lvl w:ilvl="4">
      <w:start w:val="1"/>
      <w:numFmt w:val="lowerLetter"/>
      <w:lvlText w:val="%5."/>
      <w:lvlJc w:val="left"/>
      <w:rPr>
        <w:color w:val="000000"/>
        <w:position w:val="0"/>
        <w:rtl w:val="0"/>
      </w:rPr>
    </w:lvl>
    <w:lvl w:ilvl="5">
      <w:start w:val="1"/>
      <w:numFmt w:val="lowerRoman"/>
      <w:lvlText w:val="%6."/>
      <w:lvlJc w:val="left"/>
      <w:rPr>
        <w:color w:val="000000"/>
        <w:position w:val="0"/>
        <w:rtl w:val="0"/>
      </w:rPr>
    </w:lvl>
    <w:lvl w:ilvl="6">
      <w:start w:val="1"/>
      <w:numFmt w:val="decimal"/>
      <w:lvlText w:val="%7."/>
      <w:lvlJc w:val="left"/>
      <w:rPr>
        <w:color w:val="000000"/>
        <w:position w:val="0"/>
        <w:rtl w:val="0"/>
      </w:rPr>
    </w:lvl>
    <w:lvl w:ilvl="7">
      <w:start w:val="1"/>
      <w:numFmt w:val="lowerLetter"/>
      <w:lvlText w:val="%8."/>
      <w:lvlJc w:val="left"/>
      <w:rPr>
        <w:color w:val="000000"/>
        <w:position w:val="0"/>
        <w:rtl w:val="0"/>
      </w:rPr>
    </w:lvl>
    <w:lvl w:ilvl="8">
      <w:start w:val="1"/>
      <w:numFmt w:val="lowerRoman"/>
      <w:lvlText w:val="%9."/>
      <w:lvlJc w:val="left"/>
      <w:rPr>
        <w:color w:val="000000"/>
        <w:position w:val="0"/>
        <w:rtl w:val="0"/>
      </w:rPr>
    </w:lvl>
  </w:abstractNum>
  <w:abstractNum w:abstractNumId="33">
    <w:nsid w:val="71DB33EE"/>
    <w:multiLevelType w:val="hybridMultilevel"/>
    <w:tmpl w:val="FF449FA0"/>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3C255D"/>
    <w:multiLevelType w:val="multilevel"/>
    <w:tmpl w:val="49467C42"/>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410"/>
        </w:tabs>
        <w:ind w:left="1410" w:hanging="330"/>
      </w:pPr>
      <w:rPr>
        <w:rFonts w:ascii="Arial" w:eastAsia="Arial" w:hAnsi="Arial" w:cs="Arial"/>
        <w:position w:val="0"/>
        <w:sz w:val="22"/>
        <w:szCs w:val="22"/>
        <w:lang w:val="en-US"/>
      </w:rPr>
    </w:lvl>
    <w:lvl w:ilvl="2">
      <w:start w:val="1"/>
      <w:numFmt w:val="bullet"/>
      <w:lvlText w:val="▪"/>
      <w:lvlJc w:val="left"/>
      <w:pPr>
        <w:tabs>
          <w:tab w:val="num" w:pos="2130"/>
        </w:tabs>
        <w:ind w:left="2130" w:hanging="330"/>
      </w:pPr>
      <w:rPr>
        <w:rFonts w:ascii="Arial" w:eastAsia="Arial" w:hAnsi="Arial" w:cs="Arial"/>
        <w:position w:val="0"/>
        <w:sz w:val="22"/>
        <w:szCs w:val="22"/>
        <w:lang w:val="en-US"/>
      </w:rPr>
    </w:lvl>
    <w:lvl w:ilvl="3">
      <w:start w:val="1"/>
      <w:numFmt w:val="bullet"/>
      <w:lvlText w:val="•"/>
      <w:lvlJc w:val="left"/>
      <w:pPr>
        <w:tabs>
          <w:tab w:val="num" w:pos="2850"/>
        </w:tabs>
        <w:ind w:left="2850" w:hanging="330"/>
      </w:pPr>
      <w:rPr>
        <w:rFonts w:ascii="Arial" w:eastAsia="Arial" w:hAnsi="Arial" w:cs="Arial"/>
        <w:position w:val="0"/>
        <w:sz w:val="22"/>
        <w:szCs w:val="22"/>
        <w:lang w:val="en-US"/>
      </w:rPr>
    </w:lvl>
    <w:lvl w:ilvl="4">
      <w:start w:val="1"/>
      <w:numFmt w:val="bullet"/>
      <w:lvlText w:val="o"/>
      <w:lvlJc w:val="left"/>
      <w:pPr>
        <w:tabs>
          <w:tab w:val="num" w:pos="3570"/>
        </w:tabs>
        <w:ind w:left="3570" w:hanging="330"/>
      </w:pPr>
      <w:rPr>
        <w:rFonts w:ascii="Arial" w:eastAsia="Arial" w:hAnsi="Arial" w:cs="Arial"/>
        <w:position w:val="0"/>
        <w:sz w:val="22"/>
        <w:szCs w:val="22"/>
        <w:lang w:val="en-US"/>
      </w:rPr>
    </w:lvl>
    <w:lvl w:ilvl="5">
      <w:start w:val="1"/>
      <w:numFmt w:val="bullet"/>
      <w:lvlText w:val="▪"/>
      <w:lvlJc w:val="left"/>
      <w:pPr>
        <w:tabs>
          <w:tab w:val="num" w:pos="4290"/>
        </w:tabs>
        <w:ind w:left="4290" w:hanging="330"/>
      </w:pPr>
      <w:rPr>
        <w:rFonts w:ascii="Arial" w:eastAsia="Arial" w:hAnsi="Arial" w:cs="Arial"/>
        <w:position w:val="0"/>
        <w:sz w:val="22"/>
        <w:szCs w:val="22"/>
        <w:lang w:val="en-US"/>
      </w:rPr>
    </w:lvl>
    <w:lvl w:ilvl="6">
      <w:start w:val="1"/>
      <w:numFmt w:val="bullet"/>
      <w:lvlText w:val="•"/>
      <w:lvlJc w:val="left"/>
      <w:pPr>
        <w:tabs>
          <w:tab w:val="num" w:pos="5010"/>
        </w:tabs>
        <w:ind w:left="5010" w:hanging="330"/>
      </w:pPr>
      <w:rPr>
        <w:rFonts w:ascii="Arial" w:eastAsia="Arial" w:hAnsi="Arial" w:cs="Arial"/>
        <w:position w:val="0"/>
        <w:sz w:val="22"/>
        <w:szCs w:val="22"/>
        <w:lang w:val="en-US"/>
      </w:rPr>
    </w:lvl>
    <w:lvl w:ilvl="7">
      <w:start w:val="1"/>
      <w:numFmt w:val="bullet"/>
      <w:lvlText w:val="o"/>
      <w:lvlJc w:val="left"/>
      <w:pPr>
        <w:tabs>
          <w:tab w:val="num" w:pos="5730"/>
        </w:tabs>
        <w:ind w:left="5730" w:hanging="330"/>
      </w:pPr>
      <w:rPr>
        <w:rFonts w:ascii="Arial" w:eastAsia="Arial" w:hAnsi="Arial" w:cs="Arial"/>
        <w:position w:val="0"/>
        <w:sz w:val="22"/>
        <w:szCs w:val="22"/>
        <w:lang w:val="en-US"/>
      </w:rPr>
    </w:lvl>
    <w:lvl w:ilvl="8">
      <w:start w:val="1"/>
      <w:numFmt w:val="bullet"/>
      <w:lvlText w:val="▪"/>
      <w:lvlJc w:val="left"/>
      <w:pPr>
        <w:tabs>
          <w:tab w:val="num" w:pos="6450"/>
        </w:tabs>
        <w:ind w:left="6450" w:hanging="330"/>
      </w:pPr>
      <w:rPr>
        <w:rFonts w:ascii="Arial" w:eastAsia="Arial" w:hAnsi="Arial" w:cs="Arial"/>
        <w:position w:val="0"/>
        <w:sz w:val="22"/>
        <w:szCs w:val="22"/>
        <w:lang w:val="en-US"/>
      </w:rPr>
    </w:lvl>
  </w:abstractNum>
  <w:abstractNum w:abstractNumId="35">
    <w:nsid w:val="72BD1A82"/>
    <w:multiLevelType w:val="hybridMultilevel"/>
    <w:tmpl w:val="33BC13BC"/>
    <w:lvl w:ilvl="0" w:tplc="FFFFFFF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nsid w:val="742D2919"/>
    <w:multiLevelType w:val="hybridMultilevel"/>
    <w:tmpl w:val="CD026812"/>
    <w:lvl w:ilvl="0" w:tplc="A25E99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A5C73DA"/>
    <w:multiLevelType w:val="multilevel"/>
    <w:tmpl w:val="8BF82B9A"/>
    <w:styleLink w:val="List12"/>
    <w:lvl w:ilvl="0">
      <w:start w:val="1"/>
      <w:numFmt w:val="decimal"/>
      <w:lvlText w:val="(%1)"/>
      <w:lvlJc w:val="left"/>
      <w:rPr>
        <w:color w:val="000000"/>
        <w:position w:val="0"/>
        <w:rtl w:val="0"/>
      </w:rPr>
    </w:lvl>
    <w:lvl w:ilvl="1">
      <w:start w:val="1"/>
      <w:numFmt w:val="lowerLetter"/>
      <w:lvlText w:val="%2."/>
      <w:lvlJc w:val="left"/>
      <w:rPr>
        <w:color w:val="000000"/>
        <w:position w:val="0"/>
        <w:rtl w:val="0"/>
      </w:rPr>
    </w:lvl>
    <w:lvl w:ilvl="2">
      <w:start w:val="1"/>
      <w:numFmt w:val="lowerRoman"/>
      <w:lvlText w:val="%3."/>
      <w:lvlJc w:val="left"/>
      <w:rPr>
        <w:color w:val="000000"/>
        <w:position w:val="0"/>
        <w:rtl w:val="0"/>
      </w:rPr>
    </w:lvl>
    <w:lvl w:ilvl="3">
      <w:start w:val="1"/>
      <w:numFmt w:val="decimal"/>
      <w:lvlText w:val="%4."/>
      <w:lvlJc w:val="left"/>
      <w:rPr>
        <w:color w:val="000000"/>
        <w:position w:val="0"/>
        <w:rtl w:val="0"/>
      </w:rPr>
    </w:lvl>
    <w:lvl w:ilvl="4">
      <w:start w:val="1"/>
      <w:numFmt w:val="lowerLetter"/>
      <w:lvlText w:val="%5."/>
      <w:lvlJc w:val="left"/>
      <w:rPr>
        <w:color w:val="000000"/>
        <w:position w:val="0"/>
        <w:rtl w:val="0"/>
      </w:rPr>
    </w:lvl>
    <w:lvl w:ilvl="5">
      <w:start w:val="1"/>
      <w:numFmt w:val="lowerRoman"/>
      <w:lvlText w:val="%6."/>
      <w:lvlJc w:val="left"/>
      <w:rPr>
        <w:color w:val="000000"/>
        <w:position w:val="0"/>
        <w:rtl w:val="0"/>
      </w:rPr>
    </w:lvl>
    <w:lvl w:ilvl="6">
      <w:start w:val="1"/>
      <w:numFmt w:val="decimal"/>
      <w:lvlText w:val="%7."/>
      <w:lvlJc w:val="left"/>
      <w:rPr>
        <w:color w:val="000000"/>
        <w:position w:val="0"/>
        <w:rtl w:val="0"/>
      </w:rPr>
    </w:lvl>
    <w:lvl w:ilvl="7">
      <w:start w:val="1"/>
      <w:numFmt w:val="lowerLetter"/>
      <w:lvlText w:val="%8."/>
      <w:lvlJc w:val="left"/>
      <w:rPr>
        <w:color w:val="000000"/>
        <w:position w:val="0"/>
        <w:rtl w:val="0"/>
      </w:rPr>
    </w:lvl>
    <w:lvl w:ilvl="8">
      <w:start w:val="1"/>
      <w:numFmt w:val="lowerRoman"/>
      <w:lvlText w:val="%9."/>
      <w:lvlJc w:val="left"/>
      <w:rPr>
        <w:color w:val="000000"/>
        <w:position w:val="0"/>
        <w:rtl w:val="0"/>
      </w:rPr>
    </w:lvl>
  </w:abstractNum>
  <w:abstractNum w:abstractNumId="38">
    <w:nsid w:val="7B0E0B0D"/>
    <w:multiLevelType w:val="multilevel"/>
    <w:tmpl w:val="31AAD146"/>
    <w:lvl w:ilvl="0">
      <w:start w:val="4"/>
      <w:numFmt w:val="decimal"/>
      <w:lvlText w:val="%1"/>
      <w:lvlJc w:val="left"/>
      <w:pPr>
        <w:ind w:left="501" w:hanging="501"/>
      </w:pPr>
      <w:rPr>
        <w:rFonts w:hint="default"/>
      </w:rPr>
    </w:lvl>
    <w:lvl w:ilvl="1">
      <w:start w:val="2"/>
      <w:numFmt w:val="decimal"/>
      <w:lvlText w:val="%1.%2"/>
      <w:lvlJc w:val="left"/>
      <w:pPr>
        <w:ind w:left="501" w:hanging="50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E444DAD"/>
    <w:multiLevelType w:val="multilevel"/>
    <w:tmpl w:val="65644B58"/>
    <w:styleLink w:val="List13"/>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40">
    <w:nsid w:val="7E7350A9"/>
    <w:multiLevelType w:val="multilevel"/>
    <w:tmpl w:val="B70822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7F7C7B54"/>
    <w:multiLevelType w:val="hybridMultilevel"/>
    <w:tmpl w:val="30F0AC7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8"/>
  </w:num>
  <w:num w:numId="3">
    <w:abstractNumId w:val="31"/>
  </w:num>
  <w:num w:numId="4">
    <w:abstractNumId w:val="10"/>
  </w:num>
  <w:num w:numId="5">
    <w:abstractNumId w:val="5"/>
  </w:num>
  <w:num w:numId="6">
    <w:abstractNumId w:val="30"/>
  </w:num>
  <w:num w:numId="7">
    <w:abstractNumId w:val="32"/>
  </w:num>
  <w:num w:numId="8">
    <w:abstractNumId w:val="9"/>
  </w:num>
  <w:num w:numId="9">
    <w:abstractNumId w:val="24"/>
  </w:num>
  <w:num w:numId="10">
    <w:abstractNumId w:val="25"/>
  </w:num>
  <w:num w:numId="11">
    <w:abstractNumId w:val="3"/>
  </w:num>
  <w:num w:numId="12">
    <w:abstractNumId w:val="37"/>
  </w:num>
  <w:num w:numId="13">
    <w:abstractNumId w:val="39"/>
  </w:num>
  <w:num w:numId="14">
    <w:abstractNumId w:val="15"/>
  </w:num>
  <w:num w:numId="15">
    <w:abstractNumId w:val="22"/>
  </w:num>
  <w:num w:numId="16">
    <w:abstractNumId w:val="13"/>
  </w:num>
  <w:num w:numId="17">
    <w:abstractNumId w:val="14"/>
  </w:num>
  <w:num w:numId="18">
    <w:abstractNumId w:val="29"/>
  </w:num>
  <w:num w:numId="19">
    <w:abstractNumId w:val="27"/>
  </w:num>
  <w:num w:numId="20">
    <w:abstractNumId w:val="21"/>
  </w:num>
  <w:num w:numId="21">
    <w:abstractNumId w:val="38"/>
  </w:num>
  <w:num w:numId="22">
    <w:abstractNumId w:val="40"/>
  </w:num>
  <w:num w:numId="23">
    <w:abstractNumId w:val="12"/>
  </w:num>
  <w:num w:numId="24">
    <w:abstractNumId w:val="8"/>
  </w:num>
  <w:num w:numId="25">
    <w:abstractNumId w:val="33"/>
  </w:num>
  <w:num w:numId="26">
    <w:abstractNumId w:val="1"/>
  </w:num>
  <w:num w:numId="27">
    <w:abstractNumId w:val="34"/>
  </w:num>
  <w:num w:numId="28">
    <w:abstractNumId w:val="23"/>
  </w:num>
  <w:num w:numId="29">
    <w:abstractNumId w:val="0"/>
  </w:num>
  <w:num w:numId="30">
    <w:abstractNumId w:val="11"/>
  </w:num>
  <w:num w:numId="31">
    <w:abstractNumId w:val="4"/>
  </w:num>
  <w:num w:numId="32">
    <w:abstractNumId w:val="35"/>
  </w:num>
  <w:num w:numId="33">
    <w:abstractNumId w:val="20"/>
  </w:num>
  <w:num w:numId="34">
    <w:abstractNumId w:val="7"/>
  </w:num>
  <w:num w:numId="35">
    <w:abstractNumId w:val="6"/>
  </w:num>
  <w:num w:numId="36">
    <w:abstractNumId w:val="16"/>
  </w:num>
  <w:num w:numId="37">
    <w:abstractNumId w:val="41"/>
  </w:num>
  <w:num w:numId="38">
    <w:abstractNumId w:val="17"/>
  </w:num>
  <w:num w:numId="39">
    <w:abstractNumId w:val="19"/>
  </w:num>
  <w:num w:numId="40">
    <w:abstractNumId w:val="36"/>
  </w:num>
  <w:num w:numId="41">
    <w:abstractNumId w:val="18"/>
  </w:num>
  <w:num w:numId="42">
    <w:abstractNumId w:val="2"/>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NSICRED 10">
    <w15:presenceInfo w15:providerId="None" w15:userId="SENSICRED 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7E55D3"/>
    <w:rsid w:val="000008E5"/>
    <w:rsid w:val="00001BA8"/>
    <w:rsid w:val="00011CAD"/>
    <w:rsid w:val="00044708"/>
    <w:rsid w:val="00056D13"/>
    <w:rsid w:val="00067DA0"/>
    <w:rsid w:val="00072B2C"/>
    <w:rsid w:val="0009172E"/>
    <w:rsid w:val="000939A9"/>
    <w:rsid w:val="000A523C"/>
    <w:rsid w:val="000C4F32"/>
    <w:rsid w:val="000C5892"/>
    <w:rsid w:val="000D47BD"/>
    <w:rsid w:val="000E1F9C"/>
    <w:rsid w:val="000E7FE1"/>
    <w:rsid w:val="000F1511"/>
    <w:rsid w:val="001276FD"/>
    <w:rsid w:val="00135232"/>
    <w:rsid w:val="00136A39"/>
    <w:rsid w:val="0015027C"/>
    <w:rsid w:val="00164662"/>
    <w:rsid w:val="00174BB0"/>
    <w:rsid w:val="001868C0"/>
    <w:rsid w:val="001B19FE"/>
    <w:rsid w:val="001B2365"/>
    <w:rsid w:val="001B3C46"/>
    <w:rsid w:val="001B5F6C"/>
    <w:rsid w:val="001F2662"/>
    <w:rsid w:val="001F65FF"/>
    <w:rsid w:val="001F66D1"/>
    <w:rsid w:val="00203139"/>
    <w:rsid w:val="00206DAF"/>
    <w:rsid w:val="002166EB"/>
    <w:rsid w:val="00216A93"/>
    <w:rsid w:val="002419C2"/>
    <w:rsid w:val="00256510"/>
    <w:rsid w:val="00263AC0"/>
    <w:rsid w:val="0026575A"/>
    <w:rsid w:val="00281064"/>
    <w:rsid w:val="0028689A"/>
    <w:rsid w:val="002942C4"/>
    <w:rsid w:val="00294D5A"/>
    <w:rsid w:val="002A30D8"/>
    <w:rsid w:val="002A3CB5"/>
    <w:rsid w:val="002A584F"/>
    <w:rsid w:val="002E68E2"/>
    <w:rsid w:val="00325EE9"/>
    <w:rsid w:val="003314AA"/>
    <w:rsid w:val="00332E8F"/>
    <w:rsid w:val="00364039"/>
    <w:rsid w:val="0037434C"/>
    <w:rsid w:val="00391B89"/>
    <w:rsid w:val="003943C5"/>
    <w:rsid w:val="00394541"/>
    <w:rsid w:val="003B3DEE"/>
    <w:rsid w:val="003D7855"/>
    <w:rsid w:val="003F12CC"/>
    <w:rsid w:val="003F67CE"/>
    <w:rsid w:val="003F799B"/>
    <w:rsid w:val="00414298"/>
    <w:rsid w:val="0041448F"/>
    <w:rsid w:val="004222CE"/>
    <w:rsid w:val="00435182"/>
    <w:rsid w:val="00435789"/>
    <w:rsid w:val="004373AE"/>
    <w:rsid w:val="00444C1C"/>
    <w:rsid w:val="004521BE"/>
    <w:rsid w:val="00471ECA"/>
    <w:rsid w:val="00483DBD"/>
    <w:rsid w:val="004A7151"/>
    <w:rsid w:val="004C03DE"/>
    <w:rsid w:val="004C2533"/>
    <w:rsid w:val="00515805"/>
    <w:rsid w:val="0052355E"/>
    <w:rsid w:val="005535CE"/>
    <w:rsid w:val="00562CF1"/>
    <w:rsid w:val="00565983"/>
    <w:rsid w:val="00585901"/>
    <w:rsid w:val="00585F18"/>
    <w:rsid w:val="0059494D"/>
    <w:rsid w:val="00594AB6"/>
    <w:rsid w:val="005972F7"/>
    <w:rsid w:val="005A2419"/>
    <w:rsid w:val="005A2F2E"/>
    <w:rsid w:val="005B0024"/>
    <w:rsid w:val="005D021A"/>
    <w:rsid w:val="005D2307"/>
    <w:rsid w:val="005D3850"/>
    <w:rsid w:val="005D5A16"/>
    <w:rsid w:val="005D6704"/>
    <w:rsid w:val="005D7AF2"/>
    <w:rsid w:val="005E29D1"/>
    <w:rsid w:val="005E5EC5"/>
    <w:rsid w:val="00604AFD"/>
    <w:rsid w:val="00612114"/>
    <w:rsid w:val="00612735"/>
    <w:rsid w:val="0061549F"/>
    <w:rsid w:val="00615C07"/>
    <w:rsid w:val="00621BA8"/>
    <w:rsid w:val="00632F5F"/>
    <w:rsid w:val="00636B13"/>
    <w:rsid w:val="00646959"/>
    <w:rsid w:val="00661AF6"/>
    <w:rsid w:val="006639E1"/>
    <w:rsid w:val="00663E49"/>
    <w:rsid w:val="00676E87"/>
    <w:rsid w:val="006923B2"/>
    <w:rsid w:val="006A4594"/>
    <w:rsid w:val="006C368D"/>
    <w:rsid w:val="006C7F35"/>
    <w:rsid w:val="006D6547"/>
    <w:rsid w:val="006D707B"/>
    <w:rsid w:val="006F3AE9"/>
    <w:rsid w:val="0070663E"/>
    <w:rsid w:val="00712BCF"/>
    <w:rsid w:val="0071360A"/>
    <w:rsid w:val="0073084D"/>
    <w:rsid w:val="0074689E"/>
    <w:rsid w:val="00753513"/>
    <w:rsid w:val="00760E75"/>
    <w:rsid w:val="00761EFB"/>
    <w:rsid w:val="00781380"/>
    <w:rsid w:val="007A1224"/>
    <w:rsid w:val="007C05A3"/>
    <w:rsid w:val="007C7E10"/>
    <w:rsid w:val="007D0C61"/>
    <w:rsid w:val="007E55D3"/>
    <w:rsid w:val="007E57E6"/>
    <w:rsid w:val="007E603A"/>
    <w:rsid w:val="007F67CB"/>
    <w:rsid w:val="00800A78"/>
    <w:rsid w:val="008153C6"/>
    <w:rsid w:val="008159AB"/>
    <w:rsid w:val="00836CC9"/>
    <w:rsid w:val="008415B0"/>
    <w:rsid w:val="00846750"/>
    <w:rsid w:val="00851787"/>
    <w:rsid w:val="0086059C"/>
    <w:rsid w:val="00862EC7"/>
    <w:rsid w:val="00866371"/>
    <w:rsid w:val="00867546"/>
    <w:rsid w:val="008909A0"/>
    <w:rsid w:val="008A1872"/>
    <w:rsid w:val="008B1721"/>
    <w:rsid w:val="008B76EA"/>
    <w:rsid w:val="008D748D"/>
    <w:rsid w:val="00902BFF"/>
    <w:rsid w:val="0090358B"/>
    <w:rsid w:val="009225E8"/>
    <w:rsid w:val="009237E8"/>
    <w:rsid w:val="00963BD2"/>
    <w:rsid w:val="00966CF5"/>
    <w:rsid w:val="009A2247"/>
    <w:rsid w:val="009A3067"/>
    <w:rsid w:val="009A4922"/>
    <w:rsid w:val="009B6880"/>
    <w:rsid w:val="009C5398"/>
    <w:rsid w:val="009D0561"/>
    <w:rsid w:val="009D3BC8"/>
    <w:rsid w:val="009D4857"/>
    <w:rsid w:val="009E7FC3"/>
    <w:rsid w:val="00A07278"/>
    <w:rsid w:val="00A2295B"/>
    <w:rsid w:val="00A7120C"/>
    <w:rsid w:val="00A77BDD"/>
    <w:rsid w:val="00A77D3E"/>
    <w:rsid w:val="00A87CE9"/>
    <w:rsid w:val="00A90C04"/>
    <w:rsid w:val="00AB2CF3"/>
    <w:rsid w:val="00AC2205"/>
    <w:rsid w:val="00AC343C"/>
    <w:rsid w:val="00AD37E6"/>
    <w:rsid w:val="00AD3B9C"/>
    <w:rsid w:val="00AD3E0F"/>
    <w:rsid w:val="00AD5BC5"/>
    <w:rsid w:val="00AE1040"/>
    <w:rsid w:val="00AE2830"/>
    <w:rsid w:val="00AE2922"/>
    <w:rsid w:val="00AE3521"/>
    <w:rsid w:val="00AF1B0D"/>
    <w:rsid w:val="00AF7518"/>
    <w:rsid w:val="00B37FD1"/>
    <w:rsid w:val="00B40678"/>
    <w:rsid w:val="00B40F2B"/>
    <w:rsid w:val="00B635F8"/>
    <w:rsid w:val="00B77ED4"/>
    <w:rsid w:val="00B801A8"/>
    <w:rsid w:val="00B86817"/>
    <w:rsid w:val="00BA26A0"/>
    <w:rsid w:val="00BB27A2"/>
    <w:rsid w:val="00BB7DC0"/>
    <w:rsid w:val="00BD4264"/>
    <w:rsid w:val="00BD66C7"/>
    <w:rsid w:val="00BD67DE"/>
    <w:rsid w:val="00C21EE5"/>
    <w:rsid w:val="00C24921"/>
    <w:rsid w:val="00C3379D"/>
    <w:rsid w:val="00C42F3F"/>
    <w:rsid w:val="00C45F54"/>
    <w:rsid w:val="00C56404"/>
    <w:rsid w:val="00C64A62"/>
    <w:rsid w:val="00C731AB"/>
    <w:rsid w:val="00C75C8B"/>
    <w:rsid w:val="00CA0F16"/>
    <w:rsid w:val="00CA1A3A"/>
    <w:rsid w:val="00CD703B"/>
    <w:rsid w:val="00CE28BE"/>
    <w:rsid w:val="00CF3CCF"/>
    <w:rsid w:val="00CF7F7F"/>
    <w:rsid w:val="00D016A9"/>
    <w:rsid w:val="00D11B8E"/>
    <w:rsid w:val="00D12678"/>
    <w:rsid w:val="00D21D1E"/>
    <w:rsid w:val="00D3083D"/>
    <w:rsid w:val="00D316E3"/>
    <w:rsid w:val="00D34C6D"/>
    <w:rsid w:val="00D41A0E"/>
    <w:rsid w:val="00D43564"/>
    <w:rsid w:val="00D451B5"/>
    <w:rsid w:val="00D57E34"/>
    <w:rsid w:val="00D75D21"/>
    <w:rsid w:val="00D77444"/>
    <w:rsid w:val="00D77B48"/>
    <w:rsid w:val="00D940A0"/>
    <w:rsid w:val="00DA6E94"/>
    <w:rsid w:val="00DC37B2"/>
    <w:rsid w:val="00DC5E19"/>
    <w:rsid w:val="00DD0F9D"/>
    <w:rsid w:val="00DD58D9"/>
    <w:rsid w:val="00DD7A6C"/>
    <w:rsid w:val="00DE0A1A"/>
    <w:rsid w:val="00DF30C8"/>
    <w:rsid w:val="00DF4E6C"/>
    <w:rsid w:val="00E1656A"/>
    <w:rsid w:val="00E340EF"/>
    <w:rsid w:val="00E359C5"/>
    <w:rsid w:val="00E36BCC"/>
    <w:rsid w:val="00E50C99"/>
    <w:rsid w:val="00E51920"/>
    <w:rsid w:val="00E56DFC"/>
    <w:rsid w:val="00E60C51"/>
    <w:rsid w:val="00E6165B"/>
    <w:rsid w:val="00E6769E"/>
    <w:rsid w:val="00E90EA2"/>
    <w:rsid w:val="00EB38A2"/>
    <w:rsid w:val="00EE046A"/>
    <w:rsid w:val="00EE5CD1"/>
    <w:rsid w:val="00EE6FCD"/>
    <w:rsid w:val="00EF1777"/>
    <w:rsid w:val="00EF3F65"/>
    <w:rsid w:val="00F1425D"/>
    <w:rsid w:val="00F2430D"/>
    <w:rsid w:val="00F3072C"/>
    <w:rsid w:val="00F46E30"/>
    <w:rsid w:val="00F722BC"/>
    <w:rsid w:val="00F748EB"/>
    <w:rsid w:val="00FB1C66"/>
    <w:rsid w:val="00FC446C"/>
    <w:rsid w:val="00FC6C13"/>
    <w:rsid w:val="00FD060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AD3E0F"/>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next w:val="ECBodyText"/>
    <w:link w:val="Heading2Char"/>
    <w:qFormat/>
    <w:pPr>
      <w:keepNext/>
      <w:keepLines/>
      <w:tabs>
        <w:tab w:val="left" w:pos="1080"/>
      </w:tabs>
      <w:spacing w:before="360"/>
      <w:ind w:left="1080" w:hanging="1080"/>
      <w:outlineLvl w:val="1"/>
    </w:pPr>
    <w:rPr>
      <w:rFonts w:ascii="Arial Bold" w:hAnsi="Arial Unicode MS" w:cs="Arial Unicode MS"/>
      <w:caps/>
      <w:color w:val="000000"/>
      <w:sz w:val="24"/>
      <w:szCs w:val="24"/>
      <w:u w:color="000000"/>
      <w:lang w:val="en-US"/>
    </w:rPr>
  </w:style>
  <w:style w:type="paragraph" w:styleId="Heading3">
    <w:name w:val="heading 3"/>
    <w:next w:val="ECBodyText"/>
    <w:link w:val="Heading3Char"/>
    <w:qFormat/>
    <w:pPr>
      <w:keepNext/>
      <w:keepLines/>
      <w:tabs>
        <w:tab w:val="left" w:pos="1080"/>
      </w:tabs>
      <w:spacing w:before="360"/>
      <w:ind w:left="1080" w:hanging="1080"/>
      <w:outlineLvl w:val="2"/>
    </w:pPr>
    <w:rPr>
      <w:rFonts w:ascii="Arial Bold" w:hAnsi="Arial Unicode MS" w:cs="Arial Unicode MS"/>
      <w:color w:val="000000"/>
      <w:sz w:val="22"/>
      <w:szCs w:val="22"/>
      <w:u w:color="000000"/>
    </w:rPr>
  </w:style>
  <w:style w:type="paragraph" w:styleId="Heading4">
    <w:name w:val="heading 4"/>
    <w:next w:val="Body"/>
    <w:pPr>
      <w:keepNext/>
      <w:keepLines/>
      <w:tabs>
        <w:tab w:val="left" w:pos="1080"/>
      </w:tabs>
      <w:spacing w:before="360"/>
      <w:ind w:left="1080" w:hanging="1080"/>
      <w:jc w:val="both"/>
      <w:outlineLvl w:val="3"/>
    </w:pPr>
    <w:rPr>
      <w:rFonts w:ascii="Arial" w:hAnsi="Arial Unicode MS" w:cs="Arial Unicode MS"/>
      <w:b/>
      <w:bCs/>
      <w:i/>
      <w:i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jc w:val="center"/>
    </w:pPr>
    <w:rPr>
      <w:rFonts w:ascii="Arial" w:hAnsi="Arial Unicode MS" w:cs="Arial Unicode MS"/>
      <w:color w:val="000000"/>
      <w:u w:color="000000"/>
      <w:lang w:val="fr-FR"/>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next w:val="ECBodyText"/>
    <w:pPr>
      <w:jc w:val="both"/>
    </w:pPr>
    <w:rPr>
      <w:rFonts w:ascii="Arial" w:eastAsia="Arial" w:hAnsi="Arial" w:cs="Arial"/>
      <w:color w:val="000000"/>
      <w:sz w:val="22"/>
      <w:szCs w:val="22"/>
      <w:u w:color="000000"/>
    </w:rPr>
  </w:style>
  <w:style w:type="paragraph" w:customStyle="1" w:styleId="ECBodyText">
    <w:name w:val="EC_BodyText"/>
    <w:pPr>
      <w:tabs>
        <w:tab w:val="left" w:pos="1080"/>
      </w:tabs>
      <w:spacing w:before="240"/>
    </w:pPr>
    <w:rPr>
      <w:rFonts w:ascii="Arial" w:eastAsia="Arial" w:hAnsi="Arial" w:cs="Arial"/>
      <w:color w:val="000000"/>
      <w:sz w:val="22"/>
      <w:szCs w:val="22"/>
      <w:u w:color="000000"/>
      <w:lang w:val="en-US"/>
    </w:rPr>
  </w:style>
  <w:style w:type="paragraph" w:customStyle="1" w:styleId="Heading">
    <w:name w:val="Heading"/>
    <w:next w:val="ECBodyText"/>
    <w:pPr>
      <w:keepNext/>
      <w:keepLines/>
      <w:spacing w:after="120"/>
      <w:jc w:val="center"/>
      <w:outlineLvl w:val="0"/>
    </w:pPr>
    <w:rPr>
      <w:rFonts w:ascii="Arial Bold" w:hAnsi="Arial Unicode MS" w:cs="Arial Unicode MS"/>
      <w:caps/>
      <w:color w:val="000000"/>
      <w:kern w:val="32"/>
      <w:sz w:val="28"/>
      <w:szCs w:val="28"/>
      <w:u w:color="000000"/>
    </w:rPr>
  </w:style>
  <w:style w:type="paragraph" w:customStyle="1" w:styleId="ECaListText">
    <w:name w:val="EC_(a)_ListText"/>
    <w:pPr>
      <w:tabs>
        <w:tab w:val="left" w:pos="1080"/>
      </w:tabs>
      <w:spacing w:before="240"/>
      <w:ind w:left="1080" w:hanging="1080"/>
    </w:pPr>
    <w:rPr>
      <w:rFonts w:ascii="Arial" w:hAnsi="Arial Unicode MS" w:cs="Arial Unicode MS"/>
      <w:color w:val="000000"/>
      <w:sz w:val="22"/>
      <w:szCs w:val="22"/>
      <w:u w:color="000000"/>
      <w:lang w:val="en-US"/>
    </w:rPr>
  </w:style>
  <w:style w:type="paragraph" w:styleId="FootnoteText">
    <w:name w:val="footnote text"/>
    <w:link w:val="FootnoteTextChar"/>
    <w:uiPriority w:val="99"/>
    <w:rPr>
      <w:rFonts w:ascii="Arial" w:eastAsia="Arial" w:hAnsi="Arial" w:cs="Arial"/>
      <w:color w:val="000000"/>
      <w:u w:color="000000"/>
      <w:lang w:val="en-US"/>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1"/>
    <w:pPr>
      <w:numPr>
        <w:numId w:val="2"/>
      </w:numPr>
    </w:pPr>
  </w:style>
  <w:style w:type="paragraph" w:customStyle="1" w:styleId="Default">
    <w:name w:val="Default"/>
    <w:rPr>
      <w:rFonts w:ascii="Helvetica" w:eastAsia="Helvetica" w:hAnsi="Helvetica" w:cs="Helvetica"/>
      <w:color w:val="000000"/>
      <w:sz w:val="22"/>
      <w:szCs w:val="22"/>
    </w:rPr>
  </w:style>
  <w:style w:type="paragraph" w:customStyle="1" w:styleId="ECSub1">
    <w:name w:val="EC_Sub1"/>
    <w:next w:val="ECBodyText"/>
    <w:pPr>
      <w:keepNext/>
      <w:keepLines/>
      <w:tabs>
        <w:tab w:val="left" w:pos="1080"/>
      </w:tabs>
      <w:spacing w:before="280"/>
      <w:outlineLvl w:val="3"/>
    </w:pPr>
    <w:rPr>
      <w:rFonts w:ascii="Arial" w:hAnsi="Arial Unicode MS" w:cs="Arial Unicode MS"/>
      <w:b/>
      <w:bCs/>
      <w:i/>
      <w:iCs/>
      <w:color w:val="000000"/>
      <w:sz w:val="22"/>
      <w:szCs w:val="22"/>
      <w:u w:color="000000"/>
      <w:lang w:val="en-US"/>
    </w:rPr>
  </w:style>
  <w:style w:type="numbering" w:customStyle="1" w:styleId="Bullet">
    <w:name w:val="Bullet"/>
    <w:pPr>
      <w:numPr>
        <w:numId w:val="3"/>
      </w:numPr>
    </w:pPr>
  </w:style>
  <w:style w:type="numbering" w:customStyle="1" w:styleId="List21">
    <w:name w:val="List 21"/>
    <w:basedOn w:val="ImportedStyle5"/>
    <w:pPr>
      <w:numPr>
        <w:numId w:val="4"/>
      </w:numPr>
    </w:pPr>
  </w:style>
  <w:style w:type="numbering" w:customStyle="1" w:styleId="ImportedStyle5">
    <w:name w:val="Imported Style 5"/>
  </w:style>
  <w:style w:type="numbering" w:customStyle="1" w:styleId="List31">
    <w:name w:val="List 31"/>
    <w:basedOn w:val="ImportedStyle6"/>
    <w:pPr>
      <w:numPr>
        <w:numId w:val="5"/>
      </w:numPr>
    </w:pPr>
  </w:style>
  <w:style w:type="numbering" w:customStyle="1" w:styleId="ImportedStyle6">
    <w:name w:val="Imported Style 6"/>
  </w:style>
  <w:style w:type="paragraph" w:styleId="ListParagraph">
    <w:name w:val="List Paragraph"/>
    <w:uiPriority w:val="34"/>
    <w:qFormat/>
    <w:pPr>
      <w:ind w:left="720"/>
    </w:pPr>
    <w:rPr>
      <w:rFonts w:ascii="Arial" w:hAnsi="Arial Unicode MS" w:cs="Arial Unicode MS"/>
      <w:color w:val="000000"/>
      <w:sz w:val="22"/>
      <w:szCs w:val="22"/>
      <w:u w:color="000000"/>
      <w:lang w:val="en-US"/>
    </w:rPr>
  </w:style>
  <w:style w:type="numbering" w:customStyle="1" w:styleId="List41">
    <w:name w:val="List 41"/>
    <w:basedOn w:val="ImportedStyle7"/>
    <w:pPr>
      <w:numPr>
        <w:numId w:val="16"/>
      </w:numPr>
    </w:pPr>
  </w:style>
  <w:style w:type="numbering" w:customStyle="1" w:styleId="ImportedStyle7">
    <w:name w:val="Imported Style 7"/>
  </w:style>
  <w:style w:type="numbering" w:customStyle="1" w:styleId="List51">
    <w:name w:val="List 51"/>
    <w:basedOn w:val="ImportedStyle8"/>
    <w:pPr>
      <w:numPr>
        <w:numId w:val="17"/>
      </w:numPr>
    </w:pPr>
  </w:style>
  <w:style w:type="numbering" w:customStyle="1" w:styleId="ImportedStyle8">
    <w:name w:val="Imported Style 8"/>
  </w:style>
  <w:style w:type="numbering" w:customStyle="1" w:styleId="List6">
    <w:name w:val="List 6"/>
    <w:basedOn w:val="ImportedStyle9"/>
    <w:pPr>
      <w:numPr>
        <w:numId w:val="6"/>
      </w:numPr>
    </w:pPr>
  </w:style>
  <w:style w:type="numbering" w:customStyle="1" w:styleId="ImportedStyle9">
    <w:name w:val="Imported Style 9"/>
  </w:style>
  <w:style w:type="numbering" w:customStyle="1" w:styleId="List7">
    <w:name w:val="List 7"/>
    <w:basedOn w:val="ImportedStyle7"/>
    <w:pPr>
      <w:numPr>
        <w:numId w:val="7"/>
      </w:numPr>
    </w:pPr>
  </w:style>
  <w:style w:type="paragraph" w:customStyle="1" w:styleId="LO-normal">
    <w:name w:val="LO-normal"/>
    <w:pPr>
      <w:suppressAutoHyphens/>
      <w:spacing w:line="276" w:lineRule="auto"/>
      <w:jc w:val="both"/>
    </w:pPr>
    <w:rPr>
      <w:rFonts w:ascii="Arial" w:hAnsi="Arial Unicode MS" w:cs="Arial Unicode MS"/>
      <w:color w:val="000000"/>
      <w:sz w:val="22"/>
      <w:szCs w:val="22"/>
      <w:u w:color="000000"/>
      <w:lang w:val="en-US"/>
    </w:rPr>
  </w:style>
  <w:style w:type="paragraph" w:customStyle="1" w:styleId="numberpara">
    <w:name w:val="numberpara"/>
    <w:pPr>
      <w:tabs>
        <w:tab w:val="left" w:pos="495"/>
      </w:tabs>
      <w:spacing w:after="240"/>
      <w:ind w:left="495" w:hanging="495"/>
      <w:jc w:val="both"/>
    </w:pPr>
    <w:rPr>
      <w:rFonts w:ascii="Arial" w:hAnsi="Arial Unicode MS" w:cs="Arial Unicode MS"/>
      <w:color w:val="000000"/>
      <w:sz w:val="22"/>
      <w:szCs w:val="22"/>
      <w:u w:color="000000"/>
      <w:lang w:val="en-US"/>
    </w:rPr>
  </w:style>
  <w:style w:type="numbering" w:customStyle="1" w:styleId="List8">
    <w:name w:val="List 8"/>
    <w:basedOn w:val="ImportedStyle7"/>
    <w:pPr>
      <w:numPr>
        <w:numId w:val="8"/>
      </w:numPr>
    </w:pPr>
  </w:style>
  <w:style w:type="numbering" w:customStyle="1" w:styleId="List9">
    <w:name w:val="List 9"/>
    <w:basedOn w:val="ImportedStyle11"/>
    <w:pPr>
      <w:numPr>
        <w:numId w:val="9"/>
      </w:numPr>
    </w:pPr>
  </w:style>
  <w:style w:type="numbering" w:customStyle="1" w:styleId="ImportedStyle11">
    <w:name w:val="Imported Style 11"/>
  </w:style>
  <w:style w:type="numbering" w:customStyle="1" w:styleId="List10">
    <w:name w:val="List 10"/>
    <w:basedOn w:val="ImportedStyle12"/>
    <w:pPr>
      <w:numPr>
        <w:numId w:val="10"/>
      </w:numPr>
    </w:pPr>
  </w:style>
  <w:style w:type="numbering" w:customStyle="1" w:styleId="ImportedStyle12">
    <w:name w:val="Imported Style 12"/>
  </w:style>
  <w:style w:type="numbering" w:customStyle="1" w:styleId="List11">
    <w:name w:val="List 11"/>
    <w:basedOn w:val="ImportedStyle13"/>
    <w:pPr>
      <w:numPr>
        <w:numId w:val="11"/>
      </w:numPr>
    </w:pPr>
  </w:style>
  <w:style w:type="numbering" w:customStyle="1" w:styleId="ImportedStyle13">
    <w:name w:val="Imported Style 13"/>
  </w:style>
  <w:style w:type="numbering" w:customStyle="1" w:styleId="List12">
    <w:name w:val="List 12"/>
    <w:basedOn w:val="ImportedStyle14"/>
    <w:pPr>
      <w:numPr>
        <w:numId w:val="12"/>
      </w:numPr>
    </w:pPr>
  </w:style>
  <w:style w:type="numbering" w:customStyle="1" w:styleId="ImportedStyle14">
    <w:name w:val="Imported Style 14"/>
  </w:style>
  <w:style w:type="character" w:customStyle="1" w:styleId="Link">
    <w:name w:val="Link"/>
    <w:rPr>
      <w:color w:val="0000FF"/>
      <w:u w:val="none" w:color="0000FF"/>
    </w:rPr>
  </w:style>
  <w:style w:type="character" w:customStyle="1" w:styleId="Hyperlink0">
    <w:name w:val="Hyperlink.0"/>
    <w:basedOn w:val="Link"/>
    <w:rPr>
      <w:color w:val="000000"/>
      <w:u w:val="none" w:color="000000"/>
      <w:lang w:val="en-US"/>
    </w:rPr>
  </w:style>
  <w:style w:type="numbering" w:customStyle="1" w:styleId="List13">
    <w:name w:val="List 13"/>
    <w:basedOn w:val="ImportedStyle15"/>
    <w:pPr>
      <w:numPr>
        <w:numId w:val="13"/>
      </w:numPr>
    </w:pPr>
  </w:style>
  <w:style w:type="numbering" w:customStyle="1" w:styleId="ImportedStyle15">
    <w:name w:val="Imported Style 15"/>
  </w:style>
  <w:style w:type="paragraph" w:customStyle="1" w:styleId="WMOBodyText">
    <w:name w:val="WMO_BodyText"/>
    <w:link w:val="WMOBodyTextCharChar"/>
    <w:uiPriority w:val="99"/>
    <w:pPr>
      <w:tabs>
        <w:tab w:val="left" w:pos="1134"/>
      </w:tabs>
      <w:spacing w:before="240"/>
    </w:pPr>
    <w:rPr>
      <w:rFonts w:ascii="Arial" w:hAnsi="Arial Unicode MS" w:cs="Arial Unicode MS"/>
      <w:color w:val="000000"/>
      <w:sz w:val="22"/>
      <w:szCs w:val="22"/>
      <w:u w:color="000000"/>
      <w:lang w:val="en-US"/>
    </w:rPr>
  </w:style>
  <w:style w:type="character" w:customStyle="1" w:styleId="Hyperlink1">
    <w:name w:val="Hyperlink.1"/>
    <w:basedOn w:val="Link"/>
    <w:rPr>
      <w:color w:val="0000FF"/>
      <w:sz w:val="16"/>
      <w:szCs w:val="16"/>
      <w:u w:val="none" w:color="0000FF"/>
    </w:rPr>
  </w:style>
  <w:style w:type="paragraph" w:styleId="NormalWeb">
    <w:name w:val="Normal (Web)"/>
    <w:pPr>
      <w:spacing w:before="100" w:after="100"/>
    </w:pPr>
    <w:rPr>
      <w:rFonts w:hAnsi="Arial Unicode MS" w:cs="Arial Unicode MS"/>
      <w:color w:val="000000"/>
      <w:sz w:val="24"/>
      <w:szCs w:val="24"/>
      <w:u w:color="000000"/>
      <w:lang w:val="en-US"/>
    </w:rPr>
  </w:style>
  <w:style w:type="numbering" w:customStyle="1" w:styleId="List14">
    <w:name w:val="List 14"/>
    <w:basedOn w:val="ImportedStyle16"/>
    <w:pPr>
      <w:numPr>
        <w:numId w:val="14"/>
      </w:numPr>
    </w:pPr>
  </w:style>
  <w:style w:type="numbering" w:customStyle="1" w:styleId="ImportedStyle16">
    <w:name w:val="Imported Style 16"/>
  </w:style>
  <w:style w:type="character" w:styleId="PageNumber">
    <w:name w:val="page number"/>
  </w:style>
  <w:style w:type="character" w:customStyle="1" w:styleId="Hyperlink2">
    <w:name w:val="Hyperlink.2"/>
    <w:basedOn w:val="PageNumber"/>
  </w:style>
  <w:style w:type="numbering" w:customStyle="1" w:styleId="List15">
    <w:name w:val="List 15"/>
    <w:basedOn w:val="ImportedStyle17"/>
    <w:pPr>
      <w:numPr>
        <w:numId w:val="15"/>
      </w:numPr>
    </w:pPr>
  </w:style>
  <w:style w:type="numbering" w:customStyle="1" w:styleId="ImportedStyle17">
    <w:name w:val="Imported Style 17"/>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4D5A"/>
    <w:rPr>
      <w:rFonts w:ascii="Tahoma" w:hAnsi="Tahoma" w:cs="Tahoma"/>
      <w:sz w:val="16"/>
      <w:szCs w:val="16"/>
    </w:rPr>
  </w:style>
  <w:style w:type="character" w:customStyle="1" w:styleId="BalloonTextChar">
    <w:name w:val="Balloon Text Char"/>
    <w:basedOn w:val="DefaultParagraphFont"/>
    <w:link w:val="BalloonText"/>
    <w:uiPriority w:val="99"/>
    <w:semiHidden/>
    <w:rsid w:val="00294D5A"/>
    <w:rPr>
      <w:rFonts w:ascii="Tahoma" w:hAnsi="Tahoma" w:cs="Tahoma"/>
      <w:sz w:val="16"/>
      <w:szCs w:val="16"/>
      <w:lang w:val="en-US" w:eastAsia="en-US"/>
    </w:rPr>
  </w:style>
  <w:style w:type="character" w:styleId="FootnoteReference">
    <w:name w:val="footnote reference"/>
    <w:basedOn w:val="DefaultParagraphFont"/>
    <w:uiPriority w:val="99"/>
    <w:semiHidden/>
    <w:rsid w:val="0052355E"/>
    <w:rPr>
      <w:vertAlign w:val="superscript"/>
    </w:rPr>
  </w:style>
  <w:style w:type="paragraph" w:styleId="Footer">
    <w:name w:val="footer"/>
    <w:basedOn w:val="Normal"/>
    <w:link w:val="FooterChar"/>
    <w:uiPriority w:val="99"/>
    <w:unhideWhenUsed/>
    <w:rsid w:val="0052355E"/>
    <w:pPr>
      <w:tabs>
        <w:tab w:val="center" w:pos="4513"/>
        <w:tab w:val="right" w:pos="9026"/>
      </w:tabs>
    </w:pPr>
  </w:style>
  <w:style w:type="character" w:customStyle="1" w:styleId="FooterChar">
    <w:name w:val="Footer Char"/>
    <w:basedOn w:val="DefaultParagraphFont"/>
    <w:link w:val="Footer"/>
    <w:uiPriority w:val="99"/>
    <w:rsid w:val="0052355E"/>
    <w:rPr>
      <w:sz w:val="24"/>
      <w:szCs w:val="24"/>
      <w:lang w:val="en-US" w:eastAsia="en-US"/>
    </w:rPr>
  </w:style>
  <w:style w:type="character" w:customStyle="1" w:styleId="WMOBodyTextCharChar">
    <w:name w:val="WMO_BodyText Char Char"/>
    <w:basedOn w:val="DefaultParagraphFont"/>
    <w:link w:val="WMOBodyText"/>
    <w:uiPriority w:val="99"/>
    <w:rsid w:val="00DD58D9"/>
    <w:rPr>
      <w:rFonts w:ascii="Arial" w:hAnsi="Arial Unicode MS" w:cs="Arial Unicode MS"/>
      <w:color w:val="000000"/>
      <w:sz w:val="22"/>
      <w:szCs w:val="22"/>
      <w:u w:color="000000"/>
      <w:lang w:val="en-US"/>
    </w:rPr>
  </w:style>
  <w:style w:type="paragraph" w:styleId="CommentSubject">
    <w:name w:val="annotation subject"/>
    <w:basedOn w:val="CommentText"/>
    <w:next w:val="CommentText"/>
    <w:link w:val="CommentSubjectChar"/>
    <w:uiPriority w:val="99"/>
    <w:semiHidden/>
    <w:unhideWhenUsed/>
    <w:rsid w:val="00DD58D9"/>
    <w:rPr>
      <w:b/>
      <w:bCs/>
    </w:rPr>
  </w:style>
  <w:style w:type="character" w:customStyle="1" w:styleId="CommentSubjectChar">
    <w:name w:val="Comment Subject Char"/>
    <w:basedOn w:val="CommentTextChar"/>
    <w:link w:val="CommentSubject"/>
    <w:uiPriority w:val="99"/>
    <w:semiHidden/>
    <w:rsid w:val="00DD58D9"/>
    <w:rPr>
      <w:b/>
      <w:bCs/>
      <w:lang w:val="en-US" w:eastAsia="en-US"/>
    </w:rPr>
  </w:style>
  <w:style w:type="paragraph" w:customStyle="1" w:styleId="WMOResList1">
    <w:name w:val="WMO_ResList1"/>
    <w:basedOn w:val="Normal"/>
    <w:uiPriority w:val="99"/>
    <w:rsid w:val="004A715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240"/>
      <w:ind w:left="567" w:hanging="567"/>
    </w:pPr>
    <w:rPr>
      <w:rFonts w:ascii="Arial" w:eastAsia="Arial" w:hAnsi="Arial" w:cs="Arial"/>
      <w:sz w:val="22"/>
      <w:szCs w:val="22"/>
      <w:bdr w:val="none" w:sz="0" w:space="0" w:color="auto"/>
      <w:lang w:val="en-GB" w:eastAsia="zh-TW"/>
    </w:rPr>
  </w:style>
  <w:style w:type="paragraph" w:customStyle="1" w:styleId="WMOResList2">
    <w:name w:val="WMO_ResList2"/>
    <w:basedOn w:val="WMOResList1"/>
    <w:rsid w:val="004A7151"/>
    <w:pPr>
      <w:tabs>
        <w:tab w:val="clear" w:pos="567"/>
        <w:tab w:val="left" w:pos="1134"/>
      </w:tabs>
      <w:ind w:left="1134"/>
    </w:pPr>
  </w:style>
  <w:style w:type="paragraph" w:customStyle="1" w:styleId="WMOResList3">
    <w:name w:val="WMO_ResList3"/>
    <w:basedOn w:val="WMOResList1"/>
    <w:rsid w:val="004A7151"/>
    <w:pPr>
      <w:tabs>
        <w:tab w:val="clear" w:pos="567"/>
        <w:tab w:val="left" w:pos="1701"/>
      </w:tabs>
      <w:ind w:left="1701"/>
    </w:pPr>
  </w:style>
  <w:style w:type="character" w:customStyle="1" w:styleId="Heading2Char">
    <w:name w:val="Heading 2 Char"/>
    <w:link w:val="Heading2"/>
    <w:rsid w:val="00CD703B"/>
    <w:rPr>
      <w:rFonts w:ascii="Arial Bold" w:hAnsi="Arial Unicode MS" w:cs="Arial Unicode MS"/>
      <w:caps/>
      <w:color w:val="000000"/>
      <w:sz w:val="24"/>
      <w:szCs w:val="24"/>
      <w:u w:color="000000"/>
      <w:lang w:val="en-US"/>
    </w:rPr>
  </w:style>
  <w:style w:type="character" w:customStyle="1" w:styleId="Heading3Char">
    <w:name w:val="Heading 3 Char"/>
    <w:basedOn w:val="DefaultParagraphFont"/>
    <w:link w:val="Heading3"/>
    <w:rsid w:val="00CD703B"/>
    <w:rPr>
      <w:rFonts w:ascii="Arial Bold" w:hAnsi="Arial Unicode MS" w:cs="Arial Unicode MS"/>
      <w:color w:val="000000"/>
      <w:sz w:val="22"/>
      <w:szCs w:val="22"/>
      <w:u w:color="000000"/>
    </w:rPr>
  </w:style>
  <w:style w:type="paragraph" w:customStyle="1" w:styleId="WMOList1">
    <w:name w:val="WMO_List1"/>
    <w:basedOn w:val="Normal"/>
    <w:rsid w:val="00CD703B"/>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before="240"/>
      <w:ind w:left="1134" w:hanging="1134"/>
    </w:pPr>
    <w:rPr>
      <w:rFonts w:ascii="Arial" w:eastAsia="Arial" w:hAnsi="Arial" w:cs="Arial"/>
      <w:sz w:val="22"/>
      <w:szCs w:val="22"/>
      <w:bdr w:val="none" w:sz="0" w:space="0" w:color="auto"/>
      <w:lang w:val="en-GB" w:eastAsia="zh-TW"/>
    </w:rPr>
  </w:style>
  <w:style w:type="paragraph" w:styleId="Caption">
    <w:name w:val="caption"/>
    <w:basedOn w:val="Normal"/>
    <w:next w:val="Normal"/>
    <w:qFormat/>
    <w:rsid w:val="00CD703B"/>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jc w:val="both"/>
    </w:pPr>
    <w:rPr>
      <w:rFonts w:ascii="Arial" w:eastAsia="SimSun" w:hAnsi="Arial"/>
      <w:b/>
      <w:bCs/>
      <w:sz w:val="20"/>
      <w:szCs w:val="20"/>
      <w:bdr w:val="none" w:sz="0" w:space="0" w:color="auto"/>
      <w:lang w:val="en-GB" w:eastAsia="zh-CN"/>
    </w:rPr>
  </w:style>
  <w:style w:type="paragraph" w:customStyle="1" w:styleId="Body0">
    <w:name w:val="_Body"/>
    <w:basedOn w:val="Normal"/>
    <w:link w:val="BodyCharChar"/>
    <w:rsid w:val="00CD703B"/>
    <w:p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1134"/>
        <w:tab w:val="left" w:pos="2041"/>
        <w:tab w:val="left" w:pos="2722"/>
        <w:tab w:val="left" w:pos="3402"/>
      </w:tabs>
      <w:spacing w:after="120"/>
      <w:jc w:val="both"/>
    </w:pPr>
    <w:rPr>
      <w:rFonts w:ascii="Arial" w:eastAsia="MS Mincho" w:hAnsi="Arial"/>
      <w:sz w:val="22"/>
      <w:szCs w:val="22"/>
      <w:bdr w:val="none" w:sz="0" w:space="0" w:color="auto"/>
      <w:lang w:val="en-GB" w:eastAsia="ja-JP"/>
    </w:rPr>
  </w:style>
  <w:style w:type="character" w:customStyle="1" w:styleId="BodyCharChar">
    <w:name w:val="_Body Char Char"/>
    <w:link w:val="Body0"/>
    <w:rsid w:val="00CD703B"/>
    <w:rPr>
      <w:rFonts w:ascii="Arial" w:eastAsia="MS Mincho" w:hAnsi="Arial"/>
      <w:sz w:val="22"/>
      <w:szCs w:val="22"/>
      <w:bdr w:val="none" w:sz="0" w:space="0" w:color="auto"/>
      <w:lang w:eastAsia="ja-JP"/>
    </w:rPr>
  </w:style>
  <w:style w:type="table" w:styleId="TableGrid">
    <w:name w:val="Table Grid"/>
    <w:basedOn w:val="TableNormal"/>
    <w:rsid w:val="00B77ED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D3E0F"/>
    <w:rPr>
      <w:rFonts w:asciiTheme="majorHAnsi" w:eastAsiaTheme="majorEastAsia" w:hAnsiTheme="majorHAnsi" w:cstheme="majorBidi"/>
      <w:b/>
      <w:bCs/>
      <w:color w:val="2F759E" w:themeColor="accent1" w:themeShade="BF"/>
      <w:sz w:val="28"/>
      <w:szCs w:val="28"/>
      <w:lang w:val="en-US" w:eastAsia="en-US"/>
    </w:rPr>
  </w:style>
  <w:style w:type="character" w:styleId="FollowedHyperlink">
    <w:name w:val="FollowedHyperlink"/>
    <w:basedOn w:val="DefaultParagraphFont"/>
    <w:uiPriority w:val="99"/>
    <w:semiHidden/>
    <w:unhideWhenUsed/>
    <w:rsid w:val="00A87CE9"/>
    <w:rPr>
      <w:color w:val="FF00FF" w:themeColor="followedHyperlink"/>
      <w:u w:val="single"/>
    </w:rPr>
  </w:style>
  <w:style w:type="paragraph" w:customStyle="1" w:styleId="Reportparanumbered">
    <w:name w:val="Report para numbered"/>
    <w:basedOn w:val="Normal"/>
    <w:qFormat/>
    <w:rsid w:val="000C4F32"/>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uppressAutoHyphens/>
      <w:jc w:val="both"/>
    </w:pPr>
    <w:rPr>
      <w:rFonts w:ascii="Arial" w:eastAsia="SimSun" w:hAnsi="Arial" w:cs="Arial"/>
      <w:sz w:val="22"/>
      <w:szCs w:val="32"/>
      <w:bdr w:val="none" w:sz="0" w:space="0" w:color="auto"/>
      <w:lang w:val="en-GB" w:eastAsia="zh-CN"/>
    </w:rPr>
  </w:style>
  <w:style w:type="paragraph" w:styleId="Revision">
    <w:name w:val="Revision"/>
    <w:hidden/>
    <w:uiPriority w:val="99"/>
    <w:semiHidden/>
    <w:rsid w:val="000C4F3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US"/>
    </w:rPr>
  </w:style>
  <w:style w:type="character" w:customStyle="1" w:styleId="FootnoteTextChar">
    <w:name w:val="Footnote Text Char"/>
    <w:basedOn w:val="DefaultParagraphFont"/>
    <w:link w:val="FootnoteText"/>
    <w:uiPriority w:val="99"/>
    <w:rsid w:val="000C4F32"/>
    <w:rPr>
      <w:rFonts w:ascii="Arial" w:eastAsia="Arial" w:hAnsi="Arial" w:cs="Arial"/>
      <w:color w:val="000000"/>
      <w:u w:color="000000"/>
      <w:lang w:val="en-US"/>
    </w:rPr>
  </w:style>
  <w:style w:type="paragraph" w:customStyle="1" w:styleId="Comment">
    <w:name w:val="Comment"/>
    <w:basedOn w:val="Normal"/>
    <w:next w:val="WMOBodyText"/>
    <w:rsid w:val="00836CC9"/>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before="240"/>
    </w:pPr>
    <w:rPr>
      <w:rFonts w:ascii="Arial" w:eastAsia="Arial" w:hAnsi="Arial" w:cs="Arial"/>
      <w:i/>
      <w:sz w:val="22"/>
      <w:szCs w:val="22"/>
      <w:bdr w:val="none" w:sz="0" w:space="0" w:color="auto"/>
      <w:lang w:val="en-GB"/>
    </w:rPr>
  </w:style>
  <w:style w:type="paragraph" w:styleId="Date">
    <w:name w:val="Date"/>
    <w:basedOn w:val="Normal"/>
    <w:next w:val="Normal"/>
    <w:link w:val="DateChar"/>
    <w:uiPriority w:val="99"/>
    <w:semiHidden/>
    <w:unhideWhenUsed/>
    <w:rsid w:val="00E36BCC"/>
  </w:style>
  <w:style w:type="character" w:customStyle="1" w:styleId="DateChar">
    <w:name w:val="Date Char"/>
    <w:basedOn w:val="DefaultParagraphFont"/>
    <w:link w:val="Date"/>
    <w:uiPriority w:val="99"/>
    <w:semiHidden/>
    <w:rsid w:val="00E36BCC"/>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AD3E0F"/>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next w:val="ECBodyText"/>
    <w:link w:val="Heading2Char"/>
    <w:qFormat/>
    <w:pPr>
      <w:keepNext/>
      <w:keepLines/>
      <w:tabs>
        <w:tab w:val="left" w:pos="1080"/>
      </w:tabs>
      <w:spacing w:before="360"/>
      <w:ind w:left="1080" w:hanging="1080"/>
      <w:outlineLvl w:val="1"/>
    </w:pPr>
    <w:rPr>
      <w:rFonts w:ascii="Arial Bold" w:hAnsi="Arial Unicode MS" w:cs="Arial Unicode MS"/>
      <w:caps/>
      <w:color w:val="000000"/>
      <w:sz w:val="24"/>
      <w:szCs w:val="24"/>
      <w:u w:color="000000"/>
      <w:lang w:val="en-US"/>
    </w:rPr>
  </w:style>
  <w:style w:type="paragraph" w:styleId="Heading3">
    <w:name w:val="heading 3"/>
    <w:next w:val="ECBodyText"/>
    <w:link w:val="Heading3Char"/>
    <w:qFormat/>
    <w:pPr>
      <w:keepNext/>
      <w:keepLines/>
      <w:tabs>
        <w:tab w:val="left" w:pos="1080"/>
      </w:tabs>
      <w:spacing w:before="360"/>
      <w:ind w:left="1080" w:hanging="1080"/>
      <w:outlineLvl w:val="2"/>
    </w:pPr>
    <w:rPr>
      <w:rFonts w:ascii="Arial Bold" w:hAnsi="Arial Unicode MS" w:cs="Arial Unicode MS"/>
      <w:color w:val="000000"/>
      <w:sz w:val="22"/>
      <w:szCs w:val="22"/>
      <w:u w:color="000000"/>
    </w:rPr>
  </w:style>
  <w:style w:type="paragraph" w:styleId="Heading4">
    <w:name w:val="heading 4"/>
    <w:next w:val="Body"/>
    <w:pPr>
      <w:keepNext/>
      <w:keepLines/>
      <w:tabs>
        <w:tab w:val="left" w:pos="1080"/>
      </w:tabs>
      <w:spacing w:before="360"/>
      <w:ind w:left="1080" w:hanging="1080"/>
      <w:jc w:val="both"/>
      <w:outlineLvl w:val="3"/>
    </w:pPr>
    <w:rPr>
      <w:rFonts w:ascii="Arial" w:hAnsi="Arial Unicode MS" w:cs="Arial Unicode MS"/>
      <w:b/>
      <w:bCs/>
      <w:i/>
      <w:i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jc w:val="center"/>
    </w:pPr>
    <w:rPr>
      <w:rFonts w:ascii="Arial" w:hAnsi="Arial Unicode MS" w:cs="Arial Unicode MS"/>
      <w:color w:val="000000"/>
      <w:u w:color="000000"/>
      <w:lang w:val="fr-FR"/>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next w:val="ECBodyText"/>
    <w:pPr>
      <w:jc w:val="both"/>
    </w:pPr>
    <w:rPr>
      <w:rFonts w:ascii="Arial" w:eastAsia="Arial" w:hAnsi="Arial" w:cs="Arial"/>
      <w:color w:val="000000"/>
      <w:sz w:val="22"/>
      <w:szCs w:val="22"/>
      <w:u w:color="000000"/>
    </w:rPr>
  </w:style>
  <w:style w:type="paragraph" w:customStyle="1" w:styleId="ECBodyText">
    <w:name w:val="EC_BodyText"/>
    <w:pPr>
      <w:tabs>
        <w:tab w:val="left" w:pos="1080"/>
      </w:tabs>
      <w:spacing w:before="240"/>
    </w:pPr>
    <w:rPr>
      <w:rFonts w:ascii="Arial" w:eastAsia="Arial" w:hAnsi="Arial" w:cs="Arial"/>
      <w:color w:val="000000"/>
      <w:sz w:val="22"/>
      <w:szCs w:val="22"/>
      <w:u w:color="000000"/>
      <w:lang w:val="en-US"/>
    </w:rPr>
  </w:style>
  <w:style w:type="paragraph" w:customStyle="1" w:styleId="Heading">
    <w:name w:val="Heading"/>
    <w:next w:val="ECBodyText"/>
    <w:pPr>
      <w:keepNext/>
      <w:keepLines/>
      <w:spacing w:after="120"/>
      <w:jc w:val="center"/>
      <w:outlineLvl w:val="0"/>
    </w:pPr>
    <w:rPr>
      <w:rFonts w:ascii="Arial Bold" w:hAnsi="Arial Unicode MS" w:cs="Arial Unicode MS"/>
      <w:caps/>
      <w:color w:val="000000"/>
      <w:kern w:val="32"/>
      <w:sz w:val="28"/>
      <w:szCs w:val="28"/>
      <w:u w:color="000000"/>
    </w:rPr>
  </w:style>
  <w:style w:type="paragraph" w:customStyle="1" w:styleId="ECaListText">
    <w:name w:val="EC_(a)_ListText"/>
    <w:pPr>
      <w:tabs>
        <w:tab w:val="left" w:pos="1080"/>
      </w:tabs>
      <w:spacing w:before="240"/>
      <w:ind w:left="1080" w:hanging="1080"/>
    </w:pPr>
    <w:rPr>
      <w:rFonts w:ascii="Arial" w:hAnsi="Arial Unicode MS" w:cs="Arial Unicode MS"/>
      <w:color w:val="000000"/>
      <w:sz w:val="22"/>
      <w:szCs w:val="22"/>
      <w:u w:color="000000"/>
      <w:lang w:val="en-US"/>
    </w:rPr>
  </w:style>
  <w:style w:type="paragraph" w:styleId="FootnoteText">
    <w:name w:val="footnote text"/>
    <w:link w:val="FootnoteTextChar"/>
    <w:uiPriority w:val="99"/>
    <w:rPr>
      <w:rFonts w:ascii="Arial" w:eastAsia="Arial" w:hAnsi="Arial" w:cs="Arial"/>
      <w:color w:val="000000"/>
      <w:u w:color="000000"/>
      <w:lang w:val="en-US"/>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1"/>
    <w:pPr>
      <w:numPr>
        <w:numId w:val="2"/>
      </w:numPr>
    </w:pPr>
  </w:style>
  <w:style w:type="paragraph" w:customStyle="1" w:styleId="Default">
    <w:name w:val="Default"/>
    <w:rPr>
      <w:rFonts w:ascii="Helvetica" w:eastAsia="Helvetica" w:hAnsi="Helvetica" w:cs="Helvetica"/>
      <w:color w:val="000000"/>
      <w:sz w:val="22"/>
      <w:szCs w:val="22"/>
    </w:rPr>
  </w:style>
  <w:style w:type="paragraph" w:customStyle="1" w:styleId="ECSub1">
    <w:name w:val="EC_Sub1"/>
    <w:next w:val="ECBodyText"/>
    <w:pPr>
      <w:keepNext/>
      <w:keepLines/>
      <w:tabs>
        <w:tab w:val="left" w:pos="1080"/>
      </w:tabs>
      <w:spacing w:before="280"/>
      <w:outlineLvl w:val="3"/>
    </w:pPr>
    <w:rPr>
      <w:rFonts w:ascii="Arial" w:hAnsi="Arial Unicode MS" w:cs="Arial Unicode MS"/>
      <w:b/>
      <w:bCs/>
      <w:i/>
      <w:iCs/>
      <w:color w:val="000000"/>
      <w:sz w:val="22"/>
      <w:szCs w:val="22"/>
      <w:u w:color="000000"/>
      <w:lang w:val="en-US"/>
    </w:rPr>
  </w:style>
  <w:style w:type="numbering" w:customStyle="1" w:styleId="Bullet">
    <w:name w:val="Bullet"/>
    <w:pPr>
      <w:numPr>
        <w:numId w:val="3"/>
      </w:numPr>
    </w:pPr>
  </w:style>
  <w:style w:type="numbering" w:customStyle="1" w:styleId="List21">
    <w:name w:val="List 21"/>
    <w:basedOn w:val="ImportedStyle5"/>
    <w:pPr>
      <w:numPr>
        <w:numId w:val="4"/>
      </w:numPr>
    </w:pPr>
  </w:style>
  <w:style w:type="numbering" w:customStyle="1" w:styleId="ImportedStyle5">
    <w:name w:val="Imported Style 5"/>
  </w:style>
  <w:style w:type="numbering" w:customStyle="1" w:styleId="List31">
    <w:name w:val="List 31"/>
    <w:basedOn w:val="ImportedStyle6"/>
    <w:pPr>
      <w:numPr>
        <w:numId w:val="5"/>
      </w:numPr>
    </w:pPr>
  </w:style>
  <w:style w:type="numbering" w:customStyle="1" w:styleId="ImportedStyle6">
    <w:name w:val="Imported Style 6"/>
  </w:style>
  <w:style w:type="paragraph" w:styleId="ListParagraph">
    <w:name w:val="List Paragraph"/>
    <w:uiPriority w:val="34"/>
    <w:qFormat/>
    <w:pPr>
      <w:ind w:left="720"/>
    </w:pPr>
    <w:rPr>
      <w:rFonts w:ascii="Arial" w:hAnsi="Arial Unicode MS" w:cs="Arial Unicode MS"/>
      <w:color w:val="000000"/>
      <w:sz w:val="22"/>
      <w:szCs w:val="22"/>
      <w:u w:color="000000"/>
      <w:lang w:val="en-US"/>
    </w:rPr>
  </w:style>
  <w:style w:type="numbering" w:customStyle="1" w:styleId="List41">
    <w:name w:val="List 41"/>
    <w:basedOn w:val="ImportedStyle7"/>
    <w:pPr>
      <w:numPr>
        <w:numId w:val="16"/>
      </w:numPr>
    </w:pPr>
  </w:style>
  <w:style w:type="numbering" w:customStyle="1" w:styleId="ImportedStyle7">
    <w:name w:val="Imported Style 7"/>
  </w:style>
  <w:style w:type="numbering" w:customStyle="1" w:styleId="List51">
    <w:name w:val="List 51"/>
    <w:basedOn w:val="ImportedStyle8"/>
    <w:pPr>
      <w:numPr>
        <w:numId w:val="17"/>
      </w:numPr>
    </w:pPr>
  </w:style>
  <w:style w:type="numbering" w:customStyle="1" w:styleId="ImportedStyle8">
    <w:name w:val="Imported Style 8"/>
  </w:style>
  <w:style w:type="numbering" w:customStyle="1" w:styleId="List6">
    <w:name w:val="List 6"/>
    <w:basedOn w:val="ImportedStyle9"/>
    <w:pPr>
      <w:numPr>
        <w:numId w:val="6"/>
      </w:numPr>
    </w:pPr>
  </w:style>
  <w:style w:type="numbering" w:customStyle="1" w:styleId="ImportedStyle9">
    <w:name w:val="Imported Style 9"/>
  </w:style>
  <w:style w:type="numbering" w:customStyle="1" w:styleId="List7">
    <w:name w:val="List 7"/>
    <w:basedOn w:val="ImportedStyle7"/>
    <w:pPr>
      <w:numPr>
        <w:numId w:val="7"/>
      </w:numPr>
    </w:pPr>
  </w:style>
  <w:style w:type="paragraph" w:customStyle="1" w:styleId="LO-normal">
    <w:name w:val="LO-normal"/>
    <w:pPr>
      <w:suppressAutoHyphens/>
      <w:spacing w:line="276" w:lineRule="auto"/>
      <w:jc w:val="both"/>
    </w:pPr>
    <w:rPr>
      <w:rFonts w:ascii="Arial" w:hAnsi="Arial Unicode MS" w:cs="Arial Unicode MS"/>
      <w:color w:val="000000"/>
      <w:sz w:val="22"/>
      <w:szCs w:val="22"/>
      <w:u w:color="000000"/>
      <w:lang w:val="en-US"/>
    </w:rPr>
  </w:style>
  <w:style w:type="paragraph" w:customStyle="1" w:styleId="numberpara">
    <w:name w:val="numberpara"/>
    <w:pPr>
      <w:tabs>
        <w:tab w:val="left" w:pos="495"/>
      </w:tabs>
      <w:spacing w:after="240"/>
      <w:ind w:left="495" w:hanging="495"/>
      <w:jc w:val="both"/>
    </w:pPr>
    <w:rPr>
      <w:rFonts w:ascii="Arial" w:hAnsi="Arial Unicode MS" w:cs="Arial Unicode MS"/>
      <w:color w:val="000000"/>
      <w:sz w:val="22"/>
      <w:szCs w:val="22"/>
      <w:u w:color="000000"/>
      <w:lang w:val="en-US"/>
    </w:rPr>
  </w:style>
  <w:style w:type="numbering" w:customStyle="1" w:styleId="List8">
    <w:name w:val="List 8"/>
    <w:basedOn w:val="ImportedStyle7"/>
    <w:pPr>
      <w:numPr>
        <w:numId w:val="8"/>
      </w:numPr>
    </w:pPr>
  </w:style>
  <w:style w:type="numbering" w:customStyle="1" w:styleId="List9">
    <w:name w:val="List 9"/>
    <w:basedOn w:val="ImportedStyle11"/>
    <w:pPr>
      <w:numPr>
        <w:numId w:val="9"/>
      </w:numPr>
    </w:pPr>
  </w:style>
  <w:style w:type="numbering" w:customStyle="1" w:styleId="ImportedStyle11">
    <w:name w:val="Imported Style 11"/>
  </w:style>
  <w:style w:type="numbering" w:customStyle="1" w:styleId="List10">
    <w:name w:val="List 10"/>
    <w:basedOn w:val="ImportedStyle12"/>
    <w:pPr>
      <w:numPr>
        <w:numId w:val="10"/>
      </w:numPr>
    </w:pPr>
  </w:style>
  <w:style w:type="numbering" w:customStyle="1" w:styleId="ImportedStyle12">
    <w:name w:val="Imported Style 12"/>
  </w:style>
  <w:style w:type="numbering" w:customStyle="1" w:styleId="List11">
    <w:name w:val="List 11"/>
    <w:basedOn w:val="ImportedStyle13"/>
    <w:pPr>
      <w:numPr>
        <w:numId w:val="11"/>
      </w:numPr>
    </w:pPr>
  </w:style>
  <w:style w:type="numbering" w:customStyle="1" w:styleId="ImportedStyle13">
    <w:name w:val="Imported Style 13"/>
  </w:style>
  <w:style w:type="numbering" w:customStyle="1" w:styleId="List12">
    <w:name w:val="List 12"/>
    <w:basedOn w:val="ImportedStyle14"/>
    <w:pPr>
      <w:numPr>
        <w:numId w:val="12"/>
      </w:numPr>
    </w:pPr>
  </w:style>
  <w:style w:type="numbering" w:customStyle="1" w:styleId="ImportedStyle14">
    <w:name w:val="Imported Style 14"/>
  </w:style>
  <w:style w:type="character" w:customStyle="1" w:styleId="Link">
    <w:name w:val="Link"/>
    <w:rPr>
      <w:color w:val="0000FF"/>
      <w:u w:val="none" w:color="0000FF"/>
    </w:rPr>
  </w:style>
  <w:style w:type="character" w:customStyle="1" w:styleId="Hyperlink0">
    <w:name w:val="Hyperlink.0"/>
    <w:basedOn w:val="Link"/>
    <w:rPr>
      <w:color w:val="000000"/>
      <w:u w:val="none" w:color="000000"/>
      <w:lang w:val="en-US"/>
    </w:rPr>
  </w:style>
  <w:style w:type="numbering" w:customStyle="1" w:styleId="List13">
    <w:name w:val="List 13"/>
    <w:basedOn w:val="ImportedStyle15"/>
    <w:pPr>
      <w:numPr>
        <w:numId w:val="13"/>
      </w:numPr>
    </w:pPr>
  </w:style>
  <w:style w:type="numbering" w:customStyle="1" w:styleId="ImportedStyle15">
    <w:name w:val="Imported Style 15"/>
  </w:style>
  <w:style w:type="paragraph" w:customStyle="1" w:styleId="WMOBodyText">
    <w:name w:val="WMO_BodyText"/>
    <w:link w:val="WMOBodyTextCharChar"/>
    <w:uiPriority w:val="99"/>
    <w:pPr>
      <w:tabs>
        <w:tab w:val="left" w:pos="1134"/>
      </w:tabs>
      <w:spacing w:before="240"/>
    </w:pPr>
    <w:rPr>
      <w:rFonts w:ascii="Arial" w:hAnsi="Arial Unicode MS" w:cs="Arial Unicode MS"/>
      <w:color w:val="000000"/>
      <w:sz w:val="22"/>
      <w:szCs w:val="22"/>
      <w:u w:color="000000"/>
      <w:lang w:val="en-US"/>
    </w:rPr>
  </w:style>
  <w:style w:type="character" w:customStyle="1" w:styleId="Hyperlink1">
    <w:name w:val="Hyperlink.1"/>
    <w:basedOn w:val="Link"/>
    <w:rPr>
      <w:color w:val="0000FF"/>
      <w:sz w:val="16"/>
      <w:szCs w:val="16"/>
      <w:u w:val="none" w:color="0000FF"/>
    </w:rPr>
  </w:style>
  <w:style w:type="paragraph" w:styleId="NormalWeb">
    <w:name w:val="Normal (Web)"/>
    <w:pPr>
      <w:spacing w:before="100" w:after="100"/>
    </w:pPr>
    <w:rPr>
      <w:rFonts w:hAnsi="Arial Unicode MS" w:cs="Arial Unicode MS"/>
      <w:color w:val="000000"/>
      <w:sz w:val="24"/>
      <w:szCs w:val="24"/>
      <w:u w:color="000000"/>
      <w:lang w:val="en-US"/>
    </w:rPr>
  </w:style>
  <w:style w:type="numbering" w:customStyle="1" w:styleId="List14">
    <w:name w:val="List 14"/>
    <w:basedOn w:val="ImportedStyle16"/>
    <w:pPr>
      <w:numPr>
        <w:numId w:val="14"/>
      </w:numPr>
    </w:pPr>
  </w:style>
  <w:style w:type="numbering" w:customStyle="1" w:styleId="ImportedStyle16">
    <w:name w:val="Imported Style 16"/>
  </w:style>
  <w:style w:type="character" w:styleId="PageNumber">
    <w:name w:val="page number"/>
  </w:style>
  <w:style w:type="character" w:customStyle="1" w:styleId="Hyperlink2">
    <w:name w:val="Hyperlink.2"/>
    <w:basedOn w:val="PageNumber"/>
  </w:style>
  <w:style w:type="numbering" w:customStyle="1" w:styleId="List15">
    <w:name w:val="List 15"/>
    <w:basedOn w:val="ImportedStyle17"/>
    <w:pPr>
      <w:numPr>
        <w:numId w:val="15"/>
      </w:numPr>
    </w:pPr>
  </w:style>
  <w:style w:type="numbering" w:customStyle="1" w:styleId="ImportedStyle17">
    <w:name w:val="Imported Style 17"/>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4D5A"/>
    <w:rPr>
      <w:rFonts w:ascii="Tahoma" w:hAnsi="Tahoma" w:cs="Tahoma"/>
      <w:sz w:val="16"/>
      <w:szCs w:val="16"/>
    </w:rPr>
  </w:style>
  <w:style w:type="character" w:customStyle="1" w:styleId="BalloonTextChar">
    <w:name w:val="Balloon Text Char"/>
    <w:basedOn w:val="DefaultParagraphFont"/>
    <w:link w:val="BalloonText"/>
    <w:uiPriority w:val="99"/>
    <w:semiHidden/>
    <w:rsid w:val="00294D5A"/>
    <w:rPr>
      <w:rFonts w:ascii="Tahoma" w:hAnsi="Tahoma" w:cs="Tahoma"/>
      <w:sz w:val="16"/>
      <w:szCs w:val="16"/>
      <w:lang w:val="en-US" w:eastAsia="en-US"/>
    </w:rPr>
  </w:style>
  <w:style w:type="character" w:styleId="FootnoteReference">
    <w:name w:val="footnote reference"/>
    <w:basedOn w:val="DefaultParagraphFont"/>
    <w:uiPriority w:val="99"/>
    <w:semiHidden/>
    <w:rsid w:val="0052355E"/>
    <w:rPr>
      <w:vertAlign w:val="superscript"/>
    </w:rPr>
  </w:style>
  <w:style w:type="paragraph" w:styleId="Footer">
    <w:name w:val="footer"/>
    <w:basedOn w:val="Normal"/>
    <w:link w:val="FooterChar"/>
    <w:uiPriority w:val="99"/>
    <w:unhideWhenUsed/>
    <w:rsid w:val="0052355E"/>
    <w:pPr>
      <w:tabs>
        <w:tab w:val="center" w:pos="4513"/>
        <w:tab w:val="right" w:pos="9026"/>
      </w:tabs>
    </w:pPr>
  </w:style>
  <w:style w:type="character" w:customStyle="1" w:styleId="FooterChar">
    <w:name w:val="Footer Char"/>
    <w:basedOn w:val="DefaultParagraphFont"/>
    <w:link w:val="Footer"/>
    <w:uiPriority w:val="99"/>
    <w:rsid w:val="0052355E"/>
    <w:rPr>
      <w:sz w:val="24"/>
      <w:szCs w:val="24"/>
      <w:lang w:val="en-US" w:eastAsia="en-US"/>
    </w:rPr>
  </w:style>
  <w:style w:type="character" w:customStyle="1" w:styleId="WMOBodyTextCharChar">
    <w:name w:val="WMO_BodyText Char Char"/>
    <w:basedOn w:val="DefaultParagraphFont"/>
    <w:link w:val="WMOBodyText"/>
    <w:uiPriority w:val="99"/>
    <w:rsid w:val="00DD58D9"/>
    <w:rPr>
      <w:rFonts w:ascii="Arial" w:hAnsi="Arial Unicode MS" w:cs="Arial Unicode MS"/>
      <w:color w:val="000000"/>
      <w:sz w:val="22"/>
      <w:szCs w:val="22"/>
      <w:u w:color="000000"/>
      <w:lang w:val="en-US"/>
    </w:rPr>
  </w:style>
  <w:style w:type="paragraph" w:styleId="CommentSubject">
    <w:name w:val="annotation subject"/>
    <w:basedOn w:val="CommentText"/>
    <w:next w:val="CommentText"/>
    <w:link w:val="CommentSubjectChar"/>
    <w:uiPriority w:val="99"/>
    <w:semiHidden/>
    <w:unhideWhenUsed/>
    <w:rsid w:val="00DD58D9"/>
    <w:rPr>
      <w:b/>
      <w:bCs/>
    </w:rPr>
  </w:style>
  <w:style w:type="character" w:customStyle="1" w:styleId="CommentSubjectChar">
    <w:name w:val="Comment Subject Char"/>
    <w:basedOn w:val="CommentTextChar"/>
    <w:link w:val="CommentSubject"/>
    <w:uiPriority w:val="99"/>
    <w:semiHidden/>
    <w:rsid w:val="00DD58D9"/>
    <w:rPr>
      <w:b/>
      <w:bCs/>
      <w:lang w:val="en-US" w:eastAsia="en-US"/>
    </w:rPr>
  </w:style>
  <w:style w:type="paragraph" w:customStyle="1" w:styleId="WMOResList1">
    <w:name w:val="WMO_ResList1"/>
    <w:basedOn w:val="Normal"/>
    <w:uiPriority w:val="99"/>
    <w:rsid w:val="004A715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240"/>
      <w:ind w:left="567" w:hanging="567"/>
    </w:pPr>
    <w:rPr>
      <w:rFonts w:ascii="Arial" w:eastAsia="Arial" w:hAnsi="Arial" w:cs="Arial"/>
      <w:sz w:val="22"/>
      <w:szCs w:val="22"/>
      <w:bdr w:val="none" w:sz="0" w:space="0" w:color="auto"/>
      <w:lang w:val="en-GB" w:eastAsia="zh-TW"/>
    </w:rPr>
  </w:style>
  <w:style w:type="paragraph" w:customStyle="1" w:styleId="WMOResList2">
    <w:name w:val="WMO_ResList2"/>
    <w:basedOn w:val="WMOResList1"/>
    <w:rsid w:val="004A7151"/>
    <w:pPr>
      <w:tabs>
        <w:tab w:val="clear" w:pos="567"/>
        <w:tab w:val="left" w:pos="1134"/>
      </w:tabs>
      <w:ind w:left="1134"/>
    </w:pPr>
  </w:style>
  <w:style w:type="paragraph" w:customStyle="1" w:styleId="WMOResList3">
    <w:name w:val="WMO_ResList3"/>
    <w:basedOn w:val="WMOResList1"/>
    <w:rsid w:val="004A7151"/>
    <w:pPr>
      <w:tabs>
        <w:tab w:val="clear" w:pos="567"/>
        <w:tab w:val="left" w:pos="1701"/>
      </w:tabs>
      <w:ind w:left="1701"/>
    </w:pPr>
  </w:style>
  <w:style w:type="character" w:customStyle="1" w:styleId="Heading2Char">
    <w:name w:val="Heading 2 Char"/>
    <w:link w:val="Heading2"/>
    <w:rsid w:val="00CD703B"/>
    <w:rPr>
      <w:rFonts w:ascii="Arial Bold" w:hAnsi="Arial Unicode MS" w:cs="Arial Unicode MS"/>
      <w:caps/>
      <w:color w:val="000000"/>
      <w:sz w:val="24"/>
      <w:szCs w:val="24"/>
      <w:u w:color="000000"/>
      <w:lang w:val="en-US"/>
    </w:rPr>
  </w:style>
  <w:style w:type="character" w:customStyle="1" w:styleId="Heading3Char">
    <w:name w:val="Heading 3 Char"/>
    <w:basedOn w:val="DefaultParagraphFont"/>
    <w:link w:val="Heading3"/>
    <w:rsid w:val="00CD703B"/>
    <w:rPr>
      <w:rFonts w:ascii="Arial Bold" w:hAnsi="Arial Unicode MS" w:cs="Arial Unicode MS"/>
      <w:color w:val="000000"/>
      <w:sz w:val="22"/>
      <w:szCs w:val="22"/>
      <w:u w:color="000000"/>
    </w:rPr>
  </w:style>
  <w:style w:type="paragraph" w:customStyle="1" w:styleId="WMOList1">
    <w:name w:val="WMO_List1"/>
    <w:basedOn w:val="Normal"/>
    <w:rsid w:val="00CD703B"/>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before="240"/>
      <w:ind w:left="1134" w:hanging="1134"/>
    </w:pPr>
    <w:rPr>
      <w:rFonts w:ascii="Arial" w:eastAsia="Arial" w:hAnsi="Arial" w:cs="Arial"/>
      <w:sz w:val="22"/>
      <w:szCs w:val="22"/>
      <w:bdr w:val="none" w:sz="0" w:space="0" w:color="auto"/>
      <w:lang w:val="en-GB" w:eastAsia="zh-TW"/>
    </w:rPr>
  </w:style>
  <w:style w:type="paragraph" w:styleId="Caption">
    <w:name w:val="caption"/>
    <w:basedOn w:val="Normal"/>
    <w:next w:val="Normal"/>
    <w:qFormat/>
    <w:rsid w:val="00CD703B"/>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jc w:val="both"/>
    </w:pPr>
    <w:rPr>
      <w:rFonts w:ascii="Arial" w:eastAsia="SimSun" w:hAnsi="Arial"/>
      <w:b/>
      <w:bCs/>
      <w:sz w:val="20"/>
      <w:szCs w:val="20"/>
      <w:bdr w:val="none" w:sz="0" w:space="0" w:color="auto"/>
      <w:lang w:val="en-GB" w:eastAsia="zh-CN"/>
    </w:rPr>
  </w:style>
  <w:style w:type="paragraph" w:customStyle="1" w:styleId="Body0">
    <w:name w:val="_Body"/>
    <w:basedOn w:val="Normal"/>
    <w:link w:val="BodyCharChar"/>
    <w:rsid w:val="00CD703B"/>
    <w:p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1134"/>
        <w:tab w:val="left" w:pos="2041"/>
        <w:tab w:val="left" w:pos="2722"/>
        <w:tab w:val="left" w:pos="3402"/>
      </w:tabs>
      <w:spacing w:after="120"/>
      <w:jc w:val="both"/>
    </w:pPr>
    <w:rPr>
      <w:rFonts w:ascii="Arial" w:eastAsia="MS Mincho" w:hAnsi="Arial"/>
      <w:sz w:val="22"/>
      <w:szCs w:val="22"/>
      <w:bdr w:val="none" w:sz="0" w:space="0" w:color="auto"/>
      <w:lang w:val="en-GB" w:eastAsia="ja-JP"/>
    </w:rPr>
  </w:style>
  <w:style w:type="character" w:customStyle="1" w:styleId="BodyCharChar">
    <w:name w:val="_Body Char Char"/>
    <w:link w:val="Body0"/>
    <w:rsid w:val="00CD703B"/>
    <w:rPr>
      <w:rFonts w:ascii="Arial" w:eastAsia="MS Mincho" w:hAnsi="Arial"/>
      <w:sz w:val="22"/>
      <w:szCs w:val="22"/>
      <w:bdr w:val="none" w:sz="0" w:space="0" w:color="auto"/>
      <w:lang w:eastAsia="ja-JP"/>
    </w:rPr>
  </w:style>
  <w:style w:type="table" w:styleId="TableGrid">
    <w:name w:val="Table Grid"/>
    <w:basedOn w:val="TableNormal"/>
    <w:rsid w:val="00B77ED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D3E0F"/>
    <w:rPr>
      <w:rFonts w:asciiTheme="majorHAnsi" w:eastAsiaTheme="majorEastAsia" w:hAnsiTheme="majorHAnsi" w:cstheme="majorBidi"/>
      <w:b/>
      <w:bCs/>
      <w:color w:val="2F759E" w:themeColor="accent1" w:themeShade="BF"/>
      <w:sz w:val="28"/>
      <w:szCs w:val="28"/>
      <w:lang w:val="en-US" w:eastAsia="en-US"/>
    </w:rPr>
  </w:style>
  <w:style w:type="character" w:styleId="FollowedHyperlink">
    <w:name w:val="FollowedHyperlink"/>
    <w:basedOn w:val="DefaultParagraphFont"/>
    <w:uiPriority w:val="99"/>
    <w:semiHidden/>
    <w:unhideWhenUsed/>
    <w:rsid w:val="00A87CE9"/>
    <w:rPr>
      <w:color w:val="FF00FF" w:themeColor="followedHyperlink"/>
      <w:u w:val="single"/>
    </w:rPr>
  </w:style>
  <w:style w:type="paragraph" w:customStyle="1" w:styleId="Reportparanumbered">
    <w:name w:val="Report para numbered"/>
    <w:basedOn w:val="Normal"/>
    <w:qFormat/>
    <w:rsid w:val="000C4F32"/>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uppressAutoHyphens/>
      <w:jc w:val="both"/>
    </w:pPr>
    <w:rPr>
      <w:rFonts w:ascii="Arial" w:eastAsia="SimSun" w:hAnsi="Arial" w:cs="Arial"/>
      <w:sz w:val="22"/>
      <w:szCs w:val="32"/>
      <w:bdr w:val="none" w:sz="0" w:space="0" w:color="auto"/>
      <w:lang w:val="en-GB" w:eastAsia="zh-CN"/>
    </w:rPr>
  </w:style>
  <w:style w:type="paragraph" w:styleId="Revision">
    <w:name w:val="Revision"/>
    <w:hidden/>
    <w:uiPriority w:val="99"/>
    <w:semiHidden/>
    <w:rsid w:val="000C4F3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US"/>
    </w:rPr>
  </w:style>
  <w:style w:type="character" w:customStyle="1" w:styleId="FootnoteTextChar">
    <w:name w:val="Footnote Text Char"/>
    <w:basedOn w:val="DefaultParagraphFont"/>
    <w:link w:val="FootnoteText"/>
    <w:uiPriority w:val="99"/>
    <w:rsid w:val="000C4F32"/>
    <w:rPr>
      <w:rFonts w:ascii="Arial" w:eastAsia="Arial" w:hAnsi="Arial" w:cs="Arial"/>
      <w:color w:val="000000"/>
      <w:u w:color="000000"/>
      <w:lang w:val="en-US"/>
    </w:rPr>
  </w:style>
  <w:style w:type="paragraph" w:customStyle="1" w:styleId="Comment">
    <w:name w:val="Comment"/>
    <w:basedOn w:val="Normal"/>
    <w:next w:val="WMOBodyText"/>
    <w:rsid w:val="00836CC9"/>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before="240"/>
    </w:pPr>
    <w:rPr>
      <w:rFonts w:ascii="Arial" w:eastAsia="Arial" w:hAnsi="Arial" w:cs="Arial"/>
      <w:i/>
      <w:sz w:val="22"/>
      <w:szCs w:val="22"/>
      <w:bdr w:val="none" w:sz="0" w:space="0" w:color="auto"/>
      <w:lang w:val="en-GB"/>
    </w:rPr>
  </w:style>
  <w:style w:type="paragraph" w:styleId="Date">
    <w:name w:val="Date"/>
    <w:basedOn w:val="Normal"/>
    <w:next w:val="Normal"/>
    <w:link w:val="DateChar"/>
    <w:uiPriority w:val="99"/>
    <w:semiHidden/>
    <w:unhideWhenUsed/>
    <w:rsid w:val="00E36BCC"/>
  </w:style>
  <w:style w:type="character" w:customStyle="1" w:styleId="DateChar">
    <w:name w:val="Date Char"/>
    <w:basedOn w:val="DefaultParagraphFont"/>
    <w:link w:val="Date"/>
    <w:uiPriority w:val="99"/>
    <w:semiHidden/>
    <w:rsid w:val="00E36BC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40599">
      <w:bodyDiv w:val="1"/>
      <w:marLeft w:val="0"/>
      <w:marRight w:val="0"/>
      <w:marTop w:val="0"/>
      <w:marBottom w:val="0"/>
      <w:divBdr>
        <w:top w:val="none" w:sz="0" w:space="0" w:color="auto"/>
        <w:left w:val="none" w:sz="0" w:space="0" w:color="auto"/>
        <w:bottom w:val="none" w:sz="0" w:space="0" w:color="auto"/>
        <w:right w:val="none" w:sz="0" w:space="0" w:color="auto"/>
      </w:divBdr>
    </w:div>
    <w:div w:id="1644461933">
      <w:bodyDiv w:val="1"/>
      <w:marLeft w:val="0"/>
      <w:marRight w:val="0"/>
      <w:marTop w:val="0"/>
      <w:marBottom w:val="0"/>
      <w:divBdr>
        <w:top w:val="none" w:sz="0" w:space="0" w:color="auto"/>
        <w:left w:val="none" w:sz="0" w:space="0" w:color="auto"/>
        <w:bottom w:val="none" w:sz="0" w:space="0" w:color="auto"/>
        <w:right w:val="none" w:sz="0" w:space="0" w:color="auto"/>
      </w:divBdr>
    </w:div>
    <w:div w:id="1741488863">
      <w:bodyDiv w:val="1"/>
      <w:marLeft w:val="0"/>
      <w:marRight w:val="0"/>
      <w:marTop w:val="0"/>
      <w:marBottom w:val="0"/>
      <w:divBdr>
        <w:top w:val="none" w:sz="0" w:space="0" w:color="auto"/>
        <w:left w:val="none" w:sz="0" w:space="0" w:color="auto"/>
        <w:bottom w:val="none" w:sz="0" w:space="0" w:color="auto"/>
        <w:right w:val="none" w:sz="0" w:space="0" w:color="auto"/>
      </w:divBdr>
      <w:divsChild>
        <w:div w:id="72819959">
          <w:marLeft w:val="0"/>
          <w:marRight w:val="0"/>
          <w:marTop w:val="0"/>
          <w:marBottom w:val="0"/>
          <w:divBdr>
            <w:top w:val="none" w:sz="0" w:space="0" w:color="auto"/>
            <w:left w:val="none" w:sz="0" w:space="0" w:color="auto"/>
            <w:bottom w:val="none" w:sz="0" w:space="0" w:color="auto"/>
            <w:right w:val="none" w:sz="0" w:space="0" w:color="auto"/>
          </w:divBdr>
        </w:div>
        <w:div w:id="982658013">
          <w:marLeft w:val="0"/>
          <w:marRight w:val="0"/>
          <w:marTop w:val="0"/>
          <w:marBottom w:val="0"/>
          <w:divBdr>
            <w:top w:val="none" w:sz="0" w:space="0" w:color="auto"/>
            <w:left w:val="none" w:sz="0" w:space="0" w:color="auto"/>
            <w:bottom w:val="none" w:sz="0" w:space="0" w:color="auto"/>
            <w:right w:val="none" w:sz="0" w:space="0" w:color="auto"/>
          </w:divBdr>
        </w:div>
        <w:div w:id="1410347197">
          <w:marLeft w:val="0"/>
          <w:marRight w:val="0"/>
          <w:marTop w:val="0"/>
          <w:marBottom w:val="0"/>
          <w:divBdr>
            <w:top w:val="none" w:sz="0" w:space="0" w:color="auto"/>
            <w:left w:val="none" w:sz="0" w:space="0" w:color="auto"/>
            <w:bottom w:val="none" w:sz="0" w:space="0" w:color="auto"/>
            <w:right w:val="none" w:sz="0" w:space="0" w:color="auto"/>
          </w:divBdr>
        </w:div>
        <w:div w:id="1493522660">
          <w:marLeft w:val="0"/>
          <w:marRight w:val="0"/>
          <w:marTop w:val="0"/>
          <w:marBottom w:val="0"/>
          <w:divBdr>
            <w:top w:val="none" w:sz="0" w:space="0" w:color="auto"/>
            <w:left w:val="none" w:sz="0" w:space="0" w:color="auto"/>
            <w:bottom w:val="none" w:sz="0" w:space="0" w:color="auto"/>
            <w:right w:val="none" w:sz="0" w:space="0" w:color="auto"/>
          </w:divBdr>
        </w:div>
        <w:div w:id="1319724105">
          <w:marLeft w:val="0"/>
          <w:marRight w:val="0"/>
          <w:marTop w:val="0"/>
          <w:marBottom w:val="0"/>
          <w:divBdr>
            <w:top w:val="none" w:sz="0" w:space="0" w:color="auto"/>
            <w:left w:val="none" w:sz="0" w:space="0" w:color="auto"/>
            <w:bottom w:val="none" w:sz="0" w:space="0" w:color="auto"/>
            <w:right w:val="none" w:sz="0" w:space="0" w:color="auto"/>
          </w:divBdr>
        </w:div>
        <w:div w:id="1477531722">
          <w:marLeft w:val="0"/>
          <w:marRight w:val="0"/>
          <w:marTop w:val="0"/>
          <w:marBottom w:val="0"/>
          <w:divBdr>
            <w:top w:val="none" w:sz="0" w:space="0" w:color="auto"/>
            <w:left w:val="none" w:sz="0" w:space="0" w:color="auto"/>
            <w:bottom w:val="none" w:sz="0" w:space="0" w:color="auto"/>
            <w:right w:val="none" w:sz="0" w:space="0" w:color="auto"/>
          </w:divBdr>
        </w:div>
        <w:div w:id="660088457">
          <w:marLeft w:val="0"/>
          <w:marRight w:val="0"/>
          <w:marTop w:val="0"/>
          <w:marBottom w:val="0"/>
          <w:divBdr>
            <w:top w:val="none" w:sz="0" w:space="0" w:color="auto"/>
            <w:left w:val="none" w:sz="0" w:space="0" w:color="auto"/>
            <w:bottom w:val="none" w:sz="0" w:space="0" w:color="auto"/>
            <w:right w:val="none" w:sz="0" w:space="0" w:color="auto"/>
          </w:divBdr>
        </w:div>
      </w:divsChild>
    </w:div>
    <w:div w:id="1770614956">
      <w:bodyDiv w:val="1"/>
      <w:marLeft w:val="0"/>
      <w:marRight w:val="0"/>
      <w:marTop w:val="0"/>
      <w:marBottom w:val="0"/>
      <w:divBdr>
        <w:top w:val="none" w:sz="0" w:space="0" w:color="auto"/>
        <w:left w:val="none" w:sz="0" w:space="0" w:color="auto"/>
        <w:bottom w:val="none" w:sz="0" w:space="0" w:color="auto"/>
        <w:right w:val="none" w:sz="0" w:space="0" w:color="auto"/>
      </w:divBdr>
    </w:div>
    <w:div w:id="1953317264">
      <w:bodyDiv w:val="1"/>
      <w:marLeft w:val="0"/>
      <w:marRight w:val="0"/>
      <w:marTop w:val="0"/>
      <w:marBottom w:val="0"/>
      <w:divBdr>
        <w:top w:val="none" w:sz="0" w:space="0" w:color="auto"/>
        <w:left w:val="none" w:sz="0" w:space="0" w:color="auto"/>
        <w:bottom w:val="none" w:sz="0" w:space="0" w:color="auto"/>
        <w:right w:val="none" w:sz="0" w:space="0" w:color="auto"/>
      </w:divBdr>
    </w:div>
    <w:div w:id="2134058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mo.int/pages/prog/www/WIGOS-WIS/report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brary.wmo.int/opac/index.php?lvl=notice_display&amp;id=1631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bs-ext2014.wmo.int/documents-englis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rary.wmo.int/opac/index.php?lvl=notice_display&amp;id=15859"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wmo.int/pages/prog/www/wigos/documents.html" TargetMode="External"/><Relationship Id="rId10" Type="http://schemas.openxmlformats.org/officeDocument/2006/relationships/hyperlink" Target="http://library.wmo.int/opac/index.php?lvl=notice_display&amp;id=1275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library.wmo.int/opac/index.php?lvl=notice_display&amp;id=6907" TargetMode="External"/><Relationship Id="rId14" Type="http://schemas.openxmlformats.org/officeDocument/2006/relationships/hyperlink" Target="http://www.wmo.int/pages/prog/www/WIGOS-WIS/reports.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mo.int/pages/prog/www/wigos/wir/egos-ip.html" TargetMode="External"/><Relationship Id="rId2" Type="http://schemas.openxmlformats.org/officeDocument/2006/relationships/hyperlink" Target="http://www.wmo.int/pages/prog/www/OSY/gos-vision.html" TargetMode="External"/><Relationship Id="rId1" Type="http://schemas.openxmlformats.org/officeDocument/2006/relationships/hyperlink" Target="http://www.jcomm.info/index.php?option=com_oe&amp;task=viewDocumentRecord&amp;docID=8930"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Bold"/>
        <a:ea typeface="Arial Bold"/>
        <a:cs typeface="Arial Bold"/>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DAA96-1956-4D52-BBD5-7F489EDF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295B220D.dotm</Template>
  <TotalTime>58</TotalTime>
  <Pages>21</Pages>
  <Words>7570</Words>
  <Characters>43150</Characters>
  <Application>Microsoft Office Word</Application>
  <DocSecurity>0</DocSecurity>
  <Lines>359</Lines>
  <Paragraphs>101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Cg-17/Doc. 4.2.1</vt:lpstr>
      <vt:lpstr/>
    </vt:vector>
  </TitlesOfParts>
  <Company>WMO</Company>
  <LinksUpToDate>false</LinksUpToDate>
  <CharactersWithSpaces>50619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Cg-17/Doc. 4.2.1</dc:title>
  <dc:creator>IZAHUMENSKY</dc:creator>
  <cp:keywords>WIGOS implementation; technical regulations; metadata; partnership;</cp:keywords>
  <dc:description>WIGOS</dc:description>
  <cp:lastModifiedBy>IZahumensky</cp:lastModifiedBy>
  <cp:revision>7</cp:revision>
  <cp:lastPrinted>2015-01-30T09:18:00Z</cp:lastPrinted>
  <dcterms:created xsi:type="dcterms:W3CDTF">2015-02-10T07:53:00Z</dcterms:created>
  <dcterms:modified xsi:type="dcterms:W3CDTF">2015-02-11T08:16:00Z</dcterms:modified>
</cp:coreProperties>
</file>