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D1" w:rsidRPr="002B43D1" w:rsidRDefault="002B43D1" w:rsidP="002B43D1">
      <w:pPr>
        <w:jc w:val="center"/>
        <w:rPr>
          <w:rFonts w:ascii="Century Gothic" w:hAnsi="Century Gothic"/>
          <w:b/>
          <w:sz w:val="24"/>
        </w:rPr>
      </w:pPr>
      <w:r w:rsidRPr="002B43D1">
        <w:rPr>
          <w:rFonts w:ascii="Century Gothic" w:hAnsi="Century Gothic"/>
          <w:b/>
          <w:sz w:val="24"/>
        </w:rPr>
        <w:t xml:space="preserve">Perspectives of </w:t>
      </w:r>
      <w:proofErr w:type="spellStart"/>
      <w:r w:rsidRPr="002B43D1">
        <w:rPr>
          <w:rFonts w:ascii="Century Gothic" w:hAnsi="Century Gothic"/>
          <w:b/>
          <w:sz w:val="24"/>
        </w:rPr>
        <w:t>CAgM</w:t>
      </w:r>
      <w:proofErr w:type="spellEnd"/>
      <w:r w:rsidRPr="002B43D1">
        <w:rPr>
          <w:rFonts w:ascii="Century Gothic" w:hAnsi="Century Gothic"/>
          <w:b/>
          <w:sz w:val="24"/>
        </w:rPr>
        <w:t xml:space="preserve"> for WIGOS implementation</w:t>
      </w:r>
    </w:p>
    <w:p w:rsidR="002B43D1" w:rsidRPr="002B43D1" w:rsidRDefault="002B43D1" w:rsidP="002B43D1">
      <w:pPr>
        <w:jc w:val="right"/>
        <w:rPr>
          <w:rFonts w:ascii="Century Gothic" w:hAnsi="Century Gothic"/>
        </w:rPr>
      </w:pPr>
      <w:r w:rsidRPr="002B43D1">
        <w:rPr>
          <w:rFonts w:ascii="Century Gothic" w:hAnsi="Century Gothic"/>
        </w:rPr>
        <w:t xml:space="preserve"> </w:t>
      </w:r>
      <w:proofErr w:type="gramStart"/>
      <w:r w:rsidRPr="002B43D1">
        <w:rPr>
          <w:rFonts w:ascii="Century Gothic" w:hAnsi="Century Gothic"/>
        </w:rPr>
        <w:t>by</w:t>
      </w:r>
      <w:proofErr w:type="gramEnd"/>
      <w:r w:rsidRPr="002B43D1">
        <w:rPr>
          <w:rFonts w:ascii="Century Gothic" w:hAnsi="Century Gothic"/>
        </w:rPr>
        <w:t xml:space="preserve"> </w:t>
      </w:r>
      <w:proofErr w:type="spellStart"/>
      <w:r w:rsidRPr="002B43D1">
        <w:rPr>
          <w:rFonts w:ascii="Century Gothic" w:hAnsi="Century Gothic"/>
        </w:rPr>
        <w:t>Byong</w:t>
      </w:r>
      <w:proofErr w:type="spellEnd"/>
      <w:r w:rsidRPr="002B43D1">
        <w:rPr>
          <w:rFonts w:ascii="Century Gothic" w:hAnsi="Century Gothic"/>
        </w:rPr>
        <w:t xml:space="preserve"> Lee, </w:t>
      </w:r>
      <w:proofErr w:type="spellStart"/>
      <w:r w:rsidRPr="002B43D1">
        <w:rPr>
          <w:rFonts w:ascii="Century Gothic" w:hAnsi="Century Gothic"/>
        </w:rPr>
        <w:t>CAgM</w:t>
      </w:r>
      <w:proofErr w:type="spellEnd"/>
      <w:r w:rsidRPr="002B43D1">
        <w:rPr>
          <w:rFonts w:ascii="Century Gothic" w:hAnsi="Century Gothic"/>
        </w:rPr>
        <w:t xml:space="preserve"> President,  March 22, 2013</w:t>
      </w:r>
    </w:p>
    <w:p w:rsidR="002B43D1" w:rsidRPr="002B43D1" w:rsidRDefault="002B43D1" w:rsidP="002B43D1">
      <w:pPr>
        <w:rPr>
          <w:rFonts w:ascii="Century Gothic" w:hAnsi="Century Gothic"/>
        </w:rPr>
      </w:pPr>
    </w:p>
    <w:p w:rsidR="002B43D1" w:rsidRPr="002B43D1" w:rsidRDefault="002B43D1" w:rsidP="002B43D1">
      <w:pPr>
        <w:rPr>
          <w:rFonts w:ascii="Century Gothic" w:hAnsi="Century Gothic"/>
        </w:rPr>
      </w:pPr>
      <w:r w:rsidRPr="002B43D1">
        <w:rPr>
          <w:rFonts w:ascii="Century Gothic" w:hAnsi="Century Gothic"/>
        </w:rPr>
        <w:t>1.</w:t>
      </w:r>
      <w:r w:rsidRPr="002B43D1">
        <w:rPr>
          <w:rFonts w:ascii="Century Gothic" w:hAnsi="Century Gothic"/>
        </w:rPr>
        <w:tab/>
      </w:r>
      <w:proofErr w:type="spellStart"/>
      <w:r w:rsidRPr="002B43D1">
        <w:rPr>
          <w:rFonts w:ascii="Century Gothic" w:hAnsi="Century Gothic"/>
        </w:rPr>
        <w:t>CAgM</w:t>
      </w:r>
      <w:proofErr w:type="spellEnd"/>
      <w:r w:rsidRPr="002B43D1">
        <w:rPr>
          <w:rFonts w:ascii="Century Gothic" w:hAnsi="Century Gothic"/>
        </w:rPr>
        <w:t xml:space="preserve"> has benefited from diverse observations on weather, climate and water, which have been coordinated and sponsored by WMO, in facilitating service enhancement in the field of agricultural meteorology. Meanwhile, </w:t>
      </w:r>
      <w:proofErr w:type="spellStart"/>
      <w:r w:rsidRPr="002B43D1">
        <w:rPr>
          <w:rFonts w:ascii="Century Gothic" w:hAnsi="Century Gothic"/>
        </w:rPr>
        <w:t>CAgM</w:t>
      </w:r>
      <w:proofErr w:type="spellEnd"/>
      <w:r w:rsidRPr="002B43D1">
        <w:rPr>
          <w:rFonts w:ascii="Century Gothic" w:hAnsi="Century Gothic"/>
        </w:rPr>
        <w:t xml:space="preserve"> believed that WMO should </w:t>
      </w:r>
      <w:proofErr w:type="gramStart"/>
      <w:r w:rsidRPr="002B43D1">
        <w:rPr>
          <w:rFonts w:ascii="Century Gothic" w:hAnsi="Century Gothic"/>
        </w:rPr>
        <w:t>place  additional</w:t>
      </w:r>
      <w:proofErr w:type="gramEnd"/>
      <w:r w:rsidRPr="002B43D1">
        <w:rPr>
          <w:rFonts w:ascii="Century Gothic" w:hAnsi="Century Gothic"/>
        </w:rPr>
        <w:t xml:space="preserve"> efforts to strengthen existing observation systems and to incorporate newly emerging observation elements/requirements like soil moisture, particularly to enhance supporting services for better climate change monitoring,, inter alia, phenology, GHG fluxes. All these elements are very critical in terms of climate change monitoring for better mitigation and adaption through the enhancements of gap-filling of legacy observing system, especially as a way of contribution to LDAS by providing ground truth information to RS application and development for its calibration and validation as well.</w:t>
      </w:r>
    </w:p>
    <w:p w:rsidR="002B43D1" w:rsidRPr="002B43D1" w:rsidRDefault="002B43D1" w:rsidP="002B43D1">
      <w:pPr>
        <w:rPr>
          <w:rFonts w:ascii="Century Gothic" w:hAnsi="Century Gothic"/>
        </w:rPr>
      </w:pPr>
      <w:r w:rsidRPr="002B43D1">
        <w:rPr>
          <w:rFonts w:ascii="Century Gothic" w:hAnsi="Century Gothic"/>
        </w:rPr>
        <w:t>2.</w:t>
      </w:r>
      <w:r w:rsidRPr="002B43D1">
        <w:rPr>
          <w:rFonts w:ascii="Century Gothic" w:hAnsi="Century Gothic"/>
        </w:rPr>
        <w:tab/>
        <w:t xml:space="preserve">WIGOS is emerging in a timely manner in this sense, and its framework is expected to provide an overarching platform not only for enhancing existing observing systems, but also for triggering the establishment of a national coordinating mechanism as a new governance structure through joint collaborations among institutions/entities. These are associated with domestic </w:t>
      </w:r>
      <w:proofErr w:type="spellStart"/>
      <w:r w:rsidRPr="002B43D1">
        <w:rPr>
          <w:rFonts w:ascii="Century Gothic" w:hAnsi="Century Gothic"/>
        </w:rPr>
        <w:t>agrometeorological</w:t>
      </w:r>
      <w:proofErr w:type="spellEnd"/>
      <w:r w:rsidRPr="002B43D1">
        <w:rPr>
          <w:rFonts w:ascii="Century Gothic" w:hAnsi="Century Gothic"/>
        </w:rPr>
        <w:t xml:space="preserve"> observations/services within the Member countries, by facilitating national integration of </w:t>
      </w:r>
      <w:proofErr w:type="spellStart"/>
      <w:r w:rsidRPr="002B43D1">
        <w:rPr>
          <w:rFonts w:ascii="Century Gothic" w:hAnsi="Century Gothic"/>
        </w:rPr>
        <w:t>agrometeorological</w:t>
      </w:r>
      <w:proofErr w:type="spellEnd"/>
      <w:r w:rsidRPr="002B43D1">
        <w:rPr>
          <w:rFonts w:ascii="Century Gothic" w:hAnsi="Century Gothic"/>
        </w:rPr>
        <w:t xml:space="preserve"> observation networks over institutions through joint operation/maintenance/governance activities. As a core observation part of GFCS, WIGOS could bring a momentum of accelerated inter-disciplinary collaborations in </w:t>
      </w:r>
      <w:proofErr w:type="spellStart"/>
      <w:r w:rsidRPr="002B43D1">
        <w:rPr>
          <w:rFonts w:ascii="Century Gothic" w:hAnsi="Century Gothic"/>
        </w:rPr>
        <w:t>agrometeorological</w:t>
      </w:r>
      <w:proofErr w:type="spellEnd"/>
      <w:r w:rsidRPr="002B43D1">
        <w:rPr>
          <w:rFonts w:ascii="Century Gothic" w:hAnsi="Century Gothic"/>
        </w:rPr>
        <w:t xml:space="preserve"> observation and related services since GFCS should cover other disciplines, especially for sustainable agriculture &amp; global food security issues, beyond weather, climate and water.  </w:t>
      </w:r>
    </w:p>
    <w:p w:rsidR="002B43D1" w:rsidRPr="002B43D1" w:rsidRDefault="002B43D1" w:rsidP="002B43D1">
      <w:pPr>
        <w:rPr>
          <w:rFonts w:ascii="Century Gothic" w:hAnsi="Century Gothic"/>
        </w:rPr>
      </w:pPr>
      <w:r w:rsidRPr="002B43D1">
        <w:rPr>
          <w:rFonts w:ascii="Century Gothic" w:hAnsi="Century Gothic"/>
        </w:rPr>
        <w:t>3.</w:t>
      </w:r>
      <w:r w:rsidRPr="002B43D1">
        <w:rPr>
          <w:rFonts w:ascii="Century Gothic" w:hAnsi="Century Gothic"/>
        </w:rPr>
        <w:tab/>
      </w:r>
      <w:proofErr w:type="spellStart"/>
      <w:r w:rsidRPr="002B43D1">
        <w:rPr>
          <w:rFonts w:ascii="Century Gothic" w:hAnsi="Century Gothic"/>
        </w:rPr>
        <w:t>CAgM</w:t>
      </w:r>
      <w:proofErr w:type="spellEnd"/>
      <w:r w:rsidRPr="002B43D1">
        <w:rPr>
          <w:rFonts w:ascii="Century Gothic" w:hAnsi="Century Gothic"/>
        </w:rPr>
        <w:t xml:space="preserve"> also noted that WIGOS will be able to provide valuable outputs to user community via its own WIR, on which </w:t>
      </w:r>
      <w:proofErr w:type="spellStart"/>
      <w:r w:rsidRPr="002B43D1">
        <w:rPr>
          <w:rFonts w:ascii="Century Gothic" w:hAnsi="Century Gothic"/>
        </w:rPr>
        <w:t>CAgM</w:t>
      </w:r>
      <w:proofErr w:type="spellEnd"/>
      <w:r w:rsidRPr="002B43D1">
        <w:rPr>
          <w:rFonts w:ascii="Century Gothic" w:hAnsi="Century Gothic"/>
        </w:rPr>
        <w:t xml:space="preserve"> can develop new services that requires near-/real time </w:t>
      </w:r>
      <w:proofErr w:type="spellStart"/>
      <w:r w:rsidRPr="002B43D1">
        <w:rPr>
          <w:rFonts w:ascii="Century Gothic" w:hAnsi="Century Gothic"/>
        </w:rPr>
        <w:t>nowcasting</w:t>
      </w:r>
      <w:proofErr w:type="spellEnd"/>
      <w:r w:rsidRPr="002B43D1">
        <w:rPr>
          <w:rFonts w:ascii="Century Gothic" w:hAnsi="Century Gothic"/>
        </w:rPr>
        <w:t xml:space="preserve"> for </w:t>
      </w:r>
      <w:proofErr w:type="spellStart"/>
      <w:r w:rsidRPr="002B43D1">
        <w:rPr>
          <w:rFonts w:ascii="Century Gothic" w:hAnsi="Century Gothic"/>
        </w:rPr>
        <w:t>agrometeorological</w:t>
      </w:r>
      <w:proofErr w:type="spellEnd"/>
      <w:r w:rsidRPr="002B43D1">
        <w:rPr>
          <w:rFonts w:ascii="Century Gothic" w:hAnsi="Century Gothic"/>
        </w:rPr>
        <w:t xml:space="preserve"> weather risks/hazards such as frost/hail/torrential/gusts/storms etc. Then, it will be also complementary to upcoming climate services under the GFCS umbrella, with each improving </w:t>
      </w:r>
      <w:proofErr w:type="spellStart"/>
      <w:r w:rsidRPr="002B43D1">
        <w:rPr>
          <w:rFonts w:ascii="Century Gothic" w:hAnsi="Century Gothic"/>
        </w:rPr>
        <w:t>agrometeorological</w:t>
      </w:r>
      <w:proofErr w:type="spellEnd"/>
      <w:r w:rsidRPr="002B43D1">
        <w:rPr>
          <w:rFonts w:ascii="Century Gothic" w:hAnsi="Century Gothic"/>
        </w:rPr>
        <w:t xml:space="preserve"> services to the user communities.</w:t>
      </w:r>
    </w:p>
    <w:p w:rsidR="002B43D1" w:rsidRPr="002B43D1" w:rsidRDefault="002B43D1" w:rsidP="002B43D1">
      <w:pPr>
        <w:rPr>
          <w:rFonts w:ascii="Century Gothic" w:hAnsi="Century Gothic"/>
        </w:rPr>
      </w:pPr>
      <w:r w:rsidRPr="002B43D1">
        <w:rPr>
          <w:rFonts w:ascii="Century Gothic" w:hAnsi="Century Gothic"/>
        </w:rPr>
        <w:t>4.</w:t>
      </w:r>
      <w:r w:rsidRPr="002B43D1">
        <w:rPr>
          <w:rFonts w:ascii="Century Gothic" w:hAnsi="Century Gothic"/>
        </w:rPr>
        <w:tab/>
      </w:r>
      <w:proofErr w:type="spellStart"/>
      <w:r w:rsidRPr="002B43D1">
        <w:rPr>
          <w:rFonts w:ascii="Century Gothic" w:hAnsi="Century Gothic"/>
        </w:rPr>
        <w:t>CAgM</w:t>
      </w:r>
      <w:proofErr w:type="spellEnd"/>
      <w:r w:rsidRPr="002B43D1">
        <w:rPr>
          <w:rFonts w:ascii="Century Gothic" w:hAnsi="Century Gothic"/>
        </w:rPr>
        <w:t xml:space="preserve"> suggested that it should be necessary to establish or to supplement another level of an </w:t>
      </w:r>
      <w:proofErr w:type="spellStart"/>
      <w:r w:rsidRPr="002B43D1">
        <w:rPr>
          <w:rFonts w:ascii="Century Gothic" w:hAnsi="Century Gothic"/>
        </w:rPr>
        <w:t>agrometeorological</w:t>
      </w:r>
      <w:proofErr w:type="spellEnd"/>
      <w:r w:rsidRPr="002B43D1">
        <w:rPr>
          <w:rFonts w:ascii="Century Gothic" w:hAnsi="Century Gothic"/>
        </w:rPr>
        <w:t xml:space="preserve"> station at the national level over the current three categories of </w:t>
      </w:r>
      <w:proofErr w:type="spellStart"/>
      <w:r w:rsidRPr="002B43D1">
        <w:rPr>
          <w:rFonts w:ascii="Century Gothic" w:hAnsi="Century Gothic"/>
        </w:rPr>
        <w:t>agrometeorological</w:t>
      </w:r>
      <w:proofErr w:type="spellEnd"/>
      <w:r w:rsidRPr="002B43D1">
        <w:rPr>
          <w:rFonts w:ascii="Century Gothic" w:hAnsi="Century Gothic"/>
        </w:rPr>
        <w:t xml:space="preserve"> stations – Principal, Ordinary, and Extraordinary stations. </w:t>
      </w:r>
      <w:proofErr w:type="gramStart"/>
      <w:r w:rsidRPr="002B43D1">
        <w:rPr>
          <w:rFonts w:ascii="Century Gothic" w:hAnsi="Century Gothic"/>
        </w:rPr>
        <w:t xml:space="preserve">According to </w:t>
      </w:r>
      <w:proofErr w:type="spellStart"/>
      <w:r w:rsidRPr="002B43D1">
        <w:rPr>
          <w:rFonts w:ascii="Century Gothic" w:hAnsi="Century Gothic"/>
        </w:rPr>
        <w:t>CAgM</w:t>
      </w:r>
      <w:proofErr w:type="spellEnd"/>
      <w:r w:rsidRPr="002B43D1">
        <w:rPr>
          <w:rFonts w:ascii="Century Gothic" w:hAnsi="Century Gothic"/>
        </w:rPr>
        <w:t xml:space="preserve"> guide.</w:t>
      </w:r>
      <w:proofErr w:type="gramEnd"/>
      <w:r w:rsidRPr="002B43D1">
        <w:rPr>
          <w:rFonts w:ascii="Century Gothic" w:hAnsi="Century Gothic"/>
        </w:rPr>
        <w:t xml:space="preserve"> These stations should be capable of accommodating new </w:t>
      </w:r>
      <w:proofErr w:type="spellStart"/>
      <w:r w:rsidRPr="002B43D1">
        <w:rPr>
          <w:rFonts w:ascii="Century Gothic" w:hAnsi="Century Gothic"/>
        </w:rPr>
        <w:t>agrometeorological</w:t>
      </w:r>
      <w:proofErr w:type="spellEnd"/>
      <w:r w:rsidRPr="002B43D1">
        <w:rPr>
          <w:rFonts w:ascii="Century Gothic" w:hAnsi="Century Gothic"/>
        </w:rPr>
        <w:t xml:space="preserve"> elements, including soil moisture, phenology and GHG flux together with important ground truth information such as radiation reflectance corresponding to available RS could be tentatively named as Core </w:t>
      </w:r>
      <w:proofErr w:type="spellStart"/>
      <w:r w:rsidRPr="002B43D1">
        <w:rPr>
          <w:rFonts w:ascii="Century Gothic" w:hAnsi="Century Gothic"/>
        </w:rPr>
        <w:t>Agrometeorological</w:t>
      </w:r>
      <w:proofErr w:type="spellEnd"/>
      <w:r w:rsidRPr="002B43D1">
        <w:rPr>
          <w:rFonts w:ascii="Century Gothic" w:hAnsi="Century Gothic"/>
        </w:rPr>
        <w:t xml:space="preserve"> Reference Station (CARS). It should also secure wide fetch on target area with homogeneous land surface, diverse vegetation types including routine managements of staple crops, specific plants/trees for climate indicators, jointly with national authorities in charge of those biomes. </w:t>
      </w:r>
      <w:proofErr w:type="gramStart"/>
      <w:r w:rsidRPr="002B43D1">
        <w:rPr>
          <w:rFonts w:ascii="Century Gothic" w:hAnsi="Century Gothic"/>
        </w:rPr>
        <w:t xml:space="preserve">(Joint National Center for </w:t>
      </w:r>
      <w:proofErr w:type="spellStart"/>
      <w:r w:rsidRPr="002B43D1">
        <w:rPr>
          <w:rFonts w:ascii="Century Gothic" w:hAnsi="Century Gothic"/>
        </w:rPr>
        <w:t>AgroMeteorology</w:t>
      </w:r>
      <w:proofErr w:type="spellEnd"/>
      <w:r w:rsidRPr="002B43D1">
        <w:rPr>
          <w:rFonts w:ascii="Century Gothic" w:hAnsi="Century Gothic"/>
        </w:rPr>
        <w:t xml:space="preserve"> as coordination governance among institutions at national level.</w:t>
      </w:r>
      <w:proofErr w:type="gramEnd"/>
      <w:r w:rsidRPr="002B43D1">
        <w:rPr>
          <w:rFonts w:ascii="Century Gothic" w:hAnsi="Century Gothic"/>
        </w:rPr>
        <w:t xml:space="preserve"> – case of NCAM of Korea by KMA/KFS/RDA/SNU)</w:t>
      </w:r>
    </w:p>
    <w:p w:rsidR="002B43D1" w:rsidRPr="002B43D1" w:rsidRDefault="002B43D1" w:rsidP="002B43D1">
      <w:pPr>
        <w:rPr>
          <w:rFonts w:ascii="Century Gothic" w:hAnsi="Century Gothic"/>
        </w:rPr>
      </w:pPr>
      <w:r w:rsidRPr="002B43D1">
        <w:rPr>
          <w:rFonts w:ascii="Century Gothic" w:hAnsi="Century Gothic"/>
        </w:rPr>
        <w:t>5.</w:t>
      </w:r>
      <w:r w:rsidRPr="002B43D1">
        <w:rPr>
          <w:rFonts w:ascii="Century Gothic" w:hAnsi="Century Gothic"/>
        </w:rPr>
        <w:tab/>
        <w:t xml:space="preserve">With regard to external collaborations for WIGOS implementation </w:t>
      </w:r>
      <w:proofErr w:type="spellStart"/>
      <w:r w:rsidRPr="002B43D1">
        <w:rPr>
          <w:rFonts w:ascii="Century Gothic" w:hAnsi="Century Gothic"/>
        </w:rPr>
        <w:t>CAgM</w:t>
      </w:r>
      <w:proofErr w:type="spellEnd"/>
      <w:r w:rsidRPr="002B43D1">
        <w:rPr>
          <w:rFonts w:ascii="Century Gothic" w:hAnsi="Century Gothic"/>
        </w:rPr>
        <w:t xml:space="preserve"> has been </w:t>
      </w:r>
      <w:r w:rsidRPr="002B43D1">
        <w:rPr>
          <w:rFonts w:ascii="Century Gothic" w:hAnsi="Century Gothic"/>
        </w:rPr>
        <w:lastRenderedPageBreak/>
        <w:t>working on a mechanism of communication channels with potential partners/sponsors, inter alia, FAO (GTOS), GEOSS (GEO-GLAM), UNCCD, GWP</w:t>
      </w:r>
      <w:r w:rsidR="00A752B6">
        <w:rPr>
          <w:rFonts w:ascii="Century Gothic" w:hAnsi="Century Gothic" w:hint="eastAsia"/>
        </w:rPr>
        <w:t>(IDMP)</w:t>
      </w:r>
      <w:r w:rsidRPr="002B43D1">
        <w:rPr>
          <w:rFonts w:ascii="Century Gothic" w:hAnsi="Century Gothic"/>
        </w:rPr>
        <w:t>, NASA</w:t>
      </w:r>
      <w:r w:rsidR="00A752B6">
        <w:rPr>
          <w:rFonts w:ascii="Century Gothic" w:hAnsi="Century Gothic" w:hint="eastAsia"/>
        </w:rPr>
        <w:t>(NEX)</w:t>
      </w:r>
      <w:r w:rsidRPr="002B43D1">
        <w:rPr>
          <w:rFonts w:ascii="Century Gothic" w:hAnsi="Century Gothic"/>
        </w:rPr>
        <w:t>, ESRI</w:t>
      </w:r>
      <w:r w:rsidR="00A752B6">
        <w:rPr>
          <w:rFonts w:ascii="Century Gothic" w:hAnsi="Century Gothic" w:hint="eastAsia"/>
        </w:rPr>
        <w:t>(GIS-Online), ISBM(CP)</w:t>
      </w:r>
      <w:r w:rsidRPr="002B43D1">
        <w:rPr>
          <w:rFonts w:ascii="Century Gothic" w:hAnsi="Century Gothic"/>
        </w:rPr>
        <w:t xml:space="preserve"> so far. There has been some progress made in establishing new communications with these partner/sponsor institutions, but merely limited to case by case discussions/collaborations. In order to facilitate future cooperation/collaboration between entities, </w:t>
      </w:r>
      <w:proofErr w:type="spellStart"/>
      <w:r w:rsidRPr="002B43D1">
        <w:rPr>
          <w:rFonts w:ascii="Century Gothic" w:hAnsi="Century Gothic"/>
        </w:rPr>
        <w:t>CAgM</w:t>
      </w:r>
      <w:proofErr w:type="spellEnd"/>
      <w:r w:rsidRPr="002B43D1">
        <w:rPr>
          <w:rFonts w:ascii="Century Gothic" w:hAnsi="Century Gothic"/>
        </w:rPr>
        <w:t xml:space="preserve"> is considering adding an Observation Theme to its structure. </w:t>
      </w:r>
    </w:p>
    <w:p w:rsidR="00FA2A47" w:rsidRDefault="002B43D1" w:rsidP="002B43D1">
      <w:pPr>
        <w:rPr>
          <w:rFonts w:ascii="Century Gothic" w:hAnsi="Century Gothic" w:hint="eastAsia"/>
        </w:rPr>
      </w:pPr>
      <w:r w:rsidRPr="002B43D1">
        <w:rPr>
          <w:rFonts w:ascii="Century Gothic" w:hAnsi="Century Gothic"/>
        </w:rPr>
        <w:t>6.</w:t>
      </w:r>
      <w:r w:rsidRPr="002B43D1">
        <w:rPr>
          <w:rFonts w:ascii="Century Gothic" w:hAnsi="Century Gothic"/>
        </w:rPr>
        <w:tab/>
        <w:t xml:space="preserve">As an effort to meet all these emerging/pending requirements in terms of WIGOS implementation to </w:t>
      </w:r>
      <w:proofErr w:type="spellStart"/>
      <w:r w:rsidRPr="002B43D1">
        <w:rPr>
          <w:rFonts w:ascii="Century Gothic" w:hAnsi="Century Gothic"/>
        </w:rPr>
        <w:t>CAgM</w:t>
      </w:r>
      <w:proofErr w:type="spellEnd"/>
      <w:r w:rsidRPr="002B43D1">
        <w:rPr>
          <w:rFonts w:ascii="Century Gothic" w:hAnsi="Century Gothic"/>
        </w:rPr>
        <w:t xml:space="preserve">, </w:t>
      </w:r>
      <w:proofErr w:type="spellStart"/>
      <w:r w:rsidRPr="002B43D1">
        <w:rPr>
          <w:rFonts w:ascii="Century Gothic" w:hAnsi="Century Gothic"/>
        </w:rPr>
        <w:t>CAgM</w:t>
      </w:r>
      <w:proofErr w:type="spellEnd"/>
      <w:r w:rsidRPr="002B43D1">
        <w:rPr>
          <w:rFonts w:ascii="Century Gothic" w:hAnsi="Century Gothic"/>
        </w:rPr>
        <w:t xml:space="preserve"> is considering restructuring its management group and OPAG into an OPAME structure at the </w:t>
      </w:r>
      <w:proofErr w:type="spellStart"/>
      <w:r w:rsidRPr="002B43D1">
        <w:rPr>
          <w:rFonts w:ascii="Century Gothic" w:hAnsi="Century Gothic"/>
        </w:rPr>
        <w:t>CAgM</w:t>
      </w:r>
      <w:proofErr w:type="spellEnd"/>
      <w:r w:rsidRPr="002B43D1">
        <w:rPr>
          <w:rFonts w:ascii="Century Gothic" w:hAnsi="Century Gothic"/>
        </w:rPr>
        <w:t xml:space="preserve"> XVI session in March 2014. This will provide more flexibility in allocating/mobilizing human resources which are currently limited.  High level members will be nominated as coordinator for WIGOS implementation within </w:t>
      </w:r>
      <w:proofErr w:type="spellStart"/>
      <w:r w:rsidRPr="002B43D1">
        <w:rPr>
          <w:rFonts w:ascii="Century Gothic" w:hAnsi="Century Gothic"/>
        </w:rPr>
        <w:t>CAgM</w:t>
      </w:r>
      <w:proofErr w:type="spellEnd"/>
      <w:r w:rsidRPr="002B43D1">
        <w:rPr>
          <w:rFonts w:ascii="Century Gothic" w:hAnsi="Century Gothic"/>
        </w:rPr>
        <w:t>, hopefully the Vice Pre</w:t>
      </w:r>
      <w:r w:rsidR="002E19B1">
        <w:rPr>
          <w:rFonts w:ascii="Century Gothic" w:hAnsi="Century Gothic"/>
        </w:rPr>
        <w:t xml:space="preserve">sident of </w:t>
      </w:r>
      <w:proofErr w:type="spellStart"/>
      <w:r w:rsidR="002E19B1">
        <w:rPr>
          <w:rFonts w:ascii="Century Gothic" w:hAnsi="Century Gothic"/>
        </w:rPr>
        <w:t>CAgM</w:t>
      </w:r>
      <w:proofErr w:type="spellEnd"/>
      <w:r w:rsidR="002E19B1">
        <w:rPr>
          <w:rFonts w:ascii="Century Gothic" w:hAnsi="Century Gothic"/>
        </w:rPr>
        <w:t xml:space="preserve">. </w:t>
      </w:r>
    </w:p>
    <w:p w:rsidR="002B43D1" w:rsidRPr="002B43D1" w:rsidRDefault="00FA2A47" w:rsidP="002B43D1">
      <w:pPr>
        <w:rPr>
          <w:rFonts w:ascii="Century Gothic" w:hAnsi="Century Gothic"/>
        </w:rPr>
      </w:pPr>
      <w:r>
        <w:rPr>
          <w:rFonts w:ascii="Century Gothic" w:hAnsi="Century Gothic" w:hint="eastAsia"/>
        </w:rPr>
        <w:t>7. In add</w:t>
      </w:r>
      <w:r w:rsidR="002E19B1">
        <w:rPr>
          <w:rFonts w:ascii="Century Gothic" w:hAnsi="Century Gothic"/>
        </w:rPr>
        <w:t xml:space="preserve">ition, </w:t>
      </w:r>
      <w:proofErr w:type="spellStart"/>
      <w:r w:rsidR="002E19B1">
        <w:rPr>
          <w:rFonts w:ascii="Century Gothic" w:hAnsi="Century Gothic"/>
        </w:rPr>
        <w:t>CA</w:t>
      </w:r>
      <w:r w:rsidR="002E19B1">
        <w:rPr>
          <w:rFonts w:ascii="Century Gothic" w:hAnsi="Century Gothic" w:hint="eastAsia"/>
        </w:rPr>
        <w:t>g</w:t>
      </w:r>
      <w:r w:rsidR="002B43D1" w:rsidRPr="002B43D1">
        <w:rPr>
          <w:rFonts w:ascii="Century Gothic" w:hAnsi="Century Gothic"/>
        </w:rPr>
        <w:t>M</w:t>
      </w:r>
      <w:proofErr w:type="spellEnd"/>
      <w:r w:rsidR="002B43D1" w:rsidRPr="002B43D1">
        <w:rPr>
          <w:rFonts w:ascii="Century Gothic" w:hAnsi="Century Gothic"/>
        </w:rPr>
        <w:t xml:space="preserve"> will try to encourage the  next generation </w:t>
      </w:r>
      <w:proofErr w:type="spellStart"/>
      <w:r w:rsidR="002B43D1" w:rsidRPr="002B43D1">
        <w:rPr>
          <w:rFonts w:ascii="Century Gothic" w:hAnsi="Century Gothic"/>
        </w:rPr>
        <w:t>agrometeorological</w:t>
      </w:r>
      <w:proofErr w:type="spellEnd"/>
      <w:r w:rsidR="002B43D1" w:rsidRPr="002B43D1">
        <w:rPr>
          <w:rFonts w:ascii="Century Gothic" w:hAnsi="Century Gothic"/>
        </w:rPr>
        <w:t xml:space="preserve"> experts through Global Center of Excellence in Research and Education in </w:t>
      </w:r>
      <w:proofErr w:type="spellStart"/>
      <w:r w:rsidR="002B43D1" w:rsidRPr="002B43D1">
        <w:rPr>
          <w:rFonts w:ascii="Century Gothic" w:hAnsi="Century Gothic"/>
        </w:rPr>
        <w:t>AgroMeteorology</w:t>
      </w:r>
      <w:proofErr w:type="spellEnd"/>
      <w:r w:rsidR="002B43D1" w:rsidRPr="002B43D1">
        <w:rPr>
          <w:rFonts w:ascii="Century Gothic" w:hAnsi="Century Gothic"/>
        </w:rPr>
        <w:t xml:space="preserve"> (GCREAM) including graduate </w:t>
      </w:r>
      <w:proofErr w:type="spellStart"/>
      <w:r w:rsidR="002B43D1" w:rsidRPr="002B43D1">
        <w:rPr>
          <w:rFonts w:ascii="Century Gothic" w:hAnsi="Century Gothic"/>
        </w:rPr>
        <w:t>programmes</w:t>
      </w:r>
      <w:proofErr w:type="spellEnd"/>
      <w:r w:rsidR="002B43D1" w:rsidRPr="002B43D1">
        <w:rPr>
          <w:rFonts w:ascii="Century Gothic" w:hAnsi="Century Gothic"/>
        </w:rPr>
        <w:t xml:space="preserve"> under the framework of GENRI </w:t>
      </w:r>
      <w:r w:rsidR="000C7209">
        <w:rPr>
          <w:rFonts w:ascii="Century Gothic" w:hAnsi="Century Gothic"/>
        </w:rPr>
        <w:t xml:space="preserve">as a governing hub of </w:t>
      </w:r>
      <w:r w:rsidR="000C7209">
        <w:rPr>
          <w:rFonts w:ascii="Century Gothic" w:hAnsi="Century Gothic" w:hint="eastAsia"/>
        </w:rPr>
        <w:t>G</w:t>
      </w:r>
      <w:r w:rsidR="000C7209">
        <w:rPr>
          <w:rFonts w:ascii="Century Gothic" w:hAnsi="Century Gothic"/>
        </w:rPr>
        <w:t xml:space="preserve">lobal </w:t>
      </w:r>
      <w:r w:rsidR="000C7209">
        <w:rPr>
          <w:rFonts w:ascii="Century Gothic" w:hAnsi="Century Gothic" w:hint="eastAsia"/>
        </w:rPr>
        <w:t>I</w:t>
      </w:r>
      <w:r w:rsidR="002B43D1" w:rsidRPr="002B43D1">
        <w:rPr>
          <w:rFonts w:ascii="Century Gothic" w:hAnsi="Century Gothic"/>
        </w:rPr>
        <w:t>nitiatives</w:t>
      </w:r>
      <w:r w:rsidR="000C7209">
        <w:rPr>
          <w:rFonts w:ascii="Century Gothic" w:hAnsi="Century Gothic" w:hint="eastAsia"/>
        </w:rPr>
        <w:t xml:space="preserve"> in </w:t>
      </w:r>
      <w:proofErr w:type="spellStart"/>
      <w:r w:rsidR="000C7209">
        <w:rPr>
          <w:rFonts w:ascii="Century Gothic" w:hAnsi="Century Gothic" w:hint="eastAsia"/>
        </w:rPr>
        <w:t>AgroMeteorology</w:t>
      </w:r>
      <w:proofErr w:type="spellEnd"/>
      <w:r w:rsidR="000C7209">
        <w:rPr>
          <w:rFonts w:ascii="Century Gothic" w:hAnsi="Century Gothic" w:hint="eastAsia"/>
        </w:rPr>
        <w:t xml:space="preserve"> (GIAM of CAgM</w:t>
      </w:r>
      <w:bookmarkStart w:id="0" w:name="_GoBack"/>
      <w:bookmarkEnd w:id="0"/>
      <w:r w:rsidR="000C7209">
        <w:rPr>
          <w:rFonts w:ascii="Century Gothic" w:hAnsi="Century Gothic" w:hint="eastAsia"/>
        </w:rPr>
        <w:t>)</w:t>
      </w:r>
      <w:r w:rsidR="002B43D1" w:rsidRPr="002B43D1">
        <w:rPr>
          <w:rFonts w:ascii="Century Gothic" w:hAnsi="Century Gothic"/>
        </w:rPr>
        <w:t xml:space="preserve">, but also attracting/mobilizing more scientists from diverse disciplines into the field of </w:t>
      </w:r>
      <w:proofErr w:type="spellStart"/>
      <w:r w:rsidR="002B43D1" w:rsidRPr="002B43D1">
        <w:rPr>
          <w:rFonts w:ascii="Century Gothic" w:hAnsi="Century Gothic"/>
        </w:rPr>
        <w:t>agrometeorology</w:t>
      </w:r>
      <w:proofErr w:type="spellEnd"/>
      <w:r w:rsidR="002B43D1" w:rsidRPr="002B43D1">
        <w:rPr>
          <w:rFonts w:ascii="Century Gothic" w:hAnsi="Century Gothic"/>
        </w:rPr>
        <w:t xml:space="preserve"> through global federation of </w:t>
      </w:r>
      <w:proofErr w:type="spellStart"/>
      <w:r w:rsidR="002B43D1" w:rsidRPr="002B43D1">
        <w:rPr>
          <w:rFonts w:ascii="Century Gothic" w:hAnsi="Century Gothic"/>
        </w:rPr>
        <w:t>agrometeorological</w:t>
      </w:r>
      <w:proofErr w:type="spellEnd"/>
      <w:r w:rsidR="002B43D1" w:rsidRPr="002B43D1">
        <w:rPr>
          <w:rFonts w:ascii="Century Gothic" w:hAnsi="Century Gothic"/>
        </w:rPr>
        <w:t xml:space="preserve"> societies (GFAMS) that will be associated with TECO during </w:t>
      </w:r>
      <w:proofErr w:type="spellStart"/>
      <w:r w:rsidR="002B43D1" w:rsidRPr="002B43D1">
        <w:rPr>
          <w:rFonts w:ascii="Century Gothic" w:hAnsi="Century Gothic"/>
        </w:rPr>
        <w:t>CAgM</w:t>
      </w:r>
      <w:proofErr w:type="spellEnd"/>
      <w:r w:rsidR="002B43D1" w:rsidRPr="002B43D1">
        <w:rPr>
          <w:rFonts w:ascii="Century Gothic" w:hAnsi="Century Gothic"/>
        </w:rPr>
        <w:t xml:space="preserve"> sessions</w:t>
      </w:r>
      <w:r w:rsidR="00A752B6">
        <w:rPr>
          <w:rFonts w:ascii="Century Gothic" w:hAnsi="Century Gothic" w:hint="eastAsia"/>
        </w:rPr>
        <w:t xml:space="preserve">. KMA/NIMR showed its willingness to provide </w:t>
      </w:r>
      <w:r w:rsidR="00F74B3B">
        <w:rPr>
          <w:rFonts w:ascii="Century Gothic" w:hAnsi="Century Gothic" w:hint="eastAsia"/>
        </w:rPr>
        <w:t>s</w:t>
      </w:r>
      <w:r w:rsidR="00A752B6">
        <w:rPr>
          <w:rFonts w:ascii="Century Gothic" w:hAnsi="Century Gothic" w:hint="eastAsia"/>
        </w:rPr>
        <w:t xml:space="preserve">ecretariat supports to these global initiatives through a form of international project </w:t>
      </w:r>
      <w:r w:rsidR="00F74B3B">
        <w:rPr>
          <w:rFonts w:ascii="Century Gothic" w:hAnsi="Century Gothic" w:hint="eastAsia"/>
        </w:rPr>
        <w:t xml:space="preserve">coordination </w:t>
      </w:r>
      <w:r w:rsidR="00A752B6">
        <w:rPr>
          <w:rFonts w:ascii="Century Gothic" w:hAnsi="Century Gothic" w:hint="eastAsia"/>
        </w:rPr>
        <w:t>office</w:t>
      </w:r>
      <w:r w:rsidR="00F74B3B">
        <w:rPr>
          <w:rFonts w:ascii="Century Gothic" w:hAnsi="Century Gothic" w:hint="eastAsia"/>
        </w:rPr>
        <w:t xml:space="preserve"> </w:t>
      </w:r>
      <w:r w:rsidR="00A752B6">
        <w:rPr>
          <w:rFonts w:ascii="Century Gothic" w:hAnsi="Century Gothic" w:hint="eastAsia"/>
        </w:rPr>
        <w:t>(TIGERS), especially as a way of its contribution to successful GFCS implementations at initial stage</w:t>
      </w:r>
      <w:r w:rsidR="002B43D1" w:rsidRPr="002B43D1">
        <w:rPr>
          <w:rFonts w:ascii="Century Gothic" w:hAnsi="Century Gothic"/>
        </w:rPr>
        <w:t>.</w:t>
      </w:r>
    </w:p>
    <w:p w:rsidR="002B43D1" w:rsidRPr="002B43D1" w:rsidRDefault="002B43D1" w:rsidP="002B43D1">
      <w:pPr>
        <w:rPr>
          <w:rFonts w:ascii="Century Gothic" w:hAnsi="Century Gothic"/>
        </w:rPr>
      </w:pPr>
    </w:p>
    <w:p w:rsidR="002B43D1" w:rsidRPr="00310D09" w:rsidRDefault="00310D09" w:rsidP="002B43D1">
      <w:pPr>
        <w:rPr>
          <w:rFonts w:ascii="Century Gothic" w:hAnsi="Century Gothic" w:hint="eastAsia"/>
          <w:b/>
          <w:sz w:val="22"/>
        </w:rPr>
      </w:pPr>
      <w:r w:rsidRPr="00310D09">
        <w:rPr>
          <w:rFonts w:ascii="Century Gothic" w:hAnsi="Century Gothic" w:hint="eastAsia"/>
          <w:b/>
          <w:sz w:val="22"/>
        </w:rPr>
        <w:t>ACRONYMS</w:t>
      </w:r>
    </w:p>
    <w:p w:rsidR="00DB299F" w:rsidRDefault="00DB299F" w:rsidP="002B43D1">
      <w:pPr>
        <w:rPr>
          <w:rFonts w:ascii="Century Gothic" w:hAnsi="Century Gothic" w:hint="eastAsia"/>
        </w:rPr>
      </w:pPr>
      <w:proofErr w:type="gramStart"/>
      <w:r>
        <w:rPr>
          <w:rFonts w:ascii="Century Gothic" w:hAnsi="Century Gothic" w:hint="eastAsia"/>
        </w:rPr>
        <w:t>ESRI :</w:t>
      </w:r>
      <w:proofErr w:type="gramEnd"/>
      <w:r>
        <w:rPr>
          <w:rFonts w:ascii="Century Gothic" w:hAnsi="Century Gothic" w:hint="eastAsia"/>
        </w:rPr>
        <w:t xml:space="preserve"> Arc-GIS S/W company</w:t>
      </w:r>
    </w:p>
    <w:p w:rsidR="002E19B1" w:rsidRPr="002B43D1" w:rsidRDefault="002E19B1" w:rsidP="002B43D1">
      <w:pPr>
        <w:rPr>
          <w:rFonts w:ascii="Century Gothic" w:hAnsi="Century Gothic"/>
        </w:rPr>
      </w:pPr>
      <w:proofErr w:type="gramStart"/>
      <w:r>
        <w:rPr>
          <w:rFonts w:ascii="Century Gothic" w:hAnsi="Century Gothic" w:hint="eastAsia"/>
        </w:rPr>
        <w:t>GENRI :</w:t>
      </w:r>
      <w:proofErr w:type="gramEnd"/>
      <w:r>
        <w:rPr>
          <w:rFonts w:ascii="Century Gothic" w:hAnsi="Century Gothic" w:hint="eastAsia"/>
        </w:rPr>
        <w:t xml:space="preserve"> </w:t>
      </w:r>
      <w:r w:rsidRPr="002B43D1">
        <w:rPr>
          <w:rFonts w:ascii="Century Gothic" w:hAnsi="Century Gothic"/>
        </w:rPr>
        <w:t>Global Environment and Natural Resource Institut</w:t>
      </w:r>
      <w:r>
        <w:rPr>
          <w:rFonts w:ascii="Century Gothic" w:hAnsi="Century Gothic"/>
        </w:rPr>
        <w:t>e, George Mason University, USA</w:t>
      </w:r>
    </w:p>
    <w:p w:rsidR="00DB299F" w:rsidRPr="002B43D1" w:rsidRDefault="002B43D1" w:rsidP="002B43D1">
      <w:pPr>
        <w:rPr>
          <w:rFonts w:ascii="Century Gothic" w:hAnsi="Century Gothic"/>
        </w:rPr>
      </w:pPr>
      <w:proofErr w:type="gramStart"/>
      <w:r w:rsidRPr="002B43D1">
        <w:rPr>
          <w:rFonts w:ascii="Century Gothic" w:hAnsi="Century Gothic"/>
        </w:rPr>
        <w:t>GMU :</w:t>
      </w:r>
      <w:proofErr w:type="gramEnd"/>
      <w:r w:rsidRPr="002B43D1">
        <w:rPr>
          <w:rFonts w:ascii="Century Gothic" w:hAnsi="Century Gothic"/>
        </w:rPr>
        <w:t xml:space="preserve"> George Mason University, Fairfax, Virginia, USA </w:t>
      </w:r>
    </w:p>
    <w:p w:rsidR="002B43D1" w:rsidRDefault="002B43D1" w:rsidP="002B43D1">
      <w:pPr>
        <w:rPr>
          <w:rFonts w:ascii="Century Gothic" w:hAnsi="Century Gothic" w:hint="eastAsia"/>
        </w:rPr>
      </w:pPr>
      <w:r w:rsidRPr="002B43D1">
        <w:rPr>
          <w:rFonts w:ascii="Century Gothic" w:hAnsi="Century Gothic"/>
        </w:rPr>
        <w:t>KMA/KFS/RDA/</w:t>
      </w:r>
      <w:proofErr w:type="gramStart"/>
      <w:r w:rsidRPr="002B43D1">
        <w:rPr>
          <w:rFonts w:ascii="Century Gothic" w:hAnsi="Century Gothic"/>
        </w:rPr>
        <w:t>SNU :</w:t>
      </w:r>
      <w:proofErr w:type="gramEnd"/>
      <w:r w:rsidRPr="002B43D1">
        <w:rPr>
          <w:rFonts w:ascii="Century Gothic" w:hAnsi="Century Gothic"/>
        </w:rPr>
        <w:t xml:space="preserve"> Korea Meteorological Administration, Korea Forest Service, Rural Development Administration, Seoul National University</w:t>
      </w:r>
      <w:r w:rsidR="00B14C8C">
        <w:rPr>
          <w:rFonts w:ascii="Century Gothic" w:hAnsi="Century Gothic" w:hint="eastAsia"/>
        </w:rPr>
        <w:t>, respectively.</w:t>
      </w:r>
    </w:p>
    <w:p w:rsidR="00DB299F" w:rsidRDefault="00DB299F" w:rsidP="002B43D1">
      <w:pPr>
        <w:rPr>
          <w:rFonts w:ascii="Century Gothic" w:hAnsi="Century Gothic" w:hint="eastAsia"/>
        </w:rPr>
      </w:pPr>
      <w:proofErr w:type="gramStart"/>
      <w:r>
        <w:rPr>
          <w:rFonts w:ascii="Century Gothic" w:hAnsi="Century Gothic" w:hint="eastAsia"/>
        </w:rPr>
        <w:t>NEX :</w:t>
      </w:r>
      <w:proofErr w:type="gramEnd"/>
      <w:r>
        <w:rPr>
          <w:rFonts w:ascii="Century Gothic" w:hAnsi="Century Gothic" w:hint="eastAsia"/>
        </w:rPr>
        <w:t xml:space="preserve"> NASA data Exchange program</w:t>
      </w:r>
    </w:p>
    <w:p w:rsidR="00FA2A47" w:rsidRPr="002B43D1" w:rsidRDefault="00FA2A47" w:rsidP="002B43D1">
      <w:pPr>
        <w:rPr>
          <w:rFonts w:ascii="Century Gothic" w:hAnsi="Century Gothic"/>
        </w:rPr>
      </w:pPr>
      <w:proofErr w:type="gramStart"/>
      <w:r>
        <w:rPr>
          <w:rFonts w:ascii="Century Gothic" w:hAnsi="Century Gothic" w:hint="eastAsia"/>
        </w:rPr>
        <w:t>NIMR :</w:t>
      </w:r>
      <w:proofErr w:type="gramEnd"/>
      <w:r>
        <w:rPr>
          <w:rFonts w:ascii="Century Gothic" w:hAnsi="Century Gothic" w:hint="eastAsia"/>
        </w:rPr>
        <w:t xml:space="preserve"> National Institute of Meteorological Research of KMA</w:t>
      </w:r>
    </w:p>
    <w:p w:rsidR="002B43D1" w:rsidRPr="002B43D1" w:rsidRDefault="002B43D1" w:rsidP="002B43D1">
      <w:pPr>
        <w:rPr>
          <w:rFonts w:ascii="Century Gothic" w:hAnsi="Century Gothic"/>
        </w:rPr>
      </w:pPr>
      <w:proofErr w:type="gramStart"/>
      <w:r w:rsidRPr="002B43D1">
        <w:rPr>
          <w:rFonts w:ascii="Century Gothic" w:hAnsi="Century Gothic"/>
        </w:rPr>
        <w:t>OPAG :</w:t>
      </w:r>
      <w:proofErr w:type="gramEnd"/>
      <w:r w:rsidRPr="002B43D1">
        <w:rPr>
          <w:rFonts w:ascii="Century Gothic" w:hAnsi="Century Gothic"/>
        </w:rPr>
        <w:t xml:space="preserve"> Open Panel of Area Group / current </w:t>
      </w:r>
      <w:proofErr w:type="spellStart"/>
      <w:r w:rsidRPr="002B43D1">
        <w:rPr>
          <w:rFonts w:ascii="Century Gothic" w:hAnsi="Century Gothic"/>
        </w:rPr>
        <w:t>CAgM</w:t>
      </w:r>
      <w:proofErr w:type="spellEnd"/>
      <w:r w:rsidRPr="002B43D1">
        <w:rPr>
          <w:rFonts w:ascii="Century Gothic" w:hAnsi="Century Gothic"/>
        </w:rPr>
        <w:t xml:space="preserve"> structure</w:t>
      </w:r>
    </w:p>
    <w:p w:rsidR="002B43D1" w:rsidRPr="002B43D1" w:rsidRDefault="002B43D1" w:rsidP="002B43D1">
      <w:pPr>
        <w:rPr>
          <w:rFonts w:ascii="Century Gothic" w:hAnsi="Century Gothic"/>
        </w:rPr>
      </w:pPr>
      <w:proofErr w:type="gramStart"/>
      <w:r w:rsidRPr="002B43D1">
        <w:rPr>
          <w:rFonts w:ascii="Century Gothic" w:hAnsi="Century Gothic"/>
        </w:rPr>
        <w:t>OPAME :</w:t>
      </w:r>
      <w:proofErr w:type="gramEnd"/>
      <w:r w:rsidRPr="002B43D1">
        <w:rPr>
          <w:rFonts w:ascii="Century Gothic" w:hAnsi="Century Gothic"/>
        </w:rPr>
        <w:t xml:space="preserve"> Open Panel of </w:t>
      </w:r>
      <w:proofErr w:type="spellStart"/>
      <w:r w:rsidRPr="002B43D1">
        <w:rPr>
          <w:rFonts w:ascii="Century Gothic" w:hAnsi="Century Gothic"/>
        </w:rPr>
        <w:t>AgroMeteorological</w:t>
      </w:r>
      <w:proofErr w:type="spellEnd"/>
      <w:r w:rsidRPr="002B43D1">
        <w:rPr>
          <w:rFonts w:ascii="Century Gothic" w:hAnsi="Century Gothic"/>
        </w:rPr>
        <w:t xml:space="preserve"> Expert / proposed </w:t>
      </w:r>
      <w:proofErr w:type="spellStart"/>
      <w:r w:rsidRPr="002B43D1">
        <w:rPr>
          <w:rFonts w:ascii="Century Gothic" w:hAnsi="Century Gothic"/>
        </w:rPr>
        <w:t>CAgM</w:t>
      </w:r>
      <w:proofErr w:type="spellEnd"/>
      <w:r w:rsidRPr="002B43D1">
        <w:rPr>
          <w:rFonts w:ascii="Century Gothic" w:hAnsi="Century Gothic"/>
        </w:rPr>
        <w:t xml:space="preserve"> structure</w:t>
      </w:r>
      <w:r w:rsidR="007D3ACF">
        <w:rPr>
          <w:rFonts w:ascii="Century Gothic" w:hAnsi="Century Gothic" w:hint="eastAsia"/>
        </w:rPr>
        <w:t xml:space="preserve"> (proposed)</w:t>
      </w:r>
    </w:p>
    <w:p w:rsidR="004563C9" w:rsidRDefault="002B43D1" w:rsidP="002B43D1">
      <w:pPr>
        <w:rPr>
          <w:rFonts w:ascii="Century Gothic" w:hAnsi="Century Gothic" w:hint="eastAsia"/>
        </w:rPr>
      </w:pPr>
      <w:proofErr w:type="gramStart"/>
      <w:r w:rsidRPr="002B43D1">
        <w:rPr>
          <w:rFonts w:ascii="Century Gothic" w:hAnsi="Century Gothic"/>
        </w:rPr>
        <w:t>TECO :</w:t>
      </w:r>
      <w:proofErr w:type="gramEnd"/>
      <w:r w:rsidRPr="002B43D1">
        <w:rPr>
          <w:rFonts w:ascii="Century Gothic" w:hAnsi="Century Gothic"/>
        </w:rPr>
        <w:t xml:space="preserve"> Technical Conference / convened prior to or in parallel with TC sessions</w:t>
      </w:r>
    </w:p>
    <w:p w:rsidR="007D3ACF" w:rsidRPr="002B43D1" w:rsidRDefault="007D3ACF" w:rsidP="002B43D1">
      <w:pPr>
        <w:rPr>
          <w:rFonts w:ascii="Century Gothic" w:hAnsi="Century Gothic"/>
        </w:rPr>
      </w:pPr>
      <w:proofErr w:type="gramStart"/>
      <w:r>
        <w:rPr>
          <w:rFonts w:ascii="Century Gothic" w:hAnsi="Century Gothic" w:hint="eastAsia"/>
        </w:rPr>
        <w:t>TIGERS :</w:t>
      </w:r>
      <w:proofErr w:type="gramEnd"/>
      <w:r>
        <w:rPr>
          <w:rFonts w:ascii="Century Gothic" w:hAnsi="Century Gothic" w:hint="eastAsia"/>
        </w:rPr>
        <w:t xml:space="preserve"> Trans-disciplinary Implementation Governance</w:t>
      </w:r>
      <w:r w:rsidR="005D1268">
        <w:rPr>
          <w:rFonts w:ascii="Century Gothic" w:hAnsi="Century Gothic" w:hint="eastAsia"/>
        </w:rPr>
        <w:t xml:space="preserve"> for Environment and</w:t>
      </w:r>
      <w:r>
        <w:rPr>
          <w:rFonts w:ascii="Century Gothic" w:hAnsi="Century Gothic" w:hint="eastAsia"/>
        </w:rPr>
        <w:t xml:space="preserve"> Resource Sustainability</w:t>
      </w:r>
    </w:p>
    <w:sectPr w:rsidR="007D3ACF" w:rsidRPr="002B43D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2C" w:rsidRDefault="007B162C" w:rsidP="00A752B6">
      <w:pPr>
        <w:spacing w:after="0" w:line="240" w:lineRule="auto"/>
      </w:pPr>
      <w:r>
        <w:separator/>
      </w:r>
    </w:p>
  </w:endnote>
  <w:endnote w:type="continuationSeparator" w:id="0">
    <w:p w:rsidR="007B162C" w:rsidRDefault="007B162C" w:rsidP="00A7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2C" w:rsidRDefault="007B162C" w:rsidP="00A752B6">
      <w:pPr>
        <w:spacing w:after="0" w:line="240" w:lineRule="auto"/>
      </w:pPr>
      <w:r>
        <w:separator/>
      </w:r>
    </w:p>
  </w:footnote>
  <w:footnote w:type="continuationSeparator" w:id="0">
    <w:p w:rsidR="007B162C" w:rsidRDefault="007B162C" w:rsidP="00A75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D1"/>
    <w:rsid w:val="000C7209"/>
    <w:rsid w:val="002B43D1"/>
    <w:rsid w:val="002E19B1"/>
    <w:rsid w:val="00310D09"/>
    <w:rsid w:val="00391936"/>
    <w:rsid w:val="004563C9"/>
    <w:rsid w:val="005D1268"/>
    <w:rsid w:val="007B162C"/>
    <w:rsid w:val="007D3ACF"/>
    <w:rsid w:val="00A752B6"/>
    <w:rsid w:val="00B124D3"/>
    <w:rsid w:val="00B14C8C"/>
    <w:rsid w:val="00DB299F"/>
    <w:rsid w:val="00F74B3B"/>
    <w:rsid w:val="00FA2A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2B6"/>
    <w:pPr>
      <w:tabs>
        <w:tab w:val="center" w:pos="4513"/>
        <w:tab w:val="right" w:pos="9026"/>
      </w:tabs>
      <w:snapToGrid w:val="0"/>
    </w:pPr>
  </w:style>
  <w:style w:type="character" w:customStyle="1" w:styleId="Char">
    <w:name w:val="머리글 Char"/>
    <w:basedOn w:val="a0"/>
    <w:link w:val="a3"/>
    <w:uiPriority w:val="99"/>
    <w:rsid w:val="00A752B6"/>
  </w:style>
  <w:style w:type="paragraph" w:styleId="a4">
    <w:name w:val="footer"/>
    <w:basedOn w:val="a"/>
    <w:link w:val="Char0"/>
    <w:uiPriority w:val="99"/>
    <w:unhideWhenUsed/>
    <w:rsid w:val="00A752B6"/>
    <w:pPr>
      <w:tabs>
        <w:tab w:val="center" w:pos="4513"/>
        <w:tab w:val="right" w:pos="9026"/>
      </w:tabs>
      <w:snapToGrid w:val="0"/>
    </w:pPr>
  </w:style>
  <w:style w:type="character" w:customStyle="1" w:styleId="Char0">
    <w:name w:val="바닥글 Char"/>
    <w:basedOn w:val="a0"/>
    <w:link w:val="a4"/>
    <w:uiPriority w:val="99"/>
    <w:rsid w:val="00A75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2B6"/>
    <w:pPr>
      <w:tabs>
        <w:tab w:val="center" w:pos="4513"/>
        <w:tab w:val="right" w:pos="9026"/>
      </w:tabs>
      <w:snapToGrid w:val="0"/>
    </w:pPr>
  </w:style>
  <w:style w:type="character" w:customStyle="1" w:styleId="Char">
    <w:name w:val="머리글 Char"/>
    <w:basedOn w:val="a0"/>
    <w:link w:val="a3"/>
    <w:uiPriority w:val="99"/>
    <w:rsid w:val="00A752B6"/>
  </w:style>
  <w:style w:type="paragraph" w:styleId="a4">
    <w:name w:val="footer"/>
    <w:basedOn w:val="a"/>
    <w:link w:val="Char0"/>
    <w:uiPriority w:val="99"/>
    <w:unhideWhenUsed/>
    <w:rsid w:val="00A752B6"/>
    <w:pPr>
      <w:tabs>
        <w:tab w:val="center" w:pos="4513"/>
        <w:tab w:val="right" w:pos="9026"/>
      </w:tabs>
      <w:snapToGrid w:val="0"/>
    </w:pPr>
  </w:style>
  <w:style w:type="character" w:customStyle="1" w:styleId="Char0">
    <w:name w:val="바닥글 Char"/>
    <w:basedOn w:val="a0"/>
    <w:link w:val="a4"/>
    <w:uiPriority w:val="99"/>
    <w:rsid w:val="00A7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884</Words>
  <Characters>5044</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Parallel</dc:creator>
  <cp:lastModifiedBy>Parallel</cp:lastModifiedBy>
  <cp:revision>10</cp:revision>
  <dcterms:created xsi:type="dcterms:W3CDTF">2013-03-22T06:29:00Z</dcterms:created>
  <dcterms:modified xsi:type="dcterms:W3CDTF">2013-03-22T08:55:00Z</dcterms:modified>
</cp:coreProperties>
</file>