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6238"/>
        <w:gridCol w:w="4252"/>
      </w:tblGrid>
      <w:tr w:rsidR="0038656F" w:rsidRPr="00242BAD" w:rsidTr="007A076F">
        <w:trPr>
          <w:jc w:val="center"/>
        </w:trPr>
        <w:tc>
          <w:tcPr>
            <w:tcW w:w="6238" w:type="dxa"/>
          </w:tcPr>
          <w:p w:rsidR="0038656F" w:rsidRPr="00E360E2" w:rsidRDefault="0038656F" w:rsidP="0038656F">
            <w:pPr>
              <w:spacing w:after="0"/>
              <w:jc w:val="center"/>
              <w:rPr>
                <w:rFonts w:ascii="Arial" w:hAnsi="Arial"/>
                <w:b/>
              </w:rPr>
            </w:pPr>
            <w:r w:rsidRPr="00E360E2">
              <w:rPr>
                <w:rFonts w:ascii="Arial" w:hAnsi="Arial"/>
                <w:b/>
              </w:rPr>
              <w:t>WORLD METEOROLOGICAL ORGANIZATION</w:t>
            </w:r>
          </w:p>
          <w:p w:rsidR="0038656F" w:rsidRPr="00E360E2" w:rsidRDefault="0038656F" w:rsidP="0038656F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__________</w:t>
            </w:r>
            <w:r w:rsidRPr="00E360E2">
              <w:rPr>
                <w:rFonts w:ascii="Arial" w:hAnsi="Arial"/>
                <w:b/>
              </w:rPr>
              <w:t>_________</w:t>
            </w:r>
          </w:p>
          <w:p w:rsidR="0038656F" w:rsidRPr="00E360E2" w:rsidRDefault="0038656F" w:rsidP="0038656F">
            <w:pPr>
              <w:spacing w:after="0"/>
              <w:jc w:val="both"/>
              <w:rPr>
                <w:rFonts w:ascii="Arial" w:hAnsi="Arial"/>
                <w:b/>
              </w:rPr>
            </w:pPr>
          </w:p>
          <w:p w:rsidR="0038656F" w:rsidRPr="00E360E2" w:rsidRDefault="0038656F" w:rsidP="0038656F">
            <w:pPr>
              <w:spacing w:after="0"/>
              <w:jc w:val="center"/>
              <w:rPr>
                <w:rFonts w:ascii="Arial" w:eastAsia="SimSun" w:hAnsi="Arial"/>
                <w:b/>
                <w:lang w:eastAsia="zh-CN"/>
              </w:rPr>
            </w:pPr>
            <w:r w:rsidRPr="00E360E2">
              <w:rPr>
                <w:rFonts w:ascii="Arial" w:eastAsia="SimSun" w:hAnsi="Arial"/>
                <w:b/>
                <w:lang w:eastAsia="zh-CN"/>
              </w:rPr>
              <w:t>COMMISSION FOR BASIC SYSTEMS</w:t>
            </w:r>
          </w:p>
          <w:p w:rsidR="0038656F" w:rsidRPr="00E360E2" w:rsidRDefault="0038656F" w:rsidP="0038656F">
            <w:pPr>
              <w:spacing w:after="0"/>
              <w:rPr>
                <w:rFonts w:ascii="Arial" w:eastAsia="SimSun" w:hAnsi="Arial"/>
                <w:b/>
                <w:szCs w:val="24"/>
                <w:lang w:eastAsia="zh-CN"/>
              </w:rPr>
            </w:pPr>
          </w:p>
          <w:p w:rsidR="0038656F" w:rsidRPr="00E360E2" w:rsidRDefault="0038656F" w:rsidP="0038656F">
            <w:pPr>
              <w:spacing w:after="0"/>
              <w:jc w:val="center"/>
              <w:rPr>
                <w:rFonts w:ascii="Arial" w:eastAsia="SimSun" w:hAnsi="Arial"/>
                <w:b/>
                <w:szCs w:val="24"/>
                <w:lang w:eastAsia="zh-CN"/>
              </w:rPr>
            </w:pPr>
            <w:r w:rsidRPr="00E360E2">
              <w:rPr>
                <w:rFonts w:ascii="Arial" w:eastAsia="SimSun" w:hAnsi="Arial"/>
                <w:b/>
                <w:szCs w:val="24"/>
                <w:lang w:eastAsia="zh-CN"/>
              </w:rPr>
              <w:t>THE INTER-PROGRAMME EXPERT TEAM ON WIGOS FRAMEWORK IMPLEMENTATION (IPET-WIFI)</w:t>
            </w:r>
          </w:p>
          <w:p w:rsidR="0038656F" w:rsidRPr="00E360E2" w:rsidRDefault="0038656F" w:rsidP="0038656F">
            <w:pPr>
              <w:spacing w:after="0"/>
              <w:jc w:val="center"/>
              <w:rPr>
                <w:rFonts w:ascii="Arial" w:eastAsia="SimSun" w:hAnsi="Arial"/>
                <w:b/>
                <w:szCs w:val="24"/>
                <w:lang w:eastAsia="zh-CN"/>
              </w:rPr>
            </w:pPr>
            <w:r w:rsidRPr="00E360E2">
              <w:rPr>
                <w:rFonts w:ascii="Arial" w:eastAsia="SimSun" w:hAnsi="Arial"/>
                <w:b/>
                <w:szCs w:val="24"/>
                <w:lang w:eastAsia="zh-CN"/>
              </w:rPr>
              <w:t>SUB-GROUP ON REGULATORY MATERIAL</w:t>
            </w:r>
          </w:p>
          <w:p w:rsidR="0038656F" w:rsidRPr="00E360E2" w:rsidRDefault="0038656F" w:rsidP="0038656F">
            <w:pPr>
              <w:spacing w:after="0"/>
              <w:jc w:val="center"/>
              <w:rPr>
                <w:rFonts w:ascii="Arial" w:eastAsia="SimSun" w:hAnsi="Arial"/>
                <w:b/>
                <w:i/>
                <w:szCs w:val="24"/>
                <w:lang w:eastAsia="zh-CN"/>
              </w:rPr>
            </w:pPr>
            <w:r w:rsidRPr="00E360E2">
              <w:rPr>
                <w:rFonts w:ascii="Arial" w:eastAsia="SimSun" w:hAnsi="Arial"/>
                <w:b/>
                <w:i/>
                <w:szCs w:val="24"/>
                <w:lang w:eastAsia="zh-CN"/>
              </w:rPr>
              <w:t xml:space="preserve">(First Session) </w:t>
            </w:r>
          </w:p>
          <w:p w:rsidR="0038656F" w:rsidRPr="00E360E2" w:rsidRDefault="0038656F" w:rsidP="0038656F">
            <w:pPr>
              <w:spacing w:after="0"/>
              <w:jc w:val="both"/>
              <w:rPr>
                <w:rFonts w:ascii="Arial" w:eastAsia="SimSun" w:hAnsi="Arial"/>
                <w:lang w:eastAsia="zh-CN"/>
              </w:rPr>
            </w:pPr>
          </w:p>
          <w:p w:rsidR="0038656F" w:rsidRPr="00E360E2" w:rsidRDefault="0038656F" w:rsidP="0038656F">
            <w:pPr>
              <w:spacing w:after="0"/>
              <w:jc w:val="center"/>
              <w:rPr>
                <w:rFonts w:ascii="Arial" w:eastAsia="SimSun" w:hAnsi="Arial"/>
                <w:lang w:eastAsia="zh-CN"/>
              </w:rPr>
            </w:pPr>
            <w:r w:rsidRPr="00E360E2">
              <w:rPr>
                <w:rFonts w:ascii="Arial" w:eastAsia="SimSun" w:hAnsi="Arial"/>
                <w:lang w:eastAsia="zh-CN"/>
              </w:rPr>
              <w:t>Geneva, Switzerland, 1</w:t>
            </w:r>
            <w:r>
              <w:rPr>
                <w:rFonts w:ascii="Arial" w:eastAsia="SimSun" w:hAnsi="Arial"/>
                <w:lang w:eastAsia="zh-CN"/>
              </w:rPr>
              <w:t>4</w:t>
            </w:r>
            <w:r w:rsidRPr="00E360E2">
              <w:rPr>
                <w:rFonts w:ascii="Arial" w:eastAsia="SimSun" w:hAnsi="Arial"/>
                <w:lang w:eastAsia="zh-CN"/>
              </w:rPr>
              <w:t xml:space="preserve"> to </w:t>
            </w:r>
            <w:r>
              <w:rPr>
                <w:rFonts w:ascii="Arial" w:eastAsia="SimSun" w:hAnsi="Arial"/>
                <w:lang w:eastAsia="zh-CN"/>
              </w:rPr>
              <w:t>15</w:t>
            </w:r>
            <w:r w:rsidRPr="00E360E2">
              <w:rPr>
                <w:rFonts w:ascii="Arial" w:eastAsia="SimSun" w:hAnsi="Arial"/>
                <w:lang w:eastAsia="zh-CN"/>
              </w:rPr>
              <w:t xml:space="preserve"> </w:t>
            </w:r>
            <w:r>
              <w:rPr>
                <w:rFonts w:ascii="Arial" w:eastAsia="SimSun" w:hAnsi="Arial"/>
                <w:lang w:eastAsia="zh-CN"/>
              </w:rPr>
              <w:t>April</w:t>
            </w:r>
            <w:r w:rsidRPr="00E360E2">
              <w:rPr>
                <w:rFonts w:ascii="Arial" w:eastAsia="SimSun" w:hAnsi="Arial"/>
                <w:lang w:eastAsia="zh-CN"/>
              </w:rPr>
              <w:t xml:space="preserve"> 2016</w:t>
            </w:r>
          </w:p>
          <w:p w:rsidR="0038656F" w:rsidRPr="00E360E2" w:rsidRDefault="0038656F" w:rsidP="0038656F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4252" w:type="dxa"/>
          </w:tcPr>
          <w:p w:rsidR="0038656F" w:rsidRPr="00E360E2" w:rsidRDefault="0038656F" w:rsidP="0038656F">
            <w:pPr>
              <w:spacing w:after="0"/>
              <w:ind w:firstLine="34"/>
              <w:rPr>
                <w:rFonts w:ascii="Arial" w:hAnsi="Arial"/>
              </w:rPr>
            </w:pPr>
            <w:r w:rsidRPr="00E360E2">
              <w:rPr>
                <w:rFonts w:ascii="Arial" w:hAnsi="Arial"/>
              </w:rPr>
              <w:t xml:space="preserve">CBS/IPET-WIFI/SG-RM-Doc. </w:t>
            </w:r>
            <w:r>
              <w:rPr>
                <w:rFonts w:ascii="Arial" w:hAnsi="Arial"/>
              </w:rPr>
              <w:t>3(1)</w:t>
            </w:r>
          </w:p>
          <w:p w:rsidR="0038656F" w:rsidRPr="00E360E2" w:rsidRDefault="0038656F" w:rsidP="0038656F">
            <w:pPr>
              <w:spacing w:after="0"/>
              <w:ind w:firstLine="34"/>
              <w:rPr>
                <w:rFonts w:ascii="Arial" w:hAnsi="Arial"/>
              </w:rPr>
            </w:pPr>
            <w:r w:rsidRPr="00E360E2">
              <w:rPr>
                <w:rFonts w:ascii="Arial" w:hAnsi="Arial"/>
              </w:rPr>
              <w:t xml:space="preserve">        _________</w:t>
            </w:r>
          </w:p>
          <w:p w:rsidR="0038656F" w:rsidRPr="00E360E2" w:rsidRDefault="0038656F" w:rsidP="0038656F">
            <w:pPr>
              <w:spacing w:after="0"/>
              <w:ind w:firstLine="34"/>
              <w:rPr>
                <w:rFonts w:ascii="Arial" w:hAnsi="Arial"/>
              </w:rPr>
            </w:pPr>
          </w:p>
          <w:p w:rsidR="0038656F" w:rsidRPr="00E360E2" w:rsidRDefault="0038656F" w:rsidP="0038656F">
            <w:pPr>
              <w:spacing w:after="0"/>
              <w:ind w:firstLine="34"/>
              <w:rPr>
                <w:rFonts w:ascii="Arial" w:hAnsi="Arial"/>
              </w:rPr>
            </w:pPr>
            <w:r w:rsidRPr="00E360E2">
              <w:rPr>
                <w:rFonts w:ascii="Arial" w:hAnsi="Arial"/>
              </w:rPr>
              <w:t xml:space="preserve">ITEM: </w:t>
            </w:r>
            <w:r>
              <w:rPr>
                <w:rFonts w:ascii="Arial" w:hAnsi="Arial"/>
              </w:rPr>
              <w:t>3</w:t>
            </w:r>
          </w:p>
          <w:p w:rsidR="0038656F" w:rsidRPr="00E360E2" w:rsidRDefault="0038656F" w:rsidP="0038656F">
            <w:pPr>
              <w:spacing w:after="0"/>
              <w:ind w:firstLine="34"/>
              <w:rPr>
                <w:rFonts w:ascii="Arial" w:hAnsi="Arial"/>
              </w:rPr>
            </w:pPr>
          </w:p>
          <w:p w:rsidR="0038656F" w:rsidRPr="00E360E2" w:rsidRDefault="0038656F" w:rsidP="0038656F">
            <w:pPr>
              <w:tabs>
                <w:tab w:val="left" w:pos="33"/>
                <w:tab w:val="left" w:pos="600"/>
              </w:tabs>
              <w:spacing w:after="0"/>
              <w:ind w:firstLine="34"/>
              <w:rPr>
                <w:rFonts w:ascii="Arial" w:hAnsi="Arial"/>
              </w:rPr>
            </w:pPr>
            <w:r w:rsidRPr="00E360E2">
              <w:rPr>
                <w:rFonts w:ascii="Arial" w:hAnsi="Arial"/>
              </w:rPr>
              <w:t>Original:  ENGLISH ONLY</w:t>
            </w:r>
          </w:p>
        </w:tc>
      </w:tr>
    </w:tbl>
    <w:p w:rsidR="00630C5F" w:rsidRPr="007A076F" w:rsidRDefault="00630C5F" w:rsidP="00630C5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napToGrid w:val="0"/>
          <w:lang w:eastAsia="en-US"/>
        </w:rPr>
      </w:pPr>
      <w:r w:rsidRPr="007A076F">
        <w:rPr>
          <w:rFonts w:ascii="Arial" w:eastAsia="Times New Roman" w:hAnsi="Arial" w:cs="Arial"/>
          <w:b/>
          <w:caps/>
          <w:snapToGrid w:val="0"/>
          <w:lang w:eastAsia="en-US"/>
        </w:rPr>
        <w:t>the Terms of Reference of the Expert Team on WIGOS Framework Implementation Matters (IPET-WIFI)</w:t>
      </w:r>
      <w:r>
        <w:rPr>
          <w:rFonts w:ascii="Arial" w:eastAsia="Times New Roman" w:hAnsi="Arial" w:cs="Arial"/>
          <w:b/>
          <w:caps/>
          <w:snapToGrid w:val="0"/>
          <w:lang w:eastAsia="en-US"/>
        </w:rPr>
        <w:t xml:space="preserve"> AND </w:t>
      </w:r>
      <w:proofErr w:type="gramStart"/>
      <w:r>
        <w:rPr>
          <w:rFonts w:ascii="Arial" w:eastAsia="Times New Roman" w:hAnsi="Arial" w:cs="Arial"/>
          <w:b/>
          <w:caps/>
          <w:snapToGrid w:val="0"/>
          <w:lang w:eastAsia="en-US"/>
        </w:rPr>
        <w:t>ITS</w:t>
      </w:r>
      <w:proofErr w:type="gramEnd"/>
      <w:r>
        <w:rPr>
          <w:rFonts w:ascii="Arial" w:eastAsia="Times New Roman" w:hAnsi="Arial" w:cs="Arial"/>
          <w:b/>
          <w:caps/>
          <w:snapToGrid w:val="0"/>
          <w:lang w:eastAsia="en-US"/>
        </w:rPr>
        <w:t xml:space="preserve"> SUB-GROUP ON REGULATORY MATERIAL</w:t>
      </w:r>
    </w:p>
    <w:p w:rsidR="00630C5F" w:rsidRDefault="00630C5F" w:rsidP="00630C5F">
      <w:pPr>
        <w:spacing w:after="120"/>
        <w:jc w:val="center"/>
        <w:rPr>
          <w:rFonts w:ascii="Arial" w:eastAsia="PMingLiU" w:hAnsi="Arial" w:cs="Arial"/>
          <w:i/>
          <w:iCs/>
          <w:lang w:val="en-GB"/>
        </w:rPr>
      </w:pPr>
      <w:r>
        <w:rPr>
          <w:rFonts w:ascii="Arial" w:eastAsia="PMingLiU" w:hAnsi="Arial" w:cs="Arial"/>
          <w:i/>
          <w:iCs/>
        </w:rPr>
        <w:t xml:space="preserve"> </w:t>
      </w:r>
      <w:r>
        <w:rPr>
          <w:rFonts w:ascii="Arial" w:eastAsia="PMingLiU" w:hAnsi="Arial" w:cs="Arial"/>
          <w:i/>
          <w:iCs/>
        </w:rPr>
        <w:t>(Submitted by the Secretariat)</w:t>
      </w:r>
    </w:p>
    <w:tbl>
      <w:tblPr>
        <w:tblW w:w="0" w:type="auto"/>
        <w:jc w:val="center"/>
        <w:tblInd w:w="279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947"/>
      </w:tblGrid>
      <w:tr w:rsidR="00630C5F" w:rsidTr="00630C5F">
        <w:trPr>
          <w:jc w:val="center"/>
        </w:trPr>
        <w:tc>
          <w:tcPr>
            <w:tcW w:w="79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30C5F" w:rsidRDefault="00630C5F">
            <w:pPr>
              <w:suppressAutoHyphens/>
              <w:spacing w:after="120"/>
              <w:rPr>
                <w:rFonts w:ascii="Arial" w:eastAsia="PMingLiU" w:hAnsi="Arial" w:cs="Arial"/>
                <w:b/>
                <w:lang w:val="en-GB"/>
              </w:rPr>
            </w:pPr>
          </w:p>
          <w:p w:rsidR="00630C5F" w:rsidRDefault="00630C5F">
            <w:pPr>
              <w:suppressAutoHyphens/>
              <w:spacing w:after="120"/>
              <w:jc w:val="center"/>
              <w:rPr>
                <w:rFonts w:ascii="Arial" w:eastAsia="PMingLiU" w:hAnsi="Arial" w:cs="Arial"/>
                <w:b/>
              </w:rPr>
            </w:pPr>
            <w:r>
              <w:rPr>
                <w:rFonts w:ascii="Arial" w:eastAsia="PMingLiU" w:hAnsi="Arial" w:cs="Arial"/>
                <w:b/>
              </w:rPr>
              <w:t>SUMMARY AND PURPOSE OF DOCUMENT</w:t>
            </w:r>
          </w:p>
          <w:p w:rsidR="00630C5F" w:rsidRPr="00630C5F" w:rsidRDefault="00630C5F">
            <w:pPr>
              <w:spacing w:after="120"/>
              <w:jc w:val="both"/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 xml:space="preserve">The document sets out the </w:t>
            </w:r>
            <w:r>
              <w:rPr>
                <w:rFonts w:ascii="Arial" w:eastAsia="PMingLiU" w:hAnsi="Arial" w:cs="Arial"/>
              </w:rPr>
              <w:t>Terms of Reference</w:t>
            </w:r>
            <w:r>
              <w:rPr>
                <w:rFonts w:ascii="Arial" w:eastAsia="PMingLiU" w:hAnsi="Arial" w:cs="Arial"/>
              </w:rPr>
              <w:t xml:space="preserve"> </w:t>
            </w:r>
            <w:r>
              <w:rPr>
                <w:rFonts w:ascii="Arial" w:eastAsia="PMingLiU" w:hAnsi="Arial" w:cs="Arial"/>
              </w:rPr>
              <w:t>of</w:t>
            </w:r>
            <w:r>
              <w:rPr>
                <w:rFonts w:ascii="Arial" w:eastAsia="PMingLiU" w:hAnsi="Arial" w:cs="Arial"/>
              </w:rPr>
              <w:t xml:space="preserve"> IPET-WIFI </w:t>
            </w:r>
            <w:r>
              <w:rPr>
                <w:rFonts w:ascii="Arial" w:eastAsia="PMingLiU" w:hAnsi="Arial" w:cs="Arial"/>
              </w:rPr>
              <w:t>and SG-</w:t>
            </w:r>
            <w:r>
              <w:rPr>
                <w:rFonts w:ascii="Arial" w:eastAsia="PMingLiU" w:hAnsi="Arial" w:cs="Arial"/>
              </w:rPr>
              <w:t>RM</w:t>
            </w:r>
            <w:r>
              <w:rPr>
                <w:rFonts w:ascii="Arial" w:eastAsia="PMingLiU" w:hAnsi="Arial" w:cs="Arial"/>
              </w:rPr>
              <w:t>.</w:t>
            </w:r>
          </w:p>
        </w:tc>
      </w:tr>
    </w:tbl>
    <w:p w:rsidR="00630C5F" w:rsidRPr="00630C5F" w:rsidRDefault="00630C5F" w:rsidP="00630C5F">
      <w:pPr>
        <w:spacing w:after="120"/>
        <w:jc w:val="center"/>
        <w:rPr>
          <w:rFonts w:ascii="Arial" w:eastAsia="PMingLiU" w:hAnsi="Arial" w:cs="Arial"/>
          <w:b/>
          <w:bCs/>
        </w:rPr>
      </w:pPr>
    </w:p>
    <w:p w:rsidR="00630C5F" w:rsidRDefault="00630C5F" w:rsidP="00630C5F">
      <w:pPr>
        <w:spacing w:after="120"/>
        <w:jc w:val="center"/>
        <w:rPr>
          <w:rFonts w:ascii="Arial" w:eastAsia="PMingLiU" w:hAnsi="Arial" w:cs="Arial"/>
          <w:b/>
          <w:bCs/>
        </w:rPr>
      </w:pPr>
      <w:r>
        <w:rPr>
          <w:rFonts w:ascii="Arial" w:eastAsia="PMingLiU" w:hAnsi="Arial" w:cs="Arial"/>
          <w:b/>
          <w:bCs/>
        </w:rPr>
        <w:t>ACTION PROPOSED</w:t>
      </w:r>
    </w:p>
    <w:p w:rsidR="00630C5F" w:rsidRDefault="00630C5F" w:rsidP="00630C5F">
      <w:pPr>
        <w:tabs>
          <w:tab w:val="left" w:pos="840"/>
          <w:tab w:val="left" w:pos="8789"/>
        </w:tabs>
        <w:spacing w:after="120"/>
        <w:ind w:right="278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hAnsi="Arial" w:cs="Arial"/>
          <w:lang w:eastAsia="fr-FR"/>
        </w:rPr>
        <w:tab/>
        <w:t xml:space="preserve">The Meeting is invited to review </w:t>
      </w:r>
      <w:r>
        <w:rPr>
          <w:rFonts w:ascii="Arial" w:hAnsi="Arial" w:cs="Arial"/>
          <w:lang w:eastAsia="fr-FR"/>
        </w:rPr>
        <w:t xml:space="preserve">its Terms of Reference </w:t>
      </w:r>
      <w:r>
        <w:rPr>
          <w:rFonts w:ascii="Arial" w:hAnsi="Arial" w:cs="Arial"/>
          <w:lang w:eastAsia="fr-FR"/>
        </w:rPr>
        <w:t xml:space="preserve">and </w:t>
      </w:r>
      <w:r>
        <w:rPr>
          <w:rFonts w:ascii="Arial" w:hAnsi="Arial" w:cs="Arial"/>
          <w:lang w:eastAsia="fr-FR"/>
        </w:rPr>
        <w:t>to propose changes as appropriate</w:t>
      </w:r>
      <w:r>
        <w:rPr>
          <w:rFonts w:ascii="Arial" w:hAnsi="Arial" w:cs="Arial"/>
          <w:lang w:eastAsia="fr-FR"/>
        </w:rPr>
        <w:t xml:space="preserve">. </w:t>
      </w:r>
    </w:p>
    <w:p w:rsidR="00630C5F" w:rsidRDefault="00630C5F" w:rsidP="00630C5F">
      <w:pPr>
        <w:tabs>
          <w:tab w:val="left" w:pos="8789"/>
        </w:tabs>
        <w:spacing w:after="120"/>
        <w:ind w:right="283"/>
        <w:jc w:val="center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____________</w:t>
      </w:r>
    </w:p>
    <w:p w:rsidR="00630C5F" w:rsidRDefault="00630C5F">
      <w:p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br w:type="page"/>
      </w:r>
    </w:p>
    <w:p w:rsidR="007A076F" w:rsidRPr="007A076F" w:rsidRDefault="007A076F" w:rsidP="007A076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napToGrid w:val="0"/>
          <w:lang w:eastAsia="en-US"/>
        </w:rPr>
      </w:pPr>
      <w:r w:rsidRPr="007A076F">
        <w:rPr>
          <w:rFonts w:ascii="Arial" w:eastAsia="Times New Roman" w:hAnsi="Arial" w:cs="Arial"/>
          <w:b/>
          <w:caps/>
          <w:snapToGrid w:val="0"/>
          <w:lang w:eastAsia="en-US"/>
        </w:rPr>
        <w:lastRenderedPageBreak/>
        <w:t>the Terms of Reference of the Expert Team on WIGOS Framework Implementation Matters (IPET-WIFI)</w:t>
      </w:r>
      <w:r w:rsidR="00290BCD">
        <w:rPr>
          <w:rFonts w:ascii="Arial" w:eastAsia="Times New Roman" w:hAnsi="Arial" w:cs="Arial"/>
          <w:b/>
          <w:caps/>
          <w:snapToGrid w:val="0"/>
          <w:lang w:eastAsia="en-US"/>
        </w:rPr>
        <w:t xml:space="preserve"> AND </w:t>
      </w:r>
      <w:proofErr w:type="gramStart"/>
      <w:r w:rsidR="00290BCD">
        <w:rPr>
          <w:rFonts w:ascii="Arial" w:eastAsia="Times New Roman" w:hAnsi="Arial" w:cs="Arial"/>
          <w:b/>
          <w:caps/>
          <w:snapToGrid w:val="0"/>
          <w:lang w:eastAsia="en-US"/>
        </w:rPr>
        <w:t>ITS</w:t>
      </w:r>
      <w:proofErr w:type="gramEnd"/>
      <w:r w:rsidR="00290BCD">
        <w:rPr>
          <w:rFonts w:ascii="Arial" w:eastAsia="Times New Roman" w:hAnsi="Arial" w:cs="Arial"/>
          <w:b/>
          <w:caps/>
          <w:snapToGrid w:val="0"/>
          <w:lang w:eastAsia="en-US"/>
        </w:rPr>
        <w:t xml:space="preserve"> SUB-GROUP</w:t>
      </w:r>
      <w:r w:rsidR="0042471C">
        <w:rPr>
          <w:rFonts w:ascii="Arial" w:eastAsia="Times New Roman" w:hAnsi="Arial" w:cs="Arial"/>
          <w:b/>
          <w:caps/>
          <w:snapToGrid w:val="0"/>
          <w:lang w:eastAsia="en-US"/>
        </w:rPr>
        <w:t xml:space="preserve"> ON REGULATORY MATERIAL</w:t>
      </w:r>
    </w:p>
    <w:p w:rsidR="007A076F" w:rsidRPr="007A076F" w:rsidRDefault="007A076F" w:rsidP="007A076F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eastAsia="en-US"/>
        </w:rPr>
      </w:pPr>
    </w:p>
    <w:p w:rsidR="007A076F" w:rsidRDefault="007A076F" w:rsidP="007A076F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lang w:eastAsia="en-US"/>
        </w:rPr>
      </w:pPr>
      <w:r>
        <w:rPr>
          <w:rFonts w:ascii="Arial" w:eastAsia="Times New Roman" w:hAnsi="Arial" w:cs="Arial"/>
          <w:snapToGrid w:val="0"/>
          <w:lang w:eastAsia="en-US"/>
        </w:rPr>
        <w:t>Update as approved by CBS Ext (2014)</w:t>
      </w:r>
    </w:p>
    <w:p w:rsidR="007A076F" w:rsidRPr="0038656F" w:rsidRDefault="007A076F" w:rsidP="007A076F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napToGrid w:val="0"/>
          <w:color w:val="FF0000"/>
          <w:lang w:eastAsia="en-US"/>
        </w:rPr>
      </w:pPr>
      <w:r w:rsidRPr="0038656F">
        <w:rPr>
          <w:rFonts w:ascii="Arial" w:eastAsia="Times New Roman" w:hAnsi="Arial" w:cs="Arial"/>
          <w:i/>
          <w:snapToGrid w:val="0"/>
          <w:color w:val="FF0000"/>
          <w:lang w:eastAsia="en-US"/>
        </w:rPr>
        <w:t xml:space="preserve">(Proposed further changes subsequent to CBS-Ext (2014) marked with strikethrough and red text). </w:t>
      </w:r>
    </w:p>
    <w:p w:rsidR="007A076F" w:rsidRPr="007A076F" w:rsidRDefault="007A076F" w:rsidP="007A076F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eastAsia="en-US"/>
        </w:rPr>
      </w:pPr>
    </w:p>
    <w:p w:rsidR="007A076F" w:rsidRPr="007A076F" w:rsidRDefault="007A076F" w:rsidP="007A076F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eastAsia="en-US"/>
        </w:rPr>
      </w:pPr>
      <w:r>
        <w:rPr>
          <w:rFonts w:ascii="Arial" w:eastAsia="Times New Roman" w:hAnsi="Arial" w:cs="Arial"/>
          <w:snapToGrid w:val="0"/>
          <w:lang w:eastAsia="en-US"/>
        </w:rPr>
        <w:t>The Inter-</w:t>
      </w:r>
      <w:proofErr w:type="spellStart"/>
      <w:r>
        <w:rPr>
          <w:rFonts w:ascii="Arial" w:eastAsia="Times New Roman" w:hAnsi="Arial" w:cs="Arial"/>
          <w:snapToGrid w:val="0"/>
          <w:lang w:eastAsia="en-US"/>
        </w:rPr>
        <w:t>Programme</w:t>
      </w:r>
      <w:proofErr w:type="spellEnd"/>
      <w:r>
        <w:rPr>
          <w:rFonts w:ascii="Arial" w:eastAsia="Times New Roman" w:hAnsi="Arial" w:cs="Arial"/>
          <w:snapToGrid w:val="0"/>
          <w:lang w:eastAsia="en-US"/>
        </w:rPr>
        <w:t xml:space="preserve"> Expert Team on WIGOS Framework Implementation Matters (IPET-WIFI) shall:</w:t>
      </w:r>
    </w:p>
    <w:p w:rsidR="007A076F" w:rsidRPr="007A076F" w:rsidRDefault="007A076F" w:rsidP="007A076F">
      <w:pPr>
        <w:widowControl w:val="0"/>
        <w:tabs>
          <w:tab w:val="left" w:pos="2040"/>
        </w:tabs>
        <w:spacing w:after="0" w:line="240" w:lineRule="auto"/>
        <w:ind w:left="2040" w:hanging="960"/>
        <w:rPr>
          <w:rFonts w:ascii="Arial" w:eastAsia="Times New Roman" w:hAnsi="Arial" w:cs="Times New Roman"/>
          <w:snapToGrid w:val="0"/>
          <w:lang w:eastAsia="en-US"/>
        </w:rPr>
      </w:pPr>
    </w:p>
    <w:p w:rsidR="007A076F" w:rsidRPr="007A076F" w:rsidRDefault="007A076F" w:rsidP="007A076F">
      <w:pPr>
        <w:widowControl w:val="0"/>
        <w:numPr>
          <w:ilvl w:val="1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Arial" w:eastAsia="Times New Roman" w:hAnsi="Arial" w:cs="Times New Roman"/>
          <w:snapToGrid w:val="0"/>
          <w:lang w:eastAsia="en-US"/>
        </w:rPr>
      </w:pPr>
      <w:r w:rsidRPr="007A076F">
        <w:rPr>
          <w:rFonts w:ascii="Arial" w:eastAsia="Times New Roman" w:hAnsi="Arial" w:cs="Times New Roman"/>
          <w:snapToGrid w:val="0"/>
          <w:color w:val="000000"/>
          <w:lang w:eastAsia="en-US"/>
        </w:rPr>
        <w:t xml:space="preserve">Address integration aspects of WIGOS as defined in the WIGOS Framework </w:t>
      </w:r>
      <w:r w:rsidRPr="007A076F">
        <w:rPr>
          <w:rFonts w:ascii="Arial" w:eastAsia="Times New Roman" w:hAnsi="Arial" w:cs="Times New Roman"/>
          <w:snapToGrid w:val="0"/>
          <w:lang w:eastAsia="en-US"/>
        </w:rPr>
        <w:t>Implementation Plan, based on guidance from ICG-WIGOS;</w:t>
      </w:r>
    </w:p>
    <w:p w:rsidR="007A076F" w:rsidRPr="007A076F" w:rsidRDefault="007A076F" w:rsidP="007A076F">
      <w:pPr>
        <w:widowControl w:val="0"/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napToGrid w:val="0"/>
          <w:lang w:eastAsia="en-US"/>
        </w:rPr>
      </w:pPr>
    </w:p>
    <w:p w:rsidR="007A076F" w:rsidRPr="007A076F" w:rsidRDefault="007A076F" w:rsidP="007A076F">
      <w:pPr>
        <w:widowControl w:val="0"/>
        <w:numPr>
          <w:ilvl w:val="1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Arial" w:eastAsia="Times New Roman" w:hAnsi="Arial" w:cs="Times New Roman"/>
          <w:snapToGrid w:val="0"/>
          <w:lang w:eastAsia="en-US"/>
        </w:rPr>
      </w:pPr>
      <w:r w:rsidRPr="007A076F">
        <w:rPr>
          <w:rFonts w:ascii="Arial" w:eastAsia="Times New Roman" w:hAnsi="Arial" w:cs="Times New Roman"/>
          <w:snapToGrid w:val="0"/>
          <w:lang w:eastAsia="en-US"/>
        </w:rPr>
        <w:t>Provide technical advice, guidance, practices and procedures for WIGOS Framework Implementation, in collaboration with CIMO; with priorities to be given to the GOS-related material in the:</w:t>
      </w:r>
    </w:p>
    <w:p w:rsidR="007A076F" w:rsidRPr="007A076F" w:rsidRDefault="007A076F" w:rsidP="007A076F">
      <w:pPr>
        <w:widowControl w:val="0"/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napToGrid w:val="0"/>
          <w:lang w:eastAsia="en-US"/>
        </w:rPr>
      </w:pP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Times New Roman" w:hAnsi="Arial" w:cs="Times New Roman"/>
          <w:snapToGrid w:val="0"/>
          <w:lang w:eastAsia="en-US"/>
        </w:rPr>
      </w:pPr>
      <w:r w:rsidRPr="007A076F">
        <w:rPr>
          <w:rFonts w:ascii="Arial" w:eastAsia="Times New Roman" w:hAnsi="Arial" w:cs="Times New Roman"/>
          <w:snapToGrid w:val="0"/>
          <w:lang w:eastAsia="en-US"/>
        </w:rPr>
        <w:t>(</w:t>
      </w:r>
      <w:proofErr w:type="spellStart"/>
      <w:r w:rsidRPr="007A076F">
        <w:rPr>
          <w:rFonts w:ascii="Arial" w:eastAsia="Times New Roman" w:hAnsi="Arial" w:cs="Times New Roman"/>
          <w:snapToGrid w:val="0"/>
          <w:lang w:eastAsia="en-US"/>
        </w:rPr>
        <w:t>i</w:t>
      </w:r>
      <w:proofErr w:type="spellEnd"/>
      <w:r w:rsidRPr="007A076F">
        <w:rPr>
          <w:rFonts w:ascii="Arial" w:eastAsia="Times New Roman" w:hAnsi="Arial" w:cs="Times New Roman"/>
          <w:snapToGrid w:val="0"/>
          <w:lang w:eastAsia="en-US"/>
        </w:rPr>
        <w:t>)</w:t>
      </w:r>
      <w:r w:rsidRPr="007A076F">
        <w:rPr>
          <w:rFonts w:ascii="Arial" w:eastAsia="Times New Roman" w:hAnsi="Arial" w:cs="Times New Roman"/>
          <w:snapToGrid w:val="0"/>
          <w:lang w:eastAsia="en-US"/>
        </w:rPr>
        <w:tab/>
        <w:t xml:space="preserve">WIGOS Regulatory Material (such as WIGOS Manual, GOS Manual and Guide), in collaboration with the relevant WMO </w:t>
      </w:r>
      <w:proofErr w:type="spellStart"/>
      <w:r w:rsidRPr="007A076F">
        <w:rPr>
          <w:rFonts w:ascii="Arial" w:eastAsia="Times New Roman" w:hAnsi="Arial" w:cs="Times New Roman"/>
          <w:snapToGrid w:val="0"/>
          <w:lang w:eastAsia="en-US"/>
        </w:rPr>
        <w:t>Programmes</w:t>
      </w:r>
      <w:proofErr w:type="spellEnd"/>
      <w:r w:rsidRPr="007A076F">
        <w:rPr>
          <w:rFonts w:ascii="Arial" w:eastAsia="Times New Roman" w:hAnsi="Arial" w:cs="Times New Roman"/>
          <w:snapToGrid w:val="0"/>
          <w:lang w:eastAsia="en-US"/>
        </w:rPr>
        <w:t xml:space="preserve"> and TCs;</w:t>
      </w: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Times New Roman"/>
          <w:snapToGrid w:val="0"/>
          <w:lang w:eastAsia="en-US"/>
        </w:rPr>
      </w:pP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Times New Roman" w:hAnsi="Arial" w:cs="Times New Roman"/>
          <w:snapToGrid w:val="0"/>
          <w:lang w:eastAsia="en-US"/>
        </w:rPr>
      </w:pPr>
      <w:r w:rsidRPr="007A076F">
        <w:rPr>
          <w:rFonts w:ascii="Arial" w:eastAsia="Times New Roman" w:hAnsi="Arial" w:cs="Times New Roman"/>
          <w:snapToGrid w:val="0"/>
          <w:lang w:eastAsia="en-US"/>
        </w:rPr>
        <w:t>(ii)</w:t>
      </w:r>
      <w:r w:rsidRPr="007A076F">
        <w:rPr>
          <w:rFonts w:ascii="Arial" w:eastAsia="Times New Roman" w:hAnsi="Arial" w:cs="Times New Roman"/>
          <w:snapToGrid w:val="0"/>
          <w:lang w:eastAsia="en-US"/>
        </w:rPr>
        <w:tab/>
        <w:t>Standards for basic WIGOS metadata (e.g., those agreed for international exchange and for WIGOS Operational DB), including the access to WIGOS metadata;</w:t>
      </w: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Times New Roman" w:hAnsi="Arial" w:cs="Times New Roman"/>
          <w:snapToGrid w:val="0"/>
          <w:lang w:eastAsia="en-US"/>
        </w:rPr>
      </w:pP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Times New Roman" w:hAnsi="Arial" w:cs="Times New Roman"/>
          <w:snapToGrid w:val="0"/>
          <w:lang w:eastAsia="en-US"/>
        </w:rPr>
      </w:pPr>
      <w:r w:rsidRPr="007A076F">
        <w:rPr>
          <w:rFonts w:ascii="Arial" w:eastAsia="Times New Roman" w:hAnsi="Arial" w:cs="Times New Roman"/>
          <w:snapToGrid w:val="0"/>
          <w:lang w:eastAsia="en-US"/>
        </w:rPr>
        <w:t>(iii)</w:t>
      </w:r>
      <w:r w:rsidRPr="007A076F">
        <w:rPr>
          <w:rFonts w:ascii="Arial" w:eastAsia="Times New Roman" w:hAnsi="Arial" w:cs="Times New Roman"/>
          <w:snapToGrid w:val="0"/>
          <w:lang w:eastAsia="en-US"/>
        </w:rPr>
        <w:tab/>
        <w:t>WIGOS Quality Management, including monitoring;</w:t>
      </w: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Times New Roman" w:hAnsi="Arial" w:cs="Times New Roman"/>
          <w:snapToGrid w:val="0"/>
          <w:lang w:eastAsia="en-US"/>
        </w:rPr>
      </w:pP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Times New Roman" w:hAnsi="Arial" w:cs="Times New Roman"/>
          <w:snapToGrid w:val="0"/>
          <w:lang w:eastAsia="en-US"/>
        </w:rPr>
      </w:pPr>
      <w:r w:rsidRPr="007A076F">
        <w:rPr>
          <w:rFonts w:ascii="Arial" w:eastAsia="Times New Roman" w:hAnsi="Arial" w:cs="Times New Roman"/>
          <w:snapToGrid w:val="0"/>
          <w:lang w:eastAsia="en-US"/>
        </w:rPr>
        <w:t>(iv)</w:t>
      </w:r>
      <w:r w:rsidRPr="007A076F">
        <w:rPr>
          <w:rFonts w:ascii="Arial" w:eastAsia="Times New Roman" w:hAnsi="Arial" w:cs="Times New Roman"/>
          <w:snapToGrid w:val="0"/>
          <w:lang w:eastAsia="en-US"/>
        </w:rPr>
        <w:tab/>
        <w:t>WIGOS Information Resource in collaboration with other OPAG-IOS Expert Teams;</w:t>
      </w: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Times New Roman" w:hAnsi="Arial" w:cs="Times New Roman"/>
          <w:snapToGrid w:val="0"/>
          <w:lang w:eastAsia="en-US"/>
        </w:rPr>
      </w:pP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Times New Roman" w:hAnsi="Arial" w:cs="Times New Roman"/>
          <w:snapToGrid w:val="0"/>
          <w:lang w:eastAsia="en-US"/>
        </w:rPr>
      </w:pPr>
      <w:r w:rsidRPr="007A076F">
        <w:rPr>
          <w:rFonts w:ascii="Arial" w:eastAsia="Times New Roman" w:hAnsi="Arial" w:cs="Times New Roman"/>
          <w:snapToGrid w:val="0"/>
          <w:lang w:eastAsia="en-US"/>
        </w:rPr>
        <w:t>(v)</w:t>
      </w:r>
      <w:r w:rsidRPr="007A076F">
        <w:rPr>
          <w:rFonts w:ascii="Arial" w:eastAsia="Times New Roman" w:hAnsi="Arial" w:cs="Times New Roman"/>
          <w:snapToGrid w:val="0"/>
          <w:lang w:eastAsia="en-US"/>
        </w:rPr>
        <w:tab/>
        <w:t>WIGOS standards and best practices;</w:t>
      </w: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Times New Roman" w:hAnsi="Arial" w:cs="Times New Roman"/>
          <w:snapToGrid w:val="0"/>
          <w:lang w:eastAsia="en-US"/>
        </w:rPr>
      </w:pP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Times New Roman" w:hAnsi="Arial" w:cs="Times New Roman"/>
          <w:snapToGrid w:val="0"/>
          <w:lang w:eastAsia="en-US"/>
        </w:rPr>
      </w:pPr>
      <w:proofErr w:type="gramStart"/>
      <w:r w:rsidRPr="007A076F">
        <w:rPr>
          <w:rFonts w:ascii="Arial" w:eastAsia="Times New Roman" w:hAnsi="Arial" w:cs="Times New Roman"/>
          <w:snapToGrid w:val="0"/>
          <w:lang w:eastAsia="en-US"/>
        </w:rPr>
        <w:t>(vi)</w:t>
      </w:r>
      <w:r w:rsidRPr="007A076F">
        <w:rPr>
          <w:rFonts w:ascii="Arial" w:eastAsia="Times New Roman" w:hAnsi="Arial" w:cs="Times New Roman"/>
          <w:snapToGrid w:val="0"/>
          <w:lang w:eastAsia="en-US"/>
        </w:rPr>
        <w:tab/>
        <w:t>Capacity</w:t>
      </w:r>
      <w:proofErr w:type="gramEnd"/>
      <w:r w:rsidRPr="007A076F">
        <w:rPr>
          <w:rFonts w:ascii="Arial" w:eastAsia="Times New Roman" w:hAnsi="Arial" w:cs="Times New Roman"/>
          <w:snapToGrid w:val="0"/>
          <w:lang w:eastAsia="en-US"/>
        </w:rPr>
        <w:t xml:space="preserve"> development, education and outreach strategy;</w:t>
      </w:r>
    </w:p>
    <w:p w:rsidR="007A076F" w:rsidRPr="007A076F" w:rsidRDefault="007A076F" w:rsidP="007A076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Times New Roman"/>
          <w:snapToGrid w:val="0"/>
          <w:lang w:eastAsia="en-US"/>
        </w:rPr>
      </w:pPr>
    </w:p>
    <w:p w:rsidR="007A076F" w:rsidRPr="007A076F" w:rsidRDefault="007A076F" w:rsidP="007A076F">
      <w:pPr>
        <w:widowControl w:val="0"/>
        <w:numPr>
          <w:ilvl w:val="1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Arial" w:eastAsia="Times New Roman" w:hAnsi="Arial" w:cs="Times New Roman"/>
          <w:snapToGrid w:val="0"/>
          <w:lang w:eastAsia="en-US"/>
        </w:rPr>
      </w:pPr>
      <w:r w:rsidRPr="007A076F">
        <w:rPr>
          <w:rFonts w:ascii="Arial" w:eastAsia="Times New Roman" w:hAnsi="Arial" w:cs="Times New Roman"/>
          <w:snapToGrid w:val="0"/>
          <w:lang w:eastAsia="en-US"/>
        </w:rPr>
        <w:t xml:space="preserve">The IPET WIFI is envisaged to encompass </w:t>
      </w:r>
      <w:r w:rsidRPr="007A076F">
        <w:rPr>
          <w:rFonts w:ascii="Arial" w:eastAsia="Times New Roman" w:hAnsi="Arial" w:cs="Times New Roman"/>
          <w:strike/>
          <w:snapToGrid w:val="0"/>
          <w:color w:val="FF0000"/>
          <w:lang w:eastAsia="en-US"/>
        </w:rPr>
        <w:t>three</w:t>
      </w:r>
      <w:r w:rsidRPr="007A076F">
        <w:rPr>
          <w:rFonts w:ascii="Arial" w:eastAsia="Times New Roman" w:hAnsi="Arial" w:cs="Times New Roman"/>
          <w:snapToGrid w:val="0"/>
          <w:color w:val="FF0000"/>
          <w:lang w:eastAsia="en-US"/>
        </w:rPr>
        <w:t xml:space="preserve"> four</w:t>
      </w:r>
      <w:r>
        <w:rPr>
          <w:rFonts w:ascii="Arial" w:eastAsia="Times New Roman" w:hAnsi="Arial" w:cs="Times New Roman"/>
          <w:snapToGrid w:val="0"/>
          <w:lang w:eastAsia="en-US"/>
        </w:rPr>
        <w:t xml:space="preserve"> </w:t>
      </w:r>
      <w:r w:rsidRPr="007A076F">
        <w:rPr>
          <w:rFonts w:ascii="Arial" w:eastAsia="Times New Roman" w:hAnsi="Arial" w:cs="Times New Roman"/>
          <w:snapToGrid w:val="0"/>
          <w:lang w:eastAsia="en-US"/>
        </w:rPr>
        <w:t>sub-groups (SGs), each to be activated as/when required:</w:t>
      </w: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eastAsia="Times New Roman" w:hAnsi="Arial" w:cs="Times New Roman"/>
          <w:snapToGrid w:val="0"/>
          <w:lang w:eastAsia="en-US"/>
        </w:rPr>
      </w:pP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2040" w:hanging="960"/>
        <w:contextualSpacing/>
        <w:rPr>
          <w:rFonts w:ascii="Arial" w:eastAsia="Times New Roman" w:hAnsi="Arial" w:cs="Times New Roman"/>
          <w:snapToGrid w:val="0"/>
          <w:lang w:eastAsia="en-US"/>
        </w:rPr>
      </w:pPr>
      <w:r w:rsidRPr="007A076F">
        <w:rPr>
          <w:rFonts w:ascii="Arial" w:eastAsia="Times New Roman" w:hAnsi="Arial" w:cs="Times New Roman"/>
          <w:snapToGrid w:val="0"/>
          <w:lang w:eastAsia="en-US"/>
        </w:rPr>
        <w:t>(</w:t>
      </w:r>
      <w:proofErr w:type="spellStart"/>
      <w:proofErr w:type="gramStart"/>
      <w:r w:rsidRPr="007A076F">
        <w:rPr>
          <w:rFonts w:ascii="Arial" w:eastAsia="Times New Roman" w:hAnsi="Arial" w:cs="Times New Roman"/>
          <w:snapToGrid w:val="0"/>
          <w:lang w:eastAsia="en-US"/>
        </w:rPr>
        <w:t>i</w:t>
      </w:r>
      <w:proofErr w:type="spellEnd"/>
      <w:proofErr w:type="gramEnd"/>
      <w:r w:rsidRPr="007A076F">
        <w:rPr>
          <w:rFonts w:ascii="Arial" w:eastAsia="Times New Roman" w:hAnsi="Arial" w:cs="Times New Roman"/>
          <w:snapToGrid w:val="0"/>
          <w:lang w:eastAsia="en-US"/>
        </w:rPr>
        <w:t>)</w:t>
      </w:r>
      <w:r w:rsidRPr="007A076F">
        <w:rPr>
          <w:rFonts w:ascii="Arial" w:eastAsia="Times New Roman" w:hAnsi="Arial" w:cs="Times New Roman"/>
          <w:snapToGrid w:val="0"/>
          <w:lang w:eastAsia="en-US"/>
        </w:rPr>
        <w:tab/>
        <w:t>Sub-group on Regulatory Material;</w:t>
      </w:r>
    </w:p>
    <w:p w:rsidR="007A076F" w:rsidRPr="007A076F" w:rsidRDefault="007A076F" w:rsidP="007A076F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Times New Roman" w:hAnsi="Arial" w:cs="Times New Roman"/>
          <w:snapToGrid w:val="0"/>
          <w:lang w:eastAsia="en-US"/>
        </w:rPr>
      </w:pP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2040" w:hanging="960"/>
        <w:contextualSpacing/>
        <w:rPr>
          <w:rFonts w:ascii="Arial" w:eastAsia="Times New Roman" w:hAnsi="Arial" w:cs="Times New Roman"/>
          <w:snapToGrid w:val="0"/>
          <w:lang w:eastAsia="en-US"/>
        </w:rPr>
      </w:pPr>
      <w:r w:rsidRPr="007A076F">
        <w:rPr>
          <w:rFonts w:ascii="Arial" w:eastAsia="Times New Roman" w:hAnsi="Arial" w:cs="Times New Roman"/>
          <w:snapToGrid w:val="0"/>
          <w:lang w:eastAsia="en-US"/>
        </w:rPr>
        <w:t>(ii)</w:t>
      </w:r>
      <w:r w:rsidRPr="007A076F">
        <w:rPr>
          <w:rFonts w:ascii="Arial" w:eastAsia="Times New Roman" w:hAnsi="Arial" w:cs="Times New Roman"/>
          <w:snapToGrid w:val="0"/>
          <w:lang w:eastAsia="en-US"/>
        </w:rPr>
        <w:tab/>
        <w:t>Sub-group on Metadata;</w:t>
      </w:r>
    </w:p>
    <w:p w:rsidR="007A076F" w:rsidRPr="007A076F" w:rsidRDefault="007A076F" w:rsidP="007A076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Times New Roman"/>
          <w:snapToGrid w:val="0"/>
          <w:lang w:eastAsia="en-US"/>
        </w:rPr>
      </w:pP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2040" w:hanging="960"/>
        <w:contextualSpacing/>
        <w:rPr>
          <w:rFonts w:ascii="Arial" w:eastAsia="Times New Roman" w:hAnsi="Arial" w:cs="Times New Roman"/>
          <w:snapToGrid w:val="0"/>
          <w:color w:val="FF0000"/>
          <w:lang w:eastAsia="en-US"/>
        </w:rPr>
      </w:pPr>
      <w:r w:rsidRPr="007A076F">
        <w:rPr>
          <w:rFonts w:ascii="Arial" w:eastAsia="Times New Roman" w:hAnsi="Arial" w:cs="Times New Roman"/>
          <w:snapToGrid w:val="0"/>
          <w:lang w:eastAsia="en-US"/>
        </w:rPr>
        <w:t>(iii)</w:t>
      </w:r>
      <w:r w:rsidRPr="007A076F">
        <w:rPr>
          <w:rFonts w:ascii="Arial" w:eastAsia="Times New Roman" w:hAnsi="Arial" w:cs="Times New Roman"/>
          <w:snapToGrid w:val="0"/>
          <w:lang w:eastAsia="en-US"/>
        </w:rPr>
        <w:tab/>
        <w:t>Sub-group on QM</w:t>
      </w:r>
      <w:r w:rsidRPr="007A076F">
        <w:rPr>
          <w:rFonts w:ascii="Arial" w:eastAsia="Times New Roman" w:hAnsi="Arial" w:cs="Times New Roman"/>
          <w:snapToGrid w:val="0"/>
          <w:color w:val="FF0000"/>
          <w:lang w:eastAsia="en-US"/>
        </w:rPr>
        <w:t>,</w:t>
      </w: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2040" w:hanging="960"/>
        <w:contextualSpacing/>
        <w:rPr>
          <w:rFonts w:ascii="Arial" w:eastAsia="Times New Roman" w:hAnsi="Arial" w:cs="Times New Roman"/>
          <w:snapToGrid w:val="0"/>
          <w:color w:val="FF0000"/>
          <w:lang w:eastAsia="en-US"/>
        </w:rPr>
      </w:pP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2040" w:hanging="960"/>
        <w:contextualSpacing/>
        <w:rPr>
          <w:rFonts w:ascii="Arial" w:eastAsia="Times New Roman" w:hAnsi="Arial" w:cs="Times New Roman"/>
          <w:snapToGrid w:val="0"/>
          <w:color w:val="FF0000"/>
          <w:lang w:eastAsia="en-US"/>
        </w:rPr>
      </w:pPr>
      <w:proofErr w:type="gramStart"/>
      <w:r w:rsidRPr="007A076F">
        <w:rPr>
          <w:rFonts w:ascii="Arial" w:eastAsia="Times New Roman" w:hAnsi="Arial" w:cs="Times New Roman"/>
          <w:snapToGrid w:val="0"/>
          <w:color w:val="FF0000"/>
          <w:lang w:eastAsia="en-US"/>
        </w:rPr>
        <w:t>(iv)</w:t>
      </w:r>
      <w:r w:rsidRPr="007A076F">
        <w:rPr>
          <w:rFonts w:ascii="Arial" w:eastAsia="Times New Roman" w:hAnsi="Arial" w:cs="Times New Roman"/>
          <w:snapToGrid w:val="0"/>
          <w:color w:val="FF0000"/>
          <w:lang w:eastAsia="en-US"/>
        </w:rPr>
        <w:tab/>
        <w:t>Sub-group</w:t>
      </w:r>
      <w:proofErr w:type="gramEnd"/>
      <w:r w:rsidRPr="007A076F">
        <w:rPr>
          <w:rFonts w:ascii="Arial" w:eastAsia="Times New Roman" w:hAnsi="Arial" w:cs="Times New Roman"/>
          <w:snapToGrid w:val="0"/>
          <w:color w:val="FF0000"/>
          <w:lang w:eastAsia="en-US"/>
        </w:rPr>
        <w:t xml:space="preserve"> on OSCAR Development.</w:t>
      </w:r>
    </w:p>
    <w:p w:rsidR="007A076F" w:rsidRDefault="007A076F" w:rsidP="007A076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en-US"/>
        </w:rPr>
      </w:pPr>
    </w:p>
    <w:p w:rsidR="0042471C" w:rsidRDefault="0042471C" w:rsidP="007A076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en-US"/>
        </w:rPr>
      </w:pPr>
    </w:p>
    <w:p w:rsidR="00630C5F" w:rsidRDefault="0042471C" w:rsidP="0042471C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napToGrid w:val="0"/>
          <w:lang w:eastAsia="en-US"/>
        </w:rPr>
      </w:pPr>
      <w:r>
        <w:rPr>
          <w:rFonts w:ascii="Arial" w:eastAsia="Times New Roman" w:hAnsi="Arial" w:cs="Arial"/>
          <w:snapToGrid w:val="0"/>
          <w:lang w:eastAsia="en-US"/>
        </w:rPr>
        <w:t>_______________________________________________________________</w:t>
      </w:r>
    </w:p>
    <w:p w:rsidR="00630C5F" w:rsidRDefault="00630C5F">
      <w:pPr>
        <w:rPr>
          <w:rFonts w:ascii="Arial" w:eastAsia="Times New Roman" w:hAnsi="Arial" w:cs="Arial"/>
          <w:snapToGrid w:val="0"/>
          <w:lang w:eastAsia="en-US"/>
        </w:rPr>
      </w:pPr>
      <w:r>
        <w:rPr>
          <w:rFonts w:ascii="Arial" w:eastAsia="Times New Roman" w:hAnsi="Arial" w:cs="Arial"/>
          <w:snapToGrid w:val="0"/>
          <w:lang w:eastAsia="en-US"/>
        </w:rPr>
        <w:br w:type="page"/>
      </w:r>
    </w:p>
    <w:p w:rsidR="007A076F" w:rsidRPr="00630C5F" w:rsidRDefault="007A076F" w:rsidP="00630C5F">
      <w:pPr>
        <w:spacing w:after="0" w:line="240" w:lineRule="auto"/>
        <w:jc w:val="center"/>
        <w:rPr>
          <w:rFonts w:ascii="Arial" w:eastAsia="SimSun" w:hAnsi="Arial" w:cs="Arial"/>
          <w:b/>
          <w:lang w:eastAsia="en-US"/>
        </w:rPr>
      </w:pPr>
      <w:r w:rsidRPr="00630C5F">
        <w:rPr>
          <w:rFonts w:ascii="Arial" w:eastAsia="SimSun" w:hAnsi="Arial" w:cs="Arial"/>
          <w:b/>
          <w:lang w:eastAsia="en-US"/>
        </w:rPr>
        <w:lastRenderedPageBreak/>
        <w:t xml:space="preserve">SUB-GROUP ON REGULATORY </w:t>
      </w:r>
      <w:bookmarkStart w:id="0" w:name="_GoBack"/>
      <w:bookmarkEnd w:id="0"/>
      <w:r w:rsidRPr="00630C5F">
        <w:rPr>
          <w:rFonts w:ascii="Arial" w:eastAsia="SimSun" w:hAnsi="Arial" w:cs="Arial"/>
          <w:b/>
          <w:lang w:eastAsia="en-US"/>
        </w:rPr>
        <w:t>MATERIAL (SG-RM)</w:t>
      </w:r>
    </w:p>
    <w:p w:rsidR="007A076F" w:rsidRPr="007A076F" w:rsidRDefault="007A076F" w:rsidP="007A076F">
      <w:pPr>
        <w:spacing w:after="0" w:line="240" w:lineRule="auto"/>
        <w:ind w:left="360"/>
        <w:rPr>
          <w:rFonts w:ascii="Arial" w:eastAsia="SimSun" w:hAnsi="Arial" w:cs="Arial"/>
          <w:b/>
          <w:lang w:eastAsia="en-US"/>
        </w:rPr>
      </w:pP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b/>
          <w:lang w:eastAsia="en-US"/>
        </w:rPr>
      </w:pPr>
      <w:r w:rsidRPr="007A076F">
        <w:rPr>
          <w:rFonts w:ascii="Arial" w:eastAsia="SimSun" w:hAnsi="Arial" w:cs="Arial"/>
          <w:b/>
          <w:lang w:eastAsia="en-US"/>
        </w:rPr>
        <w:t>Terms of Reference:</w:t>
      </w: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lang w:eastAsia="en-US"/>
        </w:rPr>
      </w:pP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Contribute to the development and maintenance of WIGOS regulatory material, both GOS-related material and provisions common to all component systems, as follows:</w:t>
      </w:r>
    </w:p>
    <w:p w:rsidR="007A076F" w:rsidRPr="007A076F" w:rsidRDefault="007A076F" w:rsidP="007A076F">
      <w:pPr>
        <w:spacing w:after="0" w:line="240" w:lineRule="auto"/>
        <w:ind w:left="720"/>
        <w:jc w:val="both"/>
        <w:rPr>
          <w:rFonts w:ascii="Arial" w:eastAsia="SimSun" w:hAnsi="Arial" w:cs="Arial"/>
          <w:lang w:eastAsia="en-US"/>
        </w:rPr>
      </w:pPr>
    </w:p>
    <w:p w:rsidR="007A076F" w:rsidRPr="007A076F" w:rsidRDefault="007A076F" w:rsidP="007A076F">
      <w:pPr>
        <w:numPr>
          <w:ilvl w:val="0"/>
          <w:numId w:val="3"/>
        </w:numPr>
        <w:spacing w:after="0" w:line="240" w:lineRule="auto"/>
        <w:jc w:val="both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Coordinate with ICG-WIGOS TT WRM regarding requirements for GOS-related provisions and provisions common to all component systems for the WIGOS Regulatory Material</w:t>
      </w:r>
    </w:p>
    <w:p w:rsidR="007A076F" w:rsidRPr="007A076F" w:rsidRDefault="007A076F" w:rsidP="007A076F">
      <w:pPr>
        <w:numPr>
          <w:ilvl w:val="0"/>
          <w:numId w:val="3"/>
        </w:numPr>
        <w:spacing w:after="0" w:line="240" w:lineRule="auto"/>
        <w:jc w:val="both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Make proposals to ICG-WIGOS TT-WRM for GOS-related provisions and provisions common to all component systems for the WIGOS Regulatory Material</w:t>
      </w:r>
    </w:p>
    <w:p w:rsidR="007A076F" w:rsidRPr="007A076F" w:rsidRDefault="007A076F" w:rsidP="007A076F">
      <w:pPr>
        <w:numPr>
          <w:ilvl w:val="0"/>
          <w:numId w:val="3"/>
        </w:numPr>
        <w:spacing w:after="0" w:line="240" w:lineRule="auto"/>
        <w:jc w:val="both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Review Manual and Guides on GOS and make proposals to IPET-WIFI for updates</w:t>
      </w:r>
    </w:p>
    <w:p w:rsidR="007A076F" w:rsidRPr="007A076F" w:rsidRDefault="007A076F" w:rsidP="007A076F">
      <w:pPr>
        <w:numPr>
          <w:ilvl w:val="0"/>
          <w:numId w:val="3"/>
        </w:numPr>
        <w:spacing w:after="0" w:line="240" w:lineRule="auto"/>
        <w:jc w:val="both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Collaborate with TT-WRM on the transition and eventual phasing out of the GOS Manual</w:t>
      </w:r>
    </w:p>
    <w:p w:rsidR="007A076F" w:rsidRPr="007A076F" w:rsidRDefault="007A076F" w:rsidP="007A076F">
      <w:pPr>
        <w:numPr>
          <w:ilvl w:val="0"/>
          <w:numId w:val="3"/>
        </w:numPr>
        <w:spacing w:after="0" w:line="240" w:lineRule="auto"/>
        <w:jc w:val="both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Collaborate with TT-WRM on development of the WIGOS Guide</w:t>
      </w:r>
    </w:p>
    <w:p w:rsidR="007A076F" w:rsidRPr="007A076F" w:rsidRDefault="007A076F" w:rsidP="007A076F">
      <w:pPr>
        <w:numPr>
          <w:ilvl w:val="0"/>
          <w:numId w:val="3"/>
        </w:numPr>
        <w:spacing w:after="0" w:line="240" w:lineRule="auto"/>
        <w:jc w:val="both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val="en-AU" w:eastAsia="en-US"/>
        </w:rPr>
        <w:t>In close cooperation with ICG-WIGOS TT-WRM, contribute to the creation of mechanisms for the future ongoing review and update of the Regulatory Material</w:t>
      </w:r>
    </w:p>
    <w:p w:rsidR="0038656F" w:rsidRDefault="0038656F" w:rsidP="007A076F">
      <w:pPr>
        <w:spacing w:after="0" w:line="240" w:lineRule="auto"/>
        <w:jc w:val="both"/>
        <w:rPr>
          <w:rFonts w:ascii="Arial" w:eastAsia="SimSun" w:hAnsi="Arial" w:cs="Arial"/>
          <w:lang w:eastAsia="en-US"/>
        </w:rPr>
      </w:pP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In tackling the above activities, compile input from:</w:t>
      </w:r>
    </w:p>
    <w:p w:rsidR="007A076F" w:rsidRPr="007A076F" w:rsidRDefault="007A076F" w:rsidP="007A076F">
      <w:pPr>
        <w:spacing w:after="0" w:line="240" w:lineRule="auto"/>
        <w:ind w:left="720"/>
        <w:jc w:val="both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•</w:t>
      </w:r>
      <w:r w:rsidRPr="007A076F">
        <w:rPr>
          <w:rFonts w:ascii="Arial" w:eastAsia="SimSun" w:hAnsi="Arial" w:cs="Arial"/>
          <w:lang w:eastAsia="en-US"/>
        </w:rPr>
        <w:tab/>
      </w:r>
      <w:proofErr w:type="gramStart"/>
      <w:r w:rsidRPr="007A076F">
        <w:rPr>
          <w:rFonts w:ascii="Arial" w:eastAsia="SimSun" w:hAnsi="Arial" w:cs="Arial"/>
          <w:lang w:eastAsia="en-US"/>
        </w:rPr>
        <w:t>technical</w:t>
      </w:r>
      <w:proofErr w:type="gramEnd"/>
      <w:r w:rsidRPr="007A076F">
        <w:rPr>
          <w:rFonts w:ascii="Arial" w:eastAsia="SimSun" w:hAnsi="Arial" w:cs="Arial"/>
          <w:lang w:eastAsia="en-US"/>
        </w:rPr>
        <w:t xml:space="preserve"> experts across all areas of OPAG IOS;</w:t>
      </w:r>
    </w:p>
    <w:p w:rsidR="007A076F" w:rsidRPr="007A076F" w:rsidRDefault="007A076F" w:rsidP="007A076F">
      <w:pPr>
        <w:spacing w:after="0" w:line="240" w:lineRule="auto"/>
        <w:ind w:left="720"/>
        <w:jc w:val="both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•</w:t>
      </w:r>
      <w:r w:rsidRPr="007A076F">
        <w:rPr>
          <w:rFonts w:ascii="Arial" w:eastAsia="SimSun" w:hAnsi="Arial" w:cs="Arial"/>
          <w:lang w:eastAsia="en-US"/>
        </w:rPr>
        <w:tab/>
      </w:r>
      <w:proofErr w:type="gramStart"/>
      <w:r w:rsidRPr="007A076F">
        <w:rPr>
          <w:rFonts w:ascii="Arial" w:eastAsia="SimSun" w:hAnsi="Arial" w:cs="Arial"/>
          <w:lang w:eastAsia="en-US"/>
        </w:rPr>
        <w:t>the</w:t>
      </w:r>
      <w:proofErr w:type="gramEnd"/>
      <w:r w:rsidRPr="007A076F">
        <w:rPr>
          <w:rFonts w:ascii="Arial" w:eastAsia="SimSun" w:hAnsi="Arial" w:cs="Arial"/>
          <w:lang w:eastAsia="en-US"/>
        </w:rPr>
        <w:t xml:space="preserve"> other task areas of IPET-WIFI.</w:t>
      </w: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lang w:eastAsia="en-US"/>
        </w:rPr>
      </w:pP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b/>
          <w:lang w:eastAsia="en-US"/>
        </w:rPr>
      </w:pPr>
      <w:r w:rsidRPr="007A076F">
        <w:rPr>
          <w:rFonts w:ascii="Arial" w:eastAsia="SimSun" w:hAnsi="Arial" w:cs="Arial"/>
          <w:b/>
          <w:lang w:eastAsia="en-US"/>
        </w:rPr>
        <w:t>Membership:</w:t>
      </w: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lang w:eastAsia="en-US"/>
        </w:rPr>
      </w:pP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 xml:space="preserve">Russell Stringer, </w:t>
      </w:r>
      <w:proofErr w:type="gramStart"/>
      <w:r w:rsidRPr="007A076F">
        <w:rPr>
          <w:rFonts w:ascii="Arial" w:eastAsia="SimSun" w:hAnsi="Arial" w:cs="Arial"/>
          <w:lang w:eastAsia="en-US"/>
        </w:rPr>
        <w:t>Australia  (</w:t>
      </w:r>
      <w:proofErr w:type="gramEnd"/>
      <w:r w:rsidRPr="007A076F">
        <w:rPr>
          <w:rFonts w:ascii="Arial" w:eastAsia="SimSun" w:hAnsi="Arial" w:cs="Arial"/>
          <w:lang w:eastAsia="en-US"/>
        </w:rPr>
        <w:t>Chair)</w:t>
      </w: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lang w:val="de-DE" w:eastAsia="en-US"/>
        </w:rPr>
      </w:pPr>
      <w:r w:rsidRPr="007A076F">
        <w:rPr>
          <w:rFonts w:ascii="Arial" w:eastAsia="SimSun" w:hAnsi="Arial" w:cs="Arial"/>
          <w:lang w:val="de-DE" w:eastAsia="en-US"/>
        </w:rPr>
        <w:t>Adam Barber, UK</w:t>
      </w: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lang w:val="de-DE" w:eastAsia="en-US"/>
        </w:rPr>
      </w:pPr>
      <w:r w:rsidRPr="007A076F">
        <w:rPr>
          <w:rFonts w:ascii="Arial" w:eastAsia="SimSun" w:hAnsi="Arial" w:cs="Arial"/>
          <w:lang w:val="de-DE" w:eastAsia="en-US"/>
        </w:rPr>
        <w:t>Volker Kurz, Germany</w:t>
      </w: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lang w:eastAsia="en-US"/>
        </w:rPr>
      </w:pPr>
      <w:proofErr w:type="spellStart"/>
      <w:r w:rsidRPr="007A076F">
        <w:rPr>
          <w:rFonts w:ascii="Arial" w:eastAsia="SimSun" w:hAnsi="Arial" w:cs="Arial"/>
          <w:lang w:eastAsia="en-US"/>
        </w:rPr>
        <w:t>JaeGwang</w:t>
      </w:r>
      <w:proofErr w:type="spellEnd"/>
      <w:r w:rsidRPr="007A076F">
        <w:rPr>
          <w:rFonts w:ascii="Arial" w:eastAsia="SimSun" w:hAnsi="Arial" w:cs="Arial"/>
          <w:lang w:eastAsia="en-US"/>
        </w:rPr>
        <w:t xml:space="preserve"> Won (Republic of Korea)</w:t>
      </w: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lang w:eastAsia="en-US"/>
        </w:rPr>
      </w:pPr>
      <w:proofErr w:type="spellStart"/>
      <w:r w:rsidRPr="007A076F">
        <w:rPr>
          <w:rFonts w:ascii="Arial" w:eastAsia="SimSun" w:hAnsi="Arial" w:cs="Arial"/>
          <w:lang w:eastAsia="en-US"/>
        </w:rPr>
        <w:t>Rabia</w:t>
      </w:r>
      <w:proofErr w:type="spellEnd"/>
      <w:r w:rsidRPr="007A076F">
        <w:rPr>
          <w:rFonts w:ascii="Arial" w:eastAsia="SimSun" w:hAnsi="Arial" w:cs="Arial"/>
          <w:lang w:eastAsia="en-US"/>
        </w:rPr>
        <w:t xml:space="preserve"> </w:t>
      </w:r>
      <w:proofErr w:type="spellStart"/>
      <w:r w:rsidRPr="007A076F">
        <w:rPr>
          <w:rFonts w:ascii="Arial" w:eastAsia="SimSun" w:hAnsi="Arial" w:cs="Arial"/>
          <w:lang w:eastAsia="en-US"/>
        </w:rPr>
        <w:t>Merrouchi</w:t>
      </w:r>
      <w:proofErr w:type="spellEnd"/>
      <w:r w:rsidRPr="007A076F">
        <w:rPr>
          <w:rFonts w:ascii="Arial" w:eastAsia="SimSun" w:hAnsi="Arial" w:cs="Arial"/>
          <w:lang w:eastAsia="en-US"/>
        </w:rPr>
        <w:t xml:space="preserve"> (Morocco)</w:t>
      </w: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lang w:eastAsia="en-US"/>
        </w:rPr>
      </w:pP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b/>
          <w:lang w:eastAsia="en-US"/>
        </w:rPr>
      </w:pPr>
      <w:r w:rsidRPr="007A076F">
        <w:rPr>
          <w:rFonts w:ascii="Arial" w:eastAsia="SimSun" w:hAnsi="Arial" w:cs="Arial"/>
          <w:b/>
          <w:lang w:eastAsia="en-US"/>
        </w:rPr>
        <w:t xml:space="preserve">NOTES: </w:t>
      </w: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b/>
          <w:lang w:eastAsia="en-US"/>
        </w:rPr>
      </w:pP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1. Will require active collaboration of other OPAG-IOS ETs and Rapporteurs.</w:t>
      </w:r>
    </w:p>
    <w:p w:rsidR="007A076F" w:rsidRPr="0038656F" w:rsidRDefault="007A076F" w:rsidP="0038656F">
      <w:pPr>
        <w:spacing w:after="0" w:line="240" w:lineRule="auto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2. Representation in the work of those TCs not directly represented on IPET-WIFI will be via ICG-WIGOS TT-WRM</w:t>
      </w:r>
    </w:p>
    <w:sectPr w:rsidR="007A076F" w:rsidRPr="0038656F" w:rsidSect="00242BAD"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5A" w:rsidRDefault="0060345A" w:rsidP="00EB4E4F">
      <w:pPr>
        <w:spacing w:after="0" w:line="240" w:lineRule="auto"/>
      </w:pPr>
      <w:r>
        <w:separator/>
      </w:r>
    </w:p>
  </w:endnote>
  <w:endnote w:type="continuationSeparator" w:id="0">
    <w:p w:rsidR="0060345A" w:rsidRDefault="0060345A" w:rsidP="00EB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5A" w:rsidRDefault="0060345A" w:rsidP="00EB4E4F">
      <w:pPr>
        <w:spacing w:after="0" w:line="240" w:lineRule="auto"/>
      </w:pPr>
      <w:r>
        <w:separator/>
      </w:r>
    </w:p>
  </w:footnote>
  <w:footnote w:type="continuationSeparator" w:id="0">
    <w:p w:rsidR="0060345A" w:rsidRDefault="0060345A" w:rsidP="00EB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6F" w:rsidRDefault="007A076F" w:rsidP="00AE47D0">
    <w:pPr>
      <w:pStyle w:val="Header"/>
      <w:jc w:val="center"/>
    </w:pPr>
    <w:r>
      <w:rPr>
        <w:rFonts w:ascii="Arial" w:hAnsi="Arial"/>
        <w:sz w:val="20"/>
      </w:rPr>
      <w:t>CBS OPAG-IOS IPET-WIFI-</w:t>
    </w:r>
    <w:r w:rsidR="00290BCD">
      <w:rPr>
        <w:rFonts w:ascii="Arial" w:hAnsi="Arial"/>
        <w:sz w:val="20"/>
      </w:rPr>
      <w:t>3</w:t>
    </w:r>
    <w:r w:rsidRPr="00C07C32">
      <w:rPr>
        <w:rFonts w:ascii="Arial" w:hAnsi="Arial"/>
        <w:sz w:val="20"/>
      </w:rPr>
      <w:t>/</w:t>
    </w:r>
    <w:r w:rsidR="00290BCD">
      <w:rPr>
        <w:rFonts w:ascii="Arial" w:hAnsi="Arial"/>
        <w:sz w:val="20"/>
      </w:rPr>
      <w:t>Doc.3.1</w:t>
    </w:r>
    <w:r>
      <w:rPr>
        <w:rFonts w:ascii="Arial" w:hAnsi="Arial"/>
        <w:sz w:val="20"/>
      </w:rPr>
      <w:t xml:space="preserve">, p. </w:t>
    </w:r>
    <w:r w:rsidRPr="00AE47D0">
      <w:rPr>
        <w:rFonts w:ascii="Arial" w:hAnsi="Arial"/>
        <w:sz w:val="20"/>
      </w:rPr>
      <w:fldChar w:fldCharType="begin"/>
    </w:r>
    <w:r w:rsidRPr="00AE47D0">
      <w:rPr>
        <w:rFonts w:ascii="Arial" w:hAnsi="Arial"/>
        <w:sz w:val="20"/>
      </w:rPr>
      <w:instrText xml:space="preserve"> PAGE   \* MERGEFORMAT </w:instrText>
    </w:r>
    <w:r w:rsidRPr="00AE47D0">
      <w:rPr>
        <w:rFonts w:ascii="Arial" w:hAnsi="Arial"/>
        <w:sz w:val="20"/>
      </w:rPr>
      <w:fldChar w:fldCharType="separate"/>
    </w:r>
    <w:r w:rsidR="0042471C">
      <w:rPr>
        <w:rFonts w:ascii="Arial" w:hAnsi="Arial"/>
        <w:noProof/>
        <w:sz w:val="20"/>
      </w:rPr>
      <w:t>1</w:t>
    </w:r>
    <w:r w:rsidRPr="00AE47D0">
      <w:rPr>
        <w:rFonts w:ascii="Arial" w:hAnsi="Arial"/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386"/>
    <w:multiLevelType w:val="hybridMultilevel"/>
    <w:tmpl w:val="BF280F78"/>
    <w:lvl w:ilvl="0" w:tplc="4A749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86D90"/>
    <w:multiLevelType w:val="hybridMultilevel"/>
    <w:tmpl w:val="2940FD5C"/>
    <w:lvl w:ilvl="0" w:tplc="5AFA85D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92896"/>
    <w:multiLevelType w:val="hybridMultilevel"/>
    <w:tmpl w:val="C34E2916"/>
    <w:lvl w:ilvl="0" w:tplc="D55253F2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0F662A"/>
    <w:multiLevelType w:val="hybridMultilevel"/>
    <w:tmpl w:val="E19823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96AC84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2D7106"/>
    <w:multiLevelType w:val="hybridMultilevel"/>
    <w:tmpl w:val="BF280F78"/>
    <w:lvl w:ilvl="0" w:tplc="4A749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257D67"/>
    <w:multiLevelType w:val="hybridMultilevel"/>
    <w:tmpl w:val="0518A79C"/>
    <w:lvl w:ilvl="0" w:tplc="040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D5102C"/>
    <w:multiLevelType w:val="hybridMultilevel"/>
    <w:tmpl w:val="1C46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805FF"/>
    <w:multiLevelType w:val="hybridMultilevel"/>
    <w:tmpl w:val="BF104FEC"/>
    <w:lvl w:ilvl="0" w:tplc="C6E6F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E65C45"/>
    <w:multiLevelType w:val="hybridMultilevel"/>
    <w:tmpl w:val="E0C4502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4F"/>
    <w:rsid w:val="000B2A51"/>
    <w:rsid w:val="000B5EB7"/>
    <w:rsid w:val="00242BAD"/>
    <w:rsid w:val="002871C9"/>
    <w:rsid w:val="00290BCD"/>
    <w:rsid w:val="0038656F"/>
    <w:rsid w:val="003B26F7"/>
    <w:rsid w:val="0042471C"/>
    <w:rsid w:val="004E12BE"/>
    <w:rsid w:val="0060345A"/>
    <w:rsid w:val="00630C5F"/>
    <w:rsid w:val="00712C81"/>
    <w:rsid w:val="007A076F"/>
    <w:rsid w:val="00D575FC"/>
    <w:rsid w:val="00EB4E4F"/>
    <w:rsid w:val="00F37B7E"/>
    <w:rsid w:val="00F6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4E4F"/>
    <w:pPr>
      <w:spacing w:after="0" w:line="240" w:lineRule="auto"/>
    </w:pPr>
    <w:rPr>
      <w:rFonts w:ascii="Arial" w:eastAsia="SimSun" w:hAnsi="Arial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B4E4F"/>
    <w:rPr>
      <w:rFonts w:ascii="Arial" w:eastAsia="SimSun" w:hAnsi="Arial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EB4E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71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AD"/>
  </w:style>
  <w:style w:type="paragraph" w:styleId="Footer">
    <w:name w:val="footer"/>
    <w:basedOn w:val="Normal"/>
    <w:link w:val="FooterChar"/>
    <w:uiPriority w:val="99"/>
    <w:unhideWhenUsed/>
    <w:rsid w:val="00242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AD"/>
  </w:style>
  <w:style w:type="paragraph" w:styleId="ListParagraph">
    <w:name w:val="List Paragraph"/>
    <w:basedOn w:val="Normal"/>
    <w:uiPriority w:val="34"/>
    <w:qFormat/>
    <w:rsid w:val="007A0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4E4F"/>
    <w:pPr>
      <w:spacing w:after="0" w:line="240" w:lineRule="auto"/>
    </w:pPr>
    <w:rPr>
      <w:rFonts w:ascii="Arial" w:eastAsia="SimSun" w:hAnsi="Arial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B4E4F"/>
    <w:rPr>
      <w:rFonts w:ascii="Arial" w:eastAsia="SimSun" w:hAnsi="Arial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EB4E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71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AD"/>
  </w:style>
  <w:style w:type="paragraph" w:styleId="Footer">
    <w:name w:val="footer"/>
    <w:basedOn w:val="Normal"/>
    <w:link w:val="FooterChar"/>
    <w:uiPriority w:val="99"/>
    <w:unhideWhenUsed/>
    <w:rsid w:val="00242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AD"/>
  </w:style>
  <w:style w:type="paragraph" w:styleId="ListParagraph">
    <w:name w:val="List Paragraph"/>
    <w:basedOn w:val="Normal"/>
    <w:uiPriority w:val="34"/>
    <w:qFormat/>
    <w:rsid w:val="007A0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762A769.dotm</Template>
  <TotalTime>59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Autologon</dc:creator>
  <cp:lastModifiedBy>Roger Atkinson</cp:lastModifiedBy>
  <cp:revision>12</cp:revision>
  <dcterms:created xsi:type="dcterms:W3CDTF">2015-05-21T12:06:00Z</dcterms:created>
  <dcterms:modified xsi:type="dcterms:W3CDTF">2016-03-11T13:28:00Z</dcterms:modified>
</cp:coreProperties>
</file>