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3" w:type="dxa"/>
        <w:jc w:val="center"/>
        <w:tblLayout w:type="fixed"/>
        <w:tblLook w:val="0000"/>
      </w:tblPr>
      <w:tblGrid>
        <w:gridCol w:w="6160"/>
        <w:gridCol w:w="283"/>
        <w:gridCol w:w="3890"/>
      </w:tblGrid>
      <w:tr w:rsidR="00DF3E9D" w:rsidRPr="00871F4B">
        <w:trPr>
          <w:jc w:val="center"/>
        </w:trPr>
        <w:tc>
          <w:tcPr>
            <w:tcW w:w="6160" w:type="dxa"/>
          </w:tcPr>
          <w:p w:rsidR="00DF3E9D" w:rsidRPr="00CC5D41" w:rsidRDefault="00DF3E9D" w:rsidP="005554A5">
            <w:pPr>
              <w:jc w:val="center"/>
              <w:rPr>
                <w:rFonts w:cs="Arial"/>
                <w:bCs/>
              </w:rPr>
            </w:pPr>
            <w:r w:rsidRPr="00CC5D41">
              <w:rPr>
                <w:rFonts w:cs="Arial"/>
                <w:bCs/>
              </w:rPr>
              <w:t>WORLD METEOROLOGICAL ORGANIZATION</w:t>
            </w:r>
          </w:p>
          <w:p w:rsidR="00DF3E9D" w:rsidRPr="00CC5D41" w:rsidRDefault="00DF3E9D" w:rsidP="005554A5">
            <w:pPr>
              <w:jc w:val="center"/>
              <w:rPr>
                <w:rFonts w:cs="Arial"/>
              </w:rPr>
            </w:pPr>
            <w:r w:rsidRPr="00CC5D41">
              <w:rPr>
                <w:rFonts w:cs="Arial"/>
              </w:rPr>
              <w:t>COMMISSION FOR BASIC SYSTEMS</w:t>
            </w:r>
          </w:p>
          <w:p w:rsidR="00DF3E9D" w:rsidRPr="00CC5D41" w:rsidRDefault="00DF3E9D" w:rsidP="005554A5">
            <w:pPr>
              <w:jc w:val="center"/>
              <w:rPr>
                <w:rFonts w:cs="Arial"/>
              </w:rPr>
            </w:pPr>
            <w:r>
              <w:rPr>
                <w:rFonts w:cs="Arial"/>
              </w:rPr>
              <w:t>-----------------------------</w:t>
            </w:r>
          </w:p>
          <w:p w:rsidR="00DF3E9D" w:rsidRDefault="00DF3E9D" w:rsidP="005554A5">
            <w:pPr>
              <w:jc w:val="center"/>
              <w:rPr>
                <w:rFonts w:cs="Arial"/>
              </w:rPr>
            </w:pPr>
            <w:r>
              <w:rPr>
                <w:rFonts w:cs="Arial"/>
              </w:rPr>
              <w:t xml:space="preserve">SECOND </w:t>
            </w:r>
            <w:r w:rsidRPr="00CC5D41">
              <w:rPr>
                <w:rFonts w:cs="Arial"/>
              </w:rPr>
              <w:t>MEETING</w:t>
            </w:r>
            <w:r>
              <w:rPr>
                <w:rFonts w:cs="Arial"/>
              </w:rPr>
              <w:t xml:space="preserve"> </w:t>
            </w:r>
            <w:r w:rsidRPr="00CC5D41">
              <w:rPr>
                <w:rFonts w:cs="Arial"/>
              </w:rPr>
              <w:t>OF</w:t>
            </w:r>
          </w:p>
          <w:p w:rsidR="00DF3E9D" w:rsidRPr="00CC5D41" w:rsidRDefault="00DF3E9D" w:rsidP="005554A5">
            <w:pPr>
              <w:jc w:val="center"/>
              <w:rPr>
                <w:rFonts w:cs="Arial"/>
              </w:rPr>
            </w:pPr>
            <w:r w:rsidRPr="00CC5D41">
              <w:rPr>
                <w:rFonts w:cs="Arial"/>
              </w:rPr>
              <w:t xml:space="preserve"> INTER-PROGRAMME EXPERT TEAM</w:t>
            </w:r>
            <w:r>
              <w:rPr>
                <w:rFonts w:cs="Arial"/>
              </w:rPr>
              <w:t xml:space="preserve"> ON</w:t>
            </w:r>
            <w:r>
              <w:rPr>
                <w:rFonts w:cs="Arial"/>
              </w:rPr>
              <w:br/>
            </w:r>
            <w:r w:rsidRPr="00CC5D41">
              <w:rPr>
                <w:rFonts w:cs="Arial"/>
              </w:rPr>
              <w:t xml:space="preserve">DATA REPRESENTATION </w:t>
            </w:r>
            <w:r>
              <w:rPr>
                <w:rFonts w:cs="Arial"/>
              </w:rPr>
              <w:t xml:space="preserve">MAINTENANCE </w:t>
            </w:r>
            <w:r w:rsidRPr="00CC5D41">
              <w:rPr>
                <w:rFonts w:cs="Arial"/>
              </w:rPr>
              <w:t xml:space="preserve">AND </w:t>
            </w:r>
            <w:r>
              <w:rPr>
                <w:rFonts w:cs="Arial"/>
              </w:rPr>
              <w:t>MONITORING</w:t>
            </w:r>
          </w:p>
          <w:p w:rsidR="00DF3E9D" w:rsidRPr="00CC5D41" w:rsidRDefault="00DF3E9D" w:rsidP="005554A5">
            <w:pPr>
              <w:jc w:val="center"/>
              <w:rPr>
                <w:rFonts w:cs="Arial"/>
              </w:rPr>
            </w:pPr>
          </w:p>
          <w:p w:rsidR="00DF3E9D" w:rsidRPr="00871F4B" w:rsidRDefault="00DF3E9D" w:rsidP="005554A5">
            <w:pPr>
              <w:widowControl w:val="0"/>
              <w:snapToGrid w:val="0"/>
              <w:jc w:val="center"/>
            </w:pPr>
            <w:r>
              <w:rPr>
                <w:rFonts w:cs="Arial"/>
              </w:rPr>
              <w:t>COLLEGE PARK, USA</w:t>
            </w:r>
            <w:r w:rsidRPr="007A602D">
              <w:rPr>
                <w:rFonts w:cs="Arial"/>
              </w:rPr>
              <w:t xml:space="preserve">, </w:t>
            </w:r>
            <w:r>
              <w:rPr>
                <w:rFonts w:cs="Arial"/>
              </w:rPr>
              <w:t xml:space="preserve">28 APRIL </w:t>
            </w:r>
            <w:r w:rsidRPr="007A602D">
              <w:rPr>
                <w:rFonts w:cs="Arial"/>
              </w:rPr>
              <w:t>-</w:t>
            </w:r>
            <w:r>
              <w:rPr>
                <w:rFonts w:cs="Arial"/>
              </w:rPr>
              <w:t xml:space="preserve"> 2</w:t>
            </w:r>
            <w:r w:rsidRPr="007A602D">
              <w:rPr>
                <w:rFonts w:cs="Arial"/>
              </w:rPr>
              <w:t xml:space="preserve"> </w:t>
            </w:r>
            <w:r>
              <w:rPr>
                <w:rFonts w:cs="Arial"/>
              </w:rPr>
              <w:t>MAY</w:t>
            </w:r>
            <w:r w:rsidRPr="007A602D">
              <w:rPr>
                <w:rFonts w:cs="Arial"/>
              </w:rPr>
              <w:t xml:space="preserve"> 20</w:t>
            </w:r>
            <w:r>
              <w:rPr>
                <w:rFonts w:cs="Arial"/>
              </w:rPr>
              <w:t>14</w:t>
            </w:r>
          </w:p>
        </w:tc>
        <w:tc>
          <w:tcPr>
            <w:tcW w:w="283" w:type="dxa"/>
          </w:tcPr>
          <w:p w:rsidR="00DF3E9D" w:rsidRPr="00871F4B" w:rsidRDefault="00DF3E9D" w:rsidP="00911012">
            <w:pPr>
              <w:widowControl w:val="0"/>
              <w:snapToGrid w:val="0"/>
            </w:pPr>
          </w:p>
        </w:tc>
        <w:tc>
          <w:tcPr>
            <w:tcW w:w="3890" w:type="dxa"/>
          </w:tcPr>
          <w:p w:rsidR="00DF3E9D" w:rsidRPr="00C32B0D" w:rsidRDefault="00DF3E9D" w:rsidP="005554A5">
            <w:pPr>
              <w:tabs>
                <w:tab w:val="left" w:pos="601"/>
              </w:tabs>
              <w:rPr>
                <w:rFonts w:cs="Arial"/>
                <w:lang w:val="en-US"/>
              </w:rPr>
            </w:pPr>
            <w:r w:rsidRPr="00CC5D41">
              <w:rPr>
                <w:rFonts w:cs="Arial"/>
                <w:lang w:val="en-US"/>
              </w:rPr>
              <w:t>IPET-DR</w:t>
            </w:r>
            <w:r>
              <w:rPr>
                <w:rFonts w:cs="Arial"/>
                <w:lang w:val="en-US"/>
              </w:rPr>
              <w:t>MM-II</w:t>
            </w:r>
            <w:r w:rsidRPr="00CC5D41">
              <w:rPr>
                <w:rFonts w:cs="Arial"/>
                <w:lang w:val="en-US"/>
              </w:rPr>
              <w:t xml:space="preserve"> / </w:t>
            </w:r>
            <w:r>
              <w:t>Doc. 3.1 (4</w:t>
            </w:r>
            <w:r w:rsidRPr="00CC5D41">
              <w:t>)</w:t>
            </w:r>
          </w:p>
          <w:p w:rsidR="00DF3E9D" w:rsidRDefault="00DF3E9D" w:rsidP="005554A5">
            <w:r w:rsidRPr="00CC5D41">
              <w:t>(</w:t>
            </w:r>
            <w:r>
              <w:t>21</w:t>
            </w:r>
            <w:r w:rsidRPr="00CC5D41">
              <w:t>.</w:t>
            </w:r>
            <w:r>
              <w:t xml:space="preserve"> 4</w:t>
            </w:r>
            <w:r w:rsidRPr="00CC5D41">
              <w:t>.</w:t>
            </w:r>
            <w:r>
              <w:t xml:space="preserve"> </w:t>
            </w:r>
            <w:r w:rsidRPr="00CC5D41">
              <w:t>20</w:t>
            </w:r>
            <w:r>
              <w:t>14</w:t>
            </w:r>
            <w:r w:rsidRPr="00CC5D41">
              <w:t>)</w:t>
            </w:r>
          </w:p>
          <w:p w:rsidR="00DF3E9D" w:rsidRPr="00CC5D41" w:rsidRDefault="00DF3E9D" w:rsidP="005554A5">
            <w:pPr>
              <w:rPr>
                <w:rFonts w:cs="Arial"/>
              </w:rPr>
            </w:pPr>
            <w:r>
              <w:rPr>
                <w:rFonts w:cs="Arial"/>
              </w:rPr>
              <w:t>-------------------------</w:t>
            </w:r>
          </w:p>
          <w:p w:rsidR="00DF3E9D" w:rsidRDefault="00DF3E9D" w:rsidP="005554A5"/>
          <w:p w:rsidR="00DF3E9D" w:rsidRPr="00CC5D41" w:rsidRDefault="00DF3E9D" w:rsidP="005554A5">
            <w:r>
              <w:t>ITEM 3.1</w:t>
            </w:r>
          </w:p>
          <w:p w:rsidR="00DF3E9D" w:rsidRPr="00CC5D41" w:rsidRDefault="00DF3E9D" w:rsidP="005554A5"/>
          <w:p w:rsidR="00DF3E9D" w:rsidRPr="00871F4B" w:rsidRDefault="00DF3E9D" w:rsidP="005554A5">
            <w:pPr>
              <w:widowControl w:val="0"/>
              <w:snapToGrid w:val="0"/>
            </w:pPr>
            <w:r w:rsidRPr="00CC5D41">
              <w:t>ENGLISH ONLY</w:t>
            </w:r>
          </w:p>
        </w:tc>
      </w:tr>
    </w:tbl>
    <w:p w:rsidR="00DF3E9D" w:rsidRDefault="00DF3E9D" w:rsidP="009511E7">
      <w:pPr>
        <w:rPr>
          <w:rFonts w:cs="Arial"/>
          <w:color w:val="000000"/>
          <w:lang w:val="en-US"/>
        </w:rPr>
      </w:pPr>
    </w:p>
    <w:p w:rsidR="00DF3E9D" w:rsidRDefault="00DF3E9D" w:rsidP="009511E7">
      <w:pPr>
        <w:rPr>
          <w:rFonts w:cs="Arial"/>
          <w:color w:val="000000"/>
          <w:lang w:val="en-US"/>
        </w:rPr>
      </w:pPr>
    </w:p>
    <w:p w:rsidR="00DF3E9D" w:rsidRDefault="00DF3E9D" w:rsidP="009511E7">
      <w:pPr>
        <w:rPr>
          <w:rFonts w:cs="Arial"/>
          <w:color w:val="000000"/>
          <w:lang w:val="en-US"/>
        </w:rPr>
      </w:pPr>
    </w:p>
    <w:p w:rsidR="00DF3E9D" w:rsidRDefault="00DF3E9D" w:rsidP="009F245F">
      <w:pPr>
        <w:jc w:val="center"/>
      </w:pPr>
      <w:r>
        <w:t>BUFR &amp; CREX</w:t>
      </w:r>
    </w:p>
    <w:p w:rsidR="00DF3E9D" w:rsidRPr="00095A4B" w:rsidRDefault="00DF3E9D" w:rsidP="009F245F">
      <w:pPr>
        <w:spacing w:before="240"/>
        <w:ind w:left="1208" w:right="1389"/>
        <w:jc w:val="center"/>
        <w:rPr>
          <w:rFonts w:cs="Arial"/>
          <w:b/>
          <w:sz w:val="24"/>
          <w:szCs w:val="24"/>
        </w:rPr>
      </w:pPr>
      <w:r>
        <w:rPr>
          <w:rFonts w:cs="Arial"/>
          <w:b/>
          <w:sz w:val="24"/>
          <w:szCs w:val="24"/>
        </w:rPr>
        <w:t>Reporting of Zero Snow Depth</w:t>
      </w:r>
    </w:p>
    <w:p w:rsidR="00DF3E9D" w:rsidRPr="00871F4B" w:rsidRDefault="00DF3E9D" w:rsidP="009F245F">
      <w:pPr>
        <w:spacing w:before="240"/>
        <w:jc w:val="center"/>
        <w:rPr>
          <w:i/>
        </w:rPr>
      </w:pPr>
      <w:r w:rsidRPr="00871F4B">
        <w:rPr>
          <w:i/>
        </w:rPr>
        <w:t xml:space="preserve">Submitted by </w:t>
      </w:r>
      <w:r>
        <w:rPr>
          <w:i/>
        </w:rPr>
        <w:t>Richard Weedon &amp; Dr Samantha Pullen (UK Metoffice)</w:t>
      </w:r>
    </w:p>
    <w:p w:rsidR="00DF3E9D" w:rsidRPr="00871F4B" w:rsidRDefault="00DF3E9D" w:rsidP="009F245F">
      <w:pPr>
        <w:jc w:val="center"/>
      </w:pPr>
    </w:p>
    <w:p w:rsidR="00DF3E9D" w:rsidRPr="00871F4B" w:rsidRDefault="00DF3E9D" w:rsidP="009F245F">
      <w:pPr>
        <w:tabs>
          <w:tab w:val="center" w:pos="4680"/>
        </w:tabs>
        <w:jc w:val="center"/>
      </w:pPr>
      <w:r w:rsidRPr="00871F4B">
        <w:t>_______________________________________________________________________</w:t>
      </w:r>
    </w:p>
    <w:p w:rsidR="00DF3E9D" w:rsidRPr="00871F4B" w:rsidRDefault="00DF3E9D" w:rsidP="009F245F">
      <w:pPr>
        <w:tabs>
          <w:tab w:val="center" w:pos="4680"/>
        </w:tabs>
        <w:ind w:left="440" w:right="399"/>
        <w:jc w:val="center"/>
      </w:pPr>
    </w:p>
    <w:p w:rsidR="00DF3E9D" w:rsidRPr="00871F4B" w:rsidRDefault="00DF3E9D" w:rsidP="009F245F">
      <w:pPr>
        <w:tabs>
          <w:tab w:val="center" w:pos="4680"/>
        </w:tabs>
        <w:ind w:left="440" w:right="399"/>
        <w:jc w:val="center"/>
      </w:pPr>
      <w:r w:rsidRPr="00871F4B">
        <w:rPr>
          <w:b/>
        </w:rPr>
        <w:t>Summary and Purpose of Document</w:t>
      </w:r>
    </w:p>
    <w:p w:rsidR="00DF3E9D" w:rsidRPr="00871F4B" w:rsidRDefault="00DF3E9D" w:rsidP="009F245F">
      <w:pPr>
        <w:ind w:left="440" w:right="399"/>
        <w:jc w:val="center"/>
      </w:pPr>
    </w:p>
    <w:p w:rsidR="00DF3E9D" w:rsidRPr="00871F4B" w:rsidRDefault="00DF3E9D" w:rsidP="00125CB6">
      <w:pPr>
        <w:pStyle w:val="BodyText"/>
        <w:ind w:left="770" w:right="839"/>
        <w:jc w:val="center"/>
        <w:rPr>
          <w:rFonts w:ascii="Arial" w:hAnsi="Arial"/>
        </w:rPr>
      </w:pPr>
      <w:r>
        <w:rPr>
          <w:rFonts w:ascii="Arial" w:hAnsi="Arial"/>
        </w:rPr>
        <w:t>Propose Changes to regulations for reporting of Snow Depth</w:t>
      </w:r>
    </w:p>
    <w:p w:rsidR="00DF3E9D" w:rsidRPr="006F0AE1" w:rsidRDefault="00DF3E9D" w:rsidP="009F245F">
      <w:pPr>
        <w:ind w:left="440" w:right="399"/>
        <w:jc w:val="center"/>
        <w:rPr>
          <w:lang w:val="en-US"/>
        </w:rPr>
      </w:pPr>
    </w:p>
    <w:p w:rsidR="00DF3E9D" w:rsidRPr="00871F4B" w:rsidRDefault="00DF3E9D" w:rsidP="009F245F">
      <w:pPr>
        <w:tabs>
          <w:tab w:val="center" w:pos="4680"/>
        </w:tabs>
        <w:jc w:val="center"/>
      </w:pPr>
      <w:r w:rsidRPr="00871F4B">
        <w:t>_______________________________________________________________________</w:t>
      </w:r>
    </w:p>
    <w:p w:rsidR="00DF3E9D" w:rsidRPr="00871F4B" w:rsidRDefault="00DF3E9D" w:rsidP="009F245F">
      <w:pPr>
        <w:jc w:val="center"/>
      </w:pPr>
    </w:p>
    <w:p w:rsidR="00DF3E9D" w:rsidRPr="00871F4B" w:rsidRDefault="00DF3E9D" w:rsidP="009F245F">
      <w:pPr>
        <w:tabs>
          <w:tab w:val="center" w:pos="4680"/>
        </w:tabs>
        <w:jc w:val="center"/>
      </w:pPr>
      <w:r w:rsidRPr="00871F4B">
        <w:rPr>
          <w:b/>
        </w:rPr>
        <w:t>ACTION PROPOSED</w:t>
      </w:r>
    </w:p>
    <w:p w:rsidR="00DF3E9D" w:rsidRDefault="00DF3E9D" w:rsidP="009F245F"/>
    <w:p w:rsidR="00DF3E9D" w:rsidRDefault="00DF3E9D" w:rsidP="00125CB6">
      <w:pPr>
        <w:pStyle w:val="BodyText"/>
        <w:jc w:val="center"/>
        <w:rPr>
          <w:rFonts w:ascii="Arial" w:hAnsi="Arial"/>
        </w:rPr>
      </w:pPr>
      <w:r>
        <w:rPr>
          <w:rFonts w:ascii="Arial" w:hAnsi="Arial"/>
        </w:rPr>
        <w:t xml:space="preserve">The meeting is requested to consider the changes and if in agreement </w:t>
      </w:r>
    </w:p>
    <w:p w:rsidR="00DF3E9D" w:rsidRPr="00E472EA" w:rsidRDefault="00DF3E9D" w:rsidP="00125CB6">
      <w:pPr>
        <w:pStyle w:val="BodyText"/>
        <w:jc w:val="center"/>
        <w:rPr>
          <w:rFonts w:ascii="Arial" w:hAnsi="Arial"/>
        </w:rPr>
      </w:pPr>
      <w:r>
        <w:rPr>
          <w:rFonts w:ascii="Arial" w:hAnsi="Arial"/>
        </w:rPr>
        <w:t>to amend the regulations accordingly.</w:t>
      </w:r>
    </w:p>
    <w:p w:rsidR="00DF3E9D" w:rsidRPr="00E472EA" w:rsidRDefault="00DF3E9D" w:rsidP="009F245F">
      <w:pPr>
        <w:pStyle w:val="BodyText"/>
        <w:rPr>
          <w:rFonts w:ascii="Arial" w:hAnsi="Arial"/>
        </w:rPr>
      </w:pPr>
    </w:p>
    <w:p w:rsidR="00DF3E9D" w:rsidRPr="00871F4B" w:rsidRDefault="00DF3E9D" w:rsidP="009F245F">
      <w:pPr>
        <w:jc w:val="center"/>
      </w:pPr>
    </w:p>
    <w:p w:rsidR="00DF3E9D" w:rsidRPr="00871F4B" w:rsidRDefault="00DF3E9D" w:rsidP="009F245F">
      <w:pPr>
        <w:jc w:val="both"/>
      </w:pPr>
    </w:p>
    <w:p w:rsidR="00DF3E9D" w:rsidRPr="005D49B2" w:rsidRDefault="00DF3E9D" w:rsidP="009F245F">
      <w:pPr>
        <w:spacing w:after="40"/>
        <w:jc w:val="both"/>
        <w:rPr>
          <w:sz w:val="21"/>
          <w:szCs w:val="21"/>
        </w:rPr>
      </w:pPr>
    </w:p>
    <w:p w:rsidR="00DF3E9D" w:rsidRPr="005D49B2" w:rsidRDefault="00DF3E9D" w:rsidP="009F245F">
      <w:pPr>
        <w:jc w:val="both"/>
        <w:rPr>
          <w:b/>
          <w:sz w:val="21"/>
          <w:szCs w:val="21"/>
        </w:rPr>
      </w:pPr>
      <w:r>
        <w:rPr>
          <w:b/>
          <w:sz w:val="21"/>
          <w:szCs w:val="21"/>
        </w:rPr>
        <w:t>References</w:t>
      </w:r>
      <w:r w:rsidRPr="005D49B2">
        <w:rPr>
          <w:b/>
          <w:sz w:val="21"/>
          <w:szCs w:val="21"/>
        </w:rPr>
        <w:t>:</w:t>
      </w:r>
    </w:p>
    <w:p w:rsidR="00DF3E9D" w:rsidRPr="00574A6F" w:rsidRDefault="00DF3E9D" w:rsidP="00574A6F">
      <w:pPr>
        <w:pStyle w:val="ListParagraph"/>
        <w:numPr>
          <w:ilvl w:val="0"/>
          <w:numId w:val="2"/>
        </w:numPr>
        <w:rPr>
          <w:sz w:val="21"/>
          <w:szCs w:val="21"/>
        </w:rPr>
      </w:pPr>
      <w:r w:rsidRPr="00574A6F">
        <w:rPr>
          <w:sz w:val="21"/>
          <w:szCs w:val="21"/>
        </w:rPr>
        <w:t xml:space="preserve">Manual on Codes Volume II - Regional Codes and National Coding Practices </w:t>
      </w:r>
    </w:p>
    <w:p w:rsidR="00DF3E9D" w:rsidRPr="00574A6F" w:rsidRDefault="00DF3E9D" w:rsidP="00574A6F">
      <w:pPr>
        <w:pStyle w:val="ListParagraph"/>
        <w:numPr>
          <w:ilvl w:val="0"/>
          <w:numId w:val="2"/>
        </w:numPr>
        <w:spacing w:before="120"/>
        <w:ind w:right="-1185"/>
        <w:jc w:val="both"/>
        <w:rPr>
          <w:rFonts w:ascii="Calibri" w:hAnsi="Calibri"/>
        </w:rPr>
      </w:pPr>
      <w:r w:rsidRPr="00574A6F">
        <w:rPr>
          <w:rFonts w:ascii="Calibri" w:hAnsi="Calibri"/>
          <w:bCs/>
        </w:rPr>
        <w:t>B/C1</w:t>
      </w:r>
      <w:r w:rsidRPr="00574A6F">
        <w:rPr>
          <w:rFonts w:ascii="Calibri" w:hAnsi="Calibri"/>
        </w:rPr>
        <w:t xml:space="preserve"> – </w:t>
      </w:r>
      <w:r w:rsidRPr="00574A6F">
        <w:rPr>
          <w:rFonts w:ascii="Calibri" w:hAnsi="Calibri"/>
          <w:bCs/>
        </w:rPr>
        <w:t>Regulations for reporting SYNOP data in TDCF</w:t>
      </w:r>
    </w:p>
    <w:p w:rsidR="00DF3E9D" w:rsidRPr="00574A6F" w:rsidRDefault="00DF3E9D" w:rsidP="00574A6F">
      <w:pPr>
        <w:pStyle w:val="ListParagraph"/>
        <w:ind w:left="880"/>
        <w:rPr>
          <w:sz w:val="21"/>
          <w:szCs w:val="21"/>
        </w:rPr>
      </w:pPr>
    </w:p>
    <w:p w:rsidR="00DF3E9D" w:rsidRPr="000F1A94" w:rsidRDefault="00DF3E9D" w:rsidP="00574A6F">
      <w:pPr>
        <w:spacing w:after="40"/>
        <w:jc w:val="both"/>
        <w:rPr>
          <w:b/>
        </w:rPr>
      </w:pPr>
      <w:r w:rsidRPr="000F1A94">
        <w:rPr>
          <w:b/>
        </w:rPr>
        <w:t xml:space="preserve">Annexe: </w:t>
      </w:r>
    </w:p>
    <w:p w:rsidR="00DF3E9D" w:rsidRPr="000F1A94" w:rsidRDefault="00DF3E9D" w:rsidP="00574A6F">
      <w:pPr>
        <w:pStyle w:val="ListParagraph"/>
        <w:numPr>
          <w:ilvl w:val="0"/>
          <w:numId w:val="3"/>
        </w:numPr>
        <w:jc w:val="both"/>
        <w:rPr>
          <w:rFonts w:ascii="Calibri" w:hAnsi="Calibri"/>
        </w:rPr>
      </w:pPr>
      <w:r w:rsidRPr="000F1A94">
        <w:rPr>
          <w:rFonts w:ascii="Calibri" w:hAnsi="Calibri"/>
        </w:rPr>
        <w:t>B/C 1.8 State of Ground, Snow Depth, Ground minimum temperature &lt;3 02 037&gt;</w:t>
      </w:r>
    </w:p>
    <w:p w:rsidR="00DF3E9D" w:rsidRPr="000F1A94" w:rsidRDefault="00DF3E9D" w:rsidP="00574A6F">
      <w:pPr>
        <w:pStyle w:val="ListParagraph"/>
        <w:numPr>
          <w:ilvl w:val="0"/>
          <w:numId w:val="3"/>
        </w:numPr>
        <w:autoSpaceDE w:val="0"/>
        <w:autoSpaceDN w:val="0"/>
        <w:adjustRightInd w:val="0"/>
        <w:rPr>
          <w:rFonts w:ascii="Calibri" w:hAnsi="Calibri" w:cs="Arial-BoldMT"/>
          <w:bCs/>
          <w:lang w:eastAsia="en-GB"/>
        </w:rPr>
      </w:pPr>
      <w:r w:rsidRPr="000F1A94">
        <w:rPr>
          <w:rFonts w:ascii="Calibri" w:hAnsi="Calibri" w:cs="ArialMT"/>
          <w:lang w:eastAsia="en-GB"/>
        </w:rPr>
        <w:t xml:space="preserve">Manual on Codes - International Codes - Volume I.1 ,FM 12 SYNOP, FM 13 SHIP, FM 14 SYNOP MOBIL, </w:t>
      </w:r>
      <w:r w:rsidRPr="000F1A94">
        <w:rPr>
          <w:rFonts w:ascii="Calibri" w:hAnsi="Calibri" w:cs="Arial-BoldMT"/>
          <w:bCs/>
          <w:lang w:eastAsia="en-GB"/>
        </w:rPr>
        <w:t xml:space="preserve">12.4.6 </w:t>
      </w:r>
      <w:r w:rsidRPr="000F1A94">
        <w:rPr>
          <w:rFonts w:ascii="Calibri" w:hAnsi="Calibri" w:cs="Arial-BoldItalicMT"/>
          <w:bCs/>
          <w:i/>
          <w:iCs/>
          <w:lang w:eastAsia="en-GB"/>
        </w:rPr>
        <w:t xml:space="preserve">Group </w:t>
      </w:r>
      <w:r w:rsidRPr="000F1A94">
        <w:rPr>
          <w:rFonts w:ascii="Calibri" w:hAnsi="Calibri" w:cs="Arial-BoldMT"/>
          <w:bCs/>
          <w:lang w:eastAsia="en-GB"/>
        </w:rPr>
        <w:t>(4E´sss)</w:t>
      </w:r>
    </w:p>
    <w:p w:rsidR="00DF3E9D" w:rsidRPr="000F1A94" w:rsidRDefault="00DF3E9D" w:rsidP="000F1A94">
      <w:pPr>
        <w:pStyle w:val="ListParagraph"/>
        <w:numPr>
          <w:ilvl w:val="0"/>
          <w:numId w:val="3"/>
        </w:numPr>
        <w:jc w:val="both"/>
        <w:rPr>
          <w:rFonts w:ascii="Calibri" w:hAnsi="Calibri"/>
          <w:lang w:val="en-US"/>
        </w:rPr>
      </w:pPr>
      <w:r w:rsidRPr="000F1A94">
        <w:rPr>
          <w:rFonts w:ascii="Calibri" w:hAnsi="Calibri"/>
          <w:lang w:val="en-US"/>
        </w:rPr>
        <w:t>Regional Reporting Practices – Manual on Codes Volume II</w:t>
      </w:r>
    </w:p>
    <w:p w:rsidR="00DF3E9D" w:rsidRPr="000F1A94" w:rsidRDefault="00DF3E9D" w:rsidP="000F1A94">
      <w:pPr>
        <w:pStyle w:val="ListParagraph"/>
        <w:spacing w:after="40"/>
        <w:jc w:val="both"/>
      </w:pPr>
    </w:p>
    <w:p w:rsidR="00DF3E9D" w:rsidRPr="00BB61B7" w:rsidRDefault="00DF3E9D" w:rsidP="009F245F">
      <w:pPr>
        <w:rPr>
          <w:rFonts w:ascii="Calibri" w:hAnsi="Calibri"/>
          <w:b/>
        </w:rPr>
      </w:pPr>
      <w:r w:rsidRPr="000F1A94">
        <w:br w:type="page"/>
      </w:r>
      <w:r w:rsidRPr="00BB61B7">
        <w:rPr>
          <w:rFonts w:ascii="Calibri" w:hAnsi="Calibri"/>
          <w:b/>
        </w:rPr>
        <w:t>DISCUSSIONS</w:t>
      </w:r>
    </w:p>
    <w:p w:rsidR="00DF3E9D" w:rsidRPr="00BB61B7" w:rsidRDefault="00DF3E9D" w:rsidP="00ED4A46">
      <w:pPr>
        <w:rPr>
          <w:rFonts w:ascii="Calibri" w:hAnsi="Calibri" w:cs="Arial"/>
        </w:rPr>
      </w:pPr>
      <w:r w:rsidRPr="00BB61B7">
        <w:rPr>
          <w:rFonts w:ascii="Calibri" w:hAnsi="Calibri" w:cs="Arial"/>
        </w:rPr>
        <w:t>Ground based observations of snow are very important for monitoring, model validation, validation of satellite-derived data, and increasingly for assimilation into Numerical Weather Prediction (NWP) models. Snow depth reports from SYNOP stations are currently assimilated by several NWP centres, and preparations are underway to develop similar snow depth assimilation capabilities at the Met Office. However, the current reporting practice, for which regional guidelines exist, results in an inconsistent approach to the reporting of zero snow depths. Snow depth is generally only reported when snow is present (i.e. positive reports of zero snow are not made), with missing data recorded for snow depth in snow-free conditions. This leads to an ambiguity for data users as it cannot be known whether this missing data indicates “no snow” or a technical problem at the station, for instance an instrument failure or system outage. This “missing data” must therefore be discarded, though the majority of it could potentially contain valid positive reports of zero snow.</w:t>
      </w:r>
    </w:p>
    <w:p w:rsidR="00DF3E9D" w:rsidRPr="00BB61B7" w:rsidRDefault="00DF3E9D" w:rsidP="00ED4A46">
      <w:pPr>
        <w:rPr>
          <w:rFonts w:ascii="Calibri" w:hAnsi="Calibri" w:cs="Arial"/>
        </w:rPr>
      </w:pPr>
    </w:p>
    <w:p w:rsidR="00DF3E9D" w:rsidRPr="00BB61B7" w:rsidRDefault="00DF3E9D" w:rsidP="00ED4A46">
      <w:pPr>
        <w:rPr>
          <w:rFonts w:ascii="Calibri" w:hAnsi="Calibri" w:cs="Arial"/>
        </w:rPr>
      </w:pPr>
      <w:r w:rsidRPr="00BB61B7">
        <w:rPr>
          <w:rFonts w:ascii="Calibri" w:hAnsi="Calibri" w:cs="Arial"/>
        </w:rPr>
        <w:t xml:space="preserve">In NWP, a good representation of the snow extent (i.e. positioning of snow-covered and snow-free areas) is of great importance because of the huge effect that snow cover has on the surface albedo. Therefore, for assimilation purposes, reports of zero snow are as important as non-zero snow depth reports as they enable better analysis of snowy and snow-free area. If snow depth reports are not made when no snow is present, no observational information can be presented to the assimilation system, leading to asymmetry in the assimilation and loss of a huge amount of information. </w:t>
      </w:r>
    </w:p>
    <w:p w:rsidR="00DF3E9D" w:rsidRPr="00BB61B7" w:rsidRDefault="00DF3E9D" w:rsidP="00ED4A46">
      <w:pPr>
        <w:rPr>
          <w:rFonts w:ascii="Calibri" w:hAnsi="Calibri" w:cs="Arial"/>
        </w:rPr>
      </w:pPr>
    </w:p>
    <w:p w:rsidR="00DF3E9D" w:rsidRPr="00BB61B7" w:rsidRDefault="00DF3E9D" w:rsidP="00ED4A46">
      <w:pPr>
        <w:rPr>
          <w:rFonts w:ascii="Calibri" w:hAnsi="Calibri" w:cs="Arial"/>
        </w:rPr>
      </w:pPr>
      <w:r w:rsidRPr="00BB61B7">
        <w:rPr>
          <w:rFonts w:ascii="Calibri" w:hAnsi="Calibri" w:cs="Arial"/>
        </w:rPr>
        <w:t xml:space="preserve">There is the option at many stations of recording “state of ground” which includes codes that indicate whether the ground is snow-covered or not, and reports are sometimes submitted indicating snow-free conditions. However, these reports are not made systematically, but are very variable in space and time when snow is not present. They are also only available for manned stations and, like those for snow depth, regional guidelines again indicate the need to report only in the presence of snow. </w:t>
      </w:r>
    </w:p>
    <w:p w:rsidR="00DF3E9D" w:rsidRPr="00BB61B7" w:rsidRDefault="00DF3E9D" w:rsidP="00ED4A46">
      <w:pPr>
        <w:rPr>
          <w:rFonts w:ascii="Calibri" w:hAnsi="Calibri" w:cs="Arial"/>
        </w:rPr>
      </w:pPr>
    </w:p>
    <w:p w:rsidR="00DF3E9D" w:rsidRPr="00BB61B7" w:rsidRDefault="00DF3E9D" w:rsidP="00ED4A46">
      <w:pPr>
        <w:rPr>
          <w:rFonts w:ascii="Calibri" w:hAnsi="Calibri" w:cs="Arial"/>
        </w:rPr>
      </w:pPr>
      <w:r w:rsidRPr="00BB61B7">
        <w:rPr>
          <w:rFonts w:ascii="Calibri" w:hAnsi="Calibri" w:cs="Arial"/>
        </w:rPr>
        <w:t>The issue of non-reporting of zero snow depths is gaining recognition in the international community, and is specifically included in the Global Cryosphere Watch (GCW) Snow Watch initiative. We would like to propose the adoption of systematic reporting of snow depth in all situations (snowy and snow-free), along with reports of state of ground wherever station setup allows. This would provide the data user community with a huge amount of valuable additional data, providing positive observations of snow-free conditions, and remove the existing asymmetry resulting from the use of station snow depths for validation and assimilation purposes.</w:t>
      </w:r>
    </w:p>
    <w:p w:rsidR="00DF3E9D" w:rsidRPr="00775B55" w:rsidRDefault="00DF3E9D" w:rsidP="00ED4A46">
      <w:pPr>
        <w:rPr>
          <w:rFonts w:cs="Arial"/>
        </w:rPr>
      </w:pPr>
    </w:p>
    <w:p w:rsidR="00DF3E9D" w:rsidRDefault="00DF3E9D" w:rsidP="009F245F">
      <w:pPr>
        <w:jc w:val="both"/>
      </w:pPr>
    </w:p>
    <w:p w:rsidR="00DF3E9D" w:rsidRDefault="00DF3E9D" w:rsidP="009F245F"/>
    <w:p w:rsidR="00DF3E9D" w:rsidRDefault="00DF3E9D" w:rsidP="009F245F"/>
    <w:p w:rsidR="00DF3E9D" w:rsidRDefault="00DF3E9D" w:rsidP="009F245F"/>
    <w:p w:rsidR="00DF3E9D" w:rsidRDefault="00DF3E9D" w:rsidP="009F245F"/>
    <w:p w:rsidR="00DF3E9D" w:rsidRDefault="00DF3E9D" w:rsidP="009F245F"/>
    <w:p w:rsidR="00DF3E9D" w:rsidRDefault="00DF3E9D" w:rsidP="009F245F"/>
    <w:p w:rsidR="00DF3E9D" w:rsidRDefault="00DF3E9D" w:rsidP="009F245F"/>
    <w:p w:rsidR="00DF3E9D" w:rsidRDefault="00DF3E9D" w:rsidP="009F245F"/>
    <w:p w:rsidR="00DF3E9D" w:rsidRDefault="00DF3E9D" w:rsidP="009F245F"/>
    <w:p w:rsidR="00DF3E9D" w:rsidRPr="00BB61B7" w:rsidRDefault="00DF3E9D" w:rsidP="009F245F">
      <w:pPr>
        <w:rPr>
          <w:rFonts w:ascii="Calibri" w:hAnsi="Calibri"/>
          <w:b/>
        </w:rPr>
      </w:pPr>
      <w:r w:rsidRPr="00BB61B7">
        <w:rPr>
          <w:rFonts w:ascii="Calibri" w:hAnsi="Calibri"/>
          <w:b/>
        </w:rPr>
        <w:t>PROPOSAL</w:t>
      </w:r>
    </w:p>
    <w:p w:rsidR="00DF3E9D" w:rsidRPr="00BB61B7" w:rsidRDefault="00DF3E9D" w:rsidP="009F245F">
      <w:pPr>
        <w:rPr>
          <w:rFonts w:ascii="Calibri" w:hAnsi="Calibri"/>
        </w:rPr>
      </w:pPr>
      <w:r w:rsidRPr="00BB61B7">
        <w:rPr>
          <w:rFonts w:ascii="Calibri" w:hAnsi="Calibri"/>
        </w:rPr>
        <w:t>The status of the manual on codes (WMO-306) after the completion of the transition to Table Driven Codes, is currently unknown, it is hoped however that producers of SYNOP data will adhere to the B/C Regulations which in the case of SYNOP requires compliance with B/C 1.</w:t>
      </w:r>
    </w:p>
    <w:p w:rsidR="00DF3E9D" w:rsidRPr="00BB61B7" w:rsidRDefault="00DF3E9D" w:rsidP="009F245F">
      <w:pPr>
        <w:rPr>
          <w:rFonts w:ascii="Calibri" w:hAnsi="Calibri"/>
        </w:rPr>
      </w:pPr>
    </w:p>
    <w:p w:rsidR="00DF3E9D" w:rsidRPr="00BB61B7" w:rsidRDefault="00DF3E9D" w:rsidP="009F245F">
      <w:pPr>
        <w:rPr>
          <w:rFonts w:ascii="Calibri" w:hAnsi="Calibri"/>
        </w:rPr>
      </w:pPr>
      <w:r w:rsidRPr="00BB61B7">
        <w:rPr>
          <w:rFonts w:ascii="Calibri" w:hAnsi="Calibri"/>
        </w:rPr>
        <w:t>The B/C regulations have been constructed to provide a link between the reporting practices for TAC data given in WMO Vol I.1 and Vol II and those for FM 94 BUFR given in Volume I.2.</w:t>
      </w:r>
    </w:p>
    <w:p w:rsidR="00DF3E9D" w:rsidRPr="00BB61B7" w:rsidRDefault="00DF3E9D" w:rsidP="009F245F">
      <w:pPr>
        <w:rPr>
          <w:rFonts w:ascii="Calibri" w:hAnsi="Calibri"/>
        </w:rPr>
      </w:pPr>
    </w:p>
    <w:p w:rsidR="00DF3E9D" w:rsidRPr="00BB61B7" w:rsidRDefault="00DF3E9D" w:rsidP="009F245F">
      <w:pPr>
        <w:rPr>
          <w:rFonts w:ascii="Calibri" w:hAnsi="Calibri"/>
        </w:rPr>
      </w:pPr>
      <w:r w:rsidRPr="00BB61B7">
        <w:rPr>
          <w:rFonts w:ascii="Calibri" w:hAnsi="Calibri"/>
        </w:rPr>
        <w:t xml:space="preserve">Regulations for the reporting of the State of Ground and Snow depth within TAC, are given in </w:t>
      </w:r>
      <w:r w:rsidRPr="00BB61B7">
        <w:rPr>
          <w:rFonts w:ascii="Calibri" w:hAnsi="Calibri"/>
          <w:i/>
          <w:color w:val="FF0000"/>
        </w:rPr>
        <w:t xml:space="preserve">Volume II Regional Codes and National Reporting Practices </w:t>
      </w:r>
      <w:r w:rsidRPr="00BB61B7">
        <w:rPr>
          <w:rFonts w:ascii="Calibri" w:hAnsi="Calibri"/>
        </w:rPr>
        <w:t xml:space="preserve">and such vary from region to region. </w:t>
      </w:r>
    </w:p>
    <w:p w:rsidR="00DF3E9D" w:rsidRPr="00BB61B7" w:rsidRDefault="00DF3E9D" w:rsidP="009F245F">
      <w:pPr>
        <w:rPr>
          <w:rFonts w:ascii="Calibri" w:hAnsi="Calibri"/>
        </w:rPr>
      </w:pPr>
      <w:r w:rsidRPr="00BB61B7">
        <w:rPr>
          <w:rFonts w:ascii="Calibri" w:hAnsi="Calibri"/>
        </w:rPr>
        <w:t xml:space="preserve">The equivalent B/C regulations (B/C 1.8.xx see annexe) reflect this variance by deferring the reporting of Snow to regional practices. </w:t>
      </w:r>
    </w:p>
    <w:p w:rsidR="00DF3E9D" w:rsidRPr="00BB61B7" w:rsidRDefault="00DF3E9D" w:rsidP="00EF2FF5">
      <w:pPr>
        <w:rPr>
          <w:rFonts w:ascii="Calibri" w:hAnsi="Calibri"/>
        </w:rPr>
      </w:pPr>
      <w:r w:rsidRPr="00BB61B7">
        <w:rPr>
          <w:rFonts w:ascii="Calibri" w:hAnsi="Calibri"/>
        </w:rPr>
        <w:t xml:space="preserve">As a result </w:t>
      </w:r>
      <w:r>
        <w:rPr>
          <w:rFonts w:ascii="Calibri" w:hAnsi="Calibri"/>
        </w:rPr>
        <w:t xml:space="preserve">of </w:t>
      </w:r>
      <w:r w:rsidRPr="00BB61B7">
        <w:rPr>
          <w:rFonts w:ascii="Calibri" w:hAnsi="Calibri"/>
        </w:rPr>
        <w:t xml:space="preserve">this approach , the reporting of snow depth is not mandated in all circumstances. </w:t>
      </w:r>
    </w:p>
    <w:p w:rsidR="00DF3E9D" w:rsidRPr="00BB61B7" w:rsidRDefault="00DF3E9D" w:rsidP="009F245F">
      <w:pPr>
        <w:rPr>
          <w:rFonts w:ascii="Calibri" w:hAnsi="Calibri"/>
        </w:rPr>
      </w:pPr>
    </w:p>
    <w:p w:rsidR="00DF3E9D" w:rsidRPr="00BB61B7" w:rsidRDefault="00DF3E9D" w:rsidP="009F245F">
      <w:pPr>
        <w:rPr>
          <w:rFonts w:ascii="Calibri" w:hAnsi="Calibri"/>
        </w:rPr>
      </w:pPr>
      <w:r w:rsidRPr="00BB61B7">
        <w:rPr>
          <w:rFonts w:ascii="Calibri" w:hAnsi="Calibri"/>
        </w:rPr>
        <w:t>Changes are needed within the current regulations to ensure that all practices require the reporting of Snow Depth on a regular basis regardless of the state of ground. This will entail the reporting of Zero snow depth when the state of ground indicates that there is no snow present.</w:t>
      </w:r>
    </w:p>
    <w:p w:rsidR="00DF3E9D" w:rsidRPr="00BB61B7" w:rsidRDefault="00DF3E9D" w:rsidP="009F245F">
      <w:pPr>
        <w:rPr>
          <w:rFonts w:ascii="Calibri" w:hAnsi="Calibri"/>
        </w:rPr>
      </w:pPr>
      <w:r w:rsidRPr="00BB61B7">
        <w:rPr>
          <w:rFonts w:ascii="Calibri" w:hAnsi="Calibri"/>
        </w:rPr>
        <w:t>Changes to code table 3889 (Total Depth of Snow) will be also be needed as outlined below to allow for the reporting of Zero Cover.</w:t>
      </w:r>
    </w:p>
    <w:p w:rsidR="00DF3E9D" w:rsidRPr="00BB61B7" w:rsidRDefault="00DF3E9D" w:rsidP="00102168">
      <w:pPr>
        <w:rPr>
          <w:rFonts w:ascii="Calibri" w:hAnsi="Calibri"/>
        </w:rPr>
      </w:pPr>
    </w:p>
    <w:p w:rsidR="00DF3E9D" w:rsidRPr="00BB61B7" w:rsidRDefault="00DF3E9D" w:rsidP="00102168">
      <w:pPr>
        <w:rPr>
          <w:rFonts w:ascii="Calibri" w:hAnsi="Calibri"/>
          <w:b/>
          <w:u w:val="single"/>
        </w:rPr>
      </w:pPr>
      <w:r w:rsidRPr="00BB61B7">
        <w:rPr>
          <w:rFonts w:ascii="Calibri" w:hAnsi="Calibri"/>
          <w:b/>
          <w:u w:val="single"/>
        </w:rPr>
        <w:t>Code Table 3889</w:t>
      </w:r>
    </w:p>
    <w:p w:rsidR="00DF3E9D" w:rsidRPr="00BB61B7" w:rsidRDefault="00DF3E9D" w:rsidP="00102168">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84"/>
        <w:gridCol w:w="3402"/>
        <w:gridCol w:w="3402"/>
      </w:tblGrid>
      <w:tr w:rsidR="00DF3E9D" w:rsidRPr="00C2502F" w:rsidTr="004F2973">
        <w:tc>
          <w:tcPr>
            <w:tcW w:w="1242" w:type="dxa"/>
            <w:vAlign w:val="center"/>
          </w:tcPr>
          <w:p w:rsidR="00DF3E9D" w:rsidRPr="004F2973" w:rsidRDefault="00DF3E9D" w:rsidP="004F2973">
            <w:pPr>
              <w:autoSpaceDE w:val="0"/>
              <w:autoSpaceDN w:val="0"/>
              <w:adjustRightInd w:val="0"/>
              <w:jc w:val="center"/>
              <w:rPr>
                <w:rFonts w:ascii="Calibri" w:hAnsi="Calibri" w:cs="Arial-BoldMT"/>
                <w:b/>
                <w:bCs/>
                <w:sz w:val="18"/>
                <w:szCs w:val="18"/>
                <w:lang w:eastAsia="en-GB"/>
              </w:rPr>
            </w:pPr>
            <w:r w:rsidRPr="004F2973">
              <w:rPr>
                <w:rFonts w:ascii="Calibri" w:hAnsi="Calibri" w:cs="Arial-BoldMT"/>
                <w:b/>
                <w:bCs/>
                <w:sz w:val="18"/>
                <w:szCs w:val="18"/>
                <w:lang w:eastAsia="en-GB"/>
              </w:rPr>
              <w:t>Code</w:t>
            </w:r>
          </w:p>
          <w:p w:rsidR="00DF3E9D" w:rsidRPr="004F2973" w:rsidRDefault="00DF3E9D" w:rsidP="004F2973">
            <w:pPr>
              <w:autoSpaceDE w:val="0"/>
              <w:autoSpaceDN w:val="0"/>
              <w:adjustRightInd w:val="0"/>
              <w:jc w:val="center"/>
              <w:rPr>
                <w:rFonts w:ascii="Calibri" w:hAnsi="Calibri" w:cs="Arial-BoldMT"/>
                <w:b/>
                <w:bCs/>
                <w:sz w:val="18"/>
                <w:szCs w:val="18"/>
                <w:lang w:eastAsia="en-GB"/>
              </w:rPr>
            </w:pPr>
            <w:r w:rsidRPr="004F2973">
              <w:rPr>
                <w:rFonts w:ascii="Calibri" w:hAnsi="Calibri" w:cs="Arial-BoldMT"/>
                <w:b/>
                <w:bCs/>
                <w:sz w:val="18"/>
                <w:szCs w:val="18"/>
                <w:lang w:eastAsia="en-GB"/>
              </w:rPr>
              <w:t>figure</w:t>
            </w:r>
          </w:p>
          <w:p w:rsidR="00DF3E9D" w:rsidRPr="004F2973" w:rsidRDefault="00DF3E9D" w:rsidP="004F2973">
            <w:pPr>
              <w:jc w:val="center"/>
              <w:rPr>
                <w:rFonts w:ascii="Calibri" w:hAnsi="Calibri"/>
                <w:b/>
                <w:sz w:val="18"/>
                <w:szCs w:val="18"/>
              </w:rPr>
            </w:pPr>
          </w:p>
        </w:tc>
        <w:tc>
          <w:tcPr>
            <w:tcW w:w="284" w:type="dxa"/>
            <w:vAlign w:val="center"/>
          </w:tcPr>
          <w:p w:rsidR="00DF3E9D" w:rsidRPr="004F2973" w:rsidRDefault="00DF3E9D" w:rsidP="004F2973">
            <w:pPr>
              <w:jc w:val="center"/>
              <w:rPr>
                <w:rFonts w:ascii="Calibri" w:hAnsi="Calibri"/>
                <w:b/>
                <w:sz w:val="18"/>
                <w:szCs w:val="18"/>
              </w:rPr>
            </w:pPr>
          </w:p>
        </w:tc>
        <w:tc>
          <w:tcPr>
            <w:tcW w:w="3402" w:type="dxa"/>
            <w:vAlign w:val="center"/>
          </w:tcPr>
          <w:p w:rsidR="00DF3E9D" w:rsidRPr="004F2973" w:rsidRDefault="00DF3E9D" w:rsidP="004F2973">
            <w:pPr>
              <w:autoSpaceDE w:val="0"/>
              <w:autoSpaceDN w:val="0"/>
              <w:adjustRightInd w:val="0"/>
              <w:jc w:val="center"/>
              <w:rPr>
                <w:rFonts w:ascii="Calibri" w:hAnsi="Calibri" w:cs="Arial-BoldItalicMT"/>
                <w:b/>
                <w:bCs/>
                <w:i/>
                <w:iCs/>
                <w:sz w:val="18"/>
                <w:szCs w:val="18"/>
                <w:lang w:eastAsia="en-GB"/>
              </w:rPr>
            </w:pPr>
            <w:r w:rsidRPr="004F2973">
              <w:rPr>
                <w:rFonts w:ascii="Calibri" w:hAnsi="Calibri" w:cs="Arial-BoldMT"/>
                <w:b/>
                <w:bCs/>
                <w:sz w:val="18"/>
                <w:szCs w:val="18"/>
                <w:lang w:eastAsia="en-GB"/>
              </w:rPr>
              <w:t xml:space="preserve">sss </w:t>
            </w:r>
            <w:r w:rsidRPr="004F2973">
              <w:rPr>
                <w:rFonts w:ascii="Calibri" w:hAnsi="Calibri" w:cs="Arial-BoldItalicMT"/>
                <w:b/>
                <w:bCs/>
                <w:i/>
                <w:iCs/>
                <w:sz w:val="18"/>
                <w:szCs w:val="18"/>
                <w:lang w:eastAsia="en-GB"/>
              </w:rPr>
              <w:t>Total depth of snow</w:t>
            </w:r>
          </w:p>
          <w:p w:rsidR="00DF3E9D" w:rsidRPr="004F2973" w:rsidRDefault="00DF3E9D" w:rsidP="004F2973">
            <w:pPr>
              <w:jc w:val="center"/>
              <w:rPr>
                <w:rFonts w:ascii="Calibri" w:hAnsi="Calibri"/>
                <w:b/>
                <w:sz w:val="18"/>
                <w:szCs w:val="18"/>
              </w:rPr>
            </w:pPr>
          </w:p>
        </w:tc>
        <w:tc>
          <w:tcPr>
            <w:tcW w:w="3402" w:type="dxa"/>
          </w:tcPr>
          <w:p w:rsidR="00DF3E9D" w:rsidRPr="004F2973" w:rsidRDefault="00DF3E9D" w:rsidP="004F2973">
            <w:pPr>
              <w:autoSpaceDE w:val="0"/>
              <w:autoSpaceDN w:val="0"/>
              <w:adjustRightInd w:val="0"/>
              <w:jc w:val="center"/>
              <w:rPr>
                <w:rFonts w:ascii="Calibri" w:hAnsi="Calibri" w:cs="Arial-BoldMT"/>
                <w:b/>
                <w:bCs/>
                <w:sz w:val="18"/>
                <w:szCs w:val="18"/>
                <w:lang w:eastAsia="en-GB"/>
              </w:rPr>
            </w:pPr>
          </w:p>
          <w:p w:rsidR="00DF3E9D" w:rsidRPr="004F2973" w:rsidRDefault="00DF3E9D" w:rsidP="004F2973">
            <w:pPr>
              <w:autoSpaceDE w:val="0"/>
              <w:autoSpaceDN w:val="0"/>
              <w:adjustRightInd w:val="0"/>
              <w:jc w:val="center"/>
              <w:rPr>
                <w:rFonts w:ascii="Calibri" w:hAnsi="Calibri" w:cs="Arial-BoldMT"/>
                <w:b/>
                <w:bCs/>
                <w:sz w:val="18"/>
                <w:szCs w:val="18"/>
                <w:lang w:eastAsia="en-GB"/>
              </w:rPr>
            </w:pPr>
            <w:r w:rsidRPr="004F2973">
              <w:rPr>
                <w:rFonts w:ascii="Calibri" w:hAnsi="Calibri" w:cs="Arial-BoldMT"/>
                <w:b/>
                <w:bCs/>
                <w:sz w:val="18"/>
                <w:szCs w:val="18"/>
                <w:lang w:eastAsia="en-GB"/>
              </w:rPr>
              <w:t>Changes proposed</w:t>
            </w:r>
          </w:p>
        </w:tc>
      </w:tr>
      <w:tr w:rsidR="00DF3E9D" w:rsidRPr="00C2502F" w:rsidTr="004F2973">
        <w:trPr>
          <w:trHeight w:val="359"/>
        </w:trPr>
        <w:tc>
          <w:tcPr>
            <w:tcW w:w="1242" w:type="dxa"/>
            <w:vAlign w:val="center"/>
          </w:tcPr>
          <w:p w:rsidR="00DF3E9D" w:rsidRPr="004F2973" w:rsidRDefault="00DF3E9D" w:rsidP="004F2973">
            <w:pPr>
              <w:jc w:val="center"/>
              <w:rPr>
                <w:rFonts w:ascii="Calibri" w:hAnsi="Calibri"/>
                <w:sz w:val="18"/>
                <w:szCs w:val="18"/>
              </w:rPr>
            </w:pPr>
            <w:r w:rsidRPr="004F2973">
              <w:rPr>
                <w:rFonts w:ascii="Calibri" w:hAnsi="Calibri" w:cs="Arial-BoldMT"/>
                <w:bCs/>
                <w:sz w:val="18"/>
                <w:szCs w:val="18"/>
                <w:lang w:eastAsia="en-GB"/>
              </w:rPr>
              <w:t>000</w:t>
            </w:r>
          </w:p>
        </w:tc>
        <w:tc>
          <w:tcPr>
            <w:tcW w:w="284" w:type="dxa"/>
            <w:vAlign w:val="center"/>
          </w:tcPr>
          <w:p w:rsidR="00DF3E9D" w:rsidRPr="004F2973" w:rsidRDefault="00DF3E9D" w:rsidP="00102168">
            <w:pPr>
              <w:rPr>
                <w:rFonts w:ascii="Calibri" w:hAnsi="Calibri"/>
                <w:sz w:val="18"/>
                <w:szCs w:val="18"/>
              </w:rPr>
            </w:pPr>
          </w:p>
        </w:tc>
        <w:tc>
          <w:tcPr>
            <w:tcW w:w="3402" w:type="dxa"/>
            <w:vAlign w:val="center"/>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Not used</w:t>
            </w:r>
          </w:p>
        </w:tc>
        <w:tc>
          <w:tcPr>
            <w:tcW w:w="3402" w:type="dxa"/>
            <w:vAlign w:val="center"/>
          </w:tcPr>
          <w:p w:rsidR="00DF3E9D" w:rsidRPr="004F2973" w:rsidRDefault="00DF3E9D" w:rsidP="004F2973">
            <w:pPr>
              <w:autoSpaceDE w:val="0"/>
              <w:autoSpaceDN w:val="0"/>
              <w:adjustRightInd w:val="0"/>
              <w:rPr>
                <w:rFonts w:ascii="Calibri" w:hAnsi="Calibri" w:cs="Arial-BoldMT"/>
                <w:bCs/>
                <w:color w:val="FF0000"/>
                <w:sz w:val="18"/>
                <w:szCs w:val="18"/>
                <w:lang w:eastAsia="en-GB"/>
              </w:rPr>
            </w:pPr>
            <w:r w:rsidRPr="004F2973">
              <w:rPr>
                <w:rFonts w:ascii="Calibri" w:hAnsi="Calibri" w:cs="Arial-BoldMT"/>
                <w:bCs/>
                <w:color w:val="FF0000"/>
                <w:sz w:val="18"/>
                <w:szCs w:val="18"/>
                <w:lang w:eastAsia="en-GB"/>
              </w:rPr>
              <w:t>0 cm</w:t>
            </w:r>
          </w:p>
        </w:tc>
      </w:tr>
      <w:tr w:rsidR="00DF3E9D" w:rsidRPr="00C2502F" w:rsidTr="004F2973">
        <w:tc>
          <w:tcPr>
            <w:tcW w:w="1242" w:type="dxa"/>
            <w:vAlign w:val="center"/>
          </w:tcPr>
          <w:p w:rsidR="00DF3E9D" w:rsidRPr="004F2973" w:rsidRDefault="00DF3E9D" w:rsidP="004F2973">
            <w:pPr>
              <w:jc w:val="center"/>
              <w:rPr>
                <w:rFonts w:ascii="Calibri" w:hAnsi="Calibri"/>
                <w:sz w:val="18"/>
                <w:szCs w:val="18"/>
              </w:rPr>
            </w:pPr>
            <w:r w:rsidRPr="004F2973">
              <w:rPr>
                <w:rFonts w:ascii="Calibri" w:hAnsi="Calibri" w:cs="Arial-BoldMT"/>
                <w:bCs/>
                <w:sz w:val="18"/>
                <w:szCs w:val="18"/>
                <w:lang w:eastAsia="en-GB"/>
              </w:rPr>
              <w:t>001</w:t>
            </w:r>
          </w:p>
        </w:tc>
        <w:tc>
          <w:tcPr>
            <w:tcW w:w="284" w:type="dxa"/>
          </w:tcPr>
          <w:p w:rsidR="00DF3E9D" w:rsidRPr="004F2973" w:rsidRDefault="00DF3E9D" w:rsidP="00102168">
            <w:pPr>
              <w:rPr>
                <w:rFonts w:ascii="Calibri" w:hAnsi="Calibri"/>
                <w:sz w:val="18"/>
                <w:szCs w:val="18"/>
              </w:rPr>
            </w:pPr>
          </w:p>
        </w:tc>
        <w:tc>
          <w:tcPr>
            <w:tcW w:w="3402" w:type="dxa"/>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1 cm</w:t>
            </w:r>
          </w:p>
          <w:p w:rsidR="00DF3E9D" w:rsidRPr="004F2973" w:rsidRDefault="00DF3E9D" w:rsidP="0090459B">
            <w:pPr>
              <w:rPr>
                <w:rFonts w:ascii="Calibri" w:hAnsi="Calibri"/>
                <w:sz w:val="18"/>
                <w:szCs w:val="18"/>
              </w:rPr>
            </w:pPr>
          </w:p>
        </w:tc>
        <w:tc>
          <w:tcPr>
            <w:tcW w:w="3402" w:type="dxa"/>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1 cm</w:t>
            </w:r>
          </w:p>
          <w:p w:rsidR="00DF3E9D" w:rsidRPr="004F2973" w:rsidRDefault="00DF3E9D" w:rsidP="00EF2FF5">
            <w:pPr>
              <w:rPr>
                <w:rFonts w:ascii="Calibri" w:hAnsi="Calibri"/>
                <w:sz w:val="18"/>
                <w:szCs w:val="18"/>
              </w:rPr>
            </w:pPr>
          </w:p>
        </w:tc>
      </w:tr>
      <w:tr w:rsidR="00DF3E9D" w:rsidRPr="00C2502F" w:rsidTr="004F2973">
        <w:tc>
          <w:tcPr>
            <w:tcW w:w="1242" w:type="dxa"/>
            <w:vAlign w:val="center"/>
          </w:tcPr>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autoSpaceDE w:val="0"/>
              <w:autoSpaceDN w:val="0"/>
              <w:adjustRightInd w:val="0"/>
              <w:jc w:val="center"/>
              <w:rPr>
                <w:rFonts w:ascii="Calibri" w:hAnsi="Calibri"/>
                <w:sz w:val="18"/>
                <w:szCs w:val="18"/>
              </w:rPr>
            </w:pPr>
            <w:r w:rsidRPr="004F2973">
              <w:rPr>
                <w:rFonts w:ascii="Calibri" w:hAnsi="Calibri" w:cs="Arial-BoldMT"/>
                <w:bCs/>
                <w:sz w:val="18"/>
                <w:szCs w:val="18"/>
                <w:lang w:eastAsia="en-GB"/>
              </w:rPr>
              <w:t>.</w:t>
            </w:r>
          </w:p>
        </w:tc>
        <w:tc>
          <w:tcPr>
            <w:tcW w:w="284" w:type="dxa"/>
            <w:vAlign w:val="center"/>
          </w:tcPr>
          <w:p w:rsidR="00DF3E9D" w:rsidRPr="004F2973" w:rsidRDefault="00DF3E9D" w:rsidP="004F2973">
            <w:pPr>
              <w:jc w:val="center"/>
              <w:rPr>
                <w:rFonts w:ascii="Calibri" w:hAnsi="Calibri"/>
                <w:sz w:val="18"/>
                <w:szCs w:val="18"/>
              </w:rPr>
            </w:pPr>
          </w:p>
        </w:tc>
        <w:tc>
          <w:tcPr>
            <w:tcW w:w="3402" w:type="dxa"/>
            <w:vAlign w:val="center"/>
          </w:tcPr>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jc w:val="center"/>
              <w:rPr>
                <w:rFonts w:ascii="Calibri" w:hAnsi="Calibri"/>
                <w:sz w:val="18"/>
                <w:szCs w:val="18"/>
              </w:rPr>
            </w:pPr>
            <w:r w:rsidRPr="004F2973">
              <w:rPr>
                <w:rFonts w:ascii="Calibri" w:hAnsi="Calibri" w:cs="Arial-BoldMT"/>
                <w:bCs/>
                <w:sz w:val="18"/>
                <w:szCs w:val="18"/>
                <w:lang w:eastAsia="en-GB"/>
              </w:rPr>
              <w:t>.</w:t>
            </w:r>
          </w:p>
        </w:tc>
        <w:tc>
          <w:tcPr>
            <w:tcW w:w="3402" w:type="dxa"/>
            <w:vAlign w:val="center"/>
          </w:tcPr>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w:t>
            </w:r>
          </w:p>
          <w:p w:rsidR="00DF3E9D" w:rsidRPr="004F2973" w:rsidRDefault="00DF3E9D" w:rsidP="004F2973">
            <w:pPr>
              <w:jc w:val="center"/>
              <w:rPr>
                <w:rFonts w:ascii="Calibri" w:hAnsi="Calibri"/>
                <w:sz w:val="18"/>
                <w:szCs w:val="18"/>
              </w:rPr>
            </w:pPr>
            <w:r w:rsidRPr="004F2973">
              <w:rPr>
                <w:rFonts w:ascii="Calibri" w:hAnsi="Calibri" w:cs="Arial-BoldMT"/>
                <w:bCs/>
                <w:sz w:val="18"/>
                <w:szCs w:val="18"/>
                <w:lang w:eastAsia="en-GB"/>
              </w:rPr>
              <w:t>.</w:t>
            </w:r>
          </w:p>
        </w:tc>
      </w:tr>
      <w:tr w:rsidR="00DF3E9D" w:rsidRPr="00C2502F" w:rsidTr="004F2973">
        <w:tc>
          <w:tcPr>
            <w:tcW w:w="1242" w:type="dxa"/>
            <w:vAlign w:val="center"/>
          </w:tcPr>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996</w:t>
            </w:r>
          </w:p>
          <w:p w:rsidR="00DF3E9D" w:rsidRPr="004F2973" w:rsidRDefault="00DF3E9D" w:rsidP="004F2973">
            <w:pPr>
              <w:autoSpaceDE w:val="0"/>
              <w:autoSpaceDN w:val="0"/>
              <w:adjustRightInd w:val="0"/>
              <w:jc w:val="center"/>
              <w:rPr>
                <w:rFonts w:ascii="Calibri" w:hAnsi="Calibri" w:cs="Arial-BoldMT"/>
                <w:bCs/>
                <w:sz w:val="18"/>
                <w:szCs w:val="18"/>
                <w:lang w:eastAsia="en-GB"/>
              </w:rPr>
            </w:pPr>
          </w:p>
        </w:tc>
        <w:tc>
          <w:tcPr>
            <w:tcW w:w="284" w:type="dxa"/>
            <w:vAlign w:val="center"/>
          </w:tcPr>
          <w:p w:rsidR="00DF3E9D" w:rsidRPr="004F2973" w:rsidRDefault="00DF3E9D" w:rsidP="004F2973">
            <w:pPr>
              <w:jc w:val="center"/>
              <w:rPr>
                <w:rFonts w:ascii="Calibri" w:hAnsi="Calibri"/>
                <w:sz w:val="18"/>
                <w:szCs w:val="18"/>
              </w:rPr>
            </w:pPr>
          </w:p>
        </w:tc>
        <w:tc>
          <w:tcPr>
            <w:tcW w:w="3402" w:type="dxa"/>
            <w:vAlign w:val="center"/>
          </w:tcPr>
          <w:p w:rsidR="00DF3E9D" w:rsidRPr="004F2973" w:rsidRDefault="00DF3E9D" w:rsidP="00EF2FF5">
            <w:pPr>
              <w:rPr>
                <w:rFonts w:ascii="Calibri" w:hAnsi="Calibri"/>
                <w:sz w:val="18"/>
                <w:szCs w:val="18"/>
              </w:rPr>
            </w:pPr>
            <w:r w:rsidRPr="004F2973">
              <w:rPr>
                <w:rFonts w:ascii="Calibri" w:hAnsi="Calibri" w:cs="Arial-BoldMT"/>
                <w:bCs/>
                <w:sz w:val="18"/>
                <w:szCs w:val="18"/>
                <w:lang w:eastAsia="en-GB"/>
              </w:rPr>
              <w:t>996 cm</w:t>
            </w:r>
          </w:p>
        </w:tc>
        <w:tc>
          <w:tcPr>
            <w:tcW w:w="3402" w:type="dxa"/>
            <w:vAlign w:val="center"/>
          </w:tcPr>
          <w:p w:rsidR="00DF3E9D" w:rsidRPr="004F2973" w:rsidRDefault="00DF3E9D" w:rsidP="00EF2FF5">
            <w:pPr>
              <w:rPr>
                <w:rFonts w:ascii="Calibri" w:hAnsi="Calibri"/>
                <w:sz w:val="18"/>
                <w:szCs w:val="18"/>
              </w:rPr>
            </w:pPr>
            <w:r w:rsidRPr="004F2973">
              <w:rPr>
                <w:rFonts w:ascii="Calibri" w:hAnsi="Calibri" w:cs="Arial-BoldMT"/>
                <w:bCs/>
                <w:sz w:val="18"/>
                <w:szCs w:val="18"/>
                <w:lang w:eastAsia="en-GB"/>
              </w:rPr>
              <w:t>996 cm</w:t>
            </w:r>
          </w:p>
        </w:tc>
      </w:tr>
      <w:tr w:rsidR="00DF3E9D" w:rsidRPr="00C2502F" w:rsidTr="004F2973">
        <w:tc>
          <w:tcPr>
            <w:tcW w:w="1242" w:type="dxa"/>
            <w:vAlign w:val="center"/>
          </w:tcPr>
          <w:p w:rsidR="00DF3E9D" w:rsidRPr="004F2973" w:rsidRDefault="00DF3E9D" w:rsidP="004F2973">
            <w:pPr>
              <w:autoSpaceDE w:val="0"/>
              <w:autoSpaceDN w:val="0"/>
              <w:adjustRightInd w:val="0"/>
              <w:jc w:val="center"/>
              <w:rPr>
                <w:rFonts w:ascii="Calibri" w:hAnsi="Calibri"/>
                <w:sz w:val="18"/>
                <w:szCs w:val="18"/>
              </w:rPr>
            </w:pPr>
            <w:r w:rsidRPr="004F2973">
              <w:rPr>
                <w:rFonts w:ascii="Calibri" w:hAnsi="Calibri" w:cs="Arial-BoldMT"/>
                <w:bCs/>
                <w:sz w:val="18"/>
                <w:szCs w:val="18"/>
                <w:lang w:eastAsia="en-GB"/>
              </w:rPr>
              <w:t>997</w:t>
            </w:r>
          </w:p>
        </w:tc>
        <w:tc>
          <w:tcPr>
            <w:tcW w:w="284" w:type="dxa"/>
          </w:tcPr>
          <w:p w:rsidR="00DF3E9D" w:rsidRPr="004F2973" w:rsidRDefault="00DF3E9D" w:rsidP="00102168">
            <w:pPr>
              <w:rPr>
                <w:rFonts w:ascii="Calibri" w:hAnsi="Calibri"/>
                <w:sz w:val="18"/>
                <w:szCs w:val="18"/>
              </w:rPr>
            </w:pPr>
          </w:p>
        </w:tc>
        <w:tc>
          <w:tcPr>
            <w:tcW w:w="3402" w:type="dxa"/>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Less than 0.5 cm</w:t>
            </w:r>
          </w:p>
          <w:p w:rsidR="00DF3E9D" w:rsidRPr="004F2973" w:rsidRDefault="00DF3E9D" w:rsidP="0090459B">
            <w:pPr>
              <w:rPr>
                <w:rFonts w:ascii="Calibri" w:hAnsi="Calibri"/>
                <w:sz w:val="18"/>
                <w:szCs w:val="18"/>
              </w:rPr>
            </w:pPr>
          </w:p>
        </w:tc>
        <w:tc>
          <w:tcPr>
            <w:tcW w:w="3402" w:type="dxa"/>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Less than 0.5 cm</w:t>
            </w:r>
          </w:p>
          <w:p w:rsidR="00DF3E9D" w:rsidRPr="004F2973" w:rsidRDefault="00DF3E9D" w:rsidP="00EF2FF5">
            <w:pPr>
              <w:rPr>
                <w:rFonts w:ascii="Calibri" w:hAnsi="Calibri"/>
                <w:sz w:val="18"/>
                <w:szCs w:val="18"/>
              </w:rPr>
            </w:pPr>
          </w:p>
        </w:tc>
      </w:tr>
      <w:tr w:rsidR="00DF3E9D" w:rsidRPr="00C2502F" w:rsidTr="004F2973">
        <w:tc>
          <w:tcPr>
            <w:tcW w:w="1242" w:type="dxa"/>
            <w:vAlign w:val="center"/>
          </w:tcPr>
          <w:p w:rsidR="00DF3E9D" w:rsidRPr="004F2973" w:rsidRDefault="00DF3E9D" w:rsidP="004F2973">
            <w:pPr>
              <w:autoSpaceDE w:val="0"/>
              <w:autoSpaceDN w:val="0"/>
              <w:adjustRightInd w:val="0"/>
              <w:jc w:val="center"/>
              <w:rPr>
                <w:rFonts w:ascii="Calibri" w:hAnsi="Calibri" w:cs="Arial-BoldMT"/>
                <w:bCs/>
                <w:sz w:val="18"/>
                <w:szCs w:val="18"/>
                <w:lang w:eastAsia="en-GB"/>
              </w:rPr>
            </w:pPr>
            <w:r w:rsidRPr="004F2973">
              <w:rPr>
                <w:rFonts w:ascii="Calibri" w:hAnsi="Calibri" w:cs="Arial-BoldMT"/>
                <w:bCs/>
                <w:sz w:val="18"/>
                <w:szCs w:val="18"/>
                <w:lang w:eastAsia="en-GB"/>
              </w:rPr>
              <w:t>998</w:t>
            </w:r>
          </w:p>
        </w:tc>
        <w:tc>
          <w:tcPr>
            <w:tcW w:w="284" w:type="dxa"/>
          </w:tcPr>
          <w:p w:rsidR="00DF3E9D" w:rsidRPr="004F2973" w:rsidRDefault="00DF3E9D" w:rsidP="00102168">
            <w:pPr>
              <w:rPr>
                <w:rFonts w:ascii="Calibri" w:hAnsi="Calibri"/>
                <w:sz w:val="18"/>
                <w:szCs w:val="18"/>
              </w:rPr>
            </w:pPr>
          </w:p>
        </w:tc>
        <w:tc>
          <w:tcPr>
            <w:tcW w:w="3402" w:type="dxa"/>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Snow cover, not continuous</w:t>
            </w:r>
          </w:p>
          <w:p w:rsidR="00DF3E9D" w:rsidRPr="004F2973" w:rsidRDefault="00DF3E9D" w:rsidP="004F2973">
            <w:pPr>
              <w:autoSpaceDE w:val="0"/>
              <w:autoSpaceDN w:val="0"/>
              <w:adjustRightInd w:val="0"/>
              <w:rPr>
                <w:rFonts w:ascii="Calibri" w:hAnsi="Calibri" w:cs="Arial-BoldMT"/>
                <w:bCs/>
                <w:sz w:val="18"/>
                <w:szCs w:val="18"/>
                <w:lang w:eastAsia="en-GB"/>
              </w:rPr>
            </w:pPr>
          </w:p>
        </w:tc>
        <w:tc>
          <w:tcPr>
            <w:tcW w:w="3402" w:type="dxa"/>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Snow cover, not continuous</w:t>
            </w:r>
          </w:p>
          <w:p w:rsidR="00DF3E9D" w:rsidRPr="004F2973" w:rsidRDefault="00DF3E9D" w:rsidP="004F2973">
            <w:pPr>
              <w:autoSpaceDE w:val="0"/>
              <w:autoSpaceDN w:val="0"/>
              <w:adjustRightInd w:val="0"/>
              <w:rPr>
                <w:rFonts w:ascii="Calibri" w:hAnsi="Calibri" w:cs="Arial-BoldMT"/>
                <w:bCs/>
                <w:sz w:val="18"/>
                <w:szCs w:val="18"/>
                <w:lang w:eastAsia="en-GB"/>
              </w:rPr>
            </w:pPr>
          </w:p>
        </w:tc>
      </w:tr>
      <w:tr w:rsidR="00DF3E9D" w:rsidRPr="00C2502F" w:rsidTr="004F2973">
        <w:tc>
          <w:tcPr>
            <w:tcW w:w="1242" w:type="dxa"/>
            <w:vAlign w:val="center"/>
          </w:tcPr>
          <w:p w:rsidR="00DF3E9D" w:rsidRPr="004F2973" w:rsidRDefault="00DF3E9D" w:rsidP="004F2973">
            <w:pPr>
              <w:autoSpaceDE w:val="0"/>
              <w:autoSpaceDN w:val="0"/>
              <w:adjustRightInd w:val="0"/>
              <w:jc w:val="center"/>
              <w:rPr>
                <w:rFonts w:ascii="Calibri" w:hAnsi="Calibri"/>
                <w:sz w:val="18"/>
                <w:szCs w:val="18"/>
              </w:rPr>
            </w:pPr>
            <w:r w:rsidRPr="004F2973">
              <w:rPr>
                <w:rFonts w:ascii="Calibri" w:hAnsi="Calibri" w:cs="Arial-BoldMT"/>
                <w:bCs/>
                <w:sz w:val="18"/>
                <w:szCs w:val="18"/>
                <w:lang w:eastAsia="en-GB"/>
              </w:rPr>
              <w:t>999</w:t>
            </w:r>
          </w:p>
        </w:tc>
        <w:tc>
          <w:tcPr>
            <w:tcW w:w="284" w:type="dxa"/>
          </w:tcPr>
          <w:p w:rsidR="00DF3E9D" w:rsidRPr="004F2973" w:rsidRDefault="00DF3E9D" w:rsidP="00102168">
            <w:pPr>
              <w:rPr>
                <w:rFonts w:ascii="Calibri" w:hAnsi="Calibri"/>
                <w:sz w:val="18"/>
                <w:szCs w:val="18"/>
              </w:rPr>
            </w:pPr>
          </w:p>
        </w:tc>
        <w:tc>
          <w:tcPr>
            <w:tcW w:w="3402" w:type="dxa"/>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Measurement impossible or inaccurate</w:t>
            </w:r>
          </w:p>
          <w:p w:rsidR="00DF3E9D" w:rsidRPr="004F2973" w:rsidRDefault="00DF3E9D" w:rsidP="0090459B">
            <w:pPr>
              <w:rPr>
                <w:rFonts w:ascii="Calibri" w:hAnsi="Calibri"/>
                <w:sz w:val="18"/>
                <w:szCs w:val="18"/>
              </w:rPr>
            </w:pPr>
          </w:p>
        </w:tc>
        <w:tc>
          <w:tcPr>
            <w:tcW w:w="3402" w:type="dxa"/>
          </w:tcPr>
          <w:p w:rsidR="00DF3E9D" w:rsidRPr="004F2973" w:rsidRDefault="00DF3E9D" w:rsidP="004F2973">
            <w:pPr>
              <w:autoSpaceDE w:val="0"/>
              <w:autoSpaceDN w:val="0"/>
              <w:adjustRightInd w:val="0"/>
              <w:rPr>
                <w:rFonts w:ascii="Calibri" w:hAnsi="Calibri" w:cs="Arial-BoldMT"/>
                <w:bCs/>
                <w:sz w:val="18"/>
                <w:szCs w:val="18"/>
                <w:lang w:eastAsia="en-GB"/>
              </w:rPr>
            </w:pPr>
            <w:r w:rsidRPr="004F2973">
              <w:rPr>
                <w:rFonts w:ascii="Calibri" w:hAnsi="Calibri" w:cs="Arial-BoldMT"/>
                <w:bCs/>
                <w:sz w:val="18"/>
                <w:szCs w:val="18"/>
                <w:lang w:eastAsia="en-GB"/>
              </w:rPr>
              <w:t>Measurement impossible or inaccurate</w:t>
            </w:r>
          </w:p>
          <w:p w:rsidR="00DF3E9D" w:rsidRPr="004F2973" w:rsidRDefault="00DF3E9D" w:rsidP="00EF2FF5">
            <w:pPr>
              <w:rPr>
                <w:rFonts w:ascii="Calibri" w:hAnsi="Calibri"/>
                <w:sz w:val="18"/>
                <w:szCs w:val="18"/>
              </w:rPr>
            </w:pPr>
          </w:p>
        </w:tc>
      </w:tr>
      <w:tr w:rsidR="00DF3E9D" w:rsidRPr="00C2502F" w:rsidTr="004F2973">
        <w:tc>
          <w:tcPr>
            <w:tcW w:w="8330" w:type="dxa"/>
            <w:gridSpan w:val="4"/>
            <w:vAlign w:val="center"/>
          </w:tcPr>
          <w:p w:rsidR="00DF3E9D" w:rsidRPr="004F2973" w:rsidRDefault="00DF3E9D" w:rsidP="004F2973">
            <w:pPr>
              <w:autoSpaceDE w:val="0"/>
              <w:autoSpaceDN w:val="0"/>
              <w:adjustRightInd w:val="0"/>
              <w:rPr>
                <w:rFonts w:ascii="Calibri" w:hAnsi="Calibri" w:cs="ArialMT"/>
                <w:sz w:val="18"/>
                <w:szCs w:val="18"/>
                <w:lang w:eastAsia="en-GB"/>
              </w:rPr>
            </w:pPr>
            <w:r w:rsidRPr="004F2973">
              <w:rPr>
                <w:rFonts w:ascii="Calibri" w:hAnsi="Calibri" w:cs="ArialMT"/>
                <w:sz w:val="18"/>
                <w:szCs w:val="18"/>
                <w:lang w:eastAsia="en-GB"/>
              </w:rPr>
              <w:t>Note: See Regulations 12.4.6.1 and 12.4.6.2.</w:t>
            </w:r>
          </w:p>
          <w:p w:rsidR="00DF3E9D" w:rsidRPr="004F2973" w:rsidRDefault="00DF3E9D" w:rsidP="004F2973">
            <w:pPr>
              <w:autoSpaceDE w:val="0"/>
              <w:autoSpaceDN w:val="0"/>
              <w:adjustRightInd w:val="0"/>
              <w:rPr>
                <w:rFonts w:ascii="Calibri" w:hAnsi="Calibri" w:cs="Arial-BoldMT"/>
                <w:bCs/>
                <w:sz w:val="18"/>
                <w:szCs w:val="18"/>
                <w:lang w:eastAsia="en-GB"/>
              </w:rPr>
            </w:pPr>
          </w:p>
        </w:tc>
      </w:tr>
    </w:tbl>
    <w:p w:rsidR="00DF3E9D" w:rsidRPr="00C2502F" w:rsidRDefault="00DF3E9D" w:rsidP="00EF2FF5">
      <w:pPr>
        <w:autoSpaceDE w:val="0"/>
        <w:autoSpaceDN w:val="0"/>
        <w:adjustRightInd w:val="0"/>
        <w:rPr>
          <w:rFonts w:ascii="Arial-BoldMT" w:hAnsi="Arial-BoldMT" w:cs="Arial-BoldMT"/>
          <w:bCs/>
          <w:sz w:val="18"/>
          <w:szCs w:val="18"/>
          <w:lang w:eastAsia="en-GB"/>
        </w:rPr>
      </w:pPr>
    </w:p>
    <w:p w:rsidR="00DF3E9D" w:rsidRPr="00102168" w:rsidRDefault="00DF3E9D" w:rsidP="009F245F"/>
    <w:p w:rsidR="00DF3E9D" w:rsidRDefault="00DF3E9D" w:rsidP="009F245F"/>
    <w:p w:rsidR="00DF3E9D" w:rsidRDefault="00DF3E9D" w:rsidP="009F245F"/>
    <w:p w:rsidR="00DF3E9D" w:rsidRDefault="00DF3E9D" w:rsidP="000F18C8">
      <w:pPr>
        <w:jc w:val="both"/>
        <w:rPr>
          <w:i/>
        </w:rPr>
      </w:pPr>
    </w:p>
    <w:p w:rsidR="00DF3E9D" w:rsidRDefault="00DF3E9D" w:rsidP="000F18C8">
      <w:pPr>
        <w:jc w:val="both"/>
        <w:rPr>
          <w:i/>
        </w:rPr>
      </w:pPr>
    </w:p>
    <w:p w:rsidR="00DF3E9D" w:rsidRDefault="00DF3E9D" w:rsidP="000F18C8">
      <w:pPr>
        <w:jc w:val="both"/>
        <w:rPr>
          <w:i/>
        </w:rPr>
      </w:pPr>
    </w:p>
    <w:p w:rsidR="00DF3E9D" w:rsidRDefault="00DF3E9D" w:rsidP="000F18C8">
      <w:pPr>
        <w:jc w:val="both"/>
        <w:rPr>
          <w:i/>
        </w:rPr>
      </w:pPr>
    </w:p>
    <w:p w:rsidR="00DF3E9D" w:rsidRPr="00B53DEB" w:rsidRDefault="00DF3E9D" w:rsidP="000F18C8">
      <w:pPr>
        <w:jc w:val="both"/>
      </w:pPr>
      <w:r w:rsidRPr="00327D33">
        <w:rPr>
          <w:i/>
        </w:rPr>
        <w:t xml:space="preserve"> </w:t>
      </w:r>
    </w:p>
    <w:p w:rsidR="00DF3E9D" w:rsidRPr="00B53DEB" w:rsidRDefault="00DF3E9D" w:rsidP="000F18C8">
      <w:pPr>
        <w:jc w:val="both"/>
        <w:rPr>
          <w:rFonts w:ascii="Calibri" w:hAnsi="Calibri"/>
          <w:b/>
        </w:rPr>
      </w:pPr>
      <w:r w:rsidRPr="00B53DEB">
        <w:rPr>
          <w:rFonts w:ascii="Calibri" w:hAnsi="Calibri"/>
          <w:b/>
        </w:rPr>
        <w:t>Annexe</w:t>
      </w:r>
    </w:p>
    <w:p w:rsidR="00DF3E9D" w:rsidRPr="00AE6673" w:rsidRDefault="00DF3E9D" w:rsidP="000F18C8">
      <w:pPr>
        <w:jc w:val="both"/>
        <w:rPr>
          <w:rFonts w:ascii="Calibri" w:hAnsi="Calibri"/>
          <w:b/>
          <w:color w:val="0000FF"/>
        </w:rPr>
      </w:pPr>
      <w:r w:rsidRPr="00AE6673">
        <w:rPr>
          <w:rFonts w:ascii="Calibri" w:hAnsi="Calibri"/>
          <w:b/>
          <w:color w:val="0000FF"/>
        </w:rPr>
        <w:t xml:space="preserve">B/C </w:t>
      </w:r>
      <w:r>
        <w:rPr>
          <w:rFonts w:ascii="Calibri" w:hAnsi="Calibri"/>
          <w:b/>
          <w:color w:val="0000FF"/>
        </w:rPr>
        <w:t xml:space="preserve">1.8 </w:t>
      </w:r>
      <w:r w:rsidRPr="00AE6673">
        <w:rPr>
          <w:rFonts w:ascii="Calibri" w:hAnsi="Calibri"/>
          <w:b/>
          <w:color w:val="0000FF"/>
        </w:rPr>
        <w:t>State of Ground, Snow Depth, Ground minimum temperature &lt;3 02 037&gt;</w:t>
      </w:r>
    </w:p>
    <w:p w:rsidR="00DF3E9D" w:rsidRPr="001B2CE3" w:rsidRDefault="00DF3E9D" w:rsidP="00AE6673">
      <w:pPr>
        <w:pStyle w:val="Header"/>
        <w:tabs>
          <w:tab w:val="clear" w:pos="4153"/>
          <w:tab w:val="clear" w:pos="8306"/>
        </w:tabs>
        <w:jc w:val="both"/>
        <w:rPr>
          <w:rFonts w:ascii="Calibri" w:hAnsi="Calibri"/>
        </w:rPr>
      </w:pPr>
      <w:r w:rsidRPr="001B2CE3">
        <w:rPr>
          <w:rFonts w:ascii="Calibri" w:hAnsi="Calibri"/>
          <w:b/>
          <w:bCs/>
          <w:color w:val="0000FF"/>
        </w:rPr>
        <w:t xml:space="preserve">B/C </w:t>
      </w:r>
      <w:smartTag w:uri="urn:schemas-microsoft-com:office:smarttags" w:element="place">
        <w:smartTag w:uri="urn:schemas-microsoft-com:office:smarttags" w:element="PlaceName">
          <w:r w:rsidRPr="001B2CE3">
            <w:rPr>
              <w:rFonts w:ascii="Calibri" w:hAnsi="Calibri"/>
              <w:b/>
              <w:bCs/>
              <w:color w:val="0000FF"/>
            </w:rPr>
            <w:t>1.8.1</w:t>
          </w:r>
        </w:smartTag>
        <w:r w:rsidRPr="001B2CE3">
          <w:rPr>
            <w:rFonts w:ascii="Calibri" w:hAnsi="Calibri"/>
            <w:b/>
            <w:bCs/>
            <w:color w:val="0000FF"/>
          </w:rPr>
          <w:t xml:space="preserve"> </w:t>
        </w:r>
        <w:smartTag w:uri="urn:schemas-microsoft-com:office:smarttags" w:element="PlaceType">
          <w:r w:rsidRPr="001B2CE3">
            <w:rPr>
              <w:rFonts w:ascii="Calibri" w:hAnsi="Calibri"/>
              <w:b/>
              <w:bCs/>
            </w:rPr>
            <w:t>State</w:t>
          </w:r>
        </w:smartTag>
      </w:smartTag>
      <w:r w:rsidRPr="001B2CE3">
        <w:rPr>
          <w:rFonts w:ascii="Calibri" w:hAnsi="Calibri"/>
          <w:b/>
          <w:bCs/>
        </w:rPr>
        <w:t xml:space="preserve"> of ground</w:t>
      </w:r>
      <w:r w:rsidRPr="001B2CE3">
        <w:rPr>
          <w:rFonts w:ascii="Calibri" w:hAnsi="Calibri"/>
        </w:rPr>
        <w:t xml:space="preserve"> (with or without snow) - Code table 0 20 062.</w:t>
      </w:r>
    </w:p>
    <w:p w:rsidR="00DF3E9D" w:rsidRPr="00AE6673" w:rsidRDefault="00DF3E9D" w:rsidP="00AE6673">
      <w:pPr>
        <w:pStyle w:val="Header"/>
        <w:tabs>
          <w:tab w:val="clear" w:pos="4153"/>
          <w:tab w:val="clear" w:pos="8306"/>
        </w:tabs>
        <w:jc w:val="both"/>
        <w:rPr>
          <w:rFonts w:ascii="Calibri" w:hAnsi="Calibri"/>
        </w:rPr>
      </w:pPr>
      <w:r w:rsidRPr="001B2CE3">
        <w:rPr>
          <w:rFonts w:ascii="Calibri" w:hAnsi="Calibri"/>
        </w:rPr>
        <w:t xml:space="preserve">State of ground without snow or with snow shall be reported using Code table 0 20 062. The synoptic hour at which this datum is reported shall be determined by </w:t>
      </w:r>
      <w:r w:rsidRPr="00AE6673">
        <w:rPr>
          <w:rFonts w:ascii="Calibri" w:hAnsi="Calibri"/>
          <w:b/>
          <w:i/>
        </w:rPr>
        <w:t>regional decision.</w:t>
      </w:r>
      <w:r w:rsidRPr="001B2CE3">
        <w:rPr>
          <w:rFonts w:ascii="Calibri" w:hAnsi="Calibri"/>
        </w:rPr>
        <w:t xml:space="preserve"> </w:t>
      </w:r>
    </w:p>
    <w:p w:rsidR="00DF3E9D" w:rsidRPr="001B2CE3" w:rsidRDefault="00DF3E9D" w:rsidP="00AE6673">
      <w:pPr>
        <w:pStyle w:val="Header"/>
        <w:tabs>
          <w:tab w:val="clear" w:pos="4153"/>
          <w:tab w:val="clear" w:pos="8306"/>
        </w:tabs>
        <w:jc w:val="both"/>
        <w:rPr>
          <w:rFonts w:ascii="Calibri" w:hAnsi="Calibri"/>
          <w:b/>
          <w:bCs/>
          <w:color w:val="0000FF"/>
        </w:rPr>
      </w:pPr>
      <w:r w:rsidRPr="001B2CE3">
        <w:rPr>
          <w:rFonts w:ascii="Calibri" w:hAnsi="Calibri"/>
          <w:b/>
          <w:bCs/>
          <w:color w:val="0000FF"/>
        </w:rPr>
        <w:t xml:space="preserve">B/C 1.8.2 </w:t>
      </w:r>
      <w:r w:rsidRPr="001B2CE3">
        <w:rPr>
          <w:rFonts w:ascii="Calibri" w:hAnsi="Calibri"/>
          <w:b/>
          <w:bCs/>
        </w:rPr>
        <w:t>Total snow depth</w:t>
      </w:r>
    </w:p>
    <w:p w:rsidR="00DF3E9D" w:rsidRPr="00AE6673" w:rsidRDefault="00DF3E9D" w:rsidP="00AE6673">
      <w:pPr>
        <w:pStyle w:val="Header"/>
        <w:tabs>
          <w:tab w:val="clear" w:pos="4153"/>
          <w:tab w:val="clear" w:pos="8306"/>
        </w:tabs>
        <w:jc w:val="both"/>
        <w:rPr>
          <w:rFonts w:ascii="Calibri" w:hAnsi="Calibri"/>
          <w:b/>
          <w:i/>
        </w:rPr>
      </w:pPr>
      <w:r w:rsidRPr="001B2CE3">
        <w:rPr>
          <w:rFonts w:ascii="Calibri" w:hAnsi="Calibri"/>
        </w:rPr>
        <w:t xml:space="preserve">Total snow depth (0 13 013) shall be reported in meters (with precision in hundredths of a meter). The synoptic hour at which this datum is reported shall be determined by </w:t>
      </w:r>
      <w:r w:rsidRPr="00AE6673">
        <w:rPr>
          <w:rFonts w:ascii="Calibri" w:hAnsi="Calibri"/>
          <w:b/>
          <w:i/>
        </w:rPr>
        <w:t>regional decision.</w:t>
      </w:r>
    </w:p>
    <w:p w:rsidR="00DF3E9D" w:rsidRPr="001B2CE3" w:rsidRDefault="00DF3E9D" w:rsidP="00AE6673">
      <w:pPr>
        <w:pStyle w:val="Header"/>
        <w:tabs>
          <w:tab w:val="clear" w:pos="4153"/>
          <w:tab w:val="clear" w:pos="8306"/>
        </w:tabs>
        <w:jc w:val="both"/>
        <w:rPr>
          <w:rFonts w:ascii="Calibri" w:hAnsi="Calibri"/>
          <w:color w:val="0000FF"/>
        </w:rPr>
      </w:pPr>
      <w:r w:rsidRPr="001B2CE3">
        <w:rPr>
          <w:rFonts w:ascii="Calibri" w:hAnsi="Calibri"/>
          <w:b/>
          <w:bCs/>
          <w:color w:val="0000FF"/>
        </w:rPr>
        <w:t>B/C 1.8.2.1</w:t>
      </w:r>
    </w:p>
    <w:p w:rsidR="00DF3E9D" w:rsidRPr="001B2CE3" w:rsidRDefault="00DF3E9D" w:rsidP="00AE6673">
      <w:pPr>
        <w:pStyle w:val="Header"/>
        <w:tabs>
          <w:tab w:val="clear" w:pos="4153"/>
          <w:tab w:val="clear" w:pos="8306"/>
        </w:tabs>
        <w:jc w:val="both"/>
        <w:rPr>
          <w:rFonts w:ascii="Calibri" w:hAnsi="Calibri"/>
        </w:rPr>
      </w:pPr>
      <w:r w:rsidRPr="001B2CE3">
        <w:rPr>
          <w:rFonts w:ascii="Calibri" w:hAnsi="Calibri"/>
        </w:rPr>
        <w:t xml:space="preserve">When total snow depth has to be reported, it is reported as 0.00 m if no snow, ice and other forms of solid precipitation on the ground are observed at the time of observation.  A snow depth value of “– 0.01 m” shall indicate a little (less than 0.005 m) snow. A snow depth value of “– 0.02 m” shall indicate “snow cover not continuous”. </w:t>
      </w:r>
    </w:p>
    <w:p w:rsidR="00DF3E9D" w:rsidRPr="001B2CE3" w:rsidRDefault="00DF3E9D" w:rsidP="00AE6673">
      <w:pPr>
        <w:pStyle w:val="Header"/>
        <w:tabs>
          <w:tab w:val="clear" w:pos="4153"/>
          <w:tab w:val="clear" w:pos="8306"/>
        </w:tabs>
        <w:jc w:val="both"/>
        <w:rPr>
          <w:rFonts w:ascii="Calibri" w:hAnsi="Calibri"/>
          <w:color w:val="0000FF"/>
        </w:rPr>
      </w:pPr>
      <w:r w:rsidRPr="001B2CE3">
        <w:rPr>
          <w:rFonts w:ascii="Calibri" w:hAnsi="Calibri"/>
          <w:b/>
          <w:bCs/>
          <w:color w:val="0000FF"/>
        </w:rPr>
        <w:t>B/C 1.8.2.2</w:t>
      </w:r>
    </w:p>
    <w:p w:rsidR="00DF3E9D" w:rsidRPr="001B2CE3" w:rsidRDefault="00DF3E9D" w:rsidP="00AE6673">
      <w:pPr>
        <w:pStyle w:val="BodyTextIndent2"/>
        <w:spacing w:after="0" w:line="240" w:lineRule="auto"/>
        <w:ind w:left="0"/>
        <w:jc w:val="both"/>
        <w:rPr>
          <w:rFonts w:ascii="Calibri" w:hAnsi="Calibri"/>
        </w:rPr>
      </w:pPr>
      <w:r w:rsidRPr="001B2CE3">
        <w:rPr>
          <w:rFonts w:ascii="Calibri" w:hAnsi="Calibri"/>
        </w:rPr>
        <w:t>The measurement shall include snow, ice and all other forms of solid precipitation on theground at the time of observation. [12.4.6.1]</w:t>
      </w:r>
    </w:p>
    <w:p w:rsidR="00DF3E9D" w:rsidRPr="001B2CE3" w:rsidRDefault="00DF3E9D" w:rsidP="00AE6673">
      <w:pPr>
        <w:pStyle w:val="Header"/>
        <w:tabs>
          <w:tab w:val="clear" w:pos="4153"/>
          <w:tab w:val="clear" w:pos="8306"/>
        </w:tabs>
        <w:jc w:val="both"/>
        <w:rPr>
          <w:rFonts w:ascii="Calibri" w:hAnsi="Calibri"/>
          <w:color w:val="0000FF"/>
        </w:rPr>
      </w:pPr>
      <w:r w:rsidRPr="001B2CE3">
        <w:rPr>
          <w:rFonts w:ascii="Calibri" w:hAnsi="Calibri"/>
          <w:b/>
          <w:bCs/>
          <w:color w:val="0000FF"/>
        </w:rPr>
        <w:t>B/C 1.8.2.3</w:t>
      </w:r>
    </w:p>
    <w:p w:rsidR="00DF3E9D" w:rsidRPr="001B2CE3" w:rsidRDefault="00DF3E9D" w:rsidP="00AE6673">
      <w:pPr>
        <w:pStyle w:val="BodyTextIndent2"/>
        <w:spacing w:after="0" w:line="240" w:lineRule="auto"/>
        <w:ind w:left="0"/>
        <w:jc w:val="both"/>
        <w:rPr>
          <w:rFonts w:ascii="Calibri" w:hAnsi="Calibri"/>
        </w:rPr>
      </w:pPr>
      <w:r w:rsidRPr="001B2CE3">
        <w:rPr>
          <w:rFonts w:ascii="Calibri" w:hAnsi="Calibri"/>
        </w:rPr>
        <w:t>When the depth is not uniform, the average depth over a representative area shall be reported. [12.4.6.2]</w:t>
      </w:r>
    </w:p>
    <w:p w:rsidR="00DF3E9D" w:rsidRDefault="00DF3E9D" w:rsidP="00AE6673">
      <w:pPr>
        <w:rPr>
          <w:rFonts w:ascii="Calibri" w:hAnsi="Calibri"/>
        </w:rPr>
      </w:pPr>
    </w:p>
    <w:p w:rsidR="00DF3E9D" w:rsidRPr="00AE6673" w:rsidRDefault="00DF3E9D" w:rsidP="00AE6673">
      <w:pPr>
        <w:autoSpaceDE w:val="0"/>
        <w:autoSpaceDN w:val="0"/>
        <w:adjustRightInd w:val="0"/>
        <w:rPr>
          <w:rFonts w:ascii="Calibri" w:hAnsi="Calibri"/>
          <w:b/>
          <w:color w:val="0000FF"/>
        </w:rPr>
      </w:pPr>
      <w:r w:rsidRPr="00AE6673">
        <w:rPr>
          <w:rFonts w:ascii="Calibri" w:hAnsi="Calibri" w:cs="ArialMT"/>
          <w:b/>
          <w:color w:val="0000FF"/>
          <w:lang w:eastAsia="en-GB"/>
        </w:rPr>
        <w:t>Manual on Codes - International Codes - Volume I.1</w:t>
      </w:r>
    </w:p>
    <w:p w:rsidR="00DF3E9D" w:rsidRPr="00AE6673" w:rsidRDefault="00DF3E9D" w:rsidP="00AE6673">
      <w:pPr>
        <w:rPr>
          <w:rFonts w:ascii="Calibri" w:hAnsi="Calibri"/>
          <w:b/>
          <w:color w:val="0000FF"/>
        </w:rPr>
      </w:pPr>
      <w:r w:rsidRPr="00AE6673">
        <w:rPr>
          <w:rFonts w:ascii="Calibri" w:hAnsi="Calibri" w:cs="ArialMT"/>
          <w:b/>
          <w:color w:val="0000FF"/>
          <w:lang w:eastAsia="en-GB"/>
        </w:rPr>
        <w:t>FM 12 SYNOP, FM 13 SHIP, FM 14 SYNOP MOBIL</w:t>
      </w:r>
    </w:p>
    <w:p w:rsidR="00DF3E9D" w:rsidRPr="001B2CE3" w:rsidRDefault="00DF3E9D" w:rsidP="00AE6673">
      <w:pPr>
        <w:autoSpaceDE w:val="0"/>
        <w:autoSpaceDN w:val="0"/>
        <w:adjustRightInd w:val="0"/>
        <w:rPr>
          <w:rFonts w:ascii="Calibri" w:hAnsi="Calibri" w:cs="Arial-BoldMT"/>
          <w:b/>
          <w:bCs/>
          <w:color w:val="0000FF"/>
          <w:lang w:eastAsia="en-GB"/>
        </w:rPr>
      </w:pPr>
      <w:r w:rsidRPr="001B2CE3">
        <w:rPr>
          <w:rFonts w:ascii="Calibri" w:hAnsi="Calibri" w:cs="Arial-BoldMT"/>
          <w:b/>
          <w:bCs/>
          <w:color w:val="0000FF"/>
          <w:lang w:eastAsia="en-GB"/>
        </w:rPr>
        <w:t xml:space="preserve">12.4.6 </w:t>
      </w:r>
      <w:r w:rsidRPr="001B2CE3">
        <w:rPr>
          <w:rFonts w:ascii="Calibri" w:hAnsi="Calibri" w:cs="Arial-BoldItalicMT"/>
          <w:b/>
          <w:bCs/>
          <w:i/>
          <w:iCs/>
          <w:color w:val="0000FF"/>
          <w:lang w:eastAsia="en-GB"/>
        </w:rPr>
        <w:t xml:space="preserve">Group </w:t>
      </w:r>
      <w:r w:rsidRPr="001B2CE3">
        <w:rPr>
          <w:rFonts w:ascii="Calibri" w:hAnsi="Calibri" w:cs="Arial-BoldMT"/>
          <w:b/>
          <w:bCs/>
          <w:color w:val="0000FF"/>
          <w:lang w:eastAsia="en-GB"/>
        </w:rPr>
        <w:t>(4E´sss)</w:t>
      </w:r>
    </w:p>
    <w:p w:rsidR="00DF3E9D" w:rsidRPr="001B2CE3" w:rsidRDefault="00DF3E9D" w:rsidP="00AE6673">
      <w:pPr>
        <w:autoSpaceDE w:val="0"/>
        <w:autoSpaceDN w:val="0"/>
        <w:adjustRightInd w:val="0"/>
        <w:rPr>
          <w:rFonts w:ascii="Calibri" w:hAnsi="Calibri" w:cs="Arial-BoldMT"/>
          <w:bCs/>
          <w:lang w:eastAsia="en-GB"/>
        </w:rPr>
      </w:pPr>
      <w:r w:rsidRPr="001B2CE3">
        <w:rPr>
          <w:rFonts w:ascii="Calibri" w:hAnsi="Calibri" w:cs="Arial-BoldMT"/>
          <w:b/>
          <w:bCs/>
          <w:lang w:eastAsia="en-GB"/>
        </w:rPr>
        <w:t xml:space="preserve">12.4.6.1 </w:t>
      </w:r>
      <w:r w:rsidRPr="001B2CE3">
        <w:rPr>
          <w:rFonts w:ascii="Calibri" w:hAnsi="Calibri" w:cs="Arial-BoldMT"/>
          <w:bCs/>
          <w:lang w:eastAsia="en-GB"/>
        </w:rPr>
        <w:t>The measurement shall include snow, ice and all other forms of solid precipitation on</w:t>
      </w:r>
    </w:p>
    <w:p w:rsidR="00DF3E9D" w:rsidRPr="001B2CE3" w:rsidRDefault="00DF3E9D" w:rsidP="00AE6673">
      <w:pPr>
        <w:autoSpaceDE w:val="0"/>
        <w:autoSpaceDN w:val="0"/>
        <w:adjustRightInd w:val="0"/>
        <w:rPr>
          <w:rFonts w:ascii="Calibri" w:hAnsi="Calibri" w:cs="Arial-BoldMT"/>
          <w:bCs/>
          <w:lang w:eastAsia="en-GB"/>
        </w:rPr>
      </w:pPr>
      <w:r w:rsidRPr="001B2CE3">
        <w:rPr>
          <w:rFonts w:ascii="Calibri" w:hAnsi="Calibri" w:cs="Arial-BoldMT"/>
          <w:bCs/>
          <w:lang w:eastAsia="en-GB"/>
        </w:rPr>
        <w:t>the ground at the time of observation.</w:t>
      </w:r>
    </w:p>
    <w:p w:rsidR="00DF3E9D" w:rsidRPr="001B2CE3" w:rsidRDefault="00DF3E9D" w:rsidP="00AE6673">
      <w:pPr>
        <w:autoSpaceDE w:val="0"/>
        <w:autoSpaceDN w:val="0"/>
        <w:adjustRightInd w:val="0"/>
        <w:rPr>
          <w:rFonts w:ascii="Calibri" w:hAnsi="Calibri" w:cs="Arial-BoldMT"/>
          <w:bCs/>
          <w:lang w:eastAsia="en-GB"/>
        </w:rPr>
      </w:pPr>
      <w:r w:rsidRPr="001B2CE3">
        <w:rPr>
          <w:rFonts w:ascii="Calibri" w:hAnsi="Calibri" w:cs="Arial-BoldMT"/>
          <w:b/>
          <w:bCs/>
          <w:lang w:eastAsia="en-GB"/>
        </w:rPr>
        <w:t xml:space="preserve">12.4.6.2 </w:t>
      </w:r>
      <w:r w:rsidRPr="001B2CE3">
        <w:rPr>
          <w:rFonts w:ascii="Calibri" w:hAnsi="Calibri" w:cs="Arial-BoldMT"/>
          <w:bCs/>
          <w:lang w:eastAsia="en-GB"/>
        </w:rPr>
        <w:t>When the depth is not uniform, the average depth over a representative area shall be</w:t>
      </w:r>
    </w:p>
    <w:p w:rsidR="00DF3E9D" w:rsidRPr="001B2CE3" w:rsidRDefault="00DF3E9D" w:rsidP="00AE6673">
      <w:pPr>
        <w:jc w:val="both"/>
        <w:rPr>
          <w:rFonts w:ascii="Calibri" w:hAnsi="Calibri"/>
          <w:lang w:val="en-US"/>
        </w:rPr>
      </w:pPr>
      <w:r w:rsidRPr="001B2CE3">
        <w:rPr>
          <w:rFonts w:ascii="Calibri" w:hAnsi="Calibri" w:cs="Arial-BoldMT"/>
          <w:bCs/>
          <w:lang w:eastAsia="en-GB"/>
        </w:rPr>
        <w:t>reported</w:t>
      </w: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Default="00DF3E9D">
      <w:pPr>
        <w:jc w:val="both"/>
        <w:rPr>
          <w:rFonts w:ascii="Calibri" w:hAnsi="Calibri"/>
          <w:lang w:val="en-US"/>
        </w:rPr>
      </w:pPr>
    </w:p>
    <w:p w:rsidR="00DF3E9D" w:rsidRPr="00B53DEB" w:rsidRDefault="00DF3E9D">
      <w:pPr>
        <w:jc w:val="both"/>
        <w:rPr>
          <w:rFonts w:ascii="Calibri" w:hAnsi="Calibri"/>
          <w:b/>
          <w:color w:val="0000FF"/>
          <w:lang w:val="en-US"/>
        </w:rPr>
      </w:pPr>
      <w:r w:rsidRPr="00B53DEB">
        <w:rPr>
          <w:rFonts w:ascii="Calibri" w:hAnsi="Calibri"/>
          <w:b/>
          <w:color w:val="0000FF"/>
          <w:lang w:val="en-US"/>
        </w:rPr>
        <w:t>Regional Reporting Practices – Manual on Codes Volume II</w:t>
      </w:r>
    </w:p>
    <w:p w:rsidR="00DF3E9D" w:rsidRPr="00B53DEB" w:rsidRDefault="00DF3E9D" w:rsidP="00B53DEB">
      <w:pPr>
        <w:rPr>
          <w:rFonts w:ascii="Calibri" w:hAnsi="Calibri"/>
          <w:b/>
          <w:color w:val="0000FF"/>
          <w:u w:val="single"/>
        </w:rPr>
      </w:pPr>
      <w:r w:rsidRPr="00B53DEB">
        <w:rPr>
          <w:rFonts w:ascii="Calibri" w:hAnsi="Calibri"/>
          <w:b/>
          <w:color w:val="0000FF"/>
          <w:u w:val="single"/>
        </w:rPr>
        <w:t>Region I</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1/12.9.2 Group (4E´sss) — Snow-depth data shall be reported by all stations capable of doing so, and</w:t>
      </w:r>
    </w:p>
    <w:p w:rsidR="00DF3E9D" w:rsidRPr="00B53DEB" w:rsidRDefault="00DF3E9D" w:rsidP="00B53DEB">
      <w:pPr>
        <w:rPr>
          <w:rFonts w:ascii="Calibri" w:hAnsi="Calibri" w:cs="HelveticaNeue-Roman"/>
          <w:color w:val="231F20"/>
        </w:rPr>
      </w:pPr>
      <w:r w:rsidRPr="00B53DEB">
        <w:rPr>
          <w:rFonts w:ascii="Calibri" w:hAnsi="Calibri" w:cs="HelveticaNeue-Roman"/>
          <w:color w:val="231F20"/>
        </w:rPr>
        <w:t>included at least once daily at either 0600 or 1200 UTC</w:t>
      </w:r>
    </w:p>
    <w:p w:rsidR="00DF3E9D" w:rsidRPr="00B53DEB" w:rsidRDefault="00DF3E9D" w:rsidP="00B53DEB">
      <w:pPr>
        <w:rPr>
          <w:rFonts w:ascii="Calibri" w:hAnsi="Calibri" w:cs="HelveticaNeue-Roman"/>
          <w:color w:val="231F20"/>
        </w:rPr>
      </w:pPr>
    </w:p>
    <w:p w:rsidR="00DF3E9D" w:rsidRPr="00B53DEB" w:rsidRDefault="00DF3E9D" w:rsidP="00B53DEB">
      <w:pPr>
        <w:rPr>
          <w:rFonts w:ascii="Calibri" w:hAnsi="Calibri"/>
          <w:b/>
          <w:color w:val="0000FF"/>
          <w:u w:val="single"/>
        </w:rPr>
      </w:pPr>
      <w:r w:rsidRPr="00B53DEB">
        <w:rPr>
          <w:rFonts w:ascii="Calibri" w:hAnsi="Calibri"/>
          <w:b/>
          <w:color w:val="0000FF"/>
          <w:u w:val="single"/>
        </w:rPr>
        <w:t>Region II</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 xml:space="preserve">2/12.10 </w:t>
      </w:r>
      <w:r w:rsidRPr="00B53DEB">
        <w:rPr>
          <w:rFonts w:ascii="Calibri" w:hAnsi="Calibri" w:cs="HelveticaNeue-Italic"/>
          <w:i/>
          <w:iCs/>
          <w:color w:val="231F20"/>
        </w:rPr>
        <w:t xml:space="preserve">Group </w:t>
      </w:r>
      <w:r w:rsidRPr="00B53DEB">
        <w:rPr>
          <w:rFonts w:ascii="Calibri" w:hAnsi="Calibri" w:cs="HelveticaNeue-Roman"/>
          <w:color w:val="231F20"/>
        </w:rPr>
        <w:t>(4E´sss)</w:t>
      </w:r>
    </w:p>
    <w:p w:rsidR="00DF3E9D" w:rsidRPr="00C263D1" w:rsidRDefault="00DF3E9D" w:rsidP="00B53DEB">
      <w:pPr>
        <w:autoSpaceDE w:val="0"/>
        <w:autoSpaceDN w:val="0"/>
        <w:adjustRightInd w:val="0"/>
        <w:rPr>
          <w:rFonts w:ascii="Calibri" w:hAnsi="Calibri" w:cs="HelveticaNeue-Roman"/>
          <w:b/>
          <w:color w:val="FF0000"/>
        </w:rPr>
      </w:pPr>
      <w:r w:rsidRPr="00C263D1">
        <w:rPr>
          <w:rFonts w:ascii="Calibri" w:hAnsi="Calibri" w:cs="HelveticaNeue-Roman"/>
          <w:b/>
          <w:color w:val="FF0000"/>
        </w:rPr>
        <w:t>2/12.10.1 This group shall be included in the synoptic report only if there is ground snow or ice cover.</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2/12.10.2 The group 4E´sss shall be included at least once daily, preferably at 0000 UTC (the morning</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observation time over most of Region II).</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2/12.10.3 Code table 0975 shall be used for coding the indicator (E´) of the presence and state of snow</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or ice cover. E´ shall be transmitted by all stations where such observations are carried out.</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2/12.10.4 The snow depth or the thickness of ice cover shall be reported in sss, in accordance with Code</w:t>
      </w:r>
    </w:p>
    <w:p w:rsidR="00DF3E9D" w:rsidRPr="00B53DEB" w:rsidRDefault="00DF3E9D" w:rsidP="00B53DEB">
      <w:pPr>
        <w:rPr>
          <w:rFonts w:ascii="Calibri" w:hAnsi="Calibri" w:cs="HelveticaNeue-Roman"/>
          <w:color w:val="231F20"/>
        </w:rPr>
      </w:pPr>
      <w:r w:rsidRPr="00B53DEB">
        <w:rPr>
          <w:rFonts w:ascii="Calibri" w:hAnsi="Calibri" w:cs="HelveticaNeue-Roman"/>
          <w:color w:val="231F20"/>
        </w:rPr>
        <w:t>table 3889.</w:t>
      </w:r>
    </w:p>
    <w:p w:rsidR="00DF3E9D" w:rsidRPr="00B53DEB" w:rsidRDefault="00DF3E9D" w:rsidP="00B53DEB">
      <w:pPr>
        <w:rPr>
          <w:rFonts w:ascii="Calibri" w:hAnsi="Calibri" w:cs="HelveticaNeue-Roman"/>
          <w:color w:val="231F20"/>
        </w:rPr>
      </w:pPr>
    </w:p>
    <w:p w:rsidR="00DF3E9D" w:rsidRPr="00B53DEB" w:rsidRDefault="00DF3E9D" w:rsidP="00B53DEB">
      <w:pPr>
        <w:rPr>
          <w:rFonts w:ascii="Calibri" w:hAnsi="Calibri"/>
          <w:b/>
          <w:color w:val="0000FF"/>
          <w:u w:val="single"/>
        </w:rPr>
      </w:pPr>
      <w:r w:rsidRPr="00B53DEB">
        <w:rPr>
          <w:rFonts w:ascii="Calibri" w:hAnsi="Calibri"/>
          <w:b/>
          <w:color w:val="0000FF"/>
          <w:u w:val="single"/>
        </w:rPr>
        <w:t>Region III</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 xml:space="preserve">3/12.8 </w:t>
      </w:r>
      <w:r w:rsidRPr="00B53DEB">
        <w:rPr>
          <w:rFonts w:ascii="Calibri" w:hAnsi="Calibri" w:cs="HelveticaNeue-Italic"/>
          <w:i/>
          <w:iCs/>
          <w:color w:val="231F20"/>
        </w:rPr>
        <w:t xml:space="preserve">Group </w:t>
      </w:r>
      <w:r w:rsidRPr="00B53DEB">
        <w:rPr>
          <w:rFonts w:ascii="Calibri" w:hAnsi="Calibri" w:cs="HelveticaNeue-Roman"/>
          <w:color w:val="231F20"/>
        </w:rPr>
        <w:t>(4E´sss)</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3/12.8.1 This group shall be made available for regional exchange. Where appropriate, the selection of</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stations for the inclusion of sss shall be decided nationally.</w:t>
      </w:r>
    </w:p>
    <w:p w:rsidR="00DF3E9D" w:rsidRPr="00C263D1" w:rsidRDefault="00DF3E9D" w:rsidP="00B53DEB">
      <w:pPr>
        <w:autoSpaceDE w:val="0"/>
        <w:autoSpaceDN w:val="0"/>
        <w:adjustRightInd w:val="0"/>
        <w:rPr>
          <w:rFonts w:ascii="Calibri" w:hAnsi="Calibri" w:cs="HelveticaNeue-Roman"/>
          <w:b/>
          <w:color w:val="FF0000"/>
        </w:rPr>
      </w:pPr>
      <w:r w:rsidRPr="00C263D1">
        <w:rPr>
          <w:rFonts w:ascii="Calibri" w:hAnsi="Calibri" w:cs="HelveticaNeue-Roman"/>
          <w:b/>
          <w:color w:val="FF0000"/>
        </w:rPr>
        <w:t>N o t e : This group is included only if ice and/or snow data are available.</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3/12.8.2 This group shall be included at least once daily, preferably at 1200 UTC, if possible.</w:t>
      </w:r>
    </w:p>
    <w:p w:rsidR="00DF3E9D" w:rsidRPr="00B53DEB" w:rsidRDefault="00DF3E9D" w:rsidP="00B53DEB">
      <w:pPr>
        <w:rPr>
          <w:rFonts w:ascii="Calibri" w:hAnsi="Calibri"/>
        </w:rPr>
      </w:pPr>
      <w:r w:rsidRPr="00B53DEB">
        <w:rPr>
          <w:rFonts w:ascii="Calibri" w:hAnsi="Calibri" w:cs="HelveticaNeue-Roman"/>
          <w:color w:val="231F20"/>
        </w:rPr>
        <w:t>3/12.8.3 If the ground is covered by hail, this group shall be included in the next report.</w:t>
      </w:r>
    </w:p>
    <w:p w:rsidR="00DF3E9D" w:rsidRPr="00B53DEB" w:rsidRDefault="00DF3E9D" w:rsidP="00B53DEB">
      <w:pPr>
        <w:rPr>
          <w:rFonts w:ascii="Calibri" w:hAnsi="Calibri"/>
        </w:rPr>
      </w:pPr>
    </w:p>
    <w:p w:rsidR="00DF3E9D" w:rsidRPr="00B53DEB" w:rsidRDefault="00DF3E9D" w:rsidP="00B53DEB">
      <w:pPr>
        <w:rPr>
          <w:rFonts w:ascii="Calibri" w:hAnsi="Calibri"/>
          <w:b/>
          <w:color w:val="0000FF"/>
          <w:u w:val="single"/>
        </w:rPr>
      </w:pPr>
      <w:r w:rsidRPr="00B53DEB">
        <w:rPr>
          <w:rFonts w:ascii="Calibri" w:hAnsi="Calibri"/>
          <w:b/>
          <w:color w:val="0000FF"/>
          <w:u w:val="single"/>
        </w:rPr>
        <w:t>Region IV</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 xml:space="preserve">4/12.8 </w:t>
      </w:r>
      <w:r w:rsidRPr="00B53DEB">
        <w:rPr>
          <w:rFonts w:ascii="Calibri" w:hAnsi="Calibri" w:cs="HelveticaNeue-Italic"/>
          <w:i/>
          <w:iCs/>
          <w:color w:val="231F20"/>
        </w:rPr>
        <w:t xml:space="preserve">Group </w:t>
      </w:r>
      <w:r w:rsidRPr="00B53DEB">
        <w:rPr>
          <w:rFonts w:ascii="Calibri" w:hAnsi="Calibri" w:cs="HelveticaNeue-Roman"/>
          <w:color w:val="231F20"/>
        </w:rPr>
        <w:t>(4E´sss)</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This group shall be reported by all stations capable of doing so, and included at least once</w:t>
      </w:r>
    </w:p>
    <w:p w:rsidR="00DF3E9D" w:rsidRPr="00B53DEB" w:rsidRDefault="00DF3E9D" w:rsidP="00B53DEB">
      <w:pPr>
        <w:rPr>
          <w:rFonts w:ascii="Calibri" w:hAnsi="Calibri" w:cs="HelveticaNeue-Roman"/>
          <w:color w:val="231F20"/>
        </w:rPr>
      </w:pPr>
      <w:r w:rsidRPr="00B53DEB">
        <w:rPr>
          <w:rFonts w:ascii="Calibri" w:hAnsi="Calibri" w:cs="HelveticaNeue-Roman"/>
          <w:color w:val="231F20"/>
        </w:rPr>
        <w:t>daily at either 0600 or 1200 UTC.</w:t>
      </w:r>
    </w:p>
    <w:p w:rsidR="00DF3E9D" w:rsidRPr="00B53DEB" w:rsidRDefault="00DF3E9D" w:rsidP="00B53DEB">
      <w:pPr>
        <w:rPr>
          <w:rFonts w:ascii="Calibri" w:hAnsi="Calibri" w:cs="HelveticaNeue-Roman"/>
          <w:color w:val="231F20"/>
        </w:rPr>
      </w:pPr>
    </w:p>
    <w:p w:rsidR="00DF3E9D" w:rsidRPr="00B53DEB" w:rsidRDefault="00DF3E9D" w:rsidP="00B53DEB">
      <w:pPr>
        <w:rPr>
          <w:rFonts w:ascii="Calibri" w:hAnsi="Calibri"/>
          <w:b/>
          <w:color w:val="0000FF"/>
          <w:u w:val="single"/>
        </w:rPr>
      </w:pPr>
      <w:r w:rsidRPr="00B53DEB">
        <w:rPr>
          <w:rFonts w:ascii="Calibri" w:hAnsi="Calibri"/>
          <w:b/>
          <w:color w:val="0000FF"/>
          <w:u w:val="single"/>
        </w:rPr>
        <w:t>Region V</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 xml:space="preserve">5/12.8 </w:t>
      </w:r>
      <w:r w:rsidRPr="00B53DEB">
        <w:rPr>
          <w:rFonts w:ascii="Calibri" w:hAnsi="Calibri" w:cs="HelveticaNeue-Italic"/>
          <w:i/>
          <w:iCs/>
          <w:color w:val="231F20"/>
        </w:rPr>
        <w:t xml:space="preserve">Group </w:t>
      </w:r>
      <w:r w:rsidRPr="00B53DEB">
        <w:rPr>
          <w:rFonts w:ascii="Calibri" w:hAnsi="Calibri" w:cs="HelveticaNeue-Roman"/>
          <w:color w:val="231F20"/>
        </w:rPr>
        <w:t>(4E´sss)</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This group shall be included by all stations capable of doing so at least once daily at either 0000</w:t>
      </w:r>
    </w:p>
    <w:p w:rsidR="00DF3E9D" w:rsidRPr="00B53DEB" w:rsidRDefault="00DF3E9D" w:rsidP="00B53DEB">
      <w:pPr>
        <w:rPr>
          <w:rFonts w:ascii="Calibri" w:hAnsi="Calibri" w:cs="HelveticaNeue-Roman"/>
          <w:color w:val="231F20"/>
        </w:rPr>
      </w:pPr>
      <w:r w:rsidRPr="00B53DEB">
        <w:rPr>
          <w:rFonts w:ascii="Calibri" w:hAnsi="Calibri" w:cs="HelveticaNeue-Roman"/>
          <w:color w:val="231F20"/>
        </w:rPr>
        <w:t>or 1800 UTC, whenever data are available.</w:t>
      </w:r>
    </w:p>
    <w:p w:rsidR="00DF3E9D" w:rsidRPr="00B53DEB" w:rsidRDefault="00DF3E9D" w:rsidP="00B53DEB">
      <w:pPr>
        <w:rPr>
          <w:rFonts w:ascii="Calibri" w:hAnsi="Calibri" w:cs="HelveticaNeue-Roman"/>
          <w:color w:val="231F20"/>
        </w:rPr>
      </w:pPr>
    </w:p>
    <w:p w:rsidR="00DF3E9D" w:rsidRPr="00B53DEB" w:rsidRDefault="00DF3E9D" w:rsidP="00B53DEB">
      <w:pPr>
        <w:rPr>
          <w:rFonts w:ascii="Calibri" w:hAnsi="Calibri"/>
          <w:b/>
          <w:color w:val="0000FF"/>
          <w:u w:val="single"/>
        </w:rPr>
      </w:pPr>
      <w:r w:rsidRPr="00B53DEB">
        <w:rPr>
          <w:rFonts w:ascii="Calibri" w:hAnsi="Calibri"/>
          <w:b/>
          <w:color w:val="0000FF"/>
          <w:u w:val="single"/>
        </w:rPr>
        <w:t>Region VI</w:t>
      </w:r>
    </w:p>
    <w:p w:rsidR="00DF3E9D" w:rsidRPr="00B53DEB" w:rsidRDefault="00DF3E9D" w:rsidP="00B53DEB">
      <w:pPr>
        <w:autoSpaceDE w:val="0"/>
        <w:autoSpaceDN w:val="0"/>
        <w:adjustRightInd w:val="0"/>
        <w:rPr>
          <w:rFonts w:ascii="Calibri" w:hAnsi="Calibri" w:cs="StoneSans"/>
        </w:rPr>
      </w:pPr>
      <w:r w:rsidRPr="00B53DEB">
        <w:rPr>
          <w:rFonts w:ascii="Calibri" w:hAnsi="Calibri" w:cs="StoneSans"/>
        </w:rPr>
        <w:t xml:space="preserve">6/12.7 </w:t>
      </w:r>
      <w:r w:rsidRPr="00B53DEB">
        <w:rPr>
          <w:rFonts w:ascii="Calibri" w:hAnsi="Calibri" w:cs="StoneSans-Italic"/>
          <w:i/>
          <w:iCs/>
        </w:rPr>
        <w:t xml:space="preserve">Group </w:t>
      </w:r>
      <w:r w:rsidRPr="00B53DEB">
        <w:rPr>
          <w:rFonts w:ascii="Calibri" w:hAnsi="Calibri" w:cs="StoneSans"/>
        </w:rPr>
        <w:t>(4E´sss)</w:t>
      </w:r>
    </w:p>
    <w:p w:rsidR="00DF3E9D" w:rsidRPr="00C263D1" w:rsidRDefault="00DF3E9D" w:rsidP="00B53DEB">
      <w:pPr>
        <w:autoSpaceDE w:val="0"/>
        <w:autoSpaceDN w:val="0"/>
        <w:adjustRightInd w:val="0"/>
        <w:rPr>
          <w:rFonts w:ascii="Calibri" w:hAnsi="Calibri" w:cs="StoneSans"/>
          <w:b/>
          <w:color w:val="FF0000"/>
        </w:rPr>
      </w:pPr>
      <w:r w:rsidRPr="00C263D1">
        <w:rPr>
          <w:rFonts w:ascii="Calibri" w:hAnsi="Calibri" w:cs="StoneSans"/>
          <w:b/>
          <w:color w:val="FF0000"/>
        </w:rPr>
        <w:t>6/12.7.1 This group shall be included only if snow or ice cover is observed on the ground.</w:t>
      </w:r>
    </w:p>
    <w:p w:rsidR="00DF3E9D" w:rsidRPr="00B53DEB" w:rsidRDefault="00DF3E9D" w:rsidP="00B53DEB">
      <w:pPr>
        <w:autoSpaceDE w:val="0"/>
        <w:autoSpaceDN w:val="0"/>
        <w:adjustRightInd w:val="0"/>
        <w:rPr>
          <w:rFonts w:ascii="Calibri" w:hAnsi="Calibri" w:cs="StoneSans"/>
        </w:rPr>
      </w:pPr>
      <w:r w:rsidRPr="00B53DEB">
        <w:rPr>
          <w:rFonts w:ascii="Calibri" w:hAnsi="Calibri" w:cs="StoneSans"/>
        </w:rPr>
        <w:t>6/12.7.2 G roup 4E´sss shall be transmitted at least once daily, preferably at 0600 UTC (the morning observation</w:t>
      </w:r>
    </w:p>
    <w:p w:rsidR="00DF3E9D" w:rsidRPr="00B53DEB" w:rsidRDefault="00DF3E9D" w:rsidP="00B53DEB">
      <w:pPr>
        <w:autoSpaceDE w:val="0"/>
        <w:autoSpaceDN w:val="0"/>
        <w:adjustRightInd w:val="0"/>
        <w:rPr>
          <w:rFonts w:ascii="Calibri" w:hAnsi="Calibri" w:cs="StoneSans"/>
        </w:rPr>
      </w:pPr>
      <w:r w:rsidRPr="00B53DEB">
        <w:rPr>
          <w:rFonts w:ascii="Calibri" w:hAnsi="Calibri" w:cs="StoneSans"/>
        </w:rPr>
        <w:t>time over most of Region VI). Members of the Region are also recommended to include this group at</w:t>
      </w:r>
    </w:p>
    <w:p w:rsidR="00DF3E9D" w:rsidRPr="00B53DEB" w:rsidRDefault="00DF3E9D" w:rsidP="00B53DEB">
      <w:pPr>
        <w:autoSpaceDE w:val="0"/>
        <w:autoSpaceDN w:val="0"/>
        <w:adjustRightInd w:val="0"/>
        <w:rPr>
          <w:rFonts w:ascii="Calibri" w:hAnsi="Calibri" w:cs="StoneSans"/>
        </w:rPr>
      </w:pPr>
      <w:r w:rsidRPr="00B53DEB">
        <w:rPr>
          <w:rFonts w:ascii="Calibri" w:hAnsi="Calibri" w:cs="StoneSans"/>
        </w:rPr>
        <w:t>1800 UTC.</w:t>
      </w:r>
    </w:p>
    <w:p w:rsidR="00DF3E9D" w:rsidRPr="00B53DEB" w:rsidRDefault="00DF3E9D" w:rsidP="00B53DEB">
      <w:pPr>
        <w:autoSpaceDE w:val="0"/>
        <w:autoSpaceDN w:val="0"/>
        <w:adjustRightInd w:val="0"/>
        <w:rPr>
          <w:rFonts w:ascii="Calibri" w:hAnsi="Calibri" w:cs="StoneSans"/>
        </w:rPr>
      </w:pPr>
      <w:r w:rsidRPr="00B53DEB">
        <w:rPr>
          <w:rFonts w:ascii="Calibri" w:hAnsi="Calibri" w:cs="StoneSans"/>
        </w:rPr>
        <w:t>6/12.7.3 Code table 0975 shall be used to code the indicator (E´) of the presence and state of snow or ice cover.</w:t>
      </w:r>
      <w:r>
        <w:rPr>
          <w:rFonts w:ascii="Calibri" w:hAnsi="Calibri" w:cs="StoneSans"/>
        </w:rPr>
        <w:t xml:space="preserve"> </w:t>
      </w:r>
      <w:r w:rsidRPr="00B53DEB">
        <w:rPr>
          <w:rFonts w:ascii="Calibri" w:hAnsi="Calibri" w:cs="StoneSans"/>
        </w:rPr>
        <w:t>E´ shall be transmitted by all stations making these observations.</w:t>
      </w:r>
    </w:p>
    <w:p w:rsidR="00DF3E9D" w:rsidRPr="00B53DEB" w:rsidRDefault="00DF3E9D" w:rsidP="00C263D1">
      <w:pPr>
        <w:autoSpaceDE w:val="0"/>
        <w:autoSpaceDN w:val="0"/>
        <w:adjustRightInd w:val="0"/>
        <w:rPr>
          <w:rFonts w:ascii="Calibri" w:hAnsi="Calibri" w:cs="StoneSans"/>
        </w:rPr>
      </w:pPr>
      <w:r w:rsidRPr="00B53DEB">
        <w:rPr>
          <w:rFonts w:ascii="Calibri" w:hAnsi="Calibri" w:cs="StoneSans"/>
        </w:rPr>
        <w:t>6/12.7.4 The snow depth or the thickness of ice cover shall be reported for sss. Where appropriate, a selection</w:t>
      </w:r>
      <w:r>
        <w:rPr>
          <w:rFonts w:ascii="Calibri" w:hAnsi="Calibri" w:cs="StoneSans"/>
        </w:rPr>
        <w:t xml:space="preserve"> </w:t>
      </w:r>
      <w:r w:rsidRPr="00B53DEB">
        <w:rPr>
          <w:rFonts w:ascii="Calibri" w:hAnsi="Calibri" w:cs="StoneSans"/>
        </w:rPr>
        <w:t>of stations for the inclusion of sss shall be decided nationally.</w:t>
      </w:r>
    </w:p>
    <w:p w:rsidR="00DF3E9D" w:rsidRPr="00B53DEB" w:rsidRDefault="00DF3E9D" w:rsidP="00B53DEB">
      <w:pPr>
        <w:rPr>
          <w:rFonts w:ascii="Calibri" w:hAnsi="Calibri" w:cs="StoneSans"/>
          <w:b/>
          <w:color w:val="0000FF"/>
          <w:u w:val="single"/>
        </w:rPr>
      </w:pPr>
      <w:r w:rsidRPr="00B53DEB">
        <w:rPr>
          <w:rFonts w:ascii="Calibri" w:hAnsi="Calibri" w:cs="StoneSans"/>
          <w:b/>
          <w:color w:val="0000FF"/>
          <w:u w:val="single"/>
        </w:rPr>
        <w:t>Antartic</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7/12.7.1 Snow-depth data shall be reported by all stations capable of doing so, and included at least</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once daily at either 0600 or 1800 UTC.</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N o t e : When appropriate, the relevant special phenomena groups for time at which precipitation</w:t>
      </w:r>
    </w:p>
    <w:p w:rsidR="00DF3E9D" w:rsidRPr="00B53DEB" w:rsidRDefault="00DF3E9D" w:rsidP="00B53DEB">
      <w:pPr>
        <w:autoSpaceDE w:val="0"/>
        <w:autoSpaceDN w:val="0"/>
        <w:adjustRightInd w:val="0"/>
        <w:rPr>
          <w:rFonts w:ascii="Calibri" w:hAnsi="Calibri" w:cs="HelveticaNeue-Roman"/>
          <w:color w:val="231F20"/>
        </w:rPr>
      </w:pPr>
      <w:r w:rsidRPr="00B53DEB">
        <w:rPr>
          <w:rFonts w:ascii="Calibri" w:hAnsi="Calibri" w:cs="HelveticaNeue-Roman"/>
          <w:color w:val="231F20"/>
        </w:rPr>
        <w:t>given by RRR began or ended and depth of the snow freshly fallen since the last</w:t>
      </w:r>
    </w:p>
    <w:p w:rsidR="00DF3E9D" w:rsidRPr="00B53DEB" w:rsidRDefault="00DF3E9D" w:rsidP="00B53DEB">
      <w:pPr>
        <w:rPr>
          <w:rFonts w:ascii="Calibri" w:hAnsi="Calibri" w:cs="StoneSans"/>
        </w:rPr>
      </w:pPr>
      <w:r w:rsidRPr="00B53DEB">
        <w:rPr>
          <w:rFonts w:ascii="Calibri" w:hAnsi="Calibri" w:cs="HelveticaNeue-Roman"/>
          <w:color w:val="231F20"/>
        </w:rPr>
        <w:t>0000 UTC observation shall be reported in lieu of the group 4E´sss.</w:t>
      </w:r>
    </w:p>
    <w:p w:rsidR="00DF3E9D" w:rsidRPr="00B53DEB" w:rsidRDefault="00DF3E9D" w:rsidP="00B53DEB">
      <w:pPr>
        <w:jc w:val="both"/>
        <w:rPr>
          <w:rFonts w:ascii="Calibri" w:hAnsi="Calibri"/>
          <w:lang w:val="en-US"/>
        </w:rPr>
      </w:pPr>
    </w:p>
    <w:p w:rsidR="00DF3E9D" w:rsidRPr="00B53DEB" w:rsidRDefault="00DF3E9D" w:rsidP="00B53DEB">
      <w:pPr>
        <w:jc w:val="both"/>
        <w:rPr>
          <w:rFonts w:ascii="Calibri" w:hAnsi="Calibri"/>
          <w:lang w:val="en-US"/>
        </w:rPr>
      </w:pPr>
    </w:p>
    <w:p w:rsidR="00DF3E9D" w:rsidRPr="00B53DEB" w:rsidRDefault="00DF3E9D" w:rsidP="00B53DEB">
      <w:pPr>
        <w:jc w:val="both"/>
        <w:rPr>
          <w:rFonts w:ascii="Calibri" w:hAnsi="Calibri"/>
          <w:lang w:val="en-US"/>
        </w:rPr>
      </w:pPr>
    </w:p>
    <w:p w:rsidR="00DF3E9D" w:rsidRPr="00B53DEB" w:rsidRDefault="00DF3E9D" w:rsidP="00B53DEB">
      <w:pPr>
        <w:jc w:val="both"/>
        <w:rPr>
          <w:rFonts w:ascii="Calibri" w:hAnsi="Calibri"/>
          <w:lang w:val="en-US"/>
        </w:rPr>
      </w:pPr>
    </w:p>
    <w:p w:rsidR="00DF3E9D" w:rsidRPr="001B2CE3" w:rsidRDefault="00DF3E9D">
      <w:pPr>
        <w:jc w:val="both"/>
        <w:rPr>
          <w:rFonts w:ascii="Calibri" w:hAnsi="Calibri"/>
          <w:lang w:val="en-US"/>
        </w:rPr>
      </w:pPr>
    </w:p>
    <w:sectPr w:rsidR="00DF3E9D" w:rsidRPr="001B2CE3"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StoneSans-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4F27"/>
    <w:multiLevelType w:val="hybridMultilevel"/>
    <w:tmpl w:val="EB9A16C2"/>
    <w:lvl w:ilvl="0" w:tplc="FCFCE702">
      <w:start w:val="1"/>
      <w:numFmt w:val="decimal"/>
      <w:lvlText w:val="%1."/>
      <w:lvlJc w:val="left"/>
      <w:pPr>
        <w:ind w:left="880" w:hanging="492"/>
      </w:pPr>
      <w:rPr>
        <w:rFonts w:cs="Times New Roman" w:hint="default"/>
      </w:rPr>
    </w:lvl>
    <w:lvl w:ilvl="1" w:tplc="08090019" w:tentative="1">
      <w:start w:val="1"/>
      <w:numFmt w:val="lowerLetter"/>
      <w:lvlText w:val="%2."/>
      <w:lvlJc w:val="left"/>
      <w:pPr>
        <w:ind w:left="1468" w:hanging="360"/>
      </w:pPr>
      <w:rPr>
        <w:rFonts w:cs="Times New Roman"/>
      </w:rPr>
    </w:lvl>
    <w:lvl w:ilvl="2" w:tplc="0809001B" w:tentative="1">
      <w:start w:val="1"/>
      <w:numFmt w:val="lowerRoman"/>
      <w:lvlText w:val="%3."/>
      <w:lvlJc w:val="right"/>
      <w:pPr>
        <w:ind w:left="2188" w:hanging="180"/>
      </w:pPr>
      <w:rPr>
        <w:rFonts w:cs="Times New Roman"/>
      </w:rPr>
    </w:lvl>
    <w:lvl w:ilvl="3" w:tplc="0809000F" w:tentative="1">
      <w:start w:val="1"/>
      <w:numFmt w:val="decimal"/>
      <w:lvlText w:val="%4."/>
      <w:lvlJc w:val="left"/>
      <w:pPr>
        <w:ind w:left="2908" w:hanging="360"/>
      </w:pPr>
      <w:rPr>
        <w:rFonts w:cs="Times New Roman"/>
      </w:rPr>
    </w:lvl>
    <w:lvl w:ilvl="4" w:tplc="08090019" w:tentative="1">
      <w:start w:val="1"/>
      <w:numFmt w:val="lowerLetter"/>
      <w:lvlText w:val="%5."/>
      <w:lvlJc w:val="left"/>
      <w:pPr>
        <w:ind w:left="3628" w:hanging="360"/>
      </w:pPr>
      <w:rPr>
        <w:rFonts w:cs="Times New Roman"/>
      </w:rPr>
    </w:lvl>
    <w:lvl w:ilvl="5" w:tplc="0809001B" w:tentative="1">
      <w:start w:val="1"/>
      <w:numFmt w:val="lowerRoman"/>
      <w:lvlText w:val="%6."/>
      <w:lvlJc w:val="right"/>
      <w:pPr>
        <w:ind w:left="4348" w:hanging="180"/>
      </w:pPr>
      <w:rPr>
        <w:rFonts w:cs="Times New Roman"/>
      </w:rPr>
    </w:lvl>
    <w:lvl w:ilvl="6" w:tplc="0809000F" w:tentative="1">
      <w:start w:val="1"/>
      <w:numFmt w:val="decimal"/>
      <w:lvlText w:val="%7."/>
      <w:lvlJc w:val="left"/>
      <w:pPr>
        <w:ind w:left="5068" w:hanging="360"/>
      </w:pPr>
      <w:rPr>
        <w:rFonts w:cs="Times New Roman"/>
      </w:rPr>
    </w:lvl>
    <w:lvl w:ilvl="7" w:tplc="08090019" w:tentative="1">
      <w:start w:val="1"/>
      <w:numFmt w:val="lowerLetter"/>
      <w:lvlText w:val="%8."/>
      <w:lvlJc w:val="left"/>
      <w:pPr>
        <w:ind w:left="5788" w:hanging="360"/>
      </w:pPr>
      <w:rPr>
        <w:rFonts w:cs="Times New Roman"/>
      </w:rPr>
    </w:lvl>
    <w:lvl w:ilvl="8" w:tplc="0809001B" w:tentative="1">
      <w:start w:val="1"/>
      <w:numFmt w:val="lowerRoman"/>
      <w:lvlText w:val="%9."/>
      <w:lvlJc w:val="right"/>
      <w:pPr>
        <w:ind w:left="6508" w:hanging="180"/>
      </w:pPr>
      <w:rPr>
        <w:rFonts w:cs="Times New Roman"/>
      </w:r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cs="Times New Roman" w:hint="default"/>
      </w:rPr>
    </w:lvl>
  </w:abstractNum>
  <w:abstractNum w:abstractNumId="2">
    <w:nsid w:val="5D926DC5"/>
    <w:multiLevelType w:val="hybridMultilevel"/>
    <w:tmpl w:val="E3A275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E64"/>
    <w:rsid w:val="00004EE8"/>
    <w:rsid w:val="00032F64"/>
    <w:rsid w:val="00037670"/>
    <w:rsid w:val="000426DF"/>
    <w:rsid w:val="00042E0F"/>
    <w:rsid w:val="00060C75"/>
    <w:rsid w:val="00062207"/>
    <w:rsid w:val="0007095B"/>
    <w:rsid w:val="000736FF"/>
    <w:rsid w:val="00085C60"/>
    <w:rsid w:val="00095535"/>
    <w:rsid w:val="00095A4B"/>
    <w:rsid w:val="000A2A71"/>
    <w:rsid w:val="000C17B8"/>
    <w:rsid w:val="000C1DFF"/>
    <w:rsid w:val="000D0C13"/>
    <w:rsid w:val="000F18C8"/>
    <w:rsid w:val="000F1A94"/>
    <w:rsid w:val="000F3EFB"/>
    <w:rsid w:val="00102168"/>
    <w:rsid w:val="00102DF6"/>
    <w:rsid w:val="00117B3E"/>
    <w:rsid w:val="00125CB6"/>
    <w:rsid w:val="00153A5D"/>
    <w:rsid w:val="00154663"/>
    <w:rsid w:val="0015739E"/>
    <w:rsid w:val="00160129"/>
    <w:rsid w:val="0017015C"/>
    <w:rsid w:val="00174D5A"/>
    <w:rsid w:val="00175E86"/>
    <w:rsid w:val="00183272"/>
    <w:rsid w:val="001A1400"/>
    <w:rsid w:val="001A1B97"/>
    <w:rsid w:val="001B2CE3"/>
    <w:rsid w:val="001B6D4A"/>
    <w:rsid w:val="001B74EA"/>
    <w:rsid w:val="001C6D52"/>
    <w:rsid w:val="001E5BC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964E4"/>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27D33"/>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4A22"/>
    <w:rsid w:val="003C7242"/>
    <w:rsid w:val="003D460D"/>
    <w:rsid w:val="003F1961"/>
    <w:rsid w:val="00403730"/>
    <w:rsid w:val="00415F97"/>
    <w:rsid w:val="00420CA4"/>
    <w:rsid w:val="0043708B"/>
    <w:rsid w:val="00437E45"/>
    <w:rsid w:val="004413D3"/>
    <w:rsid w:val="004467D2"/>
    <w:rsid w:val="00455289"/>
    <w:rsid w:val="00455898"/>
    <w:rsid w:val="0046035B"/>
    <w:rsid w:val="00461911"/>
    <w:rsid w:val="004713B4"/>
    <w:rsid w:val="0047387F"/>
    <w:rsid w:val="00473E64"/>
    <w:rsid w:val="0047593A"/>
    <w:rsid w:val="00481C7A"/>
    <w:rsid w:val="00484AEF"/>
    <w:rsid w:val="00491001"/>
    <w:rsid w:val="004F2973"/>
    <w:rsid w:val="004F715C"/>
    <w:rsid w:val="005009B7"/>
    <w:rsid w:val="0052330A"/>
    <w:rsid w:val="00534E58"/>
    <w:rsid w:val="0053507F"/>
    <w:rsid w:val="00552686"/>
    <w:rsid w:val="0055539D"/>
    <w:rsid w:val="005554A5"/>
    <w:rsid w:val="00574A6F"/>
    <w:rsid w:val="0057784D"/>
    <w:rsid w:val="005839A3"/>
    <w:rsid w:val="005870EB"/>
    <w:rsid w:val="00594DDE"/>
    <w:rsid w:val="00597022"/>
    <w:rsid w:val="0059731D"/>
    <w:rsid w:val="005A1704"/>
    <w:rsid w:val="005A2C4C"/>
    <w:rsid w:val="005A344F"/>
    <w:rsid w:val="005A7730"/>
    <w:rsid w:val="005B51E9"/>
    <w:rsid w:val="005D39D4"/>
    <w:rsid w:val="005D49B2"/>
    <w:rsid w:val="005D5A4C"/>
    <w:rsid w:val="00624295"/>
    <w:rsid w:val="006250CC"/>
    <w:rsid w:val="00626F67"/>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D69C5"/>
    <w:rsid w:val="006E0205"/>
    <w:rsid w:val="006E38F3"/>
    <w:rsid w:val="006E50C0"/>
    <w:rsid w:val="006F01A4"/>
    <w:rsid w:val="006F05FA"/>
    <w:rsid w:val="006F0AE1"/>
    <w:rsid w:val="006F3CE0"/>
    <w:rsid w:val="006F7096"/>
    <w:rsid w:val="006F7540"/>
    <w:rsid w:val="007028AF"/>
    <w:rsid w:val="0070557F"/>
    <w:rsid w:val="00726FD4"/>
    <w:rsid w:val="00731C6C"/>
    <w:rsid w:val="007334CC"/>
    <w:rsid w:val="00737E2D"/>
    <w:rsid w:val="007635BE"/>
    <w:rsid w:val="00771765"/>
    <w:rsid w:val="00774097"/>
    <w:rsid w:val="00775B55"/>
    <w:rsid w:val="00777294"/>
    <w:rsid w:val="007A602D"/>
    <w:rsid w:val="007B3EF4"/>
    <w:rsid w:val="007D135B"/>
    <w:rsid w:val="007D3759"/>
    <w:rsid w:val="007D488A"/>
    <w:rsid w:val="007D7EC9"/>
    <w:rsid w:val="007F1D18"/>
    <w:rsid w:val="007F571D"/>
    <w:rsid w:val="00810F6C"/>
    <w:rsid w:val="00822564"/>
    <w:rsid w:val="00854CF1"/>
    <w:rsid w:val="00871F4B"/>
    <w:rsid w:val="0087696B"/>
    <w:rsid w:val="00882178"/>
    <w:rsid w:val="008A4415"/>
    <w:rsid w:val="008A48FF"/>
    <w:rsid w:val="008E669E"/>
    <w:rsid w:val="008F7794"/>
    <w:rsid w:val="0090459B"/>
    <w:rsid w:val="00910EDE"/>
    <w:rsid w:val="00911012"/>
    <w:rsid w:val="00916862"/>
    <w:rsid w:val="00924CE4"/>
    <w:rsid w:val="009251AE"/>
    <w:rsid w:val="00951046"/>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E6673"/>
    <w:rsid w:val="00AF060A"/>
    <w:rsid w:val="00B1295F"/>
    <w:rsid w:val="00B136AB"/>
    <w:rsid w:val="00B31840"/>
    <w:rsid w:val="00B36487"/>
    <w:rsid w:val="00B50C60"/>
    <w:rsid w:val="00B53DEB"/>
    <w:rsid w:val="00B90A6E"/>
    <w:rsid w:val="00B915E5"/>
    <w:rsid w:val="00BA1354"/>
    <w:rsid w:val="00BB2D68"/>
    <w:rsid w:val="00BB61B7"/>
    <w:rsid w:val="00BD30E7"/>
    <w:rsid w:val="00BE1C90"/>
    <w:rsid w:val="00BE75F6"/>
    <w:rsid w:val="00BF065C"/>
    <w:rsid w:val="00BF078D"/>
    <w:rsid w:val="00BF5F6F"/>
    <w:rsid w:val="00C138AC"/>
    <w:rsid w:val="00C17391"/>
    <w:rsid w:val="00C2502F"/>
    <w:rsid w:val="00C263D1"/>
    <w:rsid w:val="00C32B0D"/>
    <w:rsid w:val="00C5462E"/>
    <w:rsid w:val="00C56B10"/>
    <w:rsid w:val="00C72CC6"/>
    <w:rsid w:val="00C80626"/>
    <w:rsid w:val="00C8416C"/>
    <w:rsid w:val="00C85A94"/>
    <w:rsid w:val="00CA73DC"/>
    <w:rsid w:val="00CB32EA"/>
    <w:rsid w:val="00CB4459"/>
    <w:rsid w:val="00CC5D41"/>
    <w:rsid w:val="00CD3FA6"/>
    <w:rsid w:val="00CD6545"/>
    <w:rsid w:val="00CE2D9D"/>
    <w:rsid w:val="00D02230"/>
    <w:rsid w:val="00D078E7"/>
    <w:rsid w:val="00D2274D"/>
    <w:rsid w:val="00D47603"/>
    <w:rsid w:val="00D478AD"/>
    <w:rsid w:val="00D564D5"/>
    <w:rsid w:val="00D571DE"/>
    <w:rsid w:val="00D632E9"/>
    <w:rsid w:val="00D64CE3"/>
    <w:rsid w:val="00D726C7"/>
    <w:rsid w:val="00D823BB"/>
    <w:rsid w:val="00D87EBC"/>
    <w:rsid w:val="00D96433"/>
    <w:rsid w:val="00DA14BC"/>
    <w:rsid w:val="00DB5B84"/>
    <w:rsid w:val="00DC3E1A"/>
    <w:rsid w:val="00DF1A86"/>
    <w:rsid w:val="00DF3E9D"/>
    <w:rsid w:val="00DF744B"/>
    <w:rsid w:val="00E118FA"/>
    <w:rsid w:val="00E263EC"/>
    <w:rsid w:val="00E467A6"/>
    <w:rsid w:val="00E472EA"/>
    <w:rsid w:val="00E65F3F"/>
    <w:rsid w:val="00E740BE"/>
    <w:rsid w:val="00E743BB"/>
    <w:rsid w:val="00E75B6E"/>
    <w:rsid w:val="00EA0729"/>
    <w:rsid w:val="00EA132C"/>
    <w:rsid w:val="00ED4A46"/>
    <w:rsid w:val="00EE6561"/>
    <w:rsid w:val="00EF2FF5"/>
    <w:rsid w:val="00EF54F0"/>
    <w:rsid w:val="00EF75E4"/>
    <w:rsid w:val="00F01006"/>
    <w:rsid w:val="00F018F3"/>
    <w:rsid w:val="00F04F34"/>
    <w:rsid w:val="00F2595D"/>
    <w:rsid w:val="00F4589C"/>
    <w:rsid w:val="00F45978"/>
    <w:rsid w:val="00F5434C"/>
    <w:rsid w:val="00F9202F"/>
    <w:rsid w:val="00FA23EF"/>
    <w:rsid w:val="00FB6477"/>
    <w:rsid w:val="00FC0337"/>
    <w:rsid w:val="00FC7FE8"/>
    <w:rsid w:val="00FD21BA"/>
    <w:rsid w:val="00FD66E9"/>
    <w:rsid w:val="00FE0DD5"/>
    <w:rsid w:val="00FF2B64"/>
    <w:rsid w:val="00FF4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6B"/>
    <w:rPr>
      <w:rFonts w:ascii="Arial" w:hAnsi="Arial"/>
      <w:lang w:val="en-GB" w:eastAsia="en-US"/>
    </w:rPr>
  </w:style>
  <w:style w:type="paragraph" w:styleId="Heading1">
    <w:name w:val="heading 1"/>
    <w:basedOn w:val="Normal"/>
    <w:next w:val="Normal"/>
    <w:link w:val="Heading1Char"/>
    <w:uiPriority w:val="99"/>
    <w:qFormat/>
    <w:rsid w:val="00634323"/>
    <w:pPr>
      <w:keepNext/>
      <w:spacing w:before="240" w:after="60"/>
      <w:outlineLvl w:val="0"/>
    </w:pPr>
    <w:rPr>
      <w:rFonts w:cs="Arial Unicode MS"/>
      <w:b/>
      <w:bCs/>
      <w:kern w:val="32"/>
      <w:sz w:val="32"/>
      <w:szCs w:val="32"/>
      <w:lang w:eastAsia="cs-CZ" w:bidi="my-MM"/>
    </w:rPr>
  </w:style>
  <w:style w:type="paragraph" w:styleId="Heading2">
    <w:name w:val="heading 2"/>
    <w:basedOn w:val="Normal"/>
    <w:link w:val="Heading2Char"/>
    <w:uiPriority w:val="9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link w:val="Heading5Char"/>
    <w:uiPriority w:val="99"/>
    <w:qFormat/>
    <w:rsid w:val="00634323"/>
    <w:pPr>
      <w:keepNext/>
      <w:jc w:val="both"/>
      <w:outlineLvl w:val="4"/>
    </w:pPr>
    <w:rPr>
      <w:b/>
      <w:bCs/>
      <w:color w:val="008000"/>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sz w:val="28"/>
      <w:szCs w:val="28"/>
      <w:lang w:val="en-GB" w:eastAsia="en-US"/>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sz w:val="26"/>
      <w:szCs w:val="26"/>
      <w:lang w:val="en-GB" w:eastAsia="en-US"/>
    </w:rPr>
  </w:style>
  <w:style w:type="paragraph" w:styleId="BodyText">
    <w:name w:val="Body Text"/>
    <w:basedOn w:val="Normal"/>
    <w:link w:val="BodyTextChar"/>
    <w:uiPriority w:val="99"/>
    <w:rsid w:val="00634323"/>
    <w:pPr>
      <w:jc w:val="both"/>
    </w:pPr>
    <w:rPr>
      <w:rFonts w:ascii="Times New Roman" w:hAnsi="Times New Roman" w:cs="Arial"/>
      <w:lang w:val="en-US"/>
    </w:rPr>
  </w:style>
  <w:style w:type="character" w:customStyle="1" w:styleId="BodyTextChar">
    <w:name w:val="Body Text Char"/>
    <w:basedOn w:val="DefaultParagraphFont"/>
    <w:link w:val="BodyText"/>
    <w:uiPriority w:val="99"/>
    <w:semiHidden/>
    <w:locked/>
    <w:rPr>
      <w:rFonts w:ascii="Arial" w:hAnsi="Arial" w:cs="Times New Roman"/>
      <w:lang w:val="en-GB" w:eastAsia="en-US"/>
    </w:rPr>
  </w:style>
  <w:style w:type="paragraph" w:customStyle="1" w:styleId="Char1CharCharCarCar">
    <w:name w:val="Char1 Char Char Car Car"/>
    <w:basedOn w:val="Normal"/>
    <w:uiPriority w:val="99"/>
    <w:rsid w:val="00B915E5"/>
    <w:rPr>
      <w:rFonts w:ascii="Times New Roman" w:hAnsi="Times New Roman"/>
      <w:sz w:val="24"/>
      <w:szCs w:val="24"/>
      <w:lang w:val="pl-PL" w:eastAsia="pl-PL"/>
    </w:rPr>
  </w:style>
  <w:style w:type="paragraph" w:styleId="BodyTextIndent">
    <w:name w:val="Body Text Indent"/>
    <w:basedOn w:val="Normal"/>
    <w:link w:val="BodyTextIndentChar"/>
    <w:uiPriority w:val="99"/>
    <w:rsid w:val="00B915E5"/>
    <w:pPr>
      <w:tabs>
        <w:tab w:val="left" w:pos="1418"/>
      </w:tabs>
      <w:ind w:left="1418" w:hanging="698"/>
      <w:jc w:val="both"/>
    </w:pPr>
  </w:style>
  <w:style w:type="character" w:customStyle="1" w:styleId="BodyTextIndentChar">
    <w:name w:val="Body Text Indent Char"/>
    <w:basedOn w:val="DefaultParagraphFont"/>
    <w:link w:val="BodyTextIndent"/>
    <w:uiPriority w:val="99"/>
    <w:semiHidden/>
    <w:locked/>
    <w:rPr>
      <w:rFonts w:ascii="Arial" w:hAnsi="Arial" w:cs="Times New Roman"/>
      <w:lang w:val="en-GB" w:eastAsia="en-US"/>
    </w:rPr>
  </w:style>
  <w:style w:type="paragraph" w:styleId="BodyText3">
    <w:name w:val="Body Text 3"/>
    <w:basedOn w:val="Normal"/>
    <w:link w:val="BodyText3Char"/>
    <w:uiPriority w:val="99"/>
    <w:rsid w:val="00B915E5"/>
    <w:pPr>
      <w:jc w:val="both"/>
    </w:pPr>
    <w:rPr>
      <w:rFonts w:eastAsia="SimSun" w:cs="Arial"/>
      <w:lang w:eastAsia="zh-CN"/>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GB" w:eastAsia="en-US"/>
    </w:rPr>
  </w:style>
  <w:style w:type="paragraph" w:customStyle="1" w:styleId="numberpara">
    <w:name w:val="numberpara"/>
    <w:basedOn w:val="Normal"/>
    <w:uiPriority w:val="99"/>
    <w:rsid w:val="00B915E5"/>
    <w:pPr>
      <w:numPr>
        <w:numId w:val="1"/>
      </w:numPr>
      <w:spacing w:after="240"/>
      <w:jc w:val="both"/>
    </w:pPr>
    <w:rPr>
      <w:color w:val="000000"/>
    </w:rPr>
  </w:style>
  <w:style w:type="character" w:styleId="Strong">
    <w:name w:val="Strong"/>
    <w:basedOn w:val="DefaultParagraphFont"/>
    <w:uiPriority w:val="99"/>
    <w:qFormat/>
    <w:rsid w:val="002A7D7D"/>
    <w:rPr>
      <w:rFonts w:cs="Times New Roman"/>
      <w:b/>
      <w:bCs/>
    </w:rPr>
  </w:style>
  <w:style w:type="paragraph" w:styleId="BodyTextIndent2">
    <w:name w:val="Body Text Indent 2"/>
    <w:basedOn w:val="Normal"/>
    <w:link w:val="BodyTextIndent2Char"/>
    <w:uiPriority w:val="99"/>
    <w:rsid w:val="000F18C8"/>
    <w:pPr>
      <w:spacing w:after="120" w:line="480" w:lineRule="auto"/>
      <w:ind w:left="283"/>
    </w:pPr>
  </w:style>
  <w:style w:type="character" w:customStyle="1" w:styleId="BodyTextIndent2Char">
    <w:name w:val="Body Text Indent 2 Char"/>
    <w:basedOn w:val="DefaultParagraphFont"/>
    <w:link w:val="BodyTextIndent2"/>
    <w:uiPriority w:val="99"/>
    <w:locked/>
    <w:rsid w:val="000F18C8"/>
    <w:rPr>
      <w:rFonts w:ascii="Arial" w:hAnsi="Arial" w:cs="Times New Roman"/>
      <w:snapToGrid w:val="0"/>
      <w:sz w:val="22"/>
      <w:szCs w:val="22"/>
      <w:lang w:eastAsia="en-US"/>
    </w:rPr>
  </w:style>
  <w:style w:type="paragraph" w:styleId="Header">
    <w:name w:val="header"/>
    <w:basedOn w:val="Normal"/>
    <w:link w:val="HeaderChar"/>
    <w:uiPriority w:val="99"/>
    <w:rsid w:val="000F18C8"/>
    <w:pPr>
      <w:tabs>
        <w:tab w:val="center" w:pos="4153"/>
        <w:tab w:val="right" w:pos="8306"/>
      </w:tabs>
    </w:pPr>
    <w:rPr>
      <w:rFonts w:cs="Arial"/>
      <w:lang w:val="en-US"/>
    </w:rPr>
  </w:style>
  <w:style w:type="character" w:customStyle="1" w:styleId="HeaderChar">
    <w:name w:val="Header Char"/>
    <w:basedOn w:val="DefaultParagraphFont"/>
    <w:link w:val="Header"/>
    <w:uiPriority w:val="99"/>
    <w:locked/>
    <w:rsid w:val="000F18C8"/>
    <w:rPr>
      <w:rFonts w:ascii="Arial" w:hAnsi="Arial" w:cs="Arial"/>
      <w:sz w:val="22"/>
      <w:szCs w:val="22"/>
      <w:lang w:val="en-US" w:eastAsia="en-US"/>
    </w:rPr>
  </w:style>
  <w:style w:type="paragraph" w:customStyle="1" w:styleId="Char3">
    <w:name w:val="Char3"/>
    <w:basedOn w:val="Normal"/>
    <w:uiPriority w:val="99"/>
    <w:rsid w:val="000F18C8"/>
    <w:rPr>
      <w:rFonts w:ascii="Times New Roman" w:hAnsi="Times New Roman"/>
      <w:sz w:val="24"/>
      <w:szCs w:val="24"/>
      <w:lang w:val="pl-PL" w:eastAsia="pl-PL"/>
    </w:rPr>
  </w:style>
  <w:style w:type="table" w:styleId="TableGrid">
    <w:name w:val="Table Grid"/>
    <w:basedOn w:val="TableNormal"/>
    <w:uiPriority w:val="99"/>
    <w:rsid w:val="009045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4A6F"/>
    <w:pPr>
      <w:ind w:left="720"/>
      <w:contextualSpacing/>
    </w:pPr>
  </w:style>
</w:styles>
</file>

<file path=word/webSettings.xml><?xml version="1.0" encoding="utf-8"?>
<w:webSettings xmlns:r="http://schemas.openxmlformats.org/officeDocument/2006/relationships" xmlns:w="http://schemas.openxmlformats.org/wordprocessingml/2006/main">
  <w:divs>
    <w:div w:id="2048331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1492</Words>
  <Characters>8509</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subject/>
  <dc:creator>Martellet</dc:creator>
  <cp:keywords/>
  <dc:description/>
  <cp:lastModifiedBy>Autologon</cp:lastModifiedBy>
  <cp:revision>3</cp:revision>
  <cp:lastPrinted>2014-04-22T14:38:00Z</cp:lastPrinted>
  <dcterms:created xsi:type="dcterms:W3CDTF">2014-04-23T09:36:00Z</dcterms:created>
  <dcterms:modified xsi:type="dcterms:W3CDTF">2014-04-25T08:57:00Z</dcterms:modified>
</cp:coreProperties>
</file>