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F47614" w:rsidRPr="00062B66" w:rsidTr="003A33A9">
        <w:trPr>
          <w:jc w:val="center"/>
        </w:trPr>
        <w:tc>
          <w:tcPr>
            <w:tcW w:w="6160" w:type="dxa"/>
            <w:shd w:val="clear" w:color="auto" w:fill="auto"/>
          </w:tcPr>
          <w:p w:rsidR="00F47614" w:rsidRPr="00062B66" w:rsidRDefault="00F47614" w:rsidP="003A33A9">
            <w:pPr>
              <w:jc w:val="center"/>
              <w:rPr>
                <w:rFonts w:cs="Arial"/>
                <w:bCs/>
              </w:rPr>
            </w:pPr>
            <w:r w:rsidRPr="00062B66">
              <w:rPr>
                <w:rFonts w:cs="Arial"/>
                <w:bCs/>
              </w:rPr>
              <w:t>WORLD METEOROLOGICAL ORGANIZATION</w:t>
            </w:r>
          </w:p>
          <w:p w:rsidR="00F47614" w:rsidRPr="00062B66" w:rsidRDefault="00F47614" w:rsidP="003A33A9">
            <w:pPr>
              <w:jc w:val="center"/>
              <w:rPr>
                <w:rFonts w:cs="Arial"/>
              </w:rPr>
            </w:pPr>
            <w:r w:rsidRPr="00062B66">
              <w:rPr>
                <w:rFonts w:cs="Arial"/>
              </w:rPr>
              <w:t>COMMISSION FOR BASIC SYSTEMS</w:t>
            </w:r>
          </w:p>
          <w:p w:rsidR="00F47614" w:rsidRPr="00062B66" w:rsidRDefault="00F47614" w:rsidP="003A33A9">
            <w:pPr>
              <w:jc w:val="center"/>
              <w:rPr>
                <w:rFonts w:cs="Arial"/>
              </w:rPr>
            </w:pPr>
            <w:r w:rsidRPr="00062B66">
              <w:rPr>
                <w:rFonts w:cs="Arial"/>
              </w:rPr>
              <w:t>-----------------------------</w:t>
            </w:r>
          </w:p>
          <w:p w:rsidR="00F47614" w:rsidRPr="00062B66" w:rsidRDefault="00D814DF" w:rsidP="003A33A9">
            <w:pPr>
              <w:jc w:val="center"/>
              <w:rPr>
                <w:rFonts w:cs="Arial"/>
              </w:rPr>
            </w:pPr>
            <w:r>
              <w:rPr>
                <w:rFonts w:cs="Arial"/>
              </w:rPr>
              <w:t>THIRD</w:t>
            </w:r>
            <w:r w:rsidR="00F47614" w:rsidRPr="00062B66">
              <w:rPr>
                <w:rFonts w:cs="Arial"/>
              </w:rPr>
              <w:t xml:space="preserve"> MEETING OF</w:t>
            </w:r>
          </w:p>
          <w:p w:rsidR="00F47614" w:rsidRPr="00062B66" w:rsidRDefault="00F47614" w:rsidP="003A33A9">
            <w:pPr>
              <w:jc w:val="center"/>
              <w:rPr>
                <w:rFonts w:cs="Arial"/>
              </w:rPr>
            </w:pPr>
            <w:r w:rsidRPr="00062B66">
              <w:rPr>
                <w:rFonts w:cs="Arial"/>
              </w:rPr>
              <w:t xml:space="preserve"> INTER-PROGRAMME EXPERT TEAM ON</w:t>
            </w:r>
            <w:r w:rsidRPr="00062B66">
              <w:rPr>
                <w:rFonts w:cs="Arial"/>
              </w:rPr>
              <w:br/>
              <w:t>DATA REPRESENTATION MAINTENANCE AND MONITORING</w:t>
            </w:r>
          </w:p>
          <w:p w:rsidR="00F47614" w:rsidRPr="00062B66" w:rsidRDefault="00F47614" w:rsidP="003A33A9">
            <w:pPr>
              <w:jc w:val="center"/>
              <w:rPr>
                <w:rFonts w:cs="Arial"/>
              </w:rPr>
            </w:pPr>
          </w:p>
          <w:p w:rsidR="00F47614" w:rsidRPr="00062B66" w:rsidRDefault="00D814DF" w:rsidP="00D814DF">
            <w:pPr>
              <w:widowControl w:val="0"/>
              <w:snapToGrid w:val="0"/>
              <w:jc w:val="center"/>
            </w:pPr>
            <w:r>
              <w:rPr>
                <w:rFonts w:cs="Arial"/>
              </w:rPr>
              <w:t>BEIJING, CHINA</w:t>
            </w:r>
            <w:r w:rsidR="00F47614" w:rsidRPr="00062B66">
              <w:rPr>
                <w:rFonts w:cs="Arial"/>
              </w:rPr>
              <w:t>, 2</w:t>
            </w:r>
            <w:r>
              <w:rPr>
                <w:rFonts w:cs="Arial"/>
              </w:rPr>
              <w:t>0</w:t>
            </w:r>
            <w:r w:rsidR="00F47614" w:rsidRPr="00062B66">
              <w:rPr>
                <w:rFonts w:cs="Arial"/>
              </w:rPr>
              <w:t xml:space="preserve"> - 2</w:t>
            </w:r>
            <w:r>
              <w:rPr>
                <w:rFonts w:cs="Arial"/>
              </w:rPr>
              <w:t>4</w:t>
            </w:r>
            <w:r w:rsidR="00F47614" w:rsidRPr="00062B66">
              <w:rPr>
                <w:rFonts w:cs="Arial"/>
              </w:rPr>
              <w:t xml:space="preserve"> </w:t>
            </w:r>
            <w:r>
              <w:rPr>
                <w:rFonts w:cs="Arial"/>
              </w:rPr>
              <w:t>JULY</w:t>
            </w:r>
            <w:r w:rsidR="00F47614" w:rsidRPr="00062B66">
              <w:rPr>
                <w:rFonts w:cs="Arial"/>
              </w:rPr>
              <w:t xml:space="preserve"> 201</w:t>
            </w:r>
            <w:r>
              <w:rPr>
                <w:rFonts w:cs="Arial"/>
              </w:rPr>
              <w:t>5</w:t>
            </w:r>
          </w:p>
        </w:tc>
        <w:tc>
          <w:tcPr>
            <w:tcW w:w="283" w:type="dxa"/>
            <w:shd w:val="clear" w:color="auto" w:fill="auto"/>
          </w:tcPr>
          <w:p w:rsidR="00F47614" w:rsidRPr="00062B66" w:rsidRDefault="00F47614" w:rsidP="003A33A9">
            <w:pPr>
              <w:widowControl w:val="0"/>
              <w:snapToGrid w:val="0"/>
            </w:pPr>
          </w:p>
        </w:tc>
        <w:tc>
          <w:tcPr>
            <w:tcW w:w="3890" w:type="dxa"/>
            <w:shd w:val="clear" w:color="auto" w:fill="auto"/>
          </w:tcPr>
          <w:p w:rsidR="00F47614" w:rsidRPr="00062B66" w:rsidRDefault="00F47614" w:rsidP="003A33A9">
            <w:pPr>
              <w:tabs>
                <w:tab w:val="left" w:pos="601"/>
              </w:tabs>
              <w:rPr>
                <w:rFonts w:cs="Arial"/>
                <w:lang w:val="en-US"/>
              </w:rPr>
            </w:pPr>
            <w:r w:rsidRPr="00062B66">
              <w:rPr>
                <w:rFonts w:cs="Arial"/>
                <w:lang w:val="en-US"/>
              </w:rPr>
              <w:t>IPET-DRMM-II</w:t>
            </w:r>
            <w:r w:rsidR="00D814DF">
              <w:rPr>
                <w:rFonts w:cs="Arial"/>
                <w:lang w:val="en-US"/>
              </w:rPr>
              <w:t>I</w:t>
            </w:r>
            <w:r w:rsidRPr="00062B66">
              <w:rPr>
                <w:rFonts w:cs="Arial"/>
                <w:lang w:val="en-US"/>
              </w:rPr>
              <w:t xml:space="preserve"> / </w:t>
            </w:r>
            <w:r w:rsidRPr="00062B66">
              <w:t xml:space="preserve">Doc. </w:t>
            </w:r>
            <w:r w:rsidR="00773F7E">
              <w:t>7</w:t>
            </w:r>
            <w:r w:rsidRPr="00062B66">
              <w:t>.</w:t>
            </w:r>
            <w:r w:rsidR="009735E6">
              <w:t>3</w:t>
            </w:r>
          </w:p>
          <w:p w:rsidR="00F47614" w:rsidRPr="00062B66" w:rsidRDefault="00F47614" w:rsidP="003A33A9">
            <w:r w:rsidRPr="00062B66">
              <w:t>(</w:t>
            </w:r>
            <w:r w:rsidR="00476332">
              <w:t>13</w:t>
            </w:r>
            <w:r w:rsidRPr="00062B66">
              <w:t xml:space="preserve">. </w:t>
            </w:r>
            <w:r w:rsidR="00476332">
              <w:t>7</w:t>
            </w:r>
            <w:r w:rsidRPr="00062B66">
              <w:t>. 201</w:t>
            </w:r>
            <w:r w:rsidR="00D814DF">
              <w:t>5</w:t>
            </w:r>
            <w:r w:rsidRPr="00062B66">
              <w:t>)</w:t>
            </w:r>
          </w:p>
          <w:p w:rsidR="00F47614" w:rsidRPr="00062B66" w:rsidRDefault="00F47614" w:rsidP="003A33A9">
            <w:pPr>
              <w:rPr>
                <w:rFonts w:cs="Arial"/>
              </w:rPr>
            </w:pPr>
            <w:r w:rsidRPr="00062B66">
              <w:rPr>
                <w:rFonts w:cs="Arial"/>
              </w:rPr>
              <w:t>-------------------------</w:t>
            </w:r>
          </w:p>
          <w:p w:rsidR="00F47614" w:rsidRPr="00062B66" w:rsidRDefault="00F47614" w:rsidP="003A33A9"/>
          <w:p w:rsidR="00F47614" w:rsidRPr="00062B66" w:rsidRDefault="00F47614" w:rsidP="003A33A9">
            <w:r w:rsidRPr="00062B66">
              <w:t xml:space="preserve">ITEM </w:t>
            </w:r>
            <w:r w:rsidR="00773F7E">
              <w:t>7</w:t>
            </w:r>
            <w:r w:rsidRPr="00062B66">
              <w:t>.</w:t>
            </w:r>
            <w:r w:rsidR="009735E6">
              <w:t>3</w:t>
            </w:r>
          </w:p>
          <w:p w:rsidR="00F47614" w:rsidRPr="00062B66" w:rsidRDefault="00F47614" w:rsidP="003A33A9"/>
          <w:p w:rsidR="00F47614" w:rsidRPr="00062B66" w:rsidRDefault="00F47614" w:rsidP="003A33A9">
            <w:pPr>
              <w:widowControl w:val="0"/>
              <w:snapToGrid w:val="0"/>
            </w:pPr>
            <w:r w:rsidRPr="00062B66">
              <w:t>ENGLISH ONLY</w:t>
            </w:r>
          </w:p>
        </w:tc>
      </w:tr>
    </w:tbl>
    <w:p w:rsidR="0000004B" w:rsidRDefault="0000004B" w:rsidP="00634323"/>
    <w:p w:rsidR="00CE0D59" w:rsidRDefault="00CE0D59" w:rsidP="00CE0D59"/>
    <w:p w:rsidR="00CC1596" w:rsidRPr="00F47614" w:rsidRDefault="00773F7E" w:rsidP="00CC1596">
      <w:pPr>
        <w:ind w:left="1208" w:right="1389"/>
        <w:jc w:val="center"/>
        <w:rPr>
          <w:rFonts w:cs="Arial"/>
        </w:rPr>
      </w:pPr>
      <w:r>
        <w:t>MIGRATION TO TABLE DRIVEN CODE FORMS (TDCF)</w:t>
      </w:r>
    </w:p>
    <w:p w:rsidR="00385109" w:rsidRPr="00F47614" w:rsidRDefault="009735E6" w:rsidP="003F1849">
      <w:pPr>
        <w:spacing w:before="240"/>
        <w:ind w:left="770" w:right="839"/>
        <w:jc w:val="center"/>
        <w:rPr>
          <w:rFonts w:cs="Arial"/>
          <w:b/>
          <w:sz w:val="24"/>
          <w:szCs w:val="24"/>
        </w:rPr>
      </w:pPr>
      <w:r>
        <w:t>Follow-up of migration to TDCF, including issue of partitioned</w:t>
      </w:r>
      <w:r>
        <w:br/>
        <w:t>   TEMP BUFR messages</w:t>
      </w:r>
    </w:p>
    <w:p w:rsidR="00385109" w:rsidRPr="00871F4B" w:rsidRDefault="00385109" w:rsidP="00385109">
      <w:pPr>
        <w:spacing w:before="240"/>
        <w:jc w:val="center"/>
        <w:rPr>
          <w:i/>
        </w:rPr>
      </w:pPr>
      <w:r w:rsidRPr="00871F4B">
        <w:rPr>
          <w:i/>
        </w:rPr>
        <w:t xml:space="preserve">Submitted by </w:t>
      </w:r>
      <w:r>
        <w:rPr>
          <w:i/>
        </w:rPr>
        <w:t>the Secretariat</w:t>
      </w:r>
    </w:p>
    <w:p w:rsidR="00385109" w:rsidRPr="00871F4B" w:rsidRDefault="00385109" w:rsidP="00385109">
      <w:pPr>
        <w:jc w:val="center"/>
      </w:pPr>
    </w:p>
    <w:p w:rsidR="00385109" w:rsidRPr="00871F4B" w:rsidRDefault="00385109" w:rsidP="00385109">
      <w:pPr>
        <w:tabs>
          <w:tab w:val="center" w:pos="4680"/>
        </w:tabs>
        <w:jc w:val="center"/>
      </w:pPr>
      <w:r w:rsidRPr="00871F4B">
        <w:t>_______________________________________________________________________</w:t>
      </w:r>
    </w:p>
    <w:p w:rsidR="00385109" w:rsidRDefault="00385109" w:rsidP="00F47614">
      <w:pPr>
        <w:tabs>
          <w:tab w:val="center" w:pos="4680"/>
        </w:tabs>
        <w:spacing w:before="120"/>
        <w:ind w:left="440" w:right="399"/>
        <w:jc w:val="center"/>
        <w:rPr>
          <w:b/>
        </w:rPr>
      </w:pPr>
      <w:r w:rsidRPr="00871F4B">
        <w:rPr>
          <w:b/>
        </w:rPr>
        <w:t>Summary and Purpose of Document</w:t>
      </w:r>
    </w:p>
    <w:p w:rsidR="00385109" w:rsidRPr="00871F4B" w:rsidRDefault="00385109" w:rsidP="00385109">
      <w:pPr>
        <w:tabs>
          <w:tab w:val="center" w:pos="4680"/>
        </w:tabs>
        <w:ind w:left="440" w:right="399"/>
        <w:jc w:val="center"/>
      </w:pPr>
    </w:p>
    <w:p w:rsidR="009B25D3" w:rsidRPr="00871F4B" w:rsidRDefault="00385109" w:rsidP="009B25D3">
      <w:pPr>
        <w:ind w:left="770" w:right="839"/>
        <w:jc w:val="both"/>
      </w:pPr>
      <w:r>
        <w:t>T</w:t>
      </w:r>
      <w:r w:rsidRPr="00871F4B">
        <w:t>his document</w:t>
      </w:r>
      <w:r w:rsidR="00C86F9F">
        <w:t xml:space="preserve"> summarizes the </w:t>
      </w:r>
      <w:r w:rsidR="00892AF4">
        <w:t>Status Report of IPET-DRMM on migration success and remaining issues</w:t>
      </w:r>
      <w:r w:rsidR="009B25D3">
        <w:t>.</w:t>
      </w:r>
    </w:p>
    <w:p w:rsidR="00385109" w:rsidRPr="00871F4B" w:rsidRDefault="00385109" w:rsidP="00385109">
      <w:pPr>
        <w:tabs>
          <w:tab w:val="center" w:pos="4680"/>
        </w:tabs>
        <w:jc w:val="center"/>
      </w:pPr>
      <w:r w:rsidRPr="00871F4B">
        <w:t>_______________________________________________________________________</w:t>
      </w:r>
    </w:p>
    <w:p w:rsidR="00385109" w:rsidRDefault="00385109" w:rsidP="00385109">
      <w:pPr>
        <w:jc w:val="center"/>
      </w:pPr>
    </w:p>
    <w:p w:rsidR="00076289" w:rsidRPr="00871F4B" w:rsidRDefault="00076289" w:rsidP="00385109">
      <w:pPr>
        <w:jc w:val="center"/>
      </w:pPr>
    </w:p>
    <w:p w:rsidR="00385109" w:rsidRPr="00871F4B" w:rsidRDefault="00385109" w:rsidP="00385109">
      <w:pPr>
        <w:tabs>
          <w:tab w:val="center" w:pos="4680"/>
        </w:tabs>
        <w:jc w:val="center"/>
      </w:pPr>
      <w:r w:rsidRPr="00871F4B">
        <w:rPr>
          <w:b/>
        </w:rPr>
        <w:t>ACTION PROPOSED</w:t>
      </w:r>
    </w:p>
    <w:p w:rsidR="00385109" w:rsidRPr="00871F4B" w:rsidRDefault="00385109" w:rsidP="00385109">
      <w:pPr>
        <w:jc w:val="center"/>
      </w:pPr>
    </w:p>
    <w:p w:rsidR="00C86F9F" w:rsidRDefault="00385109" w:rsidP="00385109">
      <w:pPr>
        <w:pStyle w:val="BodyText"/>
        <w:rPr>
          <w:rFonts w:ascii="Arial" w:hAnsi="Arial"/>
        </w:rPr>
      </w:pPr>
      <w:r w:rsidRPr="00E472EA">
        <w:rPr>
          <w:rFonts w:ascii="Arial" w:hAnsi="Arial"/>
        </w:rPr>
        <w:t xml:space="preserve">The </w:t>
      </w:r>
      <w:r>
        <w:rPr>
          <w:rFonts w:ascii="Arial" w:hAnsi="Arial"/>
        </w:rPr>
        <w:t>m</w:t>
      </w:r>
      <w:r w:rsidRPr="00E472EA">
        <w:rPr>
          <w:rFonts w:ascii="Arial" w:hAnsi="Arial"/>
        </w:rPr>
        <w:t xml:space="preserve">eeting </w:t>
      </w:r>
      <w:r w:rsidR="00C23A4D">
        <w:rPr>
          <w:rFonts w:ascii="Arial" w:hAnsi="Arial"/>
        </w:rPr>
        <w:t xml:space="preserve">will </w:t>
      </w:r>
      <w:r w:rsidR="00892AF4">
        <w:rPr>
          <w:rFonts w:ascii="Arial" w:hAnsi="Arial"/>
        </w:rPr>
        <w:t xml:space="preserve">discuss </w:t>
      </w:r>
      <w:r w:rsidR="00C86F9F">
        <w:rPr>
          <w:rFonts w:ascii="Arial" w:hAnsi="Arial"/>
        </w:rPr>
        <w:t xml:space="preserve">further actions on migration to TDCF, </w:t>
      </w:r>
      <w:r w:rsidR="009B25D3">
        <w:rPr>
          <w:rFonts w:ascii="Arial" w:hAnsi="Arial"/>
        </w:rPr>
        <w:t>not</w:t>
      </w:r>
      <w:r w:rsidR="00C86F9F">
        <w:rPr>
          <w:rFonts w:ascii="Arial" w:hAnsi="Arial"/>
        </w:rPr>
        <w:t>ing</w:t>
      </w:r>
      <w:r w:rsidR="009B25D3">
        <w:rPr>
          <w:rFonts w:ascii="Arial" w:hAnsi="Arial"/>
        </w:rPr>
        <w:t xml:space="preserve"> the </w:t>
      </w:r>
      <w:r w:rsidR="00C86F9F">
        <w:rPr>
          <w:rFonts w:ascii="Arial" w:hAnsi="Arial"/>
        </w:rPr>
        <w:t>information in;</w:t>
      </w:r>
    </w:p>
    <w:p w:rsidR="00C86F9F" w:rsidRDefault="00C86F9F" w:rsidP="00385109">
      <w:pPr>
        <w:pStyle w:val="BodyText"/>
        <w:rPr>
          <w:rFonts w:ascii="Arial" w:hAnsi="Arial"/>
        </w:rPr>
      </w:pPr>
      <w:proofErr w:type="gramStart"/>
      <w:r>
        <w:rPr>
          <w:rFonts w:ascii="Arial" w:hAnsi="Arial"/>
        </w:rPr>
        <w:t>a</w:t>
      </w:r>
      <w:proofErr w:type="gramEnd"/>
      <w:r>
        <w:rPr>
          <w:rFonts w:ascii="Arial" w:hAnsi="Arial"/>
        </w:rPr>
        <w:t>.</w:t>
      </w:r>
      <w:r>
        <w:rPr>
          <w:rFonts w:ascii="Arial" w:hAnsi="Arial"/>
        </w:rPr>
        <w:tab/>
        <w:t xml:space="preserve">the </w:t>
      </w:r>
      <w:r w:rsidR="00892AF4">
        <w:rPr>
          <w:rFonts w:ascii="Arial" w:hAnsi="Arial"/>
        </w:rPr>
        <w:t>Status Report of IPET-DRMM on</w:t>
      </w:r>
      <w:r>
        <w:rPr>
          <w:rFonts w:ascii="Arial" w:hAnsi="Arial"/>
        </w:rPr>
        <w:t xml:space="preserve"> the migration success and remaining issues, </w:t>
      </w:r>
    </w:p>
    <w:p w:rsidR="00C86F9F" w:rsidRPr="00C86F9F" w:rsidRDefault="00C86F9F" w:rsidP="00C86F9F">
      <w:pPr>
        <w:pStyle w:val="BodyText"/>
        <w:rPr>
          <w:rFonts w:ascii="Arial" w:hAnsi="Arial"/>
        </w:rPr>
      </w:pPr>
      <w:proofErr w:type="gramStart"/>
      <w:r>
        <w:rPr>
          <w:rFonts w:ascii="Arial" w:hAnsi="Arial"/>
        </w:rPr>
        <w:t>b</w:t>
      </w:r>
      <w:proofErr w:type="gramEnd"/>
      <w:r>
        <w:rPr>
          <w:rFonts w:ascii="Arial" w:hAnsi="Arial"/>
        </w:rPr>
        <w:t>.</w:t>
      </w:r>
      <w:r>
        <w:rPr>
          <w:rFonts w:ascii="Arial" w:hAnsi="Arial"/>
        </w:rPr>
        <w:tab/>
      </w:r>
      <w:hyperlink r:id="rId9" w:history="1">
        <w:r w:rsidRPr="00652376">
          <w:rPr>
            <w:rStyle w:val="Hyperlink"/>
            <w:rFonts w:ascii="Arial" w:hAnsi="Arial"/>
          </w:rPr>
          <w:t xml:space="preserve">the letter </w:t>
        </w:r>
        <w:r w:rsidR="00652376" w:rsidRPr="00652376">
          <w:rPr>
            <w:rStyle w:val="Hyperlink"/>
            <w:rFonts w:ascii="Arial" w:hAnsi="Arial"/>
          </w:rPr>
          <w:t>to the PRs of WMO Members</w:t>
        </w:r>
      </w:hyperlink>
      <w:r>
        <w:rPr>
          <w:rFonts w:ascii="Arial" w:hAnsi="Arial"/>
        </w:rPr>
        <w:t xml:space="preserve"> on m</w:t>
      </w:r>
      <w:r w:rsidRPr="00C86F9F">
        <w:rPr>
          <w:rFonts w:ascii="Arial" w:hAnsi="Arial"/>
        </w:rPr>
        <w:t>igrati</w:t>
      </w:r>
      <w:r w:rsidR="00652376">
        <w:rPr>
          <w:rFonts w:ascii="Arial" w:hAnsi="Arial"/>
        </w:rPr>
        <w:t xml:space="preserve">on of </w:t>
      </w:r>
      <w:r>
        <w:rPr>
          <w:rFonts w:ascii="Arial" w:hAnsi="Arial"/>
        </w:rPr>
        <w:t>u</w:t>
      </w:r>
      <w:r w:rsidRPr="00C86F9F">
        <w:rPr>
          <w:rFonts w:ascii="Arial" w:hAnsi="Arial"/>
        </w:rPr>
        <w:t>pper</w:t>
      </w:r>
      <w:r>
        <w:rPr>
          <w:rFonts w:ascii="Arial" w:hAnsi="Arial"/>
        </w:rPr>
        <w:t>-a</w:t>
      </w:r>
      <w:r w:rsidRPr="00C86F9F">
        <w:rPr>
          <w:rFonts w:ascii="Arial" w:hAnsi="Arial"/>
        </w:rPr>
        <w:t>ir reports to BUFR</w:t>
      </w:r>
      <w:r w:rsidR="00652376">
        <w:rPr>
          <w:rFonts w:ascii="Arial" w:hAnsi="Arial"/>
        </w:rPr>
        <w:t>.</w:t>
      </w:r>
    </w:p>
    <w:p w:rsidR="00C86F9F" w:rsidRDefault="00C86F9F" w:rsidP="00385109">
      <w:pPr>
        <w:pStyle w:val="BodyText"/>
        <w:rPr>
          <w:rFonts w:ascii="Arial" w:hAnsi="Arial"/>
        </w:rPr>
      </w:pPr>
    </w:p>
    <w:p w:rsidR="00385109" w:rsidRPr="00E472EA" w:rsidRDefault="00385109" w:rsidP="00385109">
      <w:pPr>
        <w:pStyle w:val="BodyText"/>
        <w:rPr>
          <w:rFonts w:ascii="Arial" w:hAnsi="Arial"/>
        </w:rPr>
      </w:pPr>
    </w:p>
    <w:p w:rsidR="00385109" w:rsidRPr="00871F4B" w:rsidRDefault="00385109" w:rsidP="00385109">
      <w:pPr>
        <w:jc w:val="center"/>
      </w:pPr>
    </w:p>
    <w:p w:rsidR="00385109" w:rsidRPr="00605A5A" w:rsidRDefault="00385109" w:rsidP="00924B22">
      <w:pPr>
        <w:rPr>
          <w:b/>
          <w:bCs/>
        </w:rPr>
      </w:pPr>
      <w:r w:rsidRPr="00605A5A">
        <w:rPr>
          <w:b/>
          <w:bCs/>
        </w:rPr>
        <w:t>REFERENCES:</w:t>
      </w:r>
    </w:p>
    <w:p w:rsidR="00780D9A" w:rsidRDefault="00780D9A" w:rsidP="0092721A">
      <w:pPr>
        <w:snapToGrid w:val="0"/>
        <w:ind w:left="663" w:hanging="442"/>
        <w:jc w:val="both"/>
        <w:rPr>
          <w:sz w:val="21"/>
          <w:szCs w:val="21"/>
        </w:rPr>
      </w:pPr>
      <w:r>
        <w:rPr>
          <w:sz w:val="21"/>
          <w:szCs w:val="21"/>
        </w:rPr>
        <w:t>-</w:t>
      </w:r>
      <w:r>
        <w:rPr>
          <w:sz w:val="21"/>
          <w:szCs w:val="21"/>
        </w:rPr>
        <w:tab/>
      </w:r>
      <w:r w:rsidR="00C86F9F">
        <w:rPr>
          <w:rFonts w:ascii="Univers-Condensed" w:hAnsi="Univers-Condensed" w:cs="Univers-Condensed"/>
          <w:snapToGrid/>
          <w:sz w:val="24"/>
          <w:szCs w:val="24"/>
          <w:lang w:eastAsia="ja-JP"/>
        </w:rPr>
        <w:t>Abridged final report with resolutions and recommendations</w:t>
      </w:r>
      <w:r w:rsidR="00C86F9F">
        <w:rPr>
          <w:sz w:val="21"/>
          <w:szCs w:val="21"/>
        </w:rPr>
        <w:t xml:space="preserve"> (CBS</w:t>
      </w:r>
      <w:r w:rsidR="00C23A4D">
        <w:rPr>
          <w:sz w:val="21"/>
          <w:szCs w:val="21"/>
        </w:rPr>
        <w:t>-</w:t>
      </w:r>
      <w:r w:rsidR="00C86F9F">
        <w:rPr>
          <w:sz w:val="21"/>
          <w:szCs w:val="21"/>
        </w:rPr>
        <w:t>Ext</w:t>
      </w:r>
      <w:proofErr w:type="gramStart"/>
      <w:r w:rsidR="00C86F9F">
        <w:rPr>
          <w:sz w:val="21"/>
          <w:szCs w:val="21"/>
        </w:rPr>
        <w:t>.(</w:t>
      </w:r>
      <w:proofErr w:type="gramEnd"/>
      <w:r w:rsidR="00C86F9F">
        <w:rPr>
          <w:sz w:val="21"/>
          <w:szCs w:val="21"/>
        </w:rPr>
        <w:t xml:space="preserve">2014), </w:t>
      </w:r>
      <w:r w:rsidR="00C86F9F" w:rsidRPr="00780D9A">
        <w:rPr>
          <w:sz w:val="21"/>
          <w:szCs w:val="21"/>
        </w:rPr>
        <w:t>Asunción</w:t>
      </w:r>
      <w:r w:rsidR="00C86F9F">
        <w:rPr>
          <w:sz w:val="21"/>
          <w:szCs w:val="21"/>
        </w:rPr>
        <w:t xml:space="preserve">, </w:t>
      </w:r>
      <w:r w:rsidR="00C86F9F" w:rsidRPr="00780D9A">
        <w:rPr>
          <w:sz w:val="21"/>
          <w:szCs w:val="21"/>
        </w:rPr>
        <w:t>8</w:t>
      </w:r>
      <w:r w:rsidR="00C86F9F">
        <w:rPr>
          <w:sz w:val="21"/>
          <w:szCs w:val="21"/>
        </w:rPr>
        <w:t>-</w:t>
      </w:r>
      <w:r w:rsidR="00C86F9F" w:rsidRPr="00780D9A">
        <w:rPr>
          <w:sz w:val="21"/>
          <w:szCs w:val="21"/>
        </w:rPr>
        <w:t>12 September</w:t>
      </w:r>
      <w:r w:rsidR="00C86F9F">
        <w:rPr>
          <w:sz w:val="21"/>
          <w:szCs w:val="21"/>
        </w:rPr>
        <w:t xml:space="preserve"> </w:t>
      </w:r>
      <w:r w:rsidR="00C86F9F" w:rsidRPr="00780D9A">
        <w:rPr>
          <w:sz w:val="21"/>
          <w:szCs w:val="21"/>
        </w:rPr>
        <w:t>2014)</w:t>
      </w:r>
      <w:r w:rsidR="00C86F9F">
        <w:rPr>
          <w:sz w:val="21"/>
          <w:szCs w:val="21"/>
        </w:rPr>
        <w:t xml:space="preserve"> (WMO-No.1140)</w:t>
      </w:r>
    </w:p>
    <w:p w:rsidR="00874FB7" w:rsidRDefault="00874FB7" w:rsidP="0092721A">
      <w:pPr>
        <w:rPr>
          <w:b/>
        </w:rPr>
      </w:pPr>
    </w:p>
    <w:p w:rsidR="00874FB7" w:rsidRDefault="00874FB7" w:rsidP="0092721A">
      <w:pPr>
        <w:rPr>
          <w:b/>
        </w:rPr>
      </w:pPr>
      <w:r>
        <w:rPr>
          <w:b/>
        </w:rPr>
        <w:t>ANNEX:</w:t>
      </w:r>
    </w:p>
    <w:p w:rsidR="00874FB7" w:rsidRDefault="00874FB7" w:rsidP="00874FB7">
      <w:pPr>
        <w:snapToGrid w:val="0"/>
        <w:ind w:left="663" w:hanging="442"/>
        <w:jc w:val="both"/>
        <w:rPr>
          <w:sz w:val="21"/>
          <w:szCs w:val="21"/>
        </w:rPr>
      </w:pPr>
      <w:r>
        <w:rPr>
          <w:sz w:val="21"/>
          <w:szCs w:val="21"/>
        </w:rPr>
        <w:t>-</w:t>
      </w:r>
      <w:r>
        <w:rPr>
          <w:sz w:val="21"/>
          <w:szCs w:val="21"/>
        </w:rPr>
        <w:tab/>
        <w:t>The letter on migration success and remaining issues</w:t>
      </w:r>
    </w:p>
    <w:p w:rsidR="00385109" w:rsidRPr="00FA10AA" w:rsidRDefault="0092721A" w:rsidP="0092721A">
      <w:pPr>
        <w:rPr>
          <w:b/>
        </w:rPr>
      </w:pPr>
      <w:r>
        <w:rPr>
          <w:b/>
        </w:rPr>
        <w:br w:type="page"/>
      </w:r>
      <w:r w:rsidR="00385109">
        <w:rPr>
          <w:b/>
        </w:rPr>
        <w:lastRenderedPageBreak/>
        <w:t>DISCUSSIONS</w:t>
      </w:r>
    </w:p>
    <w:p w:rsidR="00385109" w:rsidRDefault="00385109" w:rsidP="00385109"/>
    <w:p w:rsidR="00C86F9F" w:rsidRDefault="003F1849" w:rsidP="001D0A59">
      <w:pPr>
        <w:jc w:val="both"/>
        <w:rPr>
          <w:sz w:val="21"/>
          <w:szCs w:val="21"/>
        </w:rPr>
      </w:pPr>
      <w:r>
        <w:t>1.</w:t>
      </w:r>
      <w:r>
        <w:tab/>
      </w:r>
      <w:r w:rsidR="00C86F9F">
        <w:t xml:space="preserve">The </w:t>
      </w:r>
      <w:r w:rsidR="00892AF4">
        <w:t>Commission for Basic Systems E</w:t>
      </w:r>
      <w:r w:rsidR="00C86F9F">
        <w:t xml:space="preserve">xtraordinary </w:t>
      </w:r>
      <w:r w:rsidR="00892AF4">
        <w:t>S</w:t>
      </w:r>
      <w:r w:rsidR="00C86F9F">
        <w:t xml:space="preserve">ession </w:t>
      </w:r>
      <w:r w:rsidR="00892AF4">
        <w:t>(CBS-Ext</w:t>
      </w:r>
      <w:proofErr w:type="gramStart"/>
      <w:r w:rsidR="00892AF4">
        <w:t>.(</w:t>
      </w:r>
      <w:proofErr w:type="gramEnd"/>
      <w:r w:rsidR="00892AF4">
        <w:t xml:space="preserve">2014)) </w:t>
      </w:r>
      <w:r w:rsidR="00C86F9F">
        <w:t xml:space="preserve">took place in </w:t>
      </w:r>
      <w:r w:rsidR="00C86F9F" w:rsidRPr="00780D9A">
        <w:rPr>
          <w:sz w:val="21"/>
          <w:szCs w:val="21"/>
        </w:rPr>
        <w:t>Asunción</w:t>
      </w:r>
      <w:r w:rsidR="00C86F9F">
        <w:rPr>
          <w:sz w:val="21"/>
          <w:szCs w:val="21"/>
        </w:rPr>
        <w:t xml:space="preserve">, Paraguay, </w:t>
      </w:r>
      <w:r w:rsidR="00C86F9F" w:rsidRPr="00780D9A">
        <w:rPr>
          <w:sz w:val="21"/>
          <w:szCs w:val="21"/>
        </w:rPr>
        <w:t>8</w:t>
      </w:r>
      <w:r w:rsidR="00C86F9F">
        <w:rPr>
          <w:sz w:val="21"/>
          <w:szCs w:val="21"/>
        </w:rPr>
        <w:t>-</w:t>
      </w:r>
      <w:r w:rsidR="00C86F9F" w:rsidRPr="00780D9A">
        <w:rPr>
          <w:sz w:val="21"/>
          <w:szCs w:val="21"/>
        </w:rPr>
        <w:t>12 September</w:t>
      </w:r>
      <w:r w:rsidR="00C86F9F">
        <w:rPr>
          <w:sz w:val="21"/>
          <w:szCs w:val="21"/>
        </w:rPr>
        <w:t xml:space="preserve"> </w:t>
      </w:r>
      <w:r w:rsidR="00C86F9F" w:rsidRPr="00780D9A">
        <w:rPr>
          <w:sz w:val="21"/>
          <w:szCs w:val="21"/>
        </w:rPr>
        <w:t>2014</w:t>
      </w:r>
      <w:r w:rsidR="00C86F9F">
        <w:rPr>
          <w:sz w:val="21"/>
          <w:szCs w:val="21"/>
        </w:rPr>
        <w:t>.</w:t>
      </w:r>
      <w:r w:rsidR="001D0A59">
        <w:rPr>
          <w:sz w:val="21"/>
          <w:szCs w:val="21"/>
        </w:rPr>
        <w:t xml:space="preserve">  It </w:t>
      </w:r>
      <w:r w:rsidR="00892AF4">
        <w:rPr>
          <w:sz w:val="21"/>
          <w:szCs w:val="21"/>
        </w:rPr>
        <w:t>asked t</w:t>
      </w:r>
      <w:r w:rsidR="00C86F9F">
        <w:rPr>
          <w:rFonts w:ascii="ArialMT" w:hAnsi="ArialMT" w:cs="ArialMT"/>
          <w:snapToGrid/>
          <w:lang w:eastAsia="ja-JP"/>
        </w:rPr>
        <w:t>he OPAG-ISS to review progress with migration every six months and to consider whether a further of extension of six months was required to resolve issues with the consistency and quality of data.</w:t>
      </w:r>
    </w:p>
    <w:p w:rsidR="00C86F9F" w:rsidRDefault="00C86F9F" w:rsidP="00C86F9F">
      <w:pPr>
        <w:jc w:val="both"/>
        <w:rPr>
          <w:sz w:val="21"/>
          <w:szCs w:val="21"/>
        </w:rPr>
      </w:pPr>
    </w:p>
    <w:p w:rsidR="00C86F9F" w:rsidRDefault="001D0A59" w:rsidP="00C86F9F">
      <w:pPr>
        <w:jc w:val="both"/>
        <w:rPr>
          <w:sz w:val="21"/>
          <w:szCs w:val="21"/>
        </w:rPr>
      </w:pPr>
      <w:r>
        <w:rPr>
          <w:sz w:val="21"/>
          <w:szCs w:val="21"/>
        </w:rPr>
        <w:t>2</w:t>
      </w:r>
      <w:r w:rsidR="00C86F9F">
        <w:rPr>
          <w:sz w:val="21"/>
          <w:szCs w:val="21"/>
        </w:rPr>
        <w:t>.</w:t>
      </w:r>
      <w:r w:rsidR="00C86F9F">
        <w:rPr>
          <w:sz w:val="21"/>
          <w:szCs w:val="21"/>
        </w:rPr>
        <w:tab/>
      </w:r>
      <w:r w:rsidR="00892AF4">
        <w:rPr>
          <w:sz w:val="21"/>
          <w:szCs w:val="21"/>
        </w:rPr>
        <w:t xml:space="preserve">The </w:t>
      </w:r>
      <w:r w:rsidR="00892AF4">
        <w:t>CBS-Ext</w:t>
      </w:r>
      <w:proofErr w:type="gramStart"/>
      <w:r w:rsidR="00892AF4">
        <w:t>.(</w:t>
      </w:r>
      <w:proofErr w:type="gramEnd"/>
      <w:r w:rsidR="00892AF4">
        <w:t xml:space="preserve">2014) considered that no changes were necessary to the migration matrix, while it felt some </w:t>
      </w:r>
      <w:r w:rsidR="00C86F9F">
        <w:rPr>
          <w:sz w:val="21"/>
          <w:szCs w:val="21"/>
        </w:rPr>
        <w:t>measure</w:t>
      </w:r>
      <w:r w:rsidR="00892AF4">
        <w:rPr>
          <w:sz w:val="21"/>
          <w:szCs w:val="21"/>
        </w:rPr>
        <w:t>s</w:t>
      </w:r>
      <w:r w:rsidR="00C86F9F">
        <w:rPr>
          <w:sz w:val="21"/>
          <w:szCs w:val="21"/>
        </w:rPr>
        <w:t xml:space="preserve"> w</w:t>
      </w:r>
      <w:r w:rsidR="00892AF4">
        <w:rPr>
          <w:sz w:val="21"/>
          <w:szCs w:val="21"/>
        </w:rPr>
        <w:t>ere</w:t>
      </w:r>
      <w:r w:rsidR="00C86F9F">
        <w:rPr>
          <w:sz w:val="21"/>
          <w:szCs w:val="21"/>
        </w:rPr>
        <w:t xml:space="preserve"> </w:t>
      </w:r>
      <w:r w:rsidR="00892AF4">
        <w:rPr>
          <w:sz w:val="21"/>
          <w:szCs w:val="21"/>
        </w:rPr>
        <w:t xml:space="preserve">needed to </w:t>
      </w:r>
      <w:r w:rsidR="00C86F9F">
        <w:rPr>
          <w:sz w:val="21"/>
          <w:szCs w:val="21"/>
        </w:rPr>
        <w:t>facilitate and complete the migration</w:t>
      </w:r>
      <w:r w:rsidR="00892AF4">
        <w:rPr>
          <w:sz w:val="21"/>
          <w:szCs w:val="21"/>
        </w:rPr>
        <w:t>, one of which is as follows.</w:t>
      </w:r>
    </w:p>
    <w:p w:rsidR="00C86F9F" w:rsidRPr="00C86F9F" w:rsidRDefault="00C86F9F" w:rsidP="00C86F9F">
      <w:pPr>
        <w:jc w:val="both"/>
        <w:rPr>
          <w:sz w:val="21"/>
          <w:szCs w:val="21"/>
        </w:rPr>
      </w:pPr>
      <w:r>
        <w:rPr>
          <w:sz w:val="21"/>
          <w:szCs w:val="21"/>
        </w:rPr>
        <w:t>(f)</w:t>
      </w:r>
      <w:r>
        <w:rPr>
          <w:sz w:val="21"/>
          <w:szCs w:val="21"/>
        </w:rPr>
        <w:tab/>
      </w:r>
      <w:r w:rsidRPr="00C86F9F">
        <w:rPr>
          <w:sz w:val="21"/>
          <w:szCs w:val="21"/>
        </w:rPr>
        <w:t>Noting the imminent November 2014 deadline, IPET-DRMM should prepare a report to</w:t>
      </w:r>
      <w:r>
        <w:rPr>
          <w:sz w:val="21"/>
          <w:szCs w:val="21"/>
        </w:rPr>
        <w:t xml:space="preserve"> </w:t>
      </w:r>
      <w:r w:rsidRPr="00C86F9F">
        <w:rPr>
          <w:sz w:val="21"/>
          <w:szCs w:val="21"/>
        </w:rPr>
        <w:t>be sent to Permanent Representatives of Members with WMO to communicate</w:t>
      </w:r>
      <w:r>
        <w:rPr>
          <w:sz w:val="21"/>
          <w:szCs w:val="21"/>
        </w:rPr>
        <w:t xml:space="preserve"> </w:t>
      </w:r>
      <w:r w:rsidRPr="00C86F9F">
        <w:rPr>
          <w:sz w:val="21"/>
          <w:szCs w:val="21"/>
        </w:rPr>
        <w:t>migration successes and remaining issues;</w:t>
      </w:r>
      <w:r>
        <w:rPr>
          <w:sz w:val="21"/>
          <w:szCs w:val="21"/>
        </w:rPr>
        <w:t xml:space="preserve"> </w:t>
      </w:r>
    </w:p>
    <w:p w:rsidR="00385109" w:rsidRDefault="00385109" w:rsidP="00C664C1">
      <w:pPr>
        <w:jc w:val="both"/>
      </w:pPr>
    </w:p>
    <w:p w:rsidR="001D0A59" w:rsidRDefault="001D0A59" w:rsidP="00586FF3">
      <w:pPr>
        <w:jc w:val="both"/>
      </w:pPr>
      <w:r>
        <w:t>3</w:t>
      </w:r>
      <w:r w:rsidR="00C86F9F">
        <w:t>.</w:t>
      </w:r>
      <w:r w:rsidR="00C86F9F">
        <w:tab/>
        <w:t xml:space="preserve">Ms </w:t>
      </w:r>
      <w:r w:rsidR="00892AF4">
        <w:t xml:space="preserve">Jitsuko </w:t>
      </w:r>
      <w:r w:rsidR="00C86F9F">
        <w:t xml:space="preserve">Hasegawa, a </w:t>
      </w:r>
      <w:r w:rsidR="00892AF4">
        <w:t xml:space="preserve">co-chair </w:t>
      </w:r>
      <w:r w:rsidR="00C86F9F">
        <w:t xml:space="preserve">of IPET-DRMM, </w:t>
      </w:r>
      <w:r w:rsidR="00874FB7">
        <w:t xml:space="preserve">has played a </w:t>
      </w:r>
      <w:r w:rsidR="00892AF4">
        <w:t xml:space="preserve">role in drafting </w:t>
      </w:r>
      <w:r w:rsidR="00874FB7">
        <w:t xml:space="preserve">the </w:t>
      </w:r>
      <w:r w:rsidR="00892AF4">
        <w:t>Status R</w:t>
      </w:r>
      <w:r w:rsidR="00874FB7">
        <w:t>eport by email</w:t>
      </w:r>
      <w:r w:rsidR="00892AF4">
        <w:t xml:space="preserve"> in association with some active contributors.  </w:t>
      </w:r>
      <w:r w:rsidR="000E02CB">
        <w:t xml:space="preserve">The draft has been endorsed by the chair of IPET-DRMM and </w:t>
      </w:r>
      <w:r w:rsidR="00892AF4">
        <w:t>will be ready to be post</w:t>
      </w:r>
      <w:r w:rsidR="000E02CB">
        <w:t>ed to the PRs of WMO Members</w:t>
      </w:r>
      <w:r w:rsidR="00874FB7">
        <w:t>.</w:t>
      </w:r>
      <w:r w:rsidR="00586FF3">
        <w:t xml:space="preserve">  T</w:t>
      </w:r>
      <w:r>
        <w:t xml:space="preserve">he </w:t>
      </w:r>
      <w:r w:rsidR="00F20566">
        <w:t>i</w:t>
      </w:r>
      <w:r w:rsidRPr="00336976">
        <w:rPr>
          <w:rFonts w:cs="Cambria"/>
        </w:rPr>
        <w:t>dentified issues</w:t>
      </w:r>
      <w:r>
        <w:rPr>
          <w:rFonts w:cs="Cambria"/>
        </w:rPr>
        <w:t xml:space="preserve"> stated in the </w:t>
      </w:r>
      <w:r>
        <w:t xml:space="preserve">IPET-DRMM Status Report are listed </w:t>
      </w:r>
      <w:r w:rsidR="000E02CB">
        <w:t xml:space="preserve">along with some recommendations </w:t>
      </w:r>
      <w:r>
        <w:t>in the Annex to this document.</w:t>
      </w:r>
    </w:p>
    <w:p w:rsidR="001D0A59" w:rsidRDefault="001D0A59" w:rsidP="001D0A59">
      <w:pPr>
        <w:spacing w:after="40"/>
        <w:jc w:val="both"/>
      </w:pPr>
    </w:p>
    <w:p w:rsidR="001D0A59" w:rsidRDefault="00586FF3" w:rsidP="001D0A59">
      <w:pPr>
        <w:jc w:val="both"/>
      </w:pPr>
      <w:r>
        <w:t>4</w:t>
      </w:r>
      <w:r w:rsidR="00874FB7">
        <w:t>.</w:t>
      </w:r>
      <w:r w:rsidR="00892AF4">
        <w:tab/>
      </w:r>
      <w:r w:rsidR="00874FB7">
        <w:t>The CBS Management Group (</w:t>
      </w:r>
      <w:r w:rsidR="00C23A4D">
        <w:t>CBS-</w:t>
      </w:r>
      <w:r w:rsidR="00874FB7">
        <w:t>MG) noticed difficulty in data processing by NWP centres with regard to upper-air reports in BUFR converted from massages in FM 35 TEMP and its family (TAC TEMP).</w:t>
      </w:r>
      <w:r w:rsidR="001D0A59">
        <w:t xml:space="preserve">  </w:t>
      </w:r>
      <w:r w:rsidR="00874FB7">
        <w:t xml:space="preserve">In view of its urgent and critical nature, the president of CBS has </w:t>
      </w:r>
      <w:r w:rsidR="001D0A59">
        <w:t xml:space="preserve">approved </w:t>
      </w:r>
      <w:r w:rsidR="00874FB7">
        <w:t xml:space="preserve">a letter on migrating upper-air report to BUFR, which </w:t>
      </w:r>
      <w:r w:rsidR="000E02CB">
        <w:t>was posted on 7 July 2015 to the Permanent Representatives of WMO Members</w:t>
      </w:r>
      <w:r w:rsidR="00874FB7">
        <w:t>.  It urges continu</w:t>
      </w:r>
      <w:r w:rsidR="000E02CB">
        <w:t xml:space="preserve">ing transmission of </w:t>
      </w:r>
      <w:r w:rsidR="00874FB7">
        <w:t>TAC TEMP parts A, B, C, and D</w:t>
      </w:r>
      <w:r w:rsidR="000E02CB">
        <w:t>,</w:t>
      </w:r>
      <w:r w:rsidR="00874FB7">
        <w:t xml:space="preserve"> if it is unable to produce upper-air BUFR reports that contain complete ascents.</w:t>
      </w:r>
    </w:p>
    <w:p w:rsidR="00C23A4D" w:rsidRDefault="00F20566" w:rsidP="001D0A59">
      <w:pPr>
        <w:ind w:left="709"/>
        <w:jc w:val="both"/>
      </w:pPr>
      <w:r w:rsidRPr="00F20566">
        <w:t>https://www.wmo.int/edistrib_exped/grp_prs/index.php?dir=_en/&amp;file=2015-07-07-PR-6855-OBS-WIS-DRMM_en.pdf</w:t>
      </w:r>
      <w:r w:rsidR="001D0A59">
        <w:t xml:space="preserve"> </w:t>
      </w:r>
    </w:p>
    <w:p w:rsidR="00874FB7" w:rsidRDefault="00874FB7" w:rsidP="00F40DF4">
      <w:pPr>
        <w:spacing w:after="40"/>
        <w:jc w:val="both"/>
      </w:pPr>
    </w:p>
    <w:p w:rsidR="00874FB7" w:rsidRDefault="00586FF3" w:rsidP="00380075">
      <w:pPr>
        <w:autoSpaceDE w:val="0"/>
        <w:autoSpaceDN w:val="0"/>
        <w:adjustRightInd w:val="0"/>
        <w:jc w:val="both"/>
      </w:pPr>
      <w:r>
        <w:t>5</w:t>
      </w:r>
      <w:r w:rsidR="00874FB7">
        <w:t>.</w:t>
      </w:r>
      <w:r w:rsidR="00874FB7">
        <w:tab/>
        <w:t xml:space="preserve">The meeting will </w:t>
      </w:r>
      <w:r w:rsidR="00F20566">
        <w:t xml:space="preserve">review </w:t>
      </w:r>
      <w:r w:rsidR="00380075">
        <w:t>the above issues</w:t>
      </w:r>
      <w:r w:rsidR="00F20566">
        <w:t xml:space="preserve"> and recommendations</w:t>
      </w:r>
      <w:r w:rsidR="00380075">
        <w:t xml:space="preserve">, and </w:t>
      </w:r>
      <w:r w:rsidR="00874FB7">
        <w:t xml:space="preserve">discuss </w:t>
      </w:r>
      <w:r w:rsidR="00380075">
        <w:t xml:space="preserve">further </w:t>
      </w:r>
      <w:r w:rsidR="00874FB7">
        <w:t xml:space="preserve">measures to </w:t>
      </w:r>
      <w:r w:rsidR="00380075">
        <w:t xml:space="preserve">facilitate the migration </w:t>
      </w:r>
      <w:r w:rsidR="00B578C1">
        <w:t xml:space="preserve">in short </w:t>
      </w:r>
      <w:r w:rsidR="00380075">
        <w:t xml:space="preserve">term </w:t>
      </w:r>
      <w:r w:rsidR="00B578C1">
        <w:t>and mid/long terms.</w:t>
      </w:r>
    </w:p>
    <w:p w:rsidR="00C23A4D" w:rsidRDefault="00874FB7" w:rsidP="00F40DF4">
      <w:pPr>
        <w:spacing w:after="40"/>
        <w:jc w:val="both"/>
      </w:pPr>
      <w:r>
        <w:br/>
      </w:r>
      <w:r>
        <w:br/>
      </w:r>
    </w:p>
    <w:p w:rsidR="00586FF3" w:rsidRPr="00586FF3" w:rsidRDefault="00C23A4D" w:rsidP="00586FF3">
      <w:pPr>
        <w:ind w:left="426" w:right="425"/>
        <w:jc w:val="both"/>
        <w:rPr>
          <w:sz w:val="24"/>
          <w:szCs w:val="24"/>
        </w:rPr>
      </w:pPr>
      <w:r>
        <w:br w:type="page"/>
      </w:r>
      <w:r w:rsidR="00586FF3" w:rsidRPr="00586FF3">
        <w:rPr>
          <w:sz w:val="24"/>
          <w:szCs w:val="24"/>
        </w:rPr>
        <w:lastRenderedPageBreak/>
        <w:t xml:space="preserve">The </w:t>
      </w:r>
      <w:r w:rsidR="00586FF3" w:rsidRPr="00586FF3">
        <w:rPr>
          <w:rFonts w:cs="Cambria"/>
          <w:sz w:val="24"/>
          <w:szCs w:val="24"/>
        </w:rPr>
        <w:t xml:space="preserve">Identified issues in encoding and decoding BUFR reports </w:t>
      </w:r>
      <w:r w:rsidR="000E02CB">
        <w:rPr>
          <w:rFonts w:cs="Cambria"/>
          <w:sz w:val="24"/>
          <w:szCs w:val="24"/>
        </w:rPr>
        <w:t xml:space="preserve">and in </w:t>
      </w:r>
      <w:r w:rsidR="000E02CB" w:rsidRPr="00C23A4D">
        <w:rPr>
          <w:rFonts w:cs="Arial"/>
        </w:rPr>
        <w:t>managing migration process</w:t>
      </w:r>
      <w:r w:rsidR="000E02CB">
        <w:rPr>
          <w:rFonts w:cs="Arial"/>
        </w:rPr>
        <w:t xml:space="preserve"> along with recommendations s</w:t>
      </w:r>
      <w:r w:rsidR="00586FF3" w:rsidRPr="00586FF3">
        <w:rPr>
          <w:rFonts w:cs="Cambria"/>
          <w:sz w:val="24"/>
          <w:szCs w:val="24"/>
        </w:rPr>
        <w:t xml:space="preserve">tated in the </w:t>
      </w:r>
      <w:r w:rsidR="00586FF3" w:rsidRPr="00586FF3">
        <w:rPr>
          <w:sz w:val="24"/>
          <w:szCs w:val="24"/>
        </w:rPr>
        <w:t>IPET-DRMM Status Report</w:t>
      </w:r>
    </w:p>
    <w:p w:rsidR="004E6016" w:rsidRDefault="00795527" w:rsidP="008B5787">
      <w:pPr>
        <w:jc w:val="both"/>
      </w:pPr>
      <w:r>
        <w:rPr>
          <w:rFonts w:cs="Arial"/>
          <w:b/>
          <w:noProof/>
          <w:snapToGrid/>
          <w:lang w:eastAsia="ja-JP"/>
        </w:rPr>
        <w:pict>
          <v:shapetype id="_x0000_t202" coordsize="21600,21600" o:spt="202" path="m,l,21600r21600,l21600,xe">
            <v:stroke joinstyle="miter"/>
            <v:path gradientshapeok="t" o:connecttype="rect"/>
          </v:shapetype>
          <v:shape id="_x0000_s1026" type="#_x0000_t202" style="position:absolute;left:0;text-align:left;margin-left:435.35pt;margin-top:-72.6pt;width:55.2pt;height:18.75pt;z-index:1" stroked="f">
            <v:textbox inset="5.85pt,.7pt,5.85pt,.7pt">
              <w:txbxContent>
                <w:p w:rsidR="001D0A59" w:rsidRPr="001D0A59" w:rsidRDefault="001D0A59" w:rsidP="001D0A59">
                  <w:pPr>
                    <w:jc w:val="center"/>
                    <w:rPr>
                      <w:lang w:val="fr-CH"/>
                    </w:rPr>
                  </w:pPr>
                  <w:r>
                    <w:rPr>
                      <w:lang w:val="fr-CH"/>
                    </w:rPr>
                    <w:t>ANNEX</w:t>
                  </w:r>
                </w:p>
              </w:txbxContent>
            </v:textbox>
          </v:shape>
        </w:pict>
      </w:r>
    </w:p>
    <w:p w:rsidR="004E6016" w:rsidRDefault="004E6016" w:rsidP="008B5787">
      <w:pPr>
        <w:jc w:val="both"/>
      </w:pPr>
    </w:p>
    <w:p w:rsidR="004E6016" w:rsidRDefault="004E6016" w:rsidP="008B5787">
      <w:pPr>
        <w:jc w:val="both"/>
      </w:pPr>
    </w:p>
    <w:p w:rsidR="00586FF3" w:rsidRDefault="00586FF3" w:rsidP="008B5787">
      <w:pPr>
        <w:jc w:val="both"/>
      </w:pPr>
    </w:p>
    <w:p w:rsidR="00583BE4" w:rsidRDefault="004E6016" w:rsidP="004E6016">
      <w:pPr>
        <w:jc w:val="center"/>
      </w:pPr>
      <w:r>
        <w:t>CONTENTS</w:t>
      </w:r>
    </w:p>
    <w:p w:rsidR="004E6016" w:rsidRDefault="004E6016" w:rsidP="004E6016">
      <w:pPr>
        <w:jc w:val="both"/>
      </w:pPr>
    </w:p>
    <w:p w:rsidR="004E6016" w:rsidRPr="00C23A4D" w:rsidRDefault="004E6016" w:rsidP="004E6016">
      <w:pPr>
        <w:jc w:val="both"/>
        <w:rPr>
          <w:rFonts w:cs="Arial"/>
        </w:rPr>
      </w:pPr>
      <w:r>
        <w:t>1.</w:t>
      </w:r>
      <w:r w:rsidRPr="00C23A4D">
        <w:rPr>
          <w:rFonts w:cs="Arial"/>
        </w:rPr>
        <w:tab/>
        <w:t>Identified issues in encoding and decoding BUFR reports</w:t>
      </w:r>
    </w:p>
    <w:p w:rsidR="004E6016" w:rsidRPr="00C23A4D" w:rsidRDefault="004E6016" w:rsidP="000E02CB">
      <w:pPr>
        <w:pStyle w:val="Heading3"/>
        <w:spacing w:before="120" w:after="0"/>
        <w:rPr>
          <w:rFonts w:ascii="Arial" w:hAnsi="Arial" w:cs="Arial"/>
          <w:b w:val="0"/>
          <w:sz w:val="22"/>
          <w:szCs w:val="22"/>
        </w:rPr>
      </w:pPr>
      <w:r>
        <w:rPr>
          <w:rFonts w:ascii="Arial" w:hAnsi="Arial" w:cs="Arial"/>
          <w:b w:val="0"/>
          <w:sz w:val="22"/>
          <w:szCs w:val="22"/>
        </w:rPr>
        <w:t>1</w:t>
      </w:r>
      <w:r w:rsidRPr="00C23A4D">
        <w:rPr>
          <w:rFonts w:ascii="Arial" w:hAnsi="Arial" w:cs="Arial"/>
          <w:b w:val="0"/>
          <w:sz w:val="22"/>
          <w:szCs w:val="22"/>
        </w:rPr>
        <w:t>.1</w:t>
      </w:r>
      <w:r w:rsidRPr="00C23A4D">
        <w:rPr>
          <w:rFonts w:ascii="Arial" w:hAnsi="Arial" w:cs="Arial"/>
          <w:b w:val="0"/>
          <w:sz w:val="22"/>
          <w:szCs w:val="22"/>
        </w:rPr>
        <w:tab/>
        <w:t>Use of BUFR editions and templates</w:t>
      </w:r>
    </w:p>
    <w:p w:rsidR="004E6016" w:rsidRPr="00C23A4D" w:rsidRDefault="004E6016" w:rsidP="000E02CB">
      <w:pPr>
        <w:pStyle w:val="Heading3"/>
        <w:spacing w:before="120" w:after="0"/>
        <w:rPr>
          <w:rFonts w:ascii="Arial" w:hAnsi="Arial" w:cs="Arial"/>
          <w:b w:val="0"/>
          <w:sz w:val="22"/>
          <w:szCs w:val="22"/>
        </w:rPr>
      </w:pPr>
      <w:r>
        <w:rPr>
          <w:rFonts w:ascii="Arial" w:hAnsi="Arial" w:cs="Arial"/>
          <w:b w:val="0"/>
          <w:sz w:val="22"/>
          <w:szCs w:val="22"/>
        </w:rPr>
        <w:t>1</w:t>
      </w:r>
      <w:r w:rsidRPr="00C23A4D">
        <w:rPr>
          <w:rFonts w:ascii="Arial" w:hAnsi="Arial" w:cs="Arial"/>
          <w:b w:val="0"/>
          <w:sz w:val="22"/>
          <w:szCs w:val="22"/>
        </w:rPr>
        <w:t>.2</w:t>
      </w:r>
      <w:r w:rsidRPr="00C23A4D">
        <w:rPr>
          <w:rFonts w:ascii="Arial" w:hAnsi="Arial" w:cs="Arial"/>
          <w:b w:val="0"/>
          <w:sz w:val="22"/>
          <w:szCs w:val="22"/>
        </w:rPr>
        <w:tab/>
        <w:t>Drift information in upper-air data</w:t>
      </w:r>
    </w:p>
    <w:p w:rsidR="004E6016" w:rsidRPr="00C23A4D" w:rsidRDefault="004E6016" w:rsidP="000E02CB">
      <w:pPr>
        <w:pStyle w:val="Heading3"/>
        <w:spacing w:before="120" w:after="0"/>
        <w:rPr>
          <w:rFonts w:ascii="Arial" w:hAnsi="Arial" w:cs="Arial"/>
          <w:b w:val="0"/>
          <w:sz w:val="22"/>
          <w:szCs w:val="22"/>
        </w:rPr>
      </w:pPr>
      <w:r>
        <w:rPr>
          <w:rFonts w:ascii="Arial" w:hAnsi="Arial" w:cs="Arial"/>
          <w:b w:val="0"/>
          <w:sz w:val="22"/>
          <w:szCs w:val="22"/>
        </w:rPr>
        <w:t>1</w:t>
      </w:r>
      <w:r w:rsidRPr="00C23A4D">
        <w:rPr>
          <w:rFonts w:ascii="Arial" w:hAnsi="Arial" w:cs="Arial"/>
          <w:b w:val="0"/>
          <w:sz w:val="22"/>
          <w:szCs w:val="22"/>
        </w:rPr>
        <w:t>.3</w:t>
      </w:r>
      <w:r w:rsidRPr="00C23A4D">
        <w:rPr>
          <w:rFonts w:ascii="Arial" w:hAnsi="Arial" w:cs="Arial"/>
          <w:b w:val="0"/>
          <w:sz w:val="22"/>
          <w:szCs w:val="22"/>
        </w:rPr>
        <w:tab/>
        <w:t>Metadata</w:t>
      </w:r>
    </w:p>
    <w:p w:rsidR="004E6016" w:rsidRPr="00C23A4D" w:rsidRDefault="004E6016" w:rsidP="000E02CB">
      <w:pPr>
        <w:pStyle w:val="Heading4"/>
        <w:tabs>
          <w:tab w:val="left" w:pos="1134"/>
        </w:tabs>
        <w:spacing w:before="120" w:after="0"/>
        <w:ind w:left="284"/>
        <w:rPr>
          <w:rFonts w:ascii="Arial" w:hAnsi="Arial" w:cs="Arial"/>
          <w:b w:val="0"/>
          <w:sz w:val="22"/>
          <w:szCs w:val="22"/>
        </w:rPr>
      </w:pPr>
      <w:r>
        <w:rPr>
          <w:rFonts w:ascii="Arial" w:hAnsi="Arial" w:cs="Arial"/>
          <w:b w:val="0"/>
          <w:sz w:val="22"/>
          <w:szCs w:val="22"/>
        </w:rPr>
        <w:t>1</w:t>
      </w:r>
      <w:r w:rsidRPr="00C23A4D">
        <w:rPr>
          <w:rFonts w:ascii="Arial" w:hAnsi="Arial" w:cs="Arial"/>
          <w:b w:val="0"/>
          <w:sz w:val="22"/>
          <w:szCs w:val="22"/>
        </w:rPr>
        <w:t>.3.1</w:t>
      </w:r>
      <w:r w:rsidRPr="00C23A4D">
        <w:rPr>
          <w:rFonts w:ascii="Arial" w:hAnsi="Arial" w:cs="Arial"/>
          <w:b w:val="0"/>
          <w:sz w:val="22"/>
          <w:szCs w:val="22"/>
        </w:rPr>
        <w:tab/>
        <w:t>Observation station position, latitude/longitude, height</w:t>
      </w:r>
    </w:p>
    <w:p w:rsidR="004E6016" w:rsidRPr="00C23A4D" w:rsidRDefault="004E6016" w:rsidP="000E02CB">
      <w:pPr>
        <w:pStyle w:val="Heading4"/>
        <w:tabs>
          <w:tab w:val="left" w:pos="1134"/>
        </w:tabs>
        <w:spacing w:before="120" w:after="0"/>
        <w:ind w:left="284"/>
        <w:rPr>
          <w:rFonts w:ascii="Arial" w:hAnsi="Arial" w:cs="Arial"/>
          <w:b w:val="0"/>
          <w:sz w:val="22"/>
          <w:szCs w:val="22"/>
        </w:rPr>
      </w:pPr>
      <w:r>
        <w:rPr>
          <w:rFonts w:ascii="Arial" w:hAnsi="Arial" w:cs="Arial"/>
          <w:b w:val="0"/>
          <w:sz w:val="22"/>
          <w:szCs w:val="22"/>
        </w:rPr>
        <w:t>1</w:t>
      </w:r>
      <w:r w:rsidRPr="00C23A4D">
        <w:rPr>
          <w:rFonts w:ascii="Arial" w:hAnsi="Arial" w:cs="Arial"/>
          <w:b w:val="0"/>
          <w:sz w:val="22"/>
          <w:szCs w:val="22"/>
        </w:rPr>
        <w:t>.3.2</w:t>
      </w:r>
      <w:r w:rsidRPr="00C23A4D">
        <w:rPr>
          <w:rFonts w:ascii="Arial" w:hAnsi="Arial" w:cs="Arial"/>
          <w:b w:val="0"/>
          <w:sz w:val="22"/>
          <w:szCs w:val="22"/>
        </w:rPr>
        <w:tab/>
        <w:t>Identifier of upper-air data from ships</w:t>
      </w:r>
    </w:p>
    <w:p w:rsidR="004E6016" w:rsidRPr="00C23A4D" w:rsidRDefault="004E6016" w:rsidP="000E02CB">
      <w:pPr>
        <w:pStyle w:val="Heading4"/>
        <w:tabs>
          <w:tab w:val="left" w:pos="1134"/>
        </w:tabs>
        <w:spacing w:before="120" w:after="0"/>
        <w:ind w:left="284"/>
        <w:rPr>
          <w:rFonts w:ascii="Arial" w:hAnsi="Arial" w:cs="Arial"/>
          <w:b w:val="0"/>
          <w:sz w:val="22"/>
          <w:szCs w:val="22"/>
        </w:rPr>
      </w:pPr>
      <w:r>
        <w:rPr>
          <w:rFonts w:ascii="Arial" w:hAnsi="Arial" w:cs="Arial"/>
          <w:b w:val="0"/>
          <w:sz w:val="22"/>
          <w:szCs w:val="22"/>
        </w:rPr>
        <w:t>1</w:t>
      </w:r>
      <w:r w:rsidRPr="00C23A4D">
        <w:rPr>
          <w:rFonts w:ascii="Arial" w:hAnsi="Arial" w:cs="Arial"/>
          <w:b w:val="0"/>
          <w:sz w:val="22"/>
          <w:szCs w:val="22"/>
        </w:rPr>
        <w:t>.3.3</w:t>
      </w:r>
      <w:r w:rsidRPr="00C23A4D">
        <w:rPr>
          <w:rFonts w:ascii="Arial" w:hAnsi="Arial" w:cs="Arial"/>
          <w:b w:val="0"/>
          <w:sz w:val="22"/>
          <w:szCs w:val="22"/>
        </w:rPr>
        <w:tab/>
        <w:t>Instruments types and software versions</w:t>
      </w:r>
    </w:p>
    <w:p w:rsidR="004E6016" w:rsidRPr="00C23A4D" w:rsidRDefault="004E6016" w:rsidP="000E02CB">
      <w:pPr>
        <w:pStyle w:val="Heading3"/>
        <w:tabs>
          <w:tab w:val="left" w:pos="1134"/>
        </w:tabs>
        <w:spacing w:before="120" w:after="0"/>
        <w:ind w:left="284"/>
        <w:rPr>
          <w:rFonts w:ascii="Arial" w:hAnsi="Arial" w:cs="Arial"/>
          <w:b w:val="0"/>
          <w:sz w:val="22"/>
          <w:szCs w:val="22"/>
        </w:rPr>
      </w:pPr>
      <w:r>
        <w:rPr>
          <w:rFonts w:ascii="Arial" w:hAnsi="Arial" w:cs="Arial"/>
          <w:b w:val="0"/>
          <w:sz w:val="22"/>
          <w:szCs w:val="22"/>
        </w:rPr>
        <w:t>1</w:t>
      </w:r>
      <w:r w:rsidRPr="00C23A4D">
        <w:rPr>
          <w:rFonts w:ascii="Arial" w:hAnsi="Arial" w:cs="Arial"/>
          <w:b w:val="0"/>
          <w:sz w:val="22"/>
          <w:szCs w:val="22"/>
        </w:rPr>
        <w:t>.3.4</w:t>
      </w:r>
      <w:r w:rsidRPr="00C23A4D">
        <w:rPr>
          <w:rFonts w:ascii="Arial" w:hAnsi="Arial" w:cs="Arial"/>
          <w:b w:val="0"/>
          <w:sz w:val="22"/>
          <w:szCs w:val="22"/>
        </w:rPr>
        <w:tab/>
        <w:t xml:space="preserve">BUFR content errors due to conversion from TAC, etc. </w:t>
      </w:r>
    </w:p>
    <w:p w:rsidR="004E6016" w:rsidRPr="00C23A4D" w:rsidRDefault="004E6016" w:rsidP="000E02CB">
      <w:pPr>
        <w:pStyle w:val="Heading3"/>
        <w:spacing w:before="120" w:after="0"/>
        <w:rPr>
          <w:rFonts w:ascii="Arial" w:hAnsi="Arial" w:cs="Arial"/>
          <w:b w:val="0"/>
          <w:sz w:val="22"/>
          <w:szCs w:val="22"/>
        </w:rPr>
      </w:pPr>
      <w:r>
        <w:rPr>
          <w:rFonts w:ascii="Arial" w:hAnsi="Arial" w:cs="Arial"/>
          <w:b w:val="0"/>
          <w:sz w:val="22"/>
          <w:szCs w:val="22"/>
        </w:rPr>
        <w:t>1</w:t>
      </w:r>
      <w:r w:rsidRPr="00C23A4D">
        <w:rPr>
          <w:rFonts w:ascii="Arial" w:hAnsi="Arial" w:cs="Arial"/>
          <w:b w:val="0"/>
          <w:sz w:val="22"/>
          <w:szCs w:val="22"/>
        </w:rPr>
        <w:t>.4</w:t>
      </w:r>
      <w:r w:rsidRPr="00C23A4D">
        <w:rPr>
          <w:rFonts w:ascii="Arial" w:hAnsi="Arial" w:cs="Arial"/>
          <w:b w:val="0"/>
          <w:sz w:val="22"/>
          <w:szCs w:val="22"/>
        </w:rPr>
        <w:tab/>
        <w:t>Reformatted BUFR upper-air reports separated into parts</w:t>
      </w:r>
    </w:p>
    <w:p w:rsidR="004E6016" w:rsidRPr="00C23A4D" w:rsidRDefault="004E6016" w:rsidP="000E02CB">
      <w:pPr>
        <w:pStyle w:val="Heading3"/>
        <w:spacing w:before="120" w:after="0"/>
        <w:rPr>
          <w:rFonts w:ascii="Arial" w:hAnsi="Arial" w:cs="Arial"/>
          <w:b w:val="0"/>
          <w:sz w:val="22"/>
          <w:szCs w:val="22"/>
        </w:rPr>
      </w:pPr>
      <w:r>
        <w:rPr>
          <w:rFonts w:ascii="Arial" w:hAnsi="Arial" w:cs="Arial"/>
          <w:b w:val="0"/>
          <w:sz w:val="22"/>
          <w:szCs w:val="22"/>
        </w:rPr>
        <w:t>1</w:t>
      </w:r>
      <w:r w:rsidRPr="00C23A4D">
        <w:rPr>
          <w:rFonts w:ascii="Arial" w:hAnsi="Arial" w:cs="Arial"/>
          <w:b w:val="0"/>
          <w:sz w:val="22"/>
          <w:szCs w:val="22"/>
        </w:rPr>
        <w:t>.5</w:t>
      </w:r>
      <w:r w:rsidRPr="00C23A4D">
        <w:rPr>
          <w:rFonts w:ascii="Arial" w:hAnsi="Arial" w:cs="Arial"/>
          <w:b w:val="0"/>
          <w:sz w:val="22"/>
          <w:szCs w:val="22"/>
        </w:rPr>
        <w:tab/>
        <w:t>Use of BUFR reports in NWP systems</w:t>
      </w:r>
    </w:p>
    <w:p w:rsidR="004E6016" w:rsidRPr="00C23A4D" w:rsidRDefault="004E6016" w:rsidP="004E6016">
      <w:pPr>
        <w:pStyle w:val="Heading2"/>
        <w:rPr>
          <w:rFonts w:ascii="Arial" w:hAnsi="Arial" w:cs="Arial"/>
          <w:b w:val="0"/>
          <w:i w:val="0"/>
          <w:sz w:val="22"/>
          <w:szCs w:val="22"/>
        </w:rPr>
      </w:pPr>
      <w:r w:rsidRPr="00C23A4D">
        <w:rPr>
          <w:rFonts w:ascii="Arial" w:hAnsi="Arial" w:cs="Arial"/>
          <w:b w:val="0"/>
          <w:i w:val="0"/>
          <w:sz w:val="22"/>
          <w:szCs w:val="22"/>
        </w:rPr>
        <w:t>2</w:t>
      </w:r>
      <w:r w:rsidRPr="00C23A4D">
        <w:rPr>
          <w:rFonts w:ascii="Arial" w:hAnsi="Arial" w:cs="Arial"/>
          <w:b w:val="0"/>
          <w:i w:val="0"/>
          <w:sz w:val="22"/>
          <w:szCs w:val="22"/>
        </w:rPr>
        <w:tab/>
        <w:t>Identified issues in managing migration process</w:t>
      </w:r>
    </w:p>
    <w:p w:rsidR="004E6016" w:rsidRPr="00C23A4D" w:rsidRDefault="004E6016" w:rsidP="000E02CB">
      <w:pPr>
        <w:pStyle w:val="Heading3"/>
        <w:spacing w:before="120" w:after="0"/>
        <w:rPr>
          <w:rFonts w:ascii="Arial" w:hAnsi="Arial" w:cs="Arial"/>
          <w:b w:val="0"/>
          <w:sz w:val="22"/>
          <w:szCs w:val="22"/>
        </w:rPr>
      </w:pPr>
      <w:r w:rsidRPr="00C23A4D">
        <w:rPr>
          <w:rFonts w:ascii="Arial" w:hAnsi="Arial" w:cs="Arial"/>
          <w:b w:val="0"/>
          <w:sz w:val="22"/>
          <w:szCs w:val="22"/>
        </w:rPr>
        <w:t>2.1</w:t>
      </w:r>
      <w:r w:rsidRPr="00C23A4D">
        <w:rPr>
          <w:rFonts w:ascii="Arial" w:hAnsi="Arial" w:cs="Arial"/>
          <w:b w:val="0"/>
          <w:sz w:val="22"/>
          <w:szCs w:val="22"/>
        </w:rPr>
        <w:tab/>
        <w:t>Lack of shared understanding of migration goals</w:t>
      </w:r>
    </w:p>
    <w:p w:rsidR="004E6016" w:rsidRPr="00C23A4D" w:rsidRDefault="004E6016" w:rsidP="000E02CB">
      <w:pPr>
        <w:pStyle w:val="Heading3"/>
        <w:spacing w:before="120" w:after="0"/>
        <w:rPr>
          <w:rFonts w:ascii="Arial" w:hAnsi="Arial" w:cs="Arial"/>
          <w:b w:val="0"/>
          <w:sz w:val="22"/>
          <w:szCs w:val="22"/>
        </w:rPr>
      </w:pPr>
      <w:r w:rsidRPr="00C23A4D">
        <w:rPr>
          <w:rFonts w:ascii="Arial" w:hAnsi="Arial" w:cs="Arial"/>
          <w:b w:val="0"/>
          <w:sz w:val="22"/>
          <w:szCs w:val="22"/>
        </w:rPr>
        <w:t>2.2</w:t>
      </w:r>
      <w:r w:rsidRPr="00C23A4D">
        <w:rPr>
          <w:rFonts w:ascii="Arial" w:hAnsi="Arial" w:cs="Arial"/>
          <w:b w:val="0"/>
          <w:sz w:val="22"/>
          <w:szCs w:val="22"/>
        </w:rPr>
        <w:tab/>
        <w:t>Lack of advanced notification of turning off TAC reporting</w:t>
      </w:r>
    </w:p>
    <w:p w:rsidR="004E6016" w:rsidRPr="00C23A4D" w:rsidRDefault="004E6016" w:rsidP="000E02CB">
      <w:pPr>
        <w:pStyle w:val="Heading3"/>
        <w:spacing w:before="120" w:after="0"/>
        <w:rPr>
          <w:rFonts w:ascii="Arial" w:hAnsi="Arial" w:cs="Arial"/>
          <w:b w:val="0"/>
          <w:sz w:val="22"/>
          <w:szCs w:val="22"/>
        </w:rPr>
      </w:pPr>
      <w:r w:rsidRPr="00C23A4D">
        <w:rPr>
          <w:rFonts w:ascii="Arial" w:hAnsi="Arial" w:cs="Arial"/>
          <w:b w:val="0"/>
          <w:sz w:val="22"/>
          <w:szCs w:val="22"/>
        </w:rPr>
        <w:t>2.3</w:t>
      </w:r>
      <w:r w:rsidRPr="00C23A4D">
        <w:rPr>
          <w:rFonts w:ascii="Arial" w:hAnsi="Arial" w:cs="Arial"/>
          <w:b w:val="0"/>
          <w:sz w:val="22"/>
          <w:szCs w:val="22"/>
        </w:rPr>
        <w:tab/>
        <w:t>Lack of consolidated process for quality checking and reporting issues</w:t>
      </w:r>
    </w:p>
    <w:p w:rsidR="004E6016" w:rsidRPr="00C23A4D" w:rsidRDefault="004E6016" w:rsidP="000E02CB">
      <w:pPr>
        <w:pStyle w:val="Heading3"/>
        <w:spacing w:before="120" w:after="0"/>
        <w:rPr>
          <w:rFonts w:ascii="Arial" w:hAnsi="Arial" w:cs="Arial"/>
          <w:b w:val="0"/>
          <w:sz w:val="22"/>
          <w:szCs w:val="22"/>
        </w:rPr>
      </w:pPr>
      <w:r w:rsidRPr="00C23A4D">
        <w:rPr>
          <w:rFonts w:ascii="Arial" w:hAnsi="Arial" w:cs="Arial"/>
          <w:b w:val="0"/>
          <w:sz w:val="22"/>
          <w:szCs w:val="22"/>
        </w:rPr>
        <w:t>2.4</w:t>
      </w:r>
      <w:r w:rsidRPr="00C23A4D">
        <w:rPr>
          <w:rFonts w:ascii="Arial" w:hAnsi="Arial" w:cs="Arial"/>
          <w:b w:val="0"/>
          <w:sz w:val="22"/>
          <w:szCs w:val="22"/>
        </w:rPr>
        <w:tab/>
        <w:t>Training and expertise</w:t>
      </w:r>
    </w:p>
    <w:p w:rsidR="004E6016" w:rsidRPr="00C23A4D" w:rsidRDefault="004E6016" w:rsidP="000E02CB">
      <w:pPr>
        <w:pStyle w:val="Heading3"/>
        <w:spacing w:before="120" w:after="0"/>
        <w:rPr>
          <w:rFonts w:ascii="Arial" w:hAnsi="Arial" w:cs="Arial"/>
          <w:b w:val="0"/>
          <w:sz w:val="22"/>
          <w:szCs w:val="22"/>
        </w:rPr>
      </w:pPr>
      <w:r w:rsidRPr="00C23A4D">
        <w:rPr>
          <w:rFonts w:ascii="Arial" w:hAnsi="Arial" w:cs="Arial"/>
          <w:b w:val="0"/>
          <w:sz w:val="22"/>
          <w:szCs w:val="22"/>
        </w:rPr>
        <w:t>2.5</w:t>
      </w:r>
      <w:r w:rsidRPr="00C23A4D">
        <w:rPr>
          <w:rFonts w:ascii="Arial" w:hAnsi="Arial" w:cs="Arial"/>
          <w:b w:val="0"/>
          <w:sz w:val="22"/>
          <w:szCs w:val="22"/>
        </w:rPr>
        <w:tab/>
        <w:t>Lack of capacity and infrastructure</w:t>
      </w:r>
    </w:p>
    <w:p w:rsidR="004E6016" w:rsidRPr="00C23A4D" w:rsidRDefault="004E6016" w:rsidP="004E6016">
      <w:pPr>
        <w:pStyle w:val="Heading1"/>
        <w:rPr>
          <w:rFonts w:cs="Arial"/>
          <w:b w:val="0"/>
          <w:sz w:val="22"/>
          <w:szCs w:val="22"/>
        </w:rPr>
      </w:pPr>
      <w:r w:rsidRPr="00C23A4D">
        <w:rPr>
          <w:rFonts w:cs="Arial"/>
          <w:b w:val="0"/>
          <w:sz w:val="22"/>
          <w:szCs w:val="22"/>
        </w:rPr>
        <w:t>3.</w:t>
      </w:r>
      <w:r w:rsidRPr="00C23A4D">
        <w:rPr>
          <w:rFonts w:cs="Arial"/>
          <w:b w:val="0"/>
          <w:sz w:val="22"/>
          <w:szCs w:val="22"/>
        </w:rPr>
        <w:tab/>
        <w:t>Recommendations</w:t>
      </w:r>
    </w:p>
    <w:p w:rsidR="004E6016" w:rsidRPr="00C23A4D" w:rsidRDefault="004E6016" w:rsidP="000E02CB">
      <w:pPr>
        <w:pStyle w:val="Heading2"/>
        <w:spacing w:before="120" w:after="0"/>
        <w:rPr>
          <w:rFonts w:ascii="Arial" w:hAnsi="Arial" w:cs="Arial"/>
          <w:b w:val="0"/>
          <w:i w:val="0"/>
          <w:sz w:val="22"/>
          <w:szCs w:val="22"/>
        </w:rPr>
      </w:pPr>
      <w:r w:rsidRPr="00C23A4D">
        <w:rPr>
          <w:rFonts w:ascii="Arial" w:hAnsi="Arial" w:cs="Arial"/>
          <w:b w:val="0"/>
          <w:i w:val="0"/>
          <w:sz w:val="22"/>
          <w:szCs w:val="22"/>
        </w:rPr>
        <w:t>3.1</w:t>
      </w:r>
      <w:r w:rsidRPr="00C23A4D">
        <w:rPr>
          <w:rFonts w:ascii="Arial" w:hAnsi="Arial" w:cs="Arial"/>
          <w:b w:val="0"/>
          <w:i w:val="0"/>
          <w:sz w:val="22"/>
          <w:szCs w:val="22"/>
        </w:rPr>
        <w:tab/>
        <w:t>Recommended actions for all WMO Members</w:t>
      </w:r>
    </w:p>
    <w:p w:rsidR="004E6016" w:rsidRPr="00C23A4D" w:rsidRDefault="004E6016" w:rsidP="000E02CB">
      <w:pPr>
        <w:pStyle w:val="Heading2"/>
        <w:spacing w:before="120" w:after="0"/>
        <w:rPr>
          <w:rFonts w:ascii="Arial" w:hAnsi="Arial" w:cs="Arial"/>
          <w:b w:val="0"/>
          <w:i w:val="0"/>
          <w:sz w:val="22"/>
          <w:szCs w:val="22"/>
        </w:rPr>
      </w:pPr>
      <w:r w:rsidRPr="00C23A4D">
        <w:rPr>
          <w:rFonts w:ascii="Arial" w:hAnsi="Arial" w:cs="Arial"/>
          <w:b w:val="0"/>
          <w:i w:val="0"/>
          <w:sz w:val="22"/>
          <w:szCs w:val="22"/>
        </w:rPr>
        <w:t>3.2</w:t>
      </w:r>
      <w:r w:rsidRPr="00C23A4D">
        <w:rPr>
          <w:rFonts w:ascii="Arial" w:hAnsi="Arial" w:cs="Arial"/>
          <w:b w:val="0"/>
          <w:i w:val="0"/>
          <w:sz w:val="22"/>
          <w:szCs w:val="22"/>
        </w:rPr>
        <w:tab/>
        <w:t>Recommendation on BUFR upper-air reports</w:t>
      </w:r>
    </w:p>
    <w:p w:rsidR="004E6016" w:rsidRPr="00C23A4D" w:rsidRDefault="004E6016" w:rsidP="000E02CB">
      <w:pPr>
        <w:pStyle w:val="Heading2"/>
        <w:spacing w:before="120" w:after="0"/>
        <w:rPr>
          <w:rFonts w:ascii="Arial" w:hAnsi="Arial" w:cs="Arial"/>
          <w:b w:val="0"/>
          <w:i w:val="0"/>
          <w:sz w:val="22"/>
          <w:szCs w:val="22"/>
        </w:rPr>
      </w:pPr>
      <w:r w:rsidRPr="00C23A4D">
        <w:rPr>
          <w:rFonts w:ascii="Arial" w:hAnsi="Arial" w:cs="Arial"/>
          <w:b w:val="0"/>
          <w:i w:val="0"/>
          <w:sz w:val="22"/>
          <w:szCs w:val="22"/>
        </w:rPr>
        <w:t>3.3</w:t>
      </w:r>
      <w:r w:rsidRPr="00C23A4D">
        <w:rPr>
          <w:rFonts w:ascii="Arial" w:hAnsi="Arial" w:cs="Arial"/>
          <w:b w:val="0"/>
          <w:i w:val="0"/>
          <w:sz w:val="22"/>
          <w:szCs w:val="22"/>
        </w:rPr>
        <w:tab/>
        <w:t>Scheme for managing issues with representation of data</w:t>
      </w:r>
    </w:p>
    <w:p w:rsidR="004E6016" w:rsidRDefault="004E6016" w:rsidP="008B5787">
      <w:pPr>
        <w:jc w:val="both"/>
      </w:pPr>
    </w:p>
    <w:p w:rsidR="00336976" w:rsidRPr="008D53DD" w:rsidRDefault="004E6016" w:rsidP="008B5787">
      <w:pPr>
        <w:jc w:val="both"/>
        <w:rPr>
          <w:rFonts w:cs="Arial"/>
          <w:b/>
          <w:sz w:val="24"/>
          <w:szCs w:val="24"/>
        </w:rPr>
      </w:pPr>
      <w:r>
        <w:br w:type="page"/>
      </w:r>
      <w:r w:rsidR="008B5787" w:rsidRPr="008D53DD">
        <w:rPr>
          <w:b/>
          <w:sz w:val="24"/>
          <w:szCs w:val="24"/>
        </w:rPr>
        <w:lastRenderedPageBreak/>
        <w:t>1.</w:t>
      </w:r>
      <w:r w:rsidR="00336976" w:rsidRPr="008D53DD">
        <w:rPr>
          <w:rFonts w:cs="Arial"/>
          <w:b/>
          <w:sz w:val="24"/>
          <w:szCs w:val="24"/>
        </w:rPr>
        <w:tab/>
        <w:t>Identified issues in encoding and decoding BUFR reports</w:t>
      </w:r>
    </w:p>
    <w:p w:rsidR="00336976" w:rsidRPr="008D53DD" w:rsidRDefault="008B5787" w:rsidP="00336976">
      <w:pPr>
        <w:pStyle w:val="Heading3"/>
        <w:rPr>
          <w:rFonts w:ascii="Arial" w:hAnsi="Arial" w:cs="Arial"/>
          <w:sz w:val="22"/>
          <w:szCs w:val="22"/>
        </w:rPr>
      </w:pPr>
      <w:r w:rsidRPr="008D53DD">
        <w:rPr>
          <w:rFonts w:ascii="Arial" w:hAnsi="Arial" w:cs="Arial"/>
          <w:sz w:val="22"/>
          <w:szCs w:val="22"/>
        </w:rPr>
        <w:t>1</w:t>
      </w:r>
      <w:r w:rsidR="00336976" w:rsidRPr="008D53DD">
        <w:rPr>
          <w:rFonts w:ascii="Arial" w:hAnsi="Arial" w:cs="Arial"/>
          <w:sz w:val="22"/>
          <w:szCs w:val="22"/>
        </w:rPr>
        <w:t>.1</w:t>
      </w:r>
      <w:r w:rsidR="00336976" w:rsidRPr="008D53DD">
        <w:rPr>
          <w:rFonts w:ascii="Arial" w:hAnsi="Arial" w:cs="Arial"/>
          <w:sz w:val="22"/>
          <w:szCs w:val="22"/>
        </w:rPr>
        <w:tab/>
        <w:t>Use of BUFR editions and templates</w:t>
      </w:r>
    </w:p>
    <w:p w:rsidR="00336976" w:rsidRPr="00C23A4D" w:rsidRDefault="00336976" w:rsidP="00336976">
      <w:pPr>
        <w:jc w:val="both"/>
        <w:rPr>
          <w:rFonts w:cs="Arial"/>
        </w:rPr>
      </w:pPr>
      <w:r w:rsidRPr="00C23A4D">
        <w:rPr>
          <w:rFonts w:cs="Arial"/>
        </w:rPr>
        <w:t>Some BUFR reports are still using edition 3, rather than edition 4 as they should do. TDCF have templates, i.e. sequences of descriptors designed for reporting specific observation.  The use of templates is not consistent among BUFR producers, which puts additional work on data users.  New BUFR templates for ships and buoys have not been used widely.</w:t>
      </w:r>
    </w:p>
    <w:p w:rsidR="00336976" w:rsidRPr="008D53DD" w:rsidRDefault="008B5787" w:rsidP="00336976">
      <w:pPr>
        <w:pStyle w:val="Heading3"/>
        <w:rPr>
          <w:rFonts w:ascii="Arial" w:hAnsi="Arial" w:cs="Arial"/>
          <w:sz w:val="22"/>
          <w:szCs w:val="22"/>
        </w:rPr>
      </w:pPr>
      <w:r w:rsidRPr="008D53DD">
        <w:rPr>
          <w:rFonts w:ascii="Arial" w:hAnsi="Arial" w:cs="Arial"/>
          <w:sz w:val="22"/>
          <w:szCs w:val="22"/>
        </w:rPr>
        <w:t>1</w:t>
      </w:r>
      <w:r w:rsidR="00336976" w:rsidRPr="008D53DD">
        <w:rPr>
          <w:rFonts w:ascii="Arial" w:hAnsi="Arial" w:cs="Arial"/>
          <w:sz w:val="22"/>
          <w:szCs w:val="22"/>
        </w:rPr>
        <w:t>.2</w:t>
      </w:r>
      <w:r w:rsidR="00336976" w:rsidRPr="008D53DD">
        <w:rPr>
          <w:rFonts w:ascii="Arial" w:hAnsi="Arial" w:cs="Arial"/>
          <w:sz w:val="22"/>
          <w:szCs w:val="22"/>
        </w:rPr>
        <w:tab/>
        <w:t>Drift information in upper-air data</w:t>
      </w:r>
    </w:p>
    <w:p w:rsidR="00336976" w:rsidRPr="00C23A4D" w:rsidRDefault="00336976" w:rsidP="00336976">
      <w:pPr>
        <w:jc w:val="both"/>
        <w:rPr>
          <w:rFonts w:cs="Arial"/>
        </w:rPr>
      </w:pPr>
      <w:r w:rsidRPr="00C23A4D">
        <w:rPr>
          <w:rFonts w:cs="Arial"/>
        </w:rPr>
        <w:t>Though drift information (position at each point of ascent) is one of the benefits of native BUFR, as of January 2015, only about 20 % of upper-air stations provide drift information. Many stations using radiosonde types with the capability to provide drift information do not report it.</w:t>
      </w:r>
    </w:p>
    <w:p w:rsidR="00336976" w:rsidRPr="008D53DD" w:rsidRDefault="008B5787" w:rsidP="00336976">
      <w:pPr>
        <w:pStyle w:val="Heading3"/>
        <w:rPr>
          <w:rFonts w:ascii="Arial" w:hAnsi="Arial" w:cs="Arial"/>
          <w:sz w:val="22"/>
          <w:szCs w:val="22"/>
        </w:rPr>
      </w:pPr>
      <w:r w:rsidRPr="008D53DD">
        <w:rPr>
          <w:rFonts w:ascii="Arial" w:hAnsi="Arial" w:cs="Arial"/>
          <w:sz w:val="22"/>
          <w:szCs w:val="22"/>
        </w:rPr>
        <w:t>1</w:t>
      </w:r>
      <w:r w:rsidR="00336976" w:rsidRPr="008D53DD">
        <w:rPr>
          <w:rFonts w:ascii="Arial" w:hAnsi="Arial" w:cs="Arial"/>
          <w:sz w:val="22"/>
          <w:szCs w:val="22"/>
        </w:rPr>
        <w:t>.3</w:t>
      </w:r>
      <w:r w:rsidR="00336976" w:rsidRPr="008D53DD">
        <w:rPr>
          <w:rFonts w:ascii="Arial" w:hAnsi="Arial" w:cs="Arial"/>
          <w:sz w:val="22"/>
          <w:szCs w:val="22"/>
        </w:rPr>
        <w:tab/>
        <w:t>Metadata</w:t>
      </w:r>
    </w:p>
    <w:p w:rsidR="00336976" w:rsidRPr="00C23A4D" w:rsidRDefault="00336976" w:rsidP="00336976">
      <w:pPr>
        <w:jc w:val="both"/>
        <w:rPr>
          <w:rFonts w:cs="Arial"/>
        </w:rPr>
      </w:pPr>
      <w:r w:rsidRPr="00C23A4D">
        <w:rPr>
          <w:rFonts w:cs="Arial"/>
        </w:rPr>
        <w:t>Although having metadata of observation stations and instruments in each message is one of the strong points of TDCF, there are still issues to be solved.</w:t>
      </w:r>
    </w:p>
    <w:p w:rsidR="00336976" w:rsidRPr="008D53DD" w:rsidRDefault="008B5787" w:rsidP="00336976">
      <w:pPr>
        <w:pStyle w:val="Heading4"/>
        <w:rPr>
          <w:rFonts w:ascii="Arial" w:hAnsi="Arial" w:cs="Arial"/>
          <w:sz w:val="22"/>
          <w:szCs w:val="22"/>
        </w:rPr>
      </w:pPr>
      <w:r w:rsidRPr="008D53DD">
        <w:rPr>
          <w:rFonts w:ascii="Arial" w:hAnsi="Arial" w:cs="Arial"/>
          <w:sz w:val="22"/>
          <w:szCs w:val="22"/>
        </w:rPr>
        <w:t>1</w:t>
      </w:r>
      <w:r w:rsidR="00336976" w:rsidRPr="008D53DD">
        <w:rPr>
          <w:rFonts w:ascii="Arial" w:hAnsi="Arial" w:cs="Arial"/>
          <w:sz w:val="22"/>
          <w:szCs w:val="22"/>
        </w:rPr>
        <w:t>.3.1</w:t>
      </w:r>
      <w:r w:rsidR="00336976" w:rsidRPr="008D53DD">
        <w:rPr>
          <w:rFonts w:ascii="Arial" w:hAnsi="Arial" w:cs="Arial"/>
          <w:sz w:val="22"/>
          <w:szCs w:val="22"/>
        </w:rPr>
        <w:tab/>
        <w:t>Observation station position, latitude/longitude, height</w:t>
      </w:r>
    </w:p>
    <w:p w:rsidR="00336976" w:rsidRPr="00C23A4D" w:rsidRDefault="00336976" w:rsidP="00336976">
      <w:pPr>
        <w:jc w:val="both"/>
        <w:rPr>
          <w:rFonts w:cs="Arial"/>
        </w:rPr>
      </w:pPr>
      <w:r w:rsidRPr="00C23A4D">
        <w:rPr>
          <w:rFonts w:cs="Arial"/>
        </w:rPr>
        <w:t>Position metadata errors are reported, including missing latitude/longitude, changing positions in time and different coordinates between registered stations in WMO Publication No.9, Volume A and BUFR location coordinates.  The position information is missing or wrong for up to 30% of BUFR radiosonde reports.  The biggest single cause of error seems to be conversion error from degrees and minutes to decimals (e.g., 3 30 is converted to 3.30 instead of 3.50).  Station height is also important, especially for surface stations but hasn't been examined yet.  In addition, BUFR is capable of reporting the height of pressure sensor, but in many cases this is filled by the same value of the height of the station.</w:t>
      </w:r>
    </w:p>
    <w:p w:rsidR="00336976" w:rsidRPr="008D53DD" w:rsidRDefault="008B5787" w:rsidP="00336976">
      <w:pPr>
        <w:pStyle w:val="Heading4"/>
        <w:rPr>
          <w:rFonts w:ascii="Arial" w:hAnsi="Arial" w:cs="Arial"/>
          <w:sz w:val="22"/>
          <w:szCs w:val="22"/>
        </w:rPr>
      </w:pPr>
      <w:r w:rsidRPr="008D53DD">
        <w:rPr>
          <w:rFonts w:ascii="Arial" w:hAnsi="Arial" w:cs="Arial"/>
          <w:sz w:val="22"/>
          <w:szCs w:val="22"/>
        </w:rPr>
        <w:t>1</w:t>
      </w:r>
      <w:r w:rsidR="00336976" w:rsidRPr="008D53DD">
        <w:rPr>
          <w:rFonts w:ascii="Arial" w:hAnsi="Arial" w:cs="Arial"/>
          <w:sz w:val="22"/>
          <w:szCs w:val="22"/>
        </w:rPr>
        <w:t>.3.2</w:t>
      </w:r>
      <w:r w:rsidR="00336976" w:rsidRPr="008D53DD">
        <w:rPr>
          <w:rFonts w:ascii="Arial" w:hAnsi="Arial" w:cs="Arial"/>
          <w:sz w:val="22"/>
          <w:szCs w:val="22"/>
        </w:rPr>
        <w:tab/>
        <w:t>Identifier of upper-air data from ships</w:t>
      </w:r>
    </w:p>
    <w:p w:rsidR="00336976" w:rsidRPr="00C23A4D" w:rsidRDefault="00336976" w:rsidP="00336976">
      <w:pPr>
        <w:jc w:val="both"/>
        <w:rPr>
          <w:rFonts w:cs="Arial"/>
        </w:rPr>
      </w:pPr>
      <w:r w:rsidRPr="00C23A4D">
        <w:rPr>
          <w:rFonts w:cs="Arial"/>
        </w:rPr>
        <w:t>Identifiers are occasionally missing or blank.  Some radiosonde reports from ships have a numeric WMO identifier and a ship call sign, which is confusing because there is no clean way to distinguish ship from land reports.  Some radiosonde reports from fixed land station has characters in ship or mobile land station identifier, which is supposed to be missing for fixed land stations, and cause decoding errors.</w:t>
      </w:r>
    </w:p>
    <w:p w:rsidR="00336976" w:rsidRPr="008D53DD" w:rsidRDefault="008B5787" w:rsidP="00336976">
      <w:pPr>
        <w:pStyle w:val="Heading4"/>
        <w:rPr>
          <w:rFonts w:ascii="Arial" w:hAnsi="Arial" w:cs="Arial"/>
          <w:sz w:val="22"/>
          <w:szCs w:val="22"/>
        </w:rPr>
      </w:pPr>
      <w:r w:rsidRPr="008D53DD">
        <w:rPr>
          <w:rFonts w:ascii="Arial" w:hAnsi="Arial" w:cs="Arial"/>
          <w:sz w:val="22"/>
          <w:szCs w:val="22"/>
        </w:rPr>
        <w:t>1</w:t>
      </w:r>
      <w:r w:rsidR="00336976" w:rsidRPr="008D53DD">
        <w:rPr>
          <w:rFonts w:ascii="Arial" w:hAnsi="Arial" w:cs="Arial"/>
          <w:sz w:val="22"/>
          <w:szCs w:val="22"/>
        </w:rPr>
        <w:t>.3.3</w:t>
      </w:r>
      <w:r w:rsidR="00336976" w:rsidRPr="008D53DD">
        <w:rPr>
          <w:rFonts w:ascii="Arial" w:hAnsi="Arial" w:cs="Arial"/>
          <w:sz w:val="22"/>
          <w:szCs w:val="22"/>
        </w:rPr>
        <w:tab/>
        <w:t>Instruments types and software versions</w:t>
      </w:r>
    </w:p>
    <w:p w:rsidR="00336976" w:rsidRPr="00C23A4D" w:rsidRDefault="00336976" w:rsidP="00336976">
      <w:pPr>
        <w:jc w:val="both"/>
        <w:rPr>
          <w:rFonts w:cs="Arial"/>
        </w:rPr>
      </w:pPr>
      <w:r w:rsidRPr="00C23A4D">
        <w:rPr>
          <w:rFonts w:cs="Arial"/>
        </w:rPr>
        <w:t xml:space="preserve">Errors of reported radiosonde types are problematic to NWP systems, where the information can be used for radiation bias correction, observation error estimates and for decision on use of upper-tropospheric humidity.  Wrong reports of radiosonde type in BUFR is mainly caused by using the same radiosonde type code figures used in TEMP, because in Common Code table C-2 in Manual on Codes (WMO-No.306, Volume I.2 - Part C) for radiosonde types, code figures up to 99 are used for TEMP and code figures up to 255 are used for BUFR; for example reports </w:t>
      </w:r>
      <w:proofErr w:type="spellStart"/>
      <w:r w:rsidRPr="00C23A4D">
        <w:rPr>
          <w:rFonts w:cs="Arial"/>
        </w:rPr>
        <w:t>labeled</w:t>
      </w:r>
      <w:proofErr w:type="spellEnd"/>
      <w:r w:rsidRPr="00C23A4D">
        <w:rPr>
          <w:rFonts w:cs="Arial"/>
        </w:rPr>
        <w:t xml:space="preserve"> type 30 in TEMP can be 130 in BUFR.  There are also cases of missing values and values that appear to be wrong in TEMP and/or BUFR.</w:t>
      </w:r>
    </w:p>
    <w:p w:rsidR="00336976" w:rsidRPr="00C23A4D" w:rsidRDefault="00336976" w:rsidP="008D53DD">
      <w:pPr>
        <w:spacing w:before="120"/>
        <w:jc w:val="both"/>
        <w:rPr>
          <w:rFonts w:cs="Arial"/>
        </w:rPr>
      </w:pPr>
      <w:r w:rsidRPr="00C23A4D">
        <w:rPr>
          <w:rFonts w:cs="Arial"/>
        </w:rPr>
        <w:lastRenderedPageBreak/>
        <w:t>BUFR template for reporting upper-air sounding may have additional descriptors to identify radiosonde serial number and software version, which can be used to identify instrument and processing changes to a particular radiosonde type and are potentially useful for radiosonde bias correction in NWP and climate studies.  This information has not been fully used in NWP systems.</w:t>
      </w:r>
    </w:p>
    <w:p w:rsidR="00336976" w:rsidRPr="008D53DD" w:rsidRDefault="008B5787" w:rsidP="00336976">
      <w:pPr>
        <w:pStyle w:val="Heading3"/>
        <w:rPr>
          <w:rFonts w:ascii="Arial" w:hAnsi="Arial" w:cs="Arial"/>
          <w:sz w:val="22"/>
          <w:szCs w:val="22"/>
        </w:rPr>
      </w:pPr>
      <w:r w:rsidRPr="008D53DD">
        <w:rPr>
          <w:rFonts w:ascii="Arial" w:hAnsi="Arial" w:cs="Arial"/>
          <w:sz w:val="22"/>
          <w:szCs w:val="22"/>
        </w:rPr>
        <w:t>1</w:t>
      </w:r>
      <w:r w:rsidR="00336976" w:rsidRPr="008D53DD">
        <w:rPr>
          <w:rFonts w:ascii="Arial" w:hAnsi="Arial" w:cs="Arial"/>
          <w:sz w:val="22"/>
          <w:szCs w:val="22"/>
        </w:rPr>
        <w:t>.3.4</w:t>
      </w:r>
      <w:r w:rsidR="00336976" w:rsidRPr="008D53DD">
        <w:rPr>
          <w:rFonts w:ascii="Arial" w:hAnsi="Arial" w:cs="Arial"/>
          <w:sz w:val="22"/>
          <w:szCs w:val="22"/>
        </w:rPr>
        <w:tab/>
        <w:t xml:space="preserve">BUFR content errors due to conversion from TAC, etc. </w:t>
      </w:r>
    </w:p>
    <w:p w:rsidR="00336976" w:rsidRPr="00C23A4D" w:rsidRDefault="00336976" w:rsidP="00336976">
      <w:pPr>
        <w:jc w:val="both"/>
        <w:rPr>
          <w:rFonts w:cs="Arial"/>
        </w:rPr>
      </w:pPr>
      <w:r w:rsidRPr="00C23A4D">
        <w:rPr>
          <w:rFonts w:cs="Arial"/>
        </w:rPr>
        <w:t>A number of errors are detected in many BUFR reports converted/reformatted from TAC.  Many of them are caused by errors in converting units and parameters, as well as in decoding source TAC messages, which consist of variety of complicated rules (such as omission of leading digits to reduce message length).  The issue is that TAC decoders used in TAC-TDCF conversion often do not have skills to treat these specific rules correctly, unlike decoders used in NWP systems, which have accumulated experience in treating special cases.  Below are the lists of reported errors in reformatted BUFR reports.  Generally speaking, surface BUFR reports (reformatted from SYNOP and SHIP) have fewer and less serious errors than upper-air BUFR reports (reformatted from TEMP and PILOT).</w:t>
      </w:r>
    </w:p>
    <w:p w:rsidR="00336976" w:rsidRPr="00C23A4D" w:rsidRDefault="00336976" w:rsidP="008D53DD">
      <w:pPr>
        <w:spacing w:before="120"/>
        <w:jc w:val="both"/>
        <w:rPr>
          <w:rFonts w:cs="Arial"/>
        </w:rPr>
      </w:pPr>
      <w:r w:rsidRPr="00C23A4D">
        <w:rPr>
          <w:rFonts w:cs="Arial"/>
        </w:rPr>
        <w:t xml:space="preserve">One of the motivations to introduce TDCF was to graduate from handling TAC’s complex rules.  Due to slow communications speeds at the time the TAC were first put in </w:t>
      </w:r>
      <w:proofErr w:type="gramStart"/>
      <w:r w:rsidRPr="00C23A4D">
        <w:rPr>
          <w:rFonts w:cs="Arial"/>
        </w:rPr>
        <w:t>practice,</w:t>
      </w:r>
      <w:proofErr w:type="gramEnd"/>
      <w:r w:rsidRPr="00C23A4D">
        <w:rPr>
          <w:rFonts w:cs="Arial"/>
        </w:rPr>
        <w:t xml:space="preserve"> much effort was expended on devising coding rules that aimed to minimize the length of messages.  Unfortunately, initial investigation results show that many BUFR reports are still affected by these rules through the TAC-TDCF reformatting process.</w:t>
      </w:r>
    </w:p>
    <w:p w:rsidR="00336976" w:rsidRPr="00C23A4D" w:rsidRDefault="00336976" w:rsidP="008D53DD">
      <w:pPr>
        <w:spacing w:before="120"/>
        <w:jc w:val="both"/>
        <w:rPr>
          <w:rFonts w:cs="Arial"/>
        </w:rPr>
      </w:pPr>
      <w:r w:rsidRPr="00C23A4D">
        <w:rPr>
          <w:rFonts w:cs="Arial"/>
        </w:rPr>
        <w:t>For example, geopotential heights are coded with omitted leading digits in TAC. This practice is sometimes erroneously perpetuated in converted BUFR TEMP.  In TEMP reports, geopotential heights are reported in whole geopotential meters; the thousands digit is omitted for surfaces up to, but not including, 500-hPa.  For example, 3,249 meters at 700-hPa is coded as 249 in TEMP and the thousand digit needs to be inferred when decoding the TEMP report to generate a BUFR message, based on the approximate heights of the standard isobaric surfaces.  Wrong guesses are often made for the height at 700-hPa, because the actual height varies from around 2,100 meters (e.g., in polar region) to 3,400 meters (i.e. the leading digit can be both 2 and 3).  Similarly, geopotential heights are reported in tens of geopotential meters for surfaces at 500-hPa and higher (i.e., only the thousands, hundreds, and tens digits of the height are reported; 11,784 meters at 200-hPa level is coded as 178).  The tens of thousands digit need to be inferred, which sometimes brings wrong values in converted/reformatted BUFR messages.  There is also an exceptional rule for coding negative geopotential heights (below sea level), which is reported by adding 500 to the absolute value of the geopotential in TAC (i.e., –90 meters is coded as 590).  This is often wrongly coded as 590, instead of –90 in converted/reformatted BUFR messages.  These errors are rooted in intrinsic complexity of TAC and illustrate the difficulty of conversion/reformat.</w:t>
      </w:r>
    </w:p>
    <w:p w:rsidR="00336976" w:rsidRPr="00C23A4D" w:rsidRDefault="00336976" w:rsidP="008D53DD">
      <w:pPr>
        <w:spacing w:before="120"/>
        <w:jc w:val="both"/>
        <w:rPr>
          <w:rFonts w:cs="Arial"/>
        </w:rPr>
      </w:pPr>
      <w:r w:rsidRPr="00C23A4D">
        <w:rPr>
          <w:rFonts w:cs="Arial"/>
        </w:rPr>
        <w:t>Reported errors and offsets in reformatted surface BUFR reports include:</w:t>
      </w:r>
    </w:p>
    <w:p w:rsidR="00336976" w:rsidRPr="00C23A4D" w:rsidRDefault="00336976" w:rsidP="00336976">
      <w:pPr>
        <w:pStyle w:val="ListParagraph"/>
        <w:numPr>
          <w:ilvl w:val="0"/>
          <w:numId w:val="2"/>
        </w:numPr>
        <w:rPr>
          <w:rFonts w:ascii="Arial" w:hAnsi="Arial" w:cs="Arial"/>
          <w:lang w:val="en-GB"/>
        </w:rPr>
      </w:pPr>
      <w:r w:rsidRPr="00C23A4D">
        <w:rPr>
          <w:rFonts w:ascii="Arial" w:hAnsi="Arial" w:cs="Arial"/>
          <w:lang w:val="en-GB"/>
        </w:rPr>
        <w:t>Offsets of temperature, caused by the Celsius (TAC) and Kelvin (BUFR) conversion and rounding of values in TAC reports.</w:t>
      </w:r>
    </w:p>
    <w:p w:rsidR="00336976" w:rsidRPr="00C23A4D" w:rsidRDefault="00336976" w:rsidP="00336976">
      <w:pPr>
        <w:pStyle w:val="ListParagraph"/>
        <w:numPr>
          <w:ilvl w:val="0"/>
          <w:numId w:val="2"/>
        </w:numPr>
        <w:rPr>
          <w:rFonts w:ascii="Arial" w:hAnsi="Arial" w:cs="Arial"/>
          <w:lang w:val="en-GB"/>
        </w:rPr>
      </w:pPr>
      <w:r w:rsidRPr="00C23A4D">
        <w:rPr>
          <w:rFonts w:ascii="Arial" w:hAnsi="Arial" w:cs="Arial"/>
          <w:lang w:val="en-GB"/>
        </w:rPr>
        <w:t>Wrong conversion and/or mixture of wind speed between knots and km/hour</w:t>
      </w:r>
    </w:p>
    <w:p w:rsidR="00336976" w:rsidRPr="00C23A4D" w:rsidRDefault="00336976" w:rsidP="00336976">
      <w:pPr>
        <w:pStyle w:val="ListParagraph"/>
        <w:numPr>
          <w:ilvl w:val="0"/>
          <w:numId w:val="2"/>
        </w:numPr>
        <w:rPr>
          <w:rFonts w:ascii="Arial" w:hAnsi="Arial" w:cs="Arial"/>
          <w:lang w:val="en-GB"/>
        </w:rPr>
      </w:pPr>
      <w:r w:rsidRPr="00C23A4D">
        <w:rPr>
          <w:rFonts w:ascii="Arial" w:hAnsi="Arial" w:cs="Arial"/>
          <w:lang w:val="en-GB"/>
        </w:rPr>
        <w:t>Rounding difference in wind speed</w:t>
      </w:r>
    </w:p>
    <w:p w:rsidR="00336976" w:rsidRPr="00C23A4D" w:rsidRDefault="00336976" w:rsidP="00336976">
      <w:pPr>
        <w:pStyle w:val="ListParagraph"/>
        <w:numPr>
          <w:ilvl w:val="0"/>
          <w:numId w:val="2"/>
        </w:numPr>
        <w:rPr>
          <w:rFonts w:ascii="Arial" w:hAnsi="Arial" w:cs="Arial"/>
          <w:lang w:val="en-GB"/>
        </w:rPr>
      </w:pPr>
      <w:r w:rsidRPr="00C23A4D">
        <w:rPr>
          <w:rFonts w:ascii="Arial" w:hAnsi="Arial" w:cs="Arial"/>
          <w:lang w:val="en-GB"/>
        </w:rPr>
        <w:lastRenderedPageBreak/>
        <w:t>Missing leading digits in pressure</w:t>
      </w:r>
    </w:p>
    <w:p w:rsidR="00336976" w:rsidRPr="00C23A4D" w:rsidRDefault="00336976" w:rsidP="00336976">
      <w:pPr>
        <w:pStyle w:val="ListParagraph"/>
        <w:numPr>
          <w:ilvl w:val="0"/>
          <w:numId w:val="2"/>
        </w:numPr>
        <w:rPr>
          <w:rFonts w:ascii="Arial" w:hAnsi="Arial" w:cs="Arial"/>
          <w:lang w:val="en-GB"/>
        </w:rPr>
      </w:pPr>
      <w:r w:rsidRPr="00C23A4D">
        <w:rPr>
          <w:rFonts w:ascii="Arial" w:hAnsi="Arial" w:cs="Arial"/>
          <w:lang w:val="en-GB"/>
        </w:rPr>
        <w:t>Slight difference in pressure reported in TAC and BUFR</w:t>
      </w:r>
    </w:p>
    <w:p w:rsidR="00336976" w:rsidRPr="00C23A4D" w:rsidRDefault="00336976" w:rsidP="00336976">
      <w:pPr>
        <w:rPr>
          <w:rFonts w:cs="Arial"/>
        </w:rPr>
      </w:pPr>
      <w:r w:rsidRPr="00C23A4D">
        <w:rPr>
          <w:rFonts w:cs="Arial"/>
        </w:rPr>
        <w:t xml:space="preserve">Reported errors and offsets in reformatted upper-air BUFR reports include: </w:t>
      </w:r>
    </w:p>
    <w:p w:rsidR="00336976" w:rsidRPr="00C23A4D" w:rsidRDefault="00336976" w:rsidP="00336976">
      <w:pPr>
        <w:pStyle w:val="ListParagraph"/>
        <w:numPr>
          <w:ilvl w:val="0"/>
          <w:numId w:val="2"/>
        </w:numPr>
        <w:rPr>
          <w:rFonts w:ascii="Arial" w:hAnsi="Arial" w:cs="Arial"/>
          <w:lang w:val="en-GB"/>
        </w:rPr>
      </w:pPr>
      <w:r w:rsidRPr="00C23A4D">
        <w:rPr>
          <w:rFonts w:ascii="Arial" w:hAnsi="Arial" w:cs="Arial"/>
          <w:lang w:val="en-GB"/>
        </w:rPr>
        <w:t>Confusion of dew point depression and dew point temperature</w:t>
      </w:r>
    </w:p>
    <w:p w:rsidR="00336976" w:rsidRPr="00C23A4D" w:rsidRDefault="00336976" w:rsidP="00336976">
      <w:pPr>
        <w:pStyle w:val="ListParagraph"/>
        <w:numPr>
          <w:ilvl w:val="0"/>
          <w:numId w:val="2"/>
        </w:numPr>
        <w:rPr>
          <w:rFonts w:ascii="Arial" w:hAnsi="Arial" w:cs="Arial"/>
          <w:lang w:val="en-GB"/>
        </w:rPr>
      </w:pPr>
      <w:r w:rsidRPr="00C23A4D">
        <w:rPr>
          <w:rFonts w:ascii="Arial" w:hAnsi="Arial" w:cs="Arial"/>
          <w:lang w:val="en-GB"/>
        </w:rPr>
        <w:t>Wrong conversion of dew point depression, which has a special treatment in TEMP code table in a specific depression range.</w:t>
      </w:r>
    </w:p>
    <w:p w:rsidR="00336976" w:rsidRPr="00C23A4D" w:rsidRDefault="00336976" w:rsidP="00336976">
      <w:pPr>
        <w:pStyle w:val="ListParagraph"/>
        <w:numPr>
          <w:ilvl w:val="0"/>
          <w:numId w:val="2"/>
        </w:numPr>
        <w:rPr>
          <w:rFonts w:ascii="Arial" w:hAnsi="Arial" w:cs="Arial"/>
          <w:lang w:val="en-GB"/>
        </w:rPr>
      </w:pPr>
      <w:r w:rsidRPr="00C23A4D">
        <w:rPr>
          <w:rFonts w:ascii="Arial" w:hAnsi="Arial" w:cs="Arial"/>
          <w:lang w:val="en-GB"/>
        </w:rPr>
        <w:t>Problems with the reported tropopause level</w:t>
      </w:r>
    </w:p>
    <w:p w:rsidR="00336976" w:rsidRPr="00C23A4D" w:rsidRDefault="00336976" w:rsidP="00336976">
      <w:pPr>
        <w:pStyle w:val="ListParagraph"/>
        <w:numPr>
          <w:ilvl w:val="0"/>
          <w:numId w:val="2"/>
        </w:numPr>
        <w:rPr>
          <w:rFonts w:ascii="Arial" w:hAnsi="Arial" w:cs="Arial"/>
          <w:lang w:val="en-GB"/>
        </w:rPr>
      </w:pPr>
      <w:r w:rsidRPr="00C23A4D">
        <w:rPr>
          <w:rFonts w:ascii="Arial" w:hAnsi="Arial" w:cs="Arial"/>
          <w:lang w:val="en-GB"/>
        </w:rPr>
        <w:t>Surface winds repeated as upper-level significant winds</w:t>
      </w:r>
    </w:p>
    <w:p w:rsidR="00336976" w:rsidRPr="00C23A4D" w:rsidRDefault="00336976" w:rsidP="00336976">
      <w:pPr>
        <w:pStyle w:val="ListParagraph"/>
        <w:numPr>
          <w:ilvl w:val="0"/>
          <w:numId w:val="2"/>
        </w:numPr>
        <w:rPr>
          <w:rFonts w:ascii="Arial" w:hAnsi="Arial" w:cs="Arial"/>
          <w:lang w:val="en-GB"/>
        </w:rPr>
      </w:pPr>
      <w:r w:rsidRPr="00C23A4D">
        <w:rPr>
          <w:rFonts w:ascii="Arial" w:hAnsi="Arial" w:cs="Arial"/>
          <w:lang w:val="en-GB"/>
        </w:rPr>
        <w:t>Surface data repeated as 1000 hPa data</w:t>
      </w:r>
    </w:p>
    <w:p w:rsidR="00336976" w:rsidRPr="00C23A4D" w:rsidRDefault="00336976" w:rsidP="00336976">
      <w:pPr>
        <w:pStyle w:val="ListParagraph"/>
        <w:numPr>
          <w:ilvl w:val="0"/>
          <w:numId w:val="2"/>
        </w:numPr>
        <w:rPr>
          <w:rFonts w:ascii="Arial" w:hAnsi="Arial" w:cs="Arial"/>
          <w:lang w:val="en-GB"/>
        </w:rPr>
      </w:pPr>
      <w:r w:rsidRPr="00C23A4D">
        <w:rPr>
          <w:rFonts w:ascii="Arial" w:hAnsi="Arial" w:cs="Arial"/>
          <w:lang w:val="en-GB"/>
        </w:rPr>
        <w:t>Wrong conversion and/or mixture of wind speed between knots and km/hour</w:t>
      </w:r>
    </w:p>
    <w:p w:rsidR="00336976" w:rsidRPr="00C23A4D" w:rsidRDefault="00336976" w:rsidP="00336976">
      <w:pPr>
        <w:pStyle w:val="ListParagraph"/>
        <w:numPr>
          <w:ilvl w:val="0"/>
          <w:numId w:val="2"/>
        </w:numPr>
        <w:rPr>
          <w:rFonts w:ascii="Arial" w:hAnsi="Arial" w:cs="Arial"/>
          <w:lang w:val="en-GB"/>
        </w:rPr>
      </w:pPr>
      <w:r w:rsidRPr="00C23A4D">
        <w:rPr>
          <w:rFonts w:ascii="Arial" w:hAnsi="Arial" w:cs="Arial"/>
          <w:lang w:val="en-GB"/>
        </w:rPr>
        <w:t>Wrong guesses of omitted leading digits of geopotential heights in TEMP code</w:t>
      </w:r>
    </w:p>
    <w:p w:rsidR="00336976" w:rsidRPr="00C23A4D" w:rsidRDefault="00336976" w:rsidP="00336976">
      <w:pPr>
        <w:pStyle w:val="ListParagraph"/>
        <w:numPr>
          <w:ilvl w:val="0"/>
          <w:numId w:val="2"/>
        </w:numPr>
        <w:rPr>
          <w:rFonts w:ascii="Arial" w:hAnsi="Arial" w:cs="Arial"/>
          <w:lang w:val="en-GB"/>
        </w:rPr>
      </w:pPr>
      <w:r w:rsidRPr="00C23A4D">
        <w:rPr>
          <w:rFonts w:ascii="Arial" w:hAnsi="Arial" w:cs="Arial"/>
          <w:lang w:val="en-GB"/>
        </w:rPr>
        <w:t>Unrealistic values in temperature and missing vertical coordinate</w:t>
      </w:r>
    </w:p>
    <w:p w:rsidR="00336976" w:rsidRPr="008D53DD" w:rsidRDefault="008B5787" w:rsidP="00336976">
      <w:pPr>
        <w:pStyle w:val="Heading3"/>
        <w:rPr>
          <w:rFonts w:ascii="Arial" w:hAnsi="Arial" w:cs="Arial"/>
          <w:sz w:val="22"/>
          <w:szCs w:val="22"/>
        </w:rPr>
      </w:pPr>
      <w:r w:rsidRPr="008D53DD">
        <w:rPr>
          <w:rFonts w:ascii="Arial" w:hAnsi="Arial" w:cs="Arial"/>
          <w:sz w:val="22"/>
          <w:szCs w:val="22"/>
        </w:rPr>
        <w:t>1</w:t>
      </w:r>
      <w:r w:rsidR="00336976" w:rsidRPr="008D53DD">
        <w:rPr>
          <w:rFonts w:ascii="Arial" w:hAnsi="Arial" w:cs="Arial"/>
          <w:sz w:val="22"/>
          <w:szCs w:val="22"/>
        </w:rPr>
        <w:t>.4</w:t>
      </w:r>
      <w:r w:rsidR="00336976" w:rsidRPr="008D53DD">
        <w:rPr>
          <w:rFonts w:ascii="Arial" w:hAnsi="Arial" w:cs="Arial"/>
          <w:sz w:val="22"/>
          <w:szCs w:val="22"/>
        </w:rPr>
        <w:tab/>
        <w:t>Reformatted BUFR upper-air reports separated into parts</w:t>
      </w:r>
    </w:p>
    <w:p w:rsidR="00336976" w:rsidRPr="00C23A4D" w:rsidRDefault="00336976" w:rsidP="00336976">
      <w:pPr>
        <w:jc w:val="both"/>
        <w:rPr>
          <w:rFonts w:cs="Arial"/>
        </w:rPr>
      </w:pPr>
      <w:r w:rsidRPr="00C23A4D">
        <w:rPr>
          <w:rFonts w:cs="Arial"/>
        </w:rPr>
        <w:t>The main issue of BUFR upper-air reports for NWP users is the reformatted BUFR which are received for separated parts A, B, C and D.  The practice comes from TAC reports, where levels are split into standard and significant levels and reported separately up to 100 hPa and above.  The original idea of introducing TDCF was to move towards high vertical-resolution reporting and also to simplify the reporting structure to include all the information from one ascent to one report.  Unfortunately, however, the reporting structure has been transferred to many BUFR reports through the TAC-BUFR reformatting process. To make things worse, the same GTS headers are used, making it all but impossible to identify and merge the constituent parts.  This practice is clearly excluded by B/C 25 regulations</w:t>
      </w:r>
      <w:r w:rsidRPr="00C23A4D">
        <w:rPr>
          <w:rStyle w:val="FootnoteReference"/>
          <w:rFonts w:cs="Arial"/>
        </w:rPr>
        <w:footnoteReference w:id="1"/>
      </w:r>
      <w:r w:rsidRPr="00C23A4D">
        <w:rPr>
          <w:rFonts w:cs="Arial"/>
        </w:rPr>
        <w:t>, but many Members seem to be unaware that these reports are not only uncompliant, but almost unusable.</w:t>
      </w:r>
    </w:p>
    <w:p w:rsidR="00336976" w:rsidRPr="008D53DD" w:rsidRDefault="008B5787" w:rsidP="00336976">
      <w:pPr>
        <w:pStyle w:val="Heading3"/>
        <w:rPr>
          <w:rFonts w:ascii="Arial" w:hAnsi="Arial" w:cs="Arial"/>
          <w:sz w:val="22"/>
          <w:szCs w:val="22"/>
        </w:rPr>
      </w:pPr>
      <w:r w:rsidRPr="008D53DD">
        <w:rPr>
          <w:rFonts w:ascii="Arial" w:hAnsi="Arial" w:cs="Arial"/>
          <w:sz w:val="22"/>
          <w:szCs w:val="22"/>
        </w:rPr>
        <w:t>1</w:t>
      </w:r>
      <w:r w:rsidR="00336976" w:rsidRPr="008D53DD">
        <w:rPr>
          <w:rFonts w:ascii="Arial" w:hAnsi="Arial" w:cs="Arial"/>
          <w:sz w:val="22"/>
          <w:szCs w:val="22"/>
        </w:rPr>
        <w:t>.5</w:t>
      </w:r>
      <w:r w:rsidR="00336976" w:rsidRPr="008D53DD">
        <w:rPr>
          <w:rFonts w:ascii="Arial" w:hAnsi="Arial" w:cs="Arial"/>
          <w:sz w:val="22"/>
          <w:szCs w:val="22"/>
        </w:rPr>
        <w:tab/>
        <w:t>Use of BUFR reports in NWP systems</w:t>
      </w:r>
    </w:p>
    <w:p w:rsidR="00336976" w:rsidRPr="00C23A4D" w:rsidRDefault="00336976" w:rsidP="00336976">
      <w:pPr>
        <w:rPr>
          <w:rFonts w:cs="Arial"/>
        </w:rPr>
      </w:pPr>
      <w:r w:rsidRPr="00C23A4D">
        <w:rPr>
          <w:rFonts w:cs="Arial"/>
        </w:rPr>
        <w:t>According to the survey conducted by ECMWF in January 2015, surface observation data provided by BUFR format are used in six global NWP centres, in the proportion of 1–70 % for SYNOP and in one center in 80 %, upper-air data in four global NWP centres in the proportion of 0.5–2 %, which indicates that NWP centres still have a long way to go to complete the migration.</w:t>
      </w:r>
    </w:p>
    <w:p w:rsidR="00336976" w:rsidRPr="008D53DD" w:rsidRDefault="00336976" w:rsidP="00336976">
      <w:pPr>
        <w:pStyle w:val="Heading2"/>
        <w:rPr>
          <w:rFonts w:ascii="Arial" w:hAnsi="Arial" w:cs="Arial"/>
          <w:i w:val="0"/>
          <w:sz w:val="24"/>
          <w:szCs w:val="24"/>
        </w:rPr>
      </w:pPr>
      <w:r w:rsidRPr="008D53DD">
        <w:rPr>
          <w:rFonts w:ascii="Arial" w:hAnsi="Arial" w:cs="Arial"/>
          <w:i w:val="0"/>
          <w:sz w:val="24"/>
          <w:szCs w:val="24"/>
        </w:rPr>
        <w:t>2</w:t>
      </w:r>
      <w:r w:rsidRPr="008D53DD">
        <w:rPr>
          <w:rFonts w:ascii="Arial" w:hAnsi="Arial" w:cs="Arial"/>
          <w:i w:val="0"/>
          <w:sz w:val="24"/>
          <w:szCs w:val="24"/>
        </w:rPr>
        <w:tab/>
        <w:t>Identified issues in managing migration process</w:t>
      </w:r>
    </w:p>
    <w:p w:rsidR="00336976" w:rsidRPr="008D53DD" w:rsidRDefault="00336976" w:rsidP="00336976">
      <w:pPr>
        <w:pStyle w:val="Heading3"/>
        <w:rPr>
          <w:rFonts w:ascii="Arial" w:hAnsi="Arial" w:cs="Arial"/>
          <w:sz w:val="22"/>
          <w:szCs w:val="22"/>
        </w:rPr>
      </w:pPr>
      <w:r w:rsidRPr="008D53DD">
        <w:rPr>
          <w:rFonts w:ascii="Arial" w:hAnsi="Arial" w:cs="Arial"/>
          <w:sz w:val="22"/>
          <w:szCs w:val="22"/>
        </w:rPr>
        <w:t>2.1</w:t>
      </w:r>
      <w:r w:rsidRPr="008D53DD">
        <w:rPr>
          <w:rFonts w:ascii="Arial" w:hAnsi="Arial" w:cs="Arial"/>
          <w:sz w:val="22"/>
          <w:szCs w:val="22"/>
        </w:rPr>
        <w:tab/>
        <w:t>Lack of shared understanding of migration goals</w:t>
      </w:r>
    </w:p>
    <w:p w:rsidR="00336976" w:rsidRPr="00C23A4D" w:rsidRDefault="00336976" w:rsidP="00336976">
      <w:pPr>
        <w:jc w:val="both"/>
        <w:rPr>
          <w:rFonts w:cs="Arial"/>
        </w:rPr>
      </w:pPr>
      <w:r w:rsidRPr="00C23A4D">
        <w:rPr>
          <w:rFonts w:cs="Arial"/>
        </w:rPr>
        <w:t xml:space="preserve">Not all Members shared a common understanding of the requirements and justification of the migration to TDCF.  In particular, the migration strategy of using TAC-TDCF conversion was adopted too easily without enough understanding of its deficiencies.  The benefits of native TDCF reports (generated directly from measured data) should have been stressed more </w:t>
      </w:r>
      <w:r w:rsidRPr="00C23A4D">
        <w:rPr>
          <w:rFonts w:cs="Arial"/>
        </w:rPr>
        <w:lastRenderedPageBreak/>
        <w:t>forcefully throughout the migration process, especially in the planning phase, so that Members could better appreciate and take actions towards the goal of migration, which is to improve observation report quality and availability, not to change data formats.  In the case of BUFR upper-air reports, the importance of native high-resolution BUFR reports should have been clearly communicated in the early stage, although this is mentioned in B/C 25.</w:t>
      </w:r>
    </w:p>
    <w:p w:rsidR="00336976" w:rsidRPr="008D53DD" w:rsidRDefault="00336976" w:rsidP="00336976">
      <w:pPr>
        <w:pStyle w:val="Heading3"/>
        <w:rPr>
          <w:rFonts w:ascii="Arial" w:hAnsi="Arial" w:cs="Arial"/>
          <w:sz w:val="22"/>
          <w:szCs w:val="22"/>
        </w:rPr>
      </w:pPr>
      <w:r w:rsidRPr="008D53DD">
        <w:rPr>
          <w:rFonts w:ascii="Arial" w:hAnsi="Arial" w:cs="Arial"/>
          <w:sz w:val="22"/>
          <w:szCs w:val="22"/>
        </w:rPr>
        <w:t>2.2</w:t>
      </w:r>
      <w:r w:rsidRPr="008D53DD">
        <w:rPr>
          <w:rFonts w:ascii="Arial" w:hAnsi="Arial" w:cs="Arial"/>
          <w:sz w:val="22"/>
          <w:szCs w:val="22"/>
        </w:rPr>
        <w:tab/>
        <w:t>Lack of advanced notification of turning off TAC reporting</w:t>
      </w:r>
    </w:p>
    <w:p w:rsidR="00336976" w:rsidRPr="00C23A4D" w:rsidRDefault="00336976" w:rsidP="00336976">
      <w:pPr>
        <w:jc w:val="both"/>
        <w:rPr>
          <w:rFonts w:cs="Arial"/>
        </w:rPr>
      </w:pPr>
      <w:r w:rsidRPr="00C23A4D">
        <w:rPr>
          <w:rFonts w:cs="Arial"/>
        </w:rPr>
        <w:t>One of the critical issues of managing migration is some Members’ stopping TAC distribution with no or very-short advanced notification, leaving no time for data users to validate contents of new BUFR messages.  Notification of amendments in WMO publications is supposed to be sent to the Secretariat at least two months in advance of the effective date of the change (Manual on GTS), but this seems not enough for data users to validate the contents.</w:t>
      </w:r>
    </w:p>
    <w:p w:rsidR="00336976" w:rsidRPr="008D53DD" w:rsidRDefault="00336976" w:rsidP="00336976">
      <w:pPr>
        <w:pStyle w:val="Heading3"/>
        <w:rPr>
          <w:rFonts w:ascii="Arial" w:hAnsi="Arial" w:cs="Arial"/>
          <w:sz w:val="22"/>
          <w:szCs w:val="22"/>
        </w:rPr>
      </w:pPr>
      <w:r w:rsidRPr="008D53DD">
        <w:rPr>
          <w:rFonts w:ascii="Arial" w:hAnsi="Arial" w:cs="Arial"/>
          <w:sz w:val="22"/>
          <w:szCs w:val="22"/>
        </w:rPr>
        <w:t>2.3</w:t>
      </w:r>
      <w:r w:rsidRPr="008D53DD">
        <w:rPr>
          <w:rFonts w:ascii="Arial" w:hAnsi="Arial" w:cs="Arial"/>
          <w:sz w:val="22"/>
          <w:szCs w:val="22"/>
        </w:rPr>
        <w:tab/>
        <w:t>Lack of consolidated process for quality checking and reporting issues</w:t>
      </w:r>
    </w:p>
    <w:p w:rsidR="00336976" w:rsidRPr="00C23A4D" w:rsidRDefault="00336976" w:rsidP="00336976">
      <w:pPr>
        <w:jc w:val="both"/>
        <w:rPr>
          <w:rFonts w:cs="Arial"/>
        </w:rPr>
      </w:pPr>
      <w:r w:rsidRPr="00C23A4D">
        <w:rPr>
          <w:rFonts w:cs="Arial"/>
        </w:rPr>
        <w:t>There is a need for quality checking of new TDCF bulletins and a validation process taking into account the comparison with TDCF messages and their TAC equivalent, as well as the absence of a consolidated process for reporting and addressing issues arising from the migration needs to be resolved.  A standard procedure for reporting issues with the content of TDCF reports will help reduce the number of reports that are unusable.</w:t>
      </w:r>
    </w:p>
    <w:p w:rsidR="00336976" w:rsidRPr="008D53DD" w:rsidRDefault="00336976" w:rsidP="00336976">
      <w:pPr>
        <w:pStyle w:val="Heading3"/>
        <w:rPr>
          <w:rFonts w:ascii="Arial" w:hAnsi="Arial" w:cs="Arial"/>
          <w:sz w:val="22"/>
          <w:szCs w:val="22"/>
        </w:rPr>
      </w:pPr>
      <w:r w:rsidRPr="008D53DD">
        <w:rPr>
          <w:rFonts w:ascii="Arial" w:hAnsi="Arial" w:cs="Arial"/>
          <w:sz w:val="22"/>
          <w:szCs w:val="22"/>
        </w:rPr>
        <w:t>2.4</w:t>
      </w:r>
      <w:r w:rsidRPr="008D53DD">
        <w:rPr>
          <w:rFonts w:ascii="Arial" w:hAnsi="Arial" w:cs="Arial"/>
          <w:sz w:val="22"/>
          <w:szCs w:val="22"/>
        </w:rPr>
        <w:tab/>
        <w:t>Training and expertise</w:t>
      </w:r>
    </w:p>
    <w:p w:rsidR="00336976" w:rsidRPr="00C23A4D" w:rsidRDefault="00336976" w:rsidP="00336976">
      <w:pPr>
        <w:jc w:val="both"/>
        <w:rPr>
          <w:rFonts w:cs="Arial"/>
        </w:rPr>
      </w:pPr>
      <w:r w:rsidRPr="00C23A4D">
        <w:rPr>
          <w:rFonts w:cs="Arial"/>
        </w:rPr>
        <w:t xml:space="preserve">The TDCF represent a substantial paradigm shift over the TAC, whose way is profoundly ingrained throughout the worldwide meteorological enterprise. A very large amount of training was invested in TAC over the years, and they are well understood to the point of being second nature to staff, all the way up to the most senior. Thus, not only is technical training required, but an actual culture change is needed. Significant efforts have been devoted to TDCF training, but more is needed. </w:t>
      </w:r>
    </w:p>
    <w:p w:rsidR="00336976" w:rsidRPr="008D53DD" w:rsidRDefault="00336976" w:rsidP="00336976">
      <w:pPr>
        <w:pStyle w:val="Heading3"/>
        <w:rPr>
          <w:rFonts w:ascii="Arial" w:hAnsi="Arial" w:cs="Arial"/>
          <w:sz w:val="22"/>
          <w:szCs w:val="22"/>
        </w:rPr>
      </w:pPr>
      <w:r w:rsidRPr="008D53DD">
        <w:rPr>
          <w:rFonts w:ascii="Arial" w:hAnsi="Arial" w:cs="Arial"/>
          <w:sz w:val="22"/>
          <w:szCs w:val="22"/>
        </w:rPr>
        <w:t>2.5</w:t>
      </w:r>
      <w:r w:rsidRPr="008D53DD">
        <w:rPr>
          <w:rFonts w:ascii="Arial" w:hAnsi="Arial" w:cs="Arial"/>
          <w:sz w:val="22"/>
          <w:szCs w:val="22"/>
        </w:rPr>
        <w:tab/>
        <w:t>Lack of capacity and infrastructure</w:t>
      </w:r>
    </w:p>
    <w:p w:rsidR="00336976" w:rsidRPr="00C23A4D" w:rsidRDefault="00336976" w:rsidP="00336976">
      <w:pPr>
        <w:widowControl w:val="0"/>
        <w:jc w:val="both"/>
        <w:rPr>
          <w:rFonts w:cs="Arial"/>
        </w:rPr>
      </w:pPr>
      <w:r w:rsidRPr="00C23A4D">
        <w:rPr>
          <w:rFonts w:cs="Arial"/>
        </w:rPr>
        <w:t>Aside from training issues, existing infrastructure in low capacity States may not be capable of handling TDCF.  In those cases, an upgrade, eventually leading to completion of the Migration, is dependent on grants or help from higher capacity partners.</w:t>
      </w:r>
    </w:p>
    <w:p w:rsidR="00336976" w:rsidRPr="00C23A4D" w:rsidRDefault="00336976" w:rsidP="00336976">
      <w:pPr>
        <w:jc w:val="both"/>
        <w:rPr>
          <w:rFonts w:cs="Arial"/>
        </w:rPr>
      </w:pPr>
      <w:r w:rsidRPr="00C23A4D">
        <w:rPr>
          <w:rFonts w:cs="Arial"/>
        </w:rPr>
        <w:t>In the case of high capacity operators, the TAC may be deeply hard-wired into the existing production systems. In such a case, a complete overhaul of the physical and software infrastructure may be necessary as a precondition for the Migration to take place.  Carrying out such a change in a complex operational system can easily take longer than initially anticipated.</w:t>
      </w:r>
    </w:p>
    <w:p w:rsidR="00336976" w:rsidRPr="008D53DD" w:rsidRDefault="00336976" w:rsidP="00336976">
      <w:pPr>
        <w:pStyle w:val="Heading1"/>
        <w:rPr>
          <w:rFonts w:cs="Arial"/>
          <w:sz w:val="24"/>
          <w:szCs w:val="24"/>
        </w:rPr>
      </w:pPr>
      <w:r w:rsidRPr="008D53DD">
        <w:rPr>
          <w:rFonts w:cs="Arial"/>
          <w:sz w:val="24"/>
          <w:szCs w:val="24"/>
        </w:rPr>
        <w:t>3.</w:t>
      </w:r>
      <w:r w:rsidRPr="008D53DD">
        <w:rPr>
          <w:rFonts w:cs="Arial"/>
          <w:sz w:val="24"/>
          <w:szCs w:val="24"/>
        </w:rPr>
        <w:tab/>
        <w:t>Recommendations</w:t>
      </w:r>
    </w:p>
    <w:p w:rsidR="00336976" w:rsidRPr="008D53DD" w:rsidRDefault="00336976" w:rsidP="00336976">
      <w:pPr>
        <w:pStyle w:val="Heading2"/>
        <w:rPr>
          <w:rFonts w:ascii="Arial" w:hAnsi="Arial" w:cs="Arial"/>
          <w:i w:val="0"/>
          <w:sz w:val="22"/>
          <w:szCs w:val="22"/>
        </w:rPr>
      </w:pPr>
      <w:r w:rsidRPr="008D53DD">
        <w:rPr>
          <w:rFonts w:ascii="Arial" w:hAnsi="Arial" w:cs="Arial"/>
          <w:i w:val="0"/>
          <w:sz w:val="22"/>
          <w:szCs w:val="22"/>
        </w:rPr>
        <w:t>3.1</w:t>
      </w:r>
      <w:r w:rsidRPr="008D53DD">
        <w:rPr>
          <w:rFonts w:ascii="Arial" w:hAnsi="Arial" w:cs="Arial"/>
          <w:i w:val="0"/>
          <w:sz w:val="22"/>
          <w:szCs w:val="22"/>
        </w:rPr>
        <w:tab/>
        <w:t>Recommended actions for all WMO Members</w:t>
      </w:r>
    </w:p>
    <w:p w:rsidR="00336976" w:rsidRPr="00C23A4D" w:rsidRDefault="00336976" w:rsidP="00336976">
      <w:pPr>
        <w:pStyle w:val="ListParagraph"/>
        <w:numPr>
          <w:ilvl w:val="0"/>
          <w:numId w:val="1"/>
        </w:numPr>
        <w:jc w:val="both"/>
        <w:rPr>
          <w:rFonts w:ascii="Arial" w:hAnsi="Arial" w:cs="Arial"/>
          <w:lang w:val="en-GB"/>
        </w:rPr>
      </w:pPr>
      <w:r w:rsidRPr="00C23A4D">
        <w:rPr>
          <w:rFonts w:ascii="Arial" w:hAnsi="Arial" w:cs="Arial"/>
          <w:lang w:val="en-GB"/>
        </w:rPr>
        <w:t>To make sure all the data are available in TDCF format, in full compliance with B/C regulations of Manual on Codes, (WMO-No.306, Volume I.2 – Part C, d. Regulations for reporting traditional observation data in Table-Driven Code Forms (TDCF): BUFR or CREX).</w:t>
      </w:r>
    </w:p>
    <w:p w:rsidR="00336976" w:rsidRPr="00C23A4D" w:rsidRDefault="00336976" w:rsidP="00336976">
      <w:pPr>
        <w:pStyle w:val="ListParagraph"/>
        <w:numPr>
          <w:ilvl w:val="0"/>
          <w:numId w:val="1"/>
        </w:numPr>
        <w:jc w:val="both"/>
        <w:rPr>
          <w:rFonts w:ascii="Arial" w:hAnsi="Arial" w:cs="Arial"/>
          <w:lang w:val="en-GB"/>
        </w:rPr>
      </w:pPr>
      <w:r w:rsidRPr="00C23A4D">
        <w:rPr>
          <w:rFonts w:ascii="Arial" w:hAnsi="Arial" w:cs="Arial"/>
          <w:lang w:val="en-GB"/>
        </w:rPr>
        <w:t>To make sure that all the metadata of observation stations and instruments are properly maintained and provided in TDCF.</w:t>
      </w:r>
    </w:p>
    <w:p w:rsidR="00336976" w:rsidRPr="00C23A4D" w:rsidRDefault="00336976" w:rsidP="00336976">
      <w:pPr>
        <w:pStyle w:val="ListParagraph"/>
        <w:numPr>
          <w:ilvl w:val="0"/>
          <w:numId w:val="1"/>
        </w:numPr>
        <w:jc w:val="both"/>
        <w:rPr>
          <w:rFonts w:ascii="Arial" w:hAnsi="Arial" w:cs="Arial"/>
          <w:lang w:val="en-GB"/>
        </w:rPr>
      </w:pPr>
      <w:r w:rsidRPr="00C23A4D">
        <w:rPr>
          <w:rFonts w:ascii="Arial" w:hAnsi="Arial" w:cs="Arial"/>
          <w:lang w:val="en-GB"/>
        </w:rPr>
        <w:lastRenderedPageBreak/>
        <w:t>To review national migration strategy to include the goal that TDCF reports be generated directly from measured data where possible, instead of by converting/reformatting TAC reports.</w:t>
      </w:r>
    </w:p>
    <w:p w:rsidR="00336976" w:rsidRPr="00C23A4D" w:rsidRDefault="00336976" w:rsidP="00336976">
      <w:pPr>
        <w:pStyle w:val="ListParagraph"/>
        <w:numPr>
          <w:ilvl w:val="0"/>
          <w:numId w:val="1"/>
        </w:numPr>
        <w:jc w:val="both"/>
        <w:rPr>
          <w:rFonts w:ascii="Arial" w:hAnsi="Arial" w:cs="Arial"/>
          <w:lang w:val="en-GB"/>
        </w:rPr>
      </w:pPr>
      <w:r w:rsidRPr="00C23A4D">
        <w:rPr>
          <w:rFonts w:ascii="Arial" w:hAnsi="Arial" w:cs="Arial"/>
          <w:lang w:val="en-GB"/>
        </w:rPr>
        <w:t>To cease the parallel dissemination of TAC as soon as possible, but only after providing all centres with advanced warning and ascertaining that the TDCF is of equivalent or better quality (see “Scheme for managing issues with representation of data”).</w:t>
      </w:r>
    </w:p>
    <w:p w:rsidR="00336976" w:rsidRPr="00C23A4D" w:rsidRDefault="00336976" w:rsidP="00336976">
      <w:pPr>
        <w:pStyle w:val="ListParagraph"/>
        <w:numPr>
          <w:ilvl w:val="0"/>
          <w:numId w:val="1"/>
        </w:numPr>
        <w:jc w:val="both"/>
        <w:rPr>
          <w:rFonts w:ascii="Arial" w:hAnsi="Arial" w:cs="Arial"/>
          <w:lang w:val="en-GB"/>
        </w:rPr>
      </w:pPr>
      <w:r w:rsidRPr="00C23A4D">
        <w:rPr>
          <w:rFonts w:ascii="Arial" w:hAnsi="Arial" w:cs="Arial"/>
          <w:lang w:val="en-GB"/>
        </w:rPr>
        <w:t xml:space="preserve">To review national meteorological training strategy to harmonize current and future institutional knowledge and practices with TDCF regulations and templates, and to seek or undertake TDCF training activities as required </w:t>
      </w:r>
      <w:proofErr w:type="gramStart"/>
      <w:r w:rsidRPr="00C23A4D">
        <w:rPr>
          <w:rFonts w:ascii="Arial" w:hAnsi="Arial" w:cs="Arial"/>
          <w:lang w:val="en-GB"/>
        </w:rPr>
        <w:t>to facilitate</w:t>
      </w:r>
      <w:proofErr w:type="gramEnd"/>
      <w:r w:rsidRPr="00C23A4D">
        <w:rPr>
          <w:rFonts w:ascii="Arial" w:hAnsi="Arial" w:cs="Arial"/>
          <w:lang w:val="en-GB"/>
        </w:rPr>
        <w:t xml:space="preserve"> the completion of Migration activities.</w:t>
      </w:r>
    </w:p>
    <w:p w:rsidR="00336976" w:rsidRPr="008D53DD" w:rsidRDefault="00336976" w:rsidP="00336976">
      <w:pPr>
        <w:pStyle w:val="Heading2"/>
        <w:rPr>
          <w:rFonts w:ascii="Arial" w:hAnsi="Arial" w:cs="Arial"/>
          <w:i w:val="0"/>
          <w:sz w:val="22"/>
          <w:szCs w:val="22"/>
        </w:rPr>
      </w:pPr>
      <w:r w:rsidRPr="008D53DD">
        <w:rPr>
          <w:rFonts w:ascii="Arial" w:hAnsi="Arial" w:cs="Arial"/>
          <w:i w:val="0"/>
          <w:sz w:val="22"/>
          <w:szCs w:val="22"/>
        </w:rPr>
        <w:t>3.2</w:t>
      </w:r>
      <w:r w:rsidRPr="008D53DD">
        <w:rPr>
          <w:rFonts w:ascii="Arial" w:hAnsi="Arial" w:cs="Arial"/>
          <w:i w:val="0"/>
          <w:sz w:val="22"/>
          <w:szCs w:val="22"/>
        </w:rPr>
        <w:tab/>
        <w:t>Recommendation on BUFR upper-air reports</w:t>
      </w:r>
    </w:p>
    <w:p w:rsidR="00336976" w:rsidRPr="00C23A4D" w:rsidRDefault="00336976" w:rsidP="00336976">
      <w:pPr>
        <w:jc w:val="both"/>
        <w:rPr>
          <w:rFonts w:cs="Arial"/>
        </w:rPr>
      </w:pPr>
      <w:r w:rsidRPr="00C23A4D">
        <w:rPr>
          <w:rFonts w:cs="Arial"/>
        </w:rPr>
        <w:t xml:space="preserve">Members are encouraged to pursue ways, depending on the levels of observation and communication infrastructure capacity and capability, to take advantage of additional reporting features provided for upper-air data in BUFR, especially native BUFR reports with high vertical resolution and drift positions.  Recognizing that many centres are unable to produce anything other than reformatted BUFR reports from TEMP and PILOT, NWP centres stated they prefer to continue using TEMP and PILOT reports rather than using reformatted BUFR reports in parts, until data producers are ready to provide native BUFR reports containing all data from one ascent.  IPET-DRMM recommends that Members </w:t>
      </w:r>
      <w:proofErr w:type="spellStart"/>
      <w:r w:rsidRPr="00C23A4D">
        <w:rPr>
          <w:rFonts w:cs="Arial"/>
        </w:rPr>
        <w:t>reevaluate</w:t>
      </w:r>
      <w:proofErr w:type="spellEnd"/>
      <w:r w:rsidRPr="00C23A4D">
        <w:rPr>
          <w:rFonts w:cs="Arial"/>
        </w:rPr>
        <w:t xml:space="preserve"> BUFR upper-air reports quality to make sure that they are compliant with the regulations and consider the option to continue TAC reporting regardless the November 2014 deadline, with a clear migration plan to native BUFR, if reformatted BUFR in parts is the only possibility at the moment.</w:t>
      </w:r>
    </w:p>
    <w:p w:rsidR="00336976" w:rsidRPr="008D53DD" w:rsidRDefault="00336976" w:rsidP="00336976">
      <w:pPr>
        <w:pStyle w:val="Heading2"/>
        <w:rPr>
          <w:rFonts w:ascii="Arial" w:hAnsi="Arial" w:cs="Arial"/>
          <w:i w:val="0"/>
          <w:sz w:val="22"/>
          <w:szCs w:val="22"/>
        </w:rPr>
      </w:pPr>
      <w:r w:rsidRPr="008D53DD">
        <w:rPr>
          <w:rFonts w:ascii="Arial" w:hAnsi="Arial" w:cs="Arial"/>
          <w:i w:val="0"/>
          <w:sz w:val="22"/>
          <w:szCs w:val="22"/>
        </w:rPr>
        <w:t>3.3</w:t>
      </w:r>
      <w:r w:rsidRPr="008D53DD">
        <w:rPr>
          <w:rFonts w:ascii="Arial" w:hAnsi="Arial" w:cs="Arial"/>
          <w:i w:val="0"/>
          <w:sz w:val="22"/>
          <w:szCs w:val="22"/>
        </w:rPr>
        <w:tab/>
        <w:t>Scheme for managing issues with representation of data</w:t>
      </w:r>
    </w:p>
    <w:p w:rsidR="00336976" w:rsidRPr="00C23A4D" w:rsidRDefault="00336976" w:rsidP="00336976">
      <w:pPr>
        <w:jc w:val="both"/>
        <w:rPr>
          <w:rFonts w:cs="Arial"/>
        </w:rPr>
      </w:pPr>
      <w:r w:rsidRPr="00C23A4D">
        <w:rPr>
          <w:rFonts w:cs="Arial"/>
        </w:rPr>
        <w:t>A scheme for managing migration process is being developed, to ensure enough time to validate new messages and to establish a systematic quality checking and reporting process with necessary escalations so that identified issues are addressed towards correction and improvement.  The scheme will be informed to Members in due course.  This should be supported by a standard procedure for notifying and managing issues that are detected in the reports in TDCF.</w:t>
      </w:r>
    </w:p>
    <w:p w:rsidR="008B5787" w:rsidRPr="008B5787" w:rsidRDefault="008B5787" w:rsidP="008B5787">
      <w:pPr>
        <w:spacing w:after="40"/>
        <w:jc w:val="both"/>
        <w:rPr>
          <w:b/>
          <w:i/>
        </w:rPr>
      </w:pPr>
      <w:r>
        <w:rPr>
          <w:rFonts w:cs="Arial"/>
        </w:rPr>
        <w:br w:type="page"/>
      </w:r>
      <w:r w:rsidRPr="008B5787">
        <w:rPr>
          <w:b/>
          <w:i/>
        </w:rPr>
        <w:lastRenderedPageBreak/>
        <w:t>REFERENCE:</w:t>
      </w:r>
    </w:p>
    <w:p w:rsidR="008B5787" w:rsidRDefault="008B5787" w:rsidP="00E829D8"/>
    <w:p w:rsidR="008B5787" w:rsidRDefault="008B5787" w:rsidP="00E829D8">
      <w:r>
        <w:t>1.</w:t>
      </w:r>
      <w:r>
        <w:tab/>
        <w:t xml:space="preserve">LIST of countries sending BUFR reports corresponding to the separate parts of TAC </w:t>
      </w:r>
      <w:r>
        <w:tab/>
        <w:t>TEMP</w:t>
      </w:r>
      <w:r w:rsidR="00506424">
        <w:t xml:space="preserve"> (produced from Volume C1)</w:t>
      </w:r>
    </w:p>
    <w:p w:rsidR="008B5787" w:rsidRDefault="008B5787" w:rsidP="00506424">
      <w:pPr>
        <w:tabs>
          <w:tab w:val="left" w:pos="4395"/>
          <w:tab w:val="left" w:pos="6521"/>
        </w:tabs>
        <w:rPr>
          <w:sz w:val="24"/>
          <w:szCs w:val="24"/>
        </w:rPr>
      </w:pPr>
      <w:r>
        <w:rPr>
          <w:sz w:val="24"/>
          <w:szCs w:val="24"/>
        </w:rPr>
        <w:tab/>
      </w:r>
      <w:r>
        <w:t>TEMP Parts</w:t>
      </w:r>
      <w:r>
        <w:rPr>
          <w:sz w:val="24"/>
          <w:szCs w:val="24"/>
        </w:rPr>
        <w:tab/>
      </w:r>
      <w:r>
        <w:t>Other TEMP</w:t>
      </w:r>
    </w:p>
    <w:p w:rsidR="008B5787" w:rsidRDefault="008B5787" w:rsidP="008B5787">
      <w:pPr>
        <w:tabs>
          <w:tab w:val="left" w:pos="4111"/>
          <w:tab w:val="left" w:pos="4678"/>
          <w:tab w:val="left" w:pos="5245"/>
          <w:tab w:val="left" w:pos="5812"/>
          <w:tab w:val="left" w:pos="6804"/>
          <w:tab w:val="left" w:pos="7797"/>
        </w:tabs>
        <w:rPr>
          <w:sz w:val="24"/>
          <w:szCs w:val="24"/>
        </w:rPr>
      </w:pPr>
      <w:r>
        <w:t>Country</w:t>
      </w:r>
      <w:r>
        <w:rPr>
          <w:sz w:val="24"/>
          <w:szCs w:val="24"/>
        </w:rPr>
        <w:tab/>
      </w:r>
      <w:r>
        <w:t>A</w:t>
      </w:r>
      <w:r>
        <w:rPr>
          <w:sz w:val="24"/>
          <w:szCs w:val="24"/>
        </w:rPr>
        <w:tab/>
      </w:r>
      <w:r>
        <w:t>B</w:t>
      </w:r>
      <w:r>
        <w:rPr>
          <w:sz w:val="24"/>
          <w:szCs w:val="24"/>
        </w:rPr>
        <w:tab/>
      </w:r>
      <w:r>
        <w:t>C</w:t>
      </w:r>
      <w:r>
        <w:rPr>
          <w:sz w:val="24"/>
          <w:szCs w:val="24"/>
        </w:rPr>
        <w:tab/>
      </w:r>
      <w:r>
        <w:t>D</w:t>
      </w:r>
      <w:r>
        <w:rPr>
          <w:sz w:val="24"/>
          <w:szCs w:val="24"/>
        </w:rPr>
        <w:tab/>
      </w:r>
      <w:r>
        <w:t>Other</w:t>
      </w:r>
      <w:r>
        <w:rPr>
          <w:sz w:val="24"/>
          <w:szCs w:val="24"/>
        </w:rPr>
        <w:tab/>
      </w:r>
      <w:r>
        <w:t>Grand Total</w:t>
      </w:r>
    </w:p>
    <w:p w:rsidR="008B5787" w:rsidRDefault="00506424" w:rsidP="008B5787">
      <w:pPr>
        <w:tabs>
          <w:tab w:val="left" w:pos="4111"/>
          <w:tab w:val="left" w:pos="4678"/>
          <w:tab w:val="left" w:pos="5245"/>
          <w:tab w:val="left" w:pos="5812"/>
          <w:tab w:val="left" w:pos="7088"/>
          <w:tab w:val="left" w:pos="8222"/>
        </w:tabs>
        <w:rPr>
          <w:sz w:val="24"/>
          <w:szCs w:val="24"/>
        </w:rPr>
      </w:pPr>
      <w:r>
        <w:t>Antarctic</w:t>
      </w:r>
      <w:r w:rsidR="008B5787">
        <w:rPr>
          <w:sz w:val="24"/>
          <w:szCs w:val="24"/>
        </w:rPr>
        <w:tab/>
      </w:r>
      <w:r w:rsidR="008B5787">
        <w:t>1</w:t>
      </w:r>
      <w:r w:rsidR="008B5787">
        <w:rPr>
          <w:sz w:val="24"/>
          <w:szCs w:val="24"/>
        </w:rPr>
        <w:tab/>
      </w:r>
      <w:r w:rsidR="008B5787">
        <w:t>1</w:t>
      </w:r>
      <w:r w:rsidR="008B5787">
        <w:rPr>
          <w:sz w:val="24"/>
          <w:szCs w:val="24"/>
        </w:rPr>
        <w:tab/>
      </w:r>
      <w:r w:rsidR="008B5787">
        <w:t>1</w:t>
      </w:r>
      <w:r w:rsidR="008B5787">
        <w:rPr>
          <w:sz w:val="24"/>
          <w:szCs w:val="24"/>
        </w:rPr>
        <w:tab/>
      </w:r>
      <w:r w:rsidR="008B5787">
        <w:t>1</w:t>
      </w:r>
      <w:r w:rsidR="008B5787">
        <w:rPr>
          <w:sz w:val="24"/>
          <w:szCs w:val="24"/>
        </w:rPr>
        <w:tab/>
      </w:r>
      <w:r w:rsidR="008B5787">
        <w:t>2</w:t>
      </w:r>
      <w:r w:rsidR="008B5787">
        <w:rPr>
          <w:sz w:val="24"/>
          <w:szCs w:val="24"/>
        </w:rPr>
        <w:tab/>
      </w:r>
      <w:r w:rsidR="008B5787">
        <w:t>6</w:t>
      </w:r>
    </w:p>
    <w:p w:rsidR="008B5787" w:rsidRPr="008B5787" w:rsidRDefault="00506424" w:rsidP="008B5787">
      <w:pPr>
        <w:tabs>
          <w:tab w:val="left" w:pos="4111"/>
          <w:tab w:val="left" w:pos="4678"/>
          <w:tab w:val="left" w:pos="5245"/>
          <w:tab w:val="left" w:pos="5812"/>
          <w:tab w:val="left" w:pos="7088"/>
          <w:tab w:val="left" w:pos="8222"/>
        </w:tabs>
        <w:rPr>
          <w:sz w:val="24"/>
          <w:szCs w:val="24"/>
        </w:rPr>
      </w:pPr>
      <w:r w:rsidRPr="008B5787">
        <w:t>Bangladesh</w:t>
      </w:r>
      <w:r w:rsidR="008B5787" w:rsidRPr="008B5787">
        <w:rPr>
          <w:sz w:val="24"/>
          <w:szCs w:val="24"/>
        </w:rPr>
        <w:tab/>
      </w:r>
      <w:r w:rsidR="008B5787" w:rsidRPr="008B5787">
        <w:t>1</w:t>
      </w:r>
      <w:r w:rsidR="008B5787" w:rsidRPr="008B5787">
        <w:rPr>
          <w:sz w:val="24"/>
          <w:szCs w:val="24"/>
        </w:rPr>
        <w:tab/>
      </w:r>
      <w:r w:rsidR="008B5787" w:rsidRPr="008B5787">
        <w:t>1</w:t>
      </w:r>
      <w:r w:rsidR="008B5787" w:rsidRPr="008B5787">
        <w:rPr>
          <w:sz w:val="24"/>
          <w:szCs w:val="24"/>
        </w:rPr>
        <w:tab/>
      </w:r>
      <w:r w:rsidR="008B5787" w:rsidRPr="008B5787">
        <w:t>1</w:t>
      </w:r>
      <w:r w:rsidR="008B5787" w:rsidRPr="008B5787">
        <w:rPr>
          <w:sz w:val="24"/>
          <w:szCs w:val="24"/>
        </w:rPr>
        <w:tab/>
      </w:r>
      <w:r w:rsidR="008B5787" w:rsidRPr="008B5787">
        <w:t>1</w:t>
      </w:r>
      <w:r w:rsidR="008B5787" w:rsidRPr="008B5787">
        <w:rPr>
          <w:sz w:val="24"/>
          <w:szCs w:val="24"/>
        </w:rPr>
        <w:tab/>
      </w:r>
      <w:r w:rsidR="008B5787" w:rsidRPr="008B5787">
        <w:rPr>
          <w:sz w:val="24"/>
          <w:szCs w:val="24"/>
        </w:rPr>
        <w:tab/>
      </w:r>
      <w:r w:rsidR="008B5787" w:rsidRPr="008B5787">
        <w:t>4</w:t>
      </w:r>
    </w:p>
    <w:p w:rsidR="008B5787" w:rsidRPr="008B5787" w:rsidRDefault="00506424" w:rsidP="008B5787">
      <w:pPr>
        <w:tabs>
          <w:tab w:val="left" w:pos="4111"/>
          <w:tab w:val="left" w:pos="4678"/>
          <w:tab w:val="left" w:pos="5245"/>
          <w:tab w:val="left" w:pos="5812"/>
          <w:tab w:val="left" w:pos="7088"/>
          <w:tab w:val="left" w:pos="8222"/>
        </w:tabs>
        <w:rPr>
          <w:sz w:val="24"/>
          <w:szCs w:val="24"/>
        </w:rPr>
      </w:pPr>
      <w:r w:rsidRPr="008B5787">
        <w:t>Belarus</w:t>
      </w:r>
      <w:r w:rsidR="008B5787" w:rsidRPr="008B5787">
        <w:rPr>
          <w:sz w:val="24"/>
          <w:szCs w:val="24"/>
        </w:rPr>
        <w:tab/>
      </w:r>
      <w:r w:rsidR="008B5787" w:rsidRPr="008B5787">
        <w:t>2</w:t>
      </w:r>
      <w:r w:rsidR="008B5787" w:rsidRPr="008B5787">
        <w:rPr>
          <w:sz w:val="24"/>
          <w:szCs w:val="24"/>
        </w:rPr>
        <w:tab/>
      </w:r>
      <w:r w:rsidR="008B5787" w:rsidRPr="008B5787">
        <w:rPr>
          <w:sz w:val="24"/>
          <w:szCs w:val="24"/>
        </w:rPr>
        <w:tab/>
      </w:r>
      <w:r w:rsidR="008B5787" w:rsidRPr="008B5787">
        <w:rPr>
          <w:sz w:val="24"/>
          <w:szCs w:val="24"/>
        </w:rPr>
        <w:tab/>
      </w:r>
      <w:r w:rsidR="008B5787" w:rsidRPr="008B5787">
        <w:t> </w:t>
      </w:r>
      <w:r w:rsidR="008B5787" w:rsidRPr="008B5787">
        <w:rPr>
          <w:sz w:val="24"/>
          <w:szCs w:val="24"/>
        </w:rPr>
        <w:tab/>
      </w:r>
      <w:r w:rsidR="008B5787" w:rsidRPr="008B5787">
        <w:rPr>
          <w:sz w:val="24"/>
          <w:szCs w:val="24"/>
        </w:rPr>
        <w:tab/>
      </w:r>
      <w:r w:rsidR="008B5787" w:rsidRPr="008B5787">
        <w:t>2</w:t>
      </w:r>
    </w:p>
    <w:p w:rsidR="008B5787" w:rsidRPr="008B5787" w:rsidRDefault="00506424" w:rsidP="008B5787">
      <w:pPr>
        <w:tabs>
          <w:tab w:val="left" w:pos="4111"/>
          <w:tab w:val="left" w:pos="4678"/>
          <w:tab w:val="left" w:pos="5245"/>
          <w:tab w:val="left" w:pos="5812"/>
          <w:tab w:val="left" w:pos="7088"/>
          <w:tab w:val="left" w:pos="8222"/>
        </w:tabs>
        <w:rPr>
          <w:sz w:val="24"/>
          <w:szCs w:val="24"/>
        </w:rPr>
      </w:pPr>
      <w:r w:rsidRPr="008B5787">
        <w:t>China</w:t>
      </w:r>
      <w:r w:rsidR="008B5787" w:rsidRPr="008B5787">
        <w:rPr>
          <w:sz w:val="24"/>
          <w:szCs w:val="24"/>
        </w:rPr>
        <w:tab/>
      </w:r>
      <w:r w:rsidR="008B5787" w:rsidRPr="008B5787">
        <w:t>9</w:t>
      </w:r>
      <w:r w:rsidR="008B5787" w:rsidRPr="008B5787">
        <w:rPr>
          <w:sz w:val="24"/>
          <w:szCs w:val="24"/>
        </w:rPr>
        <w:tab/>
      </w:r>
      <w:r w:rsidR="008B5787" w:rsidRPr="008B5787">
        <w:t>2</w:t>
      </w:r>
      <w:r w:rsidR="008B5787" w:rsidRPr="008B5787">
        <w:rPr>
          <w:sz w:val="24"/>
          <w:szCs w:val="24"/>
        </w:rPr>
        <w:tab/>
      </w:r>
      <w:r w:rsidR="008B5787" w:rsidRPr="008B5787">
        <w:t>9</w:t>
      </w:r>
      <w:r w:rsidR="008B5787" w:rsidRPr="008B5787">
        <w:rPr>
          <w:sz w:val="24"/>
          <w:szCs w:val="24"/>
        </w:rPr>
        <w:tab/>
      </w:r>
      <w:r w:rsidR="008B5787" w:rsidRPr="008B5787">
        <w:t>2</w:t>
      </w:r>
      <w:r w:rsidR="008B5787" w:rsidRPr="008B5787">
        <w:rPr>
          <w:sz w:val="24"/>
          <w:szCs w:val="24"/>
        </w:rPr>
        <w:tab/>
      </w:r>
      <w:r w:rsidR="008B5787" w:rsidRPr="008B5787">
        <w:rPr>
          <w:sz w:val="24"/>
          <w:szCs w:val="24"/>
        </w:rPr>
        <w:tab/>
      </w:r>
      <w:r w:rsidR="008B5787" w:rsidRPr="008B5787">
        <w:t>22</w:t>
      </w:r>
    </w:p>
    <w:p w:rsidR="008B5787" w:rsidRPr="008B5787" w:rsidRDefault="00506424" w:rsidP="008B5787">
      <w:pPr>
        <w:tabs>
          <w:tab w:val="left" w:pos="4111"/>
          <w:tab w:val="left" w:pos="4678"/>
          <w:tab w:val="left" w:pos="5245"/>
          <w:tab w:val="left" w:pos="5812"/>
          <w:tab w:val="left" w:pos="7088"/>
          <w:tab w:val="left" w:pos="8222"/>
        </w:tabs>
        <w:rPr>
          <w:sz w:val="24"/>
          <w:szCs w:val="24"/>
        </w:rPr>
      </w:pPr>
      <w:r w:rsidRPr="008B5787">
        <w:t>India</w:t>
      </w:r>
      <w:r w:rsidR="008B5787" w:rsidRPr="008B5787">
        <w:rPr>
          <w:sz w:val="24"/>
          <w:szCs w:val="24"/>
        </w:rPr>
        <w:tab/>
      </w:r>
      <w:r w:rsidR="008B5787" w:rsidRPr="008B5787">
        <w:t>1</w:t>
      </w:r>
      <w:r w:rsidR="008B5787" w:rsidRPr="008B5787">
        <w:rPr>
          <w:sz w:val="24"/>
          <w:szCs w:val="24"/>
        </w:rPr>
        <w:tab/>
      </w:r>
      <w:r w:rsidR="008B5787" w:rsidRPr="008B5787">
        <w:t>2</w:t>
      </w:r>
      <w:r w:rsidR="008B5787" w:rsidRPr="008B5787">
        <w:rPr>
          <w:sz w:val="24"/>
          <w:szCs w:val="24"/>
        </w:rPr>
        <w:tab/>
      </w:r>
      <w:r w:rsidR="008B5787" w:rsidRPr="008B5787">
        <w:t>2</w:t>
      </w:r>
      <w:r w:rsidR="008B5787" w:rsidRPr="008B5787">
        <w:rPr>
          <w:sz w:val="24"/>
          <w:szCs w:val="24"/>
        </w:rPr>
        <w:tab/>
      </w:r>
      <w:r w:rsidR="008B5787" w:rsidRPr="008B5787">
        <w:t>2</w:t>
      </w:r>
      <w:r w:rsidR="008B5787" w:rsidRPr="008B5787">
        <w:rPr>
          <w:sz w:val="24"/>
          <w:szCs w:val="24"/>
        </w:rPr>
        <w:tab/>
      </w:r>
      <w:r w:rsidR="008B5787" w:rsidRPr="008B5787">
        <w:t>1</w:t>
      </w:r>
      <w:r w:rsidR="008B5787" w:rsidRPr="008B5787">
        <w:rPr>
          <w:sz w:val="24"/>
          <w:szCs w:val="24"/>
        </w:rPr>
        <w:tab/>
      </w:r>
      <w:r w:rsidR="008B5787" w:rsidRPr="008B5787">
        <w:t>8</w:t>
      </w:r>
    </w:p>
    <w:p w:rsidR="008B5787" w:rsidRPr="008B5787" w:rsidRDefault="00506424" w:rsidP="008B5787">
      <w:pPr>
        <w:tabs>
          <w:tab w:val="left" w:pos="4111"/>
          <w:tab w:val="left" w:pos="4678"/>
          <w:tab w:val="left" w:pos="5245"/>
          <w:tab w:val="left" w:pos="5812"/>
          <w:tab w:val="left" w:pos="7088"/>
          <w:tab w:val="left" w:pos="8222"/>
        </w:tabs>
        <w:rPr>
          <w:sz w:val="24"/>
          <w:szCs w:val="24"/>
        </w:rPr>
      </w:pPr>
      <w:r w:rsidRPr="008B5787">
        <w:t>Japan</w:t>
      </w:r>
      <w:r w:rsidR="008B5787" w:rsidRPr="008B5787">
        <w:rPr>
          <w:sz w:val="24"/>
          <w:szCs w:val="24"/>
        </w:rPr>
        <w:tab/>
      </w:r>
      <w:r w:rsidR="008B5787" w:rsidRPr="008B5787">
        <w:t>27</w:t>
      </w:r>
      <w:r w:rsidR="008B5787" w:rsidRPr="008B5787">
        <w:rPr>
          <w:sz w:val="24"/>
          <w:szCs w:val="24"/>
        </w:rPr>
        <w:tab/>
      </w:r>
      <w:r w:rsidR="008B5787" w:rsidRPr="008B5787">
        <w:t>27</w:t>
      </w:r>
      <w:r w:rsidR="008B5787" w:rsidRPr="008B5787">
        <w:rPr>
          <w:sz w:val="24"/>
          <w:szCs w:val="24"/>
        </w:rPr>
        <w:tab/>
      </w:r>
      <w:r w:rsidR="008B5787" w:rsidRPr="008B5787">
        <w:t>15</w:t>
      </w:r>
      <w:r w:rsidR="008B5787" w:rsidRPr="008B5787">
        <w:rPr>
          <w:sz w:val="24"/>
          <w:szCs w:val="24"/>
        </w:rPr>
        <w:tab/>
      </w:r>
      <w:r w:rsidR="008B5787" w:rsidRPr="008B5787">
        <w:t>25</w:t>
      </w:r>
      <w:r w:rsidR="008B5787" w:rsidRPr="008B5787">
        <w:rPr>
          <w:sz w:val="24"/>
          <w:szCs w:val="24"/>
        </w:rPr>
        <w:tab/>
      </w:r>
      <w:r w:rsidR="008B5787" w:rsidRPr="008B5787">
        <w:rPr>
          <w:sz w:val="24"/>
          <w:szCs w:val="24"/>
        </w:rPr>
        <w:tab/>
      </w:r>
      <w:r w:rsidR="008B5787" w:rsidRPr="008B5787">
        <w:t>94</w:t>
      </w:r>
    </w:p>
    <w:p w:rsidR="008B5787" w:rsidRPr="008B5787" w:rsidRDefault="00506424" w:rsidP="008B5787">
      <w:pPr>
        <w:tabs>
          <w:tab w:val="left" w:pos="4111"/>
          <w:tab w:val="left" w:pos="4678"/>
          <w:tab w:val="left" w:pos="5245"/>
          <w:tab w:val="left" w:pos="5812"/>
          <w:tab w:val="left" w:pos="7088"/>
          <w:tab w:val="left" w:pos="8222"/>
        </w:tabs>
        <w:rPr>
          <w:sz w:val="24"/>
          <w:szCs w:val="24"/>
        </w:rPr>
      </w:pPr>
      <w:r w:rsidRPr="008B5787">
        <w:t>Mongolia</w:t>
      </w:r>
      <w:r w:rsidR="008B5787" w:rsidRPr="008B5787">
        <w:rPr>
          <w:sz w:val="24"/>
          <w:szCs w:val="24"/>
        </w:rPr>
        <w:tab/>
      </w:r>
      <w:r w:rsidR="008B5787" w:rsidRPr="008B5787">
        <w:t>1</w:t>
      </w:r>
      <w:r w:rsidR="008B5787" w:rsidRPr="008B5787">
        <w:rPr>
          <w:sz w:val="24"/>
          <w:szCs w:val="24"/>
        </w:rPr>
        <w:tab/>
      </w:r>
      <w:r w:rsidR="008B5787" w:rsidRPr="008B5787">
        <w:t>1</w:t>
      </w:r>
      <w:r w:rsidR="008B5787" w:rsidRPr="008B5787">
        <w:rPr>
          <w:sz w:val="24"/>
          <w:szCs w:val="24"/>
        </w:rPr>
        <w:tab/>
      </w:r>
      <w:r w:rsidR="008B5787" w:rsidRPr="008B5787">
        <w:t>1</w:t>
      </w:r>
      <w:r w:rsidR="008B5787" w:rsidRPr="008B5787">
        <w:rPr>
          <w:sz w:val="24"/>
          <w:szCs w:val="24"/>
        </w:rPr>
        <w:tab/>
      </w:r>
      <w:r w:rsidR="008B5787" w:rsidRPr="008B5787">
        <w:t>1</w:t>
      </w:r>
      <w:r w:rsidR="008B5787" w:rsidRPr="008B5787">
        <w:rPr>
          <w:sz w:val="24"/>
          <w:szCs w:val="24"/>
        </w:rPr>
        <w:tab/>
      </w:r>
      <w:r w:rsidR="008B5787" w:rsidRPr="008B5787">
        <w:rPr>
          <w:sz w:val="24"/>
          <w:szCs w:val="24"/>
        </w:rPr>
        <w:tab/>
      </w:r>
      <w:r w:rsidR="008B5787" w:rsidRPr="008B5787">
        <w:t>4</w:t>
      </w:r>
    </w:p>
    <w:p w:rsidR="008B5787" w:rsidRPr="008B5787" w:rsidRDefault="00506424" w:rsidP="008B5787">
      <w:pPr>
        <w:tabs>
          <w:tab w:val="left" w:pos="4111"/>
          <w:tab w:val="left" w:pos="4678"/>
          <w:tab w:val="left" w:pos="5245"/>
          <w:tab w:val="left" w:pos="5812"/>
          <w:tab w:val="left" w:pos="7088"/>
          <w:tab w:val="left" w:pos="8222"/>
        </w:tabs>
        <w:rPr>
          <w:sz w:val="24"/>
          <w:szCs w:val="24"/>
        </w:rPr>
      </w:pPr>
      <w:r w:rsidRPr="008B5787">
        <w:t>Russian federation</w:t>
      </w:r>
      <w:r w:rsidR="008B5787" w:rsidRPr="008B5787">
        <w:rPr>
          <w:sz w:val="24"/>
          <w:szCs w:val="24"/>
        </w:rPr>
        <w:tab/>
      </w:r>
      <w:r w:rsidR="008B5787" w:rsidRPr="008B5787">
        <w:t>4</w:t>
      </w:r>
      <w:r w:rsidR="008B5787" w:rsidRPr="008B5787">
        <w:rPr>
          <w:sz w:val="24"/>
          <w:szCs w:val="24"/>
        </w:rPr>
        <w:tab/>
      </w:r>
      <w:r w:rsidR="008B5787" w:rsidRPr="008B5787">
        <w:rPr>
          <w:sz w:val="24"/>
          <w:szCs w:val="24"/>
        </w:rPr>
        <w:tab/>
      </w:r>
      <w:r w:rsidR="008B5787" w:rsidRPr="008B5787">
        <w:rPr>
          <w:sz w:val="24"/>
          <w:szCs w:val="24"/>
        </w:rPr>
        <w:tab/>
      </w:r>
      <w:r w:rsidR="008B5787" w:rsidRPr="008B5787">
        <w:t> </w:t>
      </w:r>
      <w:r w:rsidR="008B5787" w:rsidRPr="008B5787">
        <w:rPr>
          <w:sz w:val="24"/>
          <w:szCs w:val="24"/>
        </w:rPr>
        <w:tab/>
      </w:r>
      <w:r w:rsidR="008B5787" w:rsidRPr="008B5787">
        <w:rPr>
          <w:sz w:val="24"/>
          <w:szCs w:val="24"/>
        </w:rPr>
        <w:tab/>
      </w:r>
      <w:r w:rsidR="008B5787" w:rsidRPr="008B5787">
        <w:t>4</w:t>
      </w:r>
    </w:p>
    <w:p w:rsidR="008B5787" w:rsidRPr="008B5787" w:rsidRDefault="00506424" w:rsidP="008B5787">
      <w:pPr>
        <w:tabs>
          <w:tab w:val="left" w:pos="4111"/>
          <w:tab w:val="left" w:pos="4678"/>
          <w:tab w:val="left" w:pos="5245"/>
          <w:tab w:val="left" w:pos="5812"/>
          <w:tab w:val="left" w:pos="7088"/>
          <w:tab w:val="left" w:pos="8222"/>
        </w:tabs>
        <w:rPr>
          <w:sz w:val="24"/>
          <w:szCs w:val="24"/>
        </w:rPr>
      </w:pPr>
      <w:r w:rsidRPr="008B5787">
        <w:t>Thailand</w:t>
      </w:r>
      <w:r w:rsidR="008B5787" w:rsidRPr="008B5787">
        <w:rPr>
          <w:sz w:val="24"/>
          <w:szCs w:val="24"/>
        </w:rPr>
        <w:tab/>
      </w:r>
      <w:r w:rsidR="008B5787" w:rsidRPr="008B5787">
        <w:t>1</w:t>
      </w:r>
      <w:r w:rsidR="008B5787" w:rsidRPr="008B5787">
        <w:rPr>
          <w:sz w:val="24"/>
          <w:szCs w:val="24"/>
        </w:rPr>
        <w:tab/>
      </w:r>
      <w:r w:rsidR="008B5787" w:rsidRPr="008B5787">
        <w:rPr>
          <w:sz w:val="24"/>
          <w:szCs w:val="24"/>
        </w:rPr>
        <w:tab/>
      </w:r>
      <w:r w:rsidR="008B5787" w:rsidRPr="008B5787">
        <w:rPr>
          <w:sz w:val="24"/>
          <w:szCs w:val="24"/>
        </w:rPr>
        <w:tab/>
      </w:r>
      <w:r w:rsidR="008B5787" w:rsidRPr="008B5787">
        <w:t> </w:t>
      </w:r>
      <w:r w:rsidR="008B5787" w:rsidRPr="008B5787">
        <w:rPr>
          <w:sz w:val="24"/>
          <w:szCs w:val="24"/>
        </w:rPr>
        <w:tab/>
      </w:r>
      <w:r w:rsidR="008B5787" w:rsidRPr="008B5787">
        <w:rPr>
          <w:sz w:val="24"/>
          <w:szCs w:val="24"/>
        </w:rPr>
        <w:tab/>
      </w:r>
      <w:r w:rsidR="008B5787" w:rsidRPr="008B5787">
        <w:t>1</w:t>
      </w:r>
    </w:p>
    <w:p w:rsidR="008B5787" w:rsidRDefault="00506424" w:rsidP="008B5787">
      <w:pPr>
        <w:tabs>
          <w:tab w:val="left" w:pos="4111"/>
          <w:tab w:val="left" w:pos="4678"/>
          <w:tab w:val="left" w:pos="5245"/>
          <w:tab w:val="left" w:pos="5812"/>
          <w:tab w:val="left" w:pos="7088"/>
          <w:tab w:val="left" w:pos="8222"/>
        </w:tabs>
        <w:rPr>
          <w:sz w:val="24"/>
          <w:szCs w:val="24"/>
        </w:rPr>
      </w:pPr>
      <w:r>
        <w:t>United Kingdom of Great</w:t>
      </w:r>
      <w:r w:rsidR="008B5787">
        <w:br/>
      </w:r>
      <w:r>
        <w:t>Britain and Northern Ireland</w:t>
      </w:r>
      <w:r w:rsidR="008B5787">
        <w:rPr>
          <w:sz w:val="24"/>
          <w:szCs w:val="24"/>
        </w:rPr>
        <w:tab/>
      </w:r>
      <w:r w:rsidR="008B5787">
        <w:t>5</w:t>
      </w:r>
      <w:r w:rsidR="008B5787">
        <w:rPr>
          <w:sz w:val="24"/>
          <w:szCs w:val="24"/>
        </w:rPr>
        <w:tab/>
      </w:r>
      <w:r w:rsidR="008B5787">
        <w:t>5</w:t>
      </w:r>
      <w:r w:rsidR="008B5787">
        <w:rPr>
          <w:sz w:val="24"/>
          <w:szCs w:val="24"/>
        </w:rPr>
        <w:tab/>
      </w:r>
      <w:r w:rsidR="008B5787">
        <w:t>5</w:t>
      </w:r>
      <w:r w:rsidR="008B5787">
        <w:rPr>
          <w:sz w:val="24"/>
          <w:szCs w:val="24"/>
        </w:rPr>
        <w:tab/>
      </w:r>
      <w:r w:rsidR="008B5787">
        <w:t>5</w:t>
      </w:r>
      <w:r w:rsidR="008B5787">
        <w:rPr>
          <w:sz w:val="24"/>
          <w:szCs w:val="24"/>
        </w:rPr>
        <w:tab/>
      </w:r>
      <w:r w:rsidR="008B5787">
        <w:t>5</w:t>
      </w:r>
      <w:r w:rsidR="008B5787">
        <w:rPr>
          <w:sz w:val="24"/>
          <w:szCs w:val="24"/>
        </w:rPr>
        <w:tab/>
      </w:r>
      <w:r w:rsidR="008B5787">
        <w:t>25</w:t>
      </w:r>
    </w:p>
    <w:p w:rsidR="008B5787" w:rsidRDefault="00506424" w:rsidP="008B5787">
      <w:pPr>
        <w:tabs>
          <w:tab w:val="left" w:pos="4111"/>
          <w:tab w:val="left" w:pos="4678"/>
          <w:tab w:val="left" w:pos="5245"/>
          <w:tab w:val="left" w:pos="5812"/>
          <w:tab w:val="left" w:pos="7088"/>
          <w:tab w:val="left" w:pos="8222"/>
        </w:tabs>
        <w:rPr>
          <w:sz w:val="24"/>
          <w:szCs w:val="24"/>
        </w:rPr>
      </w:pPr>
      <w:r>
        <w:t>Algeria</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4</w:t>
      </w:r>
      <w:r w:rsidR="008B5787">
        <w:rPr>
          <w:sz w:val="24"/>
          <w:szCs w:val="24"/>
        </w:rPr>
        <w:tab/>
      </w:r>
      <w:r w:rsidR="008B5787">
        <w:t>4</w:t>
      </w:r>
    </w:p>
    <w:p w:rsidR="008B5787" w:rsidRDefault="00506424" w:rsidP="008B5787">
      <w:pPr>
        <w:tabs>
          <w:tab w:val="left" w:pos="4111"/>
          <w:tab w:val="left" w:pos="4678"/>
          <w:tab w:val="left" w:pos="5245"/>
          <w:tab w:val="left" w:pos="5812"/>
          <w:tab w:val="left" w:pos="7088"/>
          <w:tab w:val="left" w:pos="8222"/>
        </w:tabs>
        <w:rPr>
          <w:sz w:val="24"/>
          <w:szCs w:val="24"/>
        </w:rPr>
      </w:pPr>
      <w:r>
        <w:t>Hong Kong, china</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2</w:t>
      </w:r>
      <w:r w:rsidR="008B5787">
        <w:rPr>
          <w:sz w:val="24"/>
          <w:szCs w:val="24"/>
        </w:rPr>
        <w:tab/>
      </w:r>
      <w:r w:rsidR="008B5787">
        <w:t>2</w:t>
      </w:r>
    </w:p>
    <w:p w:rsidR="008B5787" w:rsidRDefault="00506424" w:rsidP="008B5787">
      <w:pPr>
        <w:tabs>
          <w:tab w:val="left" w:pos="4111"/>
          <w:tab w:val="left" w:pos="4678"/>
          <w:tab w:val="left" w:pos="5245"/>
          <w:tab w:val="left" w:pos="5812"/>
          <w:tab w:val="left" w:pos="7088"/>
          <w:tab w:val="left" w:pos="8222"/>
        </w:tabs>
        <w:rPr>
          <w:sz w:val="24"/>
          <w:szCs w:val="24"/>
        </w:rPr>
      </w:pPr>
      <w:r>
        <w:t>Argentina</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3</w:t>
      </w:r>
      <w:r w:rsidR="008B5787">
        <w:rPr>
          <w:sz w:val="24"/>
          <w:szCs w:val="24"/>
        </w:rPr>
        <w:tab/>
      </w:r>
      <w:r w:rsidR="008B5787">
        <w:t>3</w:t>
      </w:r>
    </w:p>
    <w:p w:rsidR="008B5787" w:rsidRDefault="00506424" w:rsidP="008B5787">
      <w:pPr>
        <w:tabs>
          <w:tab w:val="left" w:pos="4111"/>
          <w:tab w:val="left" w:pos="4678"/>
          <w:tab w:val="left" w:pos="5245"/>
          <w:tab w:val="left" w:pos="5812"/>
          <w:tab w:val="left" w:pos="7088"/>
          <w:tab w:val="left" w:pos="8222"/>
        </w:tabs>
        <w:rPr>
          <w:sz w:val="24"/>
          <w:szCs w:val="24"/>
        </w:rPr>
      </w:pPr>
      <w:r>
        <w:t>Australia</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51</w:t>
      </w:r>
      <w:r w:rsidR="008B5787">
        <w:rPr>
          <w:sz w:val="24"/>
          <w:szCs w:val="24"/>
        </w:rPr>
        <w:tab/>
      </w:r>
      <w:r w:rsidR="008B5787">
        <w:t>51</w:t>
      </w:r>
    </w:p>
    <w:p w:rsidR="008B5787" w:rsidRDefault="00506424" w:rsidP="008B5787">
      <w:pPr>
        <w:tabs>
          <w:tab w:val="left" w:pos="4111"/>
          <w:tab w:val="left" w:pos="4678"/>
          <w:tab w:val="left" w:pos="5245"/>
          <w:tab w:val="left" w:pos="5812"/>
          <w:tab w:val="left" w:pos="7088"/>
          <w:tab w:val="left" w:pos="8222"/>
        </w:tabs>
        <w:rPr>
          <w:sz w:val="24"/>
          <w:szCs w:val="24"/>
        </w:rPr>
      </w:pPr>
      <w:r>
        <w:t>Cook Islands</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4</w:t>
      </w:r>
      <w:r w:rsidR="008B5787">
        <w:rPr>
          <w:sz w:val="24"/>
          <w:szCs w:val="24"/>
        </w:rPr>
        <w:tab/>
      </w:r>
      <w:r w:rsidR="008B5787">
        <w:t>4</w:t>
      </w:r>
    </w:p>
    <w:p w:rsidR="008B5787" w:rsidRDefault="00506424" w:rsidP="008B5787">
      <w:pPr>
        <w:tabs>
          <w:tab w:val="left" w:pos="4111"/>
          <w:tab w:val="left" w:pos="4678"/>
          <w:tab w:val="left" w:pos="5245"/>
          <w:tab w:val="left" w:pos="5812"/>
          <w:tab w:val="left" w:pos="7088"/>
          <w:tab w:val="left" w:pos="8222"/>
        </w:tabs>
        <w:rPr>
          <w:sz w:val="24"/>
          <w:szCs w:val="24"/>
        </w:rPr>
      </w:pPr>
      <w:r>
        <w:t>Fiji</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4</w:t>
      </w:r>
      <w:r w:rsidR="008B5787">
        <w:rPr>
          <w:sz w:val="24"/>
          <w:szCs w:val="24"/>
        </w:rPr>
        <w:tab/>
      </w:r>
      <w:r w:rsidR="008B5787">
        <w:t>4</w:t>
      </w:r>
    </w:p>
    <w:p w:rsidR="008B5787" w:rsidRDefault="00506424" w:rsidP="008B5787">
      <w:pPr>
        <w:tabs>
          <w:tab w:val="left" w:pos="4111"/>
          <w:tab w:val="left" w:pos="4678"/>
          <w:tab w:val="left" w:pos="5245"/>
          <w:tab w:val="left" w:pos="5812"/>
          <w:tab w:val="left" w:pos="7088"/>
          <w:tab w:val="left" w:pos="8222"/>
        </w:tabs>
        <w:rPr>
          <w:sz w:val="24"/>
          <w:szCs w:val="24"/>
        </w:rPr>
      </w:pPr>
      <w:r>
        <w:t>Indonesia</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8</w:t>
      </w:r>
      <w:r w:rsidR="008B5787">
        <w:rPr>
          <w:sz w:val="24"/>
          <w:szCs w:val="24"/>
        </w:rPr>
        <w:tab/>
      </w:r>
      <w:r w:rsidR="008B5787">
        <w:t>8</w:t>
      </w:r>
    </w:p>
    <w:p w:rsidR="008B5787" w:rsidRDefault="00506424" w:rsidP="008B5787">
      <w:pPr>
        <w:tabs>
          <w:tab w:val="left" w:pos="4111"/>
          <w:tab w:val="left" w:pos="4678"/>
          <w:tab w:val="left" w:pos="5245"/>
          <w:tab w:val="left" w:pos="5812"/>
          <w:tab w:val="left" w:pos="7088"/>
          <w:tab w:val="left" w:pos="8222"/>
        </w:tabs>
        <w:rPr>
          <w:sz w:val="24"/>
          <w:szCs w:val="24"/>
        </w:rPr>
      </w:pPr>
      <w:r>
        <w:t>New Zealand</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8</w:t>
      </w:r>
      <w:r w:rsidR="008B5787">
        <w:rPr>
          <w:sz w:val="24"/>
          <w:szCs w:val="24"/>
        </w:rPr>
        <w:tab/>
      </w:r>
      <w:r w:rsidR="008B5787">
        <w:t>8</w:t>
      </w:r>
    </w:p>
    <w:p w:rsidR="008B5787" w:rsidRDefault="00506424" w:rsidP="008B5787">
      <w:pPr>
        <w:tabs>
          <w:tab w:val="left" w:pos="4111"/>
          <w:tab w:val="left" w:pos="4678"/>
          <w:tab w:val="left" w:pos="5245"/>
          <w:tab w:val="left" w:pos="5812"/>
          <w:tab w:val="left" w:pos="7088"/>
          <w:tab w:val="left" w:pos="8222"/>
        </w:tabs>
        <w:rPr>
          <w:sz w:val="24"/>
          <w:szCs w:val="24"/>
        </w:rPr>
      </w:pPr>
      <w:r>
        <w:t>Austria</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8</w:t>
      </w:r>
      <w:r w:rsidR="008B5787">
        <w:rPr>
          <w:sz w:val="24"/>
          <w:szCs w:val="24"/>
        </w:rPr>
        <w:tab/>
      </w:r>
      <w:r w:rsidR="008B5787">
        <w:t>8</w:t>
      </w:r>
    </w:p>
    <w:p w:rsidR="008B5787" w:rsidRDefault="00506424" w:rsidP="008B5787">
      <w:pPr>
        <w:tabs>
          <w:tab w:val="left" w:pos="4111"/>
          <w:tab w:val="left" w:pos="4678"/>
          <w:tab w:val="left" w:pos="5245"/>
          <w:tab w:val="left" w:pos="5812"/>
          <w:tab w:val="left" w:pos="7088"/>
          <w:tab w:val="left" w:pos="8222"/>
        </w:tabs>
        <w:rPr>
          <w:sz w:val="24"/>
          <w:szCs w:val="24"/>
        </w:rPr>
      </w:pPr>
      <w:r>
        <w:t>Belgium</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2</w:t>
      </w:r>
      <w:r w:rsidR="008B5787">
        <w:rPr>
          <w:sz w:val="24"/>
          <w:szCs w:val="24"/>
        </w:rPr>
        <w:tab/>
      </w:r>
      <w:r w:rsidR="008B5787">
        <w:t>2</w:t>
      </w:r>
    </w:p>
    <w:p w:rsidR="008B5787" w:rsidRDefault="00506424" w:rsidP="008B5787">
      <w:pPr>
        <w:tabs>
          <w:tab w:val="left" w:pos="4111"/>
          <w:tab w:val="left" w:pos="4678"/>
          <w:tab w:val="left" w:pos="5245"/>
          <w:tab w:val="left" w:pos="5812"/>
          <w:tab w:val="left" w:pos="7088"/>
          <w:tab w:val="left" w:pos="8222"/>
        </w:tabs>
        <w:rPr>
          <w:sz w:val="24"/>
          <w:szCs w:val="24"/>
        </w:rPr>
      </w:pPr>
      <w:r>
        <w:t>Croatia</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4</w:t>
      </w:r>
      <w:r w:rsidR="008B5787">
        <w:rPr>
          <w:sz w:val="24"/>
          <w:szCs w:val="24"/>
        </w:rPr>
        <w:tab/>
      </w:r>
      <w:r w:rsidR="008B5787">
        <w:t>4</w:t>
      </w:r>
    </w:p>
    <w:p w:rsidR="008B5787" w:rsidRDefault="00506424" w:rsidP="008B5787">
      <w:pPr>
        <w:tabs>
          <w:tab w:val="left" w:pos="4111"/>
          <w:tab w:val="left" w:pos="4678"/>
          <w:tab w:val="left" w:pos="5245"/>
          <w:tab w:val="left" w:pos="5812"/>
          <w:tab w:val="left" w:pos="7088"/>
          <w:tab w:val="left" w:pos="8222"/>
        </w:tabs>
        <w:rPr>
          <w:sz w:val="24"/>
          <w:szCs w:val="24"/>
        </w:rPr>
      </w:pPr>
      <w:r>
        <w:t>Cyprus</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2</w:t>
      </w:r>
      <w:r w:rsidR="008B5787">
        <w:rPr>
          <w:sz w:val="24"/>
          <w:szCs w:val="24"/>
        </w:rPr>
        <w:tab/>
      </w:r>
      <w:r w:rsidR="008B5787">
        <w:t>2</w:t>
      </w:r>
    </w:p>
    <w:p w:rsidR="008B5787" w:rsidRDefault="00506424" w:rsidP="008B5787">
      <w:pPr>
        <w:tabs>
          <w:tab w:val="left" w:pos="4111"/>
          <w:tab w:val="left" w:pos="4678"/>
          <w:tab w:val="left" w:pos="5245"/>
          <w:tab w:val="left" w:pos="5812"/>
          <w:tab w:val="left" w:pos="7088"/>
          <w:tab w:val="left" w:pos="8222"/>
        </w:tabs>
        <w:rPr>
          <w:sz w:val="24"/>
          <w:szCs w:val="24"/>
        </w:rPr>
      </w:pPr>
      <w:r>
        <w:t>Czech Republic</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4</w:t>
      </w:r>
      <w:r w:rsidR="008B5787">
        <w:rPr>
          <w:sz w:val="24"/>
          <w:szCs w:val="24"/>
        </w:rPr>
        <w:tab/>
      </w:r>
      <w:r w:rsidR="008B5787">
        <w:t>4</w:t>
      </w:r>
    </w:p>
    <w:p w:rsidR="008B5787" w:rsidRDefault="00506424" w:rsidP="008B5787">
      <w:pPr>
        <w:tabs>
          <w:tab w:val="left" w:pos="4111"/>
          <w:tab w:val="left" w:pos="4678"/>
          <w:tab w:val="left" w:pos="5245"/>
          <w:tab w:val="left" w:pos="5812"/>
          <w:tab w:val="left" w:pos="7088"/>
          <w:tab w:val="left" w:pos="8222"/>
        </w:tabs>
        <w:rPr>
          <w:sz w:val="24"/>
          <w:szCs w:val="24"/>
        </w:rPr>
      </w:pPr>
      <w:r>
        <w:t>Denmark and Faroe Islands</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19</w:t>
      </w:r>
      <w:r w:rsidR="008B5787">
        <w:rPr>
          <w:sz w:val="24"/>
          <w:szCs w:val="24"/>
        </w:rPr>
        <w:tab/>
      </w:r>
      <w:r w:rsidR="008B5787">
        <w:t>19</w:t>
      </w:r>
    </w:p>
    <w:p w:rsidR="008B5787" w:rsidRDefault="00506424" w:rsidP="008B5787">
      <w:pPr>
        <w:tabs>
          <w:tab w:val="left" w:pos="4111"/>
          <w:tab w:val="left" w:pos="4678"/>
          <w:tab w:val="left" w:pos="5245"/>
          <w:tab w:val="left" w:pos="5812"/>
          <w:tab w:val="left" w:pos="7088"/>
          <w:tab w:val="left" w:pos="8222"/>
        </w:tabs>
        <w:rPr>
          <w:sz w:val="24"/>
          <w:szCs w:val="24"/>
        </w:rPr>
      </w:pPr>
      <w:r>
        <w:t>Estonia</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2</w:t>
      </w:r>
      <w:r w:rsidR="008B5787">
        <w:rPr>
          <w:sz w:val="24"/>
          <w:szCs w:val="24"/>
        </w:rPr>
        <w:tab/>
      </w:r>
      <w:r w:rsidR="008B5787">
        <w:t>2</w:t>
      </w:r>
    </w:p>
    <w:p w:rsidR="008B5787" w:rsidRDefault="00506424" w:rsidP="008B5787">
      <w:pPr>
        <w:tabs>
          <w:tab w:val="left" w:pos="4111"/>
          <w:tab w:val="left" w:pos="4678"/>
          <w:tab w:val="left" w:pos="5245"/>
          <w:tab w:val="left" w:pos="5812"/>
          <w:tab w:val="left" w:pos="7088"/>
          <w:tab w:val="left" w:pos="8222"/>
        </w:tabs>
        <w:rPr>
          <w:sz w:val="24"/>
          <w:szCs w:val="24"/>
        </w:rPr>
      </w:pPr>
      <w:r>
        <w:t>Finland</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8</w:t>
      </w:r>
      <w:r w:rsidR="008B5787">
        <w:rPr>
          <w:sz w:val="24"/>
          <w:szCs w:val="24"/>
        </w:rPr>
        <w:tab/>
      </w:r>
      <w:r w:rsidR="008B5787">
        <w:t>8</w:t>
      </w:r>
    </w:p>
    <w:p w:rsidR="008B5787" w:rsidRDefault="00506424" w:rsidP="008B5787">
      <w:pPr>
        <w:tabs>
          <w:tab w:val="left" w:pos="4111"/>
          <w:tab w:val="left" w:pos="4678"/>
          <w:tab w:val="left" w:pos="5245"/>
          <w:tab w:val="left" w:pos="5812"/>
          <w:tab w:val="left" w:pos="7088"/>
          <w:tab w:val="left" w:pos="8222"/>
        </w:tabs>
        <w:rPr>
          <w:sz w:val="24"/>
          <w:szCs w:val="24"/>
        </w:rPr>
      </w:pPr>
      <w:r>
        <w:t>France</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18</w:t>
      </w:r>
      <w:r w:rsidR="008B5787">
        <w:rPr>
          <w:sz w:val="24"/>
          <w:szCs w:val="24"/>
        </w:rPr>
        <w:tab/>
      </w:r>
      <w:r w:rsidR="008B5787">
        <w:t>18</w:t>
      </w:r>
    </w:p>
    <w:p w:rsidR="008B5787" w:rsidRDefault="00506424" w:rsidP="008B5787">
      <w:pPr>
        <w:tabs>
          <w:tab w:val="left" w:pos="4111"/>
          <w:tab w:val="left" w:pos="4678"/>
          <w:tab w:val="left" w:pos="5245"/>
          <w:tab w:val="left" w:pos="5812"/>
          <w:tab w:val="left" w:pos="7088"/>
          <w:tab w:val="left" w:pos="8222"/>
        </w:tabs>
        <w:rPr>
          <w:sz w:val="24"/>
          <w:szCs w:val="24"/>
        </w:rPr>
      </w:pPr>
      <w:r>
        <w:t>Germany</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30</w:t>
      </w:r>
      <w:r w:rsidR="008B5787">
        <w:rPr>
          <w:sz w:val="24"/>
          <w:szCs w:val="24"/>
        </w:rPr>
        <w:tab/>
      </w:r>
      <w:r w:rsidR="008B5787">
        <w:t>30</w:t>
      </w:r>
    </w:p>
    <w:p w:rsidR="008B5787" w:rsidRDefault="00506424" w:rsidP="008B5787">
      <w:pPr>
        <w:tabs>
          <w:tab w:val="left" w:pos="4111"/>
          <w:tab w:val="left" w:pos="4678"/>
          <w:tab w:val="left" w:pos="5245"/>
          <w:tab w:val="left" w:pos="5812"/>
          <w:tab w:val="left" w:pos="7088"/>
          <w:tab w:val="left" w:pos="8222"/>
        </w:tabs>
        <w:rPr>
          <w:sz w:val="24"/>
          <w:szCs w:val="24"/>
        </w:rPr>
      </w:pPr>
      <w:r>
        <w:t>Greece</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6</w:t>
      </w:r>
      <w:r w:rsidR="008B5787">
        <w:rPr>
          <w:sz w:val="24"/>
          <w:szCs w:val="24"/>
        </w:rPr>
        <w:tab/>
      </w:r>
      <w:r w:rsidR="008B5787">
        <w:t>6</w:t>
      </w:r>
    </w:p>
    <w:p w:rsidR="008B5787" w:rsidRDefault="00506424" w:rsidP="008B5787">
      <w:pPr>
        <w:tabs>
          <w:tab w:val="left" w:pos="4111"/>
          <w:tab w:val="left" w:pos="4678"/>
          <w:tab w:val="left" w:pos="5245"/>
          <w:tab w:val="left" w:pos="5812"/>
          <w:tab w:val="left" w:pos="7088"/>
          <w:tab w:val="left" w:pos="8222"/>
        </w:tabs>
        <w:rPr>
          <w:sz w:val="24"/>
          <w:szCs w:val="24"/>
        </w:rPr>
      </w:pPr>
      <w:r>
        <w:t>Ireland</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2</w:t>
      </w:r>
      <w:r w:rsidR="008B5787">
        <w:rPr>
          <w:sz w:val="24"/>
          <w:szCs w:val="24"/>
        </w:rPr>
        <w:tab/>
      </w:r>
      <w:r w:rsidR="008B5787">
        <w:t>2</w:t>
      </w:r>
    </w:p>
    <w:p w:rsidR="008B5787" w:rsidRDefault="00506424" w:rsidP="008B5787">
      <w:pPr>
        <w:tabs>
          <w:tab w:val="left" w:pos="4111"/>
          <w:tab w:val="left" w:pos="4678"/>
          <w:tab w:val="left" w:pos="5245"/>
          <w:tab w:val="left" w:pos="5812"/>
          <w:tab w:val="left" w:pos="7088"/>
          <w:tab w:val="left" w:pos="8222"/>
        </w:tabs>
        <w:rPr>
          <w:sz w:val="24"/>
          <w:szCs w:val="24"/>
        </w:rPr>
      </w:pPr>
      <w:r>
        <w:t>Italy</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20</w:t>
      </w:r>
      <w:r w:rsidR="008B5787">
        <w:rPr>
          <w:sz w:val="24"/>
          <w:szCs w:val="24"/>
        </w:rPr>
        <w:tab/>
      </w:r>
      <w:r w:rsidR="008B5787">
        <w:t>20</w:t>
      </w:r>
    </w:p>
    <w:p w:rsidR="008B5787" w:rsidRDefault="00506424" w:rsidP="008B5787">
      <w:pPr>
        <w:tabs>
          <w:tab w:val="left" w:pos="4111"/>
          <w:tab w:val="left" w:pos="4678"/>
          <w:tab w:val="left" w:pos="5245"/>
          <w:tab w:val="left" w:pos="5812"/>
          <w:tab w:val="left" w:pos="7088"/>
          <w:tab w:val="left" w:pos="8222"/>
        </w:tabs>
        <w:rPr>
          <w:sz w:val="24"/>
          <w:szCs w:val="24"/>
        </w:rPr>
      </w:pPr>
      <w:r>
        <w:t>Lithuania</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2</w:t>
      </w:r>
      <w:r w:rsidR="008B5787">
        <w:rPr>
          <w:sz w:val="24"/>
          <w:szCs w:val="24"/>
        </w:rPr>
        <w:tab/>
      </w:r>
      <w:r w:rsidR="008B5787">
        <w:t>2</w:t>
      </w:r>
    </w:p>
    <w:p w:rsidR="008B5787" w:rsidRDefault="00506424" w:rsidP="008B5787">
      <w:pPr>
        <w:tabs>
          <w:tab w:val="left" w:pos="4111"/>
          <w:tab w:val="left" w:pos="4678"/>
          <w:tab w:val="left" w:pos="5245"/>
          <w:tab w:val="left" w:pos="5812"/>
          <w:tab w:val="left" w:pos="7088"/>
          <w:tab w:val="left" w:pos="8222"/>
        </w:tabs>
        <w:rPr>
          <w:sz w:val="24"/>
          <w:szCs w:val="24"/>
        </w:rPr>
      </w:pPr>
      <w:r>
        <w:t>Netherlands</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4</w:t>
      </w:r>
      <w:r w:rsidR="008B5787">
        <w:rPr>
          <w:sz w:val="24"/>
          <w:szCs w:val="24"/>
        </w:rPr>
        <w:tab/>
      </w:r>
      <w:r w:rsidR="008B5787">
        <w:t>4</w:t>
      </w:r>
    </w:p>
    <w:p w:rsidR="008B5787" w:rsidRDefault="00506424" w:rsidP="008B5787">
      <w:pPr>
        <w:tabs>
          <w:tab w:val="left" w:pos="4111"/>
          <w:tab w:val="left" w:pos="4678"/>
          <w:tab w:val="left" w:pos="5245"/>
          <w:tab w:val="left" w:pos="5812"/>
          <w:tab w:val="left" w:pos="7088"/>
          <w:tab w:val="left" w:pos="8222"/>
        </w:tabs>
        <w:rPr>
          <w:sz w:val="24"/>
          <w:szCs w:val="24"/>
        </w:rPr>
      </w:pPr>
      <w:r>
        <w:t>Norway</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18</w:t>
      </w:r>
      <w:r w:rsidR="008B5787">
        <w:rPr>
          <w:sz w:val="24"/>
          <w:szCs w:val="24"/>
        </w:rPr>
        <w:tab/>
      </w:r>
      <w:r w:rsidR="008B5787">
        <w:t>18</w:t>
      </w:r>
    </w:p>
    <w:p w:rsidR="008B5787" w:rsidRDefault="00506424" w:rsidP="008B5787">
      <w:pPr>
        <w:tabs>
          <w:tab w:val="left" w:pos="4111"/>
          <w:tab w:val="left" w:pos="4678"/>
          <w:tab w:val="left" w:pos="5245"/>
          <w:tab w:val="left" w:pos="5812"/>
          <w:tab w:val="left" w:pos="7088"/>
          <w:tab w:val="left" w:pos="8222"/>
        </w:tabs>
        <w:rPr>
          <w:sz w:val="24"/>
          <w:szCs w:val="24"/>
        </w:rPr>
      </w:pPr>
      <w:r>
        <w:t>Portugal</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5</w:t>
      </w:r>
      <w:r w:rsidR="008B5787">
        <w:rPr>
          <w:sz w:val="24"/>
          <w:szCs w:val="24"/>
        </w:rPr>
        <w:tab/>
      </w:r>
      <w:r w:rsidR="008B5787">
        <w:t>5</w:t>
      </w:r>
    </w:p>
    <w:p w:rsidR="008B5787" w:rsidRDefault="00506424" w:rsidP="008B5787">
      <w:pPr>
        <w:tabs>
          <w:tab w:val="left" w:pos="4111"/>
          <w:tab w:val="left" w:pos="4678"/>
          <w:tab w:val="left" w:pos="5245"/>
          <w:tab w:val="left" w:pos="5812"/>
          <w:tab w:val="left" w:pos="7088"/>
          <w:tab w:val="left" w:pos="8222"/>
        </w:tabs>
        <w:rPr>
          <w:sz w:val="24"/>
          <w:szCs w:val="24"/>
        </w:rPr>
      </w:pPr>
      <w:r>
        <w:t>Slovakia</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2</w:t>
      </w:r>
      <w:r w:rsidR="008B5787">
        <w:rPr>
          <w:sz w:val="24"/>
          <w:szCs w:val="24"/>
        </w:rPr>
        <w:tab/>
      </w:r>
      <w:r w:rsidR="008B5787">
        <w:t>2</w:t>
      </w:r>
    </w:p>
    <w:p w:rsidR="008B5787" w:rsidRDefault="00506424" w:rsidP="008B5787">
      <w:pPr>
        <w:tabs>
          <w:tab w:val="left" w:pos="4111"/>
          <w:tab w:val="left" w:pos="4678"/>
          <w:tab w:val="left" w:pos="5245"/>
          <w:tab w:val="left" w:pos="5812"/>
          <w:tab w:val="left" w:pos="7088"/>
          <w:tab w:val="left" w:pos="8222"/>
        </w:tabs>
        <w:rPr>
          <w:sz w:val="24"/>
          <w:szCs w:val="24"/>
        </w:rPr>
      </w:pPr>
      <w:r>
        <w:t>Spain</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14</w:t>
      </w:r>
      <w:r w:rsidR="008B5787">
        <w:rPr>
          <w:sz w:val="24"/>
          <w:szCs w:val="24"/>
        </w:rPr>
        <w:tab/>
      </w:r>
      <w:r w:rsidR="008B5787">
        <w:t>14</w:t>
      </w:r>
    </w:p>
    <w:p w:rsidR="008B5787" w:rsidRDefault="00506424" w:rsidP="008B5787">
      <w:pPr>
        <w:tabs>
          <w:tab w:val="left" w:pos="4111"/>
          <w:tab w:val="left" w:pos="4678"/>
          <w:tab w:val="left" w:pos="5245"/>
          <w:tab w:val="left" w:pos="5812"/>
          <w:tab w:val="left" w:pos="7088"/>
          <w:tab w:val="left" w:pos="8222"/>
        </w:tabs>
        <w:rPr>
          <w:sz w:val="24"/>
          <w:szCs w:val="24"/>
        </w:rPr>
      </w:pPr>
      <w:r>
        <w:lastRenderedPageBreak/>
        <w:t>Sweden</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16</w:t>
      </w:r>
      <w:r w:rsidR="008B5787">
        <w:rPr>
          <w:sz w:val="24"/>
          <w:szCs w:val="24"/>
        </w:rPr>
        <w:tab/>
      </w:r>
      <w:r w:rsidR="008B5787">
        <w:t>16</w:t>
      </w:r>
    </w:p>
    <w:p w:rsidR="008B5787" w:rsidRDefault="00506424" w:rsidP="008B5787">
      <w:pPr>
        <w:tabs>
          <w:tab w:val="left" w:pos="4111"/>
          <w:tab w:val="left" w:pos="4678"/>
          <w:tab w:val="left" w:pos="5245"/>
          <w:tab w:val="left" w:pos="5812"/>
          <w:tab w:val="left" w:pos="7088"/>
          <w:tab w:val="left" w:pos="8222"/>
        </w:tabs>
        <w:rPr>
          <w:sz w:val="24"/>
          <w:szCs w:val="24"/>
        </w:rPr>
      </w:pPr>
      <w:r>
        <w:t>Switzerland</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2</w:t>
      </w:r>
      <w:r w:rsidR="008B5787">
        <w:rPr>
          <w:sz w:val="24"/>
          <w:szCs w:val="24"/>
        </w:rPr>
        <w:tab/>
      </w:r>
      <w:r w:rsidR="008B5787">
        <w:t>2</w:t>
      </w:r>
    </w:p>
    <w:p w:rsidR="008B5787" w:rsidRDefault="00506424" w:rsidP="008B5787">
      <w:pPr>
        <w:tabs>
          <w:tab w:val="left" w:pos="4111"/>
          <w:tab w:val="left" w:pos="4678"/>
          <w:tab w:val="left" w:pos="5245"/>
          <w:tab w:val="left" w:pos="5812"/>
          <w:tab w:val="left" w:pos="7088"/>
          <w:tab w:val="left" w:pos="8222"/>
        </w:tabs>
        <w:rPr>
          <w:sz w:val="24"/>
          <w:szCs w:val="24"/>
        </w:rPr>
      </w:pPr>
      <w:r>
        <w:t>French Polynesia</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8</w:t>
      </w:r>
      <w:r w:rsidR="008B5787">
        <w:rPr>
          <w:sz w:val="24"/>
          <w:szCs w:val="24"/>
        </w:rPr>
        <w:tab/>
      </w:r>
      <w:r w:rsidR="008B5787">
        <w:t>8</w:t>
      </w:r>
    </w:p>
    <w:p w:rsidR="008B5787" w:rsidRDefault="00506424" w:rsidP="008B5787">
      <w:pPr>
        <w:tabs>
          <w:tab w:val="left" w:pos="4111"/>
          <w:tab w:val="left" w:pos="4678"/>
          <w:tab w:val="left" w:pos="5245"/>
          <w:tab w:val="left" w:pos="5812"/>
          <w:tab w:val="left" w:pos="7088"/>
          <w:tab w:val="left" w:pos="8222"/>
        </w:tabs>
        <w:rPr>
          <w:sz w:val="24"/>
          <w:szCs w:val="24"/>
        </w:rPr>
      </w:pPr>
      <w:r>
        <w:t>Philippines</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4</w:t>
      </w:r>
      <w:r w:rsidR="008B5787">
        <w:rPr>
          <w:sz w:val="24"/>
          <w:szCs w:val="24"/>
        </w:rPr>
        <w:tab/>
      </w:r>
      <w:r w:rsidR="008B5787">
        <w:t>4</w:t>
      </w:r>
    </w:p>
    <w:p w:rsidR="008B5787" w:rsidRDefault="00506424" w:rsidP="008B5787">
      <w:pPr>
        <w:tabs>
          <w:tab w:val="left" w:pos="4111"/>
          <w:tab w:val="left" w:pos="4678"/>
          <w:tab w:val="left" w:pos="5245"/>
          <w:tab w:val="left" w:pos="5812"/>
          <w:tab w:val="left" w:pos="7088"/>
          <w:tab w:val="left" w:pos="8222"/>
        </w:tabs>
        <w:rPr>
          <w:sz w:val="24"/>
          <w:szCs w:val="24"/>
        </w:rPr>
      </w:pPr>
      <w:r>
        <w:t>Singapore</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1</w:t>
      </w:r>
      <w:r w:rsidR="008B5787">
        <w:rPr>
          <w:sz w:val="24"/>
          <w:szCs w:val="24"/>
        </w:rPr>
        <w:tab/>
      </w:r>
      <w:r w:rsidR="008B5787">
        <w:t>1</w:t>
      </w:r>
    </w:p>
    <w:p w:rsidR="008B5787" w:rsidRDefault="00506424" w:rsidP="008B5787">
      <w:pPr>
        <w:tabs>
          <w:tab w:val="left" w:pos="4111"/>
          <w:tab w:val="left" w:pos="4678"/>
          <w:tab w:val="left" w:pos="5245"/>
          <w:tab w:val="left" w:pos="5812"/>
          <w:tab w:val="left" w:pos="7088"/>
          <w:tab w:val="left" w:pos="8222"/>
        </w:tabs>
        <w:rPr>
          <w:sz w:val="24"/>
          <w:szCs w:val="24"/>
        </w:rPr>
      </w:pPr>
      <w:r>
        <w:t>Israel</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1</w:t>
      </w:r>
      <w:r w:rsidR="008B5787">
        <w:rPr>
          <w:sz w:val="24"/>
          <w:szCs w:val="24"/>
        </w:rPr>
        <w:tab/>
      </w:r>
      <w:r w:rsidR="008B5787">
        <w:t>1</w:t>
      </w:r>
    </w:p>
    <w:p w:rsidR="008B5787" w:rsidRDefault="00506424" w:rsidP="008B5787">
      <w:pPr>
        <w:tabs>
          <w:tab w:val="left" w:pos="4111"/>
          <w:tab w:val="left" w:pos="4678"/>
          <w:tab w:val="left" w:pos="5245"/>
          <w:tab w:val="left" w:pos="5812"/>
          <w:tab w:val="left" w:pos="7088"/>
          <w:tab w:val="left" w:pos="8222"/>
        </w:tabs>
        <w:rPr>
          <w:sz w:val="24"/>
          <w:szCs w:val="24"/>
        </w:rPr>
      </w:pPr>
      <w:r>
        <w:t>Portugal</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1</w:t>
      </w:r>
      <w:r w:rsidR="008B5787">
        <w:rPr>
          <w:sz w:val="24"/>
          <w:szCs w:val="24"/>
        </w:rPr>
        <w:tab/>
      </w:r>
      <w:r w:rsidR="008B5787">
        <w:t>1</w:t>
      </w:r>
    </w:p>
    <w:p w:rsidR="008B5787" w:rsidRDefault="00506424" w:rsidP="008B5787">
      <w:pPr>
        <w:tabs>
          <w:tab w:val="left" w:pos="4111"/>
          <w:tab w:val="left" w:pos="4678"/>
          <w:tab w:val="left" w:pos="5245"/>
          <w:tab w:val="left" w:pos="5812"/>
          <w:tab w:val="left" w:pos="7088"/>
          <w:tab w:val="left" w:pos="8222"/>
        </w:tabs>
        <w:rPr>
          <w:sz w:val="24"/>
          <w:szCs w:val="24"/>
        </w:rPr>
      </w:pPr>
      <w:r>
        <w:t>Romania</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1</w:t>
      </w:r>
      <w:r w:rsidR="008B5787">
        <w:rPr>
          <w:sz w:val="24"/>
          <w:szCs w:val="24"/>
        </w:rPr>
        <w:tab/>
      </w:r>
      <w:r w:rsidR="008B5787">
        <w:t>1</w:t>
      </w:r>
    </w:p>
    <w:p w:rsidR="008B5787" w:rsidRDefault="00506424" w:rsidP="008B5787">
      <w:pPr>
        <w:tabs>
          <w:tab w:val="left" w:pos="4111"/>
          <w:tab w:val="left" w:pos="4678"/>
          <w:tab w:val="left" w:pos="5245"/>
          <w:tab w:val="left" w:pos="5812"/>
          <w:tab w:val="left" w:pos="7088"/>
          <w:tab w:val="left" w:pos="8222"/>
        </w:tabs>
        <w:rPr>
          <w:sz w:val="24"/>
          <w:szCs w:val="24"/>
        </w:rPr>
      </w:pPr>
      <w:r>
        <w:t>Serbia</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1</w:t>
      </w:r>
      <w:r w:rsidR="008B5787">
        <w:rPr>
          <w:sz w:val="24"/>
          <w:szCs w:val="24"/>
        </w:rPr>
        <w:tab/>
      </w:r>
      <w:r w:rsidR="008B5787">
        <w:t>1</w:t>
      </w:r>
    </w:p>
    <w:p w:rsidR="008B5787" w:rsidRDefault="00506424" w:rsidP="008B5787">
      <w:pPr>
        <w:tabs>
          <w:tab w:val="left" w:pos="4111"/>
          <w:tab w:val="left" w:pos="4678"/>
          <w:tab w:val="left" w:pos="5245"/>
          <w:tab w:val="left" w:pos="5812"/>
          <w:tab w:val="left" w:pos="7088"/>
          <w:tab w:val="left" w:pos="8222"/>
        </w:tabs>
        <w:rPr>
          <w:sz w:val="24"/>
          <w:szCs w:val="24"/>
        </w:rPr>
      </w:pPr>
      <w:r>
        <w:t>Slovenia</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1</w:t>
      </w:r>
      <w:r w:rsidR="008B5787">
        <w:rPr>
          <w:sz w:val="24"/>
          <w:szCs w:val="24"/>
        </w:rPr>
        <w:tab/>
      </w:r>
      <w:r w:rsidR="008B5787">
        <w:t>1</w:t>
      </w:r>
    </w:p>
    <w:p w:rsidR="008B5787" w:rsidRDefault="00506424" w:rsidP="008B5787">
      <w:pPr>
        <w:tabs>
          <w:tab w:val="left" w:pos="4111"/>
          <w:tab w:val="left" w:pos="4678"/>
          <w:tab w:val="left" w:pos="5245"/>
          <w:tab w:val="left" w:pos="5812"/>
          <w:tab w:val="left" w:pos="7088"/>
          <w:tab w:val="left" w:pos="8222"/>
        </w:tabs>
        <w:rPr>
          <w:sz w:val="24"/>
          <w:szCs w:val="24"/>
        </w:rPr>
      </w:pPr>
      <w:r>
        <w:t>Turkey</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1</w:t>
      </w:r>
      <w:r w:rsidR="008B5787">
        <w:rPr>
          <w:sz w:val="24"/>
          <w:szCs w:val="24"/>
        </w:rPr>
        <w:tab/>
      </w:r>
      <w:r w:rsidR="008B5787">
        <w:t>1</w:t>
      </w:r>
    </w:p>
    <w:p w:rsidR="008B5787" w:rsidRDefault="00506424" w:rsidP="008B5787">
      <w:pPr>
        <w:tabs>
          <w:tab w:val="left" w:pos="4111"/>
          <w:tab w:val="left" w:pos="4678"/>
          <w:tab w:val="left" w:pos="5245"/>
          <w:tab w:val="left" w:pos="5812"/>
          <w:tab w:val="left" w:pos="7088"/>
          <w:tab w:val="left" w:pos="8222"/>
        </w:tabs>
        <w:rPr>
          <w:sz w:val="24"/>
          <w:szCs w:val="24"/>
        </w:rPr>
      </w:pPr>
      <w:r>
        <w:t>Antarctic - in Region VI</w:t>
      </w:r>
      <w:r w:rsidR="008B5787">
        <w:rPr>
          <w:sz w:val="24"/>
          <w:szCs w:val="24"/>
        </w:rPr>
        <w:tab/>
      </w:r>
      <w:r w:rsidR="008B5787">
        <w:t> </w:t>
      </w:r>
      <w:r w:rsidR="008B5787">
        <w:rPr>
          <w:sz w:val="24"/>
          <w:szCs w:val="24"/>
        </w:rPr>
        <w:tab/>
      </w:r>
      <w:r w:rsidR="008B5787">
        <w:rPr>
          <w:sz w:val="24"/>
          <w:szCs w:val="24"/>
        </w:rPr>
        <w:tab/>
      </w:r>
      <w:r w:rsidR="008B5787">
        <w:rPr>
          <w:sz w:val="24"/>
          <w:szCs w:val="24"/>
        </w:rPr>
        <w:tab/>
      </w:r>
      <w:r w:rsidR="008B5787">
        <w:t> </w:t>
      </w:r>
      <w:r w:rsidR="008B5787">
        <w:rPr>
          <w:sz w:val="24"/>
          <w:szCs w:val="24"/>
        </w:rPr>
        <w:tab/>
      </w:r>
      <w:r w:rsidR="008B5787">
        <w:t>1</w:t>
      </w:r>
      <w:r w:rsidR="008B5787">
        <w:rPr>
          <w:sz w:val="24"/>
          <w:szCs w:val="24"/>
        </w:rPr>
        <w:tab/>
      </w:r>
      <w:r w:rsidR="008B5787">
        <w:t>1</w:t>
      </w:r>
    </w:p>
    <w:p w:rsidR="008B5787" w:rsidRDefault="008B5787" w:rsidP="008B5787">
      <w:pPr>
        <w:tabs>
          <w:tab w:val="left" w:pos="4111"/>
          <w:tab w:val="left" w:pos="4678"/>
          <w:tab w:val="left" w:pos="5245"/>
          <w:tab w:val="left" w:pos="5812"/>
          <w:tab w:val="left" w:pos="7088"/>
          <w:tab w:val="left" w:pos="8222"/>
        </w:tabs>
        <w:rPr>
          <w:sz w:val="24"/>
          <w:szCs w:val="24"/>
        </w:rPr>
      </w:pPr>
      <w:r>
        <w:t>Grand Total</w:t>
      </w:r>
      <w:r>
        <w:rPr>
          <w:sz w:val="24"/>
          <w:szCs w:val="24"/>
        </w:rPr>
        <w:tab/>
      </w:r>
      <w:r>
        <w:t>52</w:t>
      </w:r>
      <w:r>
        <w:rPr>
          <w:sz w:val="24"/>
          <w:szCs w:val="24"/>
        </w:rPr>
        <w:tab/>
      </w:r>
      <w:r>
        <w:t>39</w:t>
      </w:r>
      <w:r>
        <w:rPr>
          <w:sz w:val="24"/>
          <w:szCs w:val="24"/>
        </w:rPr>
        <w:tab/>
      </w:r>
      <w:r>
        <w:t>34</w:t>
      </w:r>
      <w:r>
        <w:rPr>
          <w:sz w:val="24"/>
          <w:szCs w:val="24"/>
        </w:rPr>
        <w:tab/>
      </w:r>
      <w:r>
        <w:t>37</w:t>
      </w:r>
      <w:r>
        <w:rPr>
          <w:sz w:val="24"/>
          <w:szCs w:val="24"/>
        </w:rPr>
        <w:tab/>
      </w:r>
      <w:r>
        <w:t>300</w:t>
      </w:r>
      <w:r>
        <w:rPr>
          <w:sz w:val="24"/>
          <w:szCs w:val="24"/>
        </w:rPr>
        <w:tab/>
      </w:r>
      <w:r>
        <w:t>462</w:t>
      </w:r>
    </w:p>
    <w:p w:rsidR="008B5787" w:rsidRDefault="008B5787">
      <w:pPr>
        <w:tabs>
          <w:tab w:val="left" w:pos="6741"/>
          <w:tab w:val="left" w:pos="7182"/>
          <w:tab w:val="left" w:pos="7427"/>
          <w:tab w:val="left" w:pos="7672"/>
          <w:tab w:val="left" w:pos="7917"/>
          <w:tab w:val="left" w:pos="8468"/>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B5787" w:rsidRDefault="008B5787" w:rsidP="00AE38AB">
      <w:pPr>
        <w:tabs>
          <w:tab w:val="left" w:pos="4536"/>
          <w:tab w:val="left" w:pos="6741"/>
          <w:tab w:val="left" w:pos="7182"/>
          <w:tab w:val="left" w:pos="7427"/>
          <w:tab w:val="left" w:pos="7672"/>
          <w:tab w:val="left" w:pos="7917"/>
          <w:tab w:val="left" w:pos="8468"/>
        </w:tabs>
        <w:rPr>
          <w:sz w:val="24"/>
          <w:szCs w:val="24"/>
        </w:rPr>
      </w:pPr>
      <w:r>
        <w:t>Number reported as parts</w:t>
      </w:r>
      <w:r>
        <w:rPr>
          <w:sz w:val="24"/>
          <w:szCs w:val="24"/>
        </w:rPr>
        <w:tab/>
      </w:r>
      <w:r>
        <w:t>162</w:t>
      </w:r>
      <w:r>
        <w:rPr>
          <w:sz w:val="24"/>
          <w:szCs w:val="24"/>
        </w:rPr>
        <w:tab/>
      </w:r>
      <w:r>
        <w:rPr>
          <w:sz w:val="24"/>
          <w:szCs w:val="24"/>
        </w:rPr>
        <w:tab/>
      </w:r>
      <w:r>
        <w:rPr>
          <w:sz w:val="24"/>
          <w:szCs w:val="24"/>
        </w:rPr>
        <w:tab/>
      </w:r>
      <w:r>
        <w:rPr>
          <w:sz w:val="24"/>
          <w:szCs w:val="24"/>
        </w:rPr>
        <w:tab/>
      </w:r>
      <w:r>
        <w:rPr>
          <w:sz w:val="24"/>
          <w:szCs w:val="24"/>
        </w:rPr>
        <w:tab/>
      </w:r>
    </w:p>
    <w:p w:rsidR="008B5787" w:rsidRDefault="008B5787" w:rsidP="00AE38AB">
      <w:pPr>
        <w:tabs>
          <w:tab w:val="left" w:pos="4536"/>
          <w:tab w:val="left" w:pos="6741"/>
          <w:tab w:val="left" w:pos="7182"/>
          <w:tab w:val="left" w:pos="7427"/>
          <w:tab w:val="left" w:pos="7672"/>
          <w:tab w:val="left" w:pos="7917"/>
          <w:tab w:val="left" w:pos="8468"/>
        </w:tabs>
        <w:rPr>
          <w:sz w:val="24"/>
          <w:szCs w:val="24"/>
        </w:rPr>
      </w:pPr>
      <w:r>
        <w:t>Number not reported as parts</w:t>
      </w:r>
      <w:r>
        <w:rPr>
          <w:sz w:val="24"/>
          <w:szCs w:val="24"/>
        </w:rPr>
        <w:tab/>
      </w:r>
      <w:r>
        <w:t>300</w:t>
      </w:r>
      <w:r>
        <w:rPr>
          <w:sz w:val="24"/>
          <w:szCs w:val="24"/>
        </w:rPr>
        <w:tab/>
      </w:r>
      <w:r>
        <w:rPr>
          <w:sz w:val="24"/>
          <w:szCs w:val="24"/>
        </w:rPr>
        <w:tab/>
      </w:r>
      <w:r>
        <w:rPr>
          <w:sz w:val="24"/>
          <w:szCs w:val="24"/>
        </w:rPr>
        <w:tab/>
      </w:r>
      <w:r>
        <w:rPr>
          <w:sz w:val="24"/>
          <w:szCs w:val="24"/>
        </w:rPr>
        <w:tab/>
      </w:r>
      <w:r>
        <w:rPr>
          <w:sz w:val="24"/>
          <w:szCs w:val="24"/>
        </w:rPr>
        <w:tab/>
      </w:r>
    </w:p>
    <w:p w:rsidR="008B5787" w:rsidRDefault="008B5787" w:rsidP="00AE38AB">
      <w:pPr>
        <w:tabs>
          <w:tab w:val="left" w:pos="4536"/>
          <w:tab w:val="left" w:pos="6741"/>
          <w:tab w:val="left" w:pos="7182"/>
          <w:tab w:val="left" w:pos="7427"/>
          <w:tab w:val="left" w:pos="7672"/>
          <w:tab w:val="left" w:pos="7917"/>
          <w:tab w:val="left" w:pos="8468"/>
        </w:tabs>
        <w:rPr>
          <w:sz w:val="24"/>
          <w:szCs w:val="24"/>
        </w:rPr>
      </w:pPr>
      <w:r>
        <w:t>Percent reported as parts</w:t>
      </w:r>
      <w:r>
        <w:rPr>
          <w:sz w:val="24"/>
          <w:szCs w:val="24"/>
        </w:rPr>
        <w:tab/>
      </w:r>
      <w:r>
        <w:t>35%</w:t>
      </w:r>
      <w:r>
        <w:rPr>
          <w:sz w:val="24"/>
          <w:szCs w:val="24"/>
        </w:rPr>
        <w:tab/>
      </w:r>
      <w:r>
        <w:rPr>
          <w:sz w:val="24"/>
          <w:szCs w:val="24"/>
        </w:rPr>
        <w:tab/>
      </w:r>
      <w:r>
        <w:rPr>
          <w:sz w:val="24"/>
          <w:szCs w:val="24"/>
        </w:rPr>
        <w:tab/>
      </w:r>
      <w:r>
        <w:rPr>
          <w:sz w:val="24"/>
          <w:szCs w:val="24"/>
        </w:rPr>
        <w:tab/>
      </w:r>
      <w:r>
        <w:rPr>
          <w:sz w:val="24"/>
          <w:szCs w:val="24"/>
        </w:rPr>
        <w:tab/>
      </w:r>
    </w:p>
    <w:p w:rsidR="008B5787" w:rsidRDefault="008B5787" w:rsidP="00E829D8"/>
    <w:p w:rsidR="008B5787" w:rsidRDefault="008B5787" w:rsidP="00E829D8"/>
    <w:p w:rsidR="00DC3CD4" w:rsidRDefault="00AE38AB" w:rsidP="00AE38AB">
      <w:r>
        <w:t>2</w:t>
      </w:r>
      <w:r w:rsidR="00DC3CD4">
        <w:t>.</w:t>
      </w:r>
      <w:r w:rsidR="00DC3CD4">
        <w:tab/>
        <w:t>List of countries that are/appear to be sending separate parts (</w:t>
      </w:r>
      <w:r>
        <w:t xml:space="preserve">prepared by ECMWF from </w:t>
      </w:r>
      <w:r>
        <w:tab/>
      </w:r>
      <w:r>
        <w:t>the data receive</w:t>
      </w:r>
      <w:r>
        <w:t xml:space="preserve">d on </w:t>
      </w:r>
      <w:r w:rsidR="00DC3CD4">
        <w:t>1</w:t>
      </w:r>
      <w:r>
        <w:t>-</w:t>
      </w:r>
      <w:r w:rsidR="00DC3CD4">
        <w:t>7 June 2015)</w:t>
      </w:r>
      <w:bookmarkStart w:id="0" w:name="_GoBack"/>
      <w:bookmarkEnd w:id="0"/>
    </w:p>
    <w:p w:rsidR="00AE38AB" w:rsidRDefault="00AE38AB" w:rsidP="00DC3CD4">
      <w:pPr>
        <w:tabs>
          <w:tab w:val="left" w:pos="1276"/>
          <w:tab w:val="left" w:pos="3544"/>
          <w:tab w:val="left" w:pos="8505"/>
        </w:tabs>
      </w:pPr>
    </w:p>
    <w:p w:rsidR="008B5787" w:rsidRDefault="00AE38AB" w:rsidP="00AE38AB">
      <w:pPr>
        <w:tabs>
          <w:tab w:val="left" w:pos="70"/>
          <w:tab w:val="left" w:pos="1276"/>
          <w:tab w:val="left" w:pos="3544"/>
          <w:tab w:val="left" w:pos="8505"/>
        </w:tabs>
        <w:rPr>
          <w:sz w:val="24"/>
          <w:szCs w:val="24"/>
        </w:rPr>
      </w:pPr>
      <w:r>
        <w:rPr>
          <w:rFonts w:ascii="Times New Roman" w:hAnsi="Times New Roman"/>
        </w:rPr>
        <w:tab/>
      </w:r>
      <w:r w:rsidRPr="00AE38AB">
        <w:rPr>
          <w:rFonts w:ascii="Times New Roman" w:hAnsi="Times New Roman"/>
        </w:rPr>
        <w:t>II</w:t>
      </w:r>
      <w:r w:rsidR="008B5787">
        <w:br/>
        <w:t>04</w:t>
      </w:r>
      <w:r w:rsidR="00DC3CD4">
        <w:tab/>
      </w:r>
      <w:r w:rsidR="008B5787">
        <w:t>Iceland</w:t>
      </w:r>
      <w:r w:rsidR="00DC3CD4">
        <w:tab/>
      </w:r>
      <w:r w:rsidR="008B5787">
        <w:t>Parts</w:t>
      </w:r>
      <w:r w:rsidR="008B5787">
        <w:br/>
        <w:t>12</w:t>
      </w:r>
      <w:r w:rsidR="00DC3CD4">
        <w:tab/>
      </w:r>
      <w:r w:rsidR="008B5787">
        <w:t>Poland</w:t>
      </w:r>
      <w:r w:rsidR="00DC3CD4">
        <w:tab/>
      </w:r>
      <w:r w:rsidR="008B5787">
        <w:t>Parts</w:t>
      </w:r>
      <w:r w:rsidR="008B5787">
        <w:br/>
        <w:t>40</w:t>
      </w:r>
      <w:r w:rsidR="00DC3CD4">
        <w:tab/>
      </w:r>
      <w:r w:rsidR="008B5787">
        <w:t>Jordan</w:t>
      </w:r>
      <w:r w:rsidR="00DC3CD4">
        <w:tab/>
      </w:r>
      <w:r w:rsidR="008B5787">
        <w:t>Parts</w:t>
      </w:r>
      <w:r w:rsidR="008B5787">
        <w:br/>
        <w:t>40/41</w:t>
      </w:r>
      <w:r w:rsidR="00DC3CD4">
        <w:tab/>
      </w:r>
      <w:r w:rsidR="008B5787">
        <w:t>Saudi Arabia</w:t>
      </w:r>
      <w:r w:rsidR="00DC3CD4">
        <w:tab/>
      </w:r>
      <w:r w:rsidR="008B5787">
        <w:t>Parts</w:t>
      </w:r>
      <w:r w:rsidR="008B5787">
        <w:br/>
        <w:t>41</w:t>
      </w:r>
      <w:r w:rsidR="00DC3CD4">
        <w:tab/>
      </w:r>
      <w:r w:rsidR="008B5787">
        <w:t>Pakistan</w:t>
      </w:r>
      <w:r w:rsidR="00DC3CD4">
        <w:tab/>
      </w:r>
      <w:r w:rsidR="008B5787">
        <w:t>intermittent BUFR in Parts</w:t>
      </w:r>
      <w:r w:rsidR="008B5787">
        <w:br/>
        <w:t>42/43</w:t>
      </w:r>
      <w:r w:rsidR="00DC3CD4">
        <w:tab/>
      </w:r>
      <w:r w:rsidR="008B5787">
        <w:t>India</w:t>
      </w:r>
      <w:r w:rsidR="00DC3CD4">
        <w:tab/>
      </w:r>
      <w:r w:rsidR="008B5787">
        <w:t>Parts, sometimes no BUFR</w:t>
      </w:r>
      <w:r w:rsidR="008B5787">
        <w:br/>
        <w:t>44</w:t>
      </w:r>
      <w:r w:rsidR="00DC3CD4">
        <w:tab/>
      </w:r>
      <w:r w:rsidR="008B5787">
        <w:t>Mongolia</w:t>
      </w:r>
      <w:r w:rsidR="00DC3CD4">
        <w:tab/>
      </w:r>
      <w:r w:rsidR="008B5787">
        <w:t>Parts, identifier problem</w:t>
      </w:r>
      <w:r w:rsidR="008B5787">
        <w:br/>
        <w:t>47</w:t>
      </w:r>
      <w:r w:rsidR="00DC3CD4">
        <w:tab/>
      </w:r>
      <w:r w:rsidR="008B5787">
        <w:t>North Korea</w:t>
      </w:r>
      <w:r w:rsidR="00DC3CD4">
        <w:tab/>
      </w:r>
      <w:r w:rsidR="008B5787">
        <w:t>Part A only? (occasional)</w:t>
      </w:r>
      <w:r w:rsidR="008B5787">
        <w:br/>
        <w:t>47</w:t>
      </w:r>
      <w:r w:rsidR="00DC3CD4">
        <w:tab/>
      </w:r>
      <w:r w:rsidR="008B5787">
        <w:t>South Korea</w:t>
      </w:r>
      <w:r w:rsidR="00DC3CD4">
        <w:tab/>
      </w:r>
      <w:r w:rsidR="008B5787">
        <w:t>Parts</w:t>
      </w:r>
      <w:r w:rsidR="008B5787">
        <w:br/>
        <w:t>47</w:t>
      </w:r>
      <w:r w:rsidR="00DC3CD4">
        <w:tab/>
      </w:r>
      <w:r w:rsidR="008B5787">
        <w:t>Japan</w:t>
      </w:r>
      <w:r w:rsidR="00DC3CD4">
        <w:tab/>
      </w:r>
      <w:r w:rsidR="008B5787">
        <w:t>Parts</w:t>
      </w:r>
      <w:r w:rsidR="008B5787">
        <w:br/>
        <w:t>50-59</w:t>
      </w:r>
      <w:r w:rsidR="00DC3CD4">
        <w:tab/>
      </w:r>
      <w:r w:rsidR="008B5787">
        <w:t>China</w:t>
      </w:r>
      <w:r w:rsidR="00DC3CD4">
        <w:tab/>
      </w:r>
      <w:r w:rsidR="008B5787">
        <w:t>Parts, no BUFR from some stations</w:t>
      </w:r>
      <w:r w:rsidR="008B5787">
        <w:br/>
        <w:t>60</w:t>
      </w:r>
      <w:r w:rsidR="00DC3CD4">
        <w:tab/>
      </w:r>
      <w:r w:rsidR="008B5787">
        <w:t>Algeria</w:t>
      </w:r>
      <w:r w:rsidR="00DC3CD4">
        <w:tab/>
      </w:r>
      <w:r w:rsidR="008B5787">
        <w:t>Parts</w:t>
      </w:r>
      <w:r w:rsidR="008B5787">
        <w:br/>
        <w:t>61</w:t>
      </w:r>
      <w:r w:rsidR="00DC3CD4">
        <w:tab/>
      </w:r>
      <w:r w:rsidR="008B5787">
        <w:t>Senegal</w:t>
      </w:r>
      <w:r w:rsidR="00DC3CD4">
        <w:tab/>
      </w:r>
      <w:r w:rsidR="008B5787">
        <w:t>some BUFR, Parts</w:t>
      </w:r>
      <w:r w:rsidR="008B5787">
        <w:br/>
        <w:t>61</w:t>
      </w:r>
      <w:r w:rsidR="00DC3CD4">
        <w:tab/>
      </w:r>
      <w:r w:rsidR="008B5787">
        <w:t>St Helena</w:t>
      </w:r>
      <w:r w:rsidR="00DC3CD4">
        <w:tab/>
      </w:r>
      <w:r w:rsidR="008B5787">
        <w:t>Parts</w:t>
      </w:r>
      <w:r w:rsidR="008B5787">
        <w:br/>
        <w:t>65</w:t>
      </w:r>
      <w:r w:rsidR="00DC3CD4">
        <w:tab/>
      </w:r>
      <w:r w:rsidR="008B5787">
        <w:t>Burkina Faso</w:t>
      </w:r>
      <w:r w:rsidR="00DC3CD4">
        <w:tab/>
      </w:r>
      <w:r w:rsidR="008B5787">
        <w:t>Parts</w:t>
      </w:r>
      <w:r w:rsidR="008B5787">
        <w:br/>
        <w:t>68</w:t>
      </w:r>
      <w:r w:rsidR="00DC3CD4">
        <w:tab/>
      </w:r>
      <w:r w:rsidR="008B5787">
        <w:t>South Africa</w:t>
      </w:r>
      <w:r w:rsidR="00DC3CD4">
        <w:tab/>
      </w:r>
      <w:r w:rsidR="008B5787">
        <w:t>Parts</w:t>
      </w:r>
      <w:r w:rsidR="008B5787">
        <w:br/>
        <w:t>70/72/74</w:t>
      </w:r>
      <w:r w:rsidR="00DC3CD4">
        <w:tab/>
      </w:r>
      <w:r w:rsidR="008B5787">
        <w:t>USA</w:t>
      </w:r>
      <w:r w:rsidR="00DC3CD4">
        <w:tab/>
      </w:r>
      <w:r w:rsidR="008B5787">
        <w:t>Parts (+ merged profile sometimes)</w:t>
      </w:r>
      <w:r w:rsidR="008B5787">
        <w:br/>
        <w:t>78</w:t>
      </w:r>
      <w:r w:rsidR="00DC3CD4">
        <w:tab/>
      </w:r>
      <w:r w:rsidR="008B5787">
        <w:t>Bahamas</w:t>
      </w:r>
      <w:r w:rsidR="00DC3CD4">
        <w:tab/>
      </w:r>
      <w:r w:rsidR="008B5787">
        <w:t>Parts</w:t>
      </w:r>
      <w:r w:rsidR="008B5787">
        <w:br/>
        <w:t>78</w:t>
      </w:r>
      <w:r w:rsidR="00DC3CD4">
        <w:tab/>
      </w:r>
      <w:r w:rsidR="008B5787">
        <w:t>Jamaica</w:t>
      </w:r>
      <w:r w:rsidR="00DC3CD4">
        <w:tab/>
      </w:r>
      <w:r w:rsidR="008B5787">
        <w:t>Parts</w:t>
      </w:r>
      <w:r w:rsidR="008B5787">
        <w:br/>
        <w:t>78</w:t>
      </w:r>
      <w:r w:rsidR="00DC3CD4">
        <w:tab/>
      </w:r>
      <w:r w:rsidR="008B5787">
        <w:t>Dominican Republic</w:t>
      </w:r>
      <w:r w:rsidR="00DC3CD4">
        <w:tab/>
      </w:r>
      <w:r w:rsidR="008B5787">
        <w:t>Parts (+ merged profile)</w:t>
      </w:r>
      <w:r w:rsidR="008B5787">
        <w:br/>
        <w:t>78</w:t>
      </w:r>
      <w:r w:rsidR="00DC3CD4">
        <w:tab/>
      </w:r>
      <w:r w:rsidR="008B5787">
        <w:t>Puerto Rico</w:t>
      </w:r>
      <w:r w:rsidR="00DC3CD4">
        <w:tab/>
      </w:r>
      <w:r w:rsidR="008B5787">
        <w:t>Parts (+ merged profile sometimes)</w:t>
      </w:r>
      <w:r w:rsidR="008B5787">
        <w:br/>
      </w:r>
      <w:r w:rsidR="008B5787">
        <w:lastRenderedPageBreak/>
        <w:t>78</w:t>
      </w:r>
      <w:r w:rsidR="00DC3CD4">
        <w:tab/>
      </w:r>
      <w:r w:rsidR="008B5787">
        <w:t>Belize</w:t>
      </w:r>
      <w:r w:rsidR="00DC3CD4">
        <w:tab/>
      </w:r>
      <w:r w:rsidR="008B5787">
        <w:t>Parts</w:t>
      </w:r>
      <w:r w:rsidR="008B5787">
        <w:br/>
        <w:t>78</w:t>
      </w:r>
      <w:r w:rsidR="00DC3CD4">
        <w:tab/>
      </w:r>
      <w:r>
        <w:t>Curacao</w:t>
      </w:r>
      <w:r w:rsidR="008B5787">
        <w:t xml:space="preserve"> + St Maarten</w:t>
      </w:r>
      <w:r w:rsidR="00DC3CD4">
        <w:tab/>
      </w:r>
      <w:r w:rsidR="008B5787">
        <w:t>Parts + merged profile</w:t>
      </w:r>
      <w:r w:rsidR="008B5787">
        <w:br/>
        <w:t>78</w:t>
      </w:r>
      <w:r w:rsidR="00DC3CD4">
        <w:tab/>
      </w:r>
      <w:r w:rsidR="008B5787">
        <w:t>G</w:t>
      </w:r>
      <w:r>
        <w:t>u</w:t>
      </w:r>
      <w:r w:rsidR="008B5787">
        <w:t>ad</w:t>
      </w:r>
      <w:r>
        <w:t>e</w:t>
      </w:r>
      <w:r w:rsidR="008B5787">
        <w:t>loupe</w:t>
      </w:r>
      <w:r w:rsidR="00DC3CD4">
        <w:tab/>
      </w:r>
      <w:r w:rsidR="008B5787">
        <w:t>Parts</w:t>
      </w:r>
      <w:r w:rsidR="008B5787">
        <w:br/>
        <w:t>78</w:t>
      </w:r>
      <w:r w:rsidR="00DC3CD4">
        <w:tab/>
      </w:r>
      <w:r w:rsidR="008B5787">
        <w:t>Barbados</w:t>
      </w:r>
      <w:r w:rsidR="00DC3CD4">
        <w:tab/>
      </w:r>
      <w:r w:rsidR="008B5787">
        <w:t>Parts + merged profile</w:t>
      </w:r>
      <w:r w:rsidR="008B5787">
        <w:br/>
        <w:t>78</w:t>
      </w:r>
      <w:r w:rsidR="00DC3CD4">
        <w:tab/>
      </w:r>
      <w:r w:rsidR="008B5787">
        <w:t>Trinidad and Tobago</w:t>
      </w:r>
      <w:r w:rsidR="00DC3CD4">
        <w:tab/>
      </w:r>
      <w:r w:rsidR="008B5787">
        <w:t>Parts + merged profile</w:t>
      </w:r>
      <w:r w:rsidR="008B5787">
        <w:br/>
        <w:t>80</w:t>
      </w:r>
      <w:r w:rsidR="00DC3CD4">
        <w:tab/>
      </w:r>
      <w:r w:rsidR="008B5787">
        <w:t>Colombia</w:t>
      </w:r>
      <w:r w:rsidR="00DC3CD4">
        <w:tab/>
      </w:r>
      <w:r w:rsidR="008B5787">
        <w:t>Parts (or merged, some parts/reports missing)</w:t>
      </w:r>
      <w:r w:rsidR="008B5787">
        <w:br/>
        <w:t>81/82/83</w:t>
      </w:r>
      <w:r w:rsidR="00DC3CD4">
        <w:tab/>
      </w:r>
      <w:r w:rsidR="008B5787">
        <w:t>Brazil</w:t>
      </w:r>
      <w:r w:rsidR="00DC3CD4">
        <w:tab/>
      </w:r>
      <w:r w:rsidR="008B5787">
        <w:t>Parts</w:t>
      </w:r>
      <w:r w:rsidR="008B5787">
        <w:br/>
        <w:t>84</w:t>
      </w:r>
      <w:r w:rsidR="00DC3CD4">
        <w:tab/>
      </w:r>
      <w:r w:rsidR="008B5787">
        <w:t>Ecuador</w:t>
      </w:r>
      <w:r w:rsidR="00DC3CD4">
        <w:tab/>
      </w:r>
      <w:r w:rsidR="008B5787">
        <w:t>Parts (sometimes merged)</w:t>
      </w:r>
      <w:r w:rsidR="008B5787">
        <w:br/>
        <w:t>85</w:t>
      </w:r>
      <w:r w:rsidR="00DC3CD4">
        <w:tab/>
      </w:r>
      <w:r w:rsidR="008B5787">
        <w:t>Chile</w:t>
      </w:r>
      <w:r w:rsidR="00DC3CD4">
        <w:tab/>
      </w:r>
      <w:r w:rsidR="008B5787">
        <w:t>Parts (sometimes merged), sometimes no BUFR</w:t>
      </w:r>
      <w:r w:rsidR="008B5787">
        <w:br/>
        <w:t>88</w:t>
      </w:r>
      <w:r w:rsidR="00DC3CD4">
        <w:tab/>
      </w:r>
      <w:r w:rsidR="008B5787">
        <w:t>Falklands</w:t>
      </w:r>
      <w:r w:rsidR="00DC3CD4">
        <w:tab/>
        <w:t>P</w:t>
      </w:r>
      <w:r w:rsidR="008B5787">
        <w:t>arts</w:t>
      </w:r>
      <w:r w:rsidR="008B5787">
        <w:br/>
        <w:t>91</w:t>
      </w:r>
      <w:r w:rsidR="00DC3CD4">
        <w:tab/>
      </w:r>
      <w:r w:rsidR="008B5787">
        <w:t>Hawaii + other islands</w:t>
      </w:r>
      <w:r w:rsidR="00DC3CD4">
        <w:tab/>
      </w:r>
      <w:r w:rsidR="008B5787">
        <w:t>Parts sometimes incomplete</w:t>
      </w:r>
      <w:r w:rsidR="008B5787">
        <w:br/>
        <w:t>91</w:t>
      </w:r>
      <w:r w:rsidR="00DC3CD4">
        <w:tab/>
      </w:r>
      <w:r w:rsidR="008B5787">
        <w:t>Fiji</w:t>
      </w:r>
      <w:r w:rsidR="00DC3CD4">
        <w:tab/>
      </w:r>
      <w:r w:rsidR="008B5787">
        <w:t>Parts</w:t>
      </w:r>
      <w:r w:rsidR="008B5787">
        <w:br/>
        <w:t>91</w:t>
      </w:r>
      <w:r w:rsidR="00DC3CD4">
        <w:tab/>
      </w:r>
      <w:r w:rsidR="008B5787">
        <w:t>American Samoa</w:t>
      </w:r>
      <w:r w:rsidR="00DC3CD4">
        <w:tab/>
      </w:r>
      <w:r w:rsidR="008B5787">
        <w:t>Parts</w:t>
      </w:r>
      <w:r w:rsidR="008B5787">
        <w:br/>
        <w:t>91</w:t>
      </w:r>
      <w:r w:rsidR="00DC3CD4">
        <w:tab/>
      </w:r>
      <w:r w:rsidR="008B5787">
        <w:t>Cook Islands</w:t>
      </w:r>
      <w:r w:rsidR="00DC3CD4">
        <w:tab/>
      </w:r>
      <w:r w:rsidR="008B5787">
        <w:t>Parts</w:t>
      </w:r>
      <w:r w:rsidR="008B5787">
        <w:br/>
        <w:t>93</w:t>
      </w:r>
      <w:r w:rsidR="00DC3CD4">
        <w:tab/>
      </w:r>
      <w:r w:rsidR="008B5787">
        <w:t>New Zealand</w:t>
      </w:r>
      <w:r w:rsidR="00DC3CD4">
        <w:tab/>
      </w:r>
      <w:r w:rsidR="008B5787">
        <w:t>Parts</w:t>
      </w:r>
      <w:r w:rsidR="008B5787">
        <w:br/>
        <w:t>94/95</w:t>
      </w:r>
      <w:r w:rsidR="00DC3CD4">
        <w:tab/>
      </w:r>
      <w:r w:rsidR="008B5787">
        <w:t>Australia</w:t>
      </w:r>
      <w:r w:rsidR="00DC3CD4">
        <w:tab/>
      </w:r>
      <w:r w:rsidR="008B5787">
        <w:t>Parts (</w:t>
      </w:r>
      <w:proofErr w:type="spellStart"/>
      <w:r w:rsidR="008B5787">
        <w:t>HiRes</w:t>
      </w:r>
      <w:proofErr w:type="spellEnd"/>
      <w:r w:rsidR="008B5787">
        <w:t xml:space="preserve"> soon?)</w:t>
      </w:r>
      <w:r w:rsidR="008B5787">
        <w:br/>
        <w:t>96/97</w:t>
      </w:r>
      <w:r w:rsidR="00DC3CD4">
        <w:tab/>
      </w:r>
      <w:r w:rsidR="008B5787">
        <w:t>Indonesia</w:t>
      </w:r>
      <w:r w:rsidR="00DC3CD4">
        <w:tab/>
      </w:r>
      <w:r w:rsidR="008B5787">
        <w:t>Parts</w:t>
      </w:r>
      <w:r w:rsidR="008B5787">
        <w:br/>
        <w:t>96</w:t>
      </w:r>
      <w:r w:rsidR="00DC3CD4">
        <w:tab/>
      </w:r>
      <w:proofErr w:type="spellStart"/>
      <w:r>
        <w:t>Cocos</w:t>
      </w:r>
      <w:proofErr w:type="spellEnd"/>
      <w:r w:rsidR="008B5787">
        <w:t xml:space="preserve"> Island</w:t>
      </w:r>
      <w:r>
        <w:t>s</w:t>
      </w:r>
      <w:r w:rsidR="00DC3CD4">
        <w:tab/>
      </w:r>
      <w:r w:rsidR="008B5787">
        <w:t>Parts</w:t>
      </w:r>
      <w:r w:rsidR="008B5787">
        <w:br/>
        <w:t>98</w:t>
      </w:r>
      <w:r w:rsidR="00DC3CD4">
        <w:tab/>
      </w:r>
      <w:r>
        <w:t>Philippines</w:t>
      </w:r>
      <w:r w:rsidR="00DC3CD4">
        <w:tab/>
      </w:r>
      <w:r w:rsidR="008B5787">
        <w:t>Parts (missing block and index number)</w:t>
      </w:r>
      <w:r w:rsidR="008B5787">
        <w:br/>
      </w:r>
      <w:r w:rsidR="008B5787">
        <w:br/>
      </w:r>
      <w:r w:rsidR="008B5787">
        <w:br/>
      </w:r>
    </w:p>
    <w:p w:rsidR="00E829D8" w:rsidRDefault="00E829D8" w:rsidP="00B578C1">
      <w:pPr>
        <w:spacing w:after="40"/>
        <w:jc w:val="both"/>
      </w:pPr>
    </w:p>
    <w:sectPr w:rsidR="00E829D8" w:rsidSect="00B578C1">
      <w:type w:val="continuous"/>
      <w:pgSz w:w="11907" w:h="16840" w:code="9"/>
      <w:pgMar w:top="1134" w:right="1134" w:bottom="1134" w:left="1134" w:header="567" w:footer="567" w:gutter="0"/>
      <w:paperSrc w:first="7" w:other="7"/>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27" w:rsidRDefault="00795527">
      <w:r>
        <w:separator/>
      </w:r>
    </w:p>
  </w:endnote>
  <w:endnote w:type="continuationSeparator" w:id="0">
    <w:p w:rsidR="00795527" w:rsidRDefault="0079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Condense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27" w:rsidRDefault="00795527">
      <w:r>
        <w:separator/>
      </w:r>
    </w:p>
  </w:footnote>
  <w:footnote w:type="continuationSeparator" w:id="0">
    <w:p w:rsidR="00795527" w:rsidRDefault="00795527">
      <w:r>
        <w:continuationSeparator/>
      </w:r>
    </w:p>
  </w:footnote>
  <w:footnote w:id="1">
    <w:p w:rsidR="001D0A59" w:rsidRPr="008D53DD" w:rsidRDefault="001D0A59" w:rsidP="00336976">
      <w:pPr>
        <w:pStyle w:val="FootnoteText"/>
        <w:ind w:left="284" w:hanging="284"/>
        <w:jc w:val="both"/>
        <w:rPr>
          <w:rFonts w:ascii="Arial" w:hAnsi="Arial" w:cs="Arial"/>
          <w:sz w:val="18"/>
          <w:szCs w:val="18"/>
        </w:rPr>
      </w:pPr>
      <w:r w:rsidRPr="008D53DD">
        <w:rPr>
          <w:rFonts w:ascii="Arial" w:hAnsi="Arial" w:cs="Arial"/>
          <w:sz w:val="18"/>
          <w:szCs w:val="18"/>
        </w:rPr>
        <w:footnoteRef/>
      </w:r>
      <w:r w:rsidRPr="008D53DD">
        <w:rPr>
          <w:rFonts w:ascii="Arial" w:hAnsi="Arial" w:cs="Arial"/>
          <w:sz w:val="18"/>
          <w:szCs w:val="18"/>
        </w:rPr>
        <w:tab/>
        <w:t>A BUFR (or CREX) message shall be sent when the 100 hPa level is reached.  Subsequently, a BUFR (or CREX) message shall be produced when the sounding is completed containing data from the entire sounding.  If the sounding is terminated below 100 hPa level, only the later message shall be produced.</w:t>
      </w:r>
    </w:p>
    <w:p w:rsidR="001D0A59" w:rsidRPr="008D53DD" w:rsidRDefault="001D0A59" w:rsidP="00336976">
      <w:pPr>
        <w:pStyle w:val="FootnoteText"/>
        <w:ind w:left="284" w:hanging="284"/>
        <w:jc w:val="both"/>
        <w:rPr>
          <w:rFonts w:ascii="Arial" w:hAnsi="Arial" w:cs="Arial"/>
          <w:sz w:val="18"/>
          <w:szCs w:val="18"/>
        </w:rPr>
      </w:pPr>
      <w:r w:rsidRPr="008D53DD">
        <w:rPr>
          <w:rFonts w:ascii="Arial" w:hAnsi="Arial" w:cs="Arial"/>
          <w:sz w:val="18"/>
          <w:szCs w:val="18"/>
        </w:rPr>
        <w:tab/>
        <w:t xml:space="preserve">If high resolution data are reported, only one BUFR message shall be sent when the 100 hPa </w:t>
      </w:r>
      <w:proofErr w:type="gramStart"/>
      <w:r w:rsidRPr="008D53DD">
        <w:rPr>
          <w:rFonts w:ascii="Arial" w:hAnsi="Arial" w:cs="Arial"/>
          <w:sz w:val="18"/>
          <w:szCs w:val="18"/>
        </w:rPr>
        <w:t>level</w:t>
      </w:r>
      <w:proofErr w:type="gramEnd"/>
      <w:r w:rsidRPr="008D53DD">
        <w:rPr>
          <w:rFonts w:ascii="Arial" w:hAnsi="Arial" w:cs="Arial"/>
          <w:sz w:val="18"/>
          <w:szCs w:val="18"/>
        </w:rPr>
        <w:t xml:space="preserve"> is reached and only one BUFR message shall be produced when the sounding is completed, provided that all standard and significant levels are properly identified in compliance with the relevant B/C 25 Regulations.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2CA9"/>
    <w:multiLevelType w:val="hybridMultilevel"/>
    <w:tmpl w:val="F93C21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A267976"/>
    <w:multiLevelType w:val="hybridMultilevel"/>
    <w:tmpl w:val="090ED2D2"/>
    <w:lvl w:ilvl="0" w:tplc="08144A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removePersonalInformation/>
  <w:removeDateAndTime/>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E64"/>
    <w:rsid w:val="0000004B"/>
    <w:rsid w:val="00000EA4"/>
    <w:rsid w:val="000054A7"/>
    <w:rsid w:val="0001422D"/>
    <w:rsid w:val="0003032C"/>
    <w:rsid w:val="00036947"/>
    <w:rsid w:val="00042496"/>
    <w:rsid w:val="00042E0F"/>
    <w:rsid w:val="0005119B"/>
    <w:rsid w:val="00055AE0"/>
    <w:rsid w:val="00062207"/>
    <w:rsid w:val="00062B66"/>
    <w:rsid w:val="0007095B"/>
    <w:rsid w:val="00071CE5"/>
    <w:rsid w:val="000736FF"/>
    <w:rsid w:val="00076289"/>
    <w:rsid w:val="0007780B"/>
    <w:rsid w:val="00077D25"/>
    <w:rsid w:val="00097E93"/>
    <w:rsid w:val="000A0DB1"/>
    <w:rsid w:val="000A2450"/>
    <w:rsid w:val="000A2A71"/>
    <w:rsid w:val="000A327D"/>
    <w:rsid w:val="000C17B8"/>
    <w:rsid w:val="000C4543"/>
    <w:rsid w:val="000C6C78"/>
    <w:rsid w:val="000D59C7"/>
    <w:rsid w:val="000E02CB"/>
    <w:rsid w:val="000E7736"/>
    <w:rsid w:val="000F15DE"/>
    <w:rsid w:val="000F3EFB"/>
    <w:rsid w:val="0010080C"/>
    <w:rsid w:val="00101C1F"/>
    <w:rsid w:val="00114ED0"/>
    <w:rsid w:val="00117B3E"/>
    <w:rsid w:val="00121E3F"/>
    <w:rsid w:val="00121E6C"/>
    <w:rsid w:val="00122456"/>
    <w:rsid w:val="00125378"/>
    <w:rsid w:val="00133480"/>
    <w:rsid w:val="0014435D"/>
    <w:rsid w:val="00155666"/>
    <w:rsid w:val="00157798"/>
    <w:rsid w:val="00166506"/>
    <w:rsid w:val="00191218"/>
    <w:rsid w:val="0019520F"/>
    <w:rsid w:val="00197AD9"/>
    <w:rsid w:val="001A135D"/>
    <w:rsid w:val="001A1B97"/>
    <w:rsid w:val="001B17B3"/>
    <w:rsid w:val="001B1F7C"/>
    <w:rsid w:val="001B3BE4"/>
    <w:rsid w:val="001B5EC3"/>
    <w:rsid w:val="001B6D4A"/>
    <w:rsid w:val="001C6D52"/>
    <w:rsid w:val="001D0A59"/>
    <w:rsid w:val="001E1770"/>
    <w:rsid w:val="001E2D0B"/>
    <w:rsid w:val="001E4E12"/>
    <w:rsid w:val="002012ED"/>
    <w:rsid w:val="002021B7"/>
    <w:rsid w:val="0020650C"/>
    <w:rsid w:val="00206C2F"/>
    <w:rsid w:val="00211443"/>
    <w:rsid w:val="00214CCF"/>
    <w:rsid w:val="00214F1F"/>
    <w:rsid w:val="00216E6B"/>
    <w:rsid w:val="0022582B"/>
    <w:rsid w:val="00225AF3"/>
    <w:rsid w:val="00235765"/>
    <w:rsid w:val="00241596"/>
    <w:rsid w:val="00243B32"/>
    <w:rsid w:val="0025351B"/>
    <w:rsid w:val="00266A37"/>
    <w:rsid w:val="002756B9"/>
    <w:rsid w:val="00287082"/>
    <w:rsid w:val="00291039"/>
    <w:rsid w:val="00291872"/>
    <w:rsid w:val="00297407"/>
    <w:rsid w:val="002B2E9C"/>
    <w:rsid w:val="002B6D8F"/>
    <w:rsid w:val="002B7346"/>
    <w:rsid w:val="002B76D0"/>
    <w:rsid w:val="002B7DBA"/>
    <w:rsid w:val="002C2BFF"/>
    <w:rsid w:val="002C5B82"/>
    <w:rsid w:val="002C66B6"/>
    <w:rsid w:val="002D3ED2"/>
    <w:rsid w:val="002D5A02"/>
    <w:rsid w:val="002D6194"/>
    <w:rsid w:val="002F030E"/>
    <w:rsid w:val="0030266F"/>
    <w:rsid w:val="00302C7D"/>
    <w:rsid w:val="00302E6D"/>
    <w:rsid w:val="003034C4"/>
    <w:rsid w:val="00304CA5"/>
    <w:rsid w:val="00313484"/>
    <w:rsid w:val="00313DEC"/>
    <w:rsid w:val="00314DF0"/>
    <w:rsid w:val="003155AC"/>
    <w:rsid w:val="00320A0D"/>
    <w:rsid w:val="0032120F"/>
    <w:rsid w:val="00324E25"/>
    <w:rsid w:val="00325264"/>
    <w:rsid w:val="00325EBA"/>
    <w:rsid w:val="003277B9"/>
    <w:rsid w:val="00330026"/>
    <w:rsid w:val="00330476"/>
    <w:rsid w:val="00330951"/>
    <w:rsid w:val="00336976"/>
    <w:rsid w:val="00342D7D"/>
    <w:rsid w:val="0034399D"/>
    <w:rsid w:val="003478C7"/>
    <w:rsid w:val="00350CA2"/>
    <w:rsid w:val="00352878"/>
    <w:rsid w:val="00353C78"/>
    <w:rsid w:val="00363143"/>
    <w:rsid w:val="00364D71"/>
    <w:rsid w:val="003663A7"/>
    <w:rsid w:val="00370E47"/>
    <w:rsid w:val="00380075"/>
    <w:rsid w:val="0038396F"/>
    <w:rsid w:val="00385109"/>
    <w:rsid w:val="00385128"/>
    <w:rsid w:val="0039463C"/>
    <w:rsid w:val="00395ECB"/>
    <w:rsid w:val="00396A84"/>
    <w:rsid w:val="003A246E"/>
    <w:rsid w:val="003A33A9"/>
    <w:rsid w:val="003A55D3"/>
    <w:rsid w:val="003B3721"/>
    <w:rsid w:val="003B4D67"/>
    <w:rsid w:val="003C0517"/>
    <w:rsid w:val="003C0543"/>
    <w:rsid w:val="003C2D96"/>
    <w:rsid w:val="003C3087"/>
    <w:rsid w:val="003C7242"/>
    <w:rsid w:val="003D387A"/>
    <w:rsid w:val="003D460D"/>
    <w:rsid w:val="003E4820"/>
    <w:rsid w:val="003F06A7"/>
    <w:rsid w:val="003F1849"/>
    <w:rsid w:val="003F209C"/>
    <w:rsid w:val="004049EE"/>
    <w:rsid w:val="00415D75"/>
    <w:rsid w:val="00423C3A"/>
    <w:rsid w:val="0042546F"/>
    <w:rsid w:val="00431DF9"/>
    <w:rsid w:val="00432530"/>
    <w:rsid w:val="0044585B"/>
    <w:rsid w:val="00447463"/>
    <w:rsid w:val="00455898"/>
    <w:rsid w:val="00461911"/>
    <w:rsid w:val="00470423"/>
    <w:rsid w:val="00473CE7"/>
    <w:rsid w:val="00473E64"/>
    <w:rsid w:val="00474391"/>
    <w:rsid w:val="00476332"/>
    <w:rsid w:val="004766F9"/>
    <w:rsid w:val="00477A70"/>
    <w:rsid w:val="00481C7A"/>
    <w:rsid w:val="00491001"/>
    <w:rsid w:val="00491DB5"/>
    <w:rsid w:val="00493D63"/>
    <w:rsid w:val="004A20DE"/>
    <w:rsid w:val="004A36CB"/>
    <w:rsid w:val="004B5FFC"/>
    <w:rsid w:val="004C2C95"/>
    <w:rsid w:val="004C35B8"/>
    <w:rsid w:val="004C5B86"/>
    <w:rsid w:val="004C5F5F"/>
    <w:rsid w:val="004D3569"/>
    <w:rsid w:val="004E2B5C"/>
    <w:rsid w:val="004E6016"/>
    <w:rsid w:val="004F319B"/>
    <w:rsid w:val="004F66E1"/>
    <w:rsid w:val="005024EE"/>
    <w:rsid w:val="00506424"/>
    <w:rsid w:val="005079CF"/>
    <w:rsid w:val="00515372"/>
    <w:rsid w:val="00526E6C"/>
    <w:rsid w:val="00534E58"/>
    <w:rsid w:val="00537E5E"/>
    <w:rsid w:val="00541225"/>
    <w:rsid w:val="00551030"/>
    <w:rsid w:val="0055539D"/>
    <w:rsid w:val="00583425"/>
    <w:rsid w:val="00583BE4"/>
    <w:rsid w:val="00586FF3"/>
    <w:rsid w:val="00594DDE"/>
    <w:rsid w:val="00595F6C"/>
    <w:rsid w:val="00597022"/>
    <w:rsid w:val="005A1704"/>
    <w:rsid w:val="005A2C4C"/>
    <w:rsid w:val="005A344F"/>
    <w:rsid w:val="005A37B5"/>
    <w:rsid w:val="005B05ED"/>
    <w:rsid w:val="005B0A6B"/>
    <w:rsid w:val="005C49DC"/>
    <w:rsid w:val="005D49B2"/>
    <w:rsid w:val="005D65C8"/>
    <w:rsid w:val="005E0E72"/>
    <w:rsid w:val="005F0820"/>
    <w:rsid w:val="00601904"/>
    <w:rsid w:val="0060380C"/>
    <w:rsid w:val="00605A5A"/>
    <w:rsid w:val="006068C8"/>
    <w:rsid w:val="00610579"/>
    <w:rsid w:val="006105B8"/>
    <w:rsid w:val="00615D59"/>
    <w:rsid w:val="00624E22"/>
    <w:rsid w:val="006250CC"/>
    <w:rsid w:val="006338E0"/>
    <w:rsid w:val="00633ACE"/>
    <w:rsid w:val="00634323"/>
    <w:rsid w:val="00637228"/>
    <w:rsid w:val="00642B08"/>
    <w:rsid w:val="00652376"/>
    <w:rsid w:val="0065376F"/>
    <w:rsid w:val="00653DCD"/>
    <w:rsid w:val="00653E12"/>
    <w:rsid w:val="006613C4"/>
    <w:rsid w:val="00662E7A"/>
    <w:rsid w:val="00666AB4"/>
    <w:rsid w:val="00666CE2"/>
    <w:rsid w:val="006727B7"/>
    <w:rsid w:val="00684211"/>
    <w:rsid w:val="00687B9A"/>
    <w:rsid w:val="0069080B"/>
    <w:rsid w:val="006A54A2"/>
    <w:rsid w:val="006B5C48"/>
    <w:rsid w:val="006C19A2"/>
    <w:rsid w:val="006C339E"/>
    <w:rsid w:val="006C56A1"/>
    <w:rsid w:val="006C758A"/>
    <w:rsid w:val="006C7806"/>
    <w:rsid w:val="006C7DBB"/>
    <w:rsid w:val="006D04C5"/>
    <w:rsid w:val="006D1F9C"/>
    <w:rsid w:val="006D4892"/>
    <w:rsid w:val="006E0205"/>
    <w:rsid w:val="006E38F3"/>
    <w:rsid w:val="00700147"/>
    <w:rsid w:val="00701A1C"/>
    <w:rsid w:val="007028AF"/>
    <w:rsid w:val="0070557F"/>
    <w:rsid w:val="0070661E"/>
    <w:rsid w:val="00711CA2"/>
    <w:rsid w:val="0071370D"/>
    <w:rsid w:val="00724EFD"/>
    <w:rsid w:val="007303FA"/>
    <w:rsid w:val="007334CC"/>
    <w:rsid w:val="007413D6"/>
    <w:rsid w:val="007459BC"/>
    <w:rsid w:val="0075333F"/>
    <w:rsid w:val="00756CC8"/>
    <w:rsid w:val="007577F0"/>
    <w:rsid w:val="007605BB"/>
    <w:rsid w:val="00764790"/>
    <w:rsid w:val="00770B54"/>
    <w:rsid w:val="00773F7E"/>
    <w:rsid w:val="00774097"/>
    <w:rsid w:val="007769BD"/>
    <w:rsid w:val="00777294"/>
    <w:rsid w:val="00780D9A"/>
    <w:rsid w:val="00783B5B"/>
    <w:rsid w:val="0078415D"/>
    <w:rsid w:val="00787322"/>
    <w:rsid w:val="0079078A"/>
    <w:rsid w:val="007919AC"/>
    <w:rsid w:val="00795527"/>
    <w:rsid w:val="007A6ED7"/>
    <w:rsid w:val="007D6927"/>
    <w:rsid w:val="007E6C9E"/>
    <w:rsid w:val="007F14E7"/>
    <w:rsid w:val="008164D0"/>
    <w:rsid w:val="0082065C"/>
    <w:rsid w:val="00822564"/>
    <w:rsid w:val="00826E77"/>
    <w:rsid w:val="00834988"/>
    <w:rsid w:val="008433F6"/>
    <w:rsid w:val="008466D0"/>
    <w:rsid w:val="00847EB1"/>
    <w:rsid w:val="00861DD2"/>
    <w:rsid w:val="008710E3"/>
    <w:rsid w:val="00871577"/>
    <w:rsid w:val="008715A9"/>
    <w:rsid w:val="00874D10"/>
    <w:rsid w:val="00874FB7"/>
    <w:rsid w:val="00880410"/>
    <w:rsid w:val="00881907"/>
    <w:rsid w:val="00882178"/>
    <w:rsid w:val="00882258"/>
    <w:rsid w:val="00892AF4"/>
    <w:rsid w:val="008962E5"/>
    <w:rsid w:val="008A13F9"/>
    <w:rsid w:val="008A48FF"/>
    <w:rsid w:val="008B08CC"/>
    <w:rsid w:val="008B5787"/>
    <w:rsid w:val="008C69E9"/>
    <w:rsid w:val="008C6EBE"/>
    <w:rsid w:val="008D53DD"/>
    <w:rsid w:val="008E2243"/>
    <w:rsid w:val="008E2AC2"/>
    <w:rsid w:val="008E669E"/>
    <w:rsid w:val="008F131D"/>
    <w:rsid w:val="008F656F"/>
    <w:rsid w:val="0090052A"/>
    <w:rsid w:val="0090118D"/>
    <w:rsid w:val="00905AE7"/>
    <w:rsid w:val="00911012"/>
    <w:rsid w:val="009129A5"/>
    <w:rsid w:val="00916EEC"/>
    <w:rsid w:val="009171D5"/>
    <w:rsid w:val="00924B22"/>
    <w:rsid w:val="0092721A"/>
    <w:rsid w:val="00932453"/>
    <w:rsid w:val="00934F2F"/>
    <w:rsid w:val="00945C6A"/>
    <w:rsid w:val="009468FF"/>
    <w:rsid w:val="00947F9B"/>
    <w:rsid w:val="00950967"/>
    <w:rsid w:val="009558BC"/>
    <w:rsid w:val="00955D9F"/>
    <w:rsid w:val="0096016E"/>
    <w:rsid w:val="009607C1"/>
    <w:rsid w:val="00970B57"/>
    <w:rsid w:val="00972B4B"/>
    <w:rsid w:val="009735E6"/>
    <w:rsid w:val="00975D86"/>
    <w:rsid w:val="00976269"/>
    <w:rsid w:val="00983CED"/>
    <w:rsid w:val="00984D1B"/>
    <w:rsid w:val="00994F50"/>
    <w:rsid w:val="009A3C69"/>
    <w:rsid w:val="009B25D3"/>
    <w:rsid w:val="009C4D6F"/>
    <w:rsid w:val="009D1637"/>
    <w:rsid w:val="009D45A9"/>
    <w:rsid w:val="009D6DA6"/>
    <w:rsid w:val="009E1C51"/>
    <w:rsid w:val="009E206A"/>
    <w:rsid w:val="009E2D99"/>
    <w:rsid w:val="009E591A"/>
    <w:rsid w:val="009E5BFE"/>
    <w:rsid w:val="009F002E"/>
    <w:rsid w:val="00A17D50"/>
    <w:rsid w:val="00A259DA"/>
    <w:rsid w:val="00A26C8B"/>
    <w:rsid w:val="00A3291E"/>
    <w:rsid w:val="00A41FB8"/>
    <w:rsid w:val="00A44408"/>
    <w:rsid w:val="00A507ED"/>
    <w:rsid w:val="00A550B9"/>
    <w:rsid w:val="00A55A54"/>
    <w:rsid w:val="00A620BB"/>
    <w:rsid w:val="00A64379"/>
    <w:rsid w:val="00A6536B"/>
    <w:rsid w:val="00A710FD"/>
    <w:rsid w:val="00A72D12"/>
    <w:rsid w:val="00A80D3B"/>
    <w:rsid w:val="00A85A4A"/>
    <w:rsid w:val="00A90500"/>
    <w:rsid w:val="00A94E2B"/>
    <w:rsid w:val="00A96C15"/>
    <w:rsid w:val="00AB3E0F"/>
    <w:rsid w:val="00AC098E"/>
    <w:rsid w:val="00AC150A"/>
    <w:rsid w:val="00AC336E"/>
    <w:rsid w:val="00AC769F"/>
    <w:rsid w:val="00AD11DA"/>
    <w:rsid w:val="00AD5FD8"/>
    <w:rsid w:val="00AD7B37"/>
    <w:rsid w:val="00AE38AB"/>
    <w:rsid w:val="00AE7742"/>
    <w:rsid w:val="00AF6DD7"/>
    <w:rsid w:val="00B06162"/>
    <w:rsid w:val="00B10021"/>
    <w:rsid w:val="00B136AB"/>
    <w:rsid w:val="00B2755D"/>
    <w:rsid w:val="00B308FB"/>
    <w:rsid w:val="00B31840"/>
    <w:rsid w:val="00B36028"/>
    <w:rsid w:val="00B36487"/>
    <w:rsid w:val="00B37D12"/>
    <w:rsid w:val="00B45E9E"/>
    <w:rsid w:val="00B461A1"/>
    <w:rsid w:val="00B51D06"/>
    <w:rsid w:val="00B578C1"/>
    <w:rsid w:val="00B71A4A"/>
    <w:rsid w:val="00B733B2"/>
    <w:rsid w:val="00B7502A"/>
    <w:rsid w:val="00B75839"/>
    <w:rsid w:val="00B81562"/>
    <w:rsid w:val="00B839DA"/>
    <w:rsid w:val="00B845F6"/>
    <w:rsid w:val="00B90A6E"/>
    <w:rsid w:val="00B918C0"/>
    <w:rsid w:val="00B932F8"/>
    <w:rsid w:val="00BA2E6E"/>
    <w:rsid w:val="00BA4F97"/>
    <w:rsid w:val="00BA5F77"/>
    <w:rsid w:val="00BB2337"/>
    <w:rsid w:val="00BB40B2"/>
    <w:rsid w:val="00BB6D98"/>
    <w:rsid w:val="00BC3683"/>
    <w:rsid w:val="00BC6EEE"/>
    <w:rsid w:val="00BD1C42"/>
    <w:rsid w:val="00BD30E7"/>
    <w:rsid w:val="00BE1C90"/>
    <w:rsid w:val="00BF065C"/>
    <w:rsid w:val="00BF2083"/>
    <w:rsid w:val="00C01B2C"/>
    <w:rsid w:val="00C04D90"/>
    <w:rsid w:val="00C1358E"/>
    <w:rsid w:val="00C14A23"/>
    <w:rsid w:val="00C152FC"/>
    <w:rsid w:val="00C17391"/>
    <w:rsid w:val="00C23A4D"/>
    <w:rsid w:val="00C26475"/>
    <w:rsid w:val="00C47506"/>
    <w:rsid w:val="00C5462E"/>
    <w:rsid w:val="00C61960"/>
    <w:rsid w:val="00C63690"/>
    <w:rsid w:val="00C664C1"/>
    <w:rsid w:val="00C7408D"/>
    <w:rsid w:val="00C80626"/>
    <w:rsid w:val="00C8416C"/>
    <w:rsid w:val="00C86F9F"/>
    <w:rsid w:val="00C91C83"/>
    <w:rsid w:val="00CA736E"/>
    <w:rsid w:val="00CB32EA"/>
    <w:rsid w:val="00CB7490"/>
    <w:rsid w:val="00CB7FAB"/>
    <w:rsid w:val="00CC1596"/>
    <w:rsid w:val="00CC6318"/>
    <w:rsid w:val="00CC681E"/>
    <w:rsid w:val="00CC7966"/>
    <w:rsid w:val="00CD0748"/>
    <w:rsid w:val="00CD3FA6"/>
    <w:rsid w:val="00CD6CA4"/>
    <w:rsid w:val="00CD73A2"/>
    <w:rsid w:val="00CE0D59"/>
    <w:rsid w:val="00CF3DE0"/>
    <w:rsid w:val="00D02EAC"/>
    <w:rsid w:val="00D2274D"/>
    <w:rsid w:val="00D23D2F"/>
    <w:rsid w:val="00D319DF"/>
    <w:rsid w:val="00D40350"/>
    <w:rsid w:val="00D421C3"/>
    <w:rsid w:val="00D478AD"/>
    <w:rsid w:val="00D51926"/>
    <w:rsid w:val="00D571DE"/>
    <w:rsid w:val="00D632E9"/>
    <w:rsid w:val="00D67CDE"/>
    <w:rsid w:val="00D72004"/>
    <w:rsid w:val="00D814DF"/>
    <w:rsid w:val="00D84157"/>
    <w:rsid w:val="00D9115F"/>
    <w:rsid w:val="00D94C86"/>
    <w:rsid w:val="00DA7D2A"/>
    <w:rsid w:val="00DB3FE0"/>
    <w:rsid w:val="00DC3CD4"/>
    <w:rsid w:val="00DC3E1A"/>
    <w:rsid w:val="00DF4B79"/>
    <w:rsid w:val="00DF51EC"/>
    <w:rsid w:val="00DF5733"/>
    <w:rsid w:val="00DF77A4"/>
    <w:rsid w:val="00DF7D3E"/>
    <w:rsid w:val="00E00EDA"/>
    <w:rsid w:val="00E048C0"/>
    <w:rsid w:val="00E07D7D"/>
    <w:rsid w:val="00E118FA"/>
    <w:rsid w:val="00E13FF6"/>
    <w:rsid w:val="00E20B06"/>
    <w:rsid w:val="00E263EC"/>
    <w:rsid w:val="00E26A31"/>
    <w:rsid w:val="00E30175"/>
    <w:rsid w:val="00E41C45"/>
    <w:rsid w:val="00E446C2"/>
    <w:rsid w:val="00E458C5"/>
    <w:rsid w:val="00E46C44"/>
    <w:rsid w:val="00E575D9"/>
    <w:rsid w:val="00E740BE"/>
    <w:rsid w:val="00E743BB"/>
    <w:rsid w:val="00E829D8"/>
    <w:rsid w:val="00EA0AFA"/>
    <w:rsid w:val="00EA2210"/>
    <w:rsid w:val="00EB2770"/>
    <w:rsid w:val="00EB3181"/>
    <w:rsid w:val="00EB60DA"/>
    <w:rsid w:val="00EC0C3A"/>
    <w:rsid w:val="00EC134A"/>
    <w:rsid w:val="00EC54C7"/>
    <w:rsid w:val="00EF54F0"/>
    <w:rsid w:val="00EF5E6C"/>
    <w:rsid w:val="00EF6460"/>
    <w:rsid w:val="00F04F34"/>
    <w:rsid w:val="00F137DC"/>
    <w:rsid w:val="00F16A04"/>
    <w:rsid w:val="00F17B14"/>
    <w:rsid w:val="00F20566"/>
    <w:rsid w:val="00F2595D"/>
    <w:rsid w:val="00F26DF0"/>
    <w:rsid w:val="00F3358B"/>
    <w:rsid w:val="00F33C56"/>
    <w:rsid w:val="00F33DAD"/>
    <w:rsid w:val="00F3515C"/>
    <w:rsid w:val="00F37788"/>
    <w:rsid w:val="00F40DF4"/>
    <w:rsid w:val="00F4589C"/>
    <w:rsid w:val="00F45978"/>
    <w:rsid w:val="00F47614"/>
    <w:rsid w:val="00F52FC2"/>
    <w:rsid w:val="00F5434C"/>
    <w:rsid w:val="00F60929"/>
    <w:rsid w:val="00F652B3"/>
    <w:rsid w:val="00F667B4"/>
    <w:rsid w:val="00F93E1D"/>
    <w:rsid w:val="00F95841"/>
    <w:rsid w:val="00FA112A"/>
    <w:rsid w:val="00FA142D"/>
    <w:rsid w:val="00FA2BB8"/>
    <w:rsid w:val="00FB5880"/>
    <w:rsid w:val="00FC0337"/>
    <w:rsid w:val="00FC5BBC"/>
    <w:rsid w:val="00FD21BA"/>
    <w:rsid w:val="00FD5E8F"/>
    <w:rsid w:val="00FE0DD5"/>
    <w:rsid w:val="00FF2B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next w:val="Normal"/>
    <w:link w:val="Heading2Char"/>
    <w:unhideWhenUsed/>
    <w:qFormat/>
    <w:rsid w:val="00C86F9F"/>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semiHidden/>
    <w:unhideWhenUsed/>
    <w:qFormat/>
    <w:rsid w:val="00336976"/>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semiHidden/>
    <w:unhideWhenUsed/>
    <w:qFormat/>
    <w:rsid w:val="00336976"/>
    <w:pPr>
      <w:keepNext/>
      <w:spacing w:before="240" w:after="60"/>
      <w:outlineLvl w:val="3"/>
    </w:pPr>
    <w:rPr>
      <w:rFonts w:ascii="Calibri" w:hAnsi="Calibri"/>
      <w:b/>
      <w:bCs/>
      <w:sz w:val="28"/>
      <w:szCs w:val="28"/>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styleId="BodyTextIndent">
    <w:name w:val="Body Text Indent"/>
    <w:basedOn w:val="Normal"/>
    <w:rsid w:val="00972B4B"/>
    <w:pPr>
      <w:spacing w:after="120"/>
      <w:ind w:left="283"/>
    </w:pPr>
  </w:style>
  <w:style w:type="character" w:styleId="Hyperlink">
    <w:name w:val="Hyperlink"/>
    <w:rsid w:val="00972B4B"/>
    <w:rPr>
      <w:color w:val="0000FF"/>
      <w:u w:val="single"/>
    </w:rPr>
  </w:style>
  <w:style w:type="paragraph" w:customStyle="1" w:styleId="nonumberpara">
    <w:name w:val="nonumberpara"/>
    <w:basedOn w:val="Normal"/>
    <w:rsid w:val="00972B4B"/>
    <w:pPr>
      <w:spacing w:before="100" w:beforeAutospacing="1" w:after="100" w:afterAutospacing="1"/>
    </w:pPr>
    <w:rPr>
      <w:rFonts w:ascii="Times New Roman" w:hAnsi="Times New Roman"/>
      <w:snapToGrid/>
      <w:sz w:val="24"/>
      <w:szCs w:val="24"/>
      <w:lang w:val="en-US" w:eastAsia="ja-JP"/>
    </w:rPr>
  </w:style>
  <w:style w:type="paragraph" w:styleId="NormalWeb">
    <w:name w:val="Normal (Web)"/>
    <w:basedOn w:val="Normal"/>
    <w:rsid w:val="00972B4B"/>
    <w:pPr>
      <w:spacing w:before="100" w:beforeAutospacing="1" w:after="100" w:afterAutospacing="1"/>
    </w:pPr>
    <w:rPr>
      <w:rFonts w:ascii="Times New Roman" w:hAnsi="Times New Roman"/>
      <w:snapToGrid/>
      <w:sz w:val="24"/>
      <w:szCs w:val="24"/>
      <w:lang w:val="en-US" w:eastAsia="ja-JP"/>
    </w:rPr>
  </w:style>
  <w:style w:type="paragraph" w:customStyle="1" w:styleId="Char1CharCharCarCar">
    <w:name w:val="Char1 Char Char Car Car"/>
    <w:basedOn w:val="Normal"/>
    <w:rsid w:val="0032120F"/>
    <w:rPr>
      <w:rFonts w:ascii="Times New Roman" w:hAnsi="Times New Roman"/>
      <w:snapToGrid/>
      <w:sz w:val="24"/>
      <w:szCs w:val="24"/>
      <w:lang w:val="pl-PL" w:eastAsia="pl-PL"/>
    </w:rPr>
  </w:style>
  <w:style w:type="character" w:styleId="FollowedHyperlink">
    <w:name w:val="FollowedHyperlink"/>
    <w:rsid w:val="00214CCF"/>
    <w:rPr>
      <w:color w:val="800080"/>
      <w:u w:val="single"/>
    </w:rPr>
  </w:style>
  <w:style w:type="paragraph" w:styleId="Header">
    <w:name w:val="header"/>
    <w:basedOn w:val="Normal"/>
    <w:rsid w:val="00191218"/>
    <w:pPr>
      <w:tabs>
        <w:tab w:val="center" w:pos="4320"/>
        <w:tab w:val="right" w:pos="8640"/>
      </w:tabs>
    </w:pPr>
  </w:style>
  <w:style w:type="paragraph" w:styleId="Footer">
    <w:name w:val="footer"/>
    <w:basedOn w:val="Normal"/>
    <w:rsid w:val="00191218"/>
    <w:pPr>
      <w:tabs>
        <w:tab w:val="center" w:pos="4320"/>
        <w:tab w:val="right" w:pos="8640"/>
      </w:tabs>
    </w:pPr>
  </w:style>
  <w:style w:type="paragraph" w:customStyle="1" w:styleId="Char1">
    <w:name w:val="Char1"/>
    <w:basedOn w:val="Normal"/>
    <w:rsid w:val="008715A9"/>
    <w:rPr>
      <w:rFonts w:ascii="Times New Roman" w:hAnsi="Times New Roman"/>
      <w:snapToGrid/>
      <w:sz w:val="24"/>
      <w:szCs w:val="24"/>
      <w:lang w:val="pl-PL" w:eastAsia="pl-PL"/>
    </w:rPr>
  </w:style>
  <w:style w:type="table" w:styleId="TableGrid">
    <w:name w:val="Table Grid"/>
    <w:basedOn w:val="TableNormal"/>
    <w:rsid w:val="00C01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526E6C"/>
    <w:rPr>
      <w:sz w:val="16"/>
      <w:szCs w:val="16"/>
    </w:rPr>
  </w:style>
  <w:style w:type="paragraph" w:styleId="CommentText">
    <w:name w:val="annotation text"/>
    <w:basedOn w:val="Normal"/>
    <w:semiHidden/>
    <w:rsid w:val="00526E6C"/>
    <w:rPr>
      <w:sz w:val="20"/>
      <w:szCs w:val="20"/>
    </w:rPr>
  </w:style>
  <w:style w:type="paragraph" w:styleId="CommentSubject">
    <w:name w:val="annotation subject"/>
    <w:basedOn w:val="CommentText"/>
    <w:next w:val="CommentText"/>
    <w:semiHidden/>
    <w:rsid w:val="00526E6C"/>
    <w:rPr>
      <w:b/>
      <w:bCs/>
    </w:rPr>
  </w:style>
  <w:style w:type="paragraph" w:styleId="BalloonText">
    <w:name w:val="Balloon Text"/>
    <w:basedOn w:val="Normal"/>
    <w:semiHidden/>
    <w:rsid w:val="00526E6C"/>
    <w:rPr>
      <w:rFonts w:ascii="Tahoma" w:hAnsi="Tahoma" w:cs="Tahoma"/>
      <w:sz w:val="16"/>
      <w:szCs w:val="16"/>
    </w:rPr>
  </w:style>
  <w:style w:type="paragraph" w:customStyle="1" w:styleId="Default">
    <w:name w:val="Default"/>
    <w:rsid w:val="00601904"/>
    <w:pPr>
      <w:autoSpaceDE w:val="0"/>
      <w:autoSpaceDN w:val="0"/>
      <w:adjustRightInd w:val="0"/>
    </w:pPr>
    <w:rPr>
      <w:rFonts w:ascii="Arial" w:eastAsia="SimSun" w:hAnsi="Arial" w:cs="Arial"/>
      <w:color w:val="000000"/>
      <w:sz w:val="24"/>
      <w:szCs w:val="24"/>
      <w:lang w:val="en-US" w:eastAsia="zh-CN"/>
    </w:rPr>
  </w:style>
  <w:style w:type="paragraph" w:customStyle="1" w:styleId="Char3">
    <w:name w:val="Char3"/>
    <w:basedOn w:val="Normal"/>
    <w:rsid w:val="00CB7490"/>
    <w:rPr>
      <w:rFonts w:ascii="Times New Roman" w:hAnsi="Times New Roman"/>
      <w:snapToGrid/>
      <w:sz w:val="24"/>
      <w:szCs w:val="24"/>
      <w:lang w:val="pl-PL" w:eastAsia="pl-PL"/>
    </w:rPr>
  </w:style>
  <w:style w:type="character" w:customStyle="1" w:styleId="style4">
    <w:name w:val="style4"/>
    <w:rsid w:val="00780D9A"/>
  </w:style>
  <w:style w:type="character" w:customStyle="1" w:styleId="Heading2Char">
    <w:name w:val="Heading 2 Char"/>
    <w:link w:val="Heading2"/>
    <w:rsid w:val="00C86F9F"/>
    <w:rPr>
      <w:rFonts w:ascii="Cambria" w:eastAsia="MS Gothic" w:hAnsi="Cambria" w:cs="Times New Roman"/>
      <w:b/>
      <w:bCs/>
      <w:i/>
      <w:iCs/>
      <w:snapToGrid w:val="0"/>
      <w:sz w:val="28"/>
      <w:szCs w:val="28"/>
      <w:lang w:eastAsia="en-US"/>
    </w:rPr>
  </w:style>
  <w:style w:type="character" w:customStyle="1" w:styleId="Heading3Char">
    <w:name w:val="Heading 3 Char"/>
    <w:link w:val="Heading3"/>
    <w:semiHidden/>
    <w:rsid w:val="00336976"/>
    <w:rPr>
      <w:rFonts w:ascii="Cambria" w:eastAsia="MS Gothic" w:hAnsi="Cambria" w:cs="Times New Roman"/>
      <w:b/>
      <w:bCs/>
      <w:snapToGrid w:val="0"/>
      <w:sz w:val="26"/>
      <w:szCs w:val="26"/>
      <w:lang w:eastAsia="en-US"/>
    </w:rPr>
  </w:style>
  <w:style w:type="character" w:customStyle="1" w:styleId="Heading4Char">
    <w:name w:val="Heading 4 Char"/>
    <w:link w:val="Heading4"/>
    <w:semiHidden/>
    <w:rsid w:val="00336976"/>
    <w:rPr>
      <w:rFonts w:ascii="Calibri" w:eastAsia="MS Mincho" w:hAnsi="Calibri" w:cs="Times New Roman"/>
      <w:b/>
      <w:bCs/>
      <w:snapToGrid w:val="0"/>
      <w:sz w:val="28"/>
      <w:szCs w:val="28"/>
      <w:lang w:eastAsia="en-US"/>
    </w:rPr>
  </w:style>
  <w:style w:type="paragraph" w:styleId="ListParagraph">
    <w:name w:val="List Paragraph"/>
    <w:basedOn w:val="Normal"/>
    <w:uiPriority w:val="34"/>
    <w:qFormat/>
    <w:rsid w:val="00336976"/>
    <w:pPr>
      <w:spacing w:after="200"/>
      <w:ind w:left="720"/>
      <w:contextualSpacing/>
    </w:pPr>
    <w:rPr>
      <w:rFonts w:ascii="Times New Roman" w:hAnsi="Times New Roman"/>
      <w:snapToGrid/>
      <w:lang w:val="en-US" w:eastAsia="ja-JP"/>
    </w:rPr>
  </w:style>
  <w:style w:type="paragraph" w:styleId="FootnoteText">
    <w:name w:val="footnote text"/>
    <w:basedOn w:val="Normal"/>
    <w:link w:val="FootnoteTextChar"/>
    <w:uiPriority w:val="99"/>
    <w:unhideWhenUsed/>
    <w:rsid w:val="00336976"/>
    <w:pPr>
      <w:snapToGrid w:val="0"/>
      <w:spacing w:after="200"/>
    </w:pPr>
    <w:rPr>
      <w:rFonts w:ascii="Times New Roman" w:hAnsi="Times New Roman"/>
      <w:snapToGrid/>
      <w:lang w:val="en-US" w:eastAsia="ja-JP"/>
    </w:rPr>
  </w:style>
  <w:style w:type="character" w:customStyle="1" w:styleId="FootnoteTextChar">
    <w:name w:val="Footnote Text Char"/>
    <w:link w:val="FootnoteText"/>
    <w:uiPriority w:val="99"/>
    <w:rsid w:val="00336976"/>
    <w:rPr>
      <w:sz w:val="22"/>
      <w:szCs w:val="22"/>
      <w:lang w:val="en-US"/>
    </w:rPr>
  </w:style>
  <w:style w:type="character" w:styleId="FootnoteReference">
    <w:name w:val="footnote reference"/>
    <w:uiPriority w:val="99"/>
    <w:unhideWhenUsed/>
    <w:rsid w:val="00336976"/>
    <w:rPr>
      <w:vertAlign w:val="superscript"/>
    </w:rPr>
  </w:style>
  <w:style w:type="character" w:customStyle="1" w:styleId="ho">
    <w:name w:val="ho"/>
    <w:rsid w:val="00E829D8"/>
  </w:style>
  <w:style w:type="character" w:customStyle="1" w:styleId="gd">
    <w:name w:val="gd"/>
    <w:rsid w:val="00E829D8"/>
  </w:style>
  <w:style w:type="character" w:customStyle="1" w:styleId="g3">
    <w:name w:val="g3"/>
    <w:rsid w:val="00E829D8"/>
  </w:style>
  <w:style w:type="character" w:customStyle="1" w:styleId="hb">
    <w:name w:val="hb"/>
    <w:rsid w:val="00E829D8"/>
  </w:style>
  <w:style w:type="character" w:customStyle="1" w:styleId="g2">
    <w:name w:val="g2"/>
    <w:rsid w:val="00E829D8"/>
  </w:style>
  <w:style w:type="character" w:customStyle="1" w:styleId="ams">
    <w:name w:val="ams"/>
    <w:rsid w:val="00E829D8"/>
  </w:style>
  <w:style w:type="character" w:customStyle="1" w:styleId="l8">
    <w:name w:val="l8"/>
    <w:rsid w:val="00E82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88490">
      <w:bodyDiv w:val="1"/>
      <w:marLeft w:val="0"/>
      <w:marRight w:val="0"/>
      <w:marTop w:val="0"/>
      <w:marBottom w:val="0"/>
      <w:divBdr>
        <w:top w:val="none" w:sz="0" w:space="0" w:color="auto"/>
        <w:left w:val="none" w:sz="0" w:space="0" w:color="auto"/>
        <w:bottom w:val="none" w:sz="0" w:space="0" w:color="auto"/>
        <w:right w:val="none" w:sz="0" w:space="0" w:color="auto"/>
      </w:divBdr>
    </w:div>
    <w:div w:id="702443965">
      <w:bodyDiv w:val="1"/>
      <w:marLeft w:val="0"/>
      <w:marRight w:val="0"/>
      <w:marTop w:val="0"/>
      <w:marBottom w:val="0"/>
      <w:divBdr>
        <w:top w:val="none" w:sz="0" w:space="0" w:color="auto"/>
        <w:left w:val="none" w:sz="0" w:space="0" w:color="auto"/>
        <w:bottom w:val="none" w:sz="0" w:space="0" w:color="auto"/>
        <w:right w:val="none" w:sz="0" w:space="0" w:color="auto"/>
      </w:divBdr>
    </w:div>
    <w:div w:id="1204950543">
      <w:bodyDiv w:val="1"/>
      <w:marLeft w:val="0"/>
      <w:marRight w:val="0"/>
      <w:marTop w:val="0"/>
      <w:marBottom w:val="0"/>
      <w:divBdr>
        <w:top w:val="none" w:sz="0" w:space="0" w:color="auto"/>
        <w:left w:val="none" w:sz="0" w:space="0" w:color="auto"/>
        <w:bottom w:val="none" w:sz="0" w:space="0" w:color="auto"/>
        <w:right w:val="none" w:sz="0" w:space="0" w:color="auto"/>
      </w:divBdr>
    </w:div>
    <w:div w:id="1215892157">
      <w:bodyDiv w:val="1"/>
      <w:marLeft w:val="0"/>
      <w:marRight w:val="0"/>
      <w:marTop w:val="0"/>
      <w:marBottom w:val="0"/>
      <w:divBdr>
        <w:top w:val="none" w:sz="0" w:space="0" w:color="auto"/>
        <w:left w:val="none" w:sz="0" w:space="0" w:color="auto"/>
        <w:bottom w:val="none" w:sz="0" w:space="0" w:color="auto"/>
        <w:right w:val="none" w:sz="0" w:space="0" w:color="auto"/>
      </w:divBdr>
    </w:div>
    <w:div w:id="1455639731">
      <w:bodyDiv w:val="1"/>
      <w:marLeft w:val="0"/>
      <w:marRight w:val="0"/>
      <w:marTop w:val="0"/>
      <w:marBottom w:val="0"/>
      <w:divBdr>
        <w:top w:val="none" w:sz="0" w:space="0" w:color="auto"/>
        <w:left w:val="none" w:sz="0" w:space="0" w:color="auto"/>
        <w:bottom w:val="none" w:sz="0" w:space="0" w:color="auto"/>
        <w:right w:val="none" w:sz="0" w:space="0" w:color="auto"/>
      </w:divBdr>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 w:id="1562251529">
      <w:bodyDiv w:val="1"/>
      <w:marLeft w:val="0"/>
      <w:marRight w:val="0"/>
      <w:marTop w:val="0"/>
      <w:marBottom w:val="0"/>
      <w:divBdr>
        <w:top w:val="none" w:sz="0" w:space="0" w:color="auto"/>
        <w:left w:val="none" w:sz="0" w:space="0" w:color="auto"/>
        <w:bottom w:val="none" w:sz="0" w:space="0" w:color="auto"/>
        <w:right w:val="none" w:sz="0" w:space="0" w:color="auto"/>
      </w:divBdr>
      <w:divsChild>
        <w:div w:id="1185678842">
          <w:marLeft w:val="0"/>
          <w:marRight w:val="0"/>
          <w:marTop w:val="0"/>
          <w:marBottom w:val="0"/>
          <w:divBdr>
            <w:top w:val="none" w:sz="0" w:space="0" w:color="auto"/>
            <w:left w:val="none" w:sz="0" w:space="0" w:color="auto"/>
            <w:bottom w:val="none" w:sz="0" w:space="0" w:color="auto"/>
            <w:right w:val="none" w:sz="0" w:space="0" w:color="auto"/>
          </w:divBdr>
          <w:divsChild>
            <w:div w:id="1807696633">
              <w:marLeft w:val="0"/>
              <w:marRight w:val="0"/>
              <w:marTop w:val="0"/>
              <w:marBottom w:val="0"/>
              <w:divBdr>
                <w:top w:val="none" w:sz="0" w:space="0" w:color="auto"/>
                <w:left w:val="none" w:sz="0" w:space="0" w:color="auto"/>
                <w:bottom w:val="none" w:sz="0" w:space="0" w:color="auto"/>
                <w:right w:val="none" w:sz="0" w:space="0" w:color="auto"/>
              </w:divBdr>
              <w:divsChild>
                <w:div w:id="1422608642">
                  <w:marLeft w:val="0"/>
                  <w:marRight w:val="0"/>
                  <w:marTop w:val="0"/>
                  <w:marBottom w:val="0"/>
                  <w:divBdr>
                    <w:top w:val="none" w:sz="0" w:space="0" w:color="auto"/>
                    <w:left w:val="none" w:sz="0" w:space="0" w:color="auto"/>
                    <w:bottom w:val="none" w:sz="0" w:space="0" w:color="auto"/>
                    <w:right w:val="none" w:sz="0" w:space="0" w:color="auto"/>
                  </w:divBdr>
                  <w:divsChild>
                    <w:div w:id="163977273">
                      <w:marLeft w:val="0"/>
                      <w:marRight w:val="0"/>
                      <w:marTop w:val="0"/>
                      <w:marBottom w:val="0"/>
                      <w:divBdr>
                        <w:top w:val="none" w:sz="0" w:space="0" w:color="auto"/>
                        <w:left w:val="none" w:sz="0" w:space="0" w:color="auto"/>
                        <w:bottom w:val="none" w:sz="0" w:space="0" w:color="auto"/>
                        <w:right w:val="none" w:sz="0" w:space="0" w:color="auto"/>
                      </w:divBdr>
                      <w:divsChild>
                        <w:div w:id="7419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1231">
              <w:marLeft w:val="0"/>
              <w:marRight w:val="0"/>
              <w:marTop w:val="0"/>
              <w:marBottom w:val="0"/>
              <w:divBdr>
                <w:top w:val="none" w:sz="0" w:space="0" w:color="auto"/>
                <w:left w:val="none" w:sz="0" w:space="0" w:color="auto"/>
                <w:bottom w:val="none" w:sz="0" w:space="0" w:color="auto"/>
                <w:right w:val="none" w:sz="0" w:space="0" w:color="auto"/>
              </w:divBdr>
              <w:divsChild>
                <w:div w:id="1127313109">
                  <w:marLeft w:val="0"/>
                  <w:marRight w:val="0"/>
                  <w:marTop w:val="0"/>
                  <w:marBottom w:val="0"/>
                  <w:divBdr>
                    <w:top w:val="none" w:sz="0" w:space="0" w:color="auto"/>
                    <w:left w:val="none" w:sz="0" w:space="0" w:color="auto"/>
                    <w:bottom w:val="none" w:sz="0" w:space="0" w:color="auto"/>
                    <w:right w:val="none" w:sz="0" w:space="0" w:color="auto"/>
                  </w:divBdr>
                  <w:divsChild>
                    <w:div w:id="3484697">
                      <w:marLeft w:val="0"/>
                      <w:marRight w:val="0"/>
                      <w:marTop w:val="0"/>
                      <w:marBottom w:val="0"/>
                      <w:divBdr>
                        <w:top w:val="none" w:sz="0" w:space="0" w:color="auto"/>
                        <w:left w:val="none" w:sz="0" w:space="0" w:color="auto"/>
                        <w:bottom w:val="none" w:sz="0" w:space="0" w:color="auto"/>
                        <w:right w:val="none" w:sz="0" w:space="0" w:color="auto"/>
                      </w:divBdr>
                      <w:divsChild>
                        <w:div w:id="1347950070">
                          <w:marLeft w:val="0"/>
                          <w:marRight w:val="0"/>
                          <w:marTop w:val="0"/>
                          <w:marBottom w:val="0"/>
                          <w:divBdr>
                            <w:top w:val="none" w:sz="0" w:space="0" w:color="auto"/>
                            <w:left w:val="none" w:sz="0" w:space="0" w:color="auto"/>
                            <w:bottom w:val="none" w:sz="0" w:space="0" w:color="auto"/>
                            <w:right w:val="none" w:sz="0" w:space="0" w:color="auto"/>
                          </w:divBdr>
                          <w:divsChild>
                            <w:div w:id="1606108967">
                              <w:marLeft w:val="0"/>
                              <w:marRight w:val="0"/>
                              <w:marTop w:val="0"/>
                              <w:marBottom w:val="0"/>
                              <w:divBdr>
                                <w:top w:val="none" w:sz="0" w:space="0" w:color="auto"/>
                                <w:left w:val="none" w:sz="0" w:space="0" w:color="auto"/>
                                <w:bottom w:val="none" w:sz="0" w:space="0" w:color="auto"/>
                                <w:right w:val="none" w:sz="0" w:space="0" w:color="auto"/>
                              </w:divBdr>
                              <w:divsChild>
                                <w:div w:id="1240676485">
                                  <w:marLeft w:val="0"/>
                                  <w:marRight w:val="0"/>
                                  <w:marTop w:val="0"/>
                                  <w:marBottom w:val="0"/>
                                  <w:divBdr>
                                    <w:top w:val="none" w:sz="0" w:space="0" w:color="auto"/>
                                    <w:left w:val="none" w:sz="0" w:space="0" w:color="auto"/>
                                    <w:bottom w:val="none" w:sz="0" w:space="0" w:color="auto"/>
                                    <w:right w:val="none" w:sz="0" w:space="0" w:color="auto"/>
                                  </w:divBdr>
                                  <w:divsChild>
                                    <w:div w:id="1797333436">
                                      <w:marLeft w:val="0"/>
                                      <w:marRight w:val="0"/>
                                      <w:marTop w:val="0"/>
                                      <w:marBottom w:val="0"/>
                                      <w:divBdr>
                                        <w:top w:val="none" w:sz="0" w:space="0" w:color="auto"/>
                                        <w:left w:val="none" w:sz="0" w:space="0" w:color="auto"/>
                                        <w:bottom w:val="none" w:sz="0" w:space="0" w:color="auto"/>
                                        <w:right w:val="none" w:sz="0" w:space="0" w:color="auto"/>
                                      </w:divBdr>
                                      <w:divsChild>
                                        <w:div w:id="1186409768">
                                          <w:marLeft w:val="0"/>
                                          <w:marRight w:val="0"/>
                                          <w:marTop w:val="0"/>
                                          <w:marBottom w:val="0"/>
                                          <w:divBdr>
                                            <w:top w:val="none" w:sz="0" w:space="0" w:color="auto"/>
                                            <w:left w:val="none" w:sz="0" w:space="0" w:color="auto"/>
                                            <w:bottom w:val="none" w:sz="0" w:space="0" w:color="auto"/>
                                            <w:right w:val="none" w:sz="0" w:space="0" w:color="auto"/>
                                          </w:divBdr>
                                          <w:divsChild>
                                            <w:div w:id="1906333167">
                                              <w:marLeft w:val="0"/>
                                              <w:marRight w:val="0"/>
                                              <w:marTop w:val="0"/>
                                              <w:marBottom w:val="0"/>
                                              <w:divBdr>
                                                <w:top w:val="none" w:sz="0" w:space="0" w:color="auto"/>
                                                <w:left w:val="none" w:sz="0" w:space="0" w:color="auto"/>
                                                <w:bottom w:val="none" w:sz="0" w:space="0" w:color="auto"/>
                                                <w:right w:val="none" w:sz="0" w:space="0" w:color="auto"/>
                                              </w:divBdr>
                                              <w:divsChild>
                                                <w:div w:id="1335718197">
                                                  <w:marLeft w:val="0"/>
                                                  <w:marRight w:val="0"/>
                                                  <w:marTop w:val="0"/>
                                                  <w:marBottom w:val="0"/>
                                                  <w:divBdr>
                                                    <w:top w:val="none" w:sz="0" w:space="0" w:color="auto"/>
                                                    <w:left w:val="none" w:sz="0" w:space="0" w:color="auto"/>
                                                    <w:bottom w:val="none" w:sz="0" w:space="0" w:color="auto"/>
                                                    <w:right w:val="none" w:sz="0" w:space="0" w:color="auto"/>
                                                  </w:divBdr>
                                                  <w:divsChild>
                                                    <w:div w:id="1803959579">
                                                      <w:marLeft w:val="0"/>
                                                      <w:marRight w:val="0"/>
                                                      <w:marTop w:val="0"/>
                                                      <w:marBottom w:val="0"/>
                                                      <w:divBdr>
                                                        <w:top w:val="none" w:sz="0" w:space="0" w:color="auto"/>
                                                        <w:left w:val="none" w:sz="0" w:space="0" w:color="auto"/>
                                                        <w:bottom w:val="none" w:sz="0" w:space="0" w:color="auto"/>
                                                        <w:right w:val="none" w:sz="0" w:space="0" w:color="auto"/>
                                                      </w:divBdr>
                                                    </w:div>
                                                  </w:divsChild>
                                                </w:div>
                                                <w:div w:id="906377893">
                                                  <w:marLeft w:val="0"/>
                                                  <w:marRight w:val="0"/>
                                                  <w:marTop w:val="0"/>
                                                  <w:marBottom w:val="0"/>
                                                  <w:divBdr>
                                                    <w:top w:val="none" w:sz="0" w:space="0" w:color="auto"/>
                                                    <w:left w:val="none" w:sz="0" w:space="0" w:color="auto"/>
                                                    <w:bottom w:val="none" w:sz="0" w:space="0" w:color="auto"/>
                                                    <w:right w:val="none" w:sz="0" w:space="0" w:color="auto"/>
                                                  </w:divBdr>
                                                  <w:divsChild>
                                                    <w:div w:id="286352468">
                                                      <w:marLeft w:val="0"/>
                                                      <w:marRight w:val="0"/>
                                                      <w:marTop w:val="0"/>
                                                      <w:marBottom w:val="0"/>
                                                      <w:divBdr>
                                                        <w:top w:val="none" w:sz="0" w:space="0" w:color="auto"/>
                                                        <w:left w:val="none" w:sz="0" w:space="0" w:color="auto"/>
                                                        <w:bottom w:val="none" w:sz="0" w:space="0" w:color="auto"/>
                                                        <w:right w:val="none" w:sz="0" w:space="0" w:color="auto"/>
                                                      </w:divBdr>
                                                      <w:divsChild>
                                                        <w:div w:id="1802113636">
                                                          <w:marLeft w:val="0"/>
                                                          <w:marRight w:val="0"/>
                                                          <w:marTop w:val="0"/>
                                                          <w:marBottom w:val="0"/>
                                                          <w:divBdr>
                                                            <w:top w:val="none" w:sz="0" w:space="0" w:color="auto"/>
                                                            <w:left w:val="none" w:sz="0" w:space="0" w:color="auto"/>
                                                            <w:bottom w:val="none" w:sz="0" w:space="0" w:color="auto"/>
                                                            <w:right w:val="none" w:sz="0" w:space="0" w:color="auto"/>
                                                          </w:divBdr>
                                                          <w:divsChild>
                                                            <w:div w:id="230819686">
                                                              <w:marLeft w:val="0"/>
                                                              <w:marRight w:val="0"/>
                                                              <w:marTop w:val="0"/>
                                                              <w:marBottom w:val="0"/>
                                                              <w:divBdr>
                                                                <w:top w:val="none" w:sz="0" w:space="0" w:color="auto"/>
                                                                <w:left w:val="none" w:sz="0" w:space="0" w:color="auto"/>
                                                                <w:bottom w:val="none" w:sz="0" w:space="0" w:color="auto"/>
                                                                <w:right w:val="none" w:sz="0" w:space="0" w:color="auto"/>
                                                              </w:divBdr>
                                                            </w:div>
                                                          </w:divsChild>
                                                        </w:div>
                                                        <w:div w:id="81534266">
                                                          <w:marLeft w:val="0"/>
                                                          <w:marRight w:val="0"/>
                                                          <w:marTop w:val="0"/>
                                                          <w:marBottom w:val="0"/>
                                                          <w:divBdr>
                                                            <w:top w:val="none" w:sz="0" w:space="0" w:color="auto"/>
                                                            <w:left w:val="none" w:sz="0" w:space="0" w:color="auto"/>
                                                            <w:bottom w:val="none" w:sz="0" w:space="0" w:color="auto"/>
                                                            <w:right w:val="none" w:sz="0" w:space="0" w:color="auto"/>
                                                          </w:divBdr>
                                                        </w:div>
                                                        <w:div w:id="1172842258">
                                                          <w:marLeft w:val="0"/>
                                                          <w:marRight w:val="0"/>
                                                          <w:marTop w:val="0"/>
                                                          <w:marBottom w:val="0"/>
                                                          <w:divBdr>
                                                            <w:top w:val="none" w:sz="0" w:space="0" w:color="auto"/>
                                                            <w:left w:val="none" w:sz="0" w:space="0" w:color="auto"/>
                                                            <w:bottom w:val="none" w:sz="0" w:space="0" w:color="auto"/>
                                                            <w:right w:val="none" w:sz="0" w:space="0" w:color="auto"/>
                                                          </w:divBdr>
                                                        </w:div>
                                                      </w:divsChild>
                                                    </w:div>
                                                    <w:div w:id="149761579">
                                                      <w:marLeft w:val="0"/>
                                                      <w:marRight w:val="0"/>
                                                      <w:marTop w:val="0"/>
                                                      <w:marBottom w:val="0"/>
                                                      <w:divBdr>
                                                        <w:top w:val="none" w:sz="0" w:space="0" w:color="auto"/>
                                                        <w:left w:val="none" w:sz="0" w:space="0" w:color="auto"/>
                                                        <w:bottom w:val="none" w:sz="0" w:space="0" w:color="auto"/>
                                                        <w:right w:val="none" w:sz="0" w:space="0" w:color="auto"/>
                                                      </w:divBdr>
                                                      <w:divsChild>
                                                        <w:div w:id="235436374">
                                                          <w:marLeft w:val="0"/>
                                                          <w:marRight w:val="0"/>
                                                          <w:marTop w:val="0"/>
                                                          <w:marBottom w:val="0"/>
                                                          <w:divBdr>
                                                            <w:top w:val="none" w:sz="0" w:space="0" w:color="auto"/>
                                                            <w:left w:val="none" w:sz="0" w:space="0" w:color="auto"/>
                                                            <w:bottom w:val="none" w:sz="0" w:space="0" w:color="auto"/>
                                                            <w:right w:val="none" w:sz="0" w:space="0" w:color="auto"/>
                                                          </w:divBdr>
                                                          <w:divsChild>
                                                            <w:div w:id="484931779">
                                                              <w:marLeft w:val="0"/>
                                                              <w:marRight w:val="0"/>
                                                              <w:marTop w:val="0"/>
                                                              <w:marBottom w:val="0"/>
                                                              <w:divBdr>
                                                                <w:top w:val="none" w:sz="0" w:space="0" w:color="auto"/>
                                                                <w:left w:val="none" w:sz="0" w:space="0" w:color="auto"/>
                                                                <w:bottom w:val="none" w:sz="0" w:space="0" w:color="auto"/>
                                                                <w:right w:val="none" w:sz="0" w:space="0" w:color="auto"/>
                                                              </w:divBdr>
                                                              <w:divsChild>
                                                                <w:div w:id="334722913">
                                                                  <w:marLeft w:val="0"/>
                                                                  <w:marRight w:val="0"/>
                                                                  <w:marTop w:val="0"/>
                                                                  <w:marBottom w:val="0"/>
                                                                  <w:divBdr>
                                                                    <w:top w:val="none" w:sz="0" w:space="0" w:color="auto"/>
                                                                    <w:left w:val="none" w:sz="0" w:space="0" w:color="auto"/>
                                                                    <w:bottom w:val="none" w:sz="0" w:space="0" w:color="auto"/>
                                                                    <w:right w:val="none" w:sz="0" w:space="0" w:color="auto"/>
                                                                  </w:divBdr>
                                                                </w:div>
                                                                <w:div w:id="1599216992">
                                                                  <w:marLeft w:val="0"/>
                                                                  <w:marRight w:val="0"/>
                                                                  <w:marTop w:val="0"/>
                                                                  <w:marBottom w:val="0"/>
                                                                  <w:divBdr>
                                                                    <w:top w:val="none" w:sz="0" w:space="0" w:color="auto"/>
                                                                    <w:left w:val="none" w:sz="0" w:space="0" w:color="auto"/>
                                                                    <w:bottom w:val="none" w:sz="0" w:space="0" w:color="auto"/>
                                                                    <w:right w:val="none" w:sz="0" w:space="0" w:color="auto"/>
                                                                  </w:divBdr>
                                                                </w:div>
                                                                <w:div w:id="210506315">
                                                                  <w:marLeft w:val="0"/>
                                                                  <w:marRight w:val="0"/>
                                                                  <w:marTop w:val="0"/>
                                                                  <w:marBottom w:val="0"/>
                                                                  <w:divBdr>
                                                                    <w:top w:val="none" w:sz="0" w:space="0" w:color="auto"/>
                                                                    <w:left w:val="none" w:sz="0" w:space="0" w:color="auto"/>
                                                                    <w:bottom w:val="none" w:sz="0" w:space="0" w:color="auto"/>
                                                                    <w:right w:val="none" w:sz="0" w:space="0" w:color="auto"/>
                                                                  </w:divBdr>
                                                                </w:div>
                                                                <w:div w:id="1213886670">
                                                                  <w:marLeft w:val="0"/>
                                                                  <w:marRight w:val="0"/>
                                                                  <w:marTop w:val="0"/>
                                                                  <w:marBottom w:val="0"/>
                                                                  <w:divBdr>
                                                                    <w:top w:val="none" w:sz="0" w:space="0" w:color="auto"/>
                                                                    <w:left w:val="none" w:sz="0" w:space="0" w:color="auto"/>
                                                                    <w:bottom w:val="none" w:sz="0" w:space="0" w:color="auto"/>
                                                                    <w:right w:val="none" w:sz="0" w:space="0" w:color="auto"/>
                                                                  </w:divBdr>
                                                                </w:div>
                                                                <w:div w:id="761679254">
                                                                  <w:marLeft w:val="0"/>
                                                                  <w:marRight w:val="0"/>
                                                                  <w:marTop w:val="0"/>
                                                                  <w:marBottom w:val="0"/>
                                                                  <w:divBdr>
                                                                    <w:top w:val="none" w:sz="0" w:space="0" w:color="auto"/>
                                                                    <w:left w:val="none" w:sz="0" w:space="0" w:color="auto"/>
                                                                    <w:bottom w:val="none" w:sz="0" w:space="0" w:color="auto"/>
                                                                    <w:right w:val="none" w:sz="0" w:space="0" w:color="auto"/>
                                                                  </w:divBdr>
                                                                </w:div>
                                                                <w:div w:id="660695207">
                                                                  <w:marLeft w:val="0"/>
                                                                  <w:marRight w:val="0"/>
                                                                  <w:marTop w:val="0"/>
                                                                  <w:marBottom w:val="0"/>
                                                                  <w:divBdr>
                                                                    <w:top w:val="none" w:sz="0" w:space="0" w:color="auto"/>
                                                                    <w:left w:val="none" w:sz="0" w:space="0" w:color="auto"/>
                                                                    <w:bottom w:val="none" w:sz="0" w:space="0" w:color="auto"/>
                                                                    <w:right w:val="none" w:sz="0" w:space="0" w:color="auto"/>
                                                                  </w:divBdr>
                                                                </w:div>
                                                                <w:div w:id="124931875">
                                                                  <w:marLeft w:val="0"/>
                                                                  <w:marRight w:val="0"/>
                                                                  <w:marTop w:val="0"/>
                                                                  <w:marBottom w:val="0"/>
                                                                  <w:divBdr>
                                                                    <w:top w:val="none" w:sz="0" w:space="0" w:color="auto"/>
                                                                    <w:left w:val="none" w:sz="0" w:space="0" w:color="auto"/>
                                                                    <w:bottom w:val="none" w:sz="0" w:space="0" w:color="auto"/>
                                                                    <w:right w:val="none" w:sz="0" w:space="0" w:color="auto"/>
                                                                  </w:divBdr>
                                                                </w:div>
                                                                <w:div w:id="312881142">
                                                                  <w:marLeft w:val="0"/>
                                                                  <w:marRight w:val="0"/>
                                                                  <w:marTop w:val="0"/>
                                                                  <w:marBottom w:val="0"/>
                                                                  <w:divBdr>
                                                                    <w:top w:val="none" w:sz="0" w:space="0" w:color="auto"/>
                                                                    <w:left w:val="none" w:sz="0" w:space="0" w:color="auto"/>
                                                                    <w:bottom w:val="none" w:sz="0" w:space="0" w:color="auto"/>
                                                                    <w:right w:val="none" w:sz="0" w:space="0" w:color="auto"/>
                                                                  </w:divBdr>
                                                                </w:div>
                                                                <w:div w:id="414933239">
                                                                  <w:marLeft w:val="0"/>
                                                                  <w:marRight w:val="0"/>
                                                                  <w:marTop w:val="0"/>
                                                                  <w:marBottom w:val="0"/>
                                                                  <w:divBdr>
                                                                    <w:top w:val="none" w:sz="0" w:space="0" w:color="auto"/>
                                                                    <w:left w:val="none" w:sz="0" w:space="0" w:color="auto"/>
                                                                    <w:bottom w:val="none" w:sz="0" w:space="0" w:color="auto"/>
                                                                    <w:right w:val="none" w:sz="0" w:space="0" w:color="auto"/>
                                                                  </w:divBdr>
                                                                </w:div>
                                                                <w:div w:id="2005888604">
                                                                  <w:marLeft w:val="0"/>
                                                                  <w:marRight w:val="0"/>
                                                                  <w:marTop w:val="0"/>
                                                                  <w:marBottom w:val="0"/>
                                                                  <w:divBdr>
                                                                    <w:top w:val="none" w:sz="0" w:space="0" w:color="auto"/>
                                                                    <w:left w:val="none" w:sz="0" w:space="0" w:color="auto"/>
                                                                    <w:bottom w:val="none" w:sz="0" w:space="0" w:color="auto"/>
                                                                    <w:right w:val="none" w:sz="0" w:space="0" w:color="auto"/>
                                                                  </w:divBdr>
                                                                </w:div>
                                                                <w:div w:id="1886210359">
                                                                  <w:marLeft w:val="0"/>
                                                                  <w:marRight w:val="0"/>
                                                                  <w:marTop w:val="0"/>
                                                                  <w:marBottom w:val="0"/>
                                                                  <w:divBdr>
                                                                    <w:top w:val="none" w:sz="0" w:space="0" w:color="auto"/>
                                                                    <w:left w:val="none" w:sz="0" w:space="0" w:color="auto"/>
                                                                    <w:bottom w:val="none" w:sz="0" w:space="0" w:color="auto"/>
                                                                    <w:right w:val="none" w:sz="0" w:space="0" w:color="auto"/>
                                                                  </w:divBdr>
                                                                </w:div>
                                                                <w:div w:id="1380860576">
                                                                  <w:marLeft w:val="0"/>
                                                                  <w:marRight w:val="0"/>
                                                                  <w:marTop w:val="0"/>
                                                                  <w:marBottom w:val="0"/>
                                                                  <w:divBdr>
                                                                    <w:top w:val="none" w:sz="0" w:space="0" w:color="auto"/>
                                                                    <w:left w:val="none" w:sz="0" w:space="0" w:color="auto"/>
                                                                    <w:bottom w:val="none" w:sz="0" w:space="0" w:color="auto"/>
                                                                    <w:right w:val="none" w:sz="0" w:space="0" w:color="auto"/>
                                                                  </w:divBdr>
                                                                </w:div>
                                                                <w:div w:id="238255874">
                                                                  <w:marLeft w:val="0"/>
                                                                  <w:marRight w:val="0"/>
                                                                  <w:marTop w:val="0"/>
                                                                  <w:marBottom w:val="0"/>
                                                                  <w:divBdr>
                                                                    <w:top w:val="none" w:sz="0" w:space="0" w:color="auto"/>
                                                                    <w:left w:val="none" w:sz="0" w:space="0" w:color="auto"/>
                                                                    <w:bottom w:val="none" w:sz="0" w:space="0" w:color="auto"/>
                                                                    <w:right w:val="none" w:sz="0" w:space="0" w:color="auto"/>
                                                                  </w:divBdr>
                                                                  <w:divsChild>
                                                                    <w:div w:id="264578365">
                                                                      <w:marLeft w:val="0"/>
                                                                      <w:marRight w:val="0"/>
                                                                      <w:marTop w:val="0"/>
                                                                      <w:marBottom w:val="0"/>
                                                                      <w:divBdr>
                                                                        <w:top w:val="none" w:sz="0" w:space="0" w:color="auto"/>
                                                                        <w:left w:val="none" w:sz="0" w:space="0" w:color="auto"/>
                                                                        <w:bottom w:val="none" w:sz="0" w:space="0" w:color="auto"/>
                                                                        <w:right w:val="none" w:sz="0" w:space="0" w:color="auto"/>
                                                                      </w:divBdr>
                                                                    </w:div>
                                                                    <w:div w:id="949624770">
                                                                      <w:marLeft w:val="0"/>
                                                                      <w:marRight w:val="0"/>
                                                                      <w:marTop w:val="0"/>
                                                                      <w:marBottom w:val="0"/>
                                                                      <w:divBdr>
                                                                        <w:top w:val="none" w:sz="0" w:space="0" w:color="auto"/>
                                                                        <w:left w:val="none" w:sz="0" w:space="0" w:color="auto"/>
                                                                        <w:bottom w:val="none" w:sz="0" w:space="0" w:color="auto"/>
                                                                        <w:right w:val="none" w:sz="0" w:space="0" w:color="auto"/>
                                                                      </w:divBdr>
                                                                    </w:div>
                                                                    <w:div w:id="16052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09601">
                                              <w:marLeft w:val="0"/>
                                              <w:marRight w:val="0"/>
                                              <w:marTop w:val="0"/>
                                              <w:marBottom w:val="0"/>
                                              <w:divBdr>
                                                <w:top w:val="none" w:sz="0" w:space="0" w:color="auto"/>
                                                <w:left w:val="none" w:sz="0" w:space="0" w:color="auto"/>
                                                <w:bottom w:val="none" w:sz="0" w:space="0" w:color="auto"/>
                                                <w:right w:val="none" w:sz="0" w:space="0" w:color="auto"/>
                                              </w:divBdr>
                                              <w:divsChild>
                                                <w:div w:id="1701782452">
                                                  <w:marLeft w:val="0"/>
                                                  <w:marRight w:val="0"/>
                                                  <w:marTop w:val="0"/>
                                                  <w:marBottom w:val="0"/>
                                                  <w:divBdr>
                                                    <w:top w:val="none" w:sz="0" w:space="0" w:color="auto"/>
                                                    <w:left w:val="none" w:sz="0" w:space="0" w:color="auto"/>
                                                    <w:bottom w:val="none" w:sz="0" w:space="0" w:color="auto"/>
                                                    <w:right w:val="none" w:sz="0" w:space="0" w:color="auto"/>
                                                  </w:divBdr>
                                                  <w:divsChild>
                                                    <w:div w:id="1994603010">
                                                      <w:marLeft w:val="0"/>
                                                      <w:marRight w:val="0"/>
                                                      <w:marTop w:val="0"/>
                                                      <w:marBottom w:val="0"/>
                                                      <w:divBdr>
                                                        <w:top w:val="none" w:sz="0" w:space="0" w:color="auto"/>
                                                        <w:left w:val="none" w:sz="0" w:space="0" w:color="auto"/>
                                                        <w:bottom w:val="none" w:sz="0" w:space="0" w:color="auto"/>
                                                        <w:right w:val="none" w:sz="0" w:space="0" w:color="auto"/>
                                                      </w:divBdr>
                                                      <w:divsChild>
                                                        <w:div w:id="1850557745">
                                                          <w:marLeft w:val="0"/>
                                                          <w:marRight w:val="0"/>
                                                          <w:marTop w:val="0"/>
                                                          <w:marBottom w:val="0"/>
                                                          <w:divBdr>
                                                            <w:top w:val="none" w:sz="0" w:space="0" w:color="auto"/>
                                                            <w:left w:val="none" w:sz="0" w:space="0" w:color="auto"/>
                                                            <w:bottom w:val="none" w:sz="0" w:space="0" w:color="auto"/>
                                                            <w:right w:val="none" w:sz="0" w:space="0" w:color="auto"/>
                                                          </w:divBdr>
                                                          <w:divsChild>
                                                            <w:div w:id="2022973245">
                                                              <w:marLeft w:val="0"/>
                                                              <w:marRight w:val="0"/>
                                                              <w:marTop w:val="0"/>
                                                              <w:marBottom w:val="0"/>
                                                              <w:divBdr>
                                                                <w:top w:val="none" w:sz="0" w:space="0" w:color="auto"/>
                                                                <w:left w:val="none" w:sz="0" w:space="0" w:color="auto"/>
                                                                <w:bottom w:val="none" w:sz="0" w:space="0" w:color="auto"/>
                                                                <w:right w:val="none" w:sz="0" w:space="0" w:color="auto"/>
                                                              </w:divBdr>
                                                              <w:divsChild>
                                                                <w:div w:id="12897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9748905">
              <w:marLeft w:val="0"/>
              <w:marRight w:val="0"/>
              <w:marTop w:val="0"/>
              <w:marBottom w:val="0"/>
              <w:divBdr>
                <w:top w:val="none" w:sz="0" w:space="0" w:color="auto"/>
                <w:left w:val="none" w:sz="0" w:space="0" w:color="auto"/>
                <w:bottom w:val="none" w:sz="0" w:space="0" w:color="auto"/>
                <w:right w:val="none" w:sz="0" w:space="0" w:color="auto"/>
              </w:divBdr>
              <w:divsChild>
                <w:div w:id="2009360003">
                  <w:marLeft w:val="0"/>
                  <w:marRight w:val="0"/>
                  <w:marTop w:val="0"/>
                  <w:marBottom w:val="0"/>
                  <w:divBdr>
                    <w:top w:val="none" w:sz="0" w:space="0" w:color="auto"/>
                    <w:left w:val="none" w:sz="0" w:space="0" w:color="auto"/>
                    <w:bottom w:val="none" w:sz="0" w:space="0" w:color="auto"/>
                    <w:right w:val="none" w:sz="0" w:space="0" w:color="auto"/>
                  </w:divBdr>
                  <w:divsChild>
                    <w:div w:id="847135995">
                      <w:marLeft w:val="0"/>
                      <w:marRight w:val="0"/>
                      <w:marTop w:val="0"/>
                      <w:marBottom w:val="0"/>
                      <w:divBdr>
                        <w:top w:val="none" w:sz="0" w:space="0" w:color="auto"/>
                        <w:left w:val="none" w:sz="0" w:space="0" w:color="auto"/>
                        <w:bottom w:val="none" w:sz="0" w:space="0" w:color="auto"/>
                        <w:right w:val="none" w:sz="0" w:space="0" w:color="auto"/>
                      </w:divBdr>
                      <w:divsChild>
                        <w:div w:id="562058751">
                          <w:marLeft w:val="0"/>
                          <w:marRight w:val="0"/>
                          <w:marTop w:val="0"/>
                          <w:marBottom w:val="0"/>
                          <w:divBdr>
                            <w:top w:val="none" w:sz="0" w:space="0" w:color="auto"/>
                            <w:left w:val="none" w:sz="0" w:space="0" w:color="auto"/>
                            <w:bottom w:val="none" w:sz="0" w:space="0" w:color="auto"/>
                            <w:right w:val="none" w:sz="0" w:space="0" w:color="auto"/>
                          </w:divBdr>
                          <w:divsChild>
                            <w:div w:id="1389764167">
                              <w:marLeft w:val="0"/>
                              <w:marRight w:val="0"/>
                              <w:marTop w:val="0"/>
                              <w:marBottom w:val="0"/>
                              <w:divBdr>
                                <w:top w:val="none" w:sz="0" w:space="0" w:color="auto"/>
                                <w:left w:val="none" w:sz="0" w:space="0" w:color="auto"/>
                                <w:bottom w:val="none" w:sz="0" w:space="0" w:color="auto"/>
                                <w:right w:val="none" w:sz="0" w:space="0" w:color="auto"/>
                              </w:divBdr>
                              <w:divsChild>
                                <w:div w:id="1464273512">
                                  <w:marLeft w:val="0"/>
                                  <w:marRight w:val="0"/>
                                  <w:marTop w:val="0"/>
                                  <w:marBottom w:val="0"/>
                                  <w:divBdr>
                                    <w:top w:val="none" w:sz="0" w:space="0" w:color="auto"/>
                                    <w:left w:val="none" w:sz="0" w:space="0" w:color="auto"/>
                                    <w:bottom w:val="none" w:sz="0" w:space="0" w:color="auto"/>
                                    <w:right w:val="none" w:sz="0" w:space="0" w:color="auto"/>
                                  </w:divBdr>
                                </w:div>
                                <w:div w:id="11965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5426">
                      <w:marLeft w:val="0"/>
                      <w:marRight w:val="0"/>
                      <w:marTop w:val="0"/>
                      <w:marBottom w:val="0"/>
                      <w:divBdr>
                        <w:top w:val="none" w:sz="0" w:space="0" w:color="auto"/>
                        <w:left w:val="none" w:sz="0" w:space="0" w:color="auto"/>
                        <w:bottom w:val="none" w:sz="0" w:space="0" w:color="auto"/>
                        <w:right w:val="none" w:sz="0" w:space="0" w:color="auto"/>
                      </w:divBdr>
                      <w:divsChild>
                        <w:div w:id="1136140136">
                          <w:marLeft w:val="0"/>
                          <w:marRight w:val="0"/>
                          <w:marTop w:val="0"/>
                          <w:marBottom w:val="0"/>
                          <w:divBdr>
                            <w:top w:val="none" w:sz="0" w:space="0" w:color="auto"/>
                            <w:left w:val="none" w:sz="0" w:space="0" w:color="auto"/>
                            <w:bottom w:val="none" w:sz="0" w:space="0" w:color="auto"/>
                            <w:right w:val="none" w:sz="0" w:space="0" w:color="auto"/>
                          </w:divBdr>
                          <w:divsChild>
                            <w:div w:id="1609123239">
                              <w:marLeft w:val="0"/>
                              <w:marRight w:val="0"/>
                              <w:marTop w:val="0"/>
                              <w:marBottom w:val="0"/>
                              <w:divBdr>
                                <w:top w:val="none" w:sz="0" w:space="0" w:color="auto"/>
                                <w:left w:val="none" w:sz="0" w:space="0" w:color="auto"/>
                                <w:bottom w:val="none" w:sz="0" w:space="0" w:color="auto"/>
                                <w:right w:val="none" w:sz="0" w:space="0" w:color="auto"/>
                              </w:divBdr>
                              <w:divsChild>
                                <w:div w:id="511602708">
                                  <w:marLeft w:val="0"/>
                                  <w:marRight w:val="0"/>
                                  <w:marTop w:val="0"/>
                                  <w:marBottom w:val="0"/>
                                  <w:divBdr>
                                    <w:top w:val="none" w:sz="0" w:space="0" w:color="auto"/>
                                    <w:left w:val="none" w:sz="0" w:space="0" w:color="auto"/>
                                    <w:bottom w:val="none" w:sz="0" w:space="0" w:color="auto"/>
                                    <w:right w:val="none" w:sz="0" w:space="0" w:color="auto"/>
                                  </w:divBdr>
                                  <w:divsChild>
                                    <w:div w:id="193814856">
                                      <w:marLeft w:val="0"/>
                                      <w:marRight w:val="0"/>
                                      <w:marTop w:val="0"/>
                                      <w:marBottom w:val="0"/>
                                      <w:divBdr>
                                        <w:top w:val="none" w:sz="0" w:space="0" w:color="auto"/>
                                        <w:left w:val="none" w:sz="0" w:space="0" w:color="auto"/>
                                        <w:bottom w:val="none" w:sz="0" w:space="0" w:color="auto"/>
                                        <w:right w:val="none" w:sz="0" w:space="0" w:color="auto"/>
                                      </w:divBdr>
                                      <w:divsChild>
                                        <w:div w:id="196163431">
                                          <w:marLeft w:val="0"/>
                                          <w:marRight w:val="0"/>
                                          <w:marTop w:val="0"/>
                                          <w:marBottom w:val="0"/>
                                          <w:divBdr>
                                            <w:top w:val="none" w:sz="0" w:space="0" w:color="auto"/>
                                            <w:left w:val="none" w:sz="0" w:space="0" w:color="auto"/>
                                            <w:bottom w:val="none" w:sz="0" w:space="0" w:color="auto"/>
                                            <w:right w:val="none" w:sz="0" w:space="0" w:color="auto"/>
                                          </w:divBdr>
                                          <w:divsChild>
                                            <w:div w:id="8748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00819">
                      <w:marLeft w:val="0"/>
                      <w:marRight w:val="0"/>
                      <w:marTop w:val="0"/>
                      <w:marBottom w:val="0"/>
                      <w:divBdr>
                        <w:top w:val="none" w:sz="0" w:space="0" w:color="auto"/>
                        <w:left w:val="none" w:sz="0" w:space="0" w:color="auto"/>
                        <w:bottom w:val="none" w:sz="0" w:space="0" w:color="auto"/>
                        <w:right w:val="none" w:sz="0" w:space="0" w:color="auto"/>
                      </w:divBdr>
                      <w:divsChild>
                        <w:div w:id="1287003684">
                          <w:marLeft w:val="0"/>
                          <w:marRight w:val="0"/>
                          <w:marTop w:val="0"/>
                          <w:marBottom w:val="0"/>
                          <w:divBdr>
                            <w:top w:val="none" w:sz="0" w:space="0" w:color="auto"/>
                            <w:left w:val="none" w:sz="0" w:space="0" w:color="auto"/>
                            <w:bottom w:val="none" w:sz="0" w:space="0" w:color="auto"/>
                            <w:right w:val="none" w:sz="0" w:space="0" w:color="auto"/>
                          </w:divBdr>
                          <w:divsChild>
                            <w:div w:id="1274478991">
                              <w:marLeft w:val="0"/>
                              <w:marRight w:val="0"/>
                              <w:marTop w:val="0"/>
                              <w:marBottom w:val="0"/>
                              <w:divBdr>
                                <w:top w:val="none" w:sz="0" w:space="0" w:color="auto"/>
                                <w:left w:val="none" w:sz="0" w:space="0" w:color="auto"/>
                                <w:bottom w:val="none" w:sz="0" w:space="0" w:color="auto"/>
                                <w:right w:val="none" w:sz="0" w:space="0" w:color="auto"/>
                              </w:divBdr>
                              <w:divsChild>
                                <w:div w:id="4941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252629">
      <w:bodyDiv w:val="1"/>
      <w:marLeft w:val="0"/>
      <w:marRight w:val="0"/>
      <w:marTop w:val="0"/>
      <w:marBottom w:val="0"/>
      <w:divBdr>
        <w:top w:val="none" w:sz="0" w:space="0" w:color="auto"/>
        <w:left w:val="none" w:sz="0" w:space="0" w:color="auto"/>
        <w:bottom w:val="none" w:sz="0" w:space="0" w:color="auto"/>
        <w:right w:val="none" w:sz="0" w:space="0" w:color="auto"/>
      </w:divBdr>
    </w:div>
    <w:div w:id="1931769992">
      <w:bodyDiv w:val="1"/>
      <w:marLeft w:val="0"/>
      <w:marRight w:val="0"/>
      <w:marTop w:val="0"/>
      <w:marBottom w:val="0"/>
      <w:divBdr>
        <w:top w:val="none" w:sz="0" w:space="0" w:color="auto"/>
        <w:left w:val="none" w:sz="0" w:space="0" w:color="auto"/>
        <w:bottom w:val="none" w:sz="0" w:space="0" w:color="auto"/>
        <w:right w:val="none" w:sz="0" w:space="0" w:color="auto"/>
      </w:divBdr>
      <w:divsChild>
        <w:div w:id="1837646717">
          <w:marLeft w:val="0"/>
          <w:marRight w:val="0"/>
          <w:marTop w:val="0"/>
          <w:marBottom w:val="0"/>
          <w:divBdr>
            <w:top w:val="none" w:sz="0" w:space="0" w:color="auto"/>
            <w:left w:val="none" w:sz="0" w:space="0" w:color="auto"/>
            <w:bottom w:val="none" w:sz="0" w:space="0" w:color="auto"/>
            <w:right w:val="none" w:sz="0" w:space="0" w:color="auto"/>
          </w:divBdr>
        </w:div>
        <w:div w:id="96766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mo.int/edistrib_exped/grp_prs/index.php?dir=_en/&amp;file=2015-07-07-PR-6855-OBS-WIS-DRMM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F09E-AFF8-40F2-A845-48A3646F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CA4BDFD4.dotm</Template>
  <TotalTime>0</TotalTime>
  <Pages>11</Pages>
  <Words>3202</Words>
  <Characters>18256</Characters>
  <Application>Microsoft Office Word</Application>
  <DocSecurity>0</DocSecurity>
  <Lines>152</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WORLD METEOROLOGICAL ORGANIZATION</vt:lpstr>
      <vt:lpstr>WORLD METEOROLOGICAL ORGANIZATION</vt:lpstr>
    </vt:vector>
  </TitlesOfParts>
  <LinksUpToDate>false</LinksUpToDate>
  <CharactersWithSpaces>21416</CharactersWithSpaces>
  <SharedDoc>false</SharedDoc>
  <HyperlinkBase>https://www.wmo.int/pages/prog/www/ISS/Meetings/IPET-DRMM_Beijing2015/Report/</HyperlinkBase>
  <HLinks>
    <vt:vector size="156" baseType="variant">
      <vt:variant>
        <vt:i4>4194346</vt:i4>
      </vt:variant>
      <vt:variant>
        <vt:i4>75</vt:i4>
      </vt:variant>
      <vt:variant>
        <vt:i4>0</vt:i4>
      </vt:variant>
      <vt:variant>
        <vt:i4>5</vt:i4>
      </vt:variant>
      <vt:variant>
        <vt:lpwstr>http://www.wmo.int/pages/prog/www/ISS/Meetings/CT-MTDCF-ET-DRC_Geneva2008/Doc 3-1-15(1)WAVEOB Template 2t.doc</vt:lpwstr>
      </vt:variant>
      <vt:variant>
        <vt:lpwstr/>
      </vt:variant>
      <vt:variant>
        <vt:i4>655459</vt:i4>
      </vt:variant>
      <vt:variant>
        <vt:i4>72</vt:i4>
      </vt:variant>
      <vt:variant>
        <vt:i4>0</vt:i4>
      </vt:variant>
      <vt:variant>
        <vt:i4>5</vt:i4>
      </vt:variant>
      <vt:variant>
        <vt:lpwstr>http://www.wmo.int/pages/prog/www/ISS/Meetings/CT-MTDCF-ET-DRC_Geneva2008/Doc 3-1-8(2) Sea Level.doc</vt:lpwstr>
      </vt:variant>
      <vt:variant>
        <vt:lpwstr/>
      </vt:variant>
      <vt:variant>
        <vt:i4>2359308</vt:i4>
      </vt:variant>
      <vt:variant>
        <vt:i4>69</vt:i4>
      </vt:variant>
      <vt:variant>
        <vt:i4>0</vt:i4>
      </vt:variant>
      <vt:variant>
        <vt:i4>5</vt:i4>
      </vt:variant>
      <vt:variant>
        <vt:lpwstr>http://www.wmo.int/pages/prog/www/ISS/Meetings/CT-MTDCF-ET-DRC_Geneva2008/Doc 3-1-4(1) IEEE.doc</vt:lpwstr>
      </vt:variant>
      <vt:variant>
        <vt:lpwstr/>
      </vt:variant>
      <vt:variant>
        <vt:i4>7012416</vt:i4>
      </vt:variant>
      <vt:variant>
        <vt:i4>66</vt:i4>
      </vt:variant>
      <vt:variant>
        <vt:i4>0</vt:i4>
      </vt:variant>
      <vt:variant>
        <vt:i4>5</vt:i4>
      </vt:variant>
      <vt:variant>
        <vt:lpwstr>http://www.wmo.int/pages/prog/www/ISS/Meetings/CT-MTDCF-ET-DRC_Geneva2008/Doc 3-1-2(1) VOS.doc</vt:lpwstr>
      </vt:variant>
      <vt:variant>
        <vt:lpwstr/>
      </vt:variant>
      <vt:variant>
        <vt:i4>6094851</vt:i4>
      </vt:variant>
      <vt:variant>
        <vt:i4>63</vt:i4>
      </vt:variant>
      <vt:variant>
        <vt:i4>0</vt:i4>
      </vt:variant>
      <vt:variant>
        <vt:i4>5</vt:i4>
      </vt:variant>
      <vt:variant>
        <vt:lpwstr>http://www.wmo.int/pages/prog/www/ISS/Meetings/IPET-DRC_Exeter2012/Documents/IPETDRC-IV_Doc3-2_12_dualpolradar.doc</vt:lpwstr>
      </vt:variant>
      <vt:variant>
        <vt:lpwstr/>
      </vt:variant>
      <vt:variant>
        <vt:i4>4259851</vt:i4>
      </vt:variant>
      <vt:variant>
        <vt:i4>60</vt:i4>
      </vt:variant>
      <vt:variant>
        <vt:i4>0</vt:i4>
      </vt:variant>
      <vt:variant>
        <vt:i4>5</vt:i4>
      </vt:variant>
      <vt:variant>
        <vt:lpwstr>http://www.wmo.int/pages/prog/www/ISS/Meetings/IPET-DRC_Exeter2012/Documents/IPETDRC-IV_Doc3-2_11_Synoptic_data_(Canada).doc</vt:lpwstr>
      </vt:variant>
      <vt:variant>
        <vt:lpwstr/>
      </vt:variant>
      <vt:variant>
        <vt:i4>2424869</vt:i4>
      </vt:variant>
      <vt:variant>
        <vt:i4>57</vt:i4>
      </vt:variant>
      <vt:variant>
        <vt:i4>0</vt:i4>
      </vt:variant>
      <vt:variant>
        <vt:i4>5</vt:i4>
      </vt:variant>
      <vt:variant>
        <vt:lpwstr>http://www.wmo.int/pages/prog/www/ISS/Meetings/IPET-DRC_Exeter2012/Documents/IPETDRC-IV_Doc3-2_7_Rev302067.doc</vt:lpwstr>
      </vt:variant>
      <vt:variant>
        <vt:lpwstr/>
      </vt:variant>
      <vt:variant>
        <vt:i4>524303</vt:i4>
      </vt:variant>
      <vt:variant>
        <vt:i4>54</vt:i4>
      </vt:variant>
      <vt:variant>
        <vt:i4>0</vt:i4>
      </vt:variant>
      <vt:variant>
        <vt:i4>5</vt:i4>
      </vt:variant>
      <vt:variant>
        <vt:lpwstr>http://www.wmo.int/pages/prog/www/ISS/Meetings/IPET-DRMM_Tokyo2013/Documents/IPETDRMM-I_Doc3-2_4_SatelliteWind.docx</vt:lpwstr>
      </vt:variant>
      <vt:variant>
        <vt:lpwstr/>
      </vt:variant>
      <vt:variant>
        <vt:i4>983127</vt:i4>
      </vt:variant>
      <vt:variant>
        <vt:i4>51</vt:i4>
      </vt:variant>
      <vt:variant>
        <vt:i4>0</vt:i4>
      </vt:variant>
      <vt:variant>
        <vt:i4>5</vt:i4>
      </vt:variant>
      <vt:variant>
        <vt:lpwstr>http://www.wmo.int/pages/prog/www/ISS/Meetings/IPET-DRMM_Tokyo2013/Documents/IPETDRMM-I_Doc3-2_2_RWP_BUFR_r2.doc</vt:lpwstr>
      </vt:variant>
      <vt:variant>
        <vt:lpwstr/>
      </vt:variant>
      <vt:variant>
        <vt:i4>3407984</vt:i4>
      </vt:variant>
      <vt:variant>
        <vt:i4>48</vt:i4>
      </vt:variant>
      <vt:variant>
        <vt:i4>0</vt:i4>
      </vt:variant>
      <vt:variant>
        <vt:i4>5</vt:i4>
      </vt:variant>
      <vt:variant>
        <vt:lpwstr>http://www.wmo.int/pages/prog/www/ISS/Meetings/IPET-DRMM_Tokyo2013/Documents/IPETDRMM-I_Doc3-1_2_Ship-Encode.doc</vt:lpwstr>
      </vt:variant>
      <vt:variant>
        <vt:lpwstr/>
      </vt:variant>
      <vt:variant>
        <vt:i4>6619217</vt:i4>
      </vt:variant>
      <vt:variant>
        <vt:i4>45</vt:i4>
      </vt:variant>
      <vt:variant>
        <vt:i4>0</vt:i4>
      </vt:variant>
      <vt:variant>
        <vt:i4>5</vt:i4>
      </vt:variant>
      <vt:variant>
        <vt:lpwstr>http://www.wmo.int/pages/prog/www/ISS/Meetings/IPET-DRC_Brasilia2010/Report/Report_IPETDRC-II_Brasilia2010.doc</vt:lpwstr>
      </vt:variant>
      <vt:variant>
        <vt:lpwstr/>
      </vt:variant>
      <vt:variant>
        <vt:i4>2031709</vt:i4>
      </vt:variant>
      <vt:variant>
        <vt:i4>42</vt:i4>
      </vt:variant>
      <vt:variant>
        <vt:i4>0</vt:i4>
      </vt:variant>
      <vt:variant>
        <vt:i4>5</vt:i4>
      </vt:variant>
      <vt:variant>
        <vt:lpwstr>http://www.wmo.int/pages/prog/www/ISS/Meetings/IPET-DRC_Melbourne2011/Documents/IPETDRC-III_Doc2-3_12_SpaceWeather.doc</vt:lpwstr>
      </vt:variant>
      <vt:variant>
        <vt:lpwstr/>
      </vt:variant>
      <vt:variant>
        <vt:i4>4194389</vt:i4>
      </vt:variant>
      <vt:variant>
        <vt:i4>39</vt:i4>
      </vt:variant>
      <vt:variant>
        <vt:i4>0</vt:i4>
      </vt:variant>
      <vt:variant>
        <vt:i4>5</vt:i4>
      </vt:variant>
      <vt:variant>
        <vt:lpwstr>http://www.wmo.int/pages/prog/www/ISS/Meetings/IPET-DRC_Melbourne2011/Documents/IPETDRC-III_Doc2-3_5_RotTiltMercator.doc</vt:lpwstr>
      </vt:variant>
      <vt:variant>
        <vt:lpwstr/>
      </vt:variant>
      <vt:variant>
        <vt:i4>1703965</vt:i4>
      </vt:variant>
      <vt:variant>
        <vt:i4>36</vt:i4>
      </vt:variant>
      <vt:variant>
        <vt:i4>0</vt:i4>
      </vt:variant>
      <vt:variant>
        <vt:i4>5</vt:i4>
      </vt:variant>
      <vt:variant>
        <vt:lpwstr>http://www.wmo.int/pages/prog/www/ISS/Meetings/IPET-DRC_Melbourne2011/Documents/IPETDRC-III_Doc2-3_2_ArakawaE.doc</vt:lpwstr>
      </vt:variant>
      <vt:variant>
        <vt:lpwstr/>
      </vt:variant>
      <vt:variant>
        <vt:i4>2031675</vt:i4>
      </vt:variant>
      <vt:variant>
        <vt:i4>33</vt:i4>
      </vt:variant>
      <vt:variant>
        <vt:i4>0</vt:i4>
      </vt:variant>
      <vt:variant>
        <vt:i4>5</vt:i4>
      </vt:variant>
      <vt:variant>
        <vt:lpwstr>http://www.wmo.int/pages/prog/www/WMOCodes/ProposalStatus/2010_01/2010-01-r1-ax/2010-01-r1_annex_52.grb2</vt:lpwstr>
      </vt:variant>
      <vt:variant>
        <vt:lpwstr/>
      </vt:variant>
      <vt:variant>
        <vt:i4>5373977</vt:i4>
      </vt:variant>
      <vt:variant>
        <vt:i4>30</vt:i4>
      </vt:variant>
      <vt:variant>
        <vt:i4>0</vt:i4>
      </vt:variant>
      <vt:variant>
        <vt:i4>5</vt:i4>
      </vt:variant>
      <vt:variant>
        <vt:lpwstr>http://www.wmo.int/pages/prog/www/WMOCodes/ProposalStatus/2010_01/2010-01-r1-ax/2010-01-r1_annex.pdf</vt:lpwstr>
      </vt:variant>
      <vt:variant>
        <vt:lpwstr/>
      </vt:variant>
      <vt:variant>
        <vt:i4>7995439</vt:i4>
      </vt:variant>
      <vt:variant>
        <vt:i4>27</vt:i4>
      </vt:variant>
      <vt:variant>
        <vt:i4>0</vt:i4>
      </vt:variant>
      <vt:variant>
        <vt:i4>5</vt:i4>
      </vt:variant>
      <vt:variant>
        <vt:lpwstr>http://www.wmo.int/pages/prog/www/WMOCodes/ProposalStatus/2010_01/2010-01-r1_wave-template.pdf</vt:lpwstr>
      </vt:variant>
      <vt:variant>
        <vt:lpwstr/>
      </vt:variant>
      <vt:variant>
        <vt:i4>1900635</vt:i4>
      </vt:variant>
      <vt:variant>
        <vt:i4>24</vt:i4>
      </vt:variant>
      <vt:variant>
        <vt:i4>0</vt:i4>
      </vt:variant>
      <vt:variant>
        <vt:i4>5</vt:i4>
      </vt:variant>
      <vt:variant>
        <vt:lpwstr>http://www.wmo.int/pages/prog/www/ISS/Meetings/IPET-DRC_Exeter2012/Documents/IPETDRC-IV_Doc2-2_9_4Dtrajectory.doc</vt:lpwstr>
      </vt:variant>
      <vt:variant>
        <vt:lpwstr/>
      </vt:variant>
      <vt:variant>
        <vt:i4>3342415</vt:i4>
      </vt:variant>
      <vt:variant>
        <vt:i4>21</vt:i4>
      </vt:variant>
      <vt:variant>
        <vt:i4>0</vt:i4>
      </vt:variant>
      <vt:variant>
        <vt:i4>5</vt:i4>
      </vt:variant>
      <vt:variant>
        <vt:lpwstr>http://www.wmo.int/pages/prog/www/ISS/Meetings/IPET-DRMM_Tokyo2013/Documents/IPETDRMM-I_Doc2-2_5_GRIB2_additions.doc</vt:lpwstr>
      </vt:variant>
      <vt:variant>
        <vt:lpwstr/>
      </vt:variant>
      <vt:variant>
        <vt:i4>4063273</vt:i4>
      </vt:variant>
      <vt:variant>
        <vt:i4>18</vt:i4>
      </vt:variant>
      <vt:variant>
        <vt:i4>0</vt:i4>
      </vt:variant>
      <vt:variant>
        <vt:i4>5</vt:i4>
      </vt:variant>
      <vt:variant>
        <vt:lpwstr>http://www.wmo.int/pages/prog/www/ISS/Meetings/IPET-DRMM_Tokyo2013/Documents/IPETDRMM-I_Doc2-2_3_distribution.doc</vt:lpwstr>
      </vt:variant>
      <vt:variant>
        <vt:lpwstr/>
      </vt:variant>
      <vt:variant>
        <vt:i4>7602278</vt:i4>
      </vt:variant>
      <vt:variant>
        <vt:i4>15</vt:i4>
      </vt:variant>
      <vt:variant>
        <vt:i4>0</vt:i4>
      </vt:variant>
      <vt:variant>
        <vt:i4>5</vt:i4>
      </vt:variant>
      <vt:variant>
        <vt:lpwstr>http://www.wmo.int/pages/prog/www/ISS/Meetings/IPET-DRMM_Tokyo2013/Documents/IPETDRMM-I_Doc2-2_1_szipCompression.doc</vt:lpwstr>
      </vt:variant>
      <vt:variant>
        <vt:lpwstr/>
      </vt:variant>
      <vt:variant>
        <vt:i4>1376281</vt:i4>
      </vt:variant>
      <vt:variant>
        <vt:i4>12</vt:i4>
      </vt:variant>
      <vt:variant>
        <vt:i4>0</vt:i4>
      </vt:variant>
      <vt:variant>
        <vt:i4>5</vt:i4>
      </vt:variant>
      <vt:variant>
        <vt:lpwstr>http://www.wmo.int/pages/prog/www/ISS/Meetings/IPET-DRMM_Tokyo2013/Documents/IPETDRMM-I_Doc2-1_1_reportQuality.docx</vt:lpwstr>
      </vt:variant>
      <vt:variant>
        <vt:lpwstr/>
      </vt:variant>
      <vt:variant>
        <vt:i4>5963815</vt:i4>
      </vt:variant>
      <vt:variant>
        <vt:i4>9</vt:i4>
      </vt:variant>
      <vt:variant>
        <vt:i4>0</vt:i4>
      </vt:variant>
      <vt:variant>
        <vt:i4>5</vt:i4>
      </vt:variant>
      <vt:variant>
        <vt:lpwstr>http://www.wmo.int/pages/prog/www/WMOCodes/Amendments/2014/betweenCBSs/PR-6745-OBS-WIS-DRMM-DRC_en.pdf</vt:lpwstr>
      </vt:variant>
      <vt:variant>
        <vt:lpwstr/>
      </vt:variant>
      <vt:variant>
        <vt:i4>655370</vt:i4>
      </vt:variant>
      <vt:variant>
        <vt:i4>6</vt:i4>
      </vt:variant>
      <vt:variant>
        <vt:i4>0</vt:i4>
      </vt:variant>
      <vt:variant>
        <vt:i4>5</vt:i4>
      </vt:variant>
      <vt:variant>
        <vt:lpwstr>http://www.wmo.int/pages/prog/www/WMOCodes/Amendments/2014/fastTrack/</vt:lpwstr>
      </vt:variant>
      <vt:variant>
        <vt:lpwstr/>
      </vt:variant>
      <vt:variant>
        <vt:i4>6422607</vt:i4>
      </vt:variant>
      <vt:variant>
        <vt:i4>3</vt:i4>
      </vt:variant>
      <vt:variant>
        <vt:i4>0</vt:i4>
      </vt:variant>
      <vt:variant>
        <vt:i4>5</vt:i4>
      </vt:variant>
      <vt:variant>
        <vt:lpwstr>http://www.wmo.int/pages/prog/www/WMOCodes/Amendments/2013/fastTrack/FT2013-2_en.pdf</vt:lpwstr>
      </vt:variant>
      <vt:variant>
        <vt:lpwstr/>
      </vt:variant>
      <vt:variant>
        <vt:i4>5242923</vt:i4>
      </vt:variant>
      <vt:variant>
        <vt:i4>0</vt:i4>
      </vt:variant>
      <vt:variant>
        <vt:i4>0</vt:i4>
      </vt:variant>
      <vt:variant>
        <vt:i4>5</vt:i4>
      </vt:variant>
      <vt:variant>
        <vt:lpwstr>http://www.wmo.int/pages/prog/www/WMOCodes/Amendments/2013/betweenCBSs/PR-6688-OBS-WIS-DRMM-DRC_en.pdf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
  <cp:lastModifiedBy/>
  <cp:revision>1</cp:revision>
  <cp:lastPrinted>2008-08-15T15:03:00Z</cp:lastPrinted>
  <dcterms:created xsi:type="dcterms:W3CDTF">2015-06-25T14:12:00Z</dcterms:created>
  <dcterms:modified xsi:type="dcterms:W3CDTF">2015-07-15T12:57:00Z</dcterms:modified>
</cp:coreProperties>
</file>