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B02" w:rsidRDefault="00525B02">
      <w:pPr>
        <w:spacing w:after="200" w:line="276" w:lineRule="auto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284"/>
        <w:gridCol w:w="3084"/>
      </w:tblGrid>
      <w:tr w:rsidR="00525B02" w:rsidTr="002D5EDE">
        <w:tc>
          <w:tcPr>
            <w:tcW w:w="6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>
            <w:pPr>
              <w:jc w:val="center"/>
            </w:pPr>
            <w:r>
              <w:t>WORLD METEOROLOGICAL ORGANIZATION</w:t>
            </w:r>
          </w:p>
          <w:p w:rsidR="00525B02" w:rsidRDefault="00525B02">
            <w:pPr>
              <w:jc w:val="center"/>
            </w:pPr>
            <w:r>
              <w:t>COMMISSION FOR BASIC SYSTEMS</w:t>
            </w:r>
            <w:r>
              <w:br/>
            </w:r>
          </w:p>
          <w:p w:rsidR="00525B02" w:rsidRDefault="00525B02">
            <w:pPr>
              <w:jc w:val="center"/>
            </w:pPr>
            <w:r>
              <w:t>-----------------------------</w:t>
            </w:r>
            <w:r>
              <w:br/>
            </w:r>
          </w:p>
          <w:p w:rsidR="00525B02" w:rsidRDefault="00802F4A">
            <w:pPr>
              <w:jc w:val="center"/>
            </w:pPr>
            <w:r>
              <w:t>THIRD</w:t>
            </w:r>
            <w:r w:rsidR="00525B02">
              <w:t xml:space="preserve"> MEETING OF</w:t>
            </w:r>
          </w:p>
          <w:p w:rsidR="00525B02" w:rsidRDefault="00525B02">
            <w:pPr>
              <w:jc w:val="center"/>
            </w:pPr>
            <w:r>
              <w:t xml:space="preserve"> INTER-PROGRAMME EXPERT TEAM ON</w:t>
            </w:r>
            <w:r>
              <w:br/>
              <w:t>DATA REPRESENTATION MAINTENANCE AND MONITORING</w:t>
            </w:r>
            <w:r>
              <w:br/>
            </w:r>
          </w:p>
          <w:p w:rsidR="00525B02" w:rsidRDefault="00802F4A" w:rsidP="00802F4A">
            <w:pPr>
              <w:jc w:val="center"/>
            </w:pPr>
            <w:r>
              <w:t>BEIJING</w:t>
            </w:r>
            <w:r w:rsidR="00525B02">
              <w:t xml:space="preserve">, </w:t>
            </w:r>
            <w:r>
              <w:t>CHINA</w:t>
            </w:r>
            <w:r w:rsidR="00525B02">
              <w:t xml:space="preserve">, </w:t>
            </w:r>
            <w:r>
              <w:t>20 - 24</w:t>
            </w:r>
            <w:r w:rsidR="00525B02">
              <w:t xml:space="preserve"> JULY 201</w:t>
            </w:r>
            <w:r>
              <w:t>5</w:t>
            </w:r>
          </w:p>
        </w:tc>
        <w:tc>
          <w:tcPr>
            <w:tcW w:w="2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/>
        </w:tc>
        <w:tc>
          <w:tcPr>
            <w:tcW w:w="30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Pr="00752532" w:rsidRDefault="00525B02" w:rsidP="006A0D37">
            <w:pPr>
              <w:ind w:left="13"/>
              <w:rPr>
                <w:lang w:val="en-GB"/>
              </w:rPr>
            </w:pPr>
            <w:r w:rsidRPr="00752532">
              <w:rPr>
                <w:lang w:val="en-GB"/>
              </w:rPr>
              <w:t>IPET-DRMM-I</w:t>
            </w:r>
            <w:r w:rsidR="00802F4A" w:rsidRPr="00752532">
              <w:rPr>
                <w:lang w:val="en-GB"/>
              </w:rPr>
              <w:t>II</w:t>
            </w:r>
            <w:r w:rsidRPr="00752532">
              <w:rPr>
                <w:lang w:val="en-GB"/>
              </w:rPr>
              <w:t xml:space="preserve"> / Doc.</w:t>
            </w:r>
            <w:r w:rsidR="00752532" w:rsidRPr="00752532">
              <w:rPr>
                <w:lang w:val="en-GB"/>
              </w:rPr>
              <w:t>3</w:t>
            </w:r>
            <w:r w:rsidR="00D33A8F" w:rsidRPr="00752532">
              <w:rPr>
                <w:lang w:val="en-GB"/>
              </w:rPr>
              <w:t>.2</w:t>
            </w:r>
            <w:r w:rsidR="00802F4A" w:rsidRPr="00752532">
              <w:rPr>
                <w:lang w:val="en-GB"/>
              </w:rPr>
              <w:t>(</w:t>
            </w:r>
            <w:r w:rsidR="00616B0F">
              <w:rPr>
                <w:lang w:val="en-GB"/>
              </w:rPr>
              <w:t>3</w:t>
            </w:r>
            <w:r w:rsidRPr="00752532">
              <w:rPr>
                <w:lang w:val="en-GB"/>
              </w:rPr>
              <w:t>)</w:t>
            </w:r>
          </w:p>
          <w:p w:rsidR="00525B02" w:rsidRDefault="00525B02" w:rsidP="006A0D37">
            <w:r>
              <w:t>(</w:t>
            </w:r>
            <w:r w:rsidR="00752532">
              <w:t>01.07</w:t>
            </w:r>
            <w:r>
              <w:t>.201</w:t>
            </w:r>
            <w:r w:rsidR="00802F4A">
              <w:t>5</w:t>
            </w:r>
            <w:r>
              <w:t>)</w:t>
            </w:r>
            <w:r>
              <w:br/>
            </w:r>
          </w:p>
          <w:p w:rsidR="00525B02" w:rsidRDefault="00525B02">
            <w:pPr>
              <w:ind w:left="567"/>
            </w:pPr>
            <w:r>
              <w:t>-------------------------</w:t>
            </w:r>
            <w:r>
              <w:br/>
            </w:r>
          </w:p>
          <w:p w:rsidR="00525B02" w:rsidRDefault="00525B02">
            <w:pPr>
              <w:ind w:left="567"/>
            </w:pPr>
            <w:r>
              <w:br/>
            </w:r>
          </w:p>
          <w:p w:rsidR="00525B02" w:rsidRDefault="00525B02">
            <w:pPr>
              <w:ind w:left="567"/>
            </w:pPr>
            <w:r w:rsidRPr="00682DDE">
              <w:t xml:space="preserve">ITEM </w:t>
            </w:r>
            <w:r w:rsidR="00682DDE" w:rsidRPr="00682DDE">
              <w:t>3</w:t>
            </w:r>
            <w:r w:rsidR="00D33A8F" w:rsidRPr="00682DDE">
              <w:t>.2</w:t>
            </w:r>
            <w:r w:rsidR="00682DDE" w:rsidRPr="00682DDE">
              <w:t>(</w:t>
            </w:r>
            <w:r w:rsidR="00616B0F">
              <w:t>3</w:t>
            </w:r>
            <w:r w:rsidR="00682DDE" w:rsidRPr="00682DDE">
              <w:t>)</w:t>
            </w:r>
          </w:p>
          <w:p w:rsidR="00525B02" w:rsidRDefault="00525B02">
            <w:pPr>
              <w:ind w:left="567"/>
            </w:pPr>
            <w:r>
              <w:br/>
            </w:r>
          </w:p>
          <w:p w:rsidR="00525B02" w:rsidRDefault="00525B02">
            <w:pPr>
              <w:ind w:left="567"/>
            </w:pPr>
            <w:r>
              <w:t>ENGLISH ONLY</w:t>
            </w:r>
          </w:p>
        </w:tc>
      </w:tr>
    </w:tbl>
    <w:p w:rsidR="00525B02" w:rsidRDefault="00525B02"/>
    <w:p w:rsidR="00525B02" w:rsidRDefault="00525B02"/>
    <w:p w:rsidR="00525B02" w:rsidRDefault="00525B02"/>
    <w:p w:rsidR="00525B02" w:rsidRDefault="00525B02"/>
    <w:p w:rsidR="00525B02" w:rsidRDefault="00752532">
      <w:pPr>
        <w:ind w:left="1208" w:right="1389"/>
        <w:jc w:val="center"/>
      </w:pPr>
      <w:r>
        <w:rPr>
          <w:b/>
          <w:sz w:val="24"/>
        </w:rPr>
        <w:t>New parameter</w:t>
      </w:r>
      <w:r w:rsidR="00802F4A">
        <w:rPr>
          <w:b/>
          <w:sz w:val="24"/>
        </w:rPr>
        <w:t xml:space="preserve"> in </w:t>
      </w:r>
      <w:r w:rsidRPr="00752532">
        <w:rPr>
          <w:b/>
          <w:sz w:val="24"/>
        </w:rPr>
        <w:t xml:space="preserve">Common Code Table C5 for </w:t>
      </w:r>
      <w:r>
        <w:rPr>
          <w:b/>
          <w:sz w:val="24"/>
        </w:rPr>
        <w:t xml:space="preserve">new satellite </w:t>
      </w:r>
      <w:r w:rsidRPr="00752532">
        <w:rPr>
          <w:b/>
          <w:sz w:val="24"/>
        </w:rPr>
        <w:t>JASON-3</w:t>
      </w:r>
    </w:p>
    <w:p w:rsidR="00525B02" w:rsidRDefault="00525B02">
      <w:pPr>
        <w:spacing w:before="240"/>
        <w:jc w:val="center"/>
      </w:pPr>
      <w:r>
        <w:rPr>
          <w:i/>
        </w:rPr>
        <w:t xml:space="preserve">Submitted by </w:t>
      </w:r>
      <w:bookmarkStart w:id="0" w:name="_GoBack"/>
      <w:r w:rsidR="00752532">
        <w:rPr>
          <w:i/>
        </w:rPr>
        <w:t>Thomas Heinemann</w:t>
      </w:r>
      <w:bookmarkEnd w:id="0"/>
      <w:r>
        <w:rPr>
          <w:i/>
        </w:rPr>
        <w:t xml:space="preserve"> (</w:t>
      </w:r>
      <w:r w:rsidR="00802F4A">
        <w:rPr>
          <w:i/>
        </w:rPr>
        <w:t>EUMETSAT</w:t>
      </w:r>
      <w:r>
        <w:rPr>
          <w:i/>
        </w:rPr>
        <w:t>)</w:t>
      </w: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525B02" w:rsidRDefault="00525B02">
      <w:pPr>
        <w:tabs>
          <w:tab w:val="center" w:pos="4680"/>
        </w:tabs>
        <w:ind w:left="440" w:right="399"/>
        <w:jc w:val="center"/>
      </w:pPr>
      <w:r>
        <w:rPr>
          <w:b/>
        </w:rPr>
        <w:t>Summary and Purpose of Document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525B02" w:rsidRDefault="00525B02" w:rsidP="00802F4A">
      <w:pPr>
        <w:ind w:left="570" w:right="510"/>
        <w:jc w:val="center"/>
      </w:pPr>
      <w:r>
        <w:t xml:space="preserve">This document </w:t>
      </w:r>
      <w:r w:rsidR="00802F4A">
        <w:t xml:space="preserve">proposes </w:t>
      </w:r>
      <w:r w:rsidR="00752532">
        <w:t>a</w:t>
      </w:r>
      <w:r w:rsidR="00802F4A">
        <w:t xml:space="preserve"> </w:t>
      </w:r>
      <w:r w:rsidR="00752532">
        <w:t>new table entry in</w:t>
      </w:r>
      <w:r w:rsidR="00802F4A">
        <w:t xml:space="preserve"> </w:t>
      </w:r>
      <w:r w:rsidR="00752532" w:rsidRPr="00752532">
        <w:t>Common Code Table C5</w:t>
      </w:r>
      <w:r>
        <w:t>.</w:t>
      </w:r>
    </w:p>
    <w:p w:rsidR="00525B02" w:rsidRDefault="00525B02">
      <w:pPr>
        <w:ind w:left="660" w:right="729"/>
        <w:jc w:val="both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jc w:val="center"/>
      </w:pP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rPr>
          <w:b/>
        </w:rPr>
        <w:t>ACTION PROPOSED</w:t>
      </w:r>
    </w:p>
    <w:p w:rsidR="00525B02" w:rsidRDefault="00525B02">
      <w:pPr>
        <w:jc w:val="center"/>
      </w:pPr>
    </w:p>
    <w:p w:rsidR="00802F4A" w:rsidRPr="00802F4A" w:rsidRDefault="00802F4A" w:rsidP="00802F4A">
      <w:pPr>
        <w:jc w:val="center"/>
      </w:pPr>
      <w:r w:rsidRPr="00802F4A">
        <w:t xml:space="preserve">The meeting is requested to review the proposed new entries and approve them for </w:t>
      </w:r>
      <w:r>
        <w:t>valid</w:t>
      </w:r>
      <w:r w:rsidRPr="00802F4A">
        <w:t>ation.</w:t>
      </w:r>
    </w:p>
    <w:p w:rsidR="00525B02" w:rsidRPr="00802F4A" w:rsidRDefault="00525B02">
      <w:pPr>
        <w:jc w:val="both"/>
      </w:pPr>
    </w:p>
    <w:p w:rsidR="00525B02" w:rsidRDefault="00525B02">
      <w:pPr>
        <w:jc w:val="center"/>
      </w:pPr>
    </w:p>
    <w:p w:rsidR="00525B02" w:rsidRDefault="00525B02">
      <w:pPr>
        <w:jc w:val="both"/>
      </w:pPr>
    </w:p>
    <w:p w:rsidR="00525B02" w:rsidRDefault="00525B02">
      <w:pPr>
        <w:jc w:val="both"/>
      </w:pPr>
    </w:p>
    <w:p w:rsidR="00525B02" w:rsidRDefault="00525B02">
      <w:r>
        <w:br w:type="page"/>
      </w:r>
    </w:p>
    <w:p w:rsidR="00525B02" w:rsidRDefault="00525B02"/>
    <w:p w:rsidR="00525B02" w:rsidRDefault="00525B02">
      <w:pPr>
        <w:rPr>
          <w:b/>
        </w:rPr>
      </w:pPr>
      <w:r>
        <w:rPr>
          <w:b/>
        </w:rPr>
        <w:t>DISCUSSION</w:t>
      </w:r>
    </w:p>
    <w:p w:rsidR="00525B02" w:rsidRDefault="00525B02">
      <w:pPr>
        <w:rPr>
          <w:b/>
        </w:rPr>
      </w:pPr>
    </w:p>
    <w:p w:rsidR="00525B02" w:rsidRDefault="00BF4937" w:rsidP="00D33A8F">
      <w:pPr>
        <w:jc w:val="both"/>
      </w:pPr>
      <w:r w:rsidRPr="00BF4937">
        <w:rPr>
          <w:rFonts w:eastAsia="Times New Roman" w:cs="Arial Unicode MS"/>
          <w:color w:val="auto"/>
          <w:lang w:eastAsia="cs-CZ" w:bidi="my-MM"/>
        </w:rPr>
        <w:t>Jason-3 is the fourth mission in U.S.-European series of satellite missions</w:t>
      </w:r>
      <w:r>
        <w:rPr>
          <w:rFonts w:eastAsia="Times New Roman" w:cs="Arial Unicode MS"/>
          <w:color w:val="auto"/>
          <w:lang w:eastAsia="cs-CZ" w:bidi="my-MM"/>
        </w:rPr>
        <w:t xml:space="preserve"> </w:t>
      </w:r>
      <w:r w:rsidRPr="00BF4937">
        <w:rPr>
          <w:rFonts w:eastAsia="Times New Roman" w:cs="Arial Unicode MS"/>
          <w:color w:val="auto"/>
          <w:lang w:eastAsia="cs-CZ" w:bidi="my-MM"/>
        </w:rPr>
        <w:t>that measure t</w:t>
      </w:r>
      <w:r>
        <w:rPr>
          <w:rFonts w:eastAsia="Times New Roman" w:cs="Arial Unicode MS"/>
          <w:color w:val="auto"/>
          <w:lang w:eastAsia="cs-CZ" w:bidi="my-MM"/>
        </w:rPr>
        <w:t>he height of the ocean surface. It is s</w:t>
      </w:r>
      <w:r w:rsidRPr="00BF4937">
        <w:rPr>
          <w:rFonts w:eastAsia="Times New Roman" w:cs="Arial Unicode MS"/>
          <w:color w:val="auto"/>
          <w:lang w:eastAsia="cs-CZ" w:bidi="my-MM"/>
        </w:rPr>
        <w:t>cheduled to launch in 2015</w:t>
      </w:r>
      <w:r>
        <w:rPr>
          <w:rFonts w:eastAsia="Times New Roman" w:cs="Arial Unicode MS"/>
          <w:color w:val="auto"/>
          <w:lang w:eastAsia="cs-CZ" w:bidi="my-MM"/>
        </w:rPr>
        <w:t xml:space="preserve">. </w:t>
      </w:r>
      <w:r w:rsidR="00682DDE">
        <w:rPr>
          <w:rFonts w:eastAsia="Times New Roman" w:cs="Arial Unicode MS"/>
          <w:color w:val="auto"/>
          <w:lang w:eastAsia="cs-CZ" w:bidi="my-MM"/>
        </w:rPr>
        <w:t xml:space="preserve">EUMETSAT and NOAA plan to encode JASON-3 data in BUFR. </w:t>
      </w:r>
      <w:r>
        <w:rPr>
          <w:rFonts w:eastAsia="Times New Roman" w:cs="Arial Unicode MS"/>
          <w:color w:val="auto"/>
          <w:lang w:eastAsia="cs-CZ" w:bidi="my-MM"/>
        </w:rPr>
        <w:t xml:space="preserve">The data </w:t>
      </w:r>
      <w:r w:rsidR="003E1C94">
        <w:rPr>
          <w:rFonts w:eastAsia="Times New Roman" w:cs="Arial Unicode MS"/>
          <w:color w:val="auto"/>
          <w:lang w:eastAsia="cs-CZ" w:bidi="my-MM"/>
        </w:rPr>
        <w:t>formatting</w:t>
      </w:r>
      <w:r w:rsidR="001B1C8A">
        <w:rPr>
          <w:rFonts w:eastAsia="Times New Roman" w:cs="Arial Unicode MS"/>
          <w:color w:val="auto"/>
          <w:lang w:eastAsia="cs-CZ" w:bidi="my-MM"/>
        </w:rPr>
        <w:t xml:space="preserve"> in WMO codes requires a</w:t>
      </w:r>
      <w:r>
        <w:rPr>
          <w:rFonts w:eastAsia="Times New Roman" w:cs="Arial Unicode MS"/>
          <w:color w:val="auto"/>
          <w:lang w:eastAsia="cs-CZ" w:bidi="my-MM"/>
        </w:rPr>
        <w:t xml:space="preserve"> </w:t>
      </w:r>
      <w:r w:rsidR="00682DDE">
        <w:rPr>
          <w:rFonts w:eastAsia="Times New Roman" w:cs="Arial Unicode MS"/>
          <w:color w:val="auto"/>
          <w:lang w:eastAsia="cs-CZ" w:bidi="my-MM"/>
        </w:rPr>
        <w:t xml:space="preserve">Satellite Identifier </w:t>
      </w:r>
      <w:r>
        <w:rPr>
          <w:rFonts w:eastAsia="Times New Roman" w:cs="Arial Unicode MS"/>
          <w:color w:val="auto"/>
          <w:lang w:eastAsia="cs-CZ" w:bidi="my-MM"/>
        </w:rPr>
        <w:t>entry for this new satellite in</w:t>
      </w:r>
      <w:r w:rsidR="003E1C94">
        <w:rPr>
          <w:rFonts w:eastAsia="Times New Roman" w:cs="Arial Unicode MS"/>
          <w:color w:val="auto"/>
          <w:lang w:eastAsia="cs-CZ" w:bidi="my-MM"/>
        </w:rPr>
        <w:t xml:space="preserve"> </w:t>
      </w:r>
      <w:r w:rsidR="003E1C94" w:rsidRPr="003E1C94">
        <w:rPr>
          <w:rFonts w:eastAsia="Times New Roman" w:cs="Arial Unicode MS"/>
          <w:color w:val="auto"/>
          <w:lang w:eastAsia="cs-CZ" w:bidi="my-MM"/>
        </w:rPr>
        <w:t>Common Code Table C5</w:t>
      </w:r>
      <w:r w:rsidR="00D33A8F" w:rsidRPr="003E1C94">
        <w:rPr>
          <w:rFonts w:eastAsia="Times New Roman" w:cs="Arial Unicode MS"/>
          <w:color w:val="auto"/>
          <w:lang w:eastAsia="cs-CZ" w:bidi="my-MM"/>
        </w:rPr>
        <w:t>.</w:t>
      </w:r>
    </w:p>
    <w:p w:rsidR="00802F4A" w:rsidRDefault="00802F4A" w:rsidP="00802F4A">
      <w:pPr>
        <w:rPr>
          <w:b/>
        </w:rPr>
      </w:pPr>
    </w:p>
    <w:p w:rsidR="00802F4A" w:rsidRDefault="00802F4A" w:rsidP="00802F4A">
      <w:r>
        <w:rPr>
          <w:b/>
        </w:rPr>
        <w:t>PROPOSAL</w:t>
      </w:r>
    </w:p>
    <w:p w:rsidR="00802F4A" w:rsidRPr="00C8028A" w:rsidRDefault="00802F4A" w:rsidP="00802F4A">
      <w:pPr>
        <w:pStyle w:val="BodyText"/>
        <w:rPr>
          <w:rFonts w:ascii="Arial" w:hAnsi="Arial"/>
        </w:rPr>
      </w:pPr>
    </w:p>
    <w:p w:rsidR="00802F4A" w:rsidRDefault="00802F4A" w:rsidP="00802F4A">
      <w:pPr>
        <w:pStyle w:val="BodyText"/>
        <w:rPr>
          <w:rFonts w:ascii="Arial" w:hAnsi="Arial"/>
        </w:rPr>
      </w:pPr>
      <w:r w:rsidRPr="00C8028A">
        <w:rPr>
          <w:rFonts w:ascii="Arial" w:hAnsi="Arial"/>
        </w:rPr>
        <w:t xml:space="preserve">In order to </w:t>
      </w:r>
      <w:r w:rsidR="003E1C94">
        <w:rPr>
          <w:rFonts w:ascii="Arial" w:hAnsi="Arial"/>
        </w:rPr>
        <w:t>allow</w:t>
      </w:r>
      <w:r w:rsidRPr="00C8028A">
        <w:rPr>
          <w:rFonts w:ascii="Arial" w:hAnsi="Arial"/>
        </w:rPr>
        <w:t xml:space="preserve"> encoding of </w:t>
      </w:r>
      <w:r w:rsidR="003E1C94">
        <w:rPr>
          <w:rFonts w:ascii="Arial" w:hAnsi="Arial"/>
        </w:rPr>
        <w:t>JASON-3 data in WMO codes</w:t>
      </w:r>
      <w:r w:rsidRPr="00C8028A">
        <w:rPr>
          <w:rFonts w:ascii="Arial" w:hAnsi="Arial"/>
        </w:rPr>
        <w:t xml:space="preserve">, the following changes to </w:t>
      </w:r>
      <w:r w:rsidR="003E1C94">
        <w:rPr>
          <w:rFonts w:ascii="Arial" w:hAnsi="Arial"/>
        </w:rPr>
        <w:t xml:space="preserve">Common </w:t>
      </w:r>
      <w:r w:rsidRPr="00C8028A">
        <w:rPr>
          <w:rFonts w:ascii="Arial" w:hAnsi="Arial"/>
        </w:rPr>
        <w:t xml:space="preserve">Code </w:t>
      </w:r>
      <w:r w:rsidR="00C8028A" w:rsidRPr="00C8028A">
        <w:rPr>
          <w:rFonts w:ascii="Arial" w:hAnsi="Arial"/>
        </w:rPr>
        <w:t>T</w:t>
      </w:r>
      <w:r w:rsidRPr="00C8028A">
        <w:rPr>
          <w:rFonts w:ascii="Arial" w:hAnsi="Arial"/>
        </w:rPr>
        <w:t xml:space="preserve">able </w:t>
      </w:r>
      <w:r w:rsidR="003E1C94">
        <w:rPr>
          <w:rFonts w:ascii="Arial" w:hAnsi="Arial"/>
        </w:rPr>
        <w:t>C5 is</w:t>
      </w:r>
      <w:r w:rsidRPr="00C8028A">
        <w:rPr>
          <w:rFonts w:ascii="Arial" w:hAnsi="Arial"/>
        </w:rPr>
        <w:t xml:space="preserve"> proposed:</w:t>
      </w:r>
    </w:p>
    <w:p w:rsidR="00802F4A" w:rsidRDefault="00802F4A" w:rsidP="00802F4A">
      <w:pPr>
        <w:jc w:val="both"/>
      </w:pPr>
    </w:p>
    <w:p w:rsidR="009A724B" w:rsidRPr="00682DDE" w:rsidRDefault="003E1C94" w:rsidP="00682DDE">
      <w:pPr>
        <w:pStyle w:val="Default"/>
        <w:rPr>
          <w:b/>
        </w:rPr>
      </w:pPr>
      <w:r>
        <w:rPr>
          <w:b/>
        </w:rPr>
        <w:t>Common Code Table C5</w:t>
      </w:r>
      <w:r w:rsidR="00682DDE">
        <w:rPr>
          <w:b/>
        </w:rPr>
        <w:t xml:space="preserve">: </w:t>
      </w:r>
      <w:r w:rsidR="00682DDE" w:rsidRPr="00682DDE">
        <w:rPr>
          <w:b/>
        </w:rPr>
        <w:t>Satellite identifier</w:t>
      </w:r>
      <w:r w:rsidR="00802F4A" w:rsidRPr="00802F4A">
        <w:rPr>
          <w:b/>
        </w:rPr>
        <w:t xml:space="preserve">, </w:t>
      </w:r>
      <w:r w:rsidRPr="00682DDE">
        <w:rPr>
          <w:b/>
        </w:rPr>
        <w:t>200–299: Numbers allocated to the United States</w:t>
      </w:r>
    </w:p>
    <w:p w:rsidR="00802F4A" w:rsidRDefault="00802F4A" w:rsidP="009A724B">
      <w:pPr>
        <w:ind w:firstLine="720"/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18"/>
        <w:gridCol w:w="2918"/>
        <w:gridCol w:w="2918"/>
      </w:tblGrid>
      <w:tr w:rsidR="009A724B" w:rsidRPr="009A724B" w:rsidTr="002D5ED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D5EDE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D5EDE">
              <w:rPr>
                <w:rFonts w:eastAsia="MS Gothic"/>
                <w:b w:val="0"/>
                <w:bCs/>
              </w:rPr>
              <w:t>Action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D5EDE" w:rsidRDefault="003E1C94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D5EDE">
              <w:rPr>
                <w:rFonts w:eastAsia="MS Gothic"/>
                <w:b w:val="0"/>
                <w:bCs/>
              </w:rPr>
              <w:t>Code figure for</w:t>
            </w:r>
          </w:p>
          <w:p w:rsidR="003E1C94" w:rsidRPr="002D5EDE" w:rsidRDefault="003E1C94" w:rsidP="003E1C94">
            <w:pPr>
              <w:rPr>
                <w:rFonts w:eastAsia="MS Gothic"/>
                <w:bCs/>
                <w:sz w:val="24"/>
              </w:rPr>
            </w:pPr>
            <w:r w:rsidRPr="002D5EDE">
              <w:rPr>
                <w:rFonts w:eastAsia="MS Gothic"/>
                <w:bCs/>
                <w:sz w:val="24"/>
              </w:rPr>
              <w:t>I</w:t>
            </w:r>
            <w:r w:rsidRPr="002D5EDE">
              <w:rPr>
                <w:rFonts w:eastAsia="MS Gothic"/>
                <w:bCs/>
              </w:rPr>
              <w:t>6</w:t>
            </w:r>
            <w:r w:rsidRPr="002D5EDE">
              <w:rPr>
                <w:rFonts w:eastAsia="MS Gothic"/>
                <w:bCs/>
                <w:sz w:val="24"/>
              </w:rPr>
              <w:t>I</w:t>
            </w:r>
            <w:r w:rsidRPr="002D5EDE">
              <w:rPr>
                <w:rFonts w:eastAsia="MS Gothic"/>
                <w:bCs/>
              </w:rPr>
              <w:t>6</w:t>
            </w:r>
            <w:r w:rsidRPr="002D5EDE">
              <w:rPr>
                <w:rFonts w:eastAsia="MS Gothic"/>
                <w:bCs/>
                <w:sz w:val="24"/>
              </w:rPr>
              <w:t>I</w:t>
            </w:r>
            <w:r w:rsidRPr="002D5EDE">
              <w:rPr>
                <w:rFonts w:eastAsia="MS Gothic"/>
                <w:bCs/>
              </w:rPr>
              <w:t>6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D5EDE" w:rsidRDefault="003E1C94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D5EDE">
              <w:rPr>
                <w:rFonts w:eastAsia="MS Gothic"/>
                <w:b w:val="0"/>
                <w:bCs/>
              </w:rPr>
              <w:t>Code figure for BUFR              (Code table 0 01 007)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D5EDE" w:rsidRDefault="003E1C94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D5EDE">
              <w:rPr>
                <w:rFonts w:eastAsia="MS Gothic"/>
                <w:b w:val="0"/>
                <w:bCs/>
              </w:rPr>
              <w:t>Code figure for GRIB Edition 2</w:t>
            </w:r>
          </w:p>
        </w:tc>
      </w:tr>
      <w:tr w:rsidR="009A724B" w:rsidRPr="009A724B" w:rsidTr="002D5ED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2D5EDE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D5EDE">
              <w:rPr>
                <w:rFonts w:eastAsia="MS Gothic"/>
                <w:b w:val="0"/>
                <w:bCs/>
              </w:rPr>
              <w:t>Add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682DDE" w:rsidP="00802F4A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682DDE" w:rsidP="00802F4A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682DDE" w:rsidP="00802F4A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</w:tr>
    </w:tbl>
    <w:p w:rsidR="00802F4A" w:rsidRDefault="00802F4A" w:rsidP="00802F4A">
      <w:pPr>
        <w:pStyle w:val="Heading4"/>
        <w:rPr>
          <w:b w:val="0"/>
        </w:rPr>
      </w:pPr>
    </w:p>
    <w:p w:rsidR="00802F4A" w:rsidRDefault="00802F4A" w:rsidP="00802F4A">
      <w:pPr>
        <w:pStyle w:val="Heading4"/>
        <w:keepNext/>
        <w:numPr>
          <w:ilvl w:val="0"/>
          <w:numId w:val="1"/>
        </w:numPr>
        <w:spacing w:before="0" w:after="0"/>
      </w:pPr>
      <w:r>
        <w:t xml:space="preserve">Conclusion </w:t>
      </w:r>
    </w:p>
    <w:p w:rsidR="00802F4A" w:rsidRDefault="00802F4A" w:rsidP="00802F4A">
      <w:pPr>
        <w:pStyle w:val="BodyText"/>
        <w:rPr>
          <w:rFonts w:ascii="Arial" w:hAnsi="Arial"/>
          <w:sz w:val="16"/>
        </w:rPr>
      </w:pPr>
    </w:p>
    <w:p w:rsidR="00802F4A" w:rsidRDefault="00682DDE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>The encoding of data from the upcoming JASON-3 satellite in BUFR and GRIB data format</w:t>
      </w:r>
      <w:r w:rsidR="00802F4A">
        <w:rPr>
          <w:rFonts w:ascii="Arial" w:hAnsi="Arial"/>
        </w:rPr>
        <w:t xml:space="preserve"> by EUMETSAT and </w:t>
      </w:r>
      <w:r>
        <w:rPr>
          <w:rFonts w:ascii="Arial" w:hAnsi="Arial"/>
        </w:rPr>
        <w:t>NOAA requires the definition of an appropriate and unique satellite identifier.</w:t>
      </w:r>
      <w:r w:rsidR="00802F4A">
        <w:rPr>
          <w:rFonts w:ascii="Arial" w:hAnsi="Arial"/>
        </w:rPr>
        <w:t xml:space="preserve"> This paper proposes the allocatio</w:t>
      </w:r>
      <w:r>
        <w:rPr>
          <w:rFonts w:ascii="Arial" w:hAnsi="Arial"/>
        </w:rPr>
        <w:t>n of official code table entry for JASON-3 in Common Code Table C5</w:t>
      </w:r>
      <w:r w:rsidR="00802F4A">
        <w:rPr>
          <w:rFonts w:ascii="Arial" w:hAnsi="Arial"/>
        </w:rPr>
        <w:t>.</w:t>
      </w:r>
    </w:p>
    <w:p w:rsidR="00802F4A" w:rsidRDefault="00802F4A" w:rsidP="00802F4A">
      <w:pPr>
        <w:pStyle w:val="BodyText"/>
        <w:rPr>
          <w:rFonts w:ascii="Arial" w:hAnsi="Arial"/>
        </w:rPr>
      </w:pPr>
    </w:p>
    <w:p w:rsidR="00802F4A" w:rsidRDefault="00802F4A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>The meeting is invited to consider the</w:t>
      </w:r>
      <w:r w:rsidR="00682DDE">
        <w:rPr>
          <w:rFonts w:ascii="Arial" w:hAnsi="Arial"/>
        </w:rPr>
        <w:t xml:space="preserve"> proposed new code table entry</w:t>
      </w:r>
      <w:r>
        <w:rPr>
          <w:rFonts w:ascii="Arial" w:hAnsi="Arial"/>
        </w:rPr>
        <w:t xml:space="preserve">, and to endorse </w:t>
      </w:r>
      <w:r w:rsidR="00682DDE">
        <w:rPr>
          <w:rFonts w:ascii="Arial" w:hAnsi="Arial"/>
        </w:rPr>
        <w:t>its</w:t>
      </w:r>
      <w:r>
        <w:rPr>
          <w:rFonts w:ascii="Arial" w:hAnsi="Arial"/>
        </w:rPr>
        <w:t xml:space="preserve"> addition to the existing tables</w:t>
      </w:r>
      <w:r w:rsidR="00D33A8F">
        <w:rPr>
          <w:rFonts w:ascii="Arial" w:hAnsi="Arial"/>
        </w:rPr>
        <w:t xml:space="preserve"> for validation</w:t>
      </w:r>
      <w:r>
        <w:rPr>
          <w:rFonts w:ascii="Arial" w:hAnsi="Arial"/>
        </w:rPr>
        <w:t>.</w:t>
      </w:r>
    </w:p>
    <w:p w:rsidR="00525B02" w:rsidRDefault="00525B02" w:rsidP="00802F4A"/>
    <w:sectPr w:rsidR="00525B02" w:rsidSect="00203EA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04"/>
    <w:multiLevelType w:val="singleLevel"/>
    <w:tmpl w:val="468CD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D7"/>
    <w:rsid w:val="00101739"/>
    <w:rsid w:val="001B1C8A"/>
    <w:rsid w:val="00203EA1"/>
    <w:rsid w:val="002D5EDE"/>
    <w:rsid w:val="003E1C94"/>
    <w:rsid w:val="00525B02"/>
    <w:rsid w:val="005A0730"/>
    <w:rsid w:val="00616B0F"/>
    <w:rsid w:val="00682DDE"/>
    <w:rsid w:val="006A0D37"/>
    <w:rsid w:val="00752532"/>
    <w:rsid w:val="00772B6A"/>
    <w:rsid w:val="00802F4A"/>
    <w:rsid w:val="00896225"/>
    <w:rsid w:val="009A724B"/>
    <w:rsid w:val="00A139CB"/>
    <w:rsid w:val="00A977D7"/>
    <w:rsid w:val="00B56C4F"/>
    <w:rsid w:val="00BF4937"/>
    <w:rsid w:val="00C8028A"/>
    <w:rsid w:val="00D33A8F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A1"/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EA1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EA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EA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EA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EA1"/>
    <w:pPr>
      <w:jc w:val="both"/>
      <w:outlineLvl w:val="4"/>
    </w:pPr>
    <w:rPr>
      <w:b/>
      <w:color w:val="008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EA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679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2679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26793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26793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2679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26793"/>
    <w:rPr>
      <w:rFonts w:ascii="Calibri" w:eastAsia="Times New Roman" w:hAnsi="Calibri" w:cs="Times New Roman"/>
      <w:b/>
      <w:bCs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03EA1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126793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3EA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126793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02F4A"/>
    <w:pPr>
      <w:jc w:val="both"/>
    </w:pPr>
    <w:rPr>
      <w:rFonts w:ascii="Times New Roman" w:eastAsia="Times New Roman" w:hAnsi="Times New Roman" w:cs="Arial Unicode MS"/>
      <w:color w:val="auto"/>
      <w:lang w:eastAsia="cs-CZ" w:bidi="my-MM"/>
    </w:rPr>
  </w:style>
  <w:style w:type="character" w:customStyle="1" w:styleId="BodyTextChar">
    <w:name w:val="Body Text Char"/>
    <w:link w:val="BodyText"/>
    <w:rsid w:val="00802F4A"/>
    <w:rPr>
      <w:rFonts w:ascii="Times New Roman" w:eastAsia="Times New Roman" w:hAnsi="Times New Roman" w:cs="Arial Unicode MS"/>
      <w:lang w:eastAsia="cs-CZ" w:bidi="my-MM"/>
    </w:rPr>
  </w:style>
  <w:style w:type="table" w:styleId="TableGrid">
    <w:name w:val="Table Grid"/>
    <w:basedOn w:val="TableNormal"/>
    <w:locked/>
    <w:rsid w:val="009A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A72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68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F01DC992.dotm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doc2.1x.docx</vt:lpstr>
    </vt:vector>
  </TitlesOfParts>
  <Company>EUMETSAT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doc2.1x.docx</dc:title>
  <dc:creator>Thomas Heinemann</dc:creator>
  <cp:lastModifiedBy>Autologon</cp:lastModifiedBy>
  <cp:revision>3</cp:revision>
  <dcterms:created xsi:type="dcterms:W3CDTF">2015-07-01T15:07:00Z</dcterms:created>
  <dcterms:modified xsi:type="dcterms:W3CDTF">2015-07-01T15:11:00Z</dcterms:modified>
</cp:coreProperties>
</file>