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B97B3B" w:rsidRPr="00B97B3B" w:rsidTr="00D1422E">
        <w:trPr>
          <w:jc w:val="center"/>
        </w:trPr>
        <w:tc>
          <w:tcPr>
            <w:tcW w:w="6160" w:type="dxa"/>
            <w:shd w:val="clear" w:color="auto" w:fill="auto"/>
          </w:tcPr>
          <w:p w:rsidR="00B97B3B" w:rsidRPr="00B97B3B" w:rsidRDefault="00B97B3B" w:rsidP="00B97B3B">
            <w:pPr>
              <w:jc w:val="center"/>
              <w:rPr>
                <w:rFonts w:ascii="Arial" w:hAnsi="Arial" w:cs="Arial"/>
                <w:bCs/>
                <w:snapToGrid w:val="0"/>
                <w:sz w:val="22"/>
                <w:szCs w:val="22"/>
                <w:lang w:eastAsia="en-US"/>
              </w:rPr>
            </w:pPr>
            <w:r w:rsidRPr="00B97B3B">
              <w:rPr>
                <w:rFonts w:ascii="Arial" w:hAnsi="Arial" w:cs="Arial"/>
                <w:bCs/>
                <w:snapToGrid w:val="0"/>
                <w:sz w:val="22"/>
                <w:szCs w:val="22"/>
                <w:lang w:eastAsia="en-US"/>
              </w:rPr>
              <w:t>WORLD METEOROLOGICAL ORGANIZATION</w:t>
            </w:r>
          </w:p>
          <w:p w:rsidR="00B97B3B" w:rsidRPr="00B97B3B" w:rsidRDefault="00B97B3B" w:rsidP="00B97B3B">
            <w:pPr>
              <w:jc w:val="center"/>
              <w:rPr>
                <w:rFonts w:ascii="Arial" w:hAnsi="Arial" w:cs="Arial"/>
                <w:snapToGrid w:val="0"/>
                <w:sz w:val="22"/>
                <w:szCs w:val="22"/>
                <w:lang w:eastAsia="en-US"/>
              </w:rPr>
            </w:pPr>
            <w:r w:rsidRPr="00B97B3B">
              <w:rPr>
                <w:rFonts w:ascii="Arial" w:hAnsi="Arial" w:cs="Arial"/>
                <w:snapToGrid w:val="0"/>
                <w:sz w:val="22"/>
                <w:szCs w:val="22"/>
                <w:lang w:eastAsia="en-US"/>
              </w:rPr>
              <w:t>COMMISSION FOR BASIC SYSTEMS</w:t>
            </w:r>
          </w:p>
          <w:p w:rsidR="00B97B3B" w:rsidRPr="00B97B3B" w:rsidRDefault="00B97B3B" w:rsidP="00B97B3B">
            <w:pPr>
              <w:jc w:val="center"/>
              <w:rPr>
                <w:rFonts w:ascii="Arial" w:hAnsi="Arial" w:cs="Arial"/>
                <w:snapToGrid w:val="0"/>
                <w:sz w:val="22"/>
                <w:szCs w:val="22"/>
                <w:lang w:eastAsia="en-US"/>
              </w:rPr>
            </w:pPr>
            <w:r w:rsidRPr="00B97B3B">
              <w:rPr>
                <w:rFonts w:ascii="Arial" w:hAnsi="Arial" w:cs="Arial"/>
                <w:snapToGrid w:val="0"/>
                <w:sz w:val="22"/>
                <w:szCs w:val="22"/>
                <w:lang w:eastAsia="en-US"/>
              </w:rPr>
              <w:t>-----------------------------</w:t>
            </w:r>
          </w:p>
          <w:p w:rsidR="00B97B3B" w:rsidRPr="00B97B3B" w:rsidRDefault="00B97B3B" w:rsidP="00B97B3B">
            <w:pPr>
              <w:jc w:val="center"/>
              <w:rPr>
                <w:rFonts w:ascii="Arial" w:hAnsi="Arial" w:cs="Arial"/>
                <w:snapToGrid w:val="0"/>
                <w:sz w:val="22"/>
                <w:szCs w:val="22"/>
                <w:lang w:eastAsia="en-US"/>
              </w:rPr>
            </w:pPr>
            <w:r w:rsidRPr="00B97B3B">
              <w:rPr>
                <w:rFonts w:ascii="Arial" w:hAnsi="Arial" w:cs="Arial"/>
                <w:snapToGrid w:val="0"/>
                <w:sz w:val="22"/>
                <w:szCs w:val="22"/>
                <w:lang w:eastAsia="en-US"/>
              </w:rPr>
              <w:t>THIRD MEETING OF</w:t>
            </w:r>
          </w:p>
          <w:p w:rsidR="00B97B3B" w:rsidRPr="00B97B3B" w:rsidRDefault="00B97B3B" w:rsidP="00B97B3B">
            <w:pPr>
              <w:jc w:val="center"/>
              <w:rPr>
                <w:rFonts w:ascii="Arial" w:hAnsi="Arial" w:cs="Arial"/>
                <w:snapToGrid w:val="0"/>
                <w:sz w:val="22"/>
                <w:szCs w:val="22"/>
                <w:lang w:eastAsia="en-US"/>
              </w:rPr>
            </w:pPr>
            <w:r w:rsidRPr="00B97B3B">
              <w:rPr>
                <w:rFonts w:ascii="Arial" w:hAnsi="Arial" w:cs="Arial"/>
                <w:snapToGrid w:val="0"/>
                <w:sz w:val="22"/>
                <w:szCs w:val="22"/>
                <w:lang w:eastAsia="en-US"/>
              </w:rPr>
              <w:t xml:space="preserve"> INTER-PROGRAMME EXPERT TEAM ON</w:t>
            </w:r>
            <w:r w:rsidRPr="00B97B3B">
              <w:rPr>
                <w:rFonts w:ascii="Arial" w:hAnsi="Arial" w:cs="Arial"/>
                <w:snapToGrid w:val="0"/>
                <w:sz w:val="22"/>
                <w:szCs w:val="22"/>
                <w:lang w:eastAsia="en-US"/>
              </w:rPr>
              <w:br/>
              <w:t>DATA REPRESENTATION MAINTENANCE AND MONITORING</w:t>
            </w:r>
          </w:p>
          <w:p w:rsidR="00B97B3B" w:rsidRPr="00B97B3B" w:rsidRDefault="00B97B3B" w:rsidP="00B97B3B">
            <w:pPr>
              <w:jc w:val="center"/>
              <w:rPr>
                <w:rFonts w:ascii="Arial" w:hAnsi="Arial" w:cs="Arial"/>
                <w:snapToGrid w:val="0"/>
                <w:sz w:val="22"/>
                <w:szCs w:val="22"/>
                <w:lang w:eastAsia="en-US"/>
              </w:rPr>
            </w:pPr>
          </w:p>
          <w:p w:rsidR="00B97B3B" w:rsidRPr="00B97B3B" w:rsidRDefault="00B97B3B" w:rsidP="00B97B3B">
            <w:pPr>
              <w:widowControl w:val="0"/>
              <w:snapToGrid w:val="0"/>
              <w:jc w:val="center"/>
              <w:rPr>
                <w:rFonts w:ascii="Arial" w:hAnsi="Arial"/>
                <w:snapToGrid w:val="0"/>
                <w:sz w:val="22"/>
                <w:szCs w:val="22"/>
                <w:lang w:eastAsia="en-US"/>
              </w:rPr>
            </w:pPr>
            <w:r w:rsidRPr="00B97B3B">
              <w:rPr>
                <w:rFonts w:ascii="Arial" w:hAnsi="Arial" w:cs="Arial"/>
                <w:snapToGrid w:val="0"/>
                <w:sz w:val="22"/>
                <w:szCs w:val="22"/>
                <w:lang w:eastAsia="en-US"/>
              </w:rPr>
              <w:t>BEIJING, CHINA, 20 - 24 JULY 2015</w:t>
            </w:r>
          </w:p>
        </w:tc>
        <w:tc>
          <w:tcPr>
            <w:tcW w:w="283" w:type="dxa"/>
            <w:shd w:val="clear" w:color="auto" w:fill="auto"/>
          </w:tcPr>
          <w:p w:rsidR="00B97B3B" w:rsidRPr="00B97B3B" w:rsidRDefault="00B97B3B" w:rsidP="00B97B3B">
            <w:pPr>
              <w:widowControl w:val="0"/>
              <w:snapToGrid w:val="0"/>
              <w:rPr>
                <w:rFonts w:ascii="Arial" w:hAnsi="Arial"/>
                <w:snapToGrid w:val="0"/>
                <w:sz w:val="22"/>
                <w:szCs w:val="22"/>
                <w:lang w:eastAsia="en-US"/>
              </w:rPr>
            </w:pPr>
          </w:p>
        </w:tc>
        <w:tc>
          <w:tcPr>
            <w:tcW w:w="3890" w:type="dxa"/>
            <w:shd w:val="clear" w:color="auto" w:fill="auto"/>
          </w:tcPr>
          <w:p w:rsidR="00B97B3B" w:rsidRPr="00B97B3B" w:rsidRDefault="00B97B3B" w:rsidP="00B97B3B">
            <w:pPr>
              <w:tabs>
                <w:tab w:val="left" w:pos="601"/>
              </w:tabs>
              <w:rPr>
                <w:rFonts w:ascii="Arial" w:hAnsi="Arial" w:cs="Arial"/>
                <w:snapToGrid w:val="0"/>
                <w:sz w:val="22"/>
                <w:szCs w:val="22"/>
                <w:lang w:val="en-US" w:eastAsia="en-US"/>
              </w:rPr>
            </w:pPr>
            <w:r w:rsidRPr="00B97B3B">
              <w:rPr>
                <w:rFonts w:ascii="Arial" w:hAnsi="Arial" w:cs="Arial"/>
                <w:snapToGrid w:val="0"/>
                <w:sz w:val="22"/>
                <w:szCs w:val="22"/>
                <w:lang w:val="en-US" w:eastAsia="en-US"/>
              </w:rPr>
              <w:t xml:space="preserve">IPET-DRMM-III / </w:t>
            </w:r>
            <w:r w:rsidRPr="00B97B3B">
              <w:rPr>
                <w:rFonts w:ascii="Arial" w:hAnsi="Arial"/>
                <w:snapToGrid w:val="0"/>
                <w:sz w:val="22"/>
                <w:szCs w:val="22"/>
                <w:lang w:eastAsia="en-US"/>
              </w:rPr>
              <w:t xml:space="preserve">Doc. </w:t>
            </w:r>
            <w:r w:rsidR="002F6899">
              <w:rPr>
                <w:rFonts w:ascii="Arial" w:hAnsi="Arial"/>
                <w:snapToGrid w:val="0"/>
                <w:sz w:val="22"/>
                <w:szCs w:val="22"/>
                <w:lang w:eastAsia="en-US"/>
              </w:rPr>
              <w:t>3</w:t>
            </w:r>
            <w:r w:rsidRPr="00B97B3B">
              <w:rPr>
                <w:rFonts w:ascii="Arial" w:hAnsi="Arial"/>
                <w:snapToGrid w:val="0"/>
                <w:sz w:val="22"/>
                <w:szCs w:val="22"/>
                <w:lang w:eastAsia="en-US"/>
              </w:rPr>
              <w:t>.</w:t>
            </w:r>
            <w:r>
              <w:rPr>
                <w:rFonts w:ascii="Arial" w:hAnsi="Arial"/>
                <w:snapToGrid w:val="0"/>
                <w:sz w:val="22"/>
                <w:szCs w:val="22"/>
                <w:lang w:eastAsia="en-US"/>
              </w:rPr>
              <w:t>2</w:t>
            </w:r>
            <w:r w:rsidRPr="00B97B3B">
              <w:rPr>
                <w:rFonts w:ascii="Arial" w:hAnsi="Arial"/>
                <w:snapToGrid w:val="0"/>
                <w:sz w:val="22"/>
                <w:szCs w:val="22"/>
                <w:lang w:eastAsia="en-US"/>
              </w:rPr>
              <w:t xml:space="preserve"> (</w:t>
            </w:r>
            <w:r w:rsidR="004168D4">
              <w:rPr>
                <w:rFonts w:ascii="Arial" w:hAnsi="Arial"/>
                <w:snapToGrid w:val="0"/>
                <w:sz w:val="22"/>
                <w:szCs w:val="22"/>
                <w:lang w:eastAsia="en-US"/>
              </w:rPr>
              <w:t>1</w:t>
            </w:r>
            <w:bookmarkStart w:id="0" w:name="_GoBack"/>
            <w:bookmarkEnd w:id="0"/>
            <w:r w:rsidRPr="00B97B3B">
              <w:rPr>
                <w:rFonts w:ascii="Arial" w:hAnsi="Arial"/>
                <w:snapToGrid w:val="0"/>
                <w:sz w:val="22"/>
                <w:szCs w:val="22"/>
                <w:lang w:eastAsia="en-US"/>
              </w:rPr>
              <w:t>)</w:t>
            </w:r>
          </w:p>
          <w:p w:rsidR="00B97B3B" w:rsidRPr="00B97B3B" w:rsidRDefault="00B97B3B" w:rsidP="00B97B3B">
            <w:pPr>
              <w:rPr>
                <w:rFonts w:ascii="Arial" w:hAnsi="Arial"/>
                <w:snapToGrid w:val="0"/>
                <w:sz w:val="22"/>
                <w:szCs w:val="22"/>
                <w:lang w:eastAsia="en-US"/>
              </w:rPr>
            </w:pPr>
            <w:r w:rsidRPr="00B97B3B">
              <w:rPr>
                <w:rFonts w:ascii="Arial" w:hAnsi="Arial"/>
                <w:snapToGrid w:val="0"/>
                <w:sz w:val="22"/>
                <w:szCs w:val="22"/>
                <w:lang w:eastAsia="en-US"/>
              </w:rPr>
              <w:t>(</w:t>
            </w:r>
            <w:r>
              <w:rPr>
                <w:rFonts w:ascii="Arial" w:hAnsi="Arial"/>
                <w:snapToGrid w:val="0"/>
                <w:sz w:val="22"/>
                <w:szCs w:val="22"/>
                <w:lang w:eastAsia="en-US"/>
              </w:rPr>
              <w:t>22</w:t>
            </w:r>
            <w:r w:rsidRPr="00B97B3B">
              <w:rPr>
                <w:rFonts w:ascii="Arial" w:hAnsi="Arial"/>
                <w:snapToGrid w:val="0"/>
                <w:sz w:val="22"/>
                <w:szCs w:val="22"/>
                <w:lang w:eastAsia="en-US"/>
              </w:rPr>
              <w:t>. 6. 2015)</w:t>
            </w:r>
          </w:p>
          <w:p w:rsidR="00B97B3B" w:rsidRPr="00B97B3B" w:rsidRDefault="00B97B3B" w:rsidP="00B97B3B">
            <w:pPr>
              <w:rPr>
                <w:rFonts w:ascii="Arial" w:hAnsi="Arial" w:cs="Arial"/>
                <w:snapToGrid w:val="0"/>
                <w:sz w:val="22"/>
                <w:szCs w:val="22"/>
                <w:lang w:eastAsia="en-US"/>
              </w:rPr>
            </w:pPr>
            <w:r w:rsidRPr="00B97B3B">
              <w:rPr>
                <w:rFonts w:ascii="Arial" w:hAnsi="Arial" w:cs="Arial"/>
                <w:snapToGrid w:val="0"/>
                <w:sz w:val="22"/>
                <w:szCs w:val="22"/>
                <w:lang w:eastAsia="en-US"/>
              </w:rPr>
              <w:t>-------------------------</w:t>
            </w:r>
          </w:p>
          <w:p w:rsidR="00B97B3B" w:rsidRPr="00B97B3B" w:rsidRDefault="00B97B3B" w:rsidP="00B97B3B">
            <w:pPr>
              <w:rPr>
                <w:rFonts w:ascii="Arial" w:hAnsi="Arial"/>
                <w:snapToGrid w:val="0"/>
                <w:sz w:val="22"/>
                <w:szCs w:val="22"/>
                <w:lang w:eastAsia="en-US"/>
              </w:rPr>
            </w:pPr>
          </w:p>
          <w:p w:rsidR="00B97B3B" w:rsidRPr="00B97B3B" w:rsidRDefault="00B97B3B" w:rsidP="00B97B3B">
            <w:pPr>
              <w:rPr>
                <w:rFonts w:ascii="Arial" w:hAnsi="Arial"/>
                <w:snapToGrid w:val="0"/>
                <w:sz w:val="22"/>
                <w:szCs w:val="22"/>
                <w:lang w:eastAsia="en-US"/>
              </w:rPr>
            </w:pPr>
            <w:r w:rsidRPr="00B97B3B">
              <w:rPr>
                <w:rFonts w:ascii="Arial" w:hAnsi="Arial"/>
                <w:snapToGrid w:val="0"/>
                <w:sz w:val="22"/>
                <w:szCs w:val="22"/>
                <w:lang w:eastAsia="en-US"/>
              </w:rPr>
              <w:t xml:space="preserve">ITEM </w:t>
            </w:r>
            <w:r w:rsidR="002F6899">
              <w:rPr>
                <w:rFonts w:ascii="Arial" w:hAnsi="Arial"/>
                <w:snapToGrid w:val="0"/>
                <w:sz w:val="22"/>
                <w:szCs w:val="22"/>
                <w:lang w:eastAsia="en-US"/>
              </w:rPr>
              <w:t>3</w:t>
            </w:r>
            <w:r w:rsidRPr="00B97B3B">
              <w:rPr>
                <w:rFonts w:ascii="Arial" w:hAnsi="Arial"/>
                <w:snapToGrid w:val="0"/>
                <w:sz w:val="22"/>
                <w:szCs w:val="22"/>
                <w:lang w:eastAsia="en-US"/>
              </w:rPr>
              <w:t>.</w:t>
            </w:r>
            <w:r>
              <w:rPr>
                <w:rFonts w:ascii="Arial" w:hAnsi="Arial"/>
                <w:snapToGrid w:val="0"/>
                <w:sz w:val="22"/>
                <w:szCs w:val="22"/>
                <w:lang w:eastAsia="en-US"/>
              </w:rPr>
              <w:t>2</w:t>
            </w:r>
          </w:p>
          <w:p w:rsidR="00B97B3B" w:rsidRPr="00B97B3B" w:rsidRDefault="00B97B3B" w:rsidP="00B97B3B">
            <w:pPr>
              <w:rPr>
                <w:rFonts w:ascii="Arial" w:hAnsi="Arial"/>
                <w:snapToGrid w:val="0"/>
                <w:sz w:val="22"/>
                <w:szCs w:val="22"/>
                <w:lang w:eastAsia="en-US"/>
              </w:rPr>
            </w:pPr>
          </w:p>
          <w:p w:rsidR="00B97B3B" w:rsidRPr="00B97B3B" w:rsidRDefault="00B97B3B" w:rsidP="00B97B3B">
            <w:pPr>
              <w:widowControl w:val="0"/>
              <w:snapToGrid w:val="0"/>
              <w:rPr>
                <w:rFonts w:ascii="Arial" w:hAnsi="Arial"/>
                <w:snapToGrid w:val="0"/>
                <w:sz w:val="22"/>
                <w:szCs w:val="22"/>
                <w:lang w:eastAsia="en-US"/>
              </w:rPr>
            </w:pPr>
            <w:r w:rsidRPr="00B97B3B">
              <w:rPr>
                <w:rFonts w:ascii="Arial" w:hAnsi="Arial"/>
                <w:snapToGrid w:val="0"/>
                <w:sz w:val="22"/>
                <w:szCs w:val="22"/>
                <w:lang w:eastAsia="en-US"/>
              </w:rPr>
              <w:t>ENGLISH ONLY</w:t>
            </w:r>
          </w:p>
        </w:tc>
      </w:tr>
    </w:tbl>
    <w:p w:rsidR="00B97B3B" w:rsidRPr="00B97B3B" w:rsidRDefault="00B97B3B" w:rsidP="00B97B3B">
      <w:pPr>
        <w:rPr>
          <w:rFonts w:ascii="Arial" w:hAnsi="Arial" w:cs="Arial"/>
          <w:snapToGrid w:val="0"/>
          <w:color w:val="000000"/>
          <w:sz w:val="22"/>
          <w:szCs w:val="22"/>
          <w:lang w:val="en-US" w:eastAsia="en-US"/>
        </w:rPr>
      </w:pPr>
    </w:p>
    <w:p w:rsidR="00B97B3B" w:rsidRPr="00B97B3B" w:rsidRDefault="00B97B3B" w:rsidP="00B97B3B">
      <w:pPr>
        <w:rPr>
          <w:rFonts w:ascii="Arial" w:hAnsi="Arial" w:cs="Arial"/>
          <w:snapToGrid w:val="0"/>
          <w:color w:val="000000"/>
          <w:sz w:val="22"/>
          <w:szCs w:val="22"/>
          <w:lang w:val="en-US" w:eastAsia="en-US"/>
        </w:rPr>
      </w:pPr>
    </w:p>
    <w:p w:rsidR="00B97B3B" w:rsidRPr="00B97B3B" w:rsidRDefault="00B97B3B" w:rsidP="00B97B3B">
      <w:pPr>
        <w:rPr>
          <w:rFonts w:ascii="Arial" w:hAnsi="Arial" w:cs="Arial"/>
          <w:snapToGrid w:val="0"/>
          <w:color w:val="000000"/>
          <w:sz w:val="22"/>
          <w:szCs w:val="22"/>
          <w:lang w:val="en-US" w:eastAsia="en-US"/>
        </w:rPr>
      </w:pPr>
    </w:p>
    <w:p w:rsidR="00B97B3B" w:rsidRPr="00B97B3B" w:rsidRDefault="002F6899" w:rsidP="00B97B3B">
      <w:pPr>
        <w:jc w:val="center"/>
        <w:rPr>
          <w:rFonts w:ascii="Arial" w:hAnsi="Arial"/>
          <w:snapToGrid w:val="0"/>
          <w:sz w:val="22"/>
          <w:szCs w:val="22"/>
          <w:lang w:eastAsia="en-US"/>
        </w:rPr>
      </w:pPr>
      <w:r>
        <w:rPr>
          <w:rFonts w:ascii="Arial" w:hAnsi="Arial"/>
          <w:snapToGrid w:val="0"/>
          <w:sz w:val="22"/>
          <w:szCs w:val="22"/>
          <w:lang w:eastAsia="en-US"/>
        </w:rPr>
        <w:t>BUFR and CREX</w:t>
      </w:r>
    </w:p>
    <w:p w:rsidR="00B97B3B" w:rsidRPr="00B97B3B" w:rsidRDefault="002F6899" w:rsidP="00B97B3B">
      <w:pPr>
        <w:spacing w:before="240"/>
        <w:ind w:left="1208" w:right="1389"/>
        <w:jc w:val="center"/>
        <w:rPr>
          <w:rFonts w:ascii="Arial" w:hAnsi="Arial" w:cs="Arial"/>
          <w:b/>
          <w:snapToGrid w:val="0"/>
          <w:lang w:eastAsia="en-US"/>
        </w:rPr>
      </w:pPr>
      <w:r>
        <w:rPr>
          <w:rFonts w:ascii="Arial" w:hAnsi="Arial" w:cs="Arial"/>
          <w:b/>
          <w:snapToGrid w:val="0"/>
          <w:lang w:eastAsia="en-US"/>
        </w:rPr>
        <w:t xml:space="preserve">New BUFR code table entry for national practice </w:t>
      </w:r>
      <w:proofErr w:type="spellStart"/>
      <w:r>
        <w:rPr>
          <w:rFonts w:ascii="Arial" w:hAnsi="Arial" w:cs="Arial"/>
          <w:b/>
          <w:snapToGrid w:val="0"/>
          <w:lang w:eastAsia="en-US"/>
        </w:rPr>
        <w:t>dropsonde</w:t>
      </w:r>
      <w:proofErr w:type="spellEnd"/>
      <w:r>
        <w:rPr>
          <w:rFonts w:ascii="Arial" w:hAnsi="Arial" w:cs="Arial"/>
          <w:b/>
          <w:snapToGrid w:val="0"/>
          <w:lang w:eastAsia="en-US"/>
        </w:rPr>
        <w:t xml:space="preserve"> data</w:t>
      </w:r>
      <w:r w:rsidR="00B97B3B">
        <w:rPr>
          <w:rFonts w:ascii="Arial" w:hAnsi="Arial" w:cs="Arial"/>
          <w:b/>
          <w:snapToGrid w:val="0"/>
          <w:lang w:eastAsia="en-US"/>
        </w:rPr>
        <w:t xml:space="preserve"> </w:t>
      </w:r>
    </w:p>
    <w:p w:rsidR="00B97B3B" w:rsidRPr="00B97B3B" w:rsidRDefault="00B97B3B" w:rsidP="00B97B3B">
      <w:pPr>
        <w:spacing w:before="240"/>
        <w:jc w:val="center"/>
        <w:rPr>
          <w:rFonts w:ascii="Arial" w:hAnsi="Arial"/>
          <w:i/>
          <w:snapToGrid w:val="0"/>
          <w:sz w:val="22"/>
          <w:szCs w:val="22"/>
          <w:lang w:eastAsia="en-US"/>
        </w:rPr>
      </w:pPr>
      <w:r w:rsidRPr="00B97B3B">
        <w:rPr>
          <w:rFonts w:ascii="Arial" w:hAnsi="Arial"/>
          <w:i/>
          <w:snapToGrid w:val="0"/>
          <w:sz w:val="22"/>
          <w:szCs w:val="22"/>
          <w:lang w:eastAsia="en-US"/>
        </w:rPr>
        <w:t xml:space="preserve">Submitted by </w:t>
      </w:r>
      <w:r>
        <w:rPr>
          <w:rFonts w:ascii="Arial" w:hAnsi="Arial"/>
          <w:i/>
          <w:snapToGrid w:val="0"/>
          <w:sz w:val="22"/>
          <w:szCs w:val="22"/>
          <w:lang w:eastAsia="en-US"/>
        </w:rPr>
        <w:t>Jeff Ator (U.S.A)</w:t>
      </w:r>
    </w:p>
    <w:p w:rsidR="00B97B3B" w:rsidRPr="00B97B3B" w:rsidRDefault="00B97B3B" w:rsidP="00B97B3B">
      <w:pPr>
        <w:jc w:val="center"/>
        <w:rPr>
          <w:rFonts w:ascii="Arial" w:hAnsi="Arial"/>
          <w:snapToGrid w:val="0"/>
          <w:sz w:val="22"/>
          <w:szCs w:val="22"/>
          <w:lang w:eastAsia="en-US"/>
        </w:rPr>
      </w:pPr>
    </w:p>
    <w:p w:rsidR="00B97B3B" w:rsidRPr="00B97B3B" w:rsidRDefault="00B97B3B" w:rsidP="00B97B3B">
      <w:pPr>
        <w:tabs>
          <w:tab w:val="center" w:pos="4680"/>
        </w:tabs>
        <w:jc w:val="center"/>
        <w:rPr>
          <w:rFonts w:ascii="Arial" w:hAnsi="Arial"/>
          <w:snapToGrid w:val="0"/>
          <w:sz w:val="22"/>
          <w:szCs w:val="22"/>
          <w:lang w:eastAsia="en-US"/>
        </w:rPr>
      </w:pPr>
      <w:r w:rsidRPr="00B97B3B">
        <w:rPr>
          <w:rFonts w:ascii="Arial" w:hAnsi="Arial"/>
          <w:snapToGrid w:val="0"/>
          <w:sz w:val="22"/>
          <w:szCs w:val="22"/>
          <w:lang w:eastAsia="en-US"/>
        </w:rPr>
        <w:t>_______________________________________________________________________</w:t>
      </w:r>
    </w:p>
    <w:p w:rsidR="00B97B3B" w:rsidRPr="00B97B3B" w:rsidRDefault="00B97B3B" w:rsidP="00B97B3B">
      <w:pPr>
        <w:tabs>
          <w:tab w:val="center" w:pos="4680"/>
        </w:tabs>
        <w:ind w:left="440" w:right="399"/>
        <w:jc w:val="center"/>
        <w:rPr>
          <w:rFonts w:ascii="Arial" w:hAnsi="Arial"/>
          <w:snapToGrid w:val="0"/>
          <w:sz w:val="22"/>
          <w:szCs w:val="22"/>
          <w:lang w:eastAsia="en-US"/>
        </w:rPr>
      </w:pPr>
    </w:p>
    <w:p w:rsidR="00B97B3B" w:rsidRPr="00B97B3B" w:rsidRDefault="00B97B3B" w:rsidP="00B97B3B">
      <w:pPr>
        <w:tabs>
          <w:tab w:val="center" w:pos="4680"/>
        </w:tabs>
        <w:ind w:left="440" w:right="399"/>
        <w:jc w:val="center"/>
        <w:rPr>
          <w:rFonts w:ascii="Arial" w:hAnsi="Arial"/>
          <w:snapToGrid w:val="0"/>
          <w:sz w:val="22"/>
          <w:szCs w:val="22"/>
          <w:lang w:eastAsia="en-US"/>
        </w:rPr>
      </w:pPr>
      <w:r w:rsidRPr="00B97B3B">
        <w:rPr>
          <w:rFonts w:ascii="Arial" w:hAnsi="Arial"/>
          <w:b/>
          <w:snapToGrid w:val="0"/>
          <w:sz w:val="22"/>
          <w:szCs w:val="22"/>
          <w:lang w:eastAsia="en-US"/>
        </w:rPr>
        <w:t>Summary and Purpose of Document</w:t>
      </w:r>
    </w:p>
    <w:p w:rsidR="00B97B3B" w:rsidRPr="00B97B3B" w:rsidRDefault="00B97B3B" w:rsidP="00B97B3B">
      <w:pPr>
        <w:ind w:left="440" w:right="399"/>
        <w:jc w:val="center"/>
        <w:rPr>
          <w:rFonts w:ascii="Arial" w:hAnsi="Arial"/>
          <w:snapToGrid w:val="0"/>
          <w:sz w:val="22"/>
          <w:szCs w:val="22"/>
          <w:lang w:eastAsia="en-US"/>
        </w:rPr>
      </w:pPr>
    </w:p>
    <w:p w:rsidR="00B97B3B" w:rsidRPr="00B97B3B" w:rsidRDefault="00B97B3B" w:rsidP="00B97B3B">
      <w:pPr>
        <w:ind w:left="770" w:right="839"/>
        <w:jc w:val="both"/>
        <w:rPr>
          <w:rFonts w:ascii="Arial" w:hAnsi="Arial" w:cs="Arial"/>
          <w:sz w:val="22"/>
          <w:szCs w:val="22"/>
          <w:lang w:val="en-US" w:eastAsia="en-US"/>
        </w:rPr>
      </w:pPr>
      <w:r>
        <w:rPr>
          <w:rFonts w:ascii="Arial" w:hAnsi="Arial" w:cs="Arial"/>
          <w:sz w:val="22"/>
          <w:szCs w:val="22"/>
          <w:lang w:val="en-US" w:eastAsia="en-US"/>
        </w:rPr>
        <w:t xml:space="preserve">This document proposes a new </w:t>
      </w:r>
      <w:r w:rsidR="002F6899">
        <w:rPr>
          <w:rFonts w:ascii="Arial" w:hAnsi="Arial" w:cs="Arial"/>
          <w:sz w:val="22"/>
          <w:szCs w:val="22"/>
          <w:lang w:val="en-US" w:eastAsia="en-US"/>
        </w:rPr>
        <w:t>code table entry for BUFR descriptor 0-08-042</w:t>
      </w:r>
    </w:p>
    <w:p w:rsidR="00B97B3B" w:rsidRPr="00B97B3B" w:rsidRDefault="00B97B3B" w:rsidP="00B97B3B">
      <w:pPr>
        <w:ind w:left="440" w:right="399"/>
        <w:jc w:val="center"/>
        <w:rPr>
          <w:rFonts w:ascii="Arial" w:hAnsi="Arial"/>
          <w:snapToGrid w:val="0"/>
          <w:sz w:val="22"/>
          <w:szCs w:val="22"/>
          <w:lang w:val="en-US" w:eastAsia="en-US"/>
        </w:rPr>
      </w:pPr>
    </w:p>
    <w:p w:rsidR="00B97B3B" w:rsidRPr="00B97B3B" w:rsidRDefault="00B97B3B" w:rsidP="00B97B3B">
      <w:pPr>
        <w:tabs>
          <w:tab w:val="center" w:pos="4680"/>
        </w:tabs>
        <w:jc w:val="center"/>
        <w:rPr>
          <w:rFonts w:ascii="Arial" w:hAnsi="Arial"/>
          <w:snapToGrid w:val="0"/>
          <w:sz w:val="22"/>
          <w:szCs w:val="22"/>
          <w:lang w:eastAsia="en-US"/>
        </w:rPr>
      </w:pPr>
      <w:r w:rsidRPr="00B97B3B">
        <w:rPr>
          <w:rFonts w:ascii="Arial" w:hAnsi="Arial"/>
          <w:snapToGrid w:val="0"/>
          <w:sz w:val="22"/>
          <w:szCs w:val="22"/>
          <w:lang w:eastAsia="en-US"/>
        </w:rPr>
        <w:t>_______________________________________________________________________</w:t>
      </w:r>
    </w:p>
    <w:p w:rsidR="00B97B3B" w:rsidRPr="00B97B3B" w:rsidRDefault="00B97B3B" w:rsidP="00B97B3B">
      <w:pPr>
        <w:jc w:val="center"/>
        <w:rPr>
          <w:rFonts w:ascii="Arial" w:hAnsi="Arial"/>
          <w:snapToGrid w:val="0"/>
          <w:sz w:val="22"/>
          <w:szCs w:val="22"/>
          <w:lang w:eastAsia="en-US"/>
        </w:rPr>
      </w:pPr>
    </w:p>
    <w:p w:rsidR="00B97B3B" w:rsidRPr="00B97B3B" w:rsidRDefault="00B97B3B" w:rsidP="00B97B3B">
      <w:pPr>
        <w:tabs>
          <w:tab w:val="center" w:pos="4680"/>
        </w:tabs>
        <w:jc w:val="center"/>
        <w:rPr>
          <w:rFonts w:ascii="Arial" w:hAnsi="Arial"/>
          <w:snapToGrid w:val="0"/>
          <w:sz w:val="22"/>
          <w:szCs w:val="22"/>
          <w:lang w:eastAsia="en-US"/>
        </w:rPr>
      </w:pPr>
      <w:r w:rsidRPr="00B97B3B">
        <w:rPr>
          <w:rFonts w:ascii="Arial" w:hAnsi="Arial"/>
          <w:b/>
          <w:snapToGrid w:val="0"/>
          <w:sz w:val="22"/>
          <w:szCs w:val="22"/>
          <w:lang w:eastAsia="en-US"/>
        </w:rPr>
        <w:t>ACTION PROPOSED</w:t>
      </w:r>
    </w:p>
    <w:p w:rsidR="00B97B3B" w:rsidRPr="00B97B3B" w:rsidRDefault="00B97B3B" w:rsidP="00B97B3B">
      <w:pPr>
        <w:rPr>
          <w:rFonts w:ascii="Arial" w:hAnsi="Arial"/>
          <w:snapToGrid w:val="0"/>
          <w:sz w:val="22"/>
          <w:szCs w:val="22"/>
          <w:lang w:eastAsia="en-US"/>
        </w:rPr>
      </w:pPr>
    </w:p>
    <w:p w:rsidR="00B97B3B" w:rsidRPr="00B97B3B" w:rsidRDefault="0049084B" w:rsidP="00B97B3B">
      <w:pPr>
        <w:jc w:val="both"/>
        <w:rPr>
          <w:rFonts w:ascii="Arial" w:hAnsi="Arial" w:cs="Arial"/>
          <w:sz w:val="22"/>
          <w:szCs w:val="22"/>
          <w:lang w:val="en-US" w:eastAsia="en-US"/>
        </w:rPr>
      </w:pPr>
      <w:r>
        <w:rPr>
          <w:rFonts w:ascii="Arial" w:hAnsi="Arial" w:cs="Arial"/>
          <w:sz w:val="22"/>
          <w:szCs w:val="22"/>
          <w:lang w:val="en-US" w:eastAsia="en-US"/>
        </w:rPr>
        <w:t>The meeting is requested to review the proposal and approve the contents for pre-operational use as part of fast track cycle FT2015-2.</w:t>
      </w:r>
    </w:p>
    <w:p w:rsidR="00B97B3B" w:rsidRPr="00B97B3B" w:rsidRDefault="00B97B3B" w:rsidP="00B97B3B">
      <w:pPr>
        <w:jc w:val="both"/>
        <w:rPr>
          <w:rFonts w:ascii="Arial" w:hAnsi="Arial" w:cs="Arial"/>
          <w:sz w:val="22"/>
          <w:szCs w:val="22"/>
          <w:lang w:val="en-US" w:eastAsia="en-US"/>
        </w:rPr>
      </w:pPr>
    </w:p>
    <w:p w:rsidR="00B97B3B" w:rsidRPr="00B97B3B" w:rsidRDefault="00B97B3B" w:rsidP="00B97B3B">
      <w:pPr>
        <w:jc w:val="center"/>
        <w:rPr>
          <w:rFonts w:ascii="Arial" w:hAnsi="Arial"/>
          <w:snapToGrid w:val="0"/>
          <w:sz w:val="22"/>
          <w:szCs w:val="22"/>
          <w:lang w:eastAsia="en-US"/>
        </w:rPr>
      </w:pPr>
    </w:p>
    <w:p w:rsidR="00B97B3B" w:rsidRPr="00B97B3B" w:rsidRDefault="00B97B3B" w:rsidP="00B97B3B">
      <w:pPr>
        <w:jc w:val="both"/>
        <w:rPr>
          <w:rFonts w:ascii="Arial" w:hAnsi="Arial"/>
          <w:snapToGrid w:val="0"/>
          <w:sz w:val="22"/>
          <w:szCs w:val="22"/>
          <w:lang w:eastAsia="en-US"/>
        </w:rPr>
      </w:pPr>
    </w:p>
    <w:p w:rsidR="00B97B3B" w:rsidRPr="00B97B3B" w:rsidRDefault="00B97B3B" w:rsidP="0049084B">
      <w:pPr>
        <w:jc w:val="both"/>
        <w:rPr>
          <w:rFonts w:ascii="Arial" w:hAnsi="Arial"/>
          <w:b/>
          <w:snapToGrid w:val="0"/>
          <w:sz w:val="21"/>
          <w:szCs w:val="21"/>
          <w:lang w:eastAsia="en-US"/>
        </w:rPr>
      </w:pPr>
    </w:p>
    <w:p w:rsidR="00B97B3B" w:rsidRPr="00B97B3B" w:rsidRDefault="00B97B3B" w:rsidP="00B97B3B">
      <w:pPr>
        <w:spacing w:after="40"/>
        <w:ind w:left="284"/>
        <w:jc w:val="both"/>
        <w:rPr>
          <w:rFonts w:ascii="Arial" w:hAnsi="Arial"/>
          <w:snapToGrid w:val="0"/>
          <w:sz w:val="22"/>
          <w:szCs w:val="22"/>
          <w:lang w:eastAsia="en-US"/>
        </w:rPr>
      </w:pPr>
    </w:p>
    <w:p w:rsidR="004D53A1" w:rsidRPr="00B97B3B" w:rsidRDefault="00B97B3B" w:rsidP="00B97B3B">
      <w:pPr>
        <w:widowControl w:val="0"/>
        <w:tabs>
          <w:tab w:val="left" w:pos="226"/>
        </w:tabs>
        <w:autoSpaceDE w:val="0"/>
        <w:autoSpaceDN w:val="0"/>
        <w:adjustRightInd w:val="0"/>
        <w:rPr>
          <w:rFonts w:ascii="Arial" w:hAnsi="Arial" w:cs="Arial"/>
          <w:bCs/>
          <w:iCs/>
          <w:sz w:val="20"/>
          <w:szCs w:val="20"/>
        </w:rPr>
      </w:pPr>
      <w:r w:rsidRPr="00B97B3B">
        <w:rPr>
          <w:rFonts w:ascii="Arial" w:hAnsi="Arial"/>
          <w:b/>
          <w:snapToGrid w:val="0"/>
          <w:sz w:val="22"/>
          <w:szCs w:val="22"/>
          <w:lang w:eastAsia="en-US"/>
        </w:rPr>
        <w:br w:type="page"/>
      </w:r>
    </w:p>
    <w:p w:rsidR="004D53A1" w:rsidRPr="004D53A1" w:rsidRDefault="004D53A1" w:rsidP="009F4AC4">
      <w:pPr>
        <w:widowControl w:val="0"/>
        <w:tabs>
          <w:tab w:val="left" w:pos="226"/>
        </w:tabs>
        <w:autoSpaceDE w:val="0"/>
        <w:autoSpaceDN w:val="0"/>
        <w:adjustRightInd w:val="0"/>
        <w:rPr>
          <w:rFonts w:ascii="Arial" w:hAnsi="Arial" w:cs="Arial"/>
          <w:b/>
          <w:bCs/>
          <w:iCs/>
          <w:u w:val="single"/>
        </w:rPr>
      </w:pPr>
      <w:r w:rsidRPr="004D53A1">
        <w:rPr>
          <w:rFonts w:ascii="Arial" w:hAnsi="Arial" w:cs="Arial"/>
          <w:b/>
          <w:bCs/>
          <w:iCs/>
          <w:u w:val="single"/>
        </w:rPr>
        <w:lastRenderedPageBreak/>
        <w:t>D</w:t>
      </w:r>
      <w:r w:rsidR="00B97B3B">
        <w:rPr>
          <w:rFonts w:ascii="Arial" w:hAnsi="Arial" w:cs="Arial"/>
          <w:b/>
          <w:bCs/>
          <w:iCs/>
          <w:u w:val="single"/>
        </w:rPr>
        <w:t>ISCUSSION</w:t>
      </w:r>
    </w:p>
    <w:p w:rsidR="004D53A1" w:rsidRDefault="004D53A1" w:rsidP="009F4AC4">
      <w:pPr>
        <w:widowControl w:val="0"/>
        <w:tabs>
          <w:tab w:val="left" w:pos="226"/>
        </w:tabs>
        <w:autoSpaceDE w:val="0"/>
        <w:autoSpaceDN w:val="0"/>
        <w:adjustRightInd w:val="0"/>
        <w:rPr>
          <w:rFonts w:ascii="Arial" w:hAnsi="Arial" w:cs="Arial"/>
          <w:bCs/>
          <w:iCs/>
        </w:rPr>
      </w:pPr>
    </w:p>
    <w:p w:rsidR="008151AF" w:rsidRDefault="002F6899" w:rsidP="00B72583">
      <w:pPr>
        <w:widowControl w:val="0"/>
        <w:tabs>
          <w:tab w:val="left" w:pos="226"/>
        </w:tabs>
        <w:autoSpaceDE w:val="0"/>
        <w:autoSpaceDN w:val="0"/>
        <w:adjustRightInd w:val="0"/>
        <w:rPr>
          <w:rFonts w:ascii="Arial" w:hAnsi="Arial" w:cs="Arial"/>
          <w:bCs/>
          <w:iCs/>
        </w:rPr>
      </w:pPr>
      <w:r>
        <w:rPr>
          <w:rFonts w:ascii="Arial" w:hAnsi="Arial" w:cs="Arial"/>
          <w:bCs/>
          <w:iCs/>
        </w:rPr>
        <w:t xml:space="preserve">As part of U.S.A.’s migration to BUFR, certain fields in the 62626 national practice </w:t>
      </w:r>
      <w:proofErr w:type="gramStart"/>
      <w:r>
        <w:rPr>
          <w:rFonts w:ascii="Arial" w:hAnsi="Arial" w:cs="Arial"/>
          <w:bCs/>
          <w:iCs/>
        </w:rPr>
        <w:t>section</w:t>
      </w:r>
      <w:proofErr w:type="gramEnd"/>
      <w:r>
        <w:rPr>
          <w:rFonts w:ascii="Arial" w:hAnsi="Arial" w:cs="Arial"/>
          <w:bCs/>
          <w:iCs/>
        </w:rPr>
        <w:t xml:space="preserve"> of U.S. TAC </w:t>
      </w:r>
      <w:proofErr w:type="spellStart"/>
      <w:r>
        <w:rPr>
          <w:rFonts w:ascii="Arial" w:hAnsi="Arial" w:cs="Arial"/>
          <w:bCs/>
          <w:iCs/>
        </w:rPr>
        <w:t>dropsonde</w:t>
      </w:r>
      <w:proofErr w:type="spellEnd"/>
      <w:r>
        <w:rPr>
          <w:rFonts w:ascii="Arial" w:hAnsi="Arial" w:cs="Arial"/>
          <w:bCs/>
          <w:iCs/>
        </w:rPr>
        <w:t xml:space="preserve"> reports (XXAA, XXBB) are required by the U.S. Navy as well as </w:t>
      </w:r>
      <w:r w:rsidR="004D53A1">
        <w:rPr>
          <w:rFonts w:ascii="Arial" w:hAnsi="Arial" w:cs="Arial"/>
          <w:bCs/>
          <w:iCs/>
        </w:rPr>
        <w:t xml:space="preserve">NCEP’s </w:t>
      </w:r>
      <w:r>
        <w:rPr>
          <w:rFonts w:ascii="Arial" w:hAnsi="Arial" w:cs="Arial"/>
          <w:bCs/>
          <w:iCs/>
        </w:rPr>
        <w:t>National Hurricane</w:t>
      </w:r>
      <w:r w:rsidR="00B72583">
        <w:rPr>
          <w:rFonts w:ascii="Arial" w:hAnsi="Arial" w:cs="Arial"/>
          <w:bCs/>
          <w:iCs/>
        </w:rPr>
        <w:t xml:space="preserve"> Center</w:t>
      </w:r>
      <w:r>
        <w:rPr>
          <w:rFonts w:ascii="Arial" w:hAnsi="Arial" w:cs="Arial"/>
          <w:bCs/>
          <w:iCs/>
        </w:rPr>
        <w:t xml:space="preserve"> (NH</w:t>
      </w:r>
      <w:r w:rsidR="00B72583">
        <w:rPr>
          <w:rFonts w:ascii="Arial" w:hAnsi="Arial" w:cs="Arial"/>
          <w:bCs/>
          <w:iCs/>
        </w:rPr>
        <w:t xml:space="preserve">C) </w:t>
      </w:r>
      <w:r w:rsidR="007471B4">
        <w:rPr>
          <w:rFonts w:ascii="Arial" w:hAnsi="Arial" w:cs="Arial"/>
          <w:bCs/>
          <w:iCs/>
        </w:rPr>
        <w:t>to be retain</w:t>
      </w:r>
      <w:r>
        <w:rPr>
          <w:rFonts w:ascii="Arial" w:hAnsi="Arial" w:cs="Arial"/>
          <w:bCs/>
          <w:iCs/>
        </w:rPr>
        <w:t>ed in BUFR</w:t>
      </w:r>
      <w:r w:rsidR="00B72583">
        <w:rPr>
          <w:rFonts w:ascii="Arial" w:hAnsi="Arial" w:cs="Arial"/>
          <w:bCs/>
          <w:iCs/>
        </w:rPr>
        <w:t xml:space="preserve">.    </w:t>
      </w:r>
      <w:r>
        <w:rPr>
          <w:rFonts w:ascii="Arial" w:hAnsi="Arial" w:cs="Arial"/>
          <w:bCs/>
          <w:iCs/>
        </w:rPr>
        <w:t>This information will be reported using supplementary BUFR Table B descriptors following the standard Table D descriptor 3-09-053.  Most of the information can already be reported using existing Table B descriptors; however, one new code figure is needed in the code table for descriptor 0-08-042 as shown below.  There is already an existing entry for “Top of wind sounding” in this same code table, so we believe the addition of the proposed new entry below is appropriate.</w:t>
      </w:r>
    </w:p>
    <w:p w:rsidR="00B72583" w:rsidRDefault="00B72583" w:rsidP="00B72583">
      <w:pPr>
        <w:widowControl w:val="0"/>
        <w:tabs>
          <w:tab w:val="left" w:pos="226"/>
        </w:tabs>
        <w:autoSpaceDE w:val="0"/>
        <w:autoSpaceDN w:val="0"/>
        <w:adjustRightInd w:val="0"/>
        <w:rPr>
          <w:rFonts w:ascii="Arial" w:hAnsi="Arial" w:cs="Arial"/>
          <w:bCs/>
          <w:iCs/>
        </w:rPr>
      </w:pPr>
    </w:p>
    <w:p w:rsidR="00B72583" w:rsidRDefault="00B72583" w:rsidP="00B72583">
      <w:pPr>
        <w:widowControl w:val="0"/>
        <w:tabs>
          <w:tab w:val="left" w:pos="226"/>
        </w:tabs>
        <w:autoSpaceDE w:val="0"/>
        <w:autoSpaceDN w:val="0"/>
        <w:adjustRightInd w:val="0"/>
        <w:rPr>
          <w:rFonts w:ascii="Arial" w:hAnsi="Arial" w:cs="Arial"/>
          <w:bCs/>
          <w:iCs/>
        </w:rPr>
      </w:pPr>
      <w:r>
        <w:rPr>
          <w:rFonts w:ascii="Arial" w:hAnsi="Arial" w:cs="Arial"/>
          <w:bCs/>
          <w:iCs/>
        </w:rPr>
        <w:t>It is hoped that this proposal will be non-controversial enough to be approved by voice vote acclamation of the IPET-DRMM meeting, but if necessary we can generate one or more sample messages for validation in the coming months.</w:t>
      </w:r>
    </w:p>
    <w:p w:rsidR="008151AF" w:rsidRDefault="008151AF" w:rsidP="009F4AC4">
      <w:pPr>
        <w:widowControl w:val="0"/>
        <w:tabs>
          <w:tab w:val="left" w:pos="226"/>
        </w:tabs>
        <w:autoSpaceDE w:val="0"/>
        <w:autoSpaceDN w:val="0"/>
        <w:adjustRightInd w:val="0"/>
        <w:rPr>
          <w:rFonts w:ascii="Arial" w:hAnsi="Arial" w:cs="Arial"/>
          <w:bCs/>
          <w:iCs/>
        </w:rPr>
      </w:pPr>
    </w:p>
    <w:p w:rsidR="008151AF" w:rsidRDefault="008151AF" w:rsidP="009F4AC4">
      <w:pPr>
        <w:widowControl w:val="0"/>
        <w:tabs>
          <w:tab w:val="left" w:pos="226"/>
        </w:tabs>
        <w:autoSpaceDE w:val="0"/>
        <w:autoSpaceDN w:val="0"/>
        <w:adjustRightInd w:val="0"/>
        <w:rPr>
          <w:rFonts w:ascii="Arial" w:hAnsi="Arial" w:cs="Arial"/>
          <w:bCs/>
          <w:iCs/>
        </w:rPr>
      </w:pPr>
    </w:p>
    <w:p w:rsidR="008151AF" w:rsidRDefault="008151AF" w:rsidP="009F4AC4">
      <w:pPr>
        <w:widowControl w:val="0"/>
        <w:tabs>
          <w:tab w:val="left" w:pos="226"/>
        </w:tabs>
        <w:autoSpaceDE w:val="0"/>
        <w:autoSpaceDN w:val="0"/>
        <w:adjustRightInd w:val="0"/>
        <w:rPr>
          <w:rFonts w:ascii="Arial" w:hAnsi="Arial" w:cs="Arial"/>
          <w:b/>
          <w:bCs/>
          <w:iCs/>
          <w:u w:val="single"/>
        </w:rPr>
      </w:pPr>
      <w:r w:rsidRPr="008151AF">
        <w:rPr>
          <w:rFonts w:ascii="Arial" w:hAnsi="Arial" w:cs="Arial"/>
          <w:b/>
          <w:bCs/>
          <w:iCs/>
          <w:u w:val="single"/>
        </w:rPr>
        <w:t>PROPOSAL</w:t>
      </w:r>
    </w:p>
    <w:p w:rsidR="00E3709E" w:rsidRDefault="00E3709E" w:rsidP="009F4AC4">
      <w:pPr>
        <w:widowControl w:val="0"/>
        <w:tabs>
          <w:tab w:val="left" w:pos="226"/>
        </w:tabs>
        <w:autoSpaceDE w:val="0"/>
        <w:autoSpaceDN w:val="0"/>
        <w:adjustRightInd w:val="0"/>
        <w:rPr>
          <w:rFonts w:ascii="Arial" w:hAnsi="Arial" w:cs="Arial"/>
          <w:b/>
          <w:bCs/>
          <w:iCs/>
          <w:u w:val="single"/>
        </w:rPr>
      </w:pPr>
    </w:p>
    <w:p w:rsidR="00E3709E" w:rsidRDefault="00E3709E" w:rsidP="009F4AC4">
      <w:pPr>
        <w:widowControl w:val="0"/>
        <w:tabs>
          <w:tab w:val="left" w:pos="226"/>
        </w:tabs>
        <w:autoSpaceDE w:val="0"/>
        <w:autoSpaceDN w:val="0"/>
        <w:adjustRightInd w:val="0"/>
        <w:rPr>
          <w:rFonts w:ascii="Arial" w:hAnsi="Arial" w:cs="Arial"/>
          <w:b/>
          <w:bCs/>
          <w:i/>
          <w:iCs/>
          <w:sz w:val="20"/>
          <w:szCs w:val="20"/>
        </w:rPr>
      </w:pPr>
      <w:r>
        <w:rPr>
          <w:rFonts w:ascii="Arial" w:hAnsi="Arial" w:cs="Arial"/>
          <w:b/>
          <w:bCs/>
          <w:i/>
          <w:iCs/>
          <w:sz w:val="20"/>
          <w:szCs w:val="20"/>
        </w:rPr>
        <w:t xml:space="preserve">New </w:t>
      </w:r>
      <w:r w:rsidR="002F6899">
        <w:rPr>
          <w:rFonts w:ascii="Arial" w:hAnsi="Arial" w:cs="Arial"/>
          <w:b/>
          <w:bCs/>
          <w:i/>
          <w:iCs/>
          <w:sz w:val="20"/>
          <w:szCs w:val="20"/>
        </w:rPr>
        <w:t>entry in code table for BUFR descriptor 0-08-042 (Flight level significance)</w:t>
      </w:r>
    </w:p>
    <w:p w:rsidR="00E3709E" w:rsidRDefault="00E3709E" w:rsidP="009F4AC4">
      <w:pPr>
        <w:widowControl w:val="0"/>
        <w:tabs>
          <w:tab w:val="left" w:pos="226"/>
        </w:tabs>
        <w:autoSpaceDE w:val="0"/>
        <w:autoSpaceDN w:val="0"/>
        <w:adjustRightInd w:val="0"/>
        <w:rPr>
          <w:rFonts w:ascii="Arial" w:hAnsi="Arial" w:cs="Arial"/>
          <w:b/>
          <w:bCs/>
          <w:i/>
          <w:iCs/>
          <w:sz w:val="20"/>
          <w:szCs w:val="20"/>
        </w:rPr>
      </w:pPr>
    </w:p>
    <w:p w:rsidR="0030538F" w:rsidRDefault="00090158" w:rsidP="00B72583">
      <w:pPr>
        <w:rPr>
          <w:rFonts w:ascii="Arial" w:eastAsia="Arial" w:hAnsi="Arial" w:cs="Arial"/>
          <w:color w:val="000000"/>
          <w:sz w:val="18"/>
          <w:szCs w:val="18"/>
          <w:vertAlign w:val="superscript"/>
          <w:lang w:eastAsia="en-US"/>
        </w:rPr>
      </w:pPr>
      <w:r w:rsidRPr="00090158">
        <w:rPr>
          <w:rFonts w:ascii="Arial" w:eastAsia="Arial" w:hAnsi="Arial" w:cs="Arial"/>
          <w:b/>
          <w:color w:val="000000"/>
          <w:sz w:val="18"/>
          <w:szCs w:val="18"/>
          <w:lang w:val="en-US" w:eastAsia="en-US"/>
        </w:rPr>
        <w:t xml:space="preserve">  </w:t>
      </w:r>
      <w:r w:rsidR="002F6899">
        <w:rPr>
          <w:rFonts w:ascii="Arial" w:eastAsia="Arial" w:hAnsi="Arial" w:cs="Arial"/>
          <w:color w:val="000000"/>
          <w:sz w:val="18"/>
          <w:szCs w:val="18"/>
          <w:lang w:val="en-US" w:eastAsia="en-US"/>
        </w:rPr>
        <w:t>16</w:t>
      </w:r>
      <w:r>
        <w:rPr>
          <w:rFonts w:ascii="Arial" w:eastAsia="Arial" w:hAnsi="Arial" w:cs="Arial"/>
          <w:color w:val="000000"/>
          <w:sz w:val="18"/>
          <w:szCs w:val="18"/>
          <w:lang w:val="en-US" w:eastAsia="en-US"/>
        </w:rPr>
        <w:tab/>
      </w:r>
      <w:r w:rsidR="002F6899">
        <w:rPr>
          <w:rFonts w:ascii="Arial" w:eastAsia="Arial" w:hAnsi="Arial" w:cs="Arial"/>
          <w:color w:val="000000"/>
          <w:sz w:val="18"/>
          <w:szCs w:val="18"/>
          <w:lang w:val="en-US" w:eastAsia="en-US"/>
        </w:rPr>
        <w:t>Bottom of wind sounding</w:t>
      </w:r>
    </w:p>
    <w:p w:rsidR="00B72583" w:rsidRPr="00B72583" w:rsidRDefault="00B72583" w:rsidP="00B72583">
      <w:pPr>
        <w:rPr>
          <w:rFonts w:ascii="Arial" w:eastAsia="Arial" w:hAnsi="Arial" w:cs="Arial"/>
          <w:color w:val="000000"/>
          <w:sz w:val="18"/>
          <w:szCs w:val="18"/>
          <w:lang w:val="en-US" w:eastAsia="en-US"/>
        </w:rPr>
      </w:pPr>
    </w:p>
    <w:sectPr w:rsidR="00B72583" w:rsidRPr="00B7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B4"/>
    <w:rsid w:val="00041FB5"/>
    <w:rsid w:val="00090158"/>
    <w:rsid w:val="002F6899"/>
    <w:rsid w:val="0030538F"/>
    <w:rsid w:val="003346B4"/>
    <w:rsid w:val="00383E69"/>
    <w:rsid w:val="004168D4"/>
    <w:rsid w:val="0049084B"/>
    <w:rsid w:val="004D53A1"/>
    <w:rsid w:val="00634180"/>
    <w:rsid w:val="00717FE0"/>
    <w:rsid w:val="007471B4"/>
    <w:rsid w:val="008151AF"/>
    <w:rsid w:val="00985ED3"/>
    <w:rsid w:val="00994B23"/>
    <w:rsid w:val="009F4AC4"/>
    <w:rsid w:val="00A2095F"/>
    <w:rsid w:val="00B72583"/>
    <w:rsid w:val="00B97B3B"/>
    <w:rsid w:val="00BB52C4"/>
    <w:rsid w:val="00E3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C4"/>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8F"/>
    <w:rPr>
      <w:rFonts w:ascii="Tahoma" w:hAnsi="Tahoma" w:cs="Tahoma"/>
      <w:sz w:val="16"/>
      <w:szCs w:val="16"/>
    </w:rPr>
  </w:style>
  <w:style w:type="character" w:customStyle="1" w:styleId="BalloonTextChar">
    <w:name w:val="Balloon Text Char"/>
    <w:basedOn w:val="DefaultParagraphFont"/>
    <w:link w:val="BalloonText"/>
    <w:uiPriority w:val="99"/>
    <w:semiHidden/>
    <w:rsid w:val="0030538F"/>
    <w:rPr>
      <w:rFonts w:ascii="Tahoma" w:eastAsia="MS Mincho" w:hAnsi="Tahoma" w:cs="Tahoma"/>
      <w:sz w:val="16"/>
      <w:szCs w:val="16"/>
      <w:lang w:val="en-GB" w:eastAsia="ja-JP"/>
    </w:rPr>
  </w:style>
  <w:style w:type="paragraph" w:customStyle="1" w:styleId="Char1CharCharCarCar">
    <w:name w:val="Char1 Char Char Car Car"/>
    <w:basedOn w:val="Normal"/>
    <w:rsid w:val="00B97B3B"/>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C4"/>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8F"/>
    <w:rPr>
      <w:rFonts w:ascii="Tahoma" w:hAnsi="Tahoma" w:cs="Tahoma"/>
      <w:sz w:val="16"/>
      <w:szCs w:val="16"/>
    </w:rPr>
  </w:style>
  <w:style w:type="character" w:customStyle="1" w:styleId="BalloonTextChar">
    <w:name w:val="Balloon Text Char"/>
    <w:basedOn w:val="DefaultParagraphFont"/>
    <w:link w:val="BalloonText"/>
    <w:uiPriority w:val="99"/>
    <w:semiHidden/>
    <w:rsid w:val="0030538F"/>
    <w:rPr>
      <w:rFonts w:ascii="Tahoma" w:eastAsia="MS Mincho" w:hAnsi="Tahoma" w:cs="Tahoma"/>
      <w:sz w:val="16"/>
      <w:szCs w:val="16"/>
      <w:lang w:val="en-GB" w:eastAsia="ja-JP"/>
    </w:rPr>
  </w:style>
  <w:style w:type="paragraph" w:customStyle="1" w:styleId="Char1CharCharCarCar">
    <w:name w:val="Char1 Char Char Car Car"/>
    <w:basedOn w:val="Normal"/>
    <w:rsid w:val="00B97B3B"/>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675936BF.dotm</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Ator</dc:creator>
  <cp:lastModifiedBy>Autologon</cp:lastModifiedBy>
  <cp:revision>2</cp:revision>
  <dcterms:created xsi:type="dcterms:W3CDTF">2015-06-23T09:06:00Z</dcterms:created>
  <dcterms:modified xsi:type="dcterms:W3CDTF">2015-06-23T09:06:00Z</dcterms:modified>
</cp:coreProperties>
</file>