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9D0A0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SECOND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9D0A05" w:rsidP="00F656C1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OFFENBACH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GERMANY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MAY 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>
              <w:rPr>
                <w:rFonts w:ascii="Verdana" w:hAnsi="Verdana" w:cs="Arial"/>
                <w:sz w:val="20"/>
                <w:szCs w:val="20"/>
              </w:rPr>
              <w:t>NE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908A8" w:rsidRPr="00F35A04">
              <w:rPr>
                <w:rFonts w:ascii="Verdana" w:hAnsi="Verdana" w:cs="Arial"/>
                <w:sz w:val="20"/>
                <w:szCs w:val="20"/>
              </w:rPr>
              <w:t>201</w:t>
            </w:r>
            <w:r w:rsidR="003908A8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CA4876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9D0A05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9D0A05">
              <w:rPr>
                <w:rFonts w:ascii="Verdana" w:hAnsi="Verdana"/>
                <w:sz w:val="20"/>
                <w:szCs w:val="20"/>
              </w:rPr>
              <w:t>7</w:t>
            </w:r>
            <w:r w:rsidR="00CA4876">
              <w:rPr>
                <w:rFonts w:ascii="Verdana" w:hAnsi="Verdana"/>
                <w:sz w:val="20"/>
                <w:szCs w:val="20"/>
              </w:rPr>
              <w:t>.1</w:t>
            </w:r>
            <w:r w:rsidR="00E46F03">
              <w:rPr>
                <w:rFonts w:ascii="Verdana" w:hAnsi="Verdana"/>
                <w:sz w:val="20"/>
                <w:szCs w:val="20"/>
              </w:rPr>
              <w:t xml:space="preserve"> r</w:t>
            </w:r>
            <w:bookmarkStart w:id="0" w:name="_GoBack"/>
            <w:bookmarkEnd w:id="0"/>
          </w:p>
          <w:p w:rsidR="005554A5" w:rsidRPr="00F35A04" w:rsidRDefault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9D0A05">
              <w:rPr>
                <w:rFonts w:ascii="Verdana" w:hAnsi="Verdana"/>
                <w:sz w:val="20"/>
                <w:szCs w:val="20"/>
              </w:rPr>
              <w:t>22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9D0A05">
              <w:rPr>
                <w:rFonts w:ascii="Verdana" w:hAnsi="Verdana"/>
                <w:sz w:val="20"/>
                <w:szCs w:val="20"/>
              </w:rPr>
              <w:t>05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3908A8" w:rsidRPr="00F35A04">
              <w:rPr>
                <w:rFonts w:ascii="Verdana" w:hAnsi="Verdana"/>
                <w:sz w:val="20"/>
                <w:szCs w:val="20"/>
              </w:rPr>
              <w:t>201</w:t>
            </w:r>
            <w:r w:rsidR="003908A8">
              <w:rPr>
                <w:rFonts w:ascii="Verdana" w:hAnsi="Verdana"/>
                <w:sz w:val="20"/>
                <w:szCs w:val="20"/>
              </w:rPr>
              <w:t>8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CA4876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9D0A05">
              <w:rPr>
                <w:rFonts w:ascii="Verdana" w:hAnsi="Verdana"/>
                <w:sz w:val="20"/>
                <w:szCs w:val="20"/>
              </w:rPr>
              <w:t>7</w:t>
            </w:r>
            <w:r w:rsidR="00CA4876">
              <w:rPr>
                <w:rFonts w:ascii="Verdana" w:hAnsi="Verdana"/>
                <w:sz w:val="20"/>
                <w:szCs w:val="20"/>
              </w:rPr>
              <w:t>.1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D0A05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MIGRATION TO TABLE-DRIVEN CODE FORMS</w:t>
      </w:r>
    </w:p>
    <w:p w:rsidR="009F245F" w:rsidRPr="00F35A04" w:rsidRDefault="00CA4876" w:rsidP="00321571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Comparison of the number of reports received in TD</w:t>
      </w:r>
      <w:r w:rsidR="00A002A6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 xml:space="preserve">F and TAC during </w:t>
      </w:r>
      <w:r w:rsidR="00321571">
        <w:rPr>
          <w:rFonts w:ascii="Verdana" w:hAnsi="Verdana" w:cs="Arial"/>
          <w:b/>
          <w:sz w:val="20"/>
          <w:szCs w:val="20"/>
        </w:rPr>
        <w:t>January 2018</w:t>
      </w:r>
    </w:p>
    <w:p w:rsidR="009F245F" w:rsidRPr="00F35A04" w:rsidRDefault="009F245F" w:rsidP="00CA4876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CA4876">
        <w:rPr>
          <w:rFonts w:ascii="Verdana" w:hAnsi="Verdana"/>
          <w:i/>
          <w:sz w:val="20"/>
          <w:szCs w:val="20"/>
        </w:rPr>
        <w:t>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Default="00CA4876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IPET-CM is requested to note the status of migration from TAC to TDCF as measured by the receipt of reports on the Main Telecommunication network during 1-15 </w:t>
      </w:r>
      <w:r w:rsidR="00321571">
        <w:rPr>
          <w:rFonts w:ascii="Verdana" w:hAnsi="Verdana"/>
          <w:sz w:val="20"/>
          <w:szCs w:val="20"/>
        </w:rPr>
        <w:t>January 2018</w:t>
      </w:r>
      <w:r>
        <w:rPr>
          <w:rFonts w:ascii="Verdana" w:hAnsi="Verdana"/>
          <w:sz w:val="20"/>
          <w:szCs w:val="20"/>
        </w:rPr>
        <w:t>.</w:t>
      </w: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2338F" w:rsidP="009F245F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the progress made in migrating to TDCF. Consider actions to assist Regions 1, 2 and 3 with migration.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4162AB" w:rsidRDefault="004162A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F245F" w:rsidRDefault="00CA4876" w:rsidP="009F245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DISCUSSION</w:t>
      </w:r>
    </w:p>
    <w:p w:rsidR="004162AB" w:rsidRDefault="004162AB">
      <w:pPr>
        <w:rPr>
          <w:rFonts w:ascii="Verdana" w:hAnsi="Verdana"/>
          <w:bCs/>
          <w:sz w:val="20"/>
          <w:szCs w:val="20"/>
        </w:rPr>
      </w:pPr>
    </w:p>
    <w:p w:rsidR="00CA4876" w:rsidRPr="00F656C1" w:rsidRDefault="00CA487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Special Main Telecommunication Network Monitoring (SMM) is carried out four times a </w:t>
      </w:r>
      <w:r w:rsidRPr="00F656C1">
        <w:rPr>
          <w:rFonts w:ascii="Verdana" w:hAnsi="Verdana"/>
          <w:bCs/>
          <w:sz w:val="20"/>
          <w:szCs w:val="20"/>
        </w:rPr>
        <w:t xml:space="preserve">year. This report is based on the results from the monitoring period 1-15 </w:t>
      </w:r>
      <w:r w:rsidR="00321571" w:rsidRPr="00F656C1">
        <w:rPr>
          <w:rFonts w:ascii="Verdana" w:hAnsi="Verdana"/>
          <w:bCs/>
          <w:sz w:val="20"/>
          <w:szCs w:val="20"/>
        </w:rPr>
        <w:t>January 2018</w:t>
      </w:r>
      <w:r w:rsidRPr="00F656C1">
        <w:rPr>
          <w:rFonts w:ascii="Verdana" w:hAnsi="Verdana"/>
          <w:bCs/>
          <w:sz w:val="20"/>
          <w:szCs w:val="20"/>
        </w:rPr>
        <w:t>.</w:t>
      </w:r>
      <w:r w:rsidR="00940810" w:rsidRPr="00F656C1">
        <w:rPr>
          <w:rFonts w:ascii="Verdana" w:hAnsi="Verdana"/>
          <w:bCs/>
          <w:sz w:val="20"/>
          <w:szCs w:val="20"/>
        </w:rPr>
        <w:t xml:space="preserve"> The values quoted in this document are based on the information in the SMM processed files; there were days in </w:t>
      </w:r>
      <w:r w:rsidR="00321571" w:rsidRPr="00F656C1">
        <w:rPr>
          <w:rFonts w:ascii="Verdana" w:hAnsi="Verdana"/>
          <w:bCs/>
          <w:sz w:val="20"/>
          <w:szCs w:val="20"/>
        </w:rPr>
        <w:t>January 2018</w:t>
      </w:r>
      <w:r w:rsidR="00940810" w:rsidRPr="00F656C1">
        <w:rPr>
          <w:rFonts w:ascii="Verdana" w:hAnsi="Verdana"/>
          <w:bCs/>
          <w:sz w:val="20"/>
          <w:szCs w:val="20"/>
        </w:rPr>
        <w:t xml:space="preserve"> when not all upper air BUFR reports were recorded in the files, so for some regions the number of upper air BUFR reports </w:t>
      </w:r>
      <w:r w:rsidR="00A002A6" w:rsidRPr="00F656C1">
        <w:rPr>
          <w:rFonts w:ascii="Verdana" w:hAnsi="Verdana"/>
          <w:bCs/>
          <w:sz w:val="20"/>
          <w:szCs w:val="20"/>
        </w:rPr>
        <w:t>wa</w:t>
      </w:r>
      <w:r w:rsidR="00940810" w:rsidRPr="00F656C1">
        <w:rPr>
          <w:rFonts w:ascii="Verdana" w:hAnsi="Verdana"/>
          <w:bCs/>
          <w:sz w:val="20"/>
          <w:szCs w:val="20"/>
        </w:rPr>
        <w:t>s under-reported. However, statistics were gathered on enough days for a qualitative assessment of progress to be made. Additional charts have been added to this revised document to show the results from the independent analysis for the IWM.</w:t>
      </w:r>
    </w:p>
    <w:p w:rsidR="00CA4876" w:rsidRDefault="00CA4876" w:rsidP="009F245F">
      <w:pPr>
        <w:rPr>
          <w:rFonts w:ascii="Verdana" w:hAnsi="Verdana"/>
          <w:bCs/>
          <w:sz w:val="20"/>
          <w:szCs w:val="20"/>
        </w:rPr>
      </w:pPr>
    </w:p>
    <w:p w:rsidR="00CA4876" w:rsidRDefault="00CA487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SMM records all messages </w:t>
      </w:r>
      <w:r w:rsidR="00B6007F">
        <w:rPr>
          <w:rFonts w:ascii="Verdana" w:hAnsi="Verdana"/>
          <w:bCs/>
          <w:sz w:val="20"/>
          <w:szCs w:val="20"/>
        </w:rPr>
        <w:t>containin</w:t>
      </w:r>
      <w:r w:rsidR="00940810">
        <w:rPr>
          <w:rFonts w:ascii="Verdana" w:hAnsi="Verdana"/>
          <w:bCs/>
          <w:sz w:val="20"/>
          <w:szCs w:val="20"/>
        </w:rPr>
        <w:t>g</w:t>
      </w:r>
      <w:r w:rsidR="00B6007F">
        <w:rPr>
          <w:rFonts w:ascii="Verdana" w:hAnsi="Verdana"/>
          <w:bCs/>
          <w:sz w:val="20"/>
          <w:szCs w:val="20"/>
        </w:rPr>
        <w:t xml:space="preserve"> observations for stations in the RBSN and RBCN that </w:t>
      </w:r>
      <w:r>
        <w:rPr>
          <w:rFonts w:ascii="Verdana" w:hAnsi="Verdana"/>
          <w:bCs/>
          <w:sz w:val="20"/>
          <w:szCs w:val="20"/>
        </w:rPr>
        <w:t xml:space="preserve">pass through participating Regional Telecommunications Hubs </w:t>
      </w:r>
      <w:r w:rsidR="00B6007F">
        <w:rPr>
          <w:rFonts w:ascii="Verdana" w:hAnsi="Verdana"/>
          <w:bCs/>
          <w:sz w:val="20"/>
          <w:szCs w:val="20"/>
        </w:rPr>
        <w:t xml:space="preserve">(RTHs) </w:t>
      </w:r>
      <w:r>
        <w:rPr>
          <w:rFonts w:ascii="Verdana" w:hAnsi="Verdana"/>
          <w:bCs/>
          <w:sz w:val="20"/>
          <w:szCs w:val="20"/>
        </w:rPr>
        <w:t xml:space="preserve">on the Main Telecommunications Network. </w:t>
      </w:r>
      <w:r w:rsidR="00B6007F">
        <w:rPr>
          <w:rFonts w:ascii="Verdana" w:hAnsi="Verdana"/>
          <w:bCs/>
          <w:sz w:val="20"/>
          <w:szCs w:val="20"/>
        </w:rPr>
        <w:t xml:space="preserve">The summaries produced by these RTHs are sent to processing centres that produce lists of the times for which observations were available during the monitoring period. In </w:t>
      </w:r>
      <w:r w:rsidR="00F935DE">
        <w:rPr>
          <w:rFonts w:ascii="Verdana" w:hAnsi="Verdana"/>
          <w:bCs/>
          <w:sz w:val="20"/>
          <w:szCs w:val="20"/>
        </w:rPr>
        <w:t>January 2018</w:t>
      </w:r>
      <w:r w:rsidR="00B6007F">
        <w:rPr>
          <w:rFonts w:ascii="Verdana" w:hAnsi="Verdana"/>
          <w:bCs/>
          <w:sz w:val="20"/>
          <w:szCs w:val="20"/>
        </w:rPr>
        <w:t>, the processing of CLIMAT reports by the RTHs was incomplete, so statistics are not available for those reports.</w:t>
      </w:r>
    </w:p>
    <w:p w:rsidR="00B6007F" w:rsidRDefault="00B6007F" w:rsidP="00B6007F">
      <w:pPr>
        <w:rPr>
          <w:rFonts w:ascii="Verdana" w:hAnsi="Verdana"/>
          <w:bCs/>
          <w:sz w:val="20"/>
          <w:szCs w:val="20"/>
        </w:rPr>
      </w:pPr>
    </w:p>
    <w:p w:rsidR="00B6007F" w:rsidRDefault="00B6007F" w:rsidP="00B6007F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 tables compare the percentage of required reports received from stations in TDCF and in TAC broken down by WMO Region (four reports a day are required from surface stations, two are required each day from upper air stations).</w:t>
      </w:r>
    </w:p>
    <w:p w:rsidR="00B6007F" w:rsidRDefault="00B6007F" w:rsidP="00B6007F">
      <w:pPr>
        <w:rPr>
          <w:rFonts w:ascii="Verdana" w:hAnsi="Verdana"/>
          <w:bCs/>
          <w:sz w:val="20"/>
          <w:szCs w:val="20"/>
        </w:rPr>
      </w:pPr>
    </w:p>
    <w:p w:rsidR="00B6007F" w:rsidRDefault="00B6007F" w:rsidP="00B6007F">
      <w:pPr>
        <w:rPr>
          <w:rFonts w:ascii="Verdana" w:hAnsi="Verdana"/>
          <w:bCs/>
          <w:sz w:val="20"/>
          <w:szCs w:val="20"/>
        </w:rPr>
      </w:pPr>
    </w:p>
    <w:p w:rsidR="00B6007F" w:rsidRDefault="00B6007F" w:rsidP="00F656C1">
      <w:pPr>
        <w:pStyle w:val="Caption"/>
        <w:keepNext/>
        <w:spacing w:line="220" w:lineRule="exact"/>
      </w:pPr>
      <w:r>
        <w:t xml:space="preserve">Table </w:t>
      </w:r>
      <w:r w:rsidR="00F656C1">
        <w:fldChar w:fldCharType="begin"/>
      </w:r>
      <w:r w:rsidR="00F656C1">
        <w:instrText xml:space="preserve"> SEQ Table \* ARABIC </w:instrText>
      </w:r>
      <w:r w:rsidR="00F656C1">
        <w:fldChar w:fldCharType="separate"/>
      </w:r>
      <w:r w:rsidR="00810CD6">
        <w:rPr>
          <w:noProof/>
        </w:rPr>
        <w:t>1</w:t>
      </w:r>
      <w:r w:rsidR="00F656C1">
        <w:rPr>
          <w:noProof/>
        </w:rPr>
        <w:fldChar w:fldCharType="end"/>
      </w:r>
      <w:r>
        <w:t>. Percentage of required surface observations</w:t>
      </w:r>
      <w:r>
        <w:rPr>
          <w:noProof/>
        </w:rPr>
        <w:t xml:space="preserve"> received in Table Driven Code format (TDCF) and in Traditional Alphanumeric Code (TAC).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640"/>
        <w:gridCol w:w="1540"/>
      </w:tblGrid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WMO Region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/>
                <w:bCs/>
                <w:sz w:val="20"/>
                <w:szCs w:val="20"/>
              </w:rPr>
              <w:t xml:space="preserve">Average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% </w:t>
            </w:r>
            <w:r w:rsidRPr="00B6007F">
              <w:rPr>
                <w:rFonts w:ascii="Verdana" w:hAnsi="Verdana"/>
                <w:b/>
                <w:bCs/>
                <w:sz w:val="20"/>
                <w:szCs w:val="20"/>
              </w:rPr>
              <w:t>of TDCF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/>
                <w:bCs/>
                <w:sz w:val="20"/>
                <w:szCs w:val="20"/>
              </w:rPr>
              <w:t xml:space="preserve">Average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% </w:t>
            </w:r>
            <w:r w:rsidRPr="00B6007F">
              <w:rPr>
                <w:rFonts w:ascii="Verdana" w:hAnsi="Verdana"/>
                <w:b/>
                <w:bCs/>
                <w:sz w:val="20"/>
                <w:szCs w:val="20"/>
              </w:rPr>
              <w:t>of TAC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30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48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74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91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54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55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8</w:t>
            </w:r>
            <w:r w:rsidR="00810CD6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73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73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93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89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Antarctica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43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40</w:t>
            </w:r>
          </w:p>
        </w:tc>
      </w:tr>
    </w:tbl>
    <w:p w:rsidR="00B6007F" w:rsidRDefault="00B6007F" w:rsidP="00B6007F">
      <w:pPr>
        <w:rPr>
          <w:rFonts w:ascii="Verdana" w:hAnsi="Verdana"/>
          <w:bCs/>
          <w:sz w:val="20"/>
          <w:szCs w:val="20"/>
        </w:rPr>
      </w:pPr>
    </w:p>
    <w:p w:rsidR="00B6007F" w:rsidRDefault="00B6007F" w:rsidP="00F656C1">
      <w:pPr>
        <w:pStyle w:val="Caption"/>
        <w:keepNext/>
        <w:spacing w:line="220" w:lineRule="exact"/>
      </w:pPr>
      <w:r>
        <w:t xml:space="preserve">Table </w:t>
      </w:r>
      <w:r w:rsidR="00F656C1">
        <w:fldChar w:fldCharType="begin"/>
      </w:r>
      <w:r w:rsidR="00F656C1">
        <w:instrText xml:space="preserve"> SEQ Table \* ARABIC </w:instrText>
      </w:r>
      <w:r w:rsidR="00F656C1">
        <w:fldChar w:fldCharType="separate"/>
      </w:r>
      <w:r w:rsidR="00810CD6">
        <w:rPr>
          <w:noProof/>
        </w:rPr>
        <w:t>2</w:t>
      </w:r>
      <w:r w:rsidR="00F656C1">
        <w:rPr>
          <w:noProof/>
        </w:rPr>
        <w:fldChar w:fldCharType="end"/>
      </w:r>
      <w:r>
        <w:t xml:space="preserve">. </w:t>
      </w:r>
      <w:r w:rsidRPr="00811B11">
        <w:t xml:space="preserve">Percentage of required </w:t>
      </w:r>
      <w:r>
        <w:t>upper air</w:t>
      </w:r>
      <w:r w:rsidRPr="00811B11">
        <w:t xml:space="preserve"> observations received in Table Driven Code format (TDCF) and in T</w:t>
      </w:r>
      <w:r>
        <w:t>raditional Alphanumeric Code (TA</w:t>
      </w:r>
      <w:r w:rsidRPr="00811B11">
        <w:t>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640"/>
        <w:gridCol w:w="1540"/>
      </w:tblGrid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C2554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WMO Region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B6007F" w:rsidP="00C2554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/>
                <w:bCs/>
                <w:sz w:val="20"/>
                <w:szCs w:val="20"/>
              </w:rPr>
              <w:t xml:space="preserve">Average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% </w:t>
            </w:r>
            <w:r w:rsidRPr="00B6007F">
              <w:rPr>
                <w:rFonts w:ascii="Verdana" w:hAnsi="Verdana"/>
                <w:b/>
                <w:bCs/>
                <w:sz w:val="20"/>
                <w:szCs w:val="20"/>
              </w:rPr>
              <w:t>of TDCF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B6007F" w:rsidP="00C2554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/>
                <w:bCs/>
                <w:sz w:val="20"/>
                <w:szCs w:val="20"/>
              </w:rPr>
              <w:t xml:space="preserve">Average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% </w:t>
            </w:r>
            <w:r w:rsidRPr="00B6007F">
              <w:rPr>
                <w:rFonts w:ascii="Verdana" w:hAnsi="Verdana"/>
                <w:b/>
                <w:bCs/>
                <w:sz w:val="20"/>
                <w:szCs w:val="20"/>
              </w:rPr>
              <w:t>of TAC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14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47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79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41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44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38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90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48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64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6007F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53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80</w:t>
            </w:r>
          </w:p>
        </w:tc>
      </w:tr>
      <w:tr w:rsidR="00B6007F" w:rsidRPr="00B6007F" w:rsidTr="00B6007F">
        <w:trPr>
          <w:trHeight w:val="300"/>
        </w:trPr>
        <w:tc>
          <w:tcPr>
            <w:tcW w:w="1380" w:type="dxa"/>
            <w:noWrap/>
            <w:hideMark/>
          </w:tcPr>
          <w:p w:rsidR="00B6007F" w:rsidRPr="00B6007F" w:rsidRDefault="00B6007F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Antarctica</w:t>
            </w:r>
          </w:p>
        </w:tc>
        <w:tc>
          <w:tcPr>
            <w:tcW w:w="16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B6007F" w:rsidRPr="00B6007F" w:rsidRDefault="00810CD6" w:rsidP="00B6007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</w:tr>
    </w:tbl>
    <w:p w:rsidR="00B6007F" w:rsidRDefault="00B6007F" w:rsidP="00B6007F">
      <w:pPr>
        <w:rPr>
          <w:rFonts w:ascii="Verdana" w:hAnsi="Verdana"/>
          <w:bCs/>
          <w:sz w:val="20"/>
          <w:szCs w:val="20"/>
        </w:rPr>
      </w:pPr>
    </w:p>
    <w:p w:rsidR="006813CB" w:rsidRDefault="006813CB" w:rsidP="009E36CB">
      <w:pPr>
        <w:pStyle w:val="Caption"/>
        <w:keepNext/>
        <w:spacing w:line="220" w:lineRule="exact"/>
        <w:jc w:val="center"/>
      </w:pPr>
      <w:r>
        <w:lastRenderedPageBreak/>
        <w:t xml:space="preserve">Table </w:t>
      </w:r>
      <w:r w:rsidR="00F656C1">
        <w:fldChar w:fldCharType="begin"/>
      </w:r>
      <w:r w:rsidR="00F656C1">
        <w:instrText xml:space="preserve"> SEQ Table \* ARABIC </w:instrText>
      </w:r>
      <w:r w:rsidR="00F656C1">
        <w:fldChar w:fldCharType="separate"/>
      </w:r>
      <w:r w:rsidR="00810CD6">
        <w:rPr>
          <w:noProof/>
        </w:rPr>
        <w:t>3</w:t>
      </w:r>
      <w:r w:rsidR="00F656C1">
        <w:rPr>
          <w:noProof/>
        </w:rPr>
        <w:fldChar w:fldCharType="end"/>
      </w:r>
      <w:r>
        <w:t xml:space="preserve">. Comparison of percentage of required surface reports received in TAC (left-pointing arrow) and TDCF (right pointing arrow) in the period 1-15 </w:t>
      </w:r>
      <w:r w:rsidR="005F4800">
        <w:t>January 2018</w:t>
      </w:r>
      <w:r>
        <w:t xml:space="preserve">. The key is in </w:t>
      </w:r>
      <w:r w:rsidR="002327A9">
        <w:t>Table 5</w:t>
      </w:r>
      <w:r>
        <w:t>.</w:t>
      </w:r>
    </w:p>
    <w:p w:rsidR="00B6007F" w:rsidRDefault="00E46F03" w:rsidP="00B6007F">
      <w:pPr>
        <w:rPr>
          <w:noProof/>
          <w:snapToGrid/>
          <w:lang w:eastAsia="zh-CN"/>
        </w:rPr>
      </w:pPr>
      <w:r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E9991" wp14:editId="76563C22">
                <wp:simplePos x="0" y="0"/>
                <wp:positionH relativeFrom="column">
                  <wp:posOffset>3678728</wp:posOffset>
                </wp:positionH>
                <wp:positionV relativeFrom="paragraph">
                  <wp:posOffset>1861474</wp:posOffset>
                </wp:positionV>
                <wp:extent cx="512618" cy="245918"/>
                <wp:effectExtent l="0" t="0" r="20955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18" cy="2459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89.65pt;margin-top:146.55pt;width:40.35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" filled="f" strokecolor="black [3213]" strokeweight="2pt"/>
            </w:pict>
          </mc:Fallback>
        </mc:AlternateContent>
      </w:r>
      <w:r w:rsidR="00B474A1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8D35A" wp14:editId="08D11A63">
                <wp:simplePos x="0" y="0"/>
                <wp:positionH relativeFrom="column">
                  <wp:posOffset>118110</wp:posOffset>
                </wp:positionH>
                <wp:positionV relativeFrom="paragraph">
                  <wp:posOffset>1539355</wp:posOffset>
                </wp:positionV>
                <wp:extent cx="706582" cy="391390"/>
                <wp:effectExtent l="0" t="0" r="17780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2" cy="3913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9.3pt;margin-top:121.2pt;width:55.65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" filled="f" strokecolor="black [3213]" strokeweight="2pt"/>
            </w:pict>
          </mc:Fallback>
        </mc:AlternateContent>
      </w:r>
      <w:r w:rsidR="00B474A1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0259" wp14:editId="2204D558">
                <wp:simplePos x="0" y="0"/>
                <wp:positionH relativeFrom="column">
                  <wp:posOffset>1853219</wp:posOffset>
                </wp:positionH>
                <wp:positionV relativeFrom="paragraph">
                  <wp:posOffset>1996440</wp:posOffset>
                </wp:positionV>
                <wp:extent cx="207703" cy="557646"/>
                <wp:effectExtent l="0" t="0" r="20955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3" cy="5576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45.9pt;margin-top:157.2pt;width:16.3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" filled="f" strokecolor="black [3213]" strokeweight="2pt"/>
            </w:pict>
          </mc:Fallback>
        </mc:AlternateContent>
      </w:r>
      <w:r w:rsidR="00B474A1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FE7D0" wp14:editId="549D1617">
                <wp:simplePos x="0" y="0"/>
                <wp:positionH relativeFrom="column">
                  <wp:posOffset>4551392</wp:posOffset>
                </wp:positionH>
                <wp:positionV relativeFrom="paragraph">
                  <wp:posOffset>1019521</wp:posOffset>
                </wp:positionV>
                <wp:extent cx="280555" cy="190500"/>
                <wp:effectExtent l="0" t="0" r="2476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5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58.4pt;margin-top:80.3pt;width:22.1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" filled="f" strokecolor="black [3213]" strokeweight="2pt"/>
            </w:pict>
          </mc:Fallback>
        </mc:AlternateContent>
      </w:r>
      <w:r w:rsidR="00B474A1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C67C0" wp14:editId="0CE4FB9B">
                <wp:simplePos x="0" y="0"/>
                <wp:positionH relativeFrom="column">
                  <wp:posOffset>3862301</wp:posOffset>
                </wp:positionH>
                <wp:positionV relativeFrom="paragraph">
                  <wp:posOffset>680374</wp:posOffset>
                </wp:positionV>
                <wp:extent cx="751609" cy="380653"/>
                <wp:effectExtent l="0" t="0" r="10795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09" cy="3806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4.1pt;margin-top:53.55pt;width:59.2pt;height:2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" filled="f" strokecolor="black [3213]" strokeweight="2pt"/>
            </w:pict>
          </mc:Fallback>
        </mc:AlternateContent>
      </w:r>
      <w:r w:rsidR="00B474A1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19E4D" wp14:editId="41C2BFFF">
                <wp:simplePos x="0" y="0"/>
                <wp:positionH relativeFrom="column">
                  <wp:posOffset>3405101</wp:posOffset>
                </wp:positionH>
                <wp:positionV relativeFrom="paragraph">
                  <wp:posOffset>721937</wp:posOffset>
                </wp:positionV>
                <wp:extent cx="353291" cy="200891"/>
                <wp:effectExtent l="0" t="0" r="2794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2008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68.1pt;margin-top:56.85pt;width:27.8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" filled="f" strokecolor="black [3213]" strokeweight="2pt"/>
            </w:pict>
          </mc:Fallback>
        </mc:AlternateContent>
      </w:r>
      <w:r w:rsidR="00B474A1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6182" wp14:editId="3308A21A">
                <wp:simplePos x="0" y="0"/>
                <wp:positionH relativeFrom="column">
                  <wp:posOffset>765810</wp:posOffset>
                </wp:positionH>
                <wp:positionV relativeFrom="paragraph">
                  <wp:posOffset>434454</wp:posOffset>
                </wp:positionV>
                <wp:extent cx="1385455" cy="398319"/>
                <wp:effectExtent l="0" t="0" r="24765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5" cy="3983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60.3pt;margin-top:34.2pt;width:109.1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" filled="f" strokecolor="black [3213]" strokeweight="2pt"/>
            </w:pict>
          </mc:Fallback>
        </mc:AlternateContent>
      </w:r>
      <w:r w:rsidR="009E36CB">
        <w:rPr>
          <w:noProof/>
          <w:snapToGrid/>
          <w:lang w:eastAsia="ja-JP"/>
        </w:rPr>
        <w:drawing>
          <wp:inline distT="0" distB="0" distL="0" distR="0" wp14:anchorId="0C3A7018" wp14:editId="38EAFFDE">
            <wp:extent cx="6115050" cy="3152775"/>
            <wp:effectExtent l="0" t="0" r="0" b="9525"/>
            <wp:docPr id="8" name="Picture 8" descr="\\INTERNAL.WMO.INT\UserData\Redirected\JBEST\Desktop\tac_tdcf\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TERNAL.WMO.INT\UserData\Redirected\JBEST\Desktop\tac_tdcf\s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CB" w:rsidRDefault="009E36CB" w:rsidP="002327A9">
      <w:pPr>
        <w:pStyle w:val="Caption"/>
        <w:keepNext/>
      </w:pPr>
    </w:p>
    <w:p w:rsidR="006813CB" w:rsidRDefault="006813CB" w:rsidP="009E36CB">
      <w:pPr>
        <w:pStyle w:val="Caption"/>
        <w:keepNext/>
        <w:spacing w:line="220" w:lineRule="exact"/>
        <w:jc w:val="center"/>
      </w:pPr>
      <w:r>
        <w:t xml:space="preserve">Table </w:t>
      </w:r>
      <w:r w:rsidR="00F656C1">
        <w:fldChar w:fldCharType="begin"/>
      </w:r>
      <w:r w:rsidR="00F656C1">
        <w:instrText xml:space="preserve"> SEQ Table \* ARABIC </w:instrText>
      </w:r>
      <w:r w:rsidR="00F656C1">
        <w:fldChar w:fldCharType="separate"/>
      </w:r>
      <w:r w:rsidR="00810CD6">
        <w:rPr>
          <w:noProof/>
        </w:rPr>
        <w:t>4</w:t>
      </w:r>
      <w:r w:rsidR="00F656C1">
        <w:rPr>
          <w:noProof/>
        </w:rPr>
        <w:fldChar w:fldCharType="end"/>
      </w:r>
      <w:r>
        <w:t xml:space="preserve"> </w:t>
      </w:r>
      <w:r w:rsidRPr="004C5F4E">
        <w:t>Comparison of percentage</w:t>
      </w:r>
      <w:r>
        <w:t xml:space="preserve"> of required upper air</w:t>
      </w:r>
      <w:r w:rsidRPr="004C5F4E">
        <w:t xml:space="preserve"> reports received in TAC (left-pointing arrow) and TDCF (right pointing arrow) in the period </w:t>
      </w:r>
      <w:r w:rsidR="005F4800">
        <w:t>1-15 January 2018</w:t>
      </w:r>
      <w:r>
        <w:t xml:space="preserve">. </w:t>
      </w:r>
      <w:r w:rsidR="002327A9">
        <w:t>The key is in Table 5</w:t>
      </w:r>
      <w:r>
        <w:t>.</w:t>
      </w:r>
    </w:p>
    <w:p w:rsidR="006813CB" w:rsidRDefault="00E46F03" w:rsidP="00B6007F">
      <w:pPr>
        <w:rPr>
          <w:noProof/>
          <w:snapToGrid/>
          <w:lang w:eastAsia="zh-CN"/>
        </w:rPr>
      </w:pPr>
      <w:r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6B580" wp14:editId="414DBEC6">
                <wp:simplePos x="0" y="0"/>
                <wp:positionH relativeFrom="column">
                  <wp:posOffset>3131475</wp:posOffset>
                </wp:positionH>
                <wp:positionV relativeFrom="paragraph">
                  <wp:posOffset>1429558</wp:posOffset>
                </wp:positionV>
                <wp:extent cx="747972" cy="346075"/>
                <wp:effectExtent l="0" t="0" r="14605" b="158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972" cy="346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46.55pt;margin-top:112.55pt;width:58.9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D8A9A" wp14:editId="17AAF5B6">
                <wp:simplePos x="0" y="0"/>
                <wp:positionH relativeFrom="column">
                  <wp:posOffset>1375352</wp:posOffset>
                </wp:positionH>
                <wp:positionV relativeFrom="paragraph">
                  <wp:posOffset>1242060</wp:posOffset>
                </wp:positionV>
                <wp:extent cx="391391" cy="214341"/>
                <wp:effectExtent l="0" t="0" r="27940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91" cy="2143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08.3pt;margin-top:97.8pt;width:30.8pt;height:1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A64BE" wp14:editId="63C78BF6">
                <wp:simplePos x="0" y="0"/>
                <wp:positionH relativeFrom="column">
                  <wp:posOffset>1915737</wp:posOffset>
                </wp:positionH>
                <wp:positionV relativeFrom="paragraph">
                  <wp:posOffset>2021840</wp:posOffset>
                </wp:positionV>
                <wp:extent cx="234546" cy="439882"/>
                <wp:effectExtent l="0" t="0" r="13335" b="177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46" cy="4398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50.85pt;margin-top:159.2pt;width:18.45pt;height:3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C51A6" wp14:editId="0B052580">
                <wp:simplePos x="0" y="0"/>
                <wp:positionH relativeFrom="column">
                  <wp:posOffset>3405101</wp:posOffset>
                </wp:positionH>
                <wp:positionV relativeFrom="paragraph">
                  <wp:posOffset>244995</wp:posOffset>
                </wp:positionV>
                <wp:extent cx="2414154" cy="678872"/>
                <wp:effectExtent l="0" t="0" r="24765" b="260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154" cy="6788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68.1pt;margin-top:19.3pt;width:190.1pt;height:53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" filled="f" strokecolor="black [3213]" strokeweight="2pt"/>
            </w:pict>
          </mc:Fallback>
        </mc:AlternateContent>
      </w:r>
      <w:r w:rsidR="009E36CB">
        <w:rPr>
          <w:noProof/>
          <w:snapToGrid/>
          <w:lang w:eastAsia="ja-JP"/>
        </w:rPr>
        <w:drawing>
          <wp:inline distT="0" distB="0" distL="0" distR="0" wp14:anchorId="6D1FED3D" wp14:editId="7CDD3B69">
            <wp:extent cx="6115050" cy="3152775"/>
            <wp:effectExtent l="0" t="0" r="0" b="9525"/>
            <wp:docPr id="9" name="Picture 9" descr="\\INTERNAL.WMO.INT\UserData\Redirected\JBEST\Desktop\tac_tdcf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NTERNAL.WMO.INT\UserData\Redirected\JBEST\Desktop\tac_tdcf\t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CB" w:rsidRDefault="006813CB" w:rsidP="00B6007F">
      <w:pPr>
        <w:rPr>
          <w:rFonts w:ascii="Verdana" w:hAnsi="Verdana"/>
          <w:bCs/>
          <w:sz w:val="20"/>
          <w:szCs w:val="20"/>
        </w:rPr>
      </w:pPr>
    </w:p>
    <w:p w:rsidR="006813CB" w:rsidRDefault="006813CB" w:rsidP="009E36CB">
      <w:pPr>
        <w:pStyle w:val="Caption"/>
        <w:keepNext/>
      </w:pPr>
      <w:r>
        <w:t xml:space="preserve">Table </w:t>
      </w:r>
      <w:r w:rsidR="00F656C1">
        <w:fldChar w:fldCharType="begin"/>
      </w:r>
      <w:r w:rsidR="00F656C1">
        <w:instrText xml:space="preserve"> SEQ Table \* ARABIC </w:instrText>
      </w:r>
      <w:r w:rsidR="00F656C1">
        <w:fldChar w:fldCharType="separate"/>
      </w:r>
      <w:r w:rsidR="00810CD6">
        <w:rPr>
          <w:noProof/>
        </w:rPr>
        <w:t>5</w:t>
      </w:r>
      <w:r w:rsidR="00F656C1">
        <w:rPr>
          <w:noProof/>
        </w:rPr>
        <w:fldChar w:fldCharType="end"/>
      </w:r>
      <w:r>
        <w:t xml:space="preserve">. Key for </w:t>
      </w:r>
      <w:r w:rsidR="009E36CB">
        <w:t xml:space="preserve">Table </w:t>
      </w:r>
      <w:r w:rsidR="00E46F03">
        <w:fldChar w:fldCharType="begin"/>
      </w:r>
      <w:r w:rsidR="00E46F03">
        <w:instrText xml:space="preserve"> SEQ Table \* ARABIC </w:instrText>
      </w:r>
      <w:r w:rsidR="00E46F03">
        <w:fldChar w:fldCharType="separate"/>
      </w:r>
      <w:r w:rsidR="00810CD6">
        <w:rPr>
          <w:noProof/>
        </w:rPr>
        <w:t>6</w:t>
      </w:r>
      <w:r w:rsidR="00E46F03">
        <w:rPr>
          <w:noProof/>
        </w:rPr>
        <w:fldChar w:fldCharType="end"/>
      </w:r>
      <w:r w:rsidR="009E36CB">
        <w:rPr>
          <w:noProof/>
        </w:rPr>
        <w:t xml:space="preserve"> and 4</w:t>
      </w:r>
    </w:p>
    <w:p w:rsidR="00B6007F" w:rsidRDefault="0092338F" w:rsidP="006813CB">
      <w:pPr>
        <w:rPr>
          <w:rFonts w:ascii="Verdana" w:hAnsi="Verdana"/>
          <w:bCs/>
          <w:sz w:val="20"/>
          <w:szCs w:val="20"/>
        </w:rPr>
      </w:pPr>
      <w:r>
        <w:rPr>
          <w:noProof/>
          <w:snapToGrid/>
          <w:lang w:eastAsia="ja-JP"/>
        </w:rPr>
        <w:drawing>
          <wp:inline distT="0" distB="0" distL="0" distR="0" wp14:anchorId="4E3D2DE5" wp14:editId="1C1682AF">
            <wp:extent cx="1249045" cy="1339215"/>
            <wp:effectExtent l="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00" w:rsidRDefault="005F4800" w:rsidP="00B6007F">
      <w:pPr>
        <w:rPr>
          <w:rFonts w:ascii="Verdana" w:hAnsi="Verdana"/>
          <w:bCs/>
          <w:sz w:val="20"/>
          <w:szCs w:val="20"/>
        </w:rPr>
      </w:pPr>
    </w:p>
    <w:p w:rsidR="006813CB" w:rsidRPr="00B83BC9" w:rsidRDefault="00B83BC9" w:rsidP="005F4800">
      <w:pPr>
        <w:spacing w:line="200" w:lineRule="exact"/>
        <w:jc w:val="center"/>
        <w:rPr>
          <w:rFonts w:asciiTheme="minorBidi" w:hAnsiTheme="minorBidi" w:cstheme="minorBidi"/>
          <w:b/>
          <w:sz w:val="20"/>
          <w:szCs w:val="20"/>
        </w:rPr>
      </w:pPr>
      <w:r w:rsidRPr="00B83BC9">
        <w:rPr>
          <w:rFonts w:asciiTheme="minorBidi" w:hAnsiTheme="minorBidi" w:cstheme="minorBidi"/>
          <w:b/>
          <w:sz w:val="20"/>
          <w:szCs w:val="20"/>
        </w:rPr>
        <w:t>Availability of TAC TEMP reports from RBSN stations (as recorded by IWM)</w:t>
      </w:r>
    </w:p>
    <w:p w:rsidR="00B83BC9" w:rsidRPr="00B83BC9" w:rsidRDefault="00B83BC9" w:rsidP="005F4800">
      <w:pPr>
        <w:tabs>
          <w:tab w:val="left" w:pos="7260"/>
        </w:tabs>
        <w:spacing w:line="200" w:lineRule="exact"/>
        <w:jc w:val="center"/>
        <w:rPr>
          <w:rFonts w:asciiTheme="minorBidi" w:hAnsiTheme="minorBidi" w:cstheme="minorBidi"/>
          <w:bCs/>
          <w:sz w:val="20"/>
          <w:szCs w:val="20"/>
        </w:rPr>
      </w:pPr>
      <w:r w:rsidRPr="00B83BC9">
        <w:rPr>
          <w:rFonts w:asciiTheme="minorBidi" w:hAnsiTheme="minorBidi" w:cstheme="minorBidi"/>
          <w:bCs/>
          <w:sz w:val="20"/>
          <w:szCs w:val="20"/>
        </w:rPr>
        <w:t>Monitoring period: 1-15 January 2018</w:t>
      </w:r>
    </w:p>
    <w:p w:rsidR="00B83BC9" w:rsidRPr="00B83BC9" w:rsidRDefault="00B83BC9" w:rsidP="005F4800">
      <w:pPr>
        <w:spacing w:line="200" w:lineRule="exact"/>
        <w:jc w:val="center"/>
        <w:rPr>
          <w:rFonts w:asciiTheme="minorBidi" w:hAnsiTheme="minorBidi" w:cstheme="minorBidi"/>
          <w:bCs/>
          <w:sz w:val="16"/>
          <w:szCs w:val="16"/>
        </w:rPr>
      </w:pPr>
      <w:r w:rsidRPr="00B83BC9">
        <w:rPr>
          <w:rFonts w:asciiTheme="minorBidi" w:hAnsiTheme="minorBidi" w:cstheme="minorBidi"/>
          <w:bCs/>
          <w:sz w:val="16"/>
          <w:szCs w:val="16"/>
        </w:rPr>
        <w:t>(the percentage of reports received is based on Part</w:t>
      </w:r>
      <w:r w:rsidR="005F4800">
        <w:rPr>
          <w:rFonts w:asciiTheme="minorBidi" w:hAnsiTheme="minorBidi" w:cstheme="minorBidi"/>
          <w:bCs/>
          <w:sz w:val="16"/>
          <w:szCs w:val="16"/>
        </w:rPr>
        <w:t xml:space="preserve"> A</w:t>
      </w:r>
      <w:r w:rsidRPr="00B83BC9">
        <w:rPr>
          <w:rFonts w:asciiTheme="minorBidi" w:hAnsiTheme="minorBidi" w:cstheme="minorBidi"/>
          <w:bCs/>
          <w:sz w:val="16"/>
          <w:szCs w:val="16"/>
        </w:rPr>
        <w:t xml:space="preserve"> for 0000 and 1200 UTC)</w:t>
      </w:r>
    </w:p>
    <w:p w:rsidR="00940810" w:rsidRDefault="005F4800" w:rsidP="0032157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napToGrid/>
          <w:sz w:val="20"/>
          <w:szCs w:val="20"/>
          <w:lang w:eastAsia="ja-JP"/>
        </w:rPr>
        <w:drawing>
          <wp:inline distT="0" distB="0" distL="0" distR="0" wp14:anchorId="26A03AE8" wp14:editId="6C00AD1F">
            <wp:extent cx="6124575" cy="3714750"/>
            <wp:effectExtent l="0" t="0" r="9525" b="0"/>
            <wp:docPr id="6" name="Picture 6" descr="\\INTERNAL.WMO.INT\UserData\Redirected\JBEST\Desktop\tac_tdcf\temp-chart20181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NAL.WMO.INT\UserData\Redirected\JBEST\Desktop\tac_tdcf\temp-chart20181T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00" w:rsidRDefault="005F4800">
      <w:pPr>
        <w:rPr>
          <w:rFonts w:ascii="Verdana" w:hAnsi="Verdana"/>
          <w:sz w:val="20"/>
          <w:szCs w:val="20"/>
        </w:rPr>
      </w:pPr>
    </w:p>
    <w:p w:rsidR="009E36CB" w:rsidRDefault="009E36CB">
      <w:pPr>
        <w:rPr>
          <w:rFonts w:ascii="Verdana" w:hAnsi="Verdana"/>
          <w:sz w:val="20"/>
          <w:szCs w:val="20"/>
        </w:rPr>
      </w:pPr>
    </w:p>
    <w:p w:rsidR="005F4800" w:rsidRPr="00B83BC9" w:rsidRDefault="005F4800" w:rsidP="005F4800">
      <w:pPr>
        <w:spacing w:line="200" w:lineRule="exact"/>
        <w:jc w:val="center"/>
        <w:rPr>
          <w:rFonts w:asciiTheme="minorBidi" w:hAnsiTheme="minorBidi" w:cstheme="minorBidi"/>
          <w:b/>
          <w:sz w:val="20"/>
          <w:szCs w:val="20"/>
        </w:rPr>
      </w:pPr>
      <w:r w:rsidRPr="00B83BC9">
        <w:rPr>
          <w:rFonts w:asciiTheme="minorBidi" w:hAnsiTheme="minorBidi" w:cstheme="minorBidi"/>
          <w:b/>
          <w:sz w:val="20"/>
          <w:szCs w:val="20"/>
        </w:rPr>
        <w:t xml:space="preserve">Availability of </w:t>
      </w:r>
      <w:r>
        <w:rPr>
          <w:rFonts w:asciiTheme="minorBidi" w:hAnsiTheme="minorBidi" w:cstheme="minorBidi"/>
          <w:b/>
          <w:sz w:val="20"/>
          <w:szCs w:val="20"/>
        </w:rPr>
        <w:t>BUFR</w:t>
      </w:r>
      <w:r w:rsidRPr="00B83BC9">
        <w:rPr>
          <w:rFonts w:asciiTheme="minorBidi" w:hAnsiTheme="minorBidi" w:cstheme="minorBidi"/>
          <w:b/>
          <w:sz w:val="20"/>
          <w:szCs w:val="20"/>
        </w:rPr>
        <w:t xml:space="preserve"> TEMP reports from RBSN stations (as recorded by IWM)</w:t>
      </w:r>
    </w:p>
    <w:p w:rsidR="005F4800" w:rsidRPr="00B83BC9" w:rsidRDefault="005F4800" w:rsidP="005F4800">
      <w:pPr>
        <w:tabs>
          <w:tab w:val="left" w:pos="7260"/>
        </w:tabs>
        <w:spacing w:line="200" w:lineRule="exact"/>
        <w:jc w:val="center"/>
        <w:rPr>
          <w:rFonts w:asciiTheme="minorBidi" w:hAnsiTheme="minorBidi" w:cstheme="minorBidi"/>
          <w:bCs/>
          <w:sz w:val="20"/>
          <w:szCs w:val="20"/>
        </w:rPr>
      </w:pPr>
      <w:r w:rsidRPr="00B83BC9">
        <w:rPr>
          <w:rFonts w:asciiTheme="minorBidi" w:hAnsiTheme="minorBidi" w:cstheme="minorBidi"/>
          <w:bCs/>
          <w:sz w:val="20"/>
          <w:szCs w:val="20"/>
        </w:rPr>
        <w:t>Monitoring period: 1-15 January 2018</w:t>
      </w:r>
    </w:p>
    <w:p w:rsidR="005F4800" w:rsidRPr="00B83BC9" w:rsidRDefault="005F4800" w:rsidP="005F4800">
      <w:pPr>
        <w:spacing w:line="200" w:lineRule="exact"/>
        <w:jc w:val="center"/>
        <w:rPr>
          <w:rFonts w:asciiTheme="minorBidi" w:hAnsiTheme="minorBidi" w:cstheme="minorBidi"/>
          <w:bCs/>
          <w:sz w:val="16"/>
          <w:szCs w:val="16"/>
        </w:rPr>
      </w:pPr>
      <w:r w:rsidRPr="00B83BC9">
        <w:rPr>
          <w:rFonts w:asciiTheme="minorBidi" w:hAnsiTheme="minorBidi" w:cstheme="minorBidi"/>
          <w:bCs/>
          <w:sz w:val="16"/>
          <w:szCs w:val="16"/>
        </w:rPr>
        <w:t>(the percentage of reports received is based on Part</w:t>
      </w:r>
      <w:r>
        <w:rPr>
          <w:rFonts w:asciiTheme="minorBidi" w:hAnsiTheme="minorBidi" w:cstheme="minorBidi"/>
          <w:bCs/>
          <w:sz w:val="16"/>
          <w:szCs w:val="16"/>
        </w:rPr>
        <w:t xml:space="preserve"> B</w:t>
      </w:r>
      <w:r w:rsidRPr="00B83BC9">
        <w:rPr>
          <w:rFonts w:asciiTheme="minorBidi" w:hAnsiTheme="minorBidi" w:cstheme="minorBidi"/>
          <w:bCs/>
          <w:sz w:val="16"/>
          <w:szCs w:val="16"/>
        </w:rPr>
        <w:t xml:space="preserve"> for 0000 and 1200 UTC)</w:t>
      </w:r>
    </w:p>
    <w:p w:rsidR="005F4800" w:rsidRDefault="005F4800">
      <w:pPr>
        <w:rPr>
          <w:rFonts w:ascii="Verdana" w:hAnsi="Verdana"/>
          <w:sz w:val="20"/>
          <w:szCs w:val="20"/>
        </w:rPr>
      </w:pPr>
      <w:r>
        <w:rPr>
          <w:rFonts w:asciiTheme="minorBidi" w:hAnsiTheme="minorBidi" w:cstheme="minorBidi"/>
          <w:bCs/>
          <w:noProof/>
          <w:snapToGrid/>
          <w:sz w:val="16"/>
          <w:szCs w:val="16"/>
          <w:lang w:eastAsia="ja-JP"/>
        </w:rPr>
        <w:drawing>
          <wp:inline distT="0" distB="0" distL="0" distR="0" wp14:anchorId="70FE6C1B" wp14:editId="6B862C96">
            <wp:extent cx="6115050" cy="3705225"/>
            <wp:effectExtent l="0" t="0" r="0" b="9525"/>
            <wp:docPr id="7" name="Picture 7" descr="\\INTERNAL.WMO.INT\UserData\Redirected\JBEST\Desktop\tac_tdcf\temp-chart20181T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TERNAL.WMO.INT\UserData\Redirected\JBEST\Desktop\tac_tdcf\temp-chart20181TT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00" w:rsidRDefault="005F4800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sectPr w:rsidR="009F245F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C9" w:rsidRDefault="00B83BC9" w:rsidP="00B83BC9">
      <w:r>
        <w:separator/>
      </w:r>
    </w:p>
  </w:endnote>
  <w:endnote w:type="continuationSeparator" w:id="0">
    <w:p w:rsidR="00B83BC9" w:rsidRDefault="00B83BC9" w:rsidP="00B8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C9" w:rsidRDefault="00B83BC9" w:rsidP="00B83BC9">
      <w:r>
        <w:separator/>
      </w:r>
    </w:p>
  </w:footnote>
  <w:footnote w:type="continuationSeparator" w:id="0">
    <w:p w:rsidR="00B83BC9" w:rsidRDefault="00B83BC9" w:rsidP="00B8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13E9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327A9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1571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08A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162AB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25E7B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17EA"/>
    <w:rsid w:val="005B51E9"/>
    <w:rsid w:val="005D39D4"/>
    <w:rsid w:val="005D5A4C"/>
    <w:rsid w:val="005F4800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13CB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E56AC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CD6"/>
    <w:rsid w:val="00810F6C"/>
    <w:rsid w:val="00822564"/>
    <w:rsid w:val="00854CF1"/>
    <w:rsid w:val="0087795A"/>
    <w:rsid w:val="00882178"/>
    <w:rsid w:val="008A4415"/>
    <w:rsid w:val="008A48FF"/>
    <w:rsid w:val="008E669E"/>
    <w:rsid w:val="00910EDE"/>
    <w:rsid w:val="00911012"/>
    <w:rsid w:val="00916862"/>
    <w:rsid w:val="0092338F"/>
    <w:rsid w:val="009251AE"/>
    <w:rsid w:val="00940810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0A05"/>
    <w:rsid w:val="009D6DA6"/>
    <w:rsid w:val="009E36CB"/>
    <w:rsid w:val="009E725C"/>
    <w:rsid w:val="009F14D6"/>
    <w:rsid w:val="009F245F"/>
    <w:rsid w:val="00A002A6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D7BC6"/>
    <w:rsid w:val="00AF060A"/>
    <w:rsid w:val="00B1295F"/>
    <w:rsid w:val="00B136AB"/>
    <w:rsid w:val="00B31840"/>
    <w:rsid w:val="00B36487"/>
    <w:rsid w:val="00B474A1"/>
    <w:rsid w:val="00B50C60"/>
    <w:rsid w:val="00B6007F"/>
    <w:rsid w:val="00B83BC9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4876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46F03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656C1"/>
    <w:rsid w:val="00F935DE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B6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B6007F"/>
    <w:rPr>
      <w:b/>
      <w:bCs/>
      <w:sz w:val="20"/>
      <w:szCs w:val="20"/>
    </w:rPr>
  </w:style>
  <w:style w:type="character" w:styleId="Hyperlink">
    <w:name w:val="Hyperlink"/>
    <w:basedOn w:val="DefaultParagraphFont"/>
    <w:rsid w:val="006813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B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7EA"/>
    <w:rPr>
      <w:rFonts w:ascii="Tahoma" w:hAnsi="Tahoma" w:cs="Tahoma"/>
      <w:snapToGrid w:val="0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8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3BC9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B8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BC9"/>
    <w:rPr>
      <w:rFonts w:ascii="Arial" w:hAnsi="Arial"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B6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B6007F"/>
    <w:rPr>
      <w:b/>
      <w:bCs/>
      <w:sz w:val="20"/>
      <w:szCs w:val="20"/>
    </w:rPr>
  </w:style>
  <w:style w:type="character" w:styleId="Hyperlink">
    <w:name w:val="Hyperlink"/>
    <w:basedOn w:val="DefaultParagraphFont"/>
    <w:rsid w:val="006813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B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7EA"/>
    <w:rPr>
      <w:rFonts w:ascii="Tahoma" w:hAnsi="Tahoma" w:cs="Tahoma"/>
      <w:snapToGrid w:val="0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8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3BC9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B8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BC9"/>
    <w:rPr>
      <w:rFonts w:ascii="Arial" w:hAnsi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8067-E846-4549-ADFF-D8117258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2</cp:revision>
  <cp:lastPrinted>2018-05-22T12:20:00Z</cp:lastPrinted>
  <dcterms:created xsi:type="dcterms:W3CDTF">2018-05-24T08:17:00Z</dcterms:created>
  <dcterms:modified xsi:type="dcterms:W3CDTF">2018-05-24T08:17:00Z</dcterms:modified>
</cp:coreProperties>
</file>