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DA65A4">
              <w:rPr>
                <w:rFonts w:ascii="Verdana" w:hAnsi="Verdana"/>
                <w:sz w:val="20"/>
                <w:szCs w:val="20"/>
              </w:rPr>
              <w:t>2.4(</w:t>
            </w:r>
            <w:r w:rsidR="001D23AB">
              <w:rPr>
                <w:rFonts w:ascii="Verdana" w:hAnsi="Verdana"/>
                <w:sz w:val="20"/>
                <w:szCs w:val="20"/>
              </w:rPr>
              <w:t>6</w:t>
            </w:r>
            <w:r w:rsidR="00DA65A4">
              <w:rPr>
                <w:rFonts w:ascii="Verdana" w:hAnsi="Verdana"/>
                <w:sz w:val="20"/>
                <w:szCs w:val="20"/>
              </w:rPr>
              <w:t>)</w:t>
            </w:r>
          </w:p>
          <w:p w:rsidR="005554A5" w:rsidRPr="00F35A04" w:rsidRDefault="001D23AB"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17T00:00:00Z">
                  <w:dateFormat w:val="dd.MM.yyyy"/>
                  <w:lid w:val="en-GB"/>
                  <w:storeMappedDataAs w:val="dateTime"/>
                  <w:calendar w:val="gregorian"/>
                </w:date>
              </w:sdtPr>
              <w:sdtEndPr/>
              <w:sdtContent>
                <w:r w:rsidR="00B05D45">
                  <w:rPr>
                    <w:rFonts w:ascii="Verdana" w:hAnsi="Verdana"/>
                    <w:sz w:val="20"/>
                    <w:szCs w:val="20"/>
                  </w:rPr>
                  <w:t>17.05.2018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DA65A4">
              <w:rPr>
                <w:rFonts w:ascii="Verdana" w:hAnsi="Verdana"/>
                <w:sz w:val="20"/>
                <w:szCs w:val="20"/>
              </w:rPr>
              <w:t>2.4</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1D23AB"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DA65A4">
            <w:rPr>
              <w:rStyle w:val="Style8"/>
            </w:rPr>
            <w:t>MANUAL ON CODES: TABLE-DRIVEN CODE FORMS</w:t>
          </w:r>
        </w:sdtContent>
      </w:sdt>
    </w:p>
    <w:bookmarkStart w:id="0" w:name="Text2"/>
    <w:p w:rsidR="00984C25" w:rsidRPr="006569B7" w:rsidRDefault="001D23AB"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DA65A4">
            <w:rPr>
              <w:rFonts w:ascii="Verdana" w:hAnsi="Verdana" w:cs="Arial"/>
              <w:sz w:val="18"/>
              <w:szCs w:val="18"/>
            </w:rPr>
            <w:t>FM 94 BUFR/FM 95 CREX</w:t>
          </w:r>
        </w:sdtContent>
      </w:sdt>
    </w:p>
    <w:p w:rsidR="008E6C3A" w:rsidRDefault="008E6C3A" w:rsidP="008E6C3A">
      <w:pPr>
        <w:ind w:left="1208" w:right="1389"/>
        <w:jc w:val="center"/>
        <w:rPr>
          <w:rFonts w:ascii="Verdana" w:hAnsi="Verdana" w:cs="Arial"/>
          <w:b/>
          <w:sz w:val="20"/>
          <w:szCs w:val="20"/>
        </w:rPr>
      </w:pPr>
    </w:p>
    <w:bookmarkEnd w:id="0"/>
    <w:p w:rsidR="009F245F" w:rsidRPr="00F35A04" w:rsidRDefault="00CC0F77" w:rsidP="008E6C3A">
      <w:pPr>
        <w:ind w:left="1208" w:right="1389"/>
        <w:jc w:val="center"/>
        <w:rPr>
          <w:rFonts w:ascii="Verdana" w:hAnsi="Verdana" w:cs="Arial"/>
          <w:b/>
          <w:sz w:val="20"/>
          <w:szCs w:val="20"/>
        </w:rPr>
      </w:pPr>
      <w:r>
        <w:rPr>
          <w:rStyle w:val="Style7"/>
        </w:rPr>
        <w:t>New s</w:t>
      </w:r>
      <w:r w:rsidRPr="00CC0F77">
        <w:rPr>
          <w:rStyle w:val="Style7"/>
        </w:rPr>
        <w:t xml:space="preserve">equence for representation of </w:t>
      </w:r>
      <w:r>
        <w:rPr>
          <w:rStyle w:val="Style7"/>
        </w:rPr>
        <w:t>radiosonde observation</w:t>
      </w:r>
      <w:r w:rsidRPr="00CC0F77">
        <w:rPr>
          <w:rStyle w:val="Style7"/>
        </w:rPr>
        <w:t xml:space="preserve"> data with higher precision of pressure and geopotential height</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CD3C81">
        <w:rPr>
          <w:rFonts w:ascii="Verdana" w:hAnsi="Verdana"/>
          <w:i/>
          <w:sz w:val="20"/>
          <w:szCs w:val="20"/>
        </w:rPr>
        <w:t xml:space="preserve">Dr Ruud Dirksen (Head of GRUAN lead centre), </w:t>
      </w:r>
      <w:bookmarkStart w:id="1" w:name="_GoBack"/>
      <w:r w:rsidR="00CD3C81">
        <w:rPr>
          <w:rFonts w:ascii="Verdana" w:hAnsi="Verdana"/>
          <w:i/>
          <w:sz w:val="20"/>
          <w:szCs w:val="20"/>
        </w:rPr>
        <w:t>Sibylle Krebber</w:t>
      </w:r>
      <w:bookmarkEnd w:id="1"/>
      <w:r w:rsidR="00CD3C81">
        <w:rPr>
          <w:rFonts w:ascii="Verdana" w:hAnsi="Verdana"/>
          <w:i/>
          <w:sz w:val="20"/>
          <w:szCs w:val="20"/>
        </w:rPr>
        <w:t xml:space="preserve"> (DWD)</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6427DA" w:rsidP="00EC3262">
      <w:pPr>
        <w:pStyle w:val="BodyText"/>
        <w:ind w:left="567" w:right="567" w:firstLine="567"/>
        <w:rPr>
          <w:rFonts w:ascii="Verdana" w:hAnsi="Verdana"/>
          <w:sz w:val="20"/>
          <w:szCs w:val="20"/>
        </w:rPr>
      </w:pPr>
      <w:r>
        <w:rPr>
          <w:rFonts w:ascii="Verdana" w:hAnsi="Verdana"/>
          <w:sz w:val="20"/>
          <w:szCs w:val="20"/>
        </w:rPr>
        <w:t xml:space="preserve">This document proposes new BUFR sequences for higher precision of geopotential height </w:t>
      </w:r>
      <w:r w:rsidR="001C5CBB">
        <w:rPr>
          <w:rFonts w:ascii="Verdana" w:hAnsi="Verdana"/>
          <w:sz w:val="20"/>
          <w:szCs w:val="20"/>
        </w:rPr>
        <w:t>and pressure in radiosonde data.</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CD3C81" w:rsidP="00EC3262">
      <w:pPr>
        <w:pStyle w:val="BodyText"/>
        <w:ind w:firstLine="567"/>
        <w:rPr>
          <w:rFonts w:ascii="Verdana" w:hAnsi="Verdana"/>
          <w:sz w:val="20"/>
          <w:szCs w:val="20"/>
        </w:rPr>
      </w:pPr>
      <w:r w:rsidRPr="00CD3C81">
        <w:rPr>
          <w:rFonts w:ascii="Verdana" w:hAnsi="Verdana"/>
          <w:sz w:val="20"/>
          <w:szCs w:val="20"/>
        </w:rPr>
        <w:t>The meeting is requested to review and approve the contents for in</w:t>
      </w:r>
      <w:r>
        <w:rPr>
          <w:rFonts w:ascii="Verdana" w:hAnsi="Verdana"/>
          <w:sz w:val="20"/>
          <w:szCs w:val="20"/>
        </w:rPr>
        <w:t>clusion within the November 2018 fast-track (FT2018</w:t>
      </w:r>
      <w:r w:rsidRPr="00CD3C81">
        <w:rPr>
          <w:rFonts w:ascii="Verdana" w:hAnsi="Verdana"/>
          <w:sz w:val="20"/>
          <w:szCs w:val="20"/>
        </w:rPr>
        <w:t>-2) update to the WMO Manual on Codes.</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3D13FD" w:rsidRDefault="009F245F" w:rsidP="003D13FD">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1C5CBB" w:rsidP="001C5CBB">
      <w:pPr>
        <w:pStyle w:val="PlainText"/>
        <w:rPr>
          <w:rFonts w:ascii="Verdana" w:hAnsi="Verdana"/>
          <w:sz w:val="20"/>
          <w:szCs w:val="20"/>
        </w:rPr>
      </w:pPr>
      <w:r w:rsidRPr="001C5CBB">
        <w:rPr>
          <w:rFonts w:ascii="Verdana" w:hAnsi="Verdana"/>
          <w:sz w:val="20"/>
          <w:szCs w:val="20"/>
        </w:rPr>
        <w:t>Motivation for the proposed changes in the precision of the data fields pressure and GPH in the BUFR format:</w:t>
      </w:r>
    </w:p>
    <w:p w:rsidR="001C5CBB" w:rsidRPr="001C5CBB" w:rsidRDefault="001C5CBB" w:rsidP="00B306F7">
      <w:pPr>
        <w:jc w:val="both"/>
        <w:rPr>
          <w:rFonts w:ascii="Verdana" w:eastAsiaTheme="minorHAnsi" w:hAnsi="Verdana" w:cstheme="minorBidi"/>
          <w:snapToGrid/>
          <w:sz w:val="20"/>
          <w:szCs w:val="20"/>
        </w:rPr>
      </w:pPr>
    </w:p>
    <w:p w:rsidR="00BA1AFA" w:rsidRPr="00BA1AFA" w:rsidRDefault="00BA1AFA" w:rsidP="00BA1AFA">
      <w:pPr>
        <w:pStyle w:val="PlainText"/>
        <w:rPr>
          <w:rFonts w:ascii="Verdana" w:hAnsi="Verdana"/>
          <w:sz w:val="20"/>
          <w:szCs w:val="20"/>
        </w:rPr>
      </w:pPr>
      <w:r w:rsidRPr="00BA1AFA">
        <w:rPr>
          <w:rFonts w:ascii="Verdana" w:hAnsi="Verdana"/>
          <w:sz w:val="20"/>
          <w:szCs w:val="20"/>
        </w:rPr>
        <w:t>The GCOS reference upper air network (GRUAN) was established to perform high-quality reference upper air observations of essential climate variables for the purpose of climate monitoring. Other applications of GRUAN data include numerical weather prediction and validation of satellite observations. GRUAN currently consists of 26 sites, distributed over various climate zones around the globe, where radiosonde observations form the backbone of GRUAN. GRUAN radiosonde data provide vertical profiles of in-situ measurements at the highest sampling rate that the sounding system supports.</w:t>
      </w:r>
    </w:p>
    <w:p w:rsidR="00BA1AFA" w:rsidRPr="00BA1AFA" w:rsidRDefault="00BA1AFA" w:rsidP="00BA1AFA">
      <w:pPr>
        <w:pStyle w:val="PlainText"/>
        <w:rPr>
          <w:rFonts w:ascii="Verdana" w:hAnsi="Verdana"/>
          <w:sz w:val="20"/>
          <w:szCs w:val="20"/>
        </w:rPr>
      </w:pPr>
    </w:p>
    <w:p w:rsidR="00BA1AFA" w:rsidRPr="00BA1AFA" w:rsidRDefault="00BA1AFA" w:rsidP="00BA1AFA">
      <w:pPr>
        <w:pStyle w:val="PlainText"/>
        <w:rPr>
          <w:rFonts w:ascii="Verdana" w:hAnsi="Verdana"/>
          <w:sz w:val="20"/>
          <w:szCs w:val="20"/>
        </w:rPr>
      </w:pPr>
      <w:r w:rsidRPr="00BA1AFA">
        <w:rPr>
          <w:rFonts w:ascii="Verdana" w:hAnsi="Verdana"/>
          <w:sz w:val="20"/>
          <w:szCs w:val="20"/>
        </w:rPr>
        <w:t xml:space="preserve">As part of the service to the NWP community, several GRUAN sites are submitting high-resolution BUFR data to the GTS. With </w:t>
      </w:r>
      <w:proofErr w:type="spellStart"/>
      <w:r w:rsidRPr="00BA1AFA">
        <w:rPr>
          <w:rFonts w:ascii="Verdana" w:hAnsi="Verdana"/>
          <w:sz w:val="20"/>
          <w:szCs w:val="20"/>
        </w:rPr>
        <w:t>Vaisala's</w:t>
      </w:r>
      <w:proofErr w:type="spellEnd"/>
      <w:r w:rsidRPr="00BA1AFA">
        <w:rPr>
          <w:rFonts w:ascii="Verdana" w:hAnsi="Verdana"/>
          <w:sz w:val="20"/>
          <w:szCs w:val="20"/>
        </w:rPr>
        <w:t xml:space="preserve"> latest </w:t>
      </w:r>
      <w:proofErr w:type="spellStart"/>
      <w:r w:rsidRPr="00BA1AFA">
        <w:rPr>
          <w:rFonts w:ascii="Verdana" w:hAnsi="Verdana"/>
          <w:sz w:val="20"/>
          <w:szCs w:val="20"/>
        </w:rPr>
        <w:t>radiosounding</w:t>
      </w:r>
      <w:proofErr w:type="spellEnd"/>
      <w:r w:rsidRPr="00BA1AFA">
        <w:rPr>
          <w:rFonts w:ascii="Verdana" w:hAnsi="Verdana"/>
          <w:sz w:val="20"/>
          <w:szCs w:val="20"/>
        </w:rPr>
        <w:t xml:space="preserve"> system, MW41, it is possible to report measurement values at 1-second intervals. Among others, the </w:t>
      </w:r>
      <w:proofErr w:type="spellStart"/>
      <w:r w:rsidRPr="00BA1AFA">
        <w:rPr>
          <w:rFonts w:ascii="Verdana" w:hAnsi="Verdana"/>
          <w:sz w:val="20"/>
          <w:szCs w:val="20"/>
        </w:rPr>
        <w:t>radiosounding</w:t>
      </w:r>
      <w:proofErr w:type="spellEnd"/>
      <w:r w:rsidRPr="00BA1AFA">
        <w:rPr>
          <w:rFonts w:ascii="Verdana" w:hAnsi="Verdana"/>
          <w:sz w:val="20"/>
          <w:szCs w:val="20"/>
        </w:rPr>
        <w:t xml:space="preserve"> system at the DWD GRUAN site in </w:t>
      </w:r>
      <w:proofErr w:type="spellStart"/>
      <w:r w:rsidRPr="00BA1AFA">
        <w:rPr>
          <w:rFonts w:ascii="Verdana" w:hAnsi="Verdana"/>
          <w:sz w:val="20"/>
          <w:szCs w:val="20"/>
        </w:rPr>
        <w:t>Lindenberg</w:t>
      </w:r>
      <w:proofErr w:type="spellEnd"/>
      <w:r w:rsidRPr="00BA1AFA">
        <w:rPr>
          <w:rFonts w:ascii="Verdana" w:hAnsi="Verdana"/>
          <w:sz w:val="20"/>
          <w:szCs w:val="20"/>
        </w:rPr>
        <w:t xml:space="preserve"> is configured to produce BUFR data at this 1-second resolution.</w:t>
      </w:r>
    </w:p>
    <w:p w:rsidR="00BA1AFA" w:rsidRPr="00BA1AFA" w:rsidRDefault="00BA1AFA" w:rsidP="00BA1AFA">
      <w:pPr>
        <w:pStyle w:val="PlainText"/>
        <w:rPr>
          <w:rFonts w:ascii="Verdana" w:hAnsi="Verdana"/>
          <w:sz w:val="20"/>
          <w:szCs w:val="20"/>
        </w:rPr>
      </w:pPr>
    </w:p>
    <w:p w:rsidR="00BA1AFA" w:rsidRPr="00BA1AFA" w:rsidRDefault="00BA1AFA" w:rsidP="00BA1AFA">
      <w:pPr>
        <w:pStyle w:val="PlainText"/>
        <w:rPr>
          <w:rFonts w:ascii="Verdana" w:hAnsi="Verdana"/>
          <w:sz w:val="20"/>
          <w:szCs w:val="20"/>
        </w:rPr>
      </w:pPr>
      <w:r w:rsidRPr="00BA1AFA">
        <w:rPr>
          <w:rFonts w:ascii="Verdana" w:hAnsi="Verdana"/>
          <w:sz w:val="20"/>
          <w:szCs w:val="20"/>
        </w:rPr>
        <w:t>With the radiosonde's typical ascent speed of 5 m/s, it is possible that under specific circumstances consecutive readings of the geopotential height (GPH) differ by less than 1 meter. With the current definition of BUFR, where GPH is represented by an integer, this means that some consecutive GPH values can be identical.</w:t>
      </w:r>
    </w:p>
    <w:p w:rsidR="00BA1AFA" w:rsidRPr="00BA1AFA" w:rsidRDefault="00BA1AFA" w:rsidP="00BA1AFA">
      <w:pPr>
        <w:pStyle w:val="PlainText"/>
        <w:rPr>
          <w:rFonts w:ascii="Verdana" w:hAnsi="Verdana"/>
          <w:sz w:val="20"/>
          <w:szCs w:val="20"/>
        </w:rPr>
      </w:pPr>
      <w:r w:rsidRPr="00BA1AFA">
        <w:rPr>
          <w:rFonts w:ascii="Verdana" w:hAnsi="Verdana"/>
          <w:sz w:val="20"/>
          <w:szCs w:val="20"/>
        </w:rPr>
        <w:t>This is a potentially confusing situation, which can be remedied by representing GPH as a floating point number, with one significant digit after the decimal point, representing a resolution of 0.1 meter. For the same reason of preventing repeating pressure values for consecutive data points, it is proposed to report radiosonde pressure measurements in Pascal (Pa).</w:t>
      </w:r>
    </w:p>
    <w:p w:rsidR="00BA1AFA" w:rsidRDefault="00BA1AFA" w:rsidP="00BA1AFA">
      <w:pPr>
        <w:pStyle w:val="PlainText"/>
        <w:rPr>
          <w:rFonts w:ascii="Verdana" w:hAnsi="Verdana"/>
          <w:sz w:val="20"/>
          <w:szCs w:val="20"/>
        </w:rPr>
      </w:pPr>
    </w:p>
    <w:p w:rsidR="00A16FBC" w:rsidRPr="00BA1AFA" w:rsidRDefault="006427DA" w:rsidP="00BA1AFA">
      <w:pPr>
        <w:pStyle w:val="PlainText"/>
        <w:rPr>
          <w:rFonts w:ascii="Verdana" w:hAnsi="Verdana"/>
          <w:sz w:val="20"/>
          <w:szCs w:val="20"/>
        </w:rPr>
      </w:pPr>
      <w:r>
        <w:rPr>
          <w:rFonts w:ascii="Verdana" w:hAnsi="Verdana"/>
          <w:sz w:val="20"/>
          <w:szCs w:val="20"/>
        </w:rPr>
        <w:t xml:space="preserve">Therefore </w:t>
      </w:r>
      <w:r w:rsidR="00A16FBC">
        <w:rPr>
          <w:rFonts w:ascii="Verdana" w:hAnsi="Verdana"/>
          <w:sz w:val="20"/>
          <w:szCs w:val="20"/>
        </w:rPr>
        <w:t>new sequence</w:t>
      </w:r>
      <w:r w:rsidR="002A7246">
        <w:rPr>
          <w:rFonts w:ascii="Verdana" w:hAnsi="Verdana"/>
          <w:sz w:val="20"/>
          <w:szCs w:val="20"/>
        </w:rPr>
        <w:t>s are proposed with</w:t>
      </w:r>
      <w:r w:rsidR="00A16FBC">
        <w:rPr>
          <w:rFonts w:ascii="Verdana" w:hAnsi="Verdana"/>
          <w:sz w:val="20"/>
          <w:szCs w:val="20"/>
        </w:rPr>
        <w:t xml:space="preserve"> higher precision of the geopotential height an</w:t>
      </w:r>
      <w:r>
        <w:rPr>
          <w:rFonts w:ascii="Verdana" w:hAnsi="Verdana"/>
          <w:sz w:val="20"/>
          <w:szCs w:val="20"/>
        </w:rPr>
        <w:t>d</w:t>
      </w:r>
      <w:r w:rsidR="00A16FBC">
        <w:rPr>
          <w:rFonts w:ascii="Verdana" w:hAnsi="Verdana"/>
          <w:sz w:val="20"/>
          <w:szCs w:val="20"/>
        </w:rPr>
        <w:t xml:space="preserve"> pressure. </w:t>
      </w:r>
      <w:r w:rsidR="001C5CBB">
        <w:rPr>
          <w:rFonts w:ascii="Verdana" w:hAnsi="Verdana"/>
          <w:sz w:val="20"/>
          <w:szCs w:val="20"/>
        </w:rPr>
        <w:t>In addition, t</w:t>
      </w:r>
      <w:r>
        <w:rPr>
          <w:rFonts w:ascii="Verdana" w:hAnsi="Verdana"/>
          <w:sz w:val="20"/>
          <w:szCs w:val="20"/>
        </w:rPr>
        <w:t>he WIGOS identifier and “additional information on radiosonde data” are included in the new sequence.</w:t>
      </w: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1B3A33" w:rsidRDefault="001B3A33">
      <w:pPr>
        <w:jc w:val="both"/>
        <w:rPr>
          <w:rFonts w:ascii="Verdana" w:hAnsi="Verdana"/>
          <w:sz w:val="20"/>
          <w:szCs w:val="20"/>
          <w:lang w:val="en-US"/>
        </w:rPr>
      </w:pPr>
      <w:r w:rsidRPr="00CF19E0">
        <w:rPr>
          <w:rFonts w:ascii="Verdana" w:hAnsi="Verdana"/>
          <w:b/>
          <w:sz w:val="18"/>
          <w:szCs w:val="18"/>
        </w:rPr>
        <w:t>Add</w:t>
      </w:r>
      <w:r w:rsidRPr="00340911">
        <w:rPr>
          <w:rFonts w:ascii="Verdana" w:hAnsi="Verdana"/>
          <w:sz w:val="18"/>
          <w:szCs w:val="18"/>
        </w:rPr>
        <w:t xml:space="preserve"> new sequence</w:t>
      </w:r>
      <w:r>
        <w:rPr>
          <w:rFonts w:ascii="Verdana" w:hAnsi="Verdana"/>
          <w:sz w:val="18"/>
          <w:szCs w:val="18"/>
        </w:rPr>
        <w:t>s 3 09 057 and 3 03 56 to Table D:</w:t>
      </w:r>
    </w:p>
    <w:p w:rsidR="005204D4" w:rsidRDefault="005204D4">
      <w:pPr>
        <w:jc w:val="both"/>
        <w:rPr>
          <w:rFonts w:ascii="Verdana" w:hAnsi="Verdana"/>
          <w:sz w:val="20"/>
          <w:szCs w:val="20"/>
          <w:lang w:val="en-US"/>
        </w:rPr>
      </w:pPr>
    </w:p>
    <w:tbl>
      <w:tblPr>
        <w:tblW w:w="92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1" w:type="dxa"/>
          <w:right w:w="85" w:type="dxa"/>
        </w:tblCellMar>
        <w:tblLook w:val="01E0" w:firstRow="1" w:lastRow="1" w:firstColumn="1" w:lastColumn="1" w:noHBand="0" w:noVBand="0"/>
      </w:tblPr>
      <w:tblGrid>
        <w:gridCol w:w="1372"/>
        <w:gridCol w:w="1373"/>
        <w:gridCol w:w="4464"/>
        <w:gridCol w:w="2002"/>
      </w:tblGrid>
      <w:tr w:rsidR="005204D4" w:rsidRPr="00EC3EAA" w:rsidTr="00FB0C01">
        <w:trPr>
          <w:trHeight w:val="364"/>
        </w:trPr>
        <w:tc>
          <w:tcPr>
            <w:tcW w:w="1372" w:type="dxa"/>
            <w:tcBorders>
              <w:bottom w:val="single" w:sz="4" w:space="0" w:color="auto"/>
            </w:tcBorders>
            <w:vAlign w:val="center"/>
          </w:tcPr>
          <w:p w:rsidR="005204D4" w:rsidRPr="00EC3EAA" w:rsidRDefault="005204D4" w:rsidP="00FB0C01">
            <w:pPr>
              <w:widowControl w:val="0"/>
              <w:tabs>
                <w:tab w:val="center" w:pos="476"/>
              </w:tabs>
              <w:autoSpaceDE w:val="0"/>
              <w:autoSpaceDN w:val="0"/>
              <w:adjustRightInd w:val="0"/>
              <w:spacing w:before="60"/>
              <w:jc w:val="center"/>
              <w:rPr>
                <w:rFonts w:cs="Arial"/>
                <w:sz w:val="18"/>
                <w:szCs w:val="18"/>
              </w:rPr>
            </w:pPr>
            <w:r w:rsidRPr="00EC3EAA">
              <w:rPr>
                <w:rFonts w:cs="Arial"/>
                <w:sz w:val="16"/>
                <w:szCs w:val="16"/>
              </w:rPr>
              <w:t>TABLE</w:t>
            </w:r>
          </w:p>
          <w:p w:rsidR="005204D4" w:rsidRPr="00EC3EAA" w:rsidRDefault="005204D4" w:rsidP="00FB0C01">
            <w:pPr>
              <w:widowControl w:val="0"/>
              <w:tabs>
                <w:tab w:val="center" w:pos="476"/>
              </w:tabs>
              <w:autoSpaceDE w:val="0"/>
              <w:autoSpaceDN w:val="0"/>
              <w:adjustRightInd w:val="0"/>
              <w:spacing w:after="60"/>
              <w:jc w:val="center"/>
              <w:rPr>
                <w:rFonts w:cs="Arial"/>
                <w:sz w:val="18"/>
                <w:szCs w:val="18"/>
              </w:rPr>
            </w:pPr>
            <w:r w:rsidRPr="00EC3EAA">
              <w:rPr>
                <w:rFonts w:cs="Arial"/>
                <w:sz w:val="16"/>
                <w:szCs w:val="16"/>
              </w:rPr>
              <w:t>REFERENCE</w:t>
            </w:r>
          </w:p>
        </w:tc>
        <w:tc>
          <w:tcPr>
            <w:tcW w:w="1373" w:type="dxa"/>
            <w:vMerge w:val="restart"/>
            <w:tcBorders>
              <w:bottom w:val="single" w:sz="4" w:space="0" w:color="auto"/>
            </w:tcBorders>
            <w:vAlign w:val="center"/>
          </w:tcPr>
          <w:p w:rsidR="005204D4" w:rsidRPr="00EC3EAA" w:rsidRDefault="005204D4" w:rsidP="00FB0C01">
            <w:pPr>
              <w:widowControl w:val="0"/>
              <w:tabs>
                <w:tab w:val="center" w:pos="476"/>
              </w:tabs>
              <w:autoSpaceDE w:val="0"/>
              <w:autoSpaceDN w:val="0"/>
              <w:adjustRightInd w:val="0"/>
              <w:jc w:val="center"/>
              <w:rPr>
                <w:rFonts w:cs="Arial"/>
                <w:sz w:val="18"/>
                <w:szCs w:val="18"/>
              </w:rPr>
            </w:pPr>
            <w:r w:rsidRPr="00EC3EAA">
              <w:rPr>
                <w:rFonts w:cs="Arial"/>
                <w:sz w:val="16"/>
                <w:szCs w:val="16"/>
              </w:rPr>
              <w:t>TABLE</w:t>
            </w:r>
          </w:p>
          <w:p w:rsidR="005204D4" w:rsidRPr="00EC3EAA" w:rsidRDefault="005204D4" w:rsidP="00FB0C01">
            <w:pPr>
              <w:widowControl w:val="0"/>
              <w:tabs>
                <w:tab w:val="center" w:pos="476"/>
              </w:tabs>
              <w:autoSpaceDE w:val="0"/>
              <w:autoSpaceDN w:val="0"/>
              <w:adjustRightInd w:val="0"/>
              <w:jc w:val="center"/>
              <w:rPr>
                <w:rFonts w:cs="Arial"/>
                <w:sz w:val="18"/>
                <w:szCs w:val="18"/>
              </w:rPr>
            </w:pPr>
            <w:r w:rsidRPr="00EC3EAA">
              <w:rPr>
                <w:rFonts w:cs="Arial"/>
                <w:sz w:val="16"/>
                <w:szCs w:val="16"/>
              </w:rPr>
              <w:t>REFERENCES</w:t>
            </w:r>
          </w:p>
        </w:tc>
        <w:tc>
          <w:tcPr>
            <w:tcW w:w="4464" w:type="dxa"/>
            <w:vMerge w:val="restart"/>
            <w:vAlign w:val="center"/>
          </w:tcPr>
          <w:p w:rsidR="005204D4" w:rsidRPr="00EC3EAA" w:rsidRDefault="005204D4" w:rsidP="00FB0C01">
            <w:pPr>
              <w:widowControl w:val="0"/>
              <w:tabs>
                <w:tab w:val="center" w:pos="476"/>
              </w:tabs>
              <w:autoSpaceDE w:val="0"/>
              <w:autoSpaceDN w:val="0"/>
              <w:adjustRightInd w:val="0"/>
              <w:jc w:val="center"/>
              <w:rPr>
                <w:rFonts w:cs="Arial"/>
                <w:sz w:val="18"/>
                <w:szCs w:val="18"/>
              </w:rPr>
            </w:pPr>
            <w:r w:rsidRPr="00EC3EAA">
              <w:rPr>
                <w:rFonts w:cs="Arial"/>
                <w:sz w:val="18"/>
                <w:szCs w:val="18"/>
              </w:rPr>
              <w:t>ELEMENT NAME</w:t>
            </w:r>
          </w:p>
        </w:tc>
        <w:tc>
          <w:tcPr>
            <w:tcW w:w="2002" w:type="dxa"/>
            <w:vMerge w:val="restart"/>
            <w:vAlign w:val="center"/>
          </w:tcPr>
          <w:p w:rsidR="005204D4" w:rsidRPr="00EC3EAA" w:rsidRDefault="005204D4" w:rsidP="00FB0C01">
            <w:pPr>
              <w:widowControl w:val="0"/>
              <w:tabs>
                <w:tab w:val="center" w:pos="476"/>
              </w:tabs>
              <w:autoSpaceDE w:val="0"/>
              <w:autoSpaceDN w:val="0"/>
              <w:adjustRightInd w:val="0"/>
              <w:jc w:val="center"/>
              <w:rPr>
                <w:rFonts w:cs="Arial"/>
                <w:sz w:val="18"/>
                <w:szCs w:val="18"/>
              </w:rPr>
            </w:pPr>
            <w:r w:rsidRPr="00EC3EAA">
              <w:rPr>
                <w:rFonts w:cs="Arial"/>
                <w:sz w:val="16"/>
                <w:szCs w:val="16"/>
              </w:rPr>
              <w:t>ELEMENT DESCRIPTION</w:t>
            </w:r>
          </w:p>
        </w:tc>
      </w:tr>
      <w:tr w:rsidR="005204D4" w:rsidRPr="00EC3EAA" w:rsidTr="00FB0C01">
        <w:tc>
          <w:tcPr>
            <w:tcW w:w="1372" w:type="dxa"/>
            <w:tcBorders>
              <w:bottom w:val="single" w:sz="4" w:space="0" w:color="auto"/>
            </w:tcBorders>
          </w:tcPr>
          <w:p w:rsidR="005204D4" w:rsidRPr="00EC3EAA" w:rsidRDefault="005204D4" w:rsidP="00FB0C01">
            <w:pPr>
              <w:widowControl w:val="0"/>
              <w:tabs>
                <w:tab w:val="center" w:pos="476"/>
              </w:tabs>
              <w:autoSpaceDE w:val="0"/>
              <w:autoSpaceDN w:val="0"/>
              <w:adjustRightInd w:val="0"/>
              <w:spacing w:before="60" w:after="60"/>
              <w:jc w:val="center"/>
              <w:rPr>
                <w:rFonts w:cs="Arial"/>
                <w:sz w:val="18"/>
                <w:szCs w:val="18"/>
              </w:rPr>
            </w:pPr>
            <w:r w:rsidRPr="00EC3EAA">
              <w:rPr>
                <w:rFonts w:cs="Arial"/>
                <w:sz w:val="16"/>
                <w:szCs w:val="16"/>
              </w:rPr>
              <w:t>F  X    Y</w:t>
            </w:r>
          </w:p>
        </w:tc>
        <w:tc>
          <w:tcPr>
            <w:tcW w:w="1373" w:type="dxa"/>
            <w:vMerge/>
            <w:tcBorders>
              <w:bottom w:val="single" w:sz="4" w:space="0" w:color="auto"/>
            </w:tcBorders>
          </w:tcPr>
          <w:p w:rsidR="005204D4" w:rsidRPr="00EC3EAA" w:rsidRDefault="005204D4" w:rsidP="00FB0C01">
            <w:pPr>
              <w:widowControl w:val="0"/>
              <w:tabs>
                <w:tab w:val="center" w:pos="476"/>
              </w:tabs>
              <w:autoSpaceDE w:val="0"/>
              <w:autoSpaceDN w:val="0"/>
              <w:adjustRightInd w:val="0"/>
              <w:jc w:val="center"/>
              <w:rPr>
                <w:rFonts w:cs="Arial"/>
                <w:sz w:val="18"/>
                <w:szCs w:val="18"/>
              </w:rPr>
            </w:pPr>
          </w:p>
        </w:tc>
        <w:tc>
          <w:tcPr>
            <w:tcW w:w="4464" w:type="dxa"/>
            <w:vMerge/>
            <w:tcBorders>
              <w:bottom w:val="single" w:sz="4" w:space="0" w:color="auto"/>
            </w:tcBorders>
          </w:tcPr>
          <w:p w:rsidR="005204D4" w:rsidRPr="00EC3EAA" w:rsidRDefault="005204D4" w:rsidP="00FB0C01">
            <w:pPr>
              <w:widowControl w:val="0"/>
              <w:tabs>
                <w:tab w:val="center" w:pos="476"/>
              </w:tabs>
              <w:autoSpaceDE w:val="0"/>
              <w:autoSpaceDN w:val="0"/>
              <w:adjustRightInd w:val="0"/>
              <w:rPr>
                <w:rFonts w:cs="Arial"/>
                <w:sz w:val="18"/>
                <w:szCs w:val="18"/>
              </w:rPr>
            </w:pPr>
          </w:p>
        </w:tc>
        <w:tc>
          <w:tcPr>
            <w:tcW w:w="2002" w:type="dxa"/>
            <w:vMerge/>
            <w:tcBorders>
              <w:bottom w:val="single" w:sz="4" w:space="0" w:color="auto"/>
            </w:tcBorders>
          </w:tcPr>
          <w:p w:rsidR="005204D4" w:rsidRPr="00EC3EAA" w:rsidRDefault="005204D4" w:rsidP="00FB0C01">
            <w:pPr>
              <w:widowControl w:val="0"/>
              <w:tabs>
                <w:tab w:val="center" w:pos="476"/>
              </w:tabs>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spacing w:before="12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spacing w:before="120"/>
              <w:jc w:val="center"/>
              <w:rPr>
                <w:rFonts w:cs="Arial"/>
                <w:sz w:val="18"/>
                <w:szCs w:val="18"/>
              </w:rPr>
            </w:pPr>
          </w:p>
        </w:tc>
        <w:tc>
          <w:tcPr>
            <w:tcW w:w="4464" w:type="dxa"/>
            <w:tcBorders>
              <w:top w:val="nil"/>
              <w:bottom w:val="nil"/>
            </w:tcBorders>
          </w:tcPr>
          <w:p w:rsidR="005204D4" w:rsidRPr="00EC3EAA" w:rsidRDefault="005204D4" w:rsidP="00FB0C01">
            <w:pPr>
              <w:widowControl w:val="0"/>
              <w:autoSpaceDE w:val="0"/>
              <w:autoSpaceDN w:val="0"/>
              <w:adjustRightInd w:val="0"/>
              <w:spacing w:before="120"/>
              <w:rPr>
                <w:rFonts w:cs="Arial"/>
                <w:sz w:val="18"/>
                <w:szCs w:val="18"/>
              </w:rPr>
            </w:pPr>
            <w:r w:rsidRPr="00EC3EAA">
              <w:rPr>
                <w:rFonts w:cs="Arial"/>
                <w:spacing w:val="-4"/>
                <w:sz w:val="18"/>
                <w:szCs w:val="18"/>
              </w:rPr>
              <w:t xml:space="preserve">(Sequence for representation of TEMP, TEMP SHIP and TEMP MOBIL </w:t>
            </w:r>
            <w:r w:rsidRPr="00EC3EAA">
              <w:rPr>
                <w:rFonts w:cs="Arial"/>
                <w:sz w:val="18"/>
                <w:szCs w:val="18"/>
              </w:rPr>
              <w:t>observation type data</w:t>
            </w:r>
            <w:r w:rsidR="001B3A33">
              <w:rPr>
                <w:rFonts w:cs="Arial"/>
                <w:sz w:val="18"/>
                <w:szCs w:val="18"/>
              </w:rPr>
              <w:t xml:space="preserve"> </w:t>
            </w:r>
            <w:r w:rsidR="001B3A33" w:rsidRPr="001B3A33">
              <w:rPr>
                <w:rFonts w:cs="Arial"/>
                <w:sz w:val="18"/>
                <w:szCs w:val="18"/>
                <w:highlight w:val="yellow"/>
              </w:rPr>
              <w:t>with higher precision o</w:t>
            </w:r>
            <w:r w:rsidR="00120D34" w:rsidRPr="001B3A33">
              <w:rPr>
                <w:rFonts w:cs="Arial"/>
                <w:sz w:val="18"/>
                <w:szCs w:val="18"/>
                <w:highlight w:val="yellow"/>
              </w:rPr>
              <w:t>f pressure and geopotential height</w:t>
            </w:r>
            <w:r w:rsidRPr="00EC3EAA">
              <w:rPr>
                <w:rFonts w:cs="Arial"/>
                <w:sz w:val="18"/>
                <w:szCs w:val="18"/>
              </w:rPr>
              <w:t>)</w:t>
            </w:r>
          </w:p>
        </w:tc>
        <w:tc>
          <w:tcPr>
            <w:tcW w:w="2002" w:type="dxa"/>
            <w:tcBorders>
              <w:top w:val="nil"/>
              <w:bottom w:val="nil"/>
            </w:tcBorders>
          </w:tcPr>
          <w:p w:rsidR="005204D4" w:rsidRPr="00EC3EAA" w:rsidRDefault="005204D4" w:rsidP="00FB0C01">
            <w:pPr>
              <w:widowControl w:val="0"/>
              <w:autoSpaceDE w:val="0"/>
              <w:autoSpaceDN w:val="0"/>
              <w:adjustRightInd w:val="0"/>
              <w:spacing w:before="120"/>
              <w:rPr>
                <w:rFonts w:cs="Arial"/>
                <w:spacing w:val="-4"/>
                <w:sz w:val="18"/>
                <w:szCs w:val="18"/>
              </w:rPr>
            </w:pPr>
          </w:p>
        </w:tc>
      </w:tr>
      <w:tr w:rsidR="00A16FBC" w:rsidRPr="00EC3EAA" w:rsidTr="00FB0C01">
        <w:tc>
          <w:tcPr>
            <w:tcW w:w="1372" w:type="dxa"/>
            <w:tcBorders>
              <w:top w:val="nil"/>
              <w:bottom w:val="nil"/>
            </w:tcBorders>
          </w:tcPr>
          <w:p w:rsidR="00A16FBC" w:rsidRPr="00120D34" w:rsidRDefault="00A16FBC" w:rsidP="00FB0C01">
            <w:pPr>
              <w:widowControl w:val="0"/>
              <w:autoSpaceDE w:val="0"/>
              <w:autoSpaceDN w:val="0"/>
              <w:adjustRightInd w:val="0"/>
              <w:jc w:val="center"/>
              <w:rPr>
                <w:rFonts w:cs="Arial"/>
                <w:b/>
                <w:sz w:val="18"/>
                <w:szCs w:val="18"/>
              </w:rPr>
            </w:pPr>
            <w:r w:rsidRPr="00120D34">
              <w:rPr>
                <w:rFonts w:cs="Arial"/>
                <w:b/>
                <w:sz w:val="18"/>
                <w:szCs w:val="18"/>
              </w:rPr>
              <w:t>3 09 057</w:t>
            </w:r>
          </w:p>
        </w:tc>
        <w:tc>
          <w:tcPr>
            <w:tcW w:w="1373" w:type="dxa"/>
            <w:tcBorders>
              <w:top w:val="nil"/>
              <w:bottom w:val="nil"/>
            </w:tcBorders>
          </w:tcPr>
          <w:p w:rsidR="00A16FBC" w:rsidRPr="006427DA" w:rsidRDefault="00A16FBC" w:rsidP="00FB0C01">
            <w:pPr>
              <w:widowControl w:val="0"/>
              <w:autoSpaceDE w:val="0"/>
              <w:autoSpaceDN w:val="0"/>
              <w:adjustRightInd w:val="0"/>
              <w:jc w:val="center"/>
              <w:rPr>
                <w:rFonts w:cs="Arial"/>
                <w:sz w:val="18"/>
                <w:szCs w:val="18"/>
                <w:highlight w:val="yellow"/>
              </w:rPr>
            </w:pPr>
            <w:r w:rsidRPr="006427DA">
              <w:rPr>
                <w:rFonts w:cs="Arial"/>
                <w:sz w:val="18"/>
                <w:szCs w:val="18"/>
                <w:highlight w:val="yellow"/>
              </w:rPr>
              <w:t>3 01 150</w:t>
            </w:r>
          </w:p>
        </w:tc>
        <w:tc>
          <w:tcPr>
            <w:tcW w:w="4464" w:type="dxa"/>
            <w:tcBorders>
              <w:top w:val="nil"/>
              <w:bottom w:val="nil"/>
            </w:tcBorders>
          </w:tcPr>
          <w:p w:rsidR="00A16FBC" w:rsidRPr="006427DA" w:rsidRDefault="00A16FBC" w:rsidP="00FB0C01">
            <w:pPr>
              <w:widowControl w:val="0"/>
              <w:autoSpaceDE w:val="0"/>
              <w:autoSpaceDN w:val="0"/>
              <w:adjustRightInd w:val="0"/>
              <w:rPr>
                <w:rFonts w:cs="Arial"/>
                <w:sz w:val="18"/>
                <w:szCs w:val="18"/>
                <w:highlight w:val="yellow"/>
              </w:rPr>
            </w:pPr>
            <w:r w:rsidRPr="006427DA">
              <w:rPr>
                <w:rFonts w:cs="Arial"/>
                <w:sz w:val="18"/>
                <w:szCs w:val="18"/>
                <w:highlight w:val="yellow"/>
              </w:rPr>
              <w:t>WIGOS identifier</w:t>
            </w:r>
          </w:p>
        </w:tc>
        <w:tc>
          <w:tcPr>
            <w:tcW w:w="2002" w:type="dxa"/>
            <w:tcBorders>
              <w:top w:val="nil"/>
              <w:bottom w:val="nil"/>
            </w:tcBorders>
          </w:tcPr>
          <w:p w:rsidR="00A16FBC" w:rsidRPr="00EC3EAA" w:rsidRDefault="00A16FBC"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120D34" w:rsidRDefault="005204D4" w:rsidP="00FB0C01">
            <w:pPr>
              <w:widowControl w:val="0"/>
              <w:autoSpaceDE w:val="0"/>
              <w:autoSpaceDN w:val="0"/>
              <w:adjustRightInd w:val="0"/>
              <w:jc w:val="center"/>
              <w:rPr>
                <w:rFonts w:cs="Arial"/>
                <w:b/>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3 01 111</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Identification of launch site and instrumentation for P, T, U and wind</w:t>
            </w:r>
            <w:r w:rsidRPr="00EC3EAA">
              <w:t xml:space="preserve"> </w:t>
            </w:r>
            <w:r w:rsidRPr="00EC3EAA">
              <w:rPr>
                <w:rFonts w:cs="Arial"/>
                <w:sz w:val="18"/>
                <w:szCs w:val="18"/>
              </w:rPr>
              <w:t>measurements</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A16FBC" w:rsidRPr="00EC3EAA" w:rsidTr="00FB0C01">
        <w:tc>
          <w:tcPr>
            <w:tcW w:w="1372" w:type="dxa"/>
            <w:tcBorders>
              <w:top w:val="nil"/>
              <w:bottom w:val="nil"/>
            </w:tcBorders>
          </w:tcPr>
          <w:p w:rsidR="00A16FBC" w:rsidRPr="00EC3EAA" w:rsidRDefault="00A16FBC" w:rsidP="00FB0C01">
            <w:pPr>
              <w:widowControl w:val="0"/>
              <w:autoSpaceDE w:val="0"/>
              <w:autoSpaceDN w:val="0"/>
              <w:adjustRightInd w:val="0"/>
              <w:jc w:val="center"/>
              <w:rPr>
                <w:rFonts w:cs="Arial"/>
                <w:sz w:val="18"/>
                <w:szCs w:val="18"/>
              </w:rPr>
            </w:pPr>
          </w:p>
        </w:tc>
        <w:tc>
          <w:tcPr>
            <w:tcW w:w="1373" w:type="dxa"/>
            <w:tcBorders>
              <w:top w:val="nil"/>
              <w:bottom w:val="nil"/>
            </w:tcBorders>
          </w:tcPr>
          <w:p w:rsidR="00A16FBC" w:rsidRPr="006427DA" w:rsidRDefault="00A16FBC" w:rsidP="00FB0C01">
            <w:pPr>
              <w:widowControl w:val="0"/>
              <w:autoSpaceDE w:val="0"/>
              <w:autoSpaceDN w:val="0"/>
              <w:adjustRightInd w:val="0"/>
              <w:jc w:val="center"/>
              <w:rPr>
                <w:rFonts w:cs="Arial"/>
                <w:sz w:val="18"/>
                <w:szCs w:val="18"/>
                <w:highlight w:val="yellow"/>
              </w:rPr>
            </w:pPr>
            <w:r w:rsidRPr="006427DA">
              <w:rPr>
                <w:rFonts w:cs="Arial"/>
                <w:sz w:val="18"/>
                <w:szCs w:val="18"/>
                <w:highlight w:val="yellow"/>
              </w:rPr>
              <w:t>3 01 128</w:t>
            </w:r>
          </w:p>
        </w:tc>
        <w:tc>
          <w:tcPr>
            <w:tcW w:w="4464" w:type="dxa"/>
            <w:tcBorders>
              <w:top w:val="nil"/>
              <w:bottom w:val="nil"/>
            </w:tcBorders>
          </w:tcPr>
          <w:p w:rsidR="00A16FBC" w:rsidRPr="006427DA" w:rsidRDefault="00A16FBC" w:rsidP="00FB0C01">
            <w:pPr>
              <w:widowControl w:val="0"/>
              <w:autoSpaceDE w:val="0"/>
              <w:autoSpaceDN w:val="0"/>
              <w:adjustRightInd w:val="0"/>
              <w:rPr>
                <w:rFonts w:cs="Arial"/>
                <w:sz w:val="18"/>
                <w:szCs w:val="18"/>
                <w:highlight w:val="yellow"/>
              </w:rPr>
            </w:pPr>
            <w:r w:rsidRPr="006427DA">
              <w:rPr>
                <w:rFonts w:ascii="Verdana" w:hAnsi="Verdana"/>
                <w:bCs/>
                <w:sz w:val="18"/>
                <w:szCs w:val="18"/>
                <w:highlight w:val="yellow"/>
              </w:rPr>
              <w:t>Additional information on radiosonde ascent</w:t>
            </w:r>
          </w:p>
        </w:tc>
        <w:tc>
          <w:tcPr>
            <w:tcW w:w="2002" w:type="dxa"/>
            <w:tcBorders>
              <w:top w:val="nil"/>
              <w:bottom w:val="nil"/>
            </w:tcBorders>
          </w:tcPr>
          <w:p w:rsidR="00A16FBC" w:rsidRPr="00EC3EAA" w:rsidRDefault="00A16FBC"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3 01 113</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Date/time of launch</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3 01 114</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Horizontal and vertical coordinates of launch site</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3 02 049</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Cloud information reported with vertical soundings</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0 22 043</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Sea/water temperature</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1 01 000</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Delayed replication of 1 descriptor</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0 31 002</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Extended delayed descriptor replication factor</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120D34">
              <w:rPr>
                <w:rFonts w:cs="Arial"/>
                <w:sz w:val="18"/>
                <w:szCs w:val="18"/>
                <w:highlight w:val="yellow"/>
              </w:rPr>
              <w:t>3 03 05</w:t>
            </w:r>
            <w:r w:rsidR="00120D34" w:rsidRPr="00120D34">
              <w:rPr>
                <w:rFonts w:cs="Arial"/>
                <w:sz w:val="18"/>
                <w:szCs w:val="18"/>
                <w:highlight w:val="yellow"/>
              </w:rPr>
              <w:t>6</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Temperature, dewpoint and wind data at a pressure level with radiosonde position</w:t>
            </w:r>
            <w:r w:rsidR="00EA33FA">
              <w:rPr>
                <w:rFonts w:cs="Arial"/>
                <w:sz w:val="18"/>
                <w:szCs w:val="18"/>
              </w:rPr>
              <w:t xml:space="preserve"> </w:t>
            </w:r>
            <w:r w:rsidR="00EA33FA" w:rsidRPr="00EA33FA">
              <w:rPr>
                <w:rFonts w:cs="Arial"/>
                <w:sz w:val="18"/>
                <w:szCs w:val="18"/>
                <w:highlight w:val="yellow"/>
              </w:rPr>
              <w:t>and higher precision</w:t>
            </w:r>
            <w:r w:rsidR="00EA33FA">
              <w:rPr>
                <w:rFonts w:cs="Arial"/>
                <w:sz w:val="18"/>
                <w:szCs w:val="18"/>
                <w:highlight w:val="yellow"/>
              </w:rPr>
              <w:t xml:space="preserve"> o</w:t>
            </w:r>
            <w:r w:rsidR="00EA33FA" w:rsidRPr="00EA33FA">
              <w:rPr>
                <w:rFonts w:cs="Arial"/>
                <w:sz w:val="18"/>
                <w:szCs w:val="18"/>
                <w:highlight w:val="yellow"/>
              </w:rPr>
              <w:t>f pressure and geopotential height</w:t>
            </w:r>
            <w:r w:rsidR="00EA33FA">
              <w:rPr>
                <w:rFonts w:cs="Arial"/>
                <w:sz w:val="18"/>
                <w:szCs w:val="18"/>
              </w:rPr>
              <w:t xml:space="preserve"> </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FB0C01">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1 01 000</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Delayed replication of 1 descriptor</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5204D4">
        <w:tc>
          <w:tcPr>
            <w:tcW w:w="1372"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nil"/>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0 31 001</w:t>
            </w:r>
          </w:p>
        </w:tc>
        <w:tc>
          <w:tcPr>
            <w:tcW w:w="4464"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Delayed descriptor replication factor</w:t>
            </w:r>
          </w:p>
        </w:tc>
        <w:tc>
          <w:tcPr>
            <w:tcW w:w="2002" w:type="dxa"/>
            <w:tcBorders>
              <w:top w:val="nil"/>
              <w:bottom w:val="nil"/>
            </w:tcBorders>
          </w:tcPr>
          <w:p w:rsidR="005204D4" w:rsidRPr="00EC3EAA" w:rsidRDefault="005204D4" w:rsidP="00FB0C01">
            <w:pPr>
              <w:widowControl w:val="0"/>
              <w:autoSpaceDE w:val="0"/>
              <w:autoSpaceDN w:val="0"/>
              <w:adjustRightInd w:val="0"/>
              <w:rPr>
                <w:rFonts w:cs="Arial"/>
                <w:sz w:val="18"/>
                <w:szCs w:val="18"/>
              </w:rPr>
            </w:pPr>
          </w:p>
        </w:tc>
      </w:tr>
      <w:tr w:rsidR="005204D4" w:rsidRPr="00EC3EAA" w:rsidTr="005204D4">
        <w:tc>
          <w:tcPr>
            <w:tcW w:w="1372" w:type="dxa"/>
            <w:tcBorders>
              <w:top w:val="nil"/>
              <w:bottom w:val="single" w:sz="4" w:space="0" w:color="auto"/>
            </w:tcBorders>
          </w:tcPr>
          <w:p w:rsidR="005204D4" w:rsidRPr="00EC3EAA" w:rsidRDefault="005204D4" w:rsidP="00FB0C01">
            <w:pPr>
              <w:widowControl w:val="0"/>
              <w:autoSpaceDE w:val="0"/>
              <w:autoSpaceDN w:val="0"/>
              <w:adjustRightInd w:val="0"/>
              <w:jc w:val="center"/>
              <w:rPr>
                <w:rFonts w:cs="Arial"/>
                <w:sz w:val="18"/>
                <w:szCs w:val="18"/>
              </w:rPr>
            </w:pPr>
          </w:p>
        </w:tc>
        <w:tc>
          <w:tcPr>
            <w:tcW w:w="1373" w:type="dxa"/>
            <w:tcBorders>
              <w:top w:val="nil"/>
              <w:bottom w:val="single" w:sz="4" w:space="0" w:color="auto"/>
            </w:tcBorders>
          </w:tcPr>
          <w:p w:rsidR="005204D4" w:rsidRPr="00EC3EAA" w:rsidRDefault="005204D4" w:rsidP="00FB0C01">
            <w:pPr>
              <w:widowControl w:val="0"/>
              <w:autoSpaceDE w:val="0"/>
              <w:autoSpaceDN w:val="0"/>
              <w:adjustRightInd w:val="0"/>
              <w:jc w:val="center"/>
              <w:rPr>
                <w:rFonts w:cs="Arial"/>
                <w:sz w:val="18"/>
                <w:szCs w:val="18"/>
              </w:rPr>
            </w:pPr>
            <w:r w:rsidRPr="00EC3EAA">
              <w:rPr>
                <w:rFonts w:cs="Arial"/>
                <w:sz w:val="18"/>
                <w:szCs w:val="18"/>
              </w:rPr>
              <w:t>3 03 051</w:t>
            </w:r>
          </w:p>
        </w:tc>
        <w:tc>
          <w:tcPr>
            <w:tcW w:w="4464" w:type="dxa"/>
            <w:tcBorders>
              <w:top w:val="nil"/>
              <w:bottom w:val="single" w:sz="4" w:space="0" w:color="auto"/>
            </w:tcBorders>
          </w:tcPr>
          <w:p w:rsidR="005204D4" w:rsidRPr="00EC3EAA" w:rsidRDefault="005204D4" w:rsidP="00FB0C01">
            <w:pPr>
              <w:widowControl w:val="0"/>
              <w:autoSpaceDE w:val="0"/>
              <w:autoSpaceDN w:val="0"/>
              <w:adjustRightInd w:val="0"/>
              <w:rPr>
                <w:rFonts w:cs="Arial"/>
                <w:sz w:val="18"/>
                <w:szCs w:val="18"/>
              </w:rPr>
            </w:pPr>
            <w:r w:rsidRPr="00EC3EAA">
              <w:rPr>
                <w:rFonts w:cs="Arial"/>
                <w:sz w:val="18"/>
                <w:szCs w:val="18"/>
              </w:rPr>
              <w:t>Wind shear data at a pressure level with radiosonde position</w:t>
            </w:r>
          </w:p>
        </w:tc>
        <w:tc>
          <w:tcPr>
            <w:tcW w:w="2002" w:type="dxa"/>
            <w:tcBorders>
              <w:top w:val="nil"/>
              <w:bottom w:val="single" w:sz="4" w:space="0" w:color="auto"/>
            </w:tcBorders>
          </w:tcPr>
          <w:p w:rsidR="005204D4" w:rsidRPr="00EC3EAA" w:rsidRDefault="005204D4" w:rsidP="00FB0C01">
            <w:pPr>
              <w:widowControl w:val="0"/>
              <w:autoSpaceDE w:val="0"/>
              <w:autoSpaceDN w:val="0"/>
              <w:adjustRightInd w:val="0"/>
              <w:rPr>
                <w:rFonts w:cs="Arial"/>
                <w:sz w:val="18"/>
                <w:szCs w:val="18"/>
              </w:rPr>
            </w:pPr>
          </w:p>
        </w:tc>
      </w:tr>
    </w:tbl>
    <w:p w:rsidR="00D51173" w:rsidRDefault="00D51173">
      <w:pPr>
        <w:jc w:val="both"/>
        <w:rPr>
          <w:rFonts w:ascii="Verdana" w:hAnsi="Verdana"/>
          <w:sz w:val="20"/>
          <w:szCs w:val="20"/>
          <w:lang w:val="en-US"/>
        </w:rPr>
      </w:pPr>
    </w:p>
    <w:p w:rsidR="00940430" w:rsidRDefault="00940430">
      <w:pPr>
        <w:jc w:val="both"/>
        <w:rPr>
          <w:szCs w:val="19"/>
        </w:rPr>
      </w:pPr>
    </w:p>
    <w:tbl>
      <w:tblPr>
        <w:tblW w:w="92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1" w:type="dxa"/>
          <w:right w:w="85" w:type="dxa"/>
        </w:tblCellMar>
        <w:tblLook w:val="01E0" w:firstRow="1" w:lastRow="1" w:firstColumn="1" w:lastColumn="1" w:noHBand="0" w:noVBand="0"/>
      </w:tblPr>
      <w:tblGrid>
        <w:gridCol w:w="1372"/>
        <w:gridCol w:w="1463"/>
        <w:gridCol w:w="4374"/>
        <w:gridCol w:w="2002"/>
      </w:tblGrid>
      <w:tr w:rsidR="00940430" w:rsidRPr="00EC3EAA" w:rsidTr="00940430">
        <w:trPr>
          <w:trHeight w:val="364"/>
        </w:trPr>
        <w:tc>
          <w:tcPr>
            <w:tcW w:w="1372" w:type="dxa"/>
            <w:tcBorders>
              <w:bottom w:val="single" w:sz="4" w:space="0" w:color="auto"/>
            </w:tcBorders>
            <w:vAlign w:val="center"/>
          </w:tcPr>
          <w:p w:rsidR="00940430" w:rsidRPr="00EC3EAA" w:rsidRDefault="00940430" w:rsidP="00FB0C01">
            <w:pPr>
              <w:widowControl w:val="0"/>
              <w:tabs>
                <w:tab w:val="center" w:pos="476"/>
              </w:tabs>
              <w:autoSpaceDE w:val="0"/>
              <w:autoSpaceDN w:val="0"/>
              <w:adjustRightInd w:val="0"/>
              <w:spacing w:before="60"/>
              <w:jc w:val="center"/>
              <w:rPr>
                <w:rFonts w:cs="Arial"/>
                <w:sz w:val="18"/>
                <w:szCs w:val="18"/>
              </w:rPr>
            </w:pPr>
            <w:r w:rsidRPr="00EC3EAA">
              <w:rPr>
                <w:rFonts w:cs="Arial"/>
                <w:sz w:val="16"/>
                <w:szCs w:val="16"/>
              </w:rPr>
              <w:t>TABLE</w:t>
            </w:r>
          </w:p>
          <w:p w:rsidR="00940430" w:rsidRPr="00EC3EAA" w:rsidRDefault="00940430" w:rsidP="00FB0C01">
            <w:pPr>
              <w:widowControl w:val="0"/>
              <w:tabs>
                <w:tab w:val="center" w:pos="476"/>
              </w:tabs>
              <w:autoSpaceDE w:val="0"/>
              <w:autoSpaceDN w:val="0"/>
              <w:adjustRightInd w:val="0"/>
              <w:spacing w:after="60"/>
              <w:jc w:val="center"/>
              <w:rPr>
                <w:rFonts w:cs="Arial"/>
                <w:sz w:val="18"/>
                <w:szCs w:val="18"/>
              </w:rPr>
            </w:pPr>
            <w:r w:rsidRPr="00EC3EAA">
              <w:rPr>
                <w:rFonts w:cs="Arial"/>
                <w:sz w:val="16"/>
                <w:szCs w:val="16"/>
              </w:rPr>
              <w:t>REFERENCE</w:t>
            </w:r>
          </w:p>
        </w:tc>
        <w:tc>
          <w:tcPr>
            <w:tcW w:w="1463" w:type="dxa"/>
            <w:vMerge w:val="restart"/>
            <w:tcBorders>
              <w:bottom w:val="single" w:sz="4" w:space="0" w:color="auto"/>
            </w:tcBorders>
            <w:vAlign w:val="center"/>
          </w:tcPr>
          <w:p w:rsidR="00940430" w:rsidRPr="00EC3EAA" w:rsidRDefault="00940430" w:rsidP="00FB0C01">
            <w:pPr>
              <w:widowControl w:val="0"/>
              <w:tabs>
                <w:tab w:val="center" w:pos="476"/>
              </w:tabs>
              <w:autoSpaceDE w:val="0"/>
              <w:autoSpaceDN w:val="0"/>
              <w:adjustRightInd w:val="0"/>
              <w:jc w:val="center"/>
              <w:rPr>
                <w:rFonts w:cs="Arial"/>
                <w:sz w:val="18"/>
                <w:szCs w:val="18"/>
              </w:rPr>
            </w:pPr>
            <w:r w:rsidRPr="00EC3EAA">
              <w:rPr>
                <w:rFonts w:cs="Arial"/>
                <w:sz w:val="16"/>
                <w:szCs w:val="16"/>
              </w:rPr>
              <w:t>TABLE</w:t>
            </w:r>
          </w:p>
          <w:p w:rsidR="00940430" w:rsidRPr="00EC3EAA" w:rsidRDefault="00940430" w:rsidP="00FB0C01">
            <w:pPr>
              <w:widowControl w:val="0"/>
              <w:tabs>
                <w:tab w:val="center" w:pos="476"/>
              </w:tabs>
              <w:autoSpaceDE w:val="0"/>
              <w:autoSpaceDN w:val="0"/>
              <w:adjustRightInd w:val="0"/>
              <w:jc w:val="center"/>
              <w:rPr>
                <w:rFonts w:cs="Arial"/>
                <w:sz w:val="18"/>
                <w:szCs w:val="18"/>
              </w:rPr>
            </w:pPr>
            <w:r w:rsidRPr="00EC3EAA">
              <w:rPr>
                <w:rFonts w:cs="Arial"/>
                <w:sz w:val="16"/>
                <w:szCs w:val="16"/>
              </w:rPr>
              <w:t>REFERENCES</w:t>
            </w:r>
          </w:p>
        </w:tc>
        <w:tc>
          <w:tcPr>
            <w:tcW w:w="4374" w:type="dxa"/>
            <w:vMerge w:val="restart"/>
            <w:vAlign w:val="center"/>
          </w:tcPr>
          <w:p w:rsidR="00940430" w:rsidRPr="00EC3EAA" w:rsidRDefault="00940430" w:rsidP="00FB0C01">
            <w:pPr>
              <w:widowControl w:val="0"/>
              <w:tabs>
                <w:tab w:val="center" w:pos="476"/>
              </w:tabs>
              <w:autoSpaceDE w:val="0"/>
              <w:autoSpaceDN w:val="0"/>
              <w:adjustRightInd w:val="0"/>
              <w:jc w:val="center"/>
              <w:rPr>
                <w:rFonts w:cs="Arial"/>
                <w:sz w:val="18"/>
                <w:szCs w:val="18"/>
              </w:rPr>
            </w:pPr>
            <w:r w:rsidRPr="00EC3EAA">
              <w:rPr>
                <w:rFonts w:cs="Arial"/>
                <w:sz w:val="18"/>
                <w:szCs w:val="18"/>
              </w:rPr>
              <w:t>ELEMENT NAME</w:t>
            </w:r>
          </w:p>
        </w:tc>
        <w:tc>
          <w:tcPr>
            <w:tcW w:w="2002" w:type="dxa"/>
            <w:vMerge w:val="restart"/>
            <w:vAlign w:val="center"/>
          </w:tcPr>
          <w:p w:rsidR="00940430" w:rsidRPr="00EC3EAA" w:rsidRDefault="00940430" w:rsidP="00FB0C01">
            <w:pPr>
              <w:widowControl w:val="0"/>
              <w:tabs>
                <w:tab w:val="center" w:pos="476"/>
              </w:tabs>
              <w:autoSpaceDE w:val="0"/>
              <w:autoSpaceDN w:val="0"/>
              <w:adjustRightInd w:val="0"/>
              <w:jc w:val="center"/>
              <w:rPr>
                <w:rFonts w:cs="Arial"/>
                <w:sz w:val="18"/>
                <w:szCs w:val="18"/>
              </w:rPr>
            </w:pPr>
            <w:r w:rsidRPr="00EC3EAA">
              <w:rPr>
                <w:rFonts w:cs="Arial"/>
                <w:sz w:val="16"/>
                <w:szCs w:val="16"/>
              </w:rPr>
              <w:t>ELEMENT DESCRIPTION</w:t>
            </w:r>
          </w:p>
        </w:tc>
      </w:tr>
      <w:tr w:rsidR="00940430" w:rsidRPr="00EC3EAA" w:rsidTr="00940430">
        <w:tc>
          <w:tcPr>
            <w:tcW w:w="1372" w:type="dxa"/>
            <w:tcBorders>
              <w:bottom w:val="single" w:sz="4" w:space="0" w:color="auto"/>
            </w:tcBorders>
          </w:tcPr>
          <w:p w:rsidR="00940430" w:rsidRPr="00EC3EAA" w:rsidRDefault="00940430" w:rsidP="00FB0C01">
            <w:pPr>
              <w:widowControl w:val="0"/>
              <w:tabs>
                <w:tab w:val="center" w:pos="476"/>
              </w:tabs>
              <w:autoSpaceDE w:val="0"/>
              <w:autoSpaceDN w:val="0"/>
              <w:adjustRightInd w:val="0"/>
              <w:spacing w:before="60" w:after="60"/>
              <w:jc w:val="center"/>
              <w:rPr>
                <w:rFonts w:cs="Arial"/>
                <w:sz w:val="18"/>
                <w:szCs w:val="18"/>
              </w:rPr>
            </w:pPr>
            <w:r w:rsidRPr="00EC3EAA">
              <w:rPr>
                <w:rFonts w:cs="Arial"/>
                <w:sz w:val="16"/>
                <w:szCs w:val="16"/>
              </w:rPr>
              <w:t>F  X    Y</w:t>
            </w:r>
          </w:p>
        </w:tc>
        <w:tc>
          <w:tcPr>
            <w:tcW w:w="1463" w:type="dxa"/>
            <w:vMerge/>
            <w:tcBorders>
              <w:bottom w:val="single" w:sz="4" w:space="0" w:color="auto"/>
            </w:tcBorders>
          </w:tcPr>
          <w:p w:rsidR="00940430" w:rsidRPr="00EC3EAA" w:rsidRDefault="00940430" w:rsidP="00FB0C01">
            <w:pPr>
              <w:widowControl w:val="0"/>
              <w:tabs>
                <w:tab w:val="center" w:pos="476"/>
              </w:tabs>
              <w:autoSpaceDE w:val="0"/>
              <w:autoSpaceDN w:val="0"/>
              <w:adjustRightInd w:val="0"/>
              <w:jc w:val="center"/>
              <w:rPr>
                <w:rFonts w:cs="Arial"/>
                <w:sz w:val="18"/>
                <w:szCs w:val="18"/>
              </w:rPr>
            </w:pPr>
          </w:p>
        </w:tc>
        <w:tc>
          <w:tcPr>
            <w:tcW w:w="4374" w:type="dxa"/>
            <w:vMerge/>
            <w:tcBorders>
              <w:bottom w:val="single" w:sz="4" w:space="0" w:color="auto"/>
            </w:tcBorders>
          </w:tcPr>
          <w:p w:rsidR="00940430" w:rsidRPr="00EC3EAA" w:rsidRDefault="00940430" w:rsidP="00FB0C01">
            <w:pPr>
              <w:widowControl w:val="0"/>
              <w:tabs>
                <w:tab w:val="center" w:pos="476"/>
              </w:tabs>
              <w:autoSpaceDE w:val="0"/>
              <w:autoSpaceDN w:val="0"/>
              <w:adjustRightInd w:val="0"/>
              <w:rPr>
                <w:rFonts w:cs="Arial"/>
                <w:sz w:val="18"/>
                <w:szCs w:val="18"/>
              </w:rPr>
            </w:pPr>
          </w:p>
        </w:tc>
        <w:tc>
          <w:tcPr>
            <w:tcW w:w="2002" w:type="dxa"/>
            <w:vMerge/>
            <w:tcBorders>
              <w:bottom w:val="single" w:sz="4" w:space="0" w:color="auto"/>
            </w:tcBorders>
          </w:tcPr>
          <w:p w:rsidR="00940430" w:rsidRPr="00EC3EAA" w:rsidRDefault="00940430" w:rsidP="00FB0C01">
            <w:pPr>
              <w:widowControl w:val="0"/>
              <w:tabs>
                <w:tab w:val="center" w:pos="476"/>
              </w:tabs>
              <w:autoSpaceDE w:val="0"/>
              <w:autoSpaceDN w:val="0"/>
              <w:adjustRightInd w:val="0"/>
              <w:rPr>
                <w:rFonts w:cs="Arial"/>
                <w:sz w:val="18"/>
                <w:szCs w:val="18"/>
              </w:rPr>
            </w:pP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(Temperature, dewpoint and wind data at a pressure level with radiosonde position</w:t>
            </w:r>
            <w:r>
              <w:rPr>
                <w:rFonts w:cs="Arial"/>
                <w:sz w:val="18"/>
                <w:szCs w:val="18"/>
              </w:rPr>
              <w:t xml:space="preserve"> </w:t>
            </w:r>
            <w:r w:rsidRPr="001B3A33">
              <w:rPr>
                <w:rFonts w:cs="Arial"/>
                <w:sz w:val="18"/>
                <w:szCs w:val="18"/>
                <w:highlight w:val="yellow"/>
              </w:rPr>
              <w:t>and higher precision of pressure and geopotential height</w:t>
            </w:r>
            <w:r w:rsidRPr="00EC3EAA">
              <w:rPr>
                <w:rFonts w:cs="Arial"/>
                <w:sz w:val="18"/>
                <w:szCs w:val="18"/>
              </w:rPr>
              <w:t>)</w:t>
            </w: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3 03 05</w:t>
            </w:r>
            <w:r w:rsidR="001B3A33">
              <w:rPr>
                <w:rFonts w:cs="Arial"/>
                <w:sz w:val="18"/>
                <w:szCs w:val="18"/>
              </w:rPr>
              <w:t>6</w:t>
            </w: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0 04 086</w:t>
            </w: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Long time period or displacement</w:t>
            </w: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Since launch time</w:t>
            </w: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0 08 042</w:t>
            </w: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Extended vertical sounding significance</w:t>
            </w: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4128BE" w:rsidRDefault="00940430" w:rsidP="004128BE">
            <w:pPr>
              <w:widowControl w:val="0"/>
              <w:autoSpaceDE w:val="0"/>
              <w:autoSpaceDN w:val="0"/>
              <w:adjustRightInd w:val="0"/>
              <w:jc w:val="center"/>
              <w:rPr>
                <w:rFonts w:cs="Arial"/>
                <w:sz w:val="18"/>
                <w:szCs w:val="18"/>
                <w:highlight w:val="yellow"/>
              </w:rPr>
            </w:pPr>
            <w:r w:rsidRPr="004128BE">
              <w:rPr>
                <w:rFonts w:cs="Arial"/>
                <w:sz w:val="18"/>
                <w:szCs w:val="18"/>
                <w:highlight w:val="yellow"/>
              </w:rPr>
              <w:t>2 07 001</w:t>
            </w:r>
          </w:p>
        </w:tc>
        <w:tc>
          <w:tcPr>
            <w:tcW w:w="4374" w:type="dxa"/>
            <w:tcBorders>
              <w:top w:val="nil"/>
              <w:bottom w:val="nil"/>
            </w:tcBorders>
          </w:tcPr>
          <w:p w:rsidR="00940430" w:rsidRPr="004128BE" w:rsidRDefault="00940430" w:rsidP="004128BE">
            <w:pPr>
              <w:widowControl w:val="0"/>
              <w:autoSpaceDE w:val="0"/>
              <w:autoSpaceDN w:val="0"/>
              <w:adjustRightInd w:val="0"/>
              <w:jc w:val="both"/>
              <w:rPr>
                <w:rFonts w:cs="Arial"/>
                <w:sz w:val="18"/>
                <w:szCs w:val="18"/>
                <w:highlight w:val="yellow"/>
              </w:rPr>
            </w:pPr>
            <w:r w:rsidRPr="004128BE">
              <w:rPr>
                <w:rFonts w:cs="Arial"/>
                <w:sz w:val="18"/>
                <w:szCs w:val="18"/>
                <w:highlight w:val="yellow"/>
              </w:rPr>
              <w:t>Increase scale, reference value and data width</w:t>
            </w: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0 07 004</w:t>
            </w: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Pressure</w:t>
            </w:r>
          </w:p>
        </w:tc>
        <w:tc>
          <w:tcPr>
            <w:tcW w:w="2002" w:type="dxa"/>
            <w:tcBorders>
              <w:top w:val="nil"/>
              <w:bottom w:val="nil"/>
            </w:tcBorders>
          </w:tcPr>
          <w:p w:rsidR="00940430" w:rsidRPr="00EC3EAA" w:rsidRDefault="001B3A33" w:rsidP="00FB0C01">
            <w:pPr>
              <w:widowControl w:val="0"/>
              <w:autoSpaceDE w:val="0"/>
              <w:autoSpaceDN w:val="0"/>
              <w:adjustRightInd w:val="0"/>
              <w:rPr>
                <w:rFonts w:cs="Arial"/>
                <w:sz w:val="18"/>
                <w:szCs w:val="18"/>
              </w:rPr>
            </w:pPr>
            <w:r>
              <w:rPr>
                <w:rFonts w:cs="Arial"/>
                <w:sz w:val="18"/>
                <w:szCs w:val="18"/>
              </w:rPr>
              <w:t>Scale: 0</w:t>
            </w: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0 10 009</w:t>
            </w: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Geopotential height</w:t>
            </w:r>
          </w:p>
        </w:tc>
        <w:tc>
          <w:tcPr>
            <w:tcW w:w="2002" w:type="dxa"/>
            <w:tcBorders>
              <w:top w:val="nil"/>
              <w:bottom w:val="nil"/>
            </w:tcBorders>
          </w:tcPr>
          <w:p w:rsidR="00940430" w:rsidRPr="00EC3EAA" w:rsidRDefault="001B3A33" w:rsidP="00FB0C01">
            <w:pPr>
              <w:widowControl w:val="0"/>
              <w:autoSpaceDE w:val="0"/>
              <w:autoSpaceDN w:val="0"/>
              <w:adjustRightInd w:val="0"/>
              <w:rPr>
                <w:rFonts w:cs="Arial"/>
                <w:sz w:val="18"/>
                <w:szCs w:val="18"/>
              </w:rPr>
            </w:pPr>
            <w:r>
              <w:rPr>
                <w:rFonts w:cs="Arial"/>
                <w:sz w:val="18"/>
                <w:szCs w:val="18"/>
              </w:rPr>
              <w:t>Scale: 1</w:t>
            </w: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4128BE" w:rsidRDefault="00940430" w:rsidP="004128BE">
            <w:pPr>
              <w:widowControl w:val="0"/>
              <w:autoSpaceDE w:val="0"/>
              <w:autoSpaceDN w:val="0"/>
              <w:adjustRightInd w:val="0"/>
              <w:jc w:val="center"/>
              <w:rPr>
                <w:rFonts w:cs="Arial"/>
                <w:sz w:val="18"/>
                <w:szCs w:val="18"/>
                <w:highlight w:val="yellow"/>
              </w:rPr>
            </w:pPr>
            <w:r w:rsidRPr="004128BE">
              <w:rPr>
                <w:rFonts w:cs="Arial"/>
                <w:sz w:val="18"/>
                <w:szCs w:val="18"/>
                <w:highlight w:val="yellow"/>
              </w:rPr>
              <w:t>2 07 000</w:t>
            </w:r>
          </w:p>
        </w:tc>
        <w:tc>
          <w:tcPr>
            <w:tcW w:w="4374" w:type="dxa"/>
            <w:tcBorders>
              <w:top w:val="nil"/>
              <w:bottom w:val="nil"/>
            </w:tcBorders>
          </w:tcPr>
          <w:p w:rsidR="00940430" w:rsidRPr="004128BE" w:rsidRDefault="00940430" w:rsidP="004128BE">
            <w:pPr>
              <w:widowControl w:val="0"/>
              <w:autoSpaceDE w:val="0"/>
              <w:autoSpaceDN w:val="0"/>
              <w:adjustRightInd w:val="0"/>
              <w:jc w:val="both"/>
              <w:rPr>
                <w:rFonts w:cs="Arial"/>
                <w:sz w:val="18"/>
                <w:szCs w:val="18"/>
                <w:highlight w:val="yellow"/>
              </w:rPr>
            </w:pPr>
            <w:r w:rsidRPr="004128BE">
              <w:rPr>
                <w:rFonts w:cs="Arial"/>
                <w:sz w:val="18"/>
                <w:szCs w:val="18"/>
                <w:highlight w:val="yellow"/>
              </w:rPr>
              <w:t>Increase scale, reference value and data width</w:t>
            </w:r>
          </w:p>
        </w:tc>
        <w:tc>
          <w:tcPr>
            <w:tcW w:w="2002" w:type="dxa"/>
            <w:tcBorders>
              <w:top w:val="nil"/>
              <w:bottom w:val="nil"/>
            </w:tcBorders>
          </w:tcPr>
          <w:p w:rsidR="00940430" w:rsidRPr="004128BE" w:rsidRDefault="00940430" w:rsidP="004128BE">
            <w:pPr>
              <w:widowControl w:val="0"/>
              <w:autoSpaceDE w:val="0"/>
              <w:autoSpaceDN w:val="0"/>
              <w:adjustRightInd w:val="0"/>
              <w:jc w:val="both"/>
              <w:rPr>
                <w:rFonts w:cs="Arial"/>
                <w:sz w:val="18"/>
                <w:szCs w:val="18"/>
                <w:highlight w:val="yellow"/>
              </w:rPr>
            </w:pPr>
            <w:r w:rsidRPr="004128BE">
              <w:rPr>
                <w:rFonts w:cs="Arial"/>
                <w:sz w:val="18"/>
                <w:szCs w:val="18"/>
                <w:highlight w:val="yellow"/>
              </w:rPr>
              <w:t>Cancel</w:t>
            </w: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0 05 015</w:t>
            </w: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Latitude displacement (high accuracy)</w:t>
            </w: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Since launch site</w:t>
            </w:r>
          </w:p>
        </w:tc>
      </w:tr>
      <w:tr w:rsidR="00940430" w:rsidRPr="00EC3EAA" w:rsidTr="00940430">
        <w:tc>
          <w:tcPr>
            <w:tcW w:w="1372"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0 06 015</w:t>
            </w: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Longitude displacement (high accuracy)</w:t>
            </w: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Since launch site</w:t>
            </w:r>
          </w:p>
        </w:tc>
      </w:tr>
      <w:tr w:rsidR="00940430" w:rsidRPr="00EC3EAA" w:rsidTr="00940430">
        <w:trPr>
          <w:trHeight w:val="215"/>
        </w:trPr>
        <w:tc>
          <w:tcPr>
            <w:tcW w:w="1372" w:type="dxa"/>
            <w:tcBorders>
              <w:top w:val="nil"/>
              <w:bottom w:val="nil"/>
            </w:tcBorders>
          </w:tcPr>
          <w:p w:rsidR="00940430" w:rsidRPr="00EC3EAA" w:rsidRDefault="00940430" w:rsidP="00CC0F77">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4128BE">
            <w:pPr>
              <w:widowControl w:val="0"/>
              <w:autoSpaceDE w:val="0"/>
              <w:autoSpaceDN w:val="0"/>
              <w:adjustRightInd w:val="0"/>
              <w:jc w:val="center"/>
              <w:rPr>
                <w:rFonts w:cs="Arial"/>
                <w:sz w:val="18"/>
                <w:szCs w:val="18"/>
              </w:rPr>
            </w:pPr>
            <w:r w:rsidRPr="00EC3EAA">
              <w:rPr>
                <w:rFonts w:cs="Arial"/>
                <w:sz w:val="18"/>
                <w:szCs w:val="18"/>
              </w:rPr>
              <w:t>0 12 101</w:t>
            </w:r>
          </w:p>
        </w:tc>
        <w:tc>
          <w:tcPr>
            <w:tcW w:w="4374" w:type="dxa"/>
            <w:tcBorders>
              <w:top w:val="nil"/>
              <w:bottom w:val="nil"/>
            </w:tcBorders>
          </w:tcPr>
          <w:p w:rsidR="00940430" w:rsidRPr="00EC3EAA" w:rsidRDefault="00940430" w:rsidP="004128BE">
            <w:pPr>
              <w:widowControl w:val="0"/>
              <w:autoSpaceDE w:val="0"/>
              <w:autoSpaceDN w:val="0"/>
              <w:adjustRightInd w:val="0"/>
              <w:rPr>
                <w:rFonts w:cs="Arial"/>
                <w:sz w:val="18"/>
                <w:szCs w:val="18"/>
              </w:rPr>
            </w:pPr>
            <w:r w:rsidRPr="00EC3EAA">
              <w:rPr>
                <w:rFonts w:cs="Arial"/>
                <w:sz w:val="18"/>
                <w:szCs w:val="18"/>
              </w:rPr>
              <w:t>Temperature/air temperature</w:t>
            </w:r>
          </w:p>
        </w:tc>
        <w:tc>
          <w:tcPr>
            <w:tcW w:w="2002" w:type="dxa"/>
            <w:tcBorders>
              <w:top w:val="nil"/>
              <w:bottom w:val="nil"/>
            </w:tcBorders>
          </w:tcPr>
          <w:p w:rsidR="00940430" w:rsidRPr="00EC3EAA" w:rsidRDefault="00940430" w:rsidP="00CC0F77">
            <w:pPr>
              <w:widowControl w:val="0"/>
              <w:autoSpaceDE w:val="0"/>
              <w:autoSpaceDN w:val="0"/>
              <w:adjustRightInd w:val="0"/>
              <w:rPr>
                <w:rFonts w:cs="Arial"/>
                <w:sz w:val="18"/>
                <w:szCs w:val="18"/>
              </w:rPr>
            </w:pPr>
            <w:r w:rsidRPr="00EC3EAA">
              <w:rPr>
                <w:rFonts w:cs="Arial"/>
                <w:sz w:val="18"/>
                <w:szCs w:val="18"/>
              </w:rPr>
              <w:t>Scale: 2</w:t>
            </w:r>
          </w:p>
        </w:tc>
      </w:tr>
      <w:tr w:rsidR="00940430" w:rsidRPr="00EC3EAA" w:rsidTr="00940430">
        <w:tc>
          <w:tcPr>
            <w:tcW w:w="1372" w:type="dxa"/>
            <w:tcBorders>
              <w:top w:val="nil"/>
              <w:bottom w:val="nil"/>
            </w:tcBorders>
          </w:tcPr>
          <w:p w:rsidR="00940430" w:rsidRPr="00EC3EAA" w:rsidRDefault="00940430" w:rsidP="00CC0F77">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4128BE">
            <w:pPr>
              <w:widowControl w:val="0"/>
              <w:autoSpaceDE w:val="0"/>
              <w:autoSpaceDN w:val="0"/>
              <w:adjustRightInd w:val="0"/>
              <w:jc w:val="center"/>
              <w:rPr>
                <w:rFonts w:cs="Arial"/>
                <w:sz w:val="18"/>
                <w:szCs w:val="18"/>
              </w:rPr>
            </w:pPr>
            <w:r w:rsidRPr="00EC3EAA">
              <w:rPr>
                <w:rFonts w:cs="Arial"/>
                <w:sz w:val="18"/>
                <w:szCs w:val="18"/>
              </w:rPr>
              <w:t>0 12 103</w:t>
            </w:r>
          </w:p>
        </w:tc>
        <w:tc>
          <w:tcPr>
            <w:tcW w:w="4374" w:type="dxa"/>
            <w:tcBorders>
              <w:top w:val="nil"/>
              <w:bottom w:val="nil"/>
            </w:tcBorders>
          </w:tcPr>
          <w:p w:rsidR="00940430" w:rsidRPr="00EC3EAA" w:rsidRDefault="00940430" w:rsidP="004128BE">
            <w:pPr>
              <w:widowControl w:val="0"/>
              <w:autoSpaceDE w:val="0"/>
              <w:autoSpaceDN w:val="0"/>
              <w:adjustRightInd w:val="0"/>
              <w:rPr>
                <w:rFonts w:cs="Arial"/>
                <w:sz w:val="18"/>
                <w:szCs w:val="18"/>
              </w:rPr>
            </w:pPr>
            <w:r w:rsidRPr="00EC3EAA">
              <w:rPr>
                <w:rFonts w:cs="Arial"/>
                <w:sz w:val="18"/>
                <w:szCs w:val="18"/>
              </w:rPr>
              <w:t>Dewpoint temperature</w:t>
            </w:r>
          </w:p>
        </w:tc>
        <w:tc>
          <w:tcPr>
            <w:tcW w:w="2002" w:type="dxa"/>
            <w:tcBorders>
              <w:top w:val="nil"/>
              <w:bottom w:val="nil"/>
            </w:tcBorders>
          </w:tcPr>
          <w:p w:rsidR="00940430" w:rsidRPr="00EC3EAA" w:rsidRDefault="00940430" w:rsidP="004128BE">
            <w:pPr>
              <w:widowControl w:val="0"/>
              <w:autoSpaceDE w:val="0"/>
              <w:autoSpaceDN w:val="0"/>
              <w:adjustRightInd w:val="0"/>
              <w:rPr>
                <w:rFonts w:cs="Arial"/>
                <w:sz w:val="18"/>
                <w:szCs w:val="18"/>
              </w:rPr>
            </w:pPr>
            <w:r w:rsidRPr="00EC3EAA">
              <w:rPr>
                <w:rFonts w:cs="Arial"/>
                <w:sz w:val="18"/>
                <w:szCs w:val="18"/>
              </w:rPr>
              <w:t>Scale: 2</w:t>
            </w:r>
          </w:p>
        </w:tc>
      </w:tr>
      <w:tr w:rsidR="00940430" w:rsidRPr="00EC3EAA" w:rsidTr="00940430">
        <w:tc>
          <w:tcPr>
            <w:tcW w:w="1372" w:type="dxa"/>
            <w:tcBorders>
              <w:top w:val="nil"/>
              <w:bottom w:val="nil"/>
            </w:tcBorders>
          </w:tcPr>
          <w:p w:rsidR="00940430" w:rsidRPr="00CC0F77" w:rsidRDefault="00940430" w:rsidP="00CC0F77">
            <w:pPr>
              <w:widowControl w:val="0"/>
              <w:autoSpaceDE w:val="0"/>
              <w:autoSpaceDN w:val="0"/>
              <w:adjustRightInd w:val="0"/>
              <w:jc w:val="center"/>
              <w:rPr>
                <w:rFonts w:cs="Arial"/>
                <w:sz w:val="18"/>
                <w:szCs w:val="18"/>
              </w:rPr>
            </w:pPr>
          </w:p>
        </w:tc>
        <w:tc>
          <w:tcPr>
            <w:tcW w:w="1463" w:type="dxa"/>
            <w:tcBorders>
              <w:top w:val="nil"/>
              <w:bottom w:val="nil"/>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0 11 001</w:t>
            </w:r>
          </w:p>
        </w:tc>
        <w:tc>
          <w:tcPr>
            <w:tcW w:w="4374"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Wind direction</w:t>
            </w:r>
          </w:p>
        </w:tc>
        <w:tc>
          <w:tcPr>
            <w:tcW w:w="2002" w:type="dxa"/>
            <w:tcBorders>
              <w:top w:val="nil"/>
              <w:bottom w:val="nil"/>
            </w:tcBorders>
          </w:tcPr>
          <w:p w:rsidR="00940430" w:rsidRPr="00EC3EAA" w:rsidRDefault="00940430" w:rsidP="00FB0C01">
            <w:pPr>
              <w:widowControl w:val="0"/>
              <w:autoSpaceDE w:val="0"/>
              <w:autoSpaceDN w:val="0"/>
              <w:adjustRightInd w:val="0"/>
              <w:rPr>
                <w:rFonts w:cs="Arial"/>
                <w:sz w:val="18"/>
                <w:szCs w:val="18"/>
              </w:rPr>
            </w:pPr>
          </w:p>
        </w:tc>
      </w:tr>
      <w:tr w:rsidR="00940430" w:rsidRPr="00EC3EAA" w:rsidTr="00940430">
        <w:tc>
          <w:tcPr>
            <w:tcW w:w="1372" w:type="dxa"/>
            <w:tcBorders>
              <w:top w:val="nil"/>
              <w:bottom w:val="single" w:sz="4" w:space="0" w:color="auto"/>
            </w:tcBorders>
          </w:tcPr>
          <w:p w:rsidR="00940430" w:rsidRPr="00EC3EAA" w:rsidRDefault="00940430" w:rsidP="00FB0C01">
            <w:pPr>
              <w:widowControl w:val="0"/>
              <w:autoSpaceDE w:val="0"/>
              <w:autoSpaceDN w:val="0"/>
              <w:adjustRightInd w:val="0"/>
              <w:jc w:val="center"/>
              <w:rPr>
                <w:rFonts w:cs="Arial"/>
                <w:sz w:val="18"/>
                <w:szCs w:val="18"/>
              </w:rPr>
            </w:pPr>
          </w:p>
        </w:tc>
        <w:tc>
          <w:tcPr>
            <w:tcW w:w="1463" w:type="dxa"/>
            <w:tcBorders>
              <w:top w:val="nil"/>
              <w:bottom w:val="single" w:sz="4" w:space="0" w:color="auto"/>
            </w:tcBorders>
          </w:tcPr>
          <w:p w:rsidR="00940430" w:rsidRPr="00EC3EAA" w:rsidRDefault="00940430" w:rsidP="00FB0C01">
            <w:pPr>
              <w:widowControl w:val="0"/>
              <w:autoSpaceDE w:val="0"/>
              <w:autoSpaceDN w:val="0"/>
              <w:adjustRightInd w:val="0"/>
              <w:jc w:val="center"/>
              <w:rPr>
                <w:rFonts w:cs="Arial"/>
                <w:sz w:val="18"/>
                <w:szCs w:val="18"/>
              </w:rPr>
            </w:pPr>
            <w:r w:rsidRPr="00EC3EAA">
              <w:rPr>
                <w:rFonts w:cs="Arial"/>
                <w:sz w:val="18"/>
                <w:szCs w:val="18"/>
              </w:rPr>
              <w:t>0 11 002</w:t>
            </w:r>
          </w:p>
        </w:tc>
        <w:tc>
          <w:tcPr>
            <w:tcW w:w="4374" w:type="dxa"/>
            <w:tcBorders>
              <w:top w:val="nil"/>
              <w:bottom w:val="single" w:sz="4" w:space="0" w:color="auto"/>
            </w:tcBorders>
          </w:tcPr>
          <w:p w:rsidR="00940430" w:rsidRPr="00EC3EAA" w:rsidRDefault="00940430" w:rsidP="00FB0C01">
            <w:pPr>
              <w:widowControl w:val="0"/>
              <w:autoSpaceDE w:val="0"/>
              <w:autoSpaceDN w:val="0"/>
              <w:adjustRightInd w:val="0"/>
              <w:rPr>
                <w:rFonts w:cs="Arial"/>
                <w:sz w:val="18"/>
                <w:szCs w:val="18"/>
              </w:rPr>
            </w:pPr>
            <w:r w:rsidRPr="00EC3EAA">
              <w:rPr>
                <w:rFonts w:cs="Arial"/>
                <w:sz w:val="18"/>
                <w:szCs w:val="18"/>
              </w:rPr>
              <w:t>Wind speed</w:t>
            </w:r>
          </w:p>
        </w:tc>
        <w:tc>
          <w:tcPr>
            <w:tcW w:w="2002" w:type="dxa"/>
            <w:tcBorders>
              <w:top w:val="nil"/>
              <w:bottom w:val="single" w:sz="4" w:space="0" w:color="auto"/>
            </w:tcBorders>
          </w:tcPr>
          <w:p w:rsidR="00940430" w:rsidRPr="00EC3EAA" w:rsidRDefault="00940430" w:rsidP="00FB0C01">
            <w:pPr>
              <w:widowControl w:val="0"/>
              <w:autoSpaceDE w:val="0"/>
              <w:autoSpaceDN w:val="0"/>
              <w:adjustRightInd w:val="0"/>
              <w:rPr>
                <w:rFonts w:cs="Arial"/>
                <w:sz w:val="18"/>
                <w:szCs w:val="18"/>
              </w:rPr>
            </w:pPr>
          </w:p>
        </w:tc>
      </w:tr>
    </w:tbl>
    <w:p w:rsidR="00940430" w:rsidRDefault="00940430" w:rsidP="00940430">
      <w:pPr>
        <w:jc w:val="both"/>
        <w:rPr>
          <w:rFonts w:ascii="Verdana" w:hAnsi="Verdana"/>
          <w:sz w:val="20"/>
          <w:szCs w:val="20"/>
          <w:lang w:val="en-US"/>
        </w:rPr>
      </w:pPr>
    </w:p>
    <w:sectPr w:rsidR="00940430"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20D34"/>
    <w:rsid w:val="00154663"/>
    <w:rsid w:val="0015739E"/>
    <w:rsid w:val="00160129"/>
    <w:rsid w:val="00160C13"/>
    <w:rsid w:val="0017015C"/>
    <w:rsid w:val="00174D5A"/>
    <w:rsid w:val="00175E86"/>
    <w:rsid w:val="00183272"/>
    <w:rsid w:val="001934B1"/>
    <w:rsid w:val="001A1400"/>
    <w:rsid w:val="001A1B97"/>
    <w:rsid w:val="001B3A33"/>
    <w:rsid w:val="001B6D4A"/>
    <w:rsid w:val="001B74EA"/>
    <w:rsid w:val="001C5CBB"/>
    <w:rsid w:val="001C6D52"/>
    <w:rsid w:val="001D23AB"/>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246"/>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13FD"/>
    <w:rsid w:val="003D460D"/>
    <w:rsid w:val="00403730"/>
    <w:rsid w:val="004128BE"/>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04D4"/>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7DA"/>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174C7"/>
    <w:rsid w:val="00822564"/>
    <w:rsid w:val="0084259D"/>
    <w:rsid w:val="00854CF1"/>
    <w:rsid w:val="0087795A"/>
    <w:rsid w:val="00882178"/>
    <w:rsid w:val="008A4415"/>
    <w:rsid w:val="008A48FF"/>
    <w:rsid w:val="008E669E"/>
    <w:rsid w:val="008E6C3A"/>
    <w:rsid w:val="00910EDE"/>
    <w:rsid w:val="00911012"/>
    <w:rsid w:val="00916862"/>
    <w:rsid w:val="009251AE"/>
    <w:rsid w:val="00940430"/>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6FBC"/>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5D45"/>
    <w:rsid w:val="00B06B42"/>
    <w:rsid w:val="00B1295F"/>
    <w:rsid w:val="00B136AB"/>
    <w:rsid w:val="00B306F7"/>
    <w:rsid w:val="00B31840"/>
    <w:rsid w:val="00B36487"/>
    <w:rsid w:val="00B50C60"/>
    <w:rsid w:val="00B90A6E"/>
    <w:rsid w:val="00B915E5"/>
    <w:rsid w:val="00BA1354"/>
    <w:rsid w:val="00BA1AFA"/>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C0F77"/>
    <w:rsid w:val="00CD3C81"/>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A65A4"/>
    <w:rsid w:val="00DC3E1A"/>
    <w:rsid w:val="00DF744B"/>
    <w:rsid w:val="00E118FA"/>
    <w:rsid w:val="00E263EC"/>
    <w:rsid w:val="00E467A6"/>
    <w:rsid w:val="00E65F3F"/>
    <w:rsid w:val="00E740BE"/>
    <w:rsid w:val="00E743BB"/>
    <w:rsid w:val="00E75B6E"/>
    <w:rsid w:val="00EA0729"/>
    <w:rsid w:val="00EA132C"/>
    <w:rsid w:val="00EA33FA"/>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PlainText">
    <w:name w:val="Plain Text"/>
    <w:basedOn w:val="Normal"/>
    <w:link w:val="PlainTextChar"/>
    <w:uiPriority w:val="99"/>
    <w:unhideWhenUsed/>
    <w:rsid w:val="00BA1AFA"/>
    <w:rPr>
      <w:rFonts w:ascii="Calibri" w:eastAsiaTheme="minorHAnsi" w:hAnsi="Calibri" w:cstheme="minorBidi"/>
      <w:snapToGrid/>
      <w:szCs w:val="21"/>
    </w:rPr>
  </w:style>
  <w:style w:type="character" w:customStyle="1" w:styleId="PlainTextChar">
    <w:name w:val="Plain Text Char"/>
    <w:basedOn w:val="DefaultParagraphFont"/>
    <w:link w:val="PlainText"/>
    <w:uiPriority w:val="99"/>
    <w:rsid w:val="00BA1AF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PlainText">
    <w:name w:val="Plain Text"/>
    <w:basedOn w:val="Normal"/>
    <w:link w:val="PlainTextChar"/>
    <w:uiPriority w:val="99"/>
    <w:unhideWhenUsed/>
    <w:rsid w:val="00BA1AFA"/>
    <w:rPr>
      <w:rFonts w:ascii="Calibri" w:eastAsiaTheme="minorHAnsi" w:hAnsi="Calibri" w:cstheme="minorBidi"/>
      <w:snapToGrid/>
      <w:szCs w:val="21"/>
    </w:rPr>
  </w:style>
  <w:style w:type="character" w:customStyle="1" w:styleId="PlainTextChar">
    <w:name w:val="Plain Text Char"/>
    <w:basedOn w:val="DefaultParagraphFont"/>
    <w:link w:val="PlainText"/>
    <w:uiPriority w:val="99"/>
    <w:rsid w:val="00BA1AF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9644">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6108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5A97-9491-4D1E-B5EF-B74E8BC9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4244</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2018-05-17T14:47:00Z</dcterms:created>
  <dcterms:modified xsi:type="dcterms:W3CDTF">2018-05-17T14:47:00Z</dcterms:modified>
</cp:coreProperties>
</file>