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7E085E">
              <w:rPr>
                <w:rFonts w:ascii="Verdana" w:hAnsi="Verdana"/>
                <w:sz w:val="20"/>
                <w:szCs w:val="20"/>
              </w:rPr>
              <w:t xml:space="preserve"> 2.4 (4)</w:t>
            </w:r>
          </w:p>
          <w:p w:rsidR="005554A5" w:rsidRPr="00F35A04" w:rsidRDefault="007C371B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16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t>16.05.2018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7E085E">
              <w:rPr>
                <w:rFonts w:ascii="Verdana" w:hAnsi="Verdana"/>
                <w:sz w:val="20"/>
                <w:szCs w:val="20"/>
              </w:rPr>
              <w:t>2.4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7C371B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F251B8">
            <w:rPr>
              <w:rStyle w:val="Style8"/>
            </w:rPr>
            <w:t>MANUAL ON CODES: TABLE-DRIVEN CODE FORMS</w:t>
          </w:r>
        </w:sdtContent>
      </w:sdt>
    </w:p>
    <w:bookmarkStart w:id="1" w:name="Text2"/>
    <w:p w:rsidR="00984C25" w:rsidRPr="006569B7" w:rsidRDefault="007C371B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F251B8">
            <w:rPr>
              <w:rFonts w:ascii="Verdana" w:hAnsi="Verdana" w:cs="Arial"/>
              <w:sz w:val="18"/>
              <w:szCs w:val="18"/>
            </w:rPr>
            <w:t>FM 94 BUFR/FM 95 CREX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1"/>
    <w:p w:rsidR="009F245F" w:rsidRPr="00F35A04" w:rsidRDefault="00F251B8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 w:rsidRPr="00F251B8">
        <w:rPr>
          <w:rStyle w:val="Style7"/>
        </w:rPr>
        <w:t>New BUFR sequenc</w:t>
      </w:r>
      <w:r w:rsidR="0005009E">
        <w:rPr>
          <w:rStyle w:val="Style7"/>
        </w:rPr>
        <w:t>e for Snow Water Equivalent (SWE)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F251B8" w:rsidRPr="00F251B8">
        <w:rPr>
          <w:rFonts w:ascii="Verdana" w:hAnsi="Verdana"/>
          <w:i/>
          <w:sz w:val="20"/>
          <w:szCs w:val="20"/>
        </w:rPr>
        <w:t>Marijana Crepul</w:t>
      </w:r>
      <w:r w:rsidR="00F251B8">
        <w:rPr>
          <w:rFonts w:ascii="Verdana" w:hAnsi="Verdana"/>
          <w:i/>
          <w:sz w:val="20"/>
          <w:szCs w:val="20"/>
        </w:rPr>
        <w:t>ja</w:t>
      </w:r>
      <w:r w:rsidR="00D2282C">
        <w:rPr>
          <w:rFonts w:ascii="Verdana" w:hAnsi="Verdana"/>
          <w:i/>
          <w:sz w:val="20"/>
          <w:szCs w:val="20"/>
        </w:rPr>
        <w:t>,</w:t>
      </w:r>
      <w:r w:rsidR="00F251B8">
        <w:rPr>
          <w:rFonts w:ascii="Verdana" w:hAnsi="Verdana"/>
          <w:i/>
          <w:sz w:val="20"/>
          <w:szCs w:val="20"/>
        </w:rPr>
        <w:t xml:space="preserve"> Enrico Fucile</w:t>
      </w:r>
      <w:r w:rsidR="00D92DD1">
        <w:rPr>
          <w:rFonts w:ascii="Verdana" w:hAnsi="Verdana"/>
          <w:i/>
          <w:sz w:val="20"/>
          <w:szCs w:val="20"/>
        </w:rPr>
        <w:t xml:space="preserve"> </w:t>
      </w:r>
      <w:r w:rsidR="00F251B8">
        <w:rPr>
          <w:rFonts w:ascii="Verdana" w:hAnsi="Verdana"/>
          <w:i/>
          <w:sz w:val="20"/>
          <w:szCs w:val="20"/>
        </w:rPr>
        <w:t>and</w:t>
      </w:r>
      <w:r w:rsidR="00F251B8" w:rsidRPr="00F251B8">
        <w:rPr>
          <w:rFonts w:ascii="Verdana" w:hAnsi="Verdana"/>
          <w:i/>
          <w:sz w:val="20"/>
          <w:szCs w:val="20"/>
        </w:rPr>
        <w:t xml:space="preserve"> Patricia</w:t>
      </w:r>
      <w:r w:rsidR="00D92DD1">
        <w:rPr>
          <w:rFonts w:ascii="Verdana" w:hAnsi="Verdana"/>
          <w:i/>
          <w:sz w:val="20"/>
          <w:szCs w:val="20"/>
        </w:rPr>
        <w:t xml:space="preserve"> de </w:t>
      </w:r>
      <w:r w:rsidR="00F251B8" w:rsidRPr="00F251B8">
        <w:rPr>
          <w:rFonts w:ascii="Verdana" w:hAnsi="Verdana"/>
          <w:i/>
          <w:sz w:val="20"/>
          <w:szCs w:val="20"/>
        </w:rPr>
        <w:t>Rosnay</w:t>
      </w:r>
      <w:r w:rsidR="00D2282C">
        <w:rPr>
          <w:rFonts w:ascii="Verdana" w:hAnsi="Verdana"/>
          <w:i/>
          <w:sz w:val="20"/>
          <w:szCs w:val="20"/>
        </w:rPr>
        <w:t>,</w:t>
      </w:r>
      <w:r w:rsidR="00D92DD1">
        <w:rPr>
          <w:rFonts w:ascii="Verdana" w:hAnsi="Verdana"/>
          <w:i/>
          <w:sz w:val="20"/>
          <w:szCs w:val="20"/>
        </w:rPr>
        <w:t xml:space="preserve"> </w:t>
      </w:r>
      <w:r w:rsidR="00D2282C">
        <w:rPr>
          <w:rFonts w:ascii="Verdana" w:hAnsi="Verdana"/>
          <w:i/>
          <w:sz w:val="20"/>
          <w:szCs w:val="20"/>
        </w:rPr>
        <w:t>all from (ECMWF)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8320C4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 w:rsidRPr="008320C4">
        <w:rPr>
          <w:rFonts w:ascii="Verdana" w:hAnsi="Verdana"/>
          <w:sz w:val="20"/>
          <w:szCs w:val="20"/>
        </w:rPr>
        <w:t xml:space="preserve">New BUFR </w:t>
      </w:r>
      <w:r w:rsidR="00D6455F">
        <w:rPr>
          <w:rFonts w:ascii="Verdana" w:hAnsi="Verdana"/>
          <w:sz w:val="20"/>
          <w:szCs w:val="20"/>
        </w:rPr>
        <w:t>sequence</w:t>
      </w:r>
      <w:r w:rsidR="0069119A">
        <w:rPr>
          <w:rFonts w:ascii="Verdana" w:hAnsi="Verdana"/>
          <w:sz w:val="20"/>
          <w:szCs w:val="20"/>
        </w:rPr>
        <w:t xml:space="preserve"> and elements</w:t>
      </w:r>
      <w:r w:rsidRPr="008320C4">
        <w:rPr>
          <w:rFonts w:ascii="Verdana" w:hAnsi="Verdana"/>
          <w:sz w:val="20"/>
          <w:szCs w:val="20"/>
        </w:rPr>
        <w:t xml:space="preserve"> are proposed to support encoding of SWE measurement</w:t>
      </w:r>
      <w:r w:rsidR="0069119A">
        <w:rPr>
          <w:rFonts w:ascii="Verdana" w:hAnsi="Verdana"/>
          <w:sz w:val="20"/>
          <w:szCs w:val="20"/>
        </w:rPr>
        <w:t>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9A05AF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sz w:val="24"/>
          <w:szCs w:val="24"/>
        </w:rPr>
        <w:t>The team is asked</w:t>
      </w:r>
      <w:r w:rsidR="008320C4" w:rsidRPr="00A74304">
        <w:rPr>
          <w:sz w:val="24"/>
          <w:szCs w:val="24"/>
        </w:rPr>
        <w:t xml:space="preserve"> to review </w:t>
      </w:r>
      <w:r w:rsidR="00D6455F">
        <w:rPr>
          <w:sz w:val="24"/>
          <w:szCs w:val="24"/>
        </w:rPr>
        <w:t xml:space="preserve">and validate </w:t>
      </w:r>
      <w:r w:rsidR="008320C4" w:rsidRPr="00A74304">
        <w:rPr>
          <w:sz w:val="24"/>
          <w:szCs w:val="24"/>
        </w:rPr>
        <w:t>the proposal</w:t>
      </w:r>
      <w:r w:rsidR="008320C4">
        <w:rPr>
          <w:sz w:val="24"/>
          <w:szCs w:val="24"/>
        </w:rPr>
        <w:t xml:space="preserve"> </w:t>
      </w:r>
      <w:r w:rsidR="00165404">
        <w:rPr>
          <w:sz w:val="24"/>
          <w:szCs w:val="24"/>
        </w:rPr>
        <w:t>and accept it</w:t>
      </w:r>
      <w:r w:rsidR="008320C4">
        <w:rPr>
          <w:sz w:val="24"/>
          <w:szCs w:val="24"/>
        </w:rPr>
        <w:t xml:space="preserve"> for</w:t>
      </w:r>
      <w:r w:rsidR="0069119A">
        <w:rPr>
          <w:sz w:val="24"/>
          <w:szCs w:val="24"/>
        </w:rPr>
        <w:t xml:space="preserve"> </w:t>
      </w:r>
      <w:r w:rsidR="008320C4">
        <w:rPr>
          <w:sz w:val="24"/>
          <w:szCs w:val="24"/>
        </w:rPr>
        <w:t>FT2018-2.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86B32" w:rsidRDefault="005602AE" w:rsidP="005602AE">
      <w:pPr>
        <w:jc w:val="both"/>
        <w:rPr>
          <w:rFonts w:ascii="Verdana" w:hAnsi="Verdana"/>
          <w:sz w:val="20"/>
          <w:szCs w:val="20"/>
        </w:rPr>
      </w:pPr>
      <w:bookmarkStart w:id="2" w:name="Text7"/>
      <w:r w:rsidRPr="005602AE">
        <w:rPr>
          <w:rFonts w:ascii="Verdana" w:hAnsi="Verdana"/>
          <w:sz w:val="20"/>
          <w:szCs w:val="20"/>
        </w:rPr>
        <w:t xml:space="preserve">The </w:t>
      </w:r>
      <w:r w:rsidR="00D6455F">
        <w:rPr>
          <w:rFonts w:ascii="Verdana" w:hAnsi="Verdana"/>
          <w:sz w:val="20"/>
          <w:szCs w:val="20"/>
        </w:rPr>
        <w:t xml:space="preserve">WMO GCW, Snow Watch Team has requested the development of a BUFR sequence for the exchange of snow observations including the snow water equivalent alongside the </w:t>
      </w:r>
      <w:r w:rsidRPr="005602AE">
        <w:rPr>
          <w:rFonts w:ascii="Verdana" w:hAnsi="Verdana"/>
          <w:sz w:val="20"/>
          <w:szCs w:val="20"/>
        </w:rPr>
        <w:t>snow density and snow d</w:t>
      </w:r>
      <w:r w:rsidR="00D6455F">
        <w:rPr>
          <w:rFonts w:ascii="Verdana" w:hAnsi="Verdana"/>
          <w:sz w:val="20"/>
          <w:szCs w:val="20"/>
        </w:rPr>
        <w:t>epth</w:t>
      </w:r>
      <w:r w:rsidRPr="005602AE">
        <w:rPr>
          <w:rFonts w:ascii="Verdana" w:hAnsi="Verdana"/>
          <w:sz w:val="20"/>
          <w:szCs w:val="20"/>
        </w:rPr>
        <w:t>.</w:t>
      </w:r>
      <w:r w:rsidR="00D6455F">
        <w:rPr>
          <w:rFonts w:ascii="Verdana" w:hAnsi="Verdana"/>
          <w:sz w:val="20"/>
          <w:szCs w:val="20"/>
        </w:rPr>
        <w:t xml:space="preserve"> The need is originated by the</w:t>
      </w:r>
      <w:r w:rsidRPr="005602AE">
        <w:rPr>
          <w:rFonts w:ascii="Verdana" w:hAnsi="Verdana"/>
          <w:sz w:val="20"/>
          <w:szCs w:val="20"/>
        </w:rPr>
        <w:t xml:space="preserve"> increasing number of stations in, e.g. in North</w:t>
      </w:r>
      <w:r w:rsidR="00D6455F">
        <w:rPr>
          <w:rFonts w:ascii="Verdana" w:hAnsi="Verdana"/>
          <w:sz w:val="20"/>
          <w:szCs w:val="20"/>
        </w:rPr>
        <w:t xml:space="preserve"> America and in Germany, providing </w:t>
      </w:r>
      <w:r w:rsidRPr="005602AE">
        <w:rPr>
          <w:rFonts w:ascii="Verdana" w:hAnsi="Verdana"/>
          <w:sz w:val="20"/>
          <w:szCs w:val="20"/>
        </w:rPr>
        <w:t xml:space="preserve">snow water equivalent, many of them together with snow density and/or snow depth.  Snow water equivalent and snow density correspond to the model snow mass prognostic variables, so they are very relevant for assimilation in NWP systems. </w:t>
      </w:r>
      <w:r w:rsidR="00D6455F">
        <w:rPr>
          <w:rFonts w:ascii="Verdana" w:hAnsi="Verdana"/>
          <w:sz w:val="20"/>
          <w:szCs w:val="20"/>
        </w:rPr>
        <w:t>ECMWF has supported the Snow Watch Team in the development of the new sequence</w:t>
      </w:r>
      <w:r w:rsidR="00286B32">
        <w:rPr>
          <w:rFonts w:ascii="Verdana" w:hAnsi="Verdana"/>
          <w:sz w:val="20"/>
          <w:szCs w:val="20"/>
        </w:rPr>
        <w:t>.</w:t>
      </w:r>
      <w:r w:rsidR="00D6455F">
        <w:rPr>
          <w:rFonts w:ascii="Verdana" w:hAnsi="Verdana"/>
          <w:sz w:val="20"/>
          <w:szCs w:val="20"/>
        </w:rPr>
        <w:t xml:space="preserve"> </w:t>
      </w:r>
    </w:p>
    <w:bookmarkEnd w:id="2"/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:rsidR="00350E80" w:rsidRDefault="00350E80" w:rsidP="00AC18CA">
      <w:r>
        <w:t xml:space="preserve">A new 3-07-103 sequence is proposed based on the existing 3-07-101 by adding the WIGOS Station Identifier and the required elements to report the Snow Water Equivalent. </w:t>
      </w:r>
    </w:p>
    <w:p w:rsidR="00AC18CA" w:rsidRDefault="00AC18CA" w:rsidP="00AC18CA">
      <w:r>
        <w:t xml:space="preserve">The following new BUFR </w:t>
      </w:r>
      <w:r w:rsidR="00D53749">
        <w:t>sequence 3 07 103</w:t>
      </w:r>
      <w:r w:rsidR="005B79CC">
        <w:t xml:space="preserve"> </w:t>
      </w:r>
      <w:r>
        <w:t xml:space="preserve">and corresponding </w:t>
      </w:r>
      <w:r w:rsidR="005B79CC">
        <w:t xml:space="preserve">BUFR table B entries and </w:t>
      </w:r>
      <w:r>
        <w:t>code table are proposed:</w:t>
      </w:r>
    </w:p>
    <w:p w:rsidR="00104311" w:rsidRDefault="00104311" w:rsidP="00AC18CA"/>
    <w:p w:rsidR="00104311" w:rsidRDefault="00104311" w:rsidP="00AC18CA"/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2552"/>
        <w:gridCol w:w="5934"/>
      </w:tblGrid>
      <w:tr w:rsidR="00104311" w:rsidTr="009E2B85">
        <w:trPr>
          <w:trHeight w:val="347"/>
          <w:jc w:val="center"/>
        </w:trPr>
        <w:tc>
          <w:tcPr>
            <w:tcW w:w="2200" w:type="dxa"/>
            <w:shd w:val="clear" w:color="auto" w:fill="auto"/>
          </w:tcPr>
          <w:p w:rsidR="00104311" w:rsidRPr="00927ACE" w:rsidRDefault="00104311" w:rsidP="009E2B85">
            <w:pPr>
              <w:jc w:val="center"/>
              <w:rPr>
                <w:rFonts w:eastAsia="Times New Roman" w:cs="Arial"/>
                <w:snapToGrid/>
                <w:sz w:val="20"/>
                <w:szCs w:val="20"/>
                <w:lang w:eastAsia="en-GB"/>
              </w:rPr>
            </w:pPr>
            <w:r w:rsidRPr="00927ACE">
              <w:rPr>
                <w:rFonts w:eastAsia="Times New Roman" w:cs="Arial"/>
                <w:snapToGrid/>
                <w:sz w:val="20"/>
                <w:szCs w:val="20"/>
                <w:lang w:eastAsia="en-GB"/>
              </w:rPr>
              <w:t>TABLE</w:t>
            </w:r>
          </w:p>
          <w:p w:rsidR="00104311" w:rsidRPr="00927ACE" w:rsidRDefault="00104311" w:rsidP="009E2B85">
            <w:pPr>
              <w:jc w:val="center"/>
              <w:rPr>
                <w:rFonts w:eastAsia="Times New Roman" w:cs="Arial"/>
                <w:snapToGrid/>
                <w:sz w:val="20"/>
                <w:szCs w:val="20"/>
                <w:lang w:eastAsia="en-GB"/>
              </w:rPr>
            </w:pPr>
            <w:r w:rsidRPr="00927ACE">
              <w:rPr>
                <w:rFonts w:eastAsia="Times New Roman" w:cs="Arial"/>
                <w:snapToGrid/>
                <w:sz w:val="20"/>
                <w:szCs w:val="20"/>
                <w:lang w:eastAsia="en-GB"/>
              </w:rPr>
              <w:t>REFERENCE</w:t>
            </w:r>
          </w:p>
          <w:p w:rsidR="00104311" w:rsidRPr="00817CE8" w:rsidRDefault="00104311" w:rsidP="009E2B85">
            <w:pPr>
              <w:rPr>
                <w:b/>
                <w:sz w:val="16"/>
              </w:rPr>
            </w:pPr>
          </w:p>
        </w:tc>
        <w:tc>
          <w:tcPr>
            <w:tcW w:w="2552" w:type="dxa"/>
            <w:vMerge w:val="restart"/>
          </w:tcPr>
          <w:p w:rsidR="00104311" w:rsidRDefault="00104311" w:rsidP="009E2B85">
            <w:pPr>
              <w:jc w:val="center"/>
              <w:rPr>
                <w:rFonts w:eastAsia="Times New Roman" w:cs="Arial"/>
                <w:snapToGrid/>
                <w:sz w:val="20"/>
                <w:szCs w:val="20"/>
                <w:lang w:eastAsia="en-GB"/>
              </w:rPr>
            </w:pPr>
          </w:p>
          <w:p w:rsidR="00104311" w:rsidRPr="00AB50AB" w:rsidRDefault="00104311" w:rsidP="009E2B85">
            <w:pPr>
              <w:jc w:val="center"/>
              <w:rPr>
                <w:rFonts w:eastAsia="Times New Roman" w:cs="Arial"/>
                <w:snapToGrid/>
                <w:sz w:val="20"/>
                <w:szCs w:val="20"/>
                <w:lang w:eastAsia="en-GB"/>
              </w:rPr>
            </w:pPr>
            <w:r w:rsidRPr="00AB50AB">
              <w:rPr>
                <w:rFonts w:eastAsia="Times New Roman" w:cs="Arial"/>
                <w:snapToGrid/>
                <w:sz w:val="20"/>
                <w:szCs w:val="20"/>
                <w:lang w:eastAsia="en-GB"/>
              </w:rPr>
              <w:t>TABLE</w:t>
            </w:r>
          </w:p>
          <w:p w:rsidR="00104311" w:rsidRPr="00AB50AB" w:rsidRDefault="00104311" w:rsidP="009E2B85">
            <w:pPr>
              <w:jc w:val="center"/>
              <w:rPr>
                <w:rFonts w:eastAsia="Times New Roman" w:cs="Arial"/>
                <w:snapToGrid/>
                <w:sz w:val="20"/>
                <w:szCs w:val="20"/>
                <w:lang w:eastAsia="en-GB"/>
              </w:rPr>
            </w:pPr>
            <w:r w:rsidRPr="00AB50AB">
              <w:rPr>
                <w:rFonts w:eastAsia="Times New Roman" w:cs="Arial"/>
                <w:snapToGrid/>
                <w:sz w:val="20"/>
                <w:szCs w:val="20"/>
                <w:lang w:eastAsia="en-GB"/>
              </w:rPr>
              <w:t>REFERENCES</w:t>
            </w:r>
          </w:p>
          <w:p w:rsidR="00104311" w:rsidRDefault="00104311" w:rsidP="009E2B85">
            <w:pPr>
              <w:rPr>
                <w:b/>
                <w:sz w:val="16"/>
              </w:rPr>
            </w:pPr>
          </w:p>
          <w:p w:rsidR="0005009E" w:rsidRPr="0005009E" w:rsidRDefault="0005009E" w:rsidP="0005009E">
            <w:pPr>
              <w:rPr>
                <w:sz w:val="20"/>
                <w:szCs w:val="20"/>
              </w:rPr>
            </w:pPr>
          </w:p>
        </w:tc>
        <w:tc>
          <w:tcPr>
            <w:tcW w:w="5934" w:type="dxa"/>
            <w:vMerge w:val="restart"/>
            <w:shd w:val="clear" w:color="auto" w:fill="auto"/>
            <w:vAlign w:val="center"/>
          </w:tcPr>
          <w:p w:rsidR="00104311" w:rsidRPr="00817CE8" w:rsidRDefault="00104311" w:rsidP="009E2B85">
            <w:pPr>
              <w:jc w:val="center"/>
              <w:rPr>
                <w:b/>
                <w:sz w:val="16"/>
              </w:rPr>
            </w:pPr>
            <w:r>
              <w:t>ELEMENT NAME</w:t>
            </w:r>
          </w:p>
        </w:tc>
      </w:tr>
      <w:tr w:rsidR="00104311" w:rsidTr="00E1746E">
        <w:trPr>
          <w:trHeight w:val="535"/>
          <w:jc w:val="center"/>
        </w:trPr>
        <w:tc>
          <w:tcPr>
            <w:tcW w:w="2200" w:type="dxa"/>
            <w:shd w:val="clear" w:color="auto" w:fill="auto"/>
            <w:vAlign w:val="center"/>
          </w:tcPr>
          <w:p w:rsidR="00104311" w:rsidRPr="00817CE8" w:rsidRDefault="00104311" w:rsidP="009E2B85">
            <w:pPr>
              <w:jc w:val="center"/>
              <w:rPr>
                <w:b/>
                <w:sz w:val="16"/>
              </w:rPr>
            </w:pPr>
            <w:r>
              <w:t>F</w:t>
            </w:r>
            <w:r w:rsidR="00420F19">
              <w:t xml:space="preserve"> </w:t>
            </w:r>
            <w:r>
              <w:t xml:space="preserve"> X </w:t>
            </w:r>
            <w:r w:rsidR="00420F19">
              <w:t xml:space="preserve"> </w:t>
            </w:r>
            <w:r>
              <w:t>Y</w:t>
            </w:r>
          </w:p>
        </w:tc>
        <w:tc>
          <w:tcPr>
            <w:tcW w:w="2552" w:type="dxa"/>
            <w:vMerge/>
          </w:tcPr>
          <w:p w:rsidR="00104311" w:rsidRPr="00817CE8" w:rsidRDefault="00104311" w:rsidP="009E2B85">
            <w:pPr>
              <w:rPr>
                <w:b/>
                <w:sz w:val="16"/>
              </w:rPr>
            </w:pPr>
          </w:p>
        </w:tc>
        <w:tc>
          <w:tcPr>
            <w:tcW w:w="5934" w:type="dxa"/>
            <w:vMerge/>
            <w:shd w:val="clear" w:color="auto" w:fill="auto"/>
          </w:tcPr>
          <w:p w:rsidR="00104311" w:rsidRPr="00817CE8" w:rsidRDefault="00104311" w:rsidP="009E2B85">
            <w:pPr>
              <w:rPr>
                <w:b/>
                <w:sz w:val="16"/>
              </w:rPr>
            </w:pPr>
          </w:p>
        </w:tc>
      </w:tr>
      <w:tr w:rsidR="00104311" w:rsidTr="003F7970">
        <w:trPr>
          <w:trHeight w:val="516"/>
          <w:jc w:val="center"/>
        </w:trPr>
        <w:tc>
          <w:tcPr>
            <w:tcW w:w="2200" w:type="dxa"/>
            <w:vMerge w:val="restart"/>
            <w:shd w:val="clear" w:color="auto" w:fill="auto"/>
          </w:tcPr>
          <w:p w:rsidR="00104311" w:rsidRDefault="00104311" w:rsidP="009E2B85">
            <w:pPr>
              <w:jc w:val="center"/>
            </w:pPr>
          </w:p>
          <w:p w:rsidR="00104311" w:rsidRPr="002E402C" w:rsidRDefault="002F1C7C" w:rsidP="009E2B85">
            <w:pPr>
              <w:jc w:val="center"/>
              <w:rPr>
                <w:b/>
              </w:rPr>
            </w:pPr>
            <w:r w:rsidRPr="002E402C">
              <w:rPr>
                <w:b/>
              </w:rPr>
              <w:t>3 07 103</w:t>
            </w:r>
          </w:p>
        </w:tc>
        <w:tc>
          <w:tcPr>
            <w:tcW w:w="2552" w:type="dxa"/>
            <w:vAlign w:val="center"/>
          </w:tcPr>
          <w:p w:rsidR="00104311" w:rsidRPr="00C851A0" w:rsidRDefault="00104311" w:rsidP="009E2B85">
            <w:pPr>
              <w:rPr>
                <w:sz w:val="16"/>
              </w:rPr>
            </w:pPr>
          </w:p>
        </w:tc>
        <w:tc>
          <w:tcPr>
            <w:tcW w:w="5934" w:type="dxa"/>
            <w:shd w:val="clear" w:color="auto" w:fill="auto"/>
            <w:vAlign w:val="center"/>
          </w:tcPr>
          <w:p w:rsidR="00104311" w:rsidRPr="00AC18CA" w:rsidRDefault="002E402C" w:rsidP="009E2B85">
            <w:r w:rsidRPr="00AC18CA">
              <w:t>(Snow observation,</w:t>
            </w:r>
            <w:r>
              <w:t xml:space="preserve"> snow density,</w:t>
            </w:r>
            <w:r w:rsidRPr="00AC18CA">
              <w:t xml:space="preserve"> snow water equivalent)</w:t>
            </w:r>
          </w:p>
        </w:tc>
      </w:tr>
      <w:tr w:rsidR="00EA5035" w:rsidTr="003F7970">
        <w:trPr>
          <w:trHeight w:val="347"/>
          <w:jc w:val="center"/>
        </w:trPr>
        <w:tc>
          <w:tcPr>
            <w:tcW w:w="2200" w:type="dxa"/>
            <w:vMerge/>
            <w:shd w:val="clear" w:color="auto" w:fill="auto"/>
          </w:tcPr>
          <w:p w:rsidR="00EA5035" w:rsidRDefault="00EA5035" w:rsidP="009E2B85">
            <w:pPr>
              <w:jc w:val="center"/>
            </w:pPr>
          </w:p>
        </w:tc>
        <w:tc>
          <w:tcPr>
            <w:tcW w:w="2552" w:type="dxa"/>
            <w:vAlign w:val="center"/>
          </w:tcPr>
          <w:p w:rsidR="00EA5035" w:rsidRPr="00C851A0" w:rsidRDefault="00EA5035" w:rsidP="00EA5035">
            <w:pPr>
              <w:jc w:val="center"/>
              <w:rPr>
                <w:sz w:val="16"/>
              </w:rPr>
            </w:pPr>
            <w:r>
              <w:t>3 01 150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EA5035" w:rsidRPr="00AC18CA" w:rsidRDefault="00EA5035" w:rsidP="009E2B85">
            <w:r w:rsidRPr="00EA5035">
              <w:t>WIGOS identifier</w:t>
            </w:r>
          </w:p>
        </w:tc>
      </w:tr>
      <w:tr w:rsidR="00104311" w:rsidTr="003F7970">
        <w:trPr>
          <w:trHeight w:val="347"/>
          <w:jc w:val="center"/>
        </w:trPr>
        <w:tc>
          <w:tcPr>
            <w:tcW w:w="2200" w:type="dxa"/>
            <w:vMerge/>
            <w:shd w:val="clear" w:color="auto" w:fill="auto"/>
          </w:tcPr>
          <w:p w:rsidR="00104311" w:rsidRDefault="00104311" w:rsidP="009E2B85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104311" w:rsidRPr="00AC18CA" w:rsidRDefault="00104311" w:rsidP="009E2B85">
            <w:pPr>
              <w:jc w:val="center"/>
            </w:pPr>
            <w:r>
              <w:t>3 07 101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104311" w:rsidRPr="00AC18CA" w:rsidRDefault="00104311" w:rsidP="009E2B85">
            <w:r w:rsidRPr="00AC18CA">
              <w:t>Snow observation</w:t>
            </w:r>
          </w:p>
        </w:tc>
      </w:tr>
      <w:tr w:rsidR="00104311" w:rsidTr="003F7970">
        <w:trPr>
          <w:trHeight w:val="347"/>
          <w:jc w:val="center"/>
        </w:trPr>
        <w:tc>
          <w:tcPr>
            <w:tcW w:w="2200" w:type="dxa"/>
            <w:vMerge/>
            <w:shd w:val="clear" w:color="auto" w:fill="auto"/>
          </w:tcPr>
          <w:p w:rsidR="00104311" w:rsidRDefault="00104311" w:rsidP="00104311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104311" w:rsidRDefault="00104311" w:rsidP="00104311">
            <w:pPr>
              <w:jc w:val="center"/>
            </w:pPr>
            <w:r>
              <w:t>0 13 117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104311" w:rsidRPr="00AC18CA" w:rsidRDefault="00104311" w:rsidP="007E085E">
            <w:r w:rsidRPr="00AC18CA">
              <w:t xml:space="preserve">Snow density </w:t>
            </w:r>
          </w:p>
        </w:tc>
      </w:tr>
      <w:tr w:rsidR="00104311" w:rsidTr="003F7970">
        <w:trPr>
          <w:trHeight w:val="347"/>
          <w:jc w:val="center"/>
        </w:trPr>
        <w:tc>
          <w:tcPr>
            <w:tcW w:w="2200" w:type="dxa"/>
            <w:vMerge/>
            <w:shd w:val="clear" w:color="auto" w:fill="auto"/>
          </w:tcPr>
          <w:p w:rsidR="00104311" w:rsidRDefault="00104311" w:rsidP="00104311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104311" w:rsidRDefault="00104311" w:rsidP="00104311">
            <w:pPr>
              <w:jc w:val="center"/>
            </w:pPr>
            <w:r>
              <w:rPr>
                <w:rFonts w:eastAsia="Calibri"/>
                <w:color w:val="C00000"/>
              </w:rPr>
              <w:t>0 03 028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104311" w:rsidRDefault="00104311" w:rsidP="00104311">
            <w:r>
              <w:rPr>
                <w:rFonts w:eastAsia="Calibri"/>
                <w:color w:val="C00000"/>
              </w:rPr>
              <w:t>Method of snow water equivalent measurement</w:t>
            </w:r>
          </w:p>
        </w:tc>
      </w:tr>
      <w:tr w:rsidR="00104311" w:rsidTr="003F7970">
        <w:trPr>
          <w:trHeight w:val="347"/>
          <w:jc w:val="center"/>
        </w:trPr>
        <w:tc>
          <w:tcPr>
            <w:tcW w:w="2200" w:type="dxa"/>
            <w:vMerge/>
            <w:shd w:val="clear" w:color="auto" w:fill="auto"/>
          </w:tcPr>
          <w:p w:rsidR="00104311" w:rsidRDefault="00104311" w:rsidP="00104311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104311" w:rsidRDefault="00104311" w:rsidP="00104311">
            <w:pPr>
              <w:jc w:val="center"/>
            </w:pPr>
            <w:r>
              <w:rPr>
                <w:rFonts w:eastAsia="Calibri"/>
                <w:color w:val="C00000"/>
              </w:rPr>
              <w:t>0 13 163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104311" w:rsidRDefault="00104311" w:rsidP="00104311">
            <w:r>
              <w:rPr>
                <w:rFonts w:eastAsia="Calibri"/>
                <w:color w:val="C00000"/>
              </w:rPr>
              <w:t>Snow water equivalent</w:t>
            </w:r>
          </w:p>
        </w:tc>
      </w:tr>
    </w:tbl>
    <w:p w:rsidR="00AC18CA" w:rsidRDefault="00AC18CA" w:rsidP="00AC18CA"/>
    <w:p w:rsidR="00AC18CA" w:rsidRDefault="00AC18CA" w:rsidP="00AC18CA"/>
    <w:p w:rsidR="000B5821" w:rsidRDefault="000B5821" w:rsidP="00AC18CA"/>
    <w:p w:rsidR="004D3C3D" w:rsidRDefault="004D3C3D" w:rsidP="00AC18CA"/>
    <w:p w:rsidR="00D17E43" w:rsidRDefault="00D17E43" w:rsidP="00AC18CA"/>
    <w:p w:rsidR="000B5821" w:rsidRDefault="000B5821" w:rsidP="00AC18CA"/>
    <w:p w:rsidR="00442B01" w:rsidRPr="008B7121" w:rsidRDefault="00442B01" w:rsidP="00442B01">
      <w:pPr>
        <w:rPr>
          <w:b/>
        </w:rPr>
      </w:pPr>
      <w:r>
        <w:rPr>
          <w:b/>
        </w:rPr>
        <w:t>Class 03</w:t>
      </w:r>
      <w:r w:rsidRPr="006373FD">
        <w:rPr>
          <w:b/>
        </w:rPr>
        <w:t xml:space="preserve"> – B</w:t>
      </w:r>
      <w:r>
        <w:rPr>
          <w:b/>
        </w:rPr>
        <w:t xml:space="preserve">UFR/CREX </w:t>
      </w:r>
      <w:r w:rsidRPr="00A74304">
        <w:rPr>
          <w:b/>
        </w:rPr>
        <w:t>Instrumentation</w:t>
      </w:r>
    </w:p>
    <w:p w:rsidR="00AC18CA" w:rsidRDefault="00AC18CA" w:rsidP="00AC18CA"/>
    <w:tbl>
      <w:tblPr>
        <w:tblW w:w="8931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709"/>
        <w:gridCol w:w="851"/>
        <w:gridCol w:w="878"/>
        <w:gridCol w:w="823"/>
        <w:gridCol w:w="850"/>
        <w:gridCol w:w="992"/>
        <w:gridCol w:w="1276"/>
      </w:tblGrid>
      <w:tr w:rsidR="00300507" w:rsidTr="00300507">
        <w:trPr>
          <w:trHeight w:val="347"/>
        </w:trPr>
        <w:tc>
          <w:tcPr>
            <w:tcW w:w="1277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TABLE</w:t>
            </w:r>
          </w:p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REFERENCE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ELEMENT</w:t>
            </w:r>
          </w:p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NAME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300507" w:rsidRPr="00817CE8" w:rsidRDefault="00300507" w:rsidP="009E2B85">
            <w:pPr>
              <w:jc w:val="center"/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BUFR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300507" w:rsidRPr="00817CE8" w:rsidRDefault="00300507" w:rsidP="009E2B85">
            <w:pPr>
              <w:jc w:val="center"/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CREX</w:t>
            </w:r>
          </w:p>
        </w:tc>
      </w:tr>
      <w:tr w:rsidR="00300507" w:rsidTr="00300507">
        <w:trPr>
          <w:trHeight w:val="535"/>
        </w:trPr>
        <w:tc>
          <w:tcPr>
            <w:tcW w:w="1277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F X Y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UNIT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SCALE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REFERENCE</w:t>
            </w:r>
          </w:p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VALUE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DATA</w:t>
            </w:r>
          </w:p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WIDTH</w:t>
            </w:r>
          </w:p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(Bits)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UNIT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SCALE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DATA</w:t>
            </w:r>
          </w:p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WIDTH</w:t>
            </w:r>
          </w:p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(Characters)</w:t>
            </w:r>
          </w:p>
        </w:tc>
      </w:tr>
      <w:tr w:rsidR="00300507" w:rsidTr="00300507">
        <w:trPr>
          <w:trHeight w:val="347"/>
        </w:trPr>
        <w:tc>
          <w:tcPr>
            <w:tcW w:w="1277" w:type="dxa"/>
            <w:shd w:val="clear" w:color="auto" w:fill="auto"/>
            <w:vAlign w:val="center"/>
          </w:tcPr>
          <w:p w:rsidR="00300507" w:rsidRPr="00817CE8" w:rsidRDefault="00300507" w:rsidP="00F078F3">
            <w:pPr>
              <w:rPr>
                <w:sz w:val="16"/>
              </w:rPr>
            </w:pPr>
            <w:r>
              <w:rPr>
                <w:sz w:val="16"/>
              </w:rPr>
              <w:t xml:space="preserve">0 03 028 </w:t>
            </w:r>
            <w:r>
              <w:rPr>
                <w:sz w:val="16"/>
              </w:rPr>
              <w:br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507" w:rsidRPr="00817CE8" w:rsidRDefault="00300507" w:rsidP="0048121C">
            <w:pPr>
              <w:rPr>
                <w:sz w:val="16"/>
              </w:rPr>
            </w:pPr>
            <w:r w:rsidRPr="00C851A0">
              <w:rPr>
                <w:sz w:val="16"/>
              </w:rPr>
              <w:t>Method</w:t>
            </w:r>
            <w:r>
              <w:rPr>
                <w:sz w:val="16"/>
              </w:rPr>
              <w:t xml:space="preserve"> </w:t>
            </w:r>
            <w:r w:rsidRPr="00C851A0">
              <w:rPr>
                <w:sz w:val="16"/>
              </w:rPr>
              <w:t>Of</w:t>
            </w:r>
            <w:r>
              <w:rPr>
                <w:sz w:val="16"/>
              </w:rPr>
              <w:t xml:space="preserve"> </w:t>
            </w:r>
            <w:r w:rsidRPr="00C851A0">
              <w:rPr>
                <w:sz w:val="16"/>
              </w:rPr>
              <w:t>Snow</w:t>
            </w:r>
            <w:r>
              <w:rPr>
                <w:sz w:val="16"/>
              </w:rPr>
              <w:t xml:space="preserve"> W</w:t>
            </w:r>
            <w:r w:rsidRPr="00C851A0">
              <w:rPr>
                <w:sz w:val="16"/>
              </w:rPr>
              <w:t>ater</w:t>
            </w:r>
            <w:r>
              <w:rPr>
                <w:sz w:val="16"/>
              </w:rPr>
              <w:t xml:space="preserve"> </w:t>
            </w:r>
            <w:r w:rsidRPr="00C851A0">
              <w:rPr>
                <w:sz w:val="16"/>
              </w:rPr>
              <w:t>Equivalent Measurement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sz w:val="16"/>
              </w:rPr>
            </w:pPr>
            <w:r>
              <w:rPr>
                <w:sz w:val="16"/>
              </w:rPr>
              <w:t>Code table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sz w:val="16"/>
              </w:rPr>
            </w:pPr>
            <w:r>
              <w:rPr>
                <w:sz w:val="16"/>
              </w:rPr>
              <w:t>Code table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sz w:val="16"/>
              </w:rPr>
            </w:pPr>
            <w:r w:rsidRPr="00817CE8">
              <w:rPr>
                <w:sz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AC18CA" w:rsidRDefault="00AC18CA" w:rsidP="00AC18CA"/>
    <w:p w:rsidR="00C569E4" w:rsidRDefault="00C569E4" w:rsidP="00AC18CA"/>
    <w:p w:rsidR="00C569E4" w:rsidRDefault="00C569E4" w:rsidP="00AC18CA"/>
    <w:p w:rsidR="00442B01" w:rsidRDefault="00442B01" w:rsidP="00AC18CA"/>
    <w:p w:rsidR="00442B01" w:rsidRPr="008B7121" w:rsidRDefault="00442B01" w:rsidP="00442B01">
      <w:pPr>
        <w:rPr>
          <w:b/>
        </w:rPr>
      </w:pPr>
      <w:r>
        <w:rPr>
          <w:b/>
        </w:rPr>
        <w:t>Class 13</w:t>
      </w:r>
      <w:r w:rsidRPr="006373FD">
        <w:rPr>
          <w:b/>
        </w:rPr>
        <w:t xml:space="preserve"> – B</w:t>
      </w:r>
      <w:r>
        <w:rPr>
          <w:b/>
        </w:rPr>
        <w:t xml:space="preserve">UFR/CREX </w:t>
      </w:r>
      <w:r w:rsidRPr="00A74304">
        <w:rPr>
          <w:b/>
        </w:rPr>
        <w:t>Location (horizontal – 1)</w:t>
      </w:r>
    </w:p>
    <w:p w:rsidR="00AC18CA" w:rsidRDefault="00AC18CA" w:rsidP="00AC18CA"/>
    <w:tbl>
      <w:tblPr>
        <w:tblW w:w="8579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992"/>
        <w:gridCol w:w="856"/>
        <w:gridCol w:w="850"/>
        <w:gridCol w:w="851"/>
        <w:gridCol w:w="850"/>
        <w:gridCol w:w="851"/>
        <w:gridCol w:w="850"/>
        <w:gridCol w:w="1276"/>
      </w:tblGrid>
      <w:tr w:rsidR="00300507" w:rsidTr="00300507">
        <w:trPr>
          <w:trHeight w:val="347"/>
        </w:trPr>
        <w:tc>
          <w:tcPr>
            <w:tcW w:w="1203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TABLE</w:t>
            </w:r>
          </w:p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REFERENCE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ELEMENT</w:t>
            </w:r>
          </w:p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NAME</w:t>
            </w: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 w:rsidR="00300507" w:rsidRPr="00817CE8" w:rsidRDefault="00300507" w:rsidP="009E2B85">
            <w:pPr>
              <w:jc w:val="center"/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BUFR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00507" w:rsidRPr="00817CE8" w:rsidRDefault="00300507" w:rsidP="009E2B85">
            <w:pPr>
              <w:jc w:val="center"/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CREX</w:t>
            </w:r>
          </w:p>
        </w:tc>
      </w:tr>
      <w:tr w:rsidR="00300507" w:rsidTr="00300507">
        <w:trPr>
          <w:trHeight w:val="535"/>
        </w:trPr>
        <w:tc>
          <w:tcPr>
            <w:tcW w:w="1203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F X Y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UNIT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SCALE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REFERENCE</w:t>
            </w:r>
          </w:p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VALUE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DATA</w:t>
            </w:r>
          </w:p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WIDTH</w:t>
            </w:r>
          </w:p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(Bits)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UNIT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SCALE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DATA</w:t>
            </w:r>
          </w:p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WIDTH</w:t>
            </w:r>
          </w:p>
          <w:p w:rsidR="00300507" w:rsidRPr="00817CE8" w:rsidRDefault="00300507" w:rsidP="009E2B85">
            <w:pPr>
              <w:rPr>
                <w:b/>
                <w:sz w:val="16"/>
              </w:rPr>
            </w:pPr>
            <w:r w:rsidRPr="00817CE8">
              <w:rPr>
                <w:b/>
                <w:sz w:val="16"/>
              </w:rPr>
              <w:t>(Characters)</w:t>
            </w:r>
          </w:p>
        </w:tc>
      </w:tr>
      <w:tr w:rsidR="00300507" w:rsidTr="00300507">
        <w:trPr>
          <w:trHeight w:val="347"/>
        </w:trPr>
        <w:tc>
          <w:tcPr>
            <w:tcW w:w="1203" w:type="dxa"/>
            <w:shd w:val="clear" w:color="auto" w:fill="auto"/>
            <w:vAlign w:val="center"/>
          </w:tcPr>
          <w:p w:rsidR="00300507" w:rsidRPr="00817CE8" w:rsidRDefault="00300507" w:rsidP="00F078F3">
            <w:pPr>
              <w:rPr>
                <w:sz w:val="16"/>
              </w:rPr>
            </w:pPr>
            <w:r>
              <w:rPr>
                <w:sz w:val="16"/>
              </w:rPr>
              <w:t>0 13 163</w:t>
            </w:r>
            <w:r>
              <w:rPr>
                <w:sz w:val="16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sz w:val="16"/>
              </w:rPr>
            </w:pPr>
            <w:r w:rsidRPr="00C851A0">
              <w:rPr>
                <w:sz w:val="16"/>
              </w:rPr>
              <w:t>Snow</w:t>
            </w:r>
            <w:r>
              <w:rPr>
                <w:sz w:val="16"/>
              </w:rPr>
              <w:t xml:space="preserve"> </w:t>
            </w:r>
            <w:r w:rsidRPr="00C851A0">
              <w:rPr>
                <w:sz w:val="16"/>
              </w:rPr>
              <w:t>Water</w:t>
            </w:r>
            <w:r>
              <w:rPr>
                <w:sz w:val="16"/>
              </w:rPr>
              <w:t xml:space="preserve"> </w:t>
            </w:r>
            <w:r w:rsidRPr="00C851A0">
              <w:rPr>
                <w:sz w:val="16"/>
              </w:rPr>
              <w:t>Equivalent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00507" w:rsidRPr="00FB17A6" w:rsidRDefault="00300507" w:rsidP="009E2B85">
            <w:pPr>
              <w:rPr>
                <w:sz w:val="16"/>
                <w:szCs w:val="16"/>
              </w:rPr>
            </w:pPr>
            <w:r w:rsidRPr="00FB17A6">
              <w:rPr>
                <w:sz w:val="16"/>
                <w:szCs w:val="16"/>
              </w:rPr>
              <w:t>Kg m</w:t>
            </w:r>
            <w:r w:rsidRPr="00FB17A6">
              <w:rPr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63F07">
              <w:rPr>
                <w:sz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sz w:val="16"/>
              </w:rPr>
            </w:pPr>
            <w:r w:rsidRPr="00FB17A6">
              <w:rPr>
                <w:sz w:val="16"/>
                <w:szCs w:val="16"/>
              </w:rPr>
              <w:t>Kg m</w:t>
            </w:r>
            <w:r w:rsidRPr="00FB17A6">
              <w:rPr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507" w:rsidRPr="00817CE8" w:rsidRDefault="00300507" w:rsidP="009E2B85">
            <w:pPr>
              <w:rPr>
                <w:sz w:val="16"/>
              </w:rPr>
            </w:pPr>
            <w:r w:rsidRPr="00817CE8">
              <w:rPr>
                <w:sz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507" w:rsidRPr="00817CE8" w:rsidRDefault="00D63F07" w:rsidP="009E2B8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:rsidR="00AC18CA" w:rsidRDefault="00AC18CA">
      <w:pPr>
        <w:jc w:val="both"/>
        <w:rPr>
          <w:rFonts w:ascii="Verdana" w:hAnsi="Verdana"/>
          <w:sz w:val="20"/>
          <w:szCs w:val="20"/>
          <w:lang w:val="en-US"/>
        </w:rPr>
      </w:pPr>
    </w:p>
    <w:p w:rsidR="00F078F3" w:rsidRDefault="00F078F3">
      <w:pPr>
        <w:jc w:val="both"/>
        <w:rPr>
          <w:rFonts w:ascii="Verdana" w:hAnsi="Verdana"/>
          <w:sz w:val="20"/>
          <w:szCs w:val="20"/>
          <w:lang w:val="en-US"/>
        </w:rPr>
      </w:pPr>
    </w:p>
    <w:p w:rsidR="00F078F3" w:rsidRDefault="00F078F3" w:rsidP="00F078F3">
      <w:pPr>
        <w:jc w:val="both"/>
        <w:rPr>
          <w:b/>
        </w:rPr>
      </w:pPr>
      <w:r w:rsidRPr="006373FD">
        <w:rPr>
          <w:b/>
        </w:rPr>
        <w:t xml:space="preserve">Code table 0 </w:t>
      </w:r>
      <w:r>
        <w:rPr>
          <w:b/>
        </w:rPr>
        <w:t xml:space="preserve">03 028 </w:t>
      </w:r>
      <w:r w:rsidRPr="00C851A0">
        <w:rPr>
          <w:b/>
        </w:rPr>
        <w:t>– Method of Snow Water Equivalent Measurement</w:t>
      </w:r>
      <w:r>
        <w:rPr>
          <w:b/>
        </w:rPr>
        <w:t xml:space="preserve"> </w:t>
      </w:r>
    </w:p>
    <w:p w:rsidR="00F078F3" w:rsidRDefault="00F078F3" w:rsidP="00F078F3">
      <w:pPr>
        <w:jc w:val="both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5935"/>
      </w:tblGrid>
      <w:tr w:rsidR="00F078F3" w:rsidRPr="00817CE8" w:rsidTr="00F078F3">
        <w:trPr>
          <w:trHeight w:val="224"/>
        </w:trPr>
        <w:tc>
          <w:tcPr>
            <w:tcW w:w="1691" w:type="dxa"/>
            <w:shd w:val="clear" w:color="auto" w:fill="auto"/>
          </w:tcPr>
          <w:p w:rsidR="00F078F3" w:rsidRPr="00F078F3" w:rsidRDefault="00F078F3" w:rsidP="009E2B85">
            <w:pPr>
              <w:rPr>
                <w:b/>
                <w:sz w:val="16"/>
                <w:szCs w:val="16"/>
              </w:rPr>
            </w:pPr>
            <w:r w:rsidRPr="00F078F3">
              <w:rPr>
                <w:b/>
                <w:sz w:val="16"/>
                <w:szCs w:val="16"/>
              </w:rPr>
              <w:t>Code figure</w:t>
            </w:r>
          </w:p>
        </w:tc>
        <w:tc>
          <w:tcPr>
            <w:tcW w:w="5935" w:type="dxa"/>
            <w:shd w:val="clear" w:color="auto" w:fill="auto"/>
          </w:tcPr>
          <w:p w:rsidR="00F078F3" w:rsidRPr="00F078F3" w:rsidRDefault="00F078F3" w:rsidP="009E2B85">
            <w:pPr>
              <w:rPr>
                <w:sz w:val="16"/>
                <w:szCs w:val="16"/>
              </w:rPr>
            </w:pPr>
          </w:p>
        </w:tc>
      </w:tr>
      <w:tr w:rsidR="00F078F3" w:rsidRPr="00817CE8" w:rsidTr="00F078F3">
        <w:trPr>
          <w:trHeight w:val="207"/>
        </w:trPr>
        <w:tc>
          <w:tcPr>
            <w:tcW w:w="1691" w:type="dxa"/>
            <w:shd w:val="clear" w:color="auto" w:fill="auto"/>
          </w:tcPr>
          <w:p w:rsidR="00F078F3" w:rsidRPr="00F078F3" w:rsidRDefault="00F078F3" w:rsidP="007F199F">
            <w:pPr>
              <w:jc w:val="center"/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0</w:t>
            </w:r>
          </w:p>
        </w:tc>
        <w:tc>
          <w:tcPr>
            <w:tcW w:w="5935" w:type="dxa"/>
            <w:shd w:val="clear" w:color="auto" w:fill="auto"/>
          </w:tcPr>
          <w:p w:rsidR="00F078F3" w:rsidRPr="00F078F3" w:rsidRDefault="00F078F3" w:rsidP="009E2B85">
            <w:pPr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MULTI POINT MANUAL SNOW SURVEY</w:t>
            </w:r>
          </w:p>
        </w:tc>
      </w:tr>
      <w:tr w:rsidR="00F078F3" w:rsidRPr="00817CE8" w:rsidTr="00F078F3">
        <w:trPr>
          <w:trHeight w:val="213"/>
        </w:trPr>
        <w:tc>
          <w:tcPr>
            <w:tcW w:w="1691" w:type="dxa"/>
            <w:shd w:val="clear" w:color="auto" w:fill="auto"/>
          </w:tcPr>
          <w:p w:rsidR="00F078F3" w:rsidRPr="00F078F3" w:rsidRDefault="00F078F3" w:rsidP="007F199F">
            <w:pPr>
              <w:jc w:val="center"/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1</w:t>
            </w:r>
          </w:p>
        </w:tc>
        <w:tc>
          <w:tcPr>
            <w:tcW w:w="5935" w:type="dxa"/>
            <w:shd w:val="clear" w:color="auto" w:fill="auto"/>
          </w:tcPr>
          <w:p w:rsidR="00F078F3" w:rsidRPr="00F078F3" w:rsidRDefault="00F078F3" w:rsidP="009E2B85">
            <w:pPr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SINGLE POINT MANUAL SNOW WATER EQUIVALENT MEASUREMENT</w:t>
            </w:r>
          </w:p>
        </w:tc>
      </w:tr>
      <w:tr w:rsidR="00F078F3" w:rsidRPr="00817CE8" w:rsidTr="00F078F3">
        <w:trPr>
          <w:trHeight w:val="213"/>
        </w:trPr>
        <w:tc>
          <w:tcPr>
            <w:tcW w:w="1691" w:type="dxa"/>
            <w:shd w:val="clear" w:color="auto" w:fill="auto"/>
          </w:tcPr>
          <w:p w:rsidR="00F078F3" w:rsidRPr="00F078F3" w:rsidRDefault="00F078F3" w:rsidP="007F199F">
            <w:pPr>
              <w:jc w:val="center"/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2</w:t>
            </w:r>
          </w:p>
        </w:tc>
        <w:tc>
          <w:tcPr>
            <w:tcW w:w="5935" w:type="dxa"/>
            <w:shd w:val="clear" w:color="auto" w:fill="auto"/>
          </w:tcPr>
          <w:p w:rsidR="00F078F3" w:rsidRPr="00F078F3" w:rsidRDefault="00F078F3" w:rsidP="009E2B85">
            <w:pPr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SNOW PILLOW OR SNOW SCALE</w:t>
            </w:r>
          </w:p>
        </w:tc>
      </w:tr>
      <w:tr w:rsidR="00F078F3" w:rsidRPr="00817CE8" w:rsidTr="00F078F3">
        <w:trPr>
          <w:trHeight w:val="213"/>
        </w:trPr>
        <w:tc>
          <w:tcPr>
            <w:tcW w:w="1691" w:type="dxa"/>
            <w:shd w:val="clear" w:color="auto" w:fill="auto"/>
          </w:tcPr>
          <w:p w:rsidR="00F078F3" w:rsidRPr="00F078F3" w:rsidRDefault="00F078F3" w:rsidP="007F199F">
            <w:pPr>
              <w:jc w:val="center"/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3</w:t>
            </w:r>
          </w:p>
        </w:tc>
        <w:tc>
          <w:tcPr>
            <w:tcW w:w="5935" w:type="dxa"/>
            <w:shd w:val="clear" w:color="auto" w:fill="auto"/>
          </w:tcPr>
          <w:p w:rsidR="00F078F3" w:rsidRPr="00F078F3" w:rsidRDefault="00F078F3" w:rsidP="009E2B85">
            <w:pPr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PASSIVE GAMMA</w:t>
            </w:r>
          </w:p>
        </w:tc>
      </w:tr>
      <w:tr w:rsidR="00F078F3" w:rsidRPr="00817CE8" w:rsidTr="00F078F3">
        <w:trPr>
          <w:trHeight w:val="213"/>
        </w:trPr>
        <w:tc>
          <w:tcPr>
            <w:tcW w:w="1691" w:type="dxa"/>
            <w:shd w:val="clear" w:color="auto" w:fill="auto"/>
          </w:tcPr>
          <w:p w:rsidR="00F078F3" w:rsidRPr="00F078F3" w:rsidRDefault="00F078F3" w:rsidP="007F199F">
            <w:pPr>
              <w:jc w:val="center"/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4</w:t>
            </w:r>
          </w:p>
        </w:tc>
        <w:tc>
          <w:tcPr>
            <w:tcW w:w="5935" w:type="dxa"/>
            <w:shd w:val="clear" w:color="auto" w:fill="auto"/>
          </w:tcPr>
          <w:p w:rsidR="00F078F3" w:rsidRPr="00F078F3" w:rsidRDefault="00F078F3" w:rsidP="009E2B85">
            <w:pPr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GNSS/GPS METHODS</w:t>
            </w:r>
          </w:p>
        </w:tc>
      </w:tr>
      <w:tr w:rsidR="00F078F3" w:rsidRPr="00817CE8" w:rsidTr="00F078F3">
        <w:trPr>
          <w:trHeight w:val="213"/>
        </w:trPr>
        <w:tc>
          <w:tcPr>
            <w:tcW w:w="1691" w:type="dxa"/>
            <w:shd w:val="clear" w:color="auto" w:fill="auto"/>
          </w:tcPr>
          <w:p w:rsidR="00F078F3" w:rsidRPr="00F078F3" w:rsidRDefault="00F078F3" w:rsidP="007F199F">
            <w:pPr>
              <w:jc w:val="center"/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5</w:t>
            </w:r>
          </w:p>
        </w:tc>
        <w:tc>
          <w:tcPr>
            <w:tcW w:w="5935" w:type="dxa"/>
            <w:shd w:val="clear" w:color="auto" w:fill="auto"/>
          </w:tcPr>
          <w:p w:rsidR="00F078F3" w:rsidRPr="00F078F3" w:rsidRDefault="00F078F3" w:rsidP="009E2B85">
            <w:pPr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COSMIC RAY ATTENUATION</w:t>
            </w:r>
          </w:p>
        </w:tc>
      </w:tr>
      <w:tr w:rsidR="00F078F3" w:rsidRPr="00817CE8" w:rsidTr="00F078F3">
        <w:trPr>
          <w:trHeight w:val="213"/>
        </w:trPr>
        <w:tc>
          <w:tcPr>
            <w:tcW w:w="1691" w:type="dxa"/>
            <w:shd w:val="clear" w:color="auto" w:fill="auto"/>
          </w:tcPr>
          <w:p w:rsidR="00F078F3" w:rsidRPr="00F078F3" w:rsidRDefault="00F078F3" w:rsidP="007F199F">
            <w:pPr>
              <w:jc w:val="center"/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6</w:t>
            </w:r>
          </w:p>
        </w:tc>
        <w:tc>
          <w:tcPr>
            <w:tcW w:w="5935" w:type="dxa"/>
            <w:shd w:val="clear" w:color="auto" w:fill="auto"/>
          </w:tcPr>
          <w:p w:rsidR="00F078F3" w:rsidRPr="00F078F3" w:rsidRDefault="00F078F3" w:rsidP="009E2B85">
            <w:pPr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TIME DOMAIN REFLECTOMETRY</w:t>
            </w:r>
          </w:p>
        </w:tc>
      </w:tr>
      <w:tr w:rsidR="00F078F3" w:rsidRPr="00817CE8" w:rsidTr="00F078F3">
        <w:trPr>
          <w:trHeight w:val="207"/>
        </w:trPr>
        <w:tc>
          <w:tcPr>
            <w:tcW w:w="1691" w:type="dxa"/>
            <w:shd w:val="clear" w:color="auto" w:fill="auto"/>
          </w:tcPr>
          <w:p w:rsidR="00F078F3" w:rsidRPr="00F078F3" w:rsidRDefault="00823678" w:rsidP="007F1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7-62</w:t>
            </w:r>
          </w:p>
        </w:tc>
        <w:tc>
          <w:tcPr>
            <w:tcW w:w="5935" w:type="dxa"/>
            <w:shd w:val="clear" w:color="auto" w:fill="auto"/>
          </w:tcPr>
          <w:p w:rsidR="00F078F3" w:rsidRPr="00F078F3" w:rsidRDefault="00F078F3" w:rsidP="009E2B85">
            <w:pPr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Reserved</w:t>
            </w:r>
          </w:p>
        </w:tc>
      </w:tr>
      <w:tr w:rsidR="00F078F3" w:rsidRPr="00817CE8" w:rsidTr="00F078F3">
        <w:trPr>
          <w:trHeight w:val="190"/>
        </w:trPr>
        <w:tc>
          <w:tcPr>
            <w:tcW w:w="1691" w:type="dxa"/>
            <w:shd w:val="clear" w:color="auto" w:fill="auto"/>
          </w:tcPr>
          <w:p w:rsidR="00F078F3" w:rsidRPr="00F078F3" w:rsidRDefault="00823678" w:rsidP="007F1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935" w:type="dxa"/>
            <w:shd w:val="clear" w:color="auto" w:fill="auto"/>
          </w:tcPr>
          <w:p w:rsidR="00F078F3" w:rsidRPr="00F078F3" w:rsidRDefault="00F078F3" w:rsidP="009E2B85">
            <w:pPr>
              <w:rPr>
                <w:sz w:val="16"/>
                <w:szCs w:val="16"/>
              </w:rPr>
            </w:pPr>
            <w:r w:rsidRPr="00F078F3">
              <w:rPr>
                <w:sz w:val="16"/>
                <w:szCs w:val="16"/>
              </w:rPr>
              <w:t>Missing</w:t>
            </w:r>
          </w:p>
        </w:tc>
      </w:tr>
    </w:tbl>
    <w:p w:rsidR="00F078F3" w:rsidRDefault="00F078F3">
      <w:pPr>
        <w:jc w:val="both"/>
        <w:rPr>
          <w:rFonts w:ascii="Verdana" w:hAnsi="Verdana"/>
          <w:sz w:val="20"/>
          <w:szCs w:val="20"/>
          <w:lang w:val="en-US"/>
        </w:rPr>
      </w:pPr>
    </w:p>
    <w:p w:rsidR="00C366AF" w:rsidRDefault="00C366A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br w:type="page"/>
      </w:r>
    </w:p>
    <w:p w:rsidR="00286B32" w:rsidRDefault="00286B3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lastRenderedPageBreak/>
        <w:t>We report below the expanded 3-07-103 sequence for convenience and for validation purposes.</w:t>
      </w:r>
    </w:p>
    <w:p w:rsidR="00286B32" w:rsidRDefault="00286B32" w:rsidP="00286B32"/>
    <w:p w:rsidR="00286B32" w:rsidRDefault="00286B32" w:rsidP="00286B32"/>
    <w:tbl>
      <w:tblPr>
        <w:tblW w:w="4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26"/>
        <w:gridCol w:w="1583"/>
        <w:gridCol w:w="3736"/>
      </w:tblGrid>
      <w:tr w:rsidR="00286B32" w:rsidTr="00C366AF">
        <w:trPr>
          <w:trHeight w:val="690"/>
          <w:jc w:val="center"/>
        </w:trPr>
        <w:tc>
          <w:tcPr>
            <w:tcW w:w="1922" w:type="pct"/>
            <w:gridSpan w:val="2"/>
          </w:tcPr>
          <w:p w:rsidR="00286B32" w:rsidRPr="00927ACE" w:rsidRDefault="00286B32" w:rsidP="00E96140">
            <w:pPr>
              <w:jc w:val="center"/>
              <w:rPr>
                <w:rFonts w:eastAsia="Times New Roman" w:cs="Arial"/>
                <w:snapToGrid/>
                <w:sz w:val="20"/>
                <w:szCs w:val="20"/>
                <w:lang w:eastAsia="en-GB"/>
              </w:rPr>
            </w:pPr>
            <w:r w:rsidRPr="00927ACE">
              <w:rPr>
                <w:rFonts w:eastAsia="Times New Roman" w:cs="Arial"/>
                <w:snapToGrid/>
                <w:sz w:val="20"/>
                <w:szCs w:val="20"/>
                <w:lang w:eastAsia="en-GB"/>
              </w:rPr>
              <w:t>TABLE</w:t>
            </w:r>
          </w:p>
          <w:p w:rsidR="00286B32" w:rsidRPr="00927ACE" w:rsidRDefault="00286B32" w:rsidP="00E96140">
            <w:pPr>
              <w:jc w:val="center"/>
              <w:rPr>
                <w:rFonts w:eastAsia="Times New Roman" w:cs="Arial"/>
                <w:snapToGrid/>
                <w:sz w:val="20"/>
                <w:szCs w:val="20"/>
                <w:lang w:eastAsia="en-GB"/>
              </w:rPr>
            </w:pPr>
            <w:r w:rsidRPr="00927ACE">
              <w:rPr>
                <w:rFonts w:eastAsia="Times New Roman" w:cs="Arial"/>
                <w:snapToGrid/>
                <w:sz w:val="20"/>
                <w:szCs w:val="20"/>
                <w:lang w:eastAsia="en-GB"/>
              </w:rPr>
              <w:t>REFERENCE</w:t>
            </w:r>
          </w:p>
          <w:p w:rsidR="00286B32" w:rsidRDefault="00286B32" w:rsidP="00E96140">
            <w:pPr>
              <w:jc w:val="center"/>
              <w:rPr>
                <w:rFonts w:eastAsia="Times New Roman" w:cs="Arial"/>
                <w:snapToGrid/>
                <w:sz w:val="20"/>
                <w:szCs w:val="20"/>
                <w:lang w:eastAsia="en-GB"/>
              </w:rPr>
            </w:pPr>
          </w:p>
        </w:tc>
        <w:tc>
          <w:tcPr>
            <w:tcW w:w="916" w:type="pct"/>
            <w:vMerge w:val="restart"/>
          </w:tcPr>
          <w:p w:rsidR="00286B32" w:rsidRDefault="00286B32" w:rsidP="00E96140">
            <w:pPr>
              <w:jc w:val="center"/>
              <w:rPr>
                <w:rFonts w:eastAsia="Times New Roman" w:cs="Arial"/>
                <w:snapToGrid/>
                <w:sz w:val="20"/>
                <w:szCs w:val="20"/>
                <w:lang w:eastAsia="en-GB"/>
              </w:rPr>
            </w:pPr>
          </w:p>
          <w:p w:rsidR="00286B32" w:rsidRPr="00AB50AB" w:rsidRDefault="00286B32" w:rsidP="00E96140">
            <w:pPr>
              <w:jc w:val="center"/>
              <w:rPr>
                <w:rFonts w:eastAsia="Times New Roman" w:cs="Arial"/>
                <w:snapToGrid/>
                <w:sz w:val="20"/>
                <w:szCs w:val="20"/>
                <w:lang w:eastAsia="en-GB"/>
              </w:rPr>
            </w:pPr>
            <w:r w:rsidRPr="00AB50AB">
              <w:rPr>
                <w:rFonts w:eastAsia="Times New Roman" w:cs="Arial"/>
                <w:snapToGrid/>
                <w:sz w:val="20"/>
                <w:szCs w:val="20"/>
                <w:lang w:eastAsia="en-GB"/>
              </w:rPr>
              <w:t>TABLE</w:t>
            </w:r>
          </w:p>
          <w:p w:rsidR="00286B32" w:rsidRPr="00AB50AB" w:rsidRDefault="00286B32" w:rsidP="00E96140">
            <w:pPr>
              <w:jc w:val="center"/>
              <w:rPr>
                <w:rFonts w:eastAsia="Times New Roman" w:cs="Arial"/>
                <w:snapToGrid/>
                <w:sz w:val="20"/>
                <w:szCs w:val="20"/>
                <w:lang w:eastAsia="en-GB"/>
              </w:rPr>
            </w:pPr>
            <w:r w:rsidRPr="00AB50AB">
              <w:rPr>
                <w:rFonts w:eastAsia="Times New Roman" w:cs="Arial"/>
                <w:snapToGrid/>
                <w:sz w:val="20"/>
                <w:szCs w:val="20"/>
                <w:lang w:eastAsia="en-GB"/>
              </w:rPr>
              <w:t>REFERENCES</w:t>
            </w:r>
          </w:p>
          <w:p w:rsidR="00286B32" w:rsidRPr="00817CE8" w:rsidRDefault="00286B32" w:rsidP="00E96140">
            <w:pPr>
              <w:rPr>
                <w:b/>
                <w:sz w:val="16"/>
              </w:rPr>
            </w:pPr>
          </w:p>
        </w:tc>
        <w:tc>
          <w:tcPr>
            <w:tcW w:w="2162" w:type="pct"/>
            <w:vMerge w:val="restart"/>
            <w:shd w:val="clear" w:color="auto" w:fill="auto"/>
            <w:vAlign w:val="center"/>
          </w:tcPr>
          <w:p w:rsidR="00286B32" w:rsidRPr="00817CE8" w:rsidRDefault="00286B32" w:rsidP="00E96140">
            <w:pPr>
              <w:jc w:val="center"/>
              <w:rPr>
                <w:b/>
                <w:sz w:val="16"/>
              </w:rPr>
            </w:pPr>
            <w:r>
              <w:t>ELEMENT NAME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1922" w:type="pct"/>
            <w:gridSpan w:val="2"/>
          </w:tcPr>
          <w:p w:rsidR="00286B32" w:rsidRPr="00817CE8" w:rsidRDefault="00286B32" w:rsidP="00E96140">
            <w:pPr>
              <w:jc w:val="center"/>
              <w:rPr>
                <w:b/>
                <w:sz w:val="16"/>
              </w:rPr>
            </w:pPr>
            <w:r>
              <w:t>F  X  Y</w:t>
            </w:r>
          </w:p>
        </w:tc>
        <w:tc>
          <w:tcPr>
            <w:tcW w:w="916" w:type="pct"/>
            <w:vMerge/>
          </w:tcPr>
          <w:p w:rsidR="00286B32" w:rsidRPr="00817CE8" w:rsidRDefault="00286B32" w:rsidP="00E96140">
            <w:pPr>
              <w:rPr>
                <w:b/>
                <w:sz w:val="16"/>
              </w:rPr>
            </w:pPr>
          </w:p>
        </w:tc>
        <w:tc>
          <w:tcPr>
            <w:tcW w:w="2162" w:type="pct"/>
            <w:vMerge/>
            <w:shd w:val="clear" w:color="auto" w:fill="auto"/>
          </w:tcPr>
          <w:p w:rsidR="00286B32" w:rsidRPr="00817CE8" w:rsidRDefault="00286B32" w:rsidP="00E96140">
            <w:pPr>
              <w:rPr>
                <w:b/>
                <w:sz w:val="16"/>
              </w:rPr>
            </w:pP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 w:val="restart"/>
          </w:tcPr>
          <w:p w:rsidR="00286B32" w:rsidRDefault="00286B32" w:rsidP="00286B32">
            <w:pPr>
              <w:rPr>
                <w:b/>
              </w:rPr>
            </w:pPr>
          </w:p>
          <w:p w:rsidR="00286B32" w:rsidRDefault="00C366AF" w:rsidP="00286B3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86B32">
              <w:rPr>
                <w:b/>
              </w:rPr>
              <w:t>3 07 103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vAlign w:val="center"/>
          </w:tcPr>
          <w:p w:rsidR="00286B32" w:rsidRPr="00817CE8" w:rsidRDefault="00286B32" w:rsidP="00E96140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3 01 150</w:t>
            </w:r>
          </w:p>
        </w:tc>
        <w:tc>
          <w:tcPr>
            <w:tcW w:w="916" w:type="pct"/>
            <w:vAlign w:val="center"/>
          </w:tcPr>
          <w:p w:rsidR="00286B32" w:rsidRPr="00817CE8" w:rsidRDefault="00286B32" w:rsidP="00E96140">
            <w:pPr>
              <w:rPr>
                <w:b/>
                <w:sz w:val="16"/>
              </w:rPr>
            </w:pP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817CE8" w:rsidRDefault="00286B32" w:rsidP="00E96140">
            <w:pPr>
              <w:rPr>
                <w:b/>
                <w:sz w:val="16"/>
              </w:rPr>
            </w:pPr>
            <w:r>
              <w:t>(</w:t>
            </w:r>
            <w:r w:rsidRPr="00EA5035">
              <w:t>WIGOS identifier</w:t>
            </w:r>
            <w:r>
              <w:t>)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817CE8" w:rsidRDefault="00286B32" w:rsidP="00E96140">
            <w:pPr>
              <w:rPr>
                <w:b/>
                <w:sz w:val="16"/>
              </w:rPr>
            </w:pPr>
          </w:p>
        </w:tc>
        <w:tc>
          <w:tcPr>
            <w:tcW w:w="941" w:type="pct"/>
            <w:tcBorders>
              <w:bottom w:val="nil"/>
            </w:tcBorders>
            <w:vAlign w:val="center"/>
          </w:tcPr>
          <w:p w:rsidR="00286B32" w:rsidRPr="00817CE8" w:rsidRDefault="00286B32" w:rsidP="00E96140">
            <w:pPr>
              <w:rPr>
                <w:b/>
                <w:sz w:val="16"/>
              </w:rPr>
            </w:pPr>
          </w:p>
        </w:tc>
        <w:tc>
          <w:tcPr>
            <w:tcW w:w="916" w:type="pct"/>
            <w:vAlign w:val="center"/>
          </w:tcPr>
          <w:p w:rsidR="00286B32" w:rsidRPr="00817CE8" w:rsidRDefault="00286B32" w:rsidP="00E96140">
            <w:pPr>
              <w:jc w:val="center"/>
              <w:rPr>
                <w:b/>
                <w:sz w:val="16"/>
              </w:rPr>
            </w:pPr>
            <w:r>
              <w:t>0 01 125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EA5035" w:rsidRDefault="00286B32" w:rsidP="00E96140">
            <w:r>
              <w:t>WIGOS identifier series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817CE8" w:rsidRDefault="00286B32" w:rsidP="00E96140">
            <w:pPr>
              <w:rPr>
                <w:b/>
                <w:sz w:val="16"/>
              </w:rPr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286B32" w:rsidRPr="00817CE8" w:rsidRDefault="00286B32" w:rsidP="00E96140">
            <w:pPr>
              <w:rPr>
                <w:b/>
                <w:sz w:val="16"/>
              </w:rPr>
            </w:pPr>
          </w:p>
        </w:tc>
        <w:tc>
          <w:tcPr>
            <w:tcW w:w="916" w:type="pct"/>
            <w:vAlign w:val="center"/>
          </w:tcPr>
          <w:p w:rsidR="00286B32" w:rsidRDefault="00286B32" w:rsidP="00E96140">
            <w:pPr>
              <w:jc w:val="center"/>
            </w:pPr>
            <w:r>
              <w:t>0 01 126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Default="00286B32" w:rsidP="00E96140">
            <w:r>
              <w:t>WIGOS issuer of identifier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817CE8" w:rsidRDefault="00286B32" w:rsidP="00E96140">
            <w:pPr>
              <w:rPr>
                <w:b/>
                <w:sz w:val="16"/>
              </w:rPr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286B32" w:rsidRPr="00817CE8" w:rsidRDefault="00286B32" w:rsidP="00E96140">
            <w:pPr>
              <w:rPr>
                <w:b/>
                <w:sz w:val="16"/>
              </w:rPr>
            </w:pPr>
          </w:p>
        </w:tc>
        <w:tc>
          <w:tcPr>
            <w:tcW w:w="916" w:type="pct"/>
            <w:vAlign w:val="center"/>
          </w:tcPr>
          <w:p w:rsidR="00286B32" w:rsidRDefault="00286B32" w:rsidP="00E96140">
            <w:pPr>
              <w:jc w:val="center"/>
            </w:pPr>
            <w:r>
              <w:t>0 01 127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Default="00286B32" w:rsidP="00E96140">
            <w:r>
              <w:t>WIGOS issue number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817CE8" w:rsidRDefault="00286B32" w:rsidP="00E96140">
            <w:pPr>
              <w:rPr>
                <w:b/>
                <w:sz w:val="16"/>
              </w:rPr>
            </w:pPr>
          </w:p>
        </w:tc>
        <w:tc>
          <w:tcPr>
            <w:tcW w:w="941" w:type="pct"/>
            <w:tcBorders>
              <w:top w:val="nil"/>
            </w:tcBorders>
            <w:vAlign w:val="center"/>
          </w:tcPr>
          <w:p w:rsidR="00286B32" w:rsidRPr="00817CE8" w:rsidRDefault="00286B32" w:rsidP="00E96140">
            <w:pPr>
              <w:rPr>
                <w:b/>
                <w:sz w:val="16"/>
              </w:rPr>
            </w:pPr>
          </w:p>
        </w:tc>
        <w:tc>
          <w:tcPr>
            <w:tcW w:w="916" w:type="pct"/>
            <w:vAlign w:val="center"/>
          </w:tcPr>
          <w:p w:rsidR="00286B32" w:rsidRDefault="00286B32" w:rsidP="00E96140">
            <w:pPr>
              <w:jc w:val="center"/>
            </w:pPr>
            <w:r>
              <w:t>0 01 128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Default="00286B32" w:rsidP="00E96140">
            <w:r>
              <w:t>WIGOS local identifier (character)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2E402C" w:rsidRDefault="00286B32" w:rsidP="00E96140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vAlign w:val="center"/>
          </w:tcPr>
          <w:p w:rsidR="00286B32" w:rsidRPr="00817CE8" w:rsidRDefault="00286B32" w:rsidP="00E96140">
            <w:pPr>
              <w:jc w:val="center"/>
              <w:rPr>
                <w:b/>
                <w:sz w:val="16"/>
              </w:rPr>
            </w:pPr>
            <w:r w:rsidRPr="002E402C">
              <w:rPr>
                <w:b/>
              </w:rPr>
              <w:t>3 07 101</w:t>
            </w:r>
          </w:p>
        </w:tc>
        <w:tc>
          <w:tcPr>
            <w:tcW w:w="916" w:type="pct"/>
            <w:vAlign w:val="center"/>
          </w:tcPr>
          <w:p w:rsidR="00286B32" w:rsidRPr="00817CE8" w:rsidRDefault="00286B32" w:rsidP="00E96140">
            <w:pPr>
              <w:rPr>
                <w:b/>
                <w:sz w:val="16"/>
              </w:rPr>
            </w:pP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AC18CA" w:rsidRDefault="00286B32" w:rsidP="00E96140">
            <w:r>
              <w:t>(</w:t>
            </w:r>
            <w:r w:rsidRPr="00AC18CA">
              <w:t>Snow observation</w:t>
            </w:r>
            <w:r>
              <w:t>)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41" w:type="pct"/>
            <w:tcBorders>
              <w:bottom w:val="nil"/>
            </w:tcBorders>
            <w:vAlign w:val="center"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16" w:type="pct"/>
            <w:vAlign w:val="center"/>
          </w:tcPr>
          <w:p w:rsidR="00286B32" w:rsidRPr="00AC18CA" w:rsidRDefault="00286B32" w:rsidP="00E96140">
            <w:pPr>
              <w:jc w:val="center"/>
            </w:pPr>
            <w:r w:rsidRPr="00AC18CA">
              <w:t>3 01 089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AC18CA" w:rsidRDefault="00286B32" w:rsidP="00E96140">
            <w:r w:rsidRPr="00AC18CA">
              <w:t>National station identification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74219D" w:rsidRDefault="00286B32" w:rsidP="00E96140">
            <w:pPr>
              <w:jc w:val="center"/>
              <w:rPr>
                <w:rFonts w:eastAsia="Times New Roman" w:cs="Arial"/>
                <w:snapToGrid/>
                <w:lang w:eastAsia="en-GB"/>
              </w:rPr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286B32" w:rsidRPr="0074219D" w:rsidRDefault="00286B32" w:rsidP="00E96140">
            <w:pPr>
              <w:jc w:val="center"/>
              <w:rPr>
                <w:rFonts w:eastAsia="Times New Roman" w:cs="Arial"/>
                <w:snapToGrid/>
                <w:lang w:eastAsia="en-GB"/>
              </w:rPr>
            </w:pPr>
          </w:p>
        </w:tc>
        <w:tc>
          <w:tcPr>
            <w:tcW w:w="916" w:type="pct"/>
            <w:vAlign w:val="center"/>
          </w:tcPr>
          <w:p w:rsidR="00286B32" w:rsidRPr="003F7970" w:rsidRDefault="00286B32" w:rsidP="00E96140">
            <w:pPr>
              <w:jc w:val="center"/>
              <w:rPr>
                <w:rFonts w:eastAsia="Times New Roman" w:cs="Arial"/>
                <w:snapToGrid/>
                <w:lang w:eastAsia="en-GB"/>
              </w:rPr>
            </w:pPr>
            <w:r w:rsidRPr="0074219D">
              <w:rPr>
                <w:rFonts w:eastAsia="Times New Roman" w:cs="Arial"/>
                <w:snapToGrid/>
                <w:lang w:eastAsia="en-GB"/>
              </w:rPr>
              <w:t>0 01</w:t>
            </w:r>
            <w:r w:rsidRPr="00AC18CA">
              <w:rPr>
                <w:rFonts w:eastAsia="Times New Roman" w:cs="Arial"/>
                <w:snapToGrid/>
                <w:lang w:eastAsia="en-GB"/>
              </w:rPr>
              <w:t xml:space="preserve"> </w:t>
            </w:r>
            <w:r w:rsidRPr="0074219D">
              <w:rPr>
                <w:rFonts w:eastAsia="Times New Roman" w:cs="Arial"/>
                <w:snapToGrid/>
                <w:lang w:eastAsia="en-GB"/>
              </w:rPr>
              <w:t>019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AC18CA" w:rsidRDefault="00286B32" w:rsidP="00E96140">
            <w:r w:rsidRPr="00AC18CA">
              <w:t>Long station or site name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16" w:type="pct"/>
            <w:vAlign w:val="center"/>
          </w:tcPr>
          <w:p w:rsidR="00286B32" w:rsidRPr="00AC18CA" w:rsidRDefault="00286B32" w:rsidP="00E96140">
            <w:pPr>
              <w:jc w:val="center"/>
            </w:pPr>
            <w:r w:rsidRPr="00AC18CA">
              <w:t>0 02 001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AC18CA" w:rsidRDefault="00286B32" w:rsidP="00E96140">
            <w:r w:rsidRPr="00AC18CA">
              <w:t>Type of station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16" w:type="pct"/>
            <w:vAlign w:val="center"/>
          </w:tcPr>
          <w:p w:rsidR="00286B32" w:rsidRPr="00AC18CA" w:rsidRDefault="00286B32" w:rsidP="00E96140">
            <w:pPr>
              <w:jc w:val="center"/>
            </w:pPr>
            <w:r w:rsidRPr="00AC18CA">
              <w:t>3 01 011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AC18CA" w:rsidRDefault="00286B32" w:rsidP="00E96140">
            <w:r w:rsidRPr="00AC18CA">
              <w:t>Year, month, day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16" w:type="pct"/>
            <w:vAlign w:val="center"/>
          </w:tcPr>
          <w:p w:rsidR="00286B32" w:rsidRPr="00AC18CA" w:rsidRDefault="00286B32" w:rsidP="00E96140">
            <w:pPr>
              <w:jc w:val="center"/>
            </w:pPr>
            <w:r w:rsidRPr="00AC18CA">
              <w:t>3 01 012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AC18CA" w:rsidRDefault="00286B32" w:rsidP="00E96140">
            <w:r w:rsidRPr="00AC18CA">
              <w:t>Hour, minute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16" w:type="pct"/>
            <w:vAlign w:val="center"/>
          </w:tcPr>
          <w:p w:rsidR="00286B32" w:rsidRPr="00AC18CA" w:rsidRDefault="00286B32" w:rsidP="00E96140">
            <w:pPr>
              <w:jc w:val="center"/>
            </w:pPr>
            <w:r w:rsidRPr="00AC18CA">
              <w:t>3 01 021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AC18CA" w:rsidRDefault="00286B32" w:rsidP="00E96140">
            <w:pPr>
              <w:tabs>
                <w:tab w:val="left" w:pos="880"/>
              </w:tabs>
            </w:pPr>
            <w:r w:rsidRPr="00AC18CA">
              <w:t>Latitude/longitude (high accuracy)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16" w:type="pct"/>
            <w:vAlign w:val="center"/>
          </w:tcPr>
          <w:p w:rsidR="00286B32" w:rsidRPr="00AC18CA" w:rsidRDefault="00286B32" w:rsidP="00E96140">
            <w:pPr>
              <w:jc w:val="center"/>
            </w:pPr>
            <w:r w:rsidRPr="00AC18CA">
              <w:t>0 07 030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AC18CA" w:rsidRDefault="00286B32" w:rsidP="00E96140">
            <w:pPr>
              <w:tabs>
                <w:tab w:val="left" w:pos="880"/>
              </w:tabs>
            </w:pPr>
            <w:r w:rsidRPr="00AC18CA">
              <w:t>Height of station ground above mean sea level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16" w:type="pct"/>
            <w:vAlign w:val="center"/>
          </w:tcPr>
          <w:p w:rsidR="00286B32" w:rsidRPr="00AC18CA" w:rsidRDefault="00286B32" w:rsidP="00E96140">
            <w:pPr>
              <w:jc w:val="center"/>
            </w:pPr>
            <w:r w:rsidRPr="00AC18CA">
              <w:t>0 07 032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AC18CA" w:rsidRDefault="00286B32" w:rsidP="00E96140">
            <w:pPr>
              <w:rPr>
                <w:rFonts w:eastAsia="Times New Roman" w:cs="Arial"/>
                <w:snapToGrid/>
                <w:lang w:eastAsia="en-GB"/>
              </w:rPr>
            </w:pPr>
            <w:r w:rsidRPr="00AC18CA">
              <w:rPr>
                <w:rFonts w:eastAsia="Times New Roman" w:cs="Arial"/>
                <w:snapToGrid/>
                <w:lang w:eastAsia="en-GB"/>
              </w:rPr>
              <w:t xml:space="preserve">Height of sensor above local ground (or deck of marine </w:t>
            </w:r>
          </w:p>
          <w:p w:rsidR="00286B32" w:rsidRPr="00AC18CA" w:rsidRDefault="00286B32" w:rsidP="00E96140">
            <w:pPr>
              <w:rPr>
                <w:rFonts w:eastAsia="Times New Roman" w:cs="Arial"/>
                <w:snapToGrid/>
                <w:lang w:eastAsia="en-GB"/>
              </w:rPr>
            </w:pPr>
            <w:r w:rsidRPr="00AC18CA">
              <w:rPr>
                <w:rFonts w:eastAsia="Times New Roman" w:cs="Arial"/>
                <w:snapToGrid/>
                <w:lang w:eastAsia="en-GB"/>
              </w:rPr>
              <w:t>platform)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16" w:type="pct"/>
            <w:vAlign w:val="center"/>
          </w:tcPr>
          <w:p w:rsidR="00286B32" w:rsidRPr="00AC18CA" w:rsidRDefault="00286B32" w:rsidP="00E96140">
            <w:pPr>
              <w:jc w:val="center"/>
            </w:pPr>
            <w:r w:rsidRPr="00AC18CA">
              <w:t>0 12 101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AC18CA" w:rsidRDefault="00286B32" w:rsidP="00E96140">
            <w:pPr>
              <w:tabs>
                <w:tab w:val="left" w:pos="880"/>
              </w:tabs>
            </w:pPr>
            <w:r w:rsidRPr="00AC18CA">
              <w:t>Temperature/air temperature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16" w:type="pct"/>
            <w:vAlign w:val="center"/>
          </w:tcPr>
          <w:p w:rsidR="00286B32" w:rsidRPr="00AC18CA" w:rsidRDefault="00286B32" w:rsidP="00E96140">
            <w:pPr>
              <w:jc w:val="center"/>
            </w:pPr>
            <w:r w:rsidRPr="00AC18CA">
              <w:t>0 07 032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AC18CA" w:rsidRDefault="00286B32" w:rsidP="00E96140">
            <w:pPr>
              <w:rPr>
                <w:rFonts w:eastAsia="Times New Roman" w:cs="Arial"/>
                <w:snapToGrid/>
                <w:lang w:eastAsia="en-GB"/>
              </w:rPr>
            </w:pPr>
            <w:r w:rsidRPr="00AC18CA">
              <w:rPr>
                <w:rFonts w:eastAsia="Times New Roman" w:cs="Arial"/>
                <w:snapToGrid/>
                <w:lang w:eastAsia="en-GB"/>
              </w:rPr>
              <w:t xml:space="preserve">Height of sensor above local ground (or deck of marine </w:t>
            </w:r>
          </w:p>
          <w:p w:rsidR="00286B32" w:rsidRPr="00AC18CA" w:rsidRDefault="00286B32" w:rsidP="00E96140">
            <w:pPr>
              <w:rPr>
                <w:rFonts w:eastAsia="Times New Roman" w:cs="Arial"/>
                <w:snapToGrid/>
                <w:lang w:eastAsia="en-GB"/>
              </w:rPr>
            </w:pPr>
            <w:r w:rsidRPr="00AC18CA">
              <w:rPr>
                <w:rFonts w:eastAsia="Times New Roman" w:cs="Arial"/>
                <w:snapToGrid/>
                <w:lang w:eastAsia="en-GB"/>
              </w:rPr>
              <w:t>platform)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16" w:type="pct"/>
            <w:vAlign w:val="center"/>
          </w:tcPr>
          <w:p w:rsidR="00286B32" w:rsidRPr="00AC18CA" w:rsidRDefault="00286B32" w:rsidP="00E96140">
            <w:pPr>
              <w:jc w:val="center"/>
            </w:pPr>
            <w:r w:rsidRPr="00AC18CA">
              <w:t>0 02 177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AC18CA" w:rsidRDefault="00286B32" w:rsidP="00E96140">
            <w:pPr>
              <w:tabs>
                <w:tab w:val="left" w:pos="880"/>
              </w:tabs>
            </w:pPr>
            <w:r w:rsidRPr="00AC18CA">
              <w:t>Method of snow depth measurement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16" w:type="pct"/>
            <w:vAlign w:val="center"/>
          </w:tcPr>
          <w:p w:rsidR="00286B32" w:rsidRPr="00AC18CA" w:rsidRDefault="00286B32" w:rsidP="00E96140">
            <w:pPr>
              <w:jc w:val="center"/>
            </w:pPr>
            <w:r w:rsidRPr="00AC18CA">
              <w:t>0 20 062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AC18CA" w:rsidRDefault="00286B32" w:rsidP="00E96140">
            <w:pPr>
              <w:rPr>
                <w:rFonts w:eastAsia="Times New Roman" w:cs="Arial"/>
                <w:snapToGrid/>
                <w:lang w:eastAsia="en-GB"/>
              </w:rPr>
            </w:pPr>
            <w:r w:rsidRPr="00AC18CA">
              <w:rPr>
                <w:rFonts w:eastAsia="Times New Roman" w:cs="Arial"/>
                <w:snapToGrid/>
                <w:lang w:eastAsia="en-GB"/>
              </w:rPr>
              <w:t>State of the ground (with or without snow)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41" w:type="pct"/>
            <w:tcBorders>
              <w:top w:val="nil"/>
            </w:tcBorders>
            <w:vAlign w:val="center"/>
          </w:tcPr>
          <w:p w:rsidR="00286B32" w:rsidRPr="00AC18CA" w:rsidRDefault="00286B32" w:rsidP="00E96140">
            <w:pPr>
              <w:jc w:val="center"/>
            </w:pPr>
          </w:p>
        </w:tc>
        <w:tc>
          <w:tcPr>
            <w:tcW w:w="916" w:type="pct"/>
            <w:vAlign w:val="center"/>
          </w:tcPr>
          <w:p w:rsidR="00286B32" w:rsidRPr="00AC18CA" w:rsidRDefault="00286B32" w:rsidP="00E96140">
            <w:pPr>
              <w:jc w:val="center"/>
            </w:pPr>
            <w:r w:rsidRPr="00AC18CA">
              <w:t>0 13 013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AC18CA" w:rsidRDefault="00286B32" w:rsidP="00E96140">
            <w:pPr>
              <w:rPr>
                <w:rFonts w:eastAsia="Times New Roman" w:cs="Arial"/>
                <w:snapToGrid/>
                <w:lang w:eastAsia="en-GB"/>
              </w:rPr>
            </w:pPr>
            <w:r w:rsidRPr="00AC18CA">
              <w:t>Total snow depth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Default="00286B32" w:rsidP="00E96140">
            <w:pPr>
              <w:jc w:val="center"/>
            </w:pPr>
          </w:p>
        </w:tc>
        <w:tc>
          <w:tcPr>
            <w:tcW w:w="941" w:type="pct"/>
            <w:vAlign w:val="center"/>
          </w:tcPr>
          <w:p w:rsidR="00286B32" w:rsidRDefault="00286B32" w:rsidP="00E96140">
            <w:pPr>
              <w:jc w:val="center"/>
            </w:pPr>
            <w:r>
              <w:t>0 13 117</w:t>
            </w:r>
          </w:p>
        </w:tc>
        <w:tc>
          <w:tcPr>
            <w:tcW w:w="916" w:type="pct"/>
            <w:vAlign w:val="center"/>
          </w:tcPr>
          <w:p w:rsidR="00286B32" w:rsidRDefault="00286B32" w:rsidP="00E96140">
            <w:pPr>
              <w:jc w:val="center"/>
            </w:pPr>
          </w:p>
        </w:tc>
        <w:tc>
          <w:tcPr>
            <w:tcW w:w="2162" w:type="pct"/>
            <w:shd w:val="clear" w:color="auto" w:fill="auto"/>
            <w:vAlign w:val="center"/>
          </w:tcPr>
          <w:p w:rsidR="00286B32" w:rsidRPr="00AC18CA" w:rsidRDefault="00286B32" w:rsidP="00E96140">
            <w:r w:rsidRPr="00AC18CA">
              <w:t>Snow density (LIQUID WATER CONTENT)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Default="00286B32" w:rsidP="00E96140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941" w:type="pct"/>
            <w:vAlign w:val="center"/>
          </w:tcPr>
          <w:p w:rsidR="00286B32" w:rsidRDefault="00286B32" w:rsidP="00E96140">
            <w:pPr>
              <w:jc w:val="center"/>
              <w:rPr>
                <w:rFonts w:eastAsia="Calibri"/>
                <w:color w:val="C00000"/>
              </w:rPr>
            </w:pPr>
            <w:r>
              <w:rPr>
                <w:rFonts w:eastAsia="Calibri"/>
                <w:color w:val="C00000"/>
              </w:rPr>
              <w:t>0 03 028</w:t>
            </w:r>
          </w:p>
        </w:tc>
        <w:tc>
          <w:tcPr>
            <w:tcW w:w="916" w:type="pct"/>
            <w:vAlign w:val="center"/>
          </w:tcPr>
          <w:p w:rsidR="00286B32" w:rsidRDefault="00286B32" w:rsidP="00E96140">
            <w:pPr>
              <w:jc w:val="center"/>
            </w:pPr>
          </w:p>
        </w:tc>
        <w:tc>
          <w:tcPr>
            <w:tcW w:w="2162" w:type="pct"/>
            <w:shd w:val="clear" w:color="auto" w:fill="auto"/>
            <w:vAlign w:val="center"/>
          </w:tcPr>
          <w:p w:rsidR="00286B32" w:rsidRDefault="00286B32" w:rsidP="00E96140">
            <w:r>
              <w:rPr>
                <w:rFonts w:eastAsia="Calibri"/>
                <w:color w:val="C00000"/>
              </w:rPr>
              <w:t>Method of snow water equivalent measurement</w:t>
            </w:r>
          </w:p>
        </w:tc>
      </w:tr>
      <w:tr w:rsidR="00286B32" w:rsidTr="00C366AF">
        <w:trPr>
          <w:trHeight w:val="690"/>
          <w:jc w:val="center"/>
        </w:trPr>
        <w:tc>
          <w:tcPr>
            <w:tcW w:w="981" w:type="pct"/>
            <w:vMerge/>
          </w:tcPr>
          <w:p w:rsidR="00286B32" w:rsidRDefault="00286B32" w:rsidP="00E96140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941" w:type="pct"/>
          </w:tcPr>
          <w:p w:rsidR="00286B32" w:rsidRDefault="00286B32" w:rsidP="00E96140">
            <w:pPr>
              <w:jc w:val="center"/>
              <w:rPr>
                <w:rFonts w:eastAsia="Calibri"/>
                <w:color w:val="C00000"/>
              </w:rPr>
            </w:pPr>
            <w:r>
              <w:rPr>
                <w:rFonts w:eastAsia="Calibri"/>
                <w:color w:val="C00000"/>
              </w:rPr>
              <w:t>0 13 163</w:t>
            </w:r>
          </w:p>
        </w:tc>
        <w:tc>
          <w:tcPr>
            <w:tcW w:w="916" w:type="pct"/>
          </w:tcPr>
          <w:p w:rsidR="00286B32" w:rsidRDefault="00286B32" w:rsidP="00E96140">
            <w:pPr>
              <w:jc w:val="center"/>
            </w:pPr>
          </w:p>
        </w:tc>
        <w:tc>
          <w:tcPr>
            <w:tcW w:w="2162" w:type="pct"/>
            <w:shd w:val="clear" w:color="auto" w:fill="auto"/>
          </w:tcPr>
          <w:p w:rsidR="00286B32" w:rsidRDefault="00286B32" w:rsidP="00E96140">
            <w:r>
              <w:rPr>
                <w:rFonts w:eastAsia="Calibri"/>
                <w:color w:val="C00000"/>
              </w:rPr>
              <w:t>Snow water equivalent</w:t>
            </w:r>
          </w:p>
        </w:tc>
      </w:tr>
    </w:tbl>
    <w:p w:rsidR="00286B32" w:rsidRDefault="00286B32" w:rsidP="00286B32"/>
    <w:p w:rsidR="00286B32" w:rsidRDefault="00286B32" w:rsidP="00286B32"/>
    <w:p w:rsidR="00286B32" w:rsidRDefault="00286B32" w:rsidP="00286B32"/>
    <w:p w:rsidR="00286B32" w:rsidRDefault="00286B32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286B32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4"/>
    <w:rsid w:val="00004151"/>
    <w:rsid w:val="00004EE8"/>
    <w:rsid w:val="00024D54"/>
    <w:rsid w:val="000274D9"/>
    <w:rsid w:val="00037670"/>
    <w:rsid w:val="000426DF"/>
    <w:rsid w:val="00042E0F"/>
    <w:rsid w:val="0005009E"/>
    <w:rsid w:val="00060C75"/>
    <w:rsid w:val="00062207"/>
    <w:rsid w:val="0007095B"/>
    <w:rsid w:val="000736FF"/>
    <w:rsid w:val="00085C60"/>
    <w:rsid w:val="00095535"/>
    <w:rsid w:val="00096CE2"/>
    <w:rsid w:val="000A2A71"/>
    <w:rsid w:val="000A42C1"/>
    <w:rsid w:val="000B5821"/>
    <w:rsid w:val="000B5939"/>
    <w:rsid w:val="000C17B8"/>
    <w:rsid w:val="000C1DFF"/>
    <w:rsid w:val="000F3EFB"/>
    <w:rsid w:val="00102DF6"/>
    <w:rsid w:val="00104311"/>
    <w:rsid w:val="00110403"/>
    <w:rsid w:val="00117B3E"/>
    <w:rsid w:val="00147D33"/>
    <w:rsid w:val="0015067A"/>
    <w:rsid w:val="00154663"/>
    <w:rsid w:val="0015739E"/>
    <w:rsid w:val="00160129"/>
    <w:rsid w:val="00160C13"/>
    <w:rsid w:val="00165404"/>
    <w:rsid w:val="0017015C"/>
    <w:rsid w:val="00174D5A"/>
    <w:rsid w:val="00175E86"/>
    <w:rsid w:val="00183272"/>
    <w:rsid w:val="001934B1"/>
    <w:rsid w:val="001A1400"/>
    <w:rsid w:val="001A1B97"/>
    <w:rsid w:val="001B3E4D"/>
    <w:rsid w:val="001B6D4A"/>
    <w:rsid w:val="001B6DAB"/>
    <w:rsid w:val="001B74EA"/>
    <w:rsid w:val="001C6D52"/>
    <w:rsid w:val="001E5BCA"/>
    <w:rsid w:val="001E724E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61E33"/>
    <w:rsid w:val="00286B32"/>
    <w:rsid w:val="00287AE7"/>
    <w:rsid w:val="00291039"/>
    <w:rsid w:val="002921A7"/>
    <w:rsid w:val="002A2002"/>
    <w:rsid w:val="002A76BE"/>
    <w:rsid w:val="002A7D7D"/>
    <w:rsid w:val="002C3061"/>
    <w:rsid w:val="002D5A02"/>
    <w:rsid w:val="002E35B8"/>
    <w:rsid w:val="002E3AA6"/>
    <w:rsid w:val="002E402C"/>
    <w:rsid w:val="002E6C79"/>
    <w:rsid w:val="002F1C7C"/>
    <w:rsid w:val="00300507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0E80"/>
    <w:rsid w:val="00352878"/>
    <w:rsid w:val="0036139A"/>
    <w:rsid w:val="00363143"/>
    <w:rsid w:val="00366843"/>
    <w:rsid w:val="00374650"/>
    <w:rsid w:val="00385128"/>
    <w:rsid w:val="0039463C"/>
    <w:rsid w:val="003A246E"/>
    <w:rsid w:val="003A4D0D"/>
    <w:rsid w:val="003B0BF2"/>
    <w:rsid w:val="003B3721"/>
    <w:rsid w:val="003B4D67"/>
    <w:rsid w:val="003B6556"/>
    <w:rsid w:val="003C0543"/>
    <w:rsid w:val="003C2D96"/>
    <w:rsid w:val="003C7242"/>
    <w:rsid w:val="003D460D"/>
    <w:rsid w:val="003E21E9"/>
    <w:rsid w:val="003F7970"/>
    <w:rsid w:val="00400DB3"/>
    <w:rsid w:val="0040194B"/>
    <w:rsid w:val="00403730"/>
    <w:rsid w:val="00413414"/>
    <w:rsid w:val="00415F97"/>
    <w:rsid w:val="00420F19"/>
    <w:rsid w:val="00430A17"/>
    <w:rsid w:val="0043708B"/>
    <w:rsid w:val="00442B01"/>
    <w:rsid w:val="00446795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21C"/>
    <w:rsid w:val="00481C7A"/>
    <w:rsid w:val="00484AEF"/>
    <w:rsid w:val="00491001"/>
    <w:rsid w:val="004C1690"/>
    <w:rsid w:val="004D39EF"/>
    <w:rsid w:val="004D3C3D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602AE"/>
    <w:rsid w:val="005713AF"/>
    <w:rsid w:val="00572376"/>
    <w:rsid w:val="0057784D"/>
    <w:rsid w:val="005839A3"/>
    <w:rsid w:val="005870EB"/>
    <w:rsid w:val="00594DDE"/>
    <w:rsid w:val="00595169"/>
    <w:rsid w:val="00597022"/>
    <w:rsid w:val="005A1704"/>
    <w:rsid w:val="005A252E"/>
    <w:rsid w:val="005A2C4C"/>
    <w:rsid w:val="005A344F"/>
    <w:rsid w:val="005A7730"/>
    <w:rsid w:val="005B51E9"/>
    <w:rsid w:val="005B5619"/>
    <w:rsid w:val="005B79CC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2DF"/>
    <w:rsid w:val="006569B7"/>
    <w:rsid w:val="00661253"/>
    <w:rsid w:val="006613C4"/>
    <w:rsid w:val="00666AB4"/>
    <w:rsid w:val="0068721F"/>
    <w:rsid w:val="0069119A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1BEE"/>
    <w:rsid w:val="007121C3"/>
    <w:rsid w:val="00726FD4"/>
    <w:rsid w:val="00731C6C"/>
    <w:rsid w:val="007334CC"/>
    <w:rsid w:val="00733F0E"/>
    <w:rsid w:val="00733F50"/>
    <w:rsid w:val="00737E2D"/>
    <w:rsid w:val="00750A5F"/>
    <w:rsid w:val="00760D8E"/>
    <w:rsid w:val="007635BE"/>
    <w:rsid w:val="00771765"/>
    <w:rsid w:val="00774097"/>
    <w:rsid w:val="00777294"/>
    <w:rsid w:val="007871B2"/>
    <w:rsid w:val="007A602D"/>
    <w:rsid w:val="007B3EF4"/>
    <w:rsid w:val="007C371B"/>
    <w:rsid w:val="007D135B"/>
    <w:rsid w:val="007D3759"/>
    <w:rsid w:val="007D488A"/>
    <w:rsid w:val="007D7EC9"/>
    <w:rsid w:val="007E0481"/>
    <w:rsid w:val="007E085E"/>
    <w:rsid w:val="007F199F"/>
    <w:rsid w:val="007F1D18"/>
    <w:rsid w:val="007F571D"/>
    <w:rsid w:val="00806A85"/>
    <w:rsid w:val="00810F6C"/>
    <w:rsid w:val="0081402B"/>
    <w:rsid w:val="00822564"/>
    <w:rsid w:val="00823678"/>
    <w:rsid w:val="00825D88"/>
    <w:rsid w:val="008320C4"/>
    <w:rsid w:val="0084259D"/>
    <w:rsid w:val="00854CF1"/>
    <w:rsid w:val="00870E38"/>
    <w:rsid w:val="0087795A"/>
    <w:rsid w:val="00882178"/>
    <w:rsid w:val="008926DE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A05AF"/>
    <w:rsid w:val="009A1CD4"/>
    <w:rsid w:val="009A741B"/>
    <w:rsid w:val="009B43A9"/>
    <w:rsid w:val="009B5FA7"/>
    <w:rsid w:val="009C4D6F"/>
    <w:rsid w:val="009C54E5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0E40"/>
    <w:rsid w:val="00A710FD"/>
    <w:rsid w:val="00A755B1"/>
    <w:rsid w:val="00A775E4"/>
    <w:rsid w:val="00A8078C"/>
    <w:rsid w:val="00A83665"/>
    <w:rsid w:val="00AC098E"/>
    <w:rsid w:val="00AC18CA"/>
    <w:rsid w:val="00AC1AC1"/>
    <w:rsid w:val="00AC7AE4"/>
    <w:rsid w:val="00AD5FD8"/>
    <w:rsid w:val="00AF060A"/>
    <w:rsid w:val="00AF3CFA"/>
    <w:rsid w:val="00AF5966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BF71EF"/>
    <w:rsid w:val="00C038FA"/>
    <w:rsid w:val="00C17391"/>
    <w:rsid w:val="00C255F4"/>
    <w:rsid w:val="00C32B0D"/>
    <w:rsid w:val="00C366AF"/>
    <w:rsid w:val="00C5462E"/>
    <w:rsid w:val="00C569E4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48E6"/>
    <w:rsid w:val="00D05ADC"/>
    <w:rsid w:val="00D078E7"/>
    <w:rsid w:val="00D17E43"/>
    <w:rsid w:val="00D2274D"/>
    <w:rsid w:val="00D2282C"/>
    <w:rsid w:val="00D34722"/>
    <w:rsid w:val="00D42900"/>
    <w:rsid w:val="00D4362B"/>
    <w:rsid w:val="00D47603"/>
    <w:rsid w:val="00D478AD"/>
    <w:rsid w:val="00D51173"/>
    <w:rsid w:val="00D53749"/>
    <w:rsid w:val="00D56449"/>
    <w:rsid w:val="00D564D5"/>
    <w:rsid w:val="00D571DE"/>
    <w:rsid w:val="00D632E9"/>
    <w:rsid w:val="00D63F07"/>
    <w:rsid w:val="00D6455F"/>
    <w:rsid w:val="00D64CE3"/>
    <w:rsid w:val="00D726C7"/>
    <w:rsid w:val="00D72AF3"/>
    <w:rsid w:val="00D87EBC"/>
    <w:rsid w:val="00D92DD1"/>
    <w:rsid w:val="00D96433"/>
    <w:rsid w:val="00DA14BC"/>
    <w:rsid w:val="00DA269D"/>
    <w:rsid w:val="00DA70F0"/>
    <w:rsid w:val="00DC3E1A"/>
    <w:rsid w:val="00DE0F41"/>
    <w:rsid w:val="00DF744B"/>
    <w:rsid w:val="00E073AA"/>
    <w:rsid w:val="00E118FA"/>
    <w:rsid w:val="00E14603"/>
    <w:rsid w:val="00E1746E"/>
    <w:rsid w:val="00E202A1"/>
    <w:rsid w:val="00E263EC"/>
    <w:rsid w:val="00E467A6"/>
    <w:rsid w:val="00E65F3F"/>
    <w:rsid w:val="00E740BE"/>
    <w:rsid w:val="00E743BB"/>
    <w:rsid w:val="00E75B6E"/>
    <w:rsid w:val="00E8187C"/>
    <w:rsid w:val="00EA0729"/>
    <w:rsid w:val="00EA132C"/>
    <w:rsid w:val="00EA5035"/>
    <w:rsid w:val="00EB1911"/>
    <w:rsid w:val="00EC1F1F"/>
    <w:rsid w:val="00EC3262"/>
    <w:rsid w:val="00ED0D20"/>
    <w:rsid w:val="00ED2390"/>
    <w:rsid w:val="00ED6DF9"/>
    <w:rsid w:val="00EE6561"/>
    <w:rsid w:val="00EF36D5"/>
    <w:rsid w:val="00EF54F0"/>
    <w:rsid w:val="00F018F3"/>
    <w:rsid w:val="00F04F34"/>
    <w:rsid w:val="00F078F3"/>
    <w:rsid w:val="00F2488B"/>
    <w:rsid w:val="00F251B8"/>
    <w:rsid w:val="00F2595D"/>
    <w:rsid w:val="00F33C45"/>
    <w:rsid w:val="00F33FAD"/>
    <w:rsid w:val="00F35A04"/>
    <w:rsid w:val="00F4589C"/>
    <w:rsid w:val="00F45978"/>
    <w:rsid w:val="00F5434C"/>
    <w:rsid w:val="00FA23EF"/>
    <w:rsid w:val="00FB17A6"/>
    <w:rsid w:val="00FC0337"/>
    <w:rsid w:val="00FC7FE8"/>
    <w:rsid w:val="00FD21BA"/>
    <w:rsid w:val="00FD59ED"/>
    <w:rsid w:val="00FD66E9"/>
    <w:rsid w:val="00FD6A5F"/>
    <w:rsid w:val="00FE0DD5"/>
    <w:rsid w:val="00FF0EAF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5759993D-E71C-4BAB-8148-F6558970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E3730F" w:rsidP="00E3730F">
          <w:pPr>
            <w:pStyle w:val="7CBF56C9F24C4BC0803C208A3907438440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5A77-FD0B-42D9-84DD-C61CA0C9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Enrico Fucile</cp:lastModifiedBy>
  <cp:revision>5</cp:revision>
  <cp:lastPrinted>2018-05-04T09:05:00Z</cp:lastPrinted>
  <dcterms:created xsi:type="dcterms:W3CDTF">2018-05-09T15:23:00Z</dcterms:created>
  <dcterms:modified xsi:type="dcterms:W3CDTF">2018-05-16T07:45:00Z</dcterms:modified>
</cp:coreProperties>
</file>