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D0027B">
              <w:rPr>
                <w:rFonts w:ascii="Verdana" w:hAnsi="Verdana"/>
                <w:sz w:val="20"/>
                <w:szCs w:val="20"/>
              </w:rPr>
              <w:t>2.</w:t>
            </w:r>
            <w:r w:rsidR="00D0027B" w:rsidRPr="00A577D1">
              <w:rPr>
                <w:rFonts w:ascii="Verdana" w:hAnsi="Verdana"/>
                <w:sz w:val="20"/>
                <w:szCs w:val="20"/>
              </w:rPr>
              <w:t>2(</w:t>
            </w:r>
            <w:r w:rsidR="00A577D1" w:rsidRPr="00A577D1">
              <w:rPr>
                <w:rFonts w:ascii="Verdana" w:hAnsi="Verdana"/>
                <w:sz w:val="20"/>
                <w:szCs w:val="20"/>
              </w:rPr>
              <w:t>2</w:t>
            </w:r>
            <w:r w:rsidR="00D0027B" w:rsidRPr="00A577D1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A577D1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4-13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879B0">
                  <w:rPr>
                    <w:rFonts w:ascii="Verdana" w:hAnsi="Verdana"/>
                    <w:sz w:val="20"/>
                    <w:szCs w:val="20"/>
                  </w:rPr>
                  <w:t>13.04.2018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D0027B">
              <w:rPr>
                <w:rFonts w:ascii="Verdana" w:hAnsi="Verdana"/>
                <w:sz w:val="20"/>
                <w:szCs w:val="20"/>
              </w:rPr>
              <w:t>2.2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</w:t>
            </w:r>
            <w:bookmarkStart w:id="0" w:name="_GoBack"/>
            <w:bookmarkEnd w:id="0"/>
            <w:r w:rsidRPr="00F35A04">
              <w:rPr>
                <w:rFonts w:ascii="Verdana" w:hAnsi="Verdana"/>
                <w:sz w:val="20"/>
                <w:szCs w:val="20"/>
              </w:rPr>
              <w:t xml:space="preserve">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A577D1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C879B0">
            <w:rPr>
              <w:rStyle w:val="Style8"/>
            </w:rPr>
            <w:t>MANUAL ON CODES: TABLE-DRIVEN CODE FORMS</w:t>
          </w:r>
        </w:sdtContent>
      </w:sdt>
    </w:p>
    <w:bookmarkStart w:id="1" w:name="Text2"/>
    <w:p w:rsidR="00984C25" w:rsidRPr="006569B7" w:rsidRDefault="00A577D1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C879B0">
            <w:rPr>
              <w:rFonts w:ascii="Verdana" w:hAnsi="Verdana" w:cs="Arial"/>
              <w:sz w:val="18"/>
              <w:szCs w:val="18"/>
            </w:rPr>
            <w:t>FM 92 GRIB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:rsidR="009F245F" w:rsidRPr="00F35A04" w:rsidRDefault="004257E7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New fixed surface type in Code Table 4.5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4257E7">
        <w:rPr>
          <w:rFonts w:ascii="Verdana" w:hAnsi="Verdana"/>
          <w:i/>
          <w:sz w:val="20"/>
          <w:szCs w:val="20"/>
        </w:rPr>
        <w:t>Dörte Liermann, Sibylle Krebber (DWD)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4257E7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 w:rsidRPr="004257E7">
        <w:rPr>
          <w:rFonts w:ascii="Verdana" w:hAnsi="Verdana"/>
          <w:sz w:val="20"/>
          <w:szCs w:val="20"/>
        </w:rPr>
        <w:t>The encoding of echo top as pressure value for a specified level of radar reflectivity in a way which is flexible enough to be used in GRIB2 deterministic and ensemble model output requires</w:t>
      </w:r>
      <w:r w:rsidR="00D0027B">
        <w:rPr>
          <w:rFonts w:ascii="Verdana" w:hAnsi="Verdana"/>
          <w:sz w:val="20"/>
          <w:szCs w:val="20"/>
        </w:rPr>
        <w:t xml:space="preserve"> a new entry in Code Table 4.5 - Fixed surface types and units</w:t>
      </w:r>
      <w:r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4257E7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review the proposed new entry and approve it for pre-operational use and inclusion within the next update to the WMO Manual on Codes.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4257E7" w:rsidRDefault="009F245F" w:rsidP="004257E7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4257E7" w:rsidRPr="004257E7" w:rsidRDefault="004257E7" w:rsidP="004257E7">
      <w:pPr>
        <w:jc w:val="both"/>
        <w:rPr>
          <w:rFonts w:ascii="Verdana" w:hAnsi="Verdana"/>
          <w:sz w:val="20"/>
          <w:szCs w:val="20"/>
        </w:rPr>
      </w:pPr>
      <w:bookmarkStart w:id="2" w:name="Text7"/>
      <w:r w:rsidRPr="004257E7">
        <w:rPr>
          <w:rFonts w:ascii="Verdana" w:hAnsi="Verdana"/>
          <w:sz w:val="20"/>
          <w:szCs w:val="20"/>
        </w:rPr>
        <w:t>Within the framework of the SESAR (“Single European Sky Air Traffic Management Research”) project “Meteorological Information Services”, several meteorological products related to a subtask dealing with “Adverse Weather” are to be provided operationally.</w:t>
      </w:r>
    </w:p>
    <w:p w:rsidR="004257E7" w:rsidRPr="004257E7" w:rsidRDefault="004257E7" w:rsidP="004257E7">
      <w:pPr>
        <w:jc w:val="both"/>
        <w:rPr>
          <w:rFonts w:ascii="Verdana" w:hAnsi="Verdana"/>
          <w:sz w:val="20"/>
          <w:szCs w:val="20"/>
        </w:rPr>
      </w:pPr>
      <w:r w:rsidRPr="004257E7">
        <w:rPr>
          <w:rFonts w:ascii="Verdana" w:hAnsi="Verdana"/>
          <w:sz w:val="20"/>
          <w:szCs w:val="20"/>
        </w:rPr>
        <w:t xml:space="preserve">A frequently used product is the forecast of </w:t>
      </w:r>
      <w:proofErr w:type="spellStart"/>
      <w:r w:rsidRPr="004257E7">
        <w:rPr>
          <w:rFonts w:ascii="Verdana" w:hAnsi="Verdana"/>
          <w:sz w:val="20"/>
          <w:szCs w:val="20"/>
        </w:rPr>
        <w:t>Echotop</w:t>
      </w:r>
      <w:proofErr w:type="spellEnd"/>
      <w:r w:rsidRPr="004257E7">
        <w:rPr>
          <w:rFonts w:ascii="Verdana" w:hAnsi="Verdana"/>
          <w:sz w:val="20"/>
          <w:szCs w:val="20"/>
        </w:rPr>
        <w:t xml:space="preserve"> for a specified threshold of radar reflectivity.</w:t>
      </w:r>
    </w:p>
    <w:p w:rsidR="004257E7" w:rsidRPr="004257E7" w:rsidRDefault="004257E7" w:rsidP="004257E7">
      <w:pPr>
        <w:jc w:val="both"/>
        <w:rPr>
          <w:rFonts w:ascii="Verdana" w:hAnsi="Verdana"/>
          <w:sz w:val="20"/>
          <w:szCs w:val="20"/>
        </w:rPr>
      </w:pPr>
      <w:r w:rsidRPr="004257E7">
        <w:rPr>
          <w:rFonts w:ascii="Verdana" w:hAnsi="Verdana"/>
          <w:sz w:val="20"/>
          <w:szCs w:val="20"/>
        </w:rPr>
        <w:t xml:space="preserve">The proposal aims at a flexible way to encode echo top by encoding the variable which is actually stored in the GRIB2 file (here: pressure) and using level information to refer to the definition of echo top and to specify a threshold of radar reflectivity. The level information is then defined by “Highest level where radar reflectivity exceeds the specified value (echo top for a given threshold of reflectivity), unit </w:t>
      </w:r>
      <w:proofErr w:type="spellStart"/>
      <w:r w:rsidRPr="004257E7">
        <w:rPr>
          <w:rFonts w:ascii="Verdana" w:hAnsi="Verdana"/>
          <w:sz w:val="20"/>
          <w:szCs w:val="20"/>
        </w:rPr>
        <w:t>dBZ</w:t>
      </w:r>
      <w:proofErr w:type="spellEnd"/>
      <w:r w:rsidRPr="004257E7">
        <w:rPr>
          <w:rFonts w:ascii="Verdana" w:hAnsi="Verdana"/>
          <w:sz w:val="20"/>
          <w:szCs w:val="20"/>
        </w:rPr>
        <w:t xml:space="preserve">”. </w:t>
      </w:r>
    </w:p>
    <w:p w:rsidR="004257E7" w:rsidRPr="004257E7" w:rsidRDefault="004257E7" w:rsidP="004257E7">
      <w:pPr>
        <w:jc w:val="both"/>
        <w:rPr>
          <w:rFonts w:ascii="Verdana" w:hAnsi="Verdana"/>
          <w:sz w:val="20"/>
          <w:szCs w:val="20"/>
        </w:rPr>
      </w:pPr>
      <w:r w:rsidRPr="004257E7">
        <w:rPr>
          <w:rFonts w:ascii="Verdana" w:hAnsi="Verdana"/>
          <w:sz w:val="20"/>
          <w:szCs w:val="20"/>
        </w:rPr>
        <w:t>Such a definition of a surface type is in analogy to other existing specifications (e.g. entry 13 in Code Table 4.5: “Lowest level where vertically integrated cloud cover exceeds the specified percentage (cloud base for a given percentage cloud cover)”)</w:t>
      </w:r>
      <w:r w:rsidR="003D6B8B">
        <w:rPr>
          <w:rFonts w:ascii="Verdana" w:hAnsi="Verdana"/>
          <w:sz w:val="20"/>
          <w:szCs w:val="20"/>
        </w:rPr>
        <w:t>.</w:t>
      </w:r>
    </w:p>
    <w:p w:rsidR="009F245F" w:rsidRDefault="004257E7" w:rsidP="004257E7">
      <w:pPr>
        <w:jc w:val="both"/>
        <w:rPr>
          <w:rFonts w:ascii="Verdana" w:hAnsi="Verdana"/>
          <w:sz w:val="20"/>
          <w:szCs w:val="20"/>
        </w:rPr>
      </w:pPr>
      <w:r w:rsidRPr="004257E7">
        <w:rPr>
          <w:rFonts w:ascii="Verdana" w:hAnsi="Verdana"/>
          <w:sz w:val="20"/>
          <w:szCs w:val="20"/>
        </w:rPr>
        <w:t xml:space="preserve">This proposal furthermore enables the flexible use of echo top together with the information on the associated </w:t>
      </w:r>
      <w:proofErr w:type="spellStart"/>
      <w:r w:rsidRPr="004257E7">
        <w:rPr>
          <w:rFonts w:ascii="Verdana" w:hAnsi="Verdana"/>
          <w:sz w:val="20"/>
          <w:szCs w:val="20"/>
        </w:rPr>
        <w:t>dBZ</w:t>
      </w:r>
      <w:proofErr w:type="spellEnd"/>
      <w:r w:rsidRPr="004257E7">
        <w:rPr>
          <w:rFonts w:ascii="Verdana" w:hAnsi="Verdana"/>
          <w:sz w:val="20"/>
          <w:szCs w:val="20"/>
        </w:rPr>
        <w:t xml:space="preserve"> threshold in several aspects of GRIB2 encoding (e.g. as deterministic or ensemble forecasts, probabilistic forecasts like percentiles, exceedance probabilities, statistical processes).</w:t>
      </w:r>
      <w:bookmarkEnd w:id="2"/>
    </w:p>
    <w:p w:rsidR="003D6B8B" w:rsidRDefault="003D6B8B" w:rsidP="004257E7">
      <w:pPr>
        <w:jc w:val="both"/>
        <w:rPr>
          <w:rFonts w:ascii="Verdana" w:hAnsi="Verdana"/>
          <w:sz w:val="20"/>
          <w:szCs w:val="20"/>
        </w:rPr>
      </w:pPr>
    </w:p>
    <w:p w:rsidR="003D6B8B" w:rsidRPr="003D6B8B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 xml:space="preserve">Example: The encoding of echo top in pressure would be a combination of the standard encoding for pressure as variable (dis=0, cat=3, </w:t>
      </w:r>
      <w:proofErr w:type="spellStart"/>
      <w:r w:rsidRPr="003D6B8B">
        <w:rPr>
          <w:rFonts w:ascii="Verdana" w:hAnsi="Verdana"/>
          <w:sz w:val="20"/>
          <w:szCs w:val="20"/>
        </w:rPr>
        <w:t>param</w:t>
      </w:r>
      <w:proofErr w:type="spellEnd"/>
      <w:r w:rsidRPr="003D6B8B">
        <w:rPr>
          <w:rFonts w:ascii="Verdana" w:hAnsi="Verdana"/>
          <w:sz w:val="20"/>
          <w:szCs w:val="20"/>
        </w:rPr>
        <w:t>=0), the new surface type and the reflectivity  threshold as level value:</w:t>
      </w:r>
    </w:p>
    <w:p w:rsidR="003D6B8B" w:rsidRPr="003D6B8B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>‘ECHOTOP’ = =&gt;</w:t>
      </w:r>
    </w:p>
    <w:p w:rsidR="003D6B8B" w:rsidRPr="003D6B8B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 xml:space="preserve">         </w:t>
      </w:r>
      <w:r w:rsidRPr="003D6B8B">
        <w:rPr>
          <w:rFonts w:ascii="Verdana" w:hAnsi="Verdana"/>
          <w:sz w:val="20"/>
          <w:szCs w:val="20"/>
        </w:rPr>
        <w:tab/>
        <w:t xml:space="preserve">discipline = 0 ; </w:t>
      </w:r>
    </w:p>
    <w:p w:rsidR="003D6B8B" w:rsidRPr="003D6B8B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 xml:space="preserve">         </w:t>
      </w:r>
      <w:r w:rsidRPr="003D6B8B">
        <w:rPr>
          <w:rFonts w:ascii="Verdana" w:hAnsi="Verdana"/>
          <w:sz w:val="20"/>
          <w:szCs w:val="20"/>
        </w:rPr>
        <w:tab/>
        <w:t xml:space="preserve">parameter category = 3 ; </w:t>
      </w:r>
    </w:p>
    <w:p w:rsidR="003D6B8B" w:rsidRPr="003D6B8B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 xml:space="preserve">         </w:t>
      </w:r>
      <w:r w:rsidRPr="003D6B8B">
        <w:rPr>
          <w:rFonts w:ascii="Verdana" w:hAnsi="Verdana"/>
          <w:sz w:val="20"/>
          <w:szCs w:val="20"/>
        </w:rPr>
        <w:tab/>
        <w:t xml:space="preserve">parameter number = 0 ; </w:t>
      </w:r>
    </w:p>
    <w:p w:rsidR="003D6B8B" w:rsidRPr="003D6B8B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 xml:space="preserve">         </w:t>
      </w:r>
      <w:r w:rsidRPr="003D6B8B">
        <w:rPr>
          <w:rFonts w:ascii="Verdana" w:hAnsi="Verdana"/>
          <w:sz w:val="20"/>
          <w:szCs w:val="20"/>
        </w:rPr>
        <w:tab/>
        <w:t xml:space="preserve">type of first fixed surface = 25; </w:t>
      </w:r>
    </w:p>
    <w:p w:rsidR="003D6B8B" w:rsidRPr="003D6B8B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 xml:space="preserve">with „18 </w:t>
      </w:r>
      <w:proofErr w:type="spellStart"/>
      <w:r w:rsidRPr="003D6B8B">
        <w:rPr>
          <w:rFonts w:ascii="Verdana" w:hAnsi="Verdana"/>
          <w:sz w:val="20"/>
          <w:szCs w:val="20"/>
        </w:rPr>
        <w:t>dBZ</w:t>
      </w:r>
      <w:proofErr w:type="spellEnd"/>
      <w:r w:rsidRPr="003D6B8B">
        <w:rPr>
          <w:rFonts w:ascii="Verdana" w:hAnsi="Verdana"/>
          <w:sz w:val="20"/>
          <w:szCs w:val="20"/>
        </w:rPr>
        <w:t xml:space="preserve">“ in the level specification: </w:t>
      </w:r>
    </w:p>
    <w:p w:rsidR="003D6B8B" w:rsidRPr="003D6B8B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ab/>
        <w:t xml:space="preserve">scale factor of first fixed surface = 0 ; </w:t>
      </w:r>
    </w:p>
    <w:p w:rsidR="003D6B8B" w:rsidRPr="003D6B8B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ab/>
        <w:t xml:space="preserve">scaled value of first fixed surface = 18 ;  </w:t>
      </w:r>
    </w:p>
    <w:p w:rsidR="003D6B8B" w:rsidRDefault="003D6B8B" w:rsidP="003D6B8B">
      <w:pPr>
        <w:jc w:val="both"/>
        <w:rPr>
          <w:rFonts w:ascii="Verdana" w:hAnsi="Verdana"/>
          <w:sz w:val="20"/>
          <w:szCs w:val="20"/>
        </w:rPr>
      </w:pPr>
    </w:p>
    <w:p w:rsidR="003D6B8B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>The encoding of echo top in meter could be done analogously by using parameter number=6 for geometric height or parameter number=3 for ICAO Standard Atmosphere reference height</w:t>
      </w:r>
      <w:r>
        <w:rPr>
          <w:rFonts w:ascii="Verdana" w:hAnsi="Verdana"/>
          <w:sz w:val="20"/>
          <w:szCs w:val="20"/>
        </w:rPr>
        <w:t>.</w:t>
      </w:r>
    </w:p>
    <w:p w:rsidR="003D6B8B" w:rsidRPr="003D6B8B" w:rsidRDefault="003D6B8B" w:rsidP="003D6B8B">
      <w:pPr>
        <w:jc w:val="both"/>
        <w:rPr>
          <w:rFonts w:ascii="Verdana" w:hAnsi="Verdana"/>
          <w:sz w:val="20"/>
          <w:szCs w:val="20"/>
        </w:rPr>
      </w:pPr>
    </w:p>
    <w:p w:rsidR="003D6B8B" w:rsidRPr="003D6B8B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 xml:space="preserve">The existing way to encode ‘echo top in meter’ (dis=0, cat=16, </w:t>
      </w:r>
      <w:proofErr w:type="spellStart"/>
      <w:r w:rsidRPr="003D6B8B">
        <w:rPr>
          <w:rFonts w:ascii="Verdana" w:hAnsi="Verdana"/>
          <w:sz w:val="20"/>
          <w:szCs w:val="20"/>
        </w:rPr>
        <w:t>param</w:t>
      </w:r>
      <w:proofErr w:type="spellEnd"/>
      <w:r w:rsidRPr="003D6B8B">
        <w:rPr>
          <w:rFonts w:ascii="Verdana" w:hAnsi="Verdana"/>
          <w:sz w:val="20"/>
          <w:szCs w:val="20"/>
        </w:rPr>
        <w:t xml:space="preserve">=3) with the threshold value in octet 38 of Product Definition Template 4.20 has the drawback, that it does not allow for </w:t>
      </w:r>
      <w:proofErr w:type="spellStart"/>
      <w:r w:rsidRPr="003D6B8B">
        <w:rPr>
          <w:rFonts w:ascii="Verdana" w:hAnsi="Verdana"/>
          <w:sz w:val="20"/>
          <w:szCs w:val="20"/>
        </w:rPr>
        <w:t>echotop</w:t>
      </w:r>
      <w:proofErr w:type="spellEnd"/>
      <w:r w:rsidRPr="003D6B8B">
        <w:rPr>
          <w:rFonts w:ascii="Verdana" w:hAnsi="Verdana"/>
          <w:sz w:val="20"/>
          <w:szCs w:val="20"/>
        </w:rPr>
        <w:t xml:space="preserve"> in pressure without defining a new parameter in category 16/discipline 0 and that there is no analogy of PDT4.20 for ensemble and probabilistic forecasts.</w:t>
      </w:r>
    </w:p>
    <w:p w:rsidR="003D6B8B" w:rsidRPr="00F35A04" w:rsidRDefault="003D6B8B" w:rsidP="003D6B8B">
      <w:pPr>
        <w:jc w:val="both"/>
        <w:rPr>
          <w:rFonts w:ascii="Verdana" w:hAnsi="Verdana"/>
          <w:sz w:val="20"/>
          <w:szCs w:val="20"/>
        </w:rPr>
      </w:pPr>
      <w:r w:rsidRPr="003D6B8B">
        <w:rPr>
          <w:rFonts w:ascii="Verdana" w:hAnsi="Verdana"/>
          <w:sz w:val="20"/>
          <w:szCs w:val="20"/>
        </w:rPr>
        <w:t xml:space="preserve">The proposed way to encode </w:t>
      </w:r>
      <w:proofErr w:type="spellStart"/>
      <w:r w:rsidRPr="003D6B8B">
        <w:rPr>
          <w:rFonts w:ascii="Verdana" w:hAnsi="Verdana"/>
          <w:sz w:val="20"/>
          <w:szCs w:val="20"/>
        </w:rPr>
        <w:t>echotop</w:t>
      </w:r>
      <w:proofErr w:type="spellEnd"/>
      <w:r w:rsidRPr="003D6B8B">
        <w:rPr>
          <w:rFonts w:ascii="Verdana" w:hAnsi="Verdana"/>
          <w:sz w:val="20"/>
          <w:szCs w:val="20"/>
        </w:rPr>
        <w:t xml:space="preserve"> resolves this drawback.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85725B" w:rsidRDefault="0085725B" w:rsidP="0085725B">
      <w:pPr>
        <w:jc w:val="both"/>
        <w:rPr>
          <w:rFonts w:ascii="Verdana" w:hAnsi="Verdana"/>
          <w:sz w:val="20"/>
          <w:szCs w:val="20"/>
          <w:lang w:val="en-US"/>
        </w:rPr>
      </w:pPr>
      <w:r w:rsidRPr="0085725B">
        <w:rPr>
          <w:rFonts w:ascii="Verdana" w:hAnsi="Verdana"/>
          <w:sz w:val="20"/>
          <w:szCs w:val="20"/>
          <w:lang w:val="en-US"/>
        </w:rPr>
        <w:lastRenderedPageBreak/>
        <w:t>Please add a new entry in</w:t>
      </w:r>
    </w:p>
    <w:p w:rsidR="0085725B" w:rsidRPr="0085725B" w:rsidRDefault="0085725B" w:rsidP="0085725B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5725B">
        <w:rPr>
          <w:rFonts w:ascii="Verdana" w:hAnsi="Verdana" w:cs="Arial"/>
          <w:b/>
          <w:bCs/>
          <w:sz w:val="20"/>
          <w:szCs w:val="20"/>
        </w:rPr>
        <w:t xml:space="preserve">Code table 4.5 – </w:t>
      </w:r>
      <w:r w:rsidRPr="0085725B">
        <w:rPr>
          <w:rFonts w:ascii="Verdana" w:hAnsi="Verdana" w:cs="Arial"/>
          <w:b/>
          <w:bCs/>
          <w:i/>
          <w:sz w:val="20"/>
          <w:szCs w:val="20"/>
        </w:rPr>
        <w:t>Fixed surface types and units</w:t>
      </w:r>
    </w:p>
    <w:p w:rsidR="0085725B" w:rsidRPr="0085725B" w:rsidRDefault="0085725B" w:rsidP="0085725B">
      <w:pPr>
        <w:widowControl w:val="0"/>
        <w:tabs>
          <w:tab w:val="center" w:pos="426"/>
          <w:tab w:val="left" w:pos="1418"/>
          <w:tab w:val="left" w:pos="5954"/>
          <w:tab w:val="left" w:pos="8647"/>
        </w:tabs>
        <w:autoSpaceDE w:val="0"/>
        <w:autoSpaceDN w:val="0"/>
        <w:adjustRightInd w:val="0"/>
        <w:spacing w:before="120"/>
        <w:rPr>
          <w:rFonts w:ascii="Verdana" w:hAnsi="Verdana" w:cs="Arial"/>
          <w:sz w:val="21"/>
          <w:szCs w:val="21"/>
        </w:rPr>
      </w:pPr>
      <w:r w:rsidRPr="0085725B">
        <w:rPr>
          <w:rFonts w:ascii="Verdana" w:hAnsi="Verdana" w:cs="Arial"/>
          <w:sz w:val="16"/>
          <w:szCs w:val="16"/>
        </w:rPr>
        <w:t>Code figure</w:t>
      </w:r>
      <w:r w:rsidRPr="0085725B">
        <w:rPr>
          <w:rFonts w:ascii="Verdana" w:hAnsi="Verdana" w:cs="Arial"/>
        </w:rPr>
        <w:tab/>
      </w:r>
      <w:r w:rsidRPr="0085725B">
        <w:rPr>
          <w:rFonts w:ascii="Verdana" w:hAnsi="Verdana" w:cs="Arial"/>
          <w:sz w:val="16"/>
          <w:szCs w:val="16"/>
        </w:rPr>
        <w:t>Meaning</w:t>
      </w:r>
      <w:r w:rsidRPr="0085725B">
        <w:rPr>
          <w:rFonts w:ascii="Verdana" w:hAnsi="Verdana" w:cs="Arial"/>
        </w:rPr>
        <w:tab/>
      </w:r>
      <w:r w:rsidRPr="0085725B">
        <w:rPr>
          <w:rFonts w:ascii="Verdana" w:hAnsi="Verdana" w:cs="Arial"/>
          <w:sz w:val="16"/>
          <w:szCs w:val="16"/>
        </w:rPr>
        <w:t>Unit</w:t>
      </w:r>
    </w:p>
    <w:p w:rsidR="0085725B" w:rsidRDefault="0085725B" w:rsidP="0085725B">
      <w:pPr>
        <w:widowControl w:val="0"/>
        <w:tabs>
          <w:tab w:val="center" w:pos="426"/>
          <w:tab w:val="left" w:pos="1134"/>
          <w:tab w:val="left" w:pos="6096"/>
          <w:tab w:val="left" w:pos="8505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85725B">
        <w:rPr>
          <w:rFonts w:ascii="Verdana" w:hAnsi="Verdana" w:cs="Arial"/>
          <w:sz w:val="18"/>
          <w:szCs w:val="18"/>
        </w:rPr>
        <w:t xml:space="preserve">      25</w:t>
      </w:r>
      <w:r w:rsidRPr="0085725B">
        <w:rPr>
          <w:rFonts w:ascii="Verdana" w:hAnsi="Verdana" w:cs="Arial"/>
          <w:sz w:val="18"/>
          <w:szCs w:val="18"/>
        </w:rPr>
        <w:tab/>
      </w:r>
      <w:r w:rsidRPr="0085725B">
        <w:rPr>
          <w:rFonts w:ascii="Verdana" w:hAnsi="Verdana"/>
          <w:sz w:val="20"/>
          <w:szCs w:val="20"/>
          <w:lang w:val="en-US"/>
        </w:rPr>
        <w:t>Highest level where radar reflectivity exceeds</w:t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dBZ</w:t>
      </w:r>
      <w:proofErr w:type="spellEnd"/>
    </w:p>
    <w:p w:rsidR="0085725B" w:rsidRDefault="0085725B" w:rsidP="0085725B">
      <w:pPr>
        <w:widowControl w:val="0"/>
        <w:tabs>
          <w:tab w:val="center" w:pos="426"/>
          <w:tab w:val="left" w:pos="1134"/>
          <w:tab w:val="left" w:pos="6096"/>
          <w:tab w:val="left" w:pos="8505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t</w:t>
      </w:r>
      <w:r w:rsidRPr="0085725B">
        <w:rPr>
          <w:rFonts w:ascii="Verdana" w:hAnsi="Verdana"/>
          <w:sz w:val="20"/>
          <w:szCs w:val="20"/>
          <w:lang w:val="en-US"/>
        </w:rPr>
        <w:t>he specified value</w:t>
      </w:r>
    </w:p>
    <w:p w:rsidR="0085725B" w:rsidRPr="0085725B" w:rsidRDefault="0085725B" w:rsidP="0085725B">
      <w:pPr>
        <w:widowControl w:val="0"/>
        <w:tabs>
          <w:tab w:val="center" w:pos="426"/>
          <w:tab w:val="left" w:pos="1134"/>
          <w:tab w:val="left" w:pos="6096"/>
          <w:tab w:val="left" w:pos="8505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85725B">
        <w:rPr>
          <w:rFonts w:ascii="Verdana" w:hAnsi="Verdana"/>
          <w:sz w:val="20"/>
          <w:szCs w:val="20"/>
          <w:lang w:val="en-US"/>
        </w:rPr>
        <w:t xml:space="preserve">            </w:t>
      </w:r>
      <w:r w:rsidRPr="0085725B">
        <w:rPr>
          <w:rFonts w:ascii="Verdana" w:hAnsi="Verdana"/>
          <w:sz w:val="20"/>
          <w:szCs w:val="20"/>
          <w:lang w:val="en-US"/>
        </w:rPr>
        <w:tab/>
        <w:t>(echo top for a given threshold of reflectivity)</w:t>
      </w:r>
    </w:p>
    <w:p w:rsidR="0085725B" w:rsidRPr="0085725B" w:rsidRDefault="0085725B" w:rsidP="0085725B">
      <w:pPr>
        <w:widowControl w:val="0"/>
        <w:tabs>
          <w:tab w:val="center" w:pos="426"/>
          <w:tab w:val="left" w:pos="1134"/>
          <w:tab w:val="left" w:pos="6096"/>
          <w:tab w:val="left" w:pos="8505"/>
        </w:tabs>
        <w:autoSpaceDE w:val="0"/>
        <w:autoSpaceDN w:val="0"/>
        <w:adjustRightInd w:val="0"/>
        <w:spacing w:before="63"/>
        <w:rPr>
          <w:rFonts w:ascii="Verdana" w:hAnsi="Verdana" w:cs="Arial"/>
          <w:sz w:val="18"/>
          <w:szCs w:val="18"/>
        </w:rPr>
      </w:pPr>
      <w:r w:rsidRPr="0085725B">
        <w:rPr>
          <w:rFonts w:ascii="Verdana" w:hAnsi="Verdana" w:cs="Arial"/>
          <w:sz w:val="18"/>
          <w:szCs w:val="18"/>
        </w:rPr>
        <w:tab/>
        <w:t>26–99</w:t>
      </w:r>
      <w:r w:rsidRPr="0085725B">
        <w:rPr>
          <w:rFonts w:ascii="Verdana" w:hAnsi="Verdana" w:cs="Arial"/>
          <w:sz w:val="18"/>
          <w:szCs w:val="18"/>
        </w:rPr>
        <w:tab/>
        <w:t>Reserved</w:t>
      </w:r>
    </w:p>
    <w:p w:rsidR="00D51173" w:rsidRPr="0085725B" w:rsidRDefault="00D5117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85725B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3D6B8B"/>
    <w:rsid w:val="00403730"/>
    <w:rsid w:val="00415F97"/>
    <w:rsid w:val="004257E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B667A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2CB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5725B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577D1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879B0"/>
    <w:rsid w:val="00CA73DC"/>
    <w:rsid w:val="00CB32EA"/>
    <w:rsid w:val="00CD3FA6"/>
    <w:rsid w:val="00CE2D9D"/>
    <w:rsid w:val="00D0027B"/>
    <w:rsid w:val="00D02230"/>
    <w:rsid w:val="00D078E7"/>
    <w:rsid w:val="00D2274D"/>
    <w:rsid w:val="00D34FD8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2F5C-0A26-4233-8C19-A8A548BD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2018-04-17T15:41:00Z</dcterms:created>
  <dcterms:modified xsi:type="dcterms:W3CDTF">2018-04-17T15:41:00Z</dcterms:modified>
</cp:coreProperties>
</file>