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220CB0">
              <w:rPr>
                <w:rFonts w:ascii="Verdana" w:hAnsi="Verdana"/>
                <w:sz w:val="20"/>
                <w:szCs w:val="20"/>
              </w:rPr>
              <w:t>10</w:t>
            </w:r>
            <w:r w:rsidR="00B40F3A">
              <w:rPr>
                <w:rFonts w:ascii="Verdana" w:hAnsi="Verdana"/>
                <w:sz w:val="20"/>
                <w:szCs w:val="20"/>
              </w:rPr>
              <w:t>.1</w:t>
            </w:r>
          </w:p>
          <w:p w:rsidR="005554A5" w:rsidRPr="00F35A04" w:rsidRDefault="00B40F3A"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4-27T00:00:00Z">
                  <w:dateFormat w:val="dd.MM.yyyy"/>
                  <w:lid w:val="en-GB"/>
                  <w:storeMappedDataAs w:val="dateTime"/>
                  <w:calendar w:val="gregorian"/>
                </w:date>
              </w:sdtPr>
              <w:sdtEndPr/>
              <w:sdtContent>
                <w:r w:rsidR="00220CB0">
                  <w:rPr>
                    <w:rFonts w:ascii="Verdana" w:hAnsi="Verdana"/>
                    <w:sz w:val="20"/>
                    <w:szCs w:val="20"/>
                  </w:rPr>
                  <w:t>27.04.2018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B40F3A">
              <w:rPr>
                <w:rFonts w:ascii="Verdana" w:hAnsi="Verdana"/>
                <w:sz w:val="20"/>
                <w:szCs w:val="20"/>
              </w:rPr>
              <w:t>10.1</w:t>
            </w:r>
          </w:p>
          <w:p w:rsidR="005554A5" w:rsidRPr="00F35A04" w:rsidRDefault="005554A5" w:rsidP="005554A5">
            <w:pPr>
              <w:rPr>
                <w:rFonts w:ascii="Verdana" w:hAnsi="Verdana"/>
                <w:sz w:val="20"/>
                <w:szCs w:val="20"/>
              </w:rPr>
            </w:pPr>
            <w:bookmarkStart w:id="0" w:name="_GoBack"/>
            <w:bookmarkEnd w:id="0"/>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B40F3A"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CC6E7C">
            <w:rPr>
              <w:rStyle w:val="Style8"/>
            </w:rPr>
            <w:t>COLLABORATION WITH OTHER ORGANIZATIONS AND TECHNICAL BODIES</w:t>
          </w:r>
        </w:sdtContent>
      </w:sdt>
    </w:p>
    <w:p w:rsidR="008E6C3A" w:rsidRDefault="008E6C3A" w:rsidP="00CC6E7C">
      <w:pPr>
        <w:ind w:right="1389"/>
        <w:rPr>
          <w:rFonts w:ascii="Verdana" w:hAnsi="Verdana" w:cs="Arial"/>
          <w:b/>
          <w:sz w:val="20"/>
          <w:szCs w:val="20"/>
        </w:rPr>
      </w:pPr>
      <w:bookmarkStart w:id="1" w:name="Text2"/>
    </w:p>
    <w:bookmarkEnd w:id="1"/>
    <w:p w:rsidR="009F245F" w:rsidRPr="00F35A04" w:rsidRDefault="00CC6E7C" w:rsidP="008E6C3A">
      <w:pPr>
        <w:ind w:left="1208" w:right="1389"/>
        <w:jc w:val="center"/>
        <w:rPr>
          <w:rFonts w:ascii="Verdana" w:hAnsi="Verdana" w:cs="Arial"/>
          <w:b/>
          <w:sz w:val="20"/>
          <w:szCs w:val="20"/>
        </w:rPr>
      </w:pPr>
      <w:r>
        <w:rPr>
          <w:rStyle w:val="Style7"/>
        </w:rPr>
        <w:t>The WIGOS Data Quality Monitoring System (WDQMS)</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573C5F">
        <w:rPr>
          <w:rFonts w:ascii="Verdana" w:hAnsi="Verdana"/>
          <w:i/>
          <w:sz w:val="20"/>
          <w:szCs w:val="20"/>
        </w:rPr>
        <w:t>Jeff Ator</w:t>
      </w:r>
      <w:r w:rsidR="00AD08BE">
        <w:rPr>
          <w:rFonts w:ascii="Verdana" w:hAnsi="Verdana"/>
          <w:i/>
          <w:sz w:val="20"/>
          <w:szCs w:val="20"/>
        </w:rPr>
        <w:t xml:space="preserve"> (</w:t>
      </w:r>
      <w:r w:rsidR="00573C5F">
        <w:rPr>
          <w:rFonts w:ascii="Verdana" w:hAnsi="Verdana"/>
          <w:i/>
          <w:sz w:val="20"/>
          <w:szCs w:val="20"/>
        </w:rPr>
        <w:t>USA</w:t>
      </w:r>
      <w:r w:rsidR="00AD08BE">
        <w:rPr>
          <w:rFonts w:ascii="Verdana" w:hAnsi="Verdana"/>
          <w:i/>
          <w:sz w:val="20"/>
          <w:szCs w:val="20"/>
        </w:rPr>
        <w: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AD08BE" w:rsidRPr="00F35A04" w:rsidRDefault="00573C5F" w:rsidP="00AD08BE">
      <w:pPr>
        <w:ind w:left="440" w:right="399"/>
        <w:jc w:val="both"/>
        <w:rPr>
          <w:rFonts w:ascii="Verdana" w:hAnsi="Verdana"/>
          <w:sz w:val="20"/>
          <w:szCs w:val="20"/>
          <w:lang w:val="en-US"/>
        </w:rPr>
      </w:pPr>
      <w:r>
        <w:rPr>
          <w:rFonts w:ascii="Verdana" w:hAnsi="Verdana"/>
          <w:sz w:val="20"/>
          <w:szCs w:val="20"/>
          <w:lang w:val="en-US"/>
        </w:rPr>
        <w:t xml:space="preserve">This document </w:t>
      </w:r>
      <w:r w:rsidR="00CC6E7C">
        <w:rPr>
          <w:rFonts w:ascii="Verdana" w:hAnsi="Verdana"/>
          <w:sz w:val="20"/>
          <w:szCs w:val="20"/>
          <w:lang w:val="en-US"/>
        </w:rPr>
        <w:t>discusses the ongoing work of the ICG-WIGOS Task Team on the WIGOS Data Quality Monitoring System (TT-WDQMS)</w:t>
      </w:r>
      <w:r>
        <w:rPr>
          <w:rFonts w:ascii="Verdana" w:hAnsi="Verdana"/>
          <w:sz w:val="20"/>
          <w:szCs w:val="20"/>
          <w:lang w:val="en-US"/>
        </w:rPr>
        <w:t>.</w:t>
      </w:r>
    </w:p>
    <w:p w:rsidR="009F245F" w:rsidRPr="00F35A04" w:rsidRDefault="009F245F" w:rsidP="00573C5F">
      <w:pPr>
        <w:ind w:right="399"/>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AD08BE" w:rsidRPr="00F35A04" w:rsidRDefault="00AD08BE" w:rsidP="00AD08BE">
      <w:pPr>
        <w:pStyle w:val="BodyText"/>
        <w:rPr>
          <w:rFonts w:ascii="Verdana" w:hAnsi="Verdana"/>
          <w:sz w:val="20"/>
          <w:szCs w:val="20"/>
        </w:rPr>
      </w:pPr>
      <w:r w:rsidRPr="00E4307B">
        <w:rPr>
          <w:rFonts w:ascii="Verdana" w:hAnsi="Verdana"/>
          <w:sz w:val="20"/>
          <w:szCs w:val="20"/>
        </w:rPr>
        <w:t xml:space="preserve">The team is requested to </w:t>
      </w:r>
      <w:r w:rsidR="00CC6E7C">
        <w:rPr>
          <w:rFonts w:ascii="Verdana" w:hAnsi="Verdana"/>
          <w:sz w:val="20"/>
          <w:szCs w:val="20"/>
        </w:rPr>
        <w:t>take note of the information and consider whether there may be any future opportunities for collaboration with the TT-WDQMS.</w:t>
      </w:r>
    </w:p>
    <w:p w:rsidR="009F245F" w:rsidRDefault="009F245F" w:rsidP="00EC3262">
      <w:pPr>
        <w:pStyle w:val="BodyText"/>
        <w:ind w:firstLine="567"/>
        <w:rPr>
          <w:rFonts w:ascii="Verdana" w:hAnsi="Verdana"/>
          <w:sz w:val="20"/>
          <w:szCs w:val="20"/>
        </w:rPr>
      </w:pP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00573C5F">
        <w:rPr>
          <w:rFonts w:ascii="Verdana" w:hAnsi="Verdana"/>
          <w:b/>
          <w:sz w:val="20"/>
          <w:szCs w:val="20"/>
        </w:rPr>
        <w:lastRenderedPageBreak/>
        <w:t>DISCUSSION</w:t>
      </w:r>
    </w:p>
    <w:p w:rsidR="009F245F" w:rsidRPr="00F35A04" w:rsidRDefault="009F245F" w:rsidP="009F245F">
      <w:pPr>
        <w:rPr>
          <w:rFonts w:ascii="Verdana" w:hAnsi="Verdana"/>
          <w:sz w:val="20"/>
          <w:szCs w:val="20"/>
        </w:rPr>
      </w:pPr>
    </w:p>
    <w:p w:rsidR="00D51173" w:rsidRDefault="00CC6E7C" w:rsidP="00565A10">
      <w:pPr>
        <w:rPr>
          <w:rFonts w:ascii="Verdana" w:hAnsi="Verdana"/>
          <w:sz w:val="20"/>
          <w:szCs w:val="20"/>
        </w:rPr>
      </w:pPr>
      <w:r>
        <w:rPr>
          <w:rFonts w:ascii="Verdana" w:hAnsi="Verdana"/>
          <w:sz w:val="20"/>
          <w:szCs w:val="20"/>
        </w:rPr>
        <w:t>As part of the migration to WIGOS, WMO establ</w:t>
      </w:r>
      <w:r w:rsidR="00E52AC4">
        <w:rPr>
          <w:rFonts w:ascii="Verdana" w:hAnsi="Verdana"/>
          <w:sz w:val="20"/>
          <w:szCs w:val="20"/>
        </w:rPr>
        <w:t>ished an</w:t>
      </w:r>
      <w:r>
        <w:rPr>
          <w:rFonts w:ascii="Verdana" w:hAnsi="Verdana"/>
          <w:sz w:val="20"/>
          <w:szCs w:val="20"/>
        </w:rPr>
        <w:t xml:space="preserve"> </w:t>
      </w:r>
      <w:proofErr w:type="spellStart"/>
      <w:r>
        <w:rPr>
          <w:rFonts w:ascii="Verdana" w:hAnsi="Verdana"/>
          <w:sz w:val="20"/>
          <w:szCs w:val="20"/>
        </w:rPr>
        <w:t>Intercommission</w:t>
      </w:r>
      <w:proofErr w:type="spellEnd"/>
      <w:r>
        <w:rPr>
          <w:rFonts w:ascii="Verdana" w:hAnsi="Verdana"/>
          <w:sz w:val="20"/>
          <w:szCs w:val="20"/>
        </w:rPr>
        <w:t xml:space="preserve"> Working Group on WIGOS (ICG</w:t>
      </w:r>
      <w:r w:rsidR="00E52AC4">
        <w:rPr>
          <w:rFonts w:ascii="Verdana" w:hAnsi="Verdana"/>
          <w:sz w:val="20"/>
          <w:szCs w:val="20"/>
        </w:rPr>
        <w:t xml:space="preserve">-WIGOS).  One desired feature of the WIGOS migration is to develop a worldwide system for the real-time monitoring of WIGOS observing site performance, along with a mechanism for the </w:t>
      </w:r>
      <w:r w:rsidR="004D6C00">
        <w:rPr>
          <w:rFonts w:ascii="Verdana" w:hAnsi="Verdana"/>
          <w:sz w:val="20"/>
          <w:szCs w:val="20"/>
        </w:rPr>
        <w:t xml:space="preserve">prompt </w:t>
      </w:r>
      <w:r w:rsidR="00E52AC4">
        <w:rPr>
          <w:rFonts w:ascii="Verdana" w:hAnsi="Verdana"/>
          <w:sz w:val="20"/>
          <w:szCs w:val="20"/>
        </w:rPr>
        <w:t xml:space="preserve">resolution of any diagnosed issues.  The concept </w:t>
      </w:r>
      <w:r w:rsidR="004D6C00">
        <w:rPr>
          <w:rFonts w:ascii="Verdana" w:hAnsi="Verdana"/>
          <w:sz w:val="20"/>
          <w:szCs w:val="20"/>
        </w:rPr>
        <w:t>is known</w:t>
      </w:r>
      <w:r w:rsidR="00E52AC4">
        <w:rPr>
          <w:rFonts w:ascii="Verdana" w:hAnsi="Verdana"/>
          <w:sz w:val="20"/>
          <w:szCs w:val="20"/>
        </w:rPr>
        <w:t xml:space="preserve"> as the WIGOS Data Quality Monitoring System (WDQMS)</w:t>
      </w:r>
      <w:r w:rsidR="004D6C00">
        <w:rPr>
          <w:rFonts w:ascii="Verdana" w:hAnsi="Verdana"/>
          <w:sz w:val="20"/>
          <w:szCs w:val="20"/>
        </w:rPr>
        <w:t>,</w:t>
      </w:r>
      <w:r w:rsidR="00E52AC4">
        <w:rPr>
          <w:rFonts w:ascii="Verdana" w:hAnsi="Verdana"/>
          <w:sz w:val="20"/>
          <w:szCs w:val="20"/>
        </w:rPr>
        <w:t xml:space="preserve"> and </w:t>
      </w:r>
      <w:r w:rsidR="004D6C00">
        <w:rPr>
          <w:rFonts w:ascii="Verdana" w:hAnsi="Verdana"/>
          <w:sz w:val="20"/>
          <w:szCs w:val="20"/>
        </w:rPr>
        <w:t xml:space="preserve">the ICG-WIGOS </w:t>
      </w:r>
      <w:r w:rsidR="00E52AC4">
        <w:rPr>
          <w:rFonts w:ascii="Verdana" w:hAnsi="Verdana"/>
          <w:sz w:val="20"/>
          <w:szCs w:val="20"/>
        </w:rPr>
        <w:t>establish</w:t>
      </w:r>
      <w:r w:rsidR="004D6C00">
        <w:rPr>
          <w:rFonts w:ascii="Verdana" w:hAnsi="Verdana"/>
          <w:sz w:val="20"/>
          <w:szCs w:val="20"/>
        </w:rPr>
        <w:t>ed</w:t>
      </w:r>
      <w:r w:rsidR="00E52AC4">
        <w:rPr>
          <w:rFonts w:ascii="Verdana" w:hAnsi="Verdana"/>
          <w:sz w:val="20"/>
          <w:szCs w:val="20"/>
        </w:rPr>
        <w:t xml:space="preserve"> a task team (TT-WDQMS) to begin developing this new system and sketch out its new features.  The TT-WDQMS held its most recent plenary meeting from 12-14 December 2017 at ECMWF in Rea</w:t>
      </w:r>
      <w:r w:rsidR="004D6C00">
        <w:rPr>
          <w:rFonts w:ascii="Verdana" w:hAnsi="Verdana"/>
          <w:sz w:val="20"/>
          <w:szCs w:val="20"/>
        </w:rPr>
        <w:t>ding, UK, but it also conducts</w:t>
      </w:r>
      <w:r w:rsidR="00E52AC4">
        <w:rPr>
          <w:rFonts w:ascii="Verdana" w:hAnsi="Verdana"/>
          <w:sz w:val="20"/>
          <w:szCs w:val="20"/>
        </w:rPr>
        <w:t xml:space="preserve"> </w:t>
      </w:r>
      <w:r w:rsidR="004D6C00">
        <w:rPr>
          <w:rFonts w:ascii="Verdana" w:hAnsi="Verdana"/>
          <w:sz w:val="20"/>
          <w:szCs w:val="20"/>
        </w:rPr>
        <w:t xml:space="preserve">more frequent </w:t>
      </w:r>
      <w:r w:rsidR="00E52AC4">
        <w:rPr>
          <w:rFonts w:ascii="Verdana" w:hAnsi="Verdana"/>
          <w:sz w:val="20"/>
          <w:szCs w:val="20"/>
        </w:rPr>
        <w:t xml:space="preserve">teleconferences among its members to </w:t>
      </w:r>
      <w:r w:rsidR="004D6C00">
        <w:rPr>
          <w:rFonts w:ascii="Verdana" w:hAnsi="Verdana"/>
          <w:sz w:val="20"/>
          <w:szCs w:val="20"/>
        </w:rPr>
        <w:t xml:space="preserve">coordinate and </w:t>
      </w:r>
      <w:r w:rsidR="00E52AC4">
        <w:rPr>
          <w:rFonts w:ascii="Verdana" w:hAnsi="Verdana"/>
          <w:sz w:val="20"/>
          <w:szCs w:val="20"/>
        </w:rPr>
        <w:t>continue progress towards its prescribed goals.</w:t>
      </w:r>
    </w:p>
    <w:p w:rsidR="00E52AC4" w:rsidRDefault="00E52AC4" w:rsidP="00565A10">
      <w:pPr>
        <w:rPr>
          <w:rFonts w:ascii="Verdana" w:hAnsi="Verdana"/>
          <w:sz w:val="20"/>
          <w:szCs w:val="20"/>
        </w:rPr>
      </w:pPr>
    </w:p>
    <w:p w:rsidR="00E52AC4" w:rsidRDefault="004B4633" w:rsidP="00565A10">
      <w:pPr>
        <w:rPr>
          <w:rFonts w:ascii="Verdana" w:hAnsi="Verdana"/>
          <w:sz w:val="20"/>
          <w:szCs w:val="20"/>
          <w:lang w:val="en-US"/>
        </w:rPr>
      </w:pPr>
      <w:r>
        <w:rPr>
          <w:rFonts w:ascii="Verdana" w:hAnsi="Verdana"/>
          <w:sz w:val="20"/>
          <w:szCs w:val="20"/>
          <w:lang w:val="en-US"/>
        </w:rPr>
        <w:t>As currently envisioned, the WDQMS consists of 3 components:</w:t>
      </w:r>
    </w:p>
    <w:p w:rsidR="004B4633" w:rsidRDefault="004B4633" w:rsidP="004B4633">
      <w:pPr>
        <w:pStyle w:val="ListParagraph"/>
        <w:numPr>
          <w:ilvl w:val="0"/>
          <w:numId w:val="3"/>
        </w:numPr>
        <w:rPr>
          <w:rFonts w:ascii="Verdana" w:hAnsi="Verdana"/>
          <w:sz w:val="20"/>
          <w:szCs w:val="20"/>
          <w:lang w:val="en-US"/>
        </w:rPr>
      </w:pPr>
      <w:r>
        <w:rPr>
          <w:rFonts w:ascii="Verdana" w:hAnsi="Verdana"/>
          <w:sz w:val="20"/>
          <w:szCs w:val="20"/>
          <w:lang w:val="en-US"/>
        </w:rPr>
        <w:t>Monitoring Function</w:t>
      </w:r>
    </w:p>
    <w:p w:rsidR="004B4633" w:rsidRDefault="004B4633" w:rsidP="004B4633">
      <w:pPr>
        <w:pStyle w:val="ListParagraph"/>
        <w:numPr>
          <w:ilvl w:val="0"/>
          <w:numId w:val="3"/>
        </w:numPr>
        <w:rPr>
          <w:rFonts w:ascii="Verdana" w:hAnsi="Verdana"/>
          <w:sz w:val="20"/>
          <w:szCs w:val="20"/>
          <w:lang w:val="en-US"/>
        </w:rPr>
      </w:pPr>
      <w:r>
        <w:rPr>
          <w:rFonts w:ascii="Verdana" w:hAnsi="Verdana"/>
          <w:sz w:val="20"/>
          <w:szCs w:val="20"/>
          <w:lang w:val="en-US"/>
        </w:rPr>
        <w:t>Evaluation Function</w:t>
      </w:r>
    </w:p>
    <w:p w:rsidR="004B4633" w:rsidRDefault="00706604" w:rsidP="004B4633">
      <w:pPr>
        <w:pStyle w:val="ListParagraph"/>
        <w:numPr>
          <w:ilvl w:val="0"/>
          <w:numId w:val="3"/>
        </w:numPr>
        <w:rPr>
          <w:rFonts w:ascii="Verdana" w:hAnsi="Verdana"/>
          <w:sz w:val="20"/>
          <w:szCs w:val="20"/>
          <w:lang w:val="en-US"/>
        </w:rPr>
      </w:pPr>
      <w:r>
        <w:rPr>
          <w:rFonts w:ascii="Verdana" w:hAnsi="Verdana"/>
          <w:sz w:val="20"/>
          <w:szCs w:val="20"/>
          <w:lang w:val="en-US"/>
        </w:rPr>
        <w:t>Incident Management Function</w:t>
      </w:r>
    </w:p>
    <w:p w:rsidR="00706604" w:rsidRDefault="00706604" w:rsidP="00706604">
      <w:pPr>
        <w:rPr>
          <w:rFonts w:ascii="Verdana" w:hAnsi="Verdana"/>
          <w:sz w:val="20"/>
          <w:szCs w:val="20"/>
          <w:lang w:val="en-US"/>
        </w:rPr>
      </w:pPr>
    </w:p>
    <w:p w:rsidR="00706604" w:rsidRDefault="00706604" w:rsidP="00706604">
      <w:pPr>
        <w:rPr>
          <w:rFonts w:ascii="Verdana" w:hAnsi="Verdana"/>
          <w:sz w:val="20"/>
          <w:szCs w:val="20"/>
          <w:lang w:val="en-US"/>
        </w:rPr>
      </w:pPr>
      <w:r>
        <w:rPr>
          <w:rFonts w:ascii="Verdana" w:hAnsi="Verdana"/>
          <w:sz w:val="20"/>
          <w:szCs w:val="20"/>
          <w:lang w:val="en-US"/>
        </w:rPr>
        <w:t xml:space="preserve">At present, most of the team’s efforts have been devoted to the monitoring function; specifically, to the development of a web-based tool for monitoring the timeliness and quality of observations received at worldwide NWP centers.  A prototype is available at </w:t>
      </w:r>
      <w:hyperlink r:id="rId9" w:history="1">
        <w:r w:rsidRPr="00645F21">
          <w:rPr>
            <w:rStyle w:val="Hyperlink"/>
            <w:rFonts w:ascii="Verdana" w:hAnsi="Verdana"/>
            <w:sz w:val="20"/>
            <w:szCs w:val="20"/>
            <w:lang w:val="en-US"/>
          </w:rPr>
          <w:t>http://128.65.196.37/wdqms/map</w:t>
        </w:r>
      </w:hyperlink>
      <w:r>
        <w:rPr>
          <w:rFonts w:ascii="Verdana" w:hAnsi="Verdana"/>
          <w:sz w:val="20"/>
          <w:szCs w:val="20"/>
          <w:lang w:val="en-US"/>
        </w:rPr>
        <w:t xml:space="preserve">, but </w:t>
      </w:r>
      <w:r w:rsidR="002923F4">
        <w:rPr>
          <w:rFonts w:ascii="Verdana" w:hAnsi="Verdana"/>
          <w:sz w:val="20"/>
          <w:szCs w:val="20"/>
          <w:lang w:val="en-US"/>
        </w:rPr>
        <w:t xml:space="preserve">it </w:t>
      </w:r>
      <w:r>
        <w:rPr>
          <w:rFonts w:ascii="Verdana" w:hAnsi="Verdana"/>
          <w:sz w:val="20"/>
          <w:szCs w:val="20"/>
          <w:lang w:val="en-US"/>
        </w:rPr>
        <w:t>curr</w:t>
      </w:r>
      <w:r w:rsidR="002923F4">
        <w:rPr>
          <w:rFonts w:ascii="Verdana" w:hAnsi="Verdana"/>
          <w:sz w:val="20"/>
          <w:szCs w:val="20"/>
          <w:lang w:val="en-US"/>
        </w:rPr>
        <w:t>ently only shows receipts of radiosonde and synoptic</w:t>
      </w:r>
      <w:r>
        <w:rPr>
          <w:rFonts w:ascii="Verdana" w:hAnsi="Verdana"/>
          <w:sz w:val="20"/>
          <w:szCs w:val="20"/>
          <w:lang w:val="en-US"/>
        </w:rPr>
        <w:t xml:space="preserve"> reports from 4 NWP centers (ECMWF, JMA, DWD, NCEP) </w:t>
      </w:r>
      <w:r w:rsidR="002923F4">
        <w:rPr>
          <w:rFonts w:ascii="Verdana" w:hAnsi="Verdana"/>
          <w:sz w:val="20"/>
          <w:szCs w:val="20"/>
          <w:lang w:val="en-US"/>
        </w:rPr>
        <w:t xml:space="preserve">that are </w:t>
      </w:r>
      <w:r>
        <w:rPr>
          <w:rFonts w:ascii="Verdana" w:hAnsi="Verdana"/>
          <w:sz w:val="20"/>
          <w:szCs w:val="20"/>
          <w:lang w:val="en-US"/>
        </w:rPr>
        <w:t>participating in the pilot project.  More capability is envisioned to be added in the next 1-2 years, including:</w:t>
      </w:r>
    </w:p>
    <w:p w:rsidR="00706604" w:rsidRDefault="00706604" w:rsidP="00706604">
      <w:pPr>
        <w:pStyle w:val="ListParagraph"/>
        <w:numPr>
          <w:ilvl w:val="0"/>
          <w:numId w:val="4"/>
        </w:numPr>
        <w:rPr>
          <w:rFonts w:ascii="Verdana" w:hAnsi="Verdana"/>
          <w:sz w:val="20"/>
          <w:szCs w:val="20"/>
          <w:lang w:val="en-US"/>
        </w:rPr>
      </w:pPr>
      <w:r>
        <w:rPr>
          <w:rFonts w:ascii="Verdana" w:hAnsi="Verdana"/>
          <w:sz w:val="20"/>
          <w:szCs w:val="20"/>
          <w:lang w:val="en-US"/>
        </w:rPr>
        <w:t xml:space="preserve">Additional reporting fields for </w:t>
      </w:r>
      <w:r w:rsidR="002923F4">
        <w:rPr>
          <w:rFonts w:ascii="Verdana" w:hAnsi="Verdana"/>
          <w:sz w:val="20"/>
          <w:szCs w:val="20"/>
          <w:lang w:val="en-US"/>
        </w:rPr>
        <w:t>the radiosonde and synoptic data types</w:t>
      </w:r>
      <w:r>
        <w:rPr>
          <w:rFonts w:ascii="Verdana" w:hAnsi="Verdana"/>
          <w:sz w:val="20"/>
          <w:szCs w:val="20"/>
          <w:lang w:val="en-US"/>
        </w:rPr>
        <w:t xml:space="preserve">, including basic quality information (e.g. observation minus </w:t>
      </w:r>
      <w:r w:rsidR="002923F4">
        <w:rPr>
          <w:rFonts w:ascii="Verdana" w:hAnsi="Verdana"/>
          <w:sz w:val="20"/>
          <w:szCs w:val="20"/>
          <w:lang w:val="en-US"/>
        </w:rPr>
        <w:t>background) for temperatures and winds at each site, an indicator of the highest reported level received (for radiosonde), and an indicator as to whether the report was received in TAC or in BUFR.</w:t>
      </w:r>
    </w:p>
    <w:p w:rsidR="002923F4" w:rsidRDefault="002923F4" w:rsidP="00706604">
      <w:pPr>
        <w:pStyle w:val="ListParagraph"/>
        <w:numPr>
          <w:ilvl w:val="0"/>
          <w:numId w:val="4"/>
        </w:numPr>
        <w:rPr>
          <w:rFonts w:ascii="Verdana" w:hAnsi="Verdana"/>
          <w:sz w:val="20"/>
          <w:szCs w:val="20"/>
          <w:lang w:val="en-US"/>
        </w:rPr>
      </w:pPr>
      <w:r>
        <w:rPr>
          <w:rFonts w:ascii="Verdana" w:hAnsi="Verdana"/>
          <w:sz w:val="20"/>
          <w:szCs w:val="20"/>
          <w:lang w:val="en-US"/>
        </w:rPr>
        <w:t>Additional data types</w:t>
      </w:r>
      <w:r w:rsidR="004D6C00">
        <w:rPr>
          <w:rFonts w:ascii="Verdana" w:hAnsi="Verdana"/>
          <w:sz w:val="20"/>
          <w:szCs w:val="20"/>
          <w:lang w:val="en-US"/>
        </w:rPr>
        <w:t>, including aircraft, buoys, wind profilers, and ships</w:t>
      </w:r>
      <w:r>
        <w:rPr>
          <w:rFonts w:ascii="Verdana" w:hAnsi="Verdana"/>
          <w:sz w:val="20"/>
          <w:szCs w:val="20"/>
          <w:lang w:val="en-US"/>
        </w:rPr>
        <w:t>.  At this point it is planned to introduce aircraft data as the next included type, and work is progressing in coordination with the WMO Expert Team on Aircraft-Based Observations (ET-ABO) to define a suitable list of fields to be reported from each of the centers.</w:t>
      </w:r>
    </w:p>
    <w:p w:rsidR="002923F4" w:rsidRDefault="002923F4" w:rsidP="00706604">
      <w:pPr>
        <w:pStyle w:val="ListParagraph"/>
        <w:numPr>
          <w:ilvl w:val="0"/>
          <w:numId w:val="4"/>
        </w:numPr>
        <w:rPr>
          <w:rFonts w:ascii="Verdana" w:hAnsi="Verdana"/>
          <w:sz w:val="20"/>
          <w:szCs w:val="20"/>
          <w:lang w:val="en-US"/>
        </w:rPr>
      </w:pPr>
      <w:r>
        <w:rPr>
          <w:rFonts w:ascii="Verdana" w:hAnsi="Verdana"/>
          <w:sz w:val="20"/>
          <w:szCs w:val="20"/>
          <w:lang w:val="en-US"/>
        </w:rPr>
        <w:t xml:space="preserve">Additional reporting centers.  Even though only 4 NWP centers are currently participating in the pilot project, it is envisioned </w:t>
      </w:r>
      <w:r w:rsidR="004D6C00">
        <w:rPr>
          <w:rFonts w:ascii="Verdana" w:hAnsi="Verdana"/>
          <w:sz w:val="20"/>
          <w:szCs w:val="20"/>
          <w:lang w:val="en-US"/>
        </w:rPr>
        <w:t>that more</w:t>
      </w:r>
      <w:r w:rsidR="00D80EFE">
        <w:rPr>
          <w:rFonts w:ascii="Verdana" w:hAnsi="Verdana"/>
          <w:sz w:val="20"/>
          <w:szCs w:val="20"/>
          <w:lang w:val="en-US"/>
        </w:rPr>
        <w:t xml:space="preserve"> will be added as time progresses and the prototype draws nearer to operational viability.</w:t>
      </w:r>
    </w:p>
    <w:p w:rsidR="00D80EFE" w:rsidRDefault="00D80EFE" w:rsidP="00D80EFE">
      <w:pPr>
        <w:rPr>
          <w:rFonts w:ascii="Verdana" w:hAnsi="Verdana"/>
          <w:sz w:val="20"/>
          <w:szCs w:val="20"/>
          <w:lang w:val="en-US"/>
        </w:rPr>
      </w:pPr>
    </w:p>
    <w:p w:rsidR="00D80EFE" w:rsidRPr="00D80EFE" w:rsidRDefault="00D80EFE" w:rsidP="00D80EFE">
      <w:pPr>
        <w:rPr>
          <w:rFonts w:ascii="Verdana" w:hAnsi="Verdana"/>
          <w:sz w:val="20"/>
          <w:szCs w:val="20"/>
          <w:lang w:val="en-US"/>
        </w:rPr>
      </w:pPr>
      <w:r>
        <w:rPr>
          <w:rFonts w:ascii="Verdana" w:hAnsi="Verdana"/>
          <w:sz w:val="20"/>
          <w:szCs w:val="20"/>
          <w:lang w:val="en-US"/>
        </w:rPr>
        <w:t>Once operational, the idea behind the monitoring function is that any issues or anomalies diagnosed by this function would be immediately referred to the second of the above two functions (i.e. the “Evaluation Function”), whose objective would be to analyze the referred issue and determine if it requires any further attention.  It is envisioned that this function would be housed at one or more Global WIGOS Centers (GWCs), and</w:t>
      </w:r>
      <w:r w:rsidR="00C37B85">
        <w:rPr>
          <w:rFonts w:ascii="Verdana" w:hAnsi="Verdana"/>
          <w:sz w:val="20"/>
          <w:szCs w:val="20"/>
          <w:lang w:val="en-US"/>
        </w:rPr>
        <w:t>,</w:t>
      </w:r>
      <w:r>
        <w:rPr>
          <w:rFonts w:ascii="Verdana" w:hAnsi="Verdana"/>
          <w:sz w:val="20"/>
          <w:szCs w:val="20"/>
          <w:lang w:val="en-US"/>
        </w:rPr>
        <w:t xml:space="preserve"> if it was deemed worthy of further attention, it would </w:t>
      </w:r>
      <w:r w:rsidR="00C37B85">
        <w:rPr>
          <w:rFonts w:ascii="Verdana" w:hAnsi="Verdana"/>
          <w:sz w:val="20"/>
          <w:szCs w:val="20"/>
          <w:lang w:val="en-US"/>
        </w:rPr>
        <w:t xml:space="preserve">then </w:t>
      </w:r>
      <w:r>
        <w:rPr>
          <w:rFonts w:ascii="Verdana" w:hAnsi="Verdana"/>
          <w:sz w:val="20"/>
          <w:szCs w:val="20"/>
          <w:lang w:val="en-US"/>
        </w:rPr>
        <w:t>be assigned a tracking number and referred to the third of the above functions (i.e. the “Incident Management Function”) for resolution.  This third function would be housed at Regional WIGOS Centers (RWCs) within each of the WMO regions,</w:t>
      </w:r>
      <w:r w:rsidR="004D6C00">
        <w:rPr>
          <w:rFonts w:ascii="Verdana" w:hAnsi="Verdana"/>
          <w:sz w:val="20"/>
          <w:szCs w:val="20"/>
          <w:lang w:val="en-US"/>
        </w:rPr>
        <w:t xml:space="preserve"> where it is expected that relevant contact information within each of the regional member countries would be readily available as well as the capability to coordinate the resolution of any issues spanning multiple countries within the region.  At present, RA-VI (Europe) has organ</w:t>
      </w:r>
      <w:r w:rsidR="0084503D">
        <w:rPr>
          <w:rFonts w:ascii="Verdana" w:hAnsi="Verdana"/>
          <w:sz w:val="20"/>
          <w:szCs w:val="20"/>
          <w:lang w:val="en-US"/>
        </w:rPr>
        <w:t xml:space="preserve">ized an RWC </w:t>
      </w:r>
      <w:r w:rsidR="004D6C00">
        <w:rPr>
          <w:rFonts w:ascii="Verdana" w:hAnsi="Verdana"/>
          <w:sz w:val="20"/>
          <w:szCs w:val="20"/>
          <w:lang w:val="en-US"/>
        </w:rPr>
        <w:t>which is expected to be declared operational very shortly; however, as of yet no other region is known to have established an RWC, and no other viable prototypes exist yet for either the evaluation function or the incident management function.</w:t>
      </w:r>
    </w:p>
    <w:sectPr w:rsidR="00D80EFE" w:rsidRPr="00D80EFE" w:rsidSect="00565A10">
      <w:type w:val="continuous"/>
      <w:pgSz w:w="11907" w:h="16840" w:code="9"/>
      <w:pgMar w:top="720" w:right="720" w:bottom="720" w:left="720"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A5" w:rsidRDefault="00BF00A5" w:rsidP="004C1690">
      <w:r>
        <w:separator/>
      </w:r>
    </w:p>
  </w:endnote>
  <w:endnote w:type="continuationSeparator" w:id="0">
    <w:p w:rsidR="00BF00A5" w:rsidRDefault="00BF00A5"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A5" w:rsidRDefault="00BF00A5" w:rsidP="004C1690">
      <w:r>
        <w:separator/>
      </w:r>
    </w:p>
  </w:footnote>
  <w:footnote w:type="continuationSeparator" w:id="0">
    <w:p w:rsidR="00BF00A5" w:rsidRDefault="00BF00A5"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CA1"/>
    <w:multiLevelType w:val="hybridMultilevel"/>
    <w:tmpl w:val="E6FA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66096"/>
    <w:multiLevelType w:val="hybridMultilevel"/>
    <w:tmpl w:val="01B8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3">
    <w:nsid w:val="4D75551F"/>
    <w:multiLevelType w:val="hybridMultilevel"/>
    <w:tmpl w:val="A9CE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6B94"/>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0CB0"/>
    <w:rsid w:val="0022582B"/>
    <w:rsid w:val="00225E68"/>
    <w:rsid w:val="002305E7"/>
    <w:rsid w:val="00231A50"/>
    <w:rsid w:val="002601CB"/>
    <w:rsid w:val="00287AE7"/>
    <w:rsid w:val="00291039"/>
    <w:rsid w:val="002921A7"/>
    <w:rsid w:val="002923F4"/>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B4633"/>
    <w:rsid w:val="004C1690"/>
    <w:rsid w:val="004D6C00"/>
    <w:rsid w:val="004E066E"/>
    <w:rsid w:val="004F715C"/>
    <w:rsid w:val="004F78C7"/>
    <w:rsid w:val="005009B7"/>
    <w:rsid w:val="0052330A"/>
    <w:rsid w:val="00534E58"/>
    <w:rsid w:val="0054155E"/>
    <w:rsid w:val="00552686"/>
    <w:rsid w:val="0055539D"/>
    <w:rsid w:val="005554A5"/>
    <w:rsid w:val="00565A10"/>
    <w:rsid w:val="00572376"/>
    <w:rsid w:val="00573C5F"/>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06604"/>
    <w:rsid w:val="007121C3"/>
    <w:rsid w:val="00726FD4"/>
    <w:rsid w:val="00731C6C"/>
    <w:rsid w:val="007334CC"/>
    <w:rsid w:val="00737E2D"/>
    <w:rsid w:val="007635BE"/>
    <w:rsid w:val="00771765"/>
    <w:rsid w:val="00774097"/>
    <w:rsid w:val="00777294"/>
    <w:rsid w:val="007A602D"/>
    <w:rsid w:val="007B3EF4"/>
    <w:rsid w:val="007B5390"/>
    <w:rsid w:val="007D135B"/>
    <w:rsid w:val="007D3759"/>
    <w:rsid w:val="007D488A"/>
    <w:rsid w:val="007D7EC9"/>
    <w:rsid w:val="007F1D18"/>
    <w:rsid w:val="007F571D"/>
    <w:rsid w:val="00806A85"/>
    <w:rsid w:val="00810F6C"/>
    <w:rsid w:val="00822564"/>
    <w:rsid w:val="0084259D"/>
    <w:rsid w:val="0084503D"/>
    <w:rsid w:val="00854CF1"/>
    <w:rsid w:val="0087795A"/>
    <w:rsid w:val="00882178"/>
    <w:rsid w:val="008A4415"/>
    <w:rsid w:val="008A48FF"/>
    <w:rsid w:val="008E3B67"/>
    <w:rsid w:val="008E669E"/>
    <w:rsid w:val="008E6C3A"/>
    <w:rsid w:val="00910EDE"/>
    <w:rsid w:val="00911012"/>
    <w:rsid w:val="00916862"/>
    <w:rsid w:val="00922F0F"/>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92E4C"/>
    <w:rsid w:val="00AC098E"/>
    <w:rsid w:val="00AC7AE4"/>
    <w:rsid w:val="00AD08BE"/>
    <w:rsid w:val="00AD5FD8"/>
    <w:rsid w:val="00AF060A"/>
    <w:rsid w:val="00AF3CFA"/>
    <w:rsid w:val="00B06B42"/>
    <w:rsid w:val="00B1295F"/>
    <w:rsid w:val="00B136AB"/>
    <w:rsid w:val="00B306F7"/>
    <w:rsid w:val="00B31840"/>
    <w:rsid w:val="00B36487"/>
    <w:rsid w:val="00B40F3A"/>
    <w:rsid w:val="00B50C60"/>
    <w:rsid w:val="00B90A6E"/>
    <w:rsid w:val="00B915E5"/>
    <w:rsid w:val="00BA1354"/>
    <w:rsid w:val="00BB2D68"/>
    <w:rsid w:val="00BD30E7"/>
    <w:rsid w:val="00BE1C90"/>
    <w:rsid w:val="00BE75F6"/>
    <w:rsid w:val="00BF00A5"/>
    <w:rsid w:val="00BF065C"/>
    <w:rsid w:val="00BF078D"/>
    <w:rsid w:val="00BF5F6F"/>
    <w:rsid w:val="00C17391"/>
    <w:rsid w:val="00C32B0D"/>
    <w:rsid w:val="00C37B85"/>
    <w:rsid w:val="00C5462E"/>
    <w:rsid w:val="00C56B10"/>
    <w:rsid w:val="00C70130"/>
    <w:rsid w:val="00C72CC6"/>
    <w:rsid w:val="00C80626"/>
    <w:rsid w:val="00C8416C"/>
    <w:rsid w:val="00C85A94"/>
    <w:rsid w:val="00CA73DC"/>
    <w:rsid w:val="00CB32EA"/>
    <w:rsid w:val="00CC6E7C"/>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0EFE"/>
    <w:rsid w:val="00D87EBC"/>
    <w:rsid w:val="00D96433"/>
    <w:rsid w:val="00DA14BC"/>
    <w:rsid w:val="00DC3E1A"/>
    <w:rsid w:val="00DF744B"/>
    <w:rsid w:val="00E118FA"/>
    <w:rsid w:val="00E263EC"/>
    <w:rsid w:val="00E467A6"/>
    <w:rsid w:val="00E52AC4"/>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2BFE"/>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rsid w:val="00AD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633"/>
    <w:pPr>
      <w:ind w:left="720"/>
      <w:contextualSpacing/>
    </w:pPr>
  </w:style>
  <w:style w:type="character" w:styleId="Hyperlink">
    <w:name w:val="Hyperlink"/>
    <w:basedOn w:val="DefaultParagraphFont"/>
    <w:unhideWhenUsed/>
    <w:rsid w:val="007066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rsid w:val="00AD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633"/>
    <w:pPr>
      <w:ind w:left="720"/>
      <w:contextualSpacing/>
    </w:pPr>
  </w:style>
  <w:style w:type="character" w:styleId="Hyperlink">
    <w:name w:val="Hyperlink"/>
    <w:basedOn w:val="DefaultParagraphFont"/>
    <w:unhideWhenUsed/>
    <w:rsid w:val="00706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28.65.196.37/wdqms/ma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E3730F" w:rsidP="00E3730F">
          <w:pPr>
            <w:pStyle w:val="C07E1BF94763419EAF9E88B2FD3B43EB44"/>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0C7044"/>
    <w:rsid w:val="001D66D3"/>
    <w:rsid w:val="00356384"/>
    <w:rsid w:val="004A6AA6"/>
    <w:rsid w:val="00594E66"/>
    <w:rsid w:val="00876B2D"/>
    <w:rsid w:val="00C40F99"/>
    <w:rsid w:val="00E3730F"/>
    <w:rsid w:val="00E86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6C96-F91A-4224-AAAF-B7B1F104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Jeff</dc:creator>
  <cp:lastModifiedBy>AS</cp:lastModifiedBy>
  <cp:revision>2</cp:revision>
  <cp:lastPrinted>2008-08-15T16:03:00Z</cp:lastPrinted>
  <dcterms:created xsi:type="dcterms:W3CDTF">2018-04-30T08:20:00Z</dcterms:created>
  <dcterms:modified xsi:type="dcterms:W3CDTF">2018-04-30T08:20:00Z</dcterms:modified>
</cp:coreProperties>
</file>