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11.0.0 -->
  <w:body>
    <w:tbl>
      <w:tblPr>
        <w:tblW w:w="10333" w:type="dxa"/>
        <w:jc w:val="center"/>
        <w:tblLayout w:type="fixed"/>
        <w:tblLook w:val="0000"/>
      </w:tblPr>
      <w:tblGrid>
        <w:gridCol w:w="6160"/>
        <w:gridCol w:w="283"/>
        <w:gridCol w:w="3890"/>
      </w:tblGrid>
      <w:tr>
        <w:tblPrEx>
          <w:tblW w:w="10333" w:type="dxa"/>
          <w:jc w:val="center"/>
          <w:tblLayout w:type="fixed"/>
          <w:tblLook w:val="0000"/>
        </w:tblPrEx>
        <w:trPr>
          <w:jc w:val="center"/>
        </w:trPr>
        <w:tc>
          <w:tcPr>
            <w:tcW w:w="6160" w:type="dxa"/>
            <w:shd w:val="clear" w:color="auto" w:fill="auto"/>
          </w:tcPr>
          <w:p w:rsidR="002E1906" w:rsidP="002E1906">
            <w:pPr>
              <w:jc w:val="center"/>
              <w:rPr>
                <w:rFonts w:ascii="Verdana" w:hAnsi="Verdana" w:cs="Arial"/>
                <w:bCs/>
                <w:snapToGrid/>
                <w:sz w:val="20"/>
                <w:szCs w:val="20"/>
              </w:rPr>
            </w:pPr>
            <w:r>
              <w:rPr>
                <w:rFonts w:ascii="Verdana" w:hAnsi="Verdana" w:cs="Arial"/>
                <w:bCs/>
                <w:sz w:val="20"/>
                <w:szCs w:val="20"/>
              </w:rPr>
              <w:t>WORLD METEOROLOGICAL ORGANIZATION</w:t>
            </w:r>
          </w:p>
          <w:p w:rsidR="002E1906" w:rsidP="002E1906">
            <w:pPr>
              <w:jc w:val="center"/>
              <w:rPr>
                <w:rFonts w:ascii="Verdana" w:hAnsi="Verdana" w:cs="Arial"/>
                <w:sz w:val="20"/>
                <w:szCs w:val="20"/>
              </w:rPr>
            </w:pPr>
            <w:r>
              <w:rPr>
                <w:rFonts w:ascii="Verdana" w:hAnsi="Verdana" w:cs="Arial"/>
                <w:sz w:val="20"/>
                <w:szCs w:val="20"/>
              </w:rPr>
              <w:t>COMMISSION FOR BASIC SYSTEMS</w:t>
            </w:r>
          </w:p>
          <w:p w:rsidR="002E1906" w:rsidP="002E1906">
            <w:pPr>
              <w:jc w:val="center"/>
              <w:rPr>
                <w:rFonts w:ascii="Verdana" w:hAnsi="Verdana" w:cs="Arial"/>
                <w:sz w:val="20"/>
                <w:szCs w:val="20"/>
              </w:rPr>
            </w:pPr>
            <w:r>
              <w:rPr>
                <w:rFonts w:ascii="Verdana" w:hAnsi="Verdana" w:cs="Arial"/>
                <w:sz w:val="20"/>
                <w:szCs w:val="20"/>
              </w:rPr>
              <w:t>-----------------------------</w:t>
            </w:r>
          </w:p>
          <w:p w:rsidR="002E1906" w:rsidP="002E1906">
            <w:pPr>
              <w:jc w:val="center"/>
              <w:rPr>
                <w:rFonts w:ascii="Verdana" w:hAnsi="Verdana" w:cs="Arial"/>
                <w:sz w:val="20"/>
                <w:szCs w:val="20"/>
              </w:rPr>
            </w:pPr>
            <w:r>
              <w:rPr>
                <w:rFonts w:ascii="Verdana" w:hAnsi="Verdana" w:cs="Arial"/>
                <w:sz w:val="20"/>
                <w:szCs w:val="20"/>
              </w:rPr>
              <w:t>SECOND MEETING OF</w:t>
            </w:r>
          </w:p>
          <w:p w:rsidR="002E1906" w:rsidP="002E1906">
            <w:pPr>
              <w:jc w:val="center"/>
              <w:rPr>
                <w:rFonts w:ascii="Verdana" w:hAnsi="Verdana" w:cs="Arial"/>
                <w:sz w:val="20"/>
                <w:szCs w:val="20"/>
              </w:rPr>
            </w:pPr>
            <w:r>
              <w:rPr>
                <w:rFonts w:ascii="Verdana" w:hAnsi="Verdana" w:cs="Arial"/>
                <w:sz w:val="20"/>
                <w:szCs w:val="20"/>
              </w:rPr>
              <w:t>INTER-PROGRAMME EXPERT TEAM ON</w:t>
            </w:r>
            <w:r>
              <w:rPr>
                <w:rFonts w:ascii="Verdana" w:hAnsi="Verdana" w:cs="Arial"/>
                <w:sz w:val="20"/>
                <w:szCs w:val="20"/>
              </w:rPr>
              <w:br/>
              <w:t>CODES MAINTENANCE</w:t>
            </w:r>
          </w:p>
          <w:p w:rsidR="002E1906" w:rsidP="002E1906">
            <w:pPr>
              <w:jc w:val="center"/>
              <w:rPr>
                <w:rFonts w:ascii="Verdana" w:hAnsi="Verdana" w:cs="Arial"/>
                <w:sz w:val="20"/>
                <w:szCs w:val="20"/>
              </w:rPr>
            </w:pPr>
          </w:p>
          <w:p w:rsidR="002E1906" w:rsidP="002E1906">
            <w:pPr>
              <w:widowControl w:val="0"/>
              <w:jc w:val="center"/>
              <w:rPr>
                <w:rFonts w:ascii="Verdana" w:hAnsi="Verdana"/>
                <w:sz w:val="20"/>
                <w:szCs w:val="20"/>
              </w:rPr>
            </w:pPr>
            <w:r>
              <w:rPr>
                <w:rFonts w:ascii="Verdana" w:hAnsi="Verdana" w:cs="Arial"/>
                <w:sz w:val="20"/>
                <w:szCs w:val="20"/>
              </w:rPr>
              <w:t>OFFENBACH, GERMANY, 28 MAY - 1 JUNE 2018</w:t>
            </w:r>
          </w:p>
        </w:tc>
        <w:tc>
          <w:tcPr>
            <w:tcW w:w="283" w:type="dxa"/>
            <w:shd w:val="clear" w:color="auto" w:fill="auto"/>
          </w:tcPr>
          <w:p w:rsidR="002E1906" w:rsidP="002E1906">
            <w:pPr>
              <w:widowControl w:val="0"/>
              <w:rPr>
                <w:rFonts w:ascii="Verdana" w:hAnsi="Verdana"/>
                <w:sz w:val="20"/>
                <w:szCs w:val="20"/>
              </w:rPr>
            </w:pPr>
          </w:p>
        </w:tc>
        <w:tc>
          <w:tcPr>
            <w:tcW w:w="3890" w:type="dxa"/>
            <w:shd w:val="clear" w:color="auto" w:fill="auto"/>
          </w:tcPr>
          <w:p w:rsidR="002E1906" w:rsidRPr="00B86517" w:rsidP="002E1906">
            <w:pPr>
              <w:tabs>
                <w:tab w:val="left" w:pos="601"/>
              </w:tabs>
              <w:rPr>
                <w:rFonts w:ascii="Verdana" w:hAnsi="Verdana"/>
                <w:sz w:val="20"/>
                <w:szCs w:val="20"/>
              </w:rPr>
            </w:pPr>
            <w:r w:rsidRPr="00B86517">
              <w:rPr>
                <w:rFonts w:ascii="Verdana" w:hAnsi="Verdana" w:cs="Arial"/>
                <w:sz w:val="20"/>
                <w:szCs w:val="20"/>
              </w:rPr>
              <w:t xml:space="preserve">IPET-CM-II / </w:t>
            </w:r>
            <w:r w:rsidRPr="00B86517">
              <w:rPr>
                <w:rFonts w:ascii="Verdana" w:hAnsi="Verdana"/>
                <w:sz w:val="20"/>
                <w:szCs w:val="20"/>
              </w:rPr>
              <w:t>Doc. 2.4 (3)</w:t>
            </w:r>
          </w:p>
          <w:p w:rsidR="002E1906" w:rsidRPr="00B86517" w:rsidP="002E1906">
            <w:r>
              <w:t>(29</w:t>
            </w:r>
            <w:r w:rsidRPr="00B86517">
              <w:t>. 5. 2018)</w:t>
            </w:r>
          </w:p>
          <w:p w:rsidR="002E1906" w:rsidP="002E1906">
            <w:pPr>
              <w:rPr>
                <w:rFonts w:ascii="Verdana" w:hAnsi="Verdana" w:cs="Arial"/>
                <w:sz w:val="20"/>
                <w:szCs w:val="20"/>
              </w:rPr>
            </w:pPr>
            <w:r>
              <w:rPr>
                <w:rFonts w:ascii="Verdana" w:hAnsi="Verdana" w:cs="Arial"/>
                <w:sz w:val="20"/>
                <w:szCs w:val="20"/>
              </w:rPr>
              <w:t>-------------------------</w:t>
            </w:r>
          </w:p>
          <w:p w:rsidR="002E1906" w:rsidP="002E1906">
            <w:pPr>
              <w:rPr>
                <w:rFonts w:ascii="Verdana" w:hAnsi="Verdana"/>
                <w:sz w:val="20"/>
                <w:szCs w:val="20"/>
              </w:rPr>
            </w:pPr>
          </w:p>
          <w:p w:rsidR="002E1906" w:rsidP="002E1906">
            <w:pPr>
              <w:rPr>
                <w:rFonts w:ascii="Verdana" w:hAnsi="Verdana"/>
                <w:sz w:val="20"/>
                <w:szCs w:val="20"/>
              </w:rPr>
            </w:pPr>
            <w:r>
              <w:rPr>
                <w:rFonts w:ascii="Verdana" w:hAnsi="Verdana"/>
                <w:sz w:val="20"/>
                <w:szCs w:val="20"/>
              </w:rPr>
              <w:t xml:space="preserve">ITEM </w:t>
            </w:r>
            <w:r w:rsidRPr="00B86517">
              <w:rPr>
                <w:rFonts w:ascii="Verdana" w:hAnsi="Verdana"/>
                <w:sz w:val="20"/>
                <w:szCs w:val="20"/>
              </w:rPr>
              <w:t>2.4</w:t>
            </w:r>
          </w:p>
          <w:p w:rsidR="002E1906" w:rsidP="002E1906">
            <w:pPr>
              <w:rPr>
                <w:rFonts w:ascii="Verdana" w:hAnsi="Verdana"/>
                <w:sz w:val="20"/>
                <w:szCs w:val="20"/>
              </w:rPr>
            </w:pPr>
          </w:p>
          <w:p w:rsidR="002E1906" w:rsidP="002E1906">
            <w:pPr>
              <w:widowControl w:val="0"/>
              <w:rPr>
                <w:rFonts w:ascii="Verdana" w:hAnsi="Verdana"/>
                <w:sz w:val="20"/>
                <w:szCs w:val="20"/>
              </w:rPr>
            </w:pPr>
            <w:r>
              <w:rPr>
                <w:rFonts w:ascii="Verdana" w:hAnsi="Verdana"/>
                <w:sz w:val="20"/>
                <w:szCs w:val="20"/>
              </w:rPr>
              <w:t>ENGLISH ONLY</w:t>
            </w:r>
          </w:p>
        </w:tc>
      </w:tr>
    </w:tbl>
    <w:p w:rsidR="002E1906" w:rsidRPr="00F35A04" w:rsidP="002E1906">
      <w:pPr>
        <w:rPr>
          <w:rFonts w:ascii="Verdana" w:hAnsi="Verdana" w:cs="Arial"/>
          <w:color w:val="000000"/>
          <w:sz w:val="20"/>
          <w:szCs w:val="20"/>
          <w:lang w:val="en-US"/>
        </w:rPr>
      </w:pPr>
    </w:p>
    <w:p w:rsidR="002E1906" w:rsidRPr="00F35A04" w:rsidP="002E1906">
      <w:pPr>
        <w:rPr>
          <w:rFonts w:ascii="Verdana" w:hAnsi="Verdana" w:cs="Arial"/>
          <w:color w:val="000000"/>
          <w:sz w:val="20"/>
          <w:szCs w:val="20"/>
          <w:lang w:val="en-US"/>
        </w:rPr>
      </w:pPr>
    </w:p>
    <w:p w:rsidR="002E1906" w:rsidRPr="00F35A04" w:rsidP="002E1906">
      <w:pPr>
        <w:rPr>
          <w:rFonts w:ascii="Verdana" w:hAnsi="Verdana" w:cs="Arial"/>
          <w:color w:val="000000"/>
          <w:sz w:val="20"/>
          <w:szCs w:val="20"/>
          <w:lang w:val="en-US"/>
        </w:rPr>
      </w:pPr>
    </w:p>
    <w:p w:rsidR="002E1906" w:rsidRPr="00F35A04" w:rsidP="002E1906">
      <w:pPr>
        <w:jc w:val="center"/>
        <w:rPr>
          <w:rFonts w:ascii="Verdana" w:hAnsi="Verdana"/>
          <w:sz w:val="20"/>
          <w:szCs w:val="20"/>
        </w:rPr>
      </w:pPr>
      <w:r>
        <w:rPr>
          <w:rFonts w:ascii="Verdana" w:hAnsi="Verdana"/>
          <w:sz w:val="20"/>
          <w:szCs w:val="20"/>
        </w:rPr>
        <w:fldChar w:fldCharType="begin">
          <w:ffData>
            <w:name w:val="Text1"/>
            <w:enabled/>
            <w:calcOnExit w:val="0"/>
            <w:textInput>
              <w:default w:val="BUFR"/>
            </w:textInput>
          </w:ffData>
        </w:fldChar>
      </w:r>
      <w:bookmarkStart w:id="0" w:name="Text1"/>
      <w:r>
        <w:rPr>
          <w:rFonts w:ascii="Verdana" w:hAnsi="Verdana"/>
          <w:sz w:val="20"/>
          <w:szCs w:val="20"/>
        </w:rPr>
        <w:instrText xml:space="preserve"> FORMTEXT </w:instrText>
      </w:r>
      <w:r>
        <w:rPr>
          <w:rFonts w:ascii="Verdana" w:hAnsi="Verdana"/>
          <w:sz w:val="20"/>
          <w:szCs w:val="20"/>
        </w:rPr>
        <w:fldChar w:fldCharType="separate"/>
      </w:r>
      <w:r>
        <w:rPr>
          <w:rFonts w:ascii="Verdana" w:hAnsi="Verdana"/>
          <w:noProof/>
          <w:sz w:val="20"/>
          <w:szCs w:val="20"/>
        </w:rPr>
        <w:t>BUFR</w:t>
      </w:r>
      <w:r>
        <w:rPr>
          <w:rFonts w:ascii="Verdana" w:hAnsi="Verdana"/>
          <w:sz w:val="20"/>
          <w:szCs w:val="20"/>
        </w:rPr>
        <w:fldChar w:fldCharType="end"/>
      </w:r>
      <w:bookmarkEnd w:id="0"/>
    </w:p>
    <w:p w:rsidR="002E1906" w:rsidRPr="00F35A04" w:rsidP="002E1906">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BUFR descriptors for IASI Level 2 products"/>
            </w:textInput>
          </w:ffData>
        </w:fldChar>
      </w:r>
      <w:bookmarkStart w:id="1" w:name="Text2"/>
      <w:r>
        <w:rPr>
          <w:rFonts w:ascii="Verdana" w:hAnsi="Verdana" w:cs="Arial"/>
          <w:b/>
          <w:sz w:val="20"/>
          <w:szCs w:val="20"/>
        </w:rPr>
        <w:instrText xml:space="preserve"> FORMTEXT </w:instrText>
      </w:r>
      <w:r>
        <w:rPr>
          <w:rFonts w:ascii="Verdana" w:hAnsi="Verdana" w:cs="Arial"/>
          <w:b/>
          <w:sz w:val="20"/>
          <w:szCs w:val="20"/>
        </w:rPr>
        <w:fldChar w:fldCharType="separate"/>
      </w:r>
      <w:r>
        <w:rPr>
          <w:rFonts w:ascii="Verdana" w:hAnsi="Verdana" w:cs="Arial"/>
          <w:b/>
          <w:noProof/>
          <w:sz w:val="20"/>
          <w:szCs w:val="20"/>
        </w:rPr>
        <w:t>BUFR descriptors for IASI Level 2 products</w:t>
      </w:r>
      <w:r>
        <w:rPr>
          <w:rFonts w:ascii="Verdana" w:hAnsi="Verdana" w:cs="Arial"/>
          <w:b/>
          <w:sz w:val="20"/>
          <w:szCs w:val="20"/>
        </w:rPr>
        <w:fldChar w:fldCharType="end"/>
      </w:r>
      <w:bookmarkEnd w:id="1"/>
    </w:p>
    <w:p w:rsidR="002E1906" w:rsidRPr="00F35A04" w:rsidP="002E1906">
      <w:pPr>
        <w:spacing w:before="240"/>
        <w:jc w:val="center"/>
        <w:rPr>
          <w:rFonts w:ascii="Verdana" w:hAnsi="Verdana"/>
          <w:i/>
          <w:sz w:val="20"/>
          <w:szCs w:val="20"/>
        </w:rPr>
      </w:pPr>
      <w:r w:rsidRPr="00F35A04">
        <w:rPr>
          <w:rFonts w:ascii="Verdana" w:hAnsi="Verdana"/>
          <w:i/>
          <w:sz w:val="20"/>
          <w:szCs w:val="20"/>
        </w:rPr>
        <w:t xml:space="preserve">Submitted by </w:t>
      </w:r>
      <w:r>
        <w:rPr>
          <w:rFonts w:ascii="Verdana" w:hAnsi="Verdana"/>
          <w:i/>
          <w:sz w:val="20"/>
          <w:szCs w:val="20"/>
        </w:rPr>
        <w:fldChar w:fldCharType="begin">
          <w:ffData>
            <w:name w:val="Text3"/>
            <w:enabled/>
            <w:calcOnExit w:val="0"/>
            <w:textInput>
              <w:default w:val="Simon Elliott (EUMETSAT), Daniel Lee (EUMETSAT)"/>
            </w:textInput>
          </w:ffData>
        </w:fldChar>
      </w:r>
      <w:bookmarkStart w:id="2" w:name="Text3"/>
      <w:r>
        <w:rPr>
          <w:rFonts w:ascii="Verdana" w:hAnsi="Verdana"/>
          <w:i/>
          <w:sz w:val="20"/>
          <w:szCs w:val="20"/>
        </w:rPr>
        <w:instrText xml:space="preserve"> FORMTEXT </w:instrText>
      </w:r>
      <w:r>
        <w:rPr>
          <w:rFonts w:ascii="Verdana" w:hAnsi="Verdana"/>
          <w:i/>
          <w:sz w:val="20"/>
          <w:szCs w:val="20"/>
        </w:rPr>
        <w:fldChar w:fldCharType="separate"/>
      </w:r>
      <w:r>
        <w:rPr>
          <w:rFonts w:ascii="Verdana" w:hAnsi="Verdana"/>
          <w:i/>
          <w:noProof/>
          <w:sz w:val="20"/>
          <w:szCs w:val="20"/>
        </w:rPr>
        <w:t>Simon Ellio</w:t>
      </w:r>
      <w:r>
        <w:rPr>
          <w:rFonts w:ascii="Verdana" w:hAnsi="Verdana"/>
          <w:i/>
          <w:noProof/>
          <w:sz w:val="20"/>
          <w:szCs w:val="20"/>
        </w:rPr>
        <w:t>tt (EUMETSAT), Daniel Lee (EUMETSAT)</w:t>
      </w:r>
      <w:r>
        <w:rPr>
          <w:rFonts w:ascii="Verdana" w:hAnsi="Verdana"/>
          <w:i/>
          <w:sz w:val="20"/>
          <w:szCs w:val="20"/>
        </w:rPr>
        <w:fldChar w:fldCharType="end"/>
      </w:r>
      <w:bookmarkEnd w:id="2"/>
    </w:p>
    <w:p w:rsidR="002E1906" w:rsidRPr="00F35A04" w:rsidP="002E1906">
      <w:pPr>
        <w:jc w:val="center"/>
        <w:rPr>
          <w:rFonts w:ascii="Verdana" w:hAnsi="Verdana"/>
          <w:sz w:val="20"/>
          <w:szCs w:val="20"/>
        </w:rPr>
      </w:pPr>
    </w:p>
    <w:p w:rsidR="002E1906" w:rsidRPr="00F35A04" w:rsidP="002E1906">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2E1906" w:rsidRPr="00F35A04" w:rsidP="002E1906">
      <w:pPr>
        <w:tabs>
          <w:tab w:val="center" w:pos="4680"/>
        </w:tabs>
        <w:ind w:left="440" w:right="399"/>
        <w:jc w:val="center"/>
        <w:rPr>
          <w:rFonts w:ascii="Verdana" w:hAnsi="Verdana"/>
          <w:sz w:val="20"/>
          <w:szCs w:val="20"/>
        </w:rPr>
      </w:pPr>
    </w:p>
    <w:p w:rsidR="002E1906" w:rsidRPr="00F35A04" w:rsidP="002E1906">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2E1906" w:rsidRPr="00F35A04" w:rsidP="002E1906">
      <w:pPr>
        <w:ind w:left="440" w:right="399"/>
        <w:jc w:val="center"/>
        <w:rPr>
          <w:rFonts w:ascii="Verdana" w:hAnsi="Verdana"/>
          <w:sz w:val="20"/>
          <w:szCs w:val="20"/>
        </w:rPr>
      </w:pPr>
    </w:p>
    <w:p w:rsidR="002E1906" w:rsidRPr="00F35A04" w:rsidP="002E1906">
      <w:pPr>
        <w:pStyle w:val="BodyText"/>
        <w:ind w:left="770" w:right="839"/>
        <w:rPr>
          <w:rFonts w:ascii="Verdana" w:hAnsi="Verdana"/>
          <w:sz w:val="20"/>
          <w:szCs w:val="20"/>
        </w:rPr>
      </w:pPr>
      <w:r>
        <w:rPr>
          <w:rFonts w:ascii="Verdana" w:hAnsi="Verdana"/>
          <w:sz w:val="20"/>
          <w:szCs w:val="20"/>
        </w:rPr>
        <w:t>This document proposes new entries to BUFR tables B in order to encode IASI Level 2 satellite products produced at EUMETSAT.</w:t>
      </w:r>
    </w:p>
    <w:p w:rsidR="002E1906" w:rsidRPr="00F35A04" w:rsidP="002E1906">
      <w:pPr>
        <w:ind w:left="440" w:right="399"/>
        <w:jc w:val="center"/>
        <w:rPr>
          <w:rFonts w:ascii="Verdana" w:hAnsi="Verdana"/>
          <w:sz w:val="20"/>
          <w:szCs w:val="20"/>
          <w:lang w:val="en-US"/>
        </w:rPr>
      </w:pPr>
    </w:p>
    <w:p w:rsidR="002E1906" w:rsidRPr="00F35A04" w:rsidP="002E1906">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2E1906" w:rsidRPr="00F35A04" w:rsidP="002E1906">
      <w:pPr>
        <w:jc w:val="center"/>
        <w:rPr>
          <w:rFonts w:ascii="Verdana" w:hAnsi="Verdana"/>
          <w:sz w:val="20"/>
          <w:szCs w:val="20"/>
        </w:rPr>
      </w:pPr>
    </w:p>
    <w:p w:rsidR="002E1906" w:rsidRPr="00F35A04" w:rsidP="002E1906">
      <w:pPr>
        <w:tabs>
          <w:tab w:val="center" w:pos="4680"/>
        </w:tabs>
        <w:jc w:val="center"/>
        <w:rPr>
          <w:rFonts w:ascii="Verdana" w:hAnsi="Verdana"/>
          <w:sz w:val="20"/>
          <w:szCs w:val="20"/>
        </w:rPr>
      </w:pPr>
      <w:r w:rsidRPr="00F35A04">
        <w:rPr>
          <w:rFonts w:ascii="Verdana" w:hAnsi="Verdana"/>
          <w:b/>
          <w:sz w:val="20"/>
          <w:szCs w:val="20"/>
        </w:rPr>
        <w:t>ACTION PROPOSED</w:t>
      </w:r>
    </w:p>
    <w:p w:rsidR="002E1906" w:rsidRPr="00F35A04" w:rsidP="002E1906">
      <w:pPr>
        <w:rPr>
          <w:rFonts w:ascii="Verdana" w:hAnsi="Verdana"/>
          <w:sz w:val="20"/>
          <w:szCs w:val="20"/>
        </w:rPr>
      </w:pPr>
    </w:p>
    <w:p w:rsidR="002E1906" w:rsidRPr="00F35A04" w:rsidP="002E1906">
      <w:pPr>
        <w:pStyle w:val="BodyText"/>
        <w:rPr>
          <w:rFonts w:ascii="Verdana" w:hAnsi="Verdana"/>
          <w:sz w:val="20"/>
          <w:szCs w:val="20"/>
        </w:rPr>
      </w:pPr>
      <w:r>
        <w:rPr>
          <w:rFonts w:ascii="Verdana" w:hAnsi="Verdana"/>
          <w:sz w:val="20"/>
          <w:szCs w:val="20"/>
        </w:rPr>
        <w:t xml:space="preserve">The meeting is requested to approve the </w:t>
      </w:r>
      <w:r>
        <w:rPr>
          <w:rFonts w:ascii="Verdana" w:hAnsi="Verdana"/>
          <w:sz w:val="20"/>
          <w:szCs w:val="20"/>
        </w:rPr>
        <w:t>contents for inclusion within the next update to the WMO Manual on Codes.</w:t>
      </w:r>
    </w:p>
    <w:p w:rsidR="002E1906" w:rsidRPr="00F35A04" w:rsidP="002E1906">
      <w:pPr>
        <w:pStyle w:val="BodyText"/>
        <w:rPr>
          <w:rFonts w:ascii="Verdana" w:hAnsi="Verdana"/>
          <w:sz w:val="20"/>
          <w:szCs w:val="20"/>
        </w:rPr>
      </w:pPr>
    </w:p>
    <w:p w:rsidR="002E1906" w:rsidRPr="00F35A04" w:rsidP="002E1906">
      <w:pPr>
        <w:spacing w:after="40"/>
        <w:jc w:val="both"/>
        <w:rPr>
          <w:rFonts w:ascii="Verdana" w:hAnsi="Verdana"/>
          <w:sz w:val="20"/>
          <w:szCs w:val="20"/>
        </w:rPr>
      </w:pPr>
    </w:p>
    <w:p w:rsidR="002E1906" w:rsidRPr="00F35A04" w:rsidP="002E1906">
      <w:pPr>
        <w:spacing w:after="40"/>
        <w:jc w:val="both"/>
        <w:rPr>
          <w:rFonts w:ascii="Verdana" w:hAnsi="Verdana"/>
          <w:sz w:val="20"/>
          <w:szCs w:val="20"/>
        </w:rPr>
      </w:pPr>
    </w:p>
    <w:p w:rsidR="002E1906" w:rsidRPr="00F35A04" w:rsidP="002E1906">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t>DISCUSSIONS</w:t>
      </w:r>
    </w:p>
    <w:p w:rsidR="002E1906" w:rsidP="002E1906">
      <w:pPr>
        <w:rPr>
          <w:rFonts w:ascii="Verdana" w:hAnsi="Verdana"/>
          <w:sz w:val="20"/>
          <w:szCs w:val="20"/>
        </w:rPr>
      </w:pPr>
    </w:p>
    <w:p w:rsidR="002E1906" w:rsidP="002E1906">
      <w:pPr>
        <w:rPr>
          <w:rFonts w:ascii="Verdana" w:hAnsi="Verdana"/>
          <w:sz w:val="20"/>
          <w:szCs w:val="20"/>
        </w:rPr>
      </w:pPr>
      <w:r>
        <w:rPr>
          <w:rFonts w:ascii="Verdana" w:hAnsi="Verdana"/>
          <w:sz w:val="20"/>
          <w:szCs w:val="20"/>
        </w:rPr>
        <w:t>EUMETSAT has produced Level 2 satellite products encoded in BUFR from observations made with the IASI instrument for more than a decade. These observations contribut</w:t>
      </w:r>
      <w:r>
        <w:rPr>
          <w:rFonts w:ascii="Verdana" w:hAnsi="Verdana"/>
          <w:sz w:val="20"/>
          <w:szCs w:val="20"/>
        </w:rPr>
        <w:t>e greatly to the quality of numerical weather prediction and climate monitoring. Historically, several local descriptors have been used in order to encode portions of these data. Most of these are mission-specific quality flags.</w:t>
      </w:r>
    </w:p>
    <w:p w:rsidR="002E1906" w:rsidP="002E1906">
      <w:pPr>
        <w:rPr>
          <w:rFonts w:ascii="Verdana" w:hAnsi="Verdana"/>
          <w:sz w:val="20"/>
          <w:szCs w:val="20"/>
        </w:rPr>
      </w:pPr>
    </w:p>
    <w:p w:rsidR="002E1906" w:rsidP="002E1906">
      <w:pPr>
        <w:rPr>
          <w:rFonts w:ascii="Verdana" w:hAnsi="Verdana"/>
          <w:sz w:val="20"/>
          <w:szCs w:val="20"/>
        </w:rPr>
      </w:pPr>
      <w:r>
        <w:rPr>
          <w:rFonts w:ascii="Verdana" w:hAnsi="Verdana"/>
          <w:sz w:val="20"/>
          <w:szCs w:val="20"/>
        </w:rPr>
        <w:t>Because these flags can be</w:t>
      </w:r>
      <w:r>
        <w:rPr>
          <w:rFonts w:ascii="Verdana" w:hAnsi="Verdana"/>
          <w:sz w:val="20"/>
          <w:szCs w:val="20"/>
        </w:rPr>
        <w:t xml:space="preserve"> important for product interpretation, EUMETSAT wishes to register them as entries to the Manual on Codes so that it is no longer necessary to encode them with local descriptors. This should make it easier for users to interpret the data. It is thus propos</w:t>
      </w:r>
      <w:r>
        <w:rPr>
          <w:rFonts w:ascii="Verdana" w:hAnsi="Verdana"/>
          <w:sz w:val="20"/>
          <w:szCs w:val="20"/>
        </w:rPr>
        <w:t>ed to add the following elements to the Manual on Codes, BUFR Table B.</w:t>
      </w:r>
    </w:p>
    <w:p w:rsidR="002E1906" w:rsidRPr="00F35A04" w:rsidP="002E1906">
      <w:pPr>
        <w:rPr>
          <w:rFonts w:ascii="Verdana" w:hAnsi="Verdana"/>
          <w:sz w:val="20"/>
          <w:szCs w:val="20"/>
        </w:rPr>
      </w:pPr>
    </w:p>
    <w:p w:rsidR="002E1906" w:rsidP="002E1906">
      <w:pPr>
        <w:rPr>
          <w:rFonts w:ascii="Verdana" w:hAnsi="Verdana"/>
          <w:b/>
          <w:sz w:val="20"/>
          <w:szCs w:val="20"/>
        </w:rPr>
      </w:pPr>
      <w:r w:rsidRPr="00F35A04">
        <w:rPr>
          <w:rFonts w:ascii="Verdana" w:hAnsi="Verdana"/>
          <w:b/>
          <w:sz w:val="20"/>
          <w:szCs w:val="20"/>
        </w:rPr>
        <w:t>PROPOSAL</w:t>
      </w:r>
    </w:p>
    <w:p w:rsidR="002E1906" w:rsidP="002E1906">
      <w:pPr>
        <w:rPr>
          <w:rFonts w:ascii="Verdana" w:hAnsi="Verdana"/>
          <w:b/>
          <w:i/>
          <w:sz w:val="20"/>
          <w:szCs w:val="20"/>
        </w:rPr>
      </w:pPr>
      <w:r w:rsidRPr="00CD55D0">
        <w:rPr>
          <w:rFonts w:ascii="Verdana" w:hAnsi="Verdana"/>
          <w:b/>
          <w:i/>
          <w:sz w:val="20"/>
          <w:szCs w:val="20"/>
        </w:rPr>
        <w:t>“Amend”, “add”, “delete” are the keywords</w:t>
      </w:r>
    </w:p>
    <w:p w:rsidR="002E1906" w:rsidP="002E1906">
      <w:pPr>
        <w:rPr>
          <w:rFonts w:ascii="Verdana" w:hAnsi="Verdana"/>
          <w:b/>
          <w:i/>
          <w:sz w:val="20"/>
          <w:szCs w:val="20"/>
        </w:rPr>
      </w:pPr>
    </w:p>
    <w:p w:rsidR="002E1906" w:rsidP="002E1906">
      <w:pPr>
        <w:rPr>
          <w:rFonts w:ascii="Verdana" w:hAnsi="Verdana"/>
          <w:sz w:val="20"/>
          <w:szCs w:val="20"/>
        </w:rPr>
      </w:pPr>
      <w:r w:rsidRPr="00751C9D">
        <w:rPr>
          <w:rFonts w:ascii="Verdana" w:hAnsi="Verdana"/>
          <w:i/>
          <w:sz w:val="20"/>
          <w:szCs w:val="20"/>
        </w:rPr>
        <w:t>Add</w:t>
      </w:r>
      <w:r>
        <w:rPr>
          <w:rFonts w:ascii="Verdana" w:hAnsi="Verdana"/>
          <w:sz w:val="20"/>
          <w:szCs w:val="20"/>
        </w:rPr>
        <w:t xml:space="preserve"> the following elements to BUFR Table B/40: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402"/>
        <w:gridCol w:w="1417"/>
        <w:gridCol w:w="851"/>
        <w:gridCol w:w="1701"/>
        <w:gridCol w:w="958"/>
      </w:tblGrid>
      <w:tr w:rsidTr="002E190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1526" w:type="dxa"/>
            <w:shd w:val="clear" w:color="auto" w:fill="auto"/>
            <w:noWrap/>
          </w:tcPr>
          <w:p w:rsidR="002E1906" w:rsidRPr="00EF3772" w:rsidP="002E1906">
            <w:pPr>
              <w:rPr>
                <w:rFonts w:ascii="Verdana" w:hAnsi="Verdana"/>
                <w:b/>
                <w:sz w:val="20"/>
                <w:szCs w:val="20"/>
              </w:rPr>
            </w:pPr>
            <w:r w:rsidRPr="00EF3772">
              <w:rPr>
                <w:rFonts w:ascii="Verdana" w:hAnsi="Verdana"/>
                <w:b/>
                <w:sz w:val="20"/>
                <w:szCs w:val="20"/>
              </w:rPr>
              <w:t>Descriptor</w:t>
            </w:r>
          </w:p>
        </w:tc>
        <w:tc>
          <w:tcPr>
            <w:tcW w:w="3402" w:type="dxa"/>
            <w:shd w:val="clear" w:color="auto" w:fill="auto"/>
            <w:noWrap/>
          </w:tcPr>
          <w:p w:rsidR="002E1906" w:rsidRPr="00EF3772" w:rsidP="002E1906">
            <w:pPr>
              <w:rPr>
                <w:rFonts w:ascii="Verdana" w:hAnsi="Verdana"/>
                <w:b/>
                <w:sz w:val="20"/>
                <w:szCs w:val="20"/>
              </w:rPr>
            </w:pPr>
            <w:r w:rsidRPr="00EF3772">
              <w:rPr>
                <w:rFonts w:ascii="Verdana" w:hAnsi="Verdana"/>
                <w:b/>
                <w:sz w:val="20"/>
                <w:szCs w:val="20"/>
              </w:rPr>
              <w:t>Name</w:t>
            </w:r>
          </w:p>
        </w:tc>
        <w:tc>
          <w:tcPr>
            <w:tcW w:w="1417" w:type="dxa"/>
            <w:shd w:val="clear" w:color="auto" w:fill="auto"/>
            <w:noWrap/>
          </w:tcPr>
          <w:p w:rsidR="002E1906" w:rsidRPr="00EF3772" w:rsidP="002E1906">
            <w:pPr>
              <w:rPr>
                <w:rFonts w:ascii="Verdana" w:hAnsi="Verdana"/>
                <w:b/>
                <w:sz w:val="20"/>
                <w:szCs w:val="20"/>
              </w:rPr>
            </w:pPr>
            <w:r w:rsidRPr="00EF3772">
              <w:rPr>
                <w:rFonts w:ascii="Verdana" w:hAnsi="Verdana"/>
                <w:b/>
                <w:sz w:val="20"/>
                <w:szCs w:val="20"/>
              </w:rPr>
              <w:t>Units</w:t>
            </w:r>
          </w:p>
        </w:tc>
        <w:tc>
          <w:tcPr>
            <w:tcW w:w="851" w:type="dxa"/>
            <w:shd w:val="clear" w:color="auto" w:fill="auto"/>
            <w:noWrap/>
          </w:tcPr>
          <w:p w:rsidR="002E1906" w:rsidRPr="00EF3772" w:rsidP="002E1906">
            <w:pPr>
              <w:rPr>
                <w:rFonts w:ascii="Verdana" w:hAnsi="Verdana"/>
                <w:b/>
                <w:sz w:val="20"/>
                <w:szCs w:val="20"/>
              </w:rPr>
            </w:pPr>
            <w:r w:rsidRPr="00EF3772">
              <w:rPr>
                <w:rFonts w:ascii="Verdana" w:hAnsi="Verdana"/>
                <w:b/>
                <w:sz w:val="20"/>
                <w:szCs w:val="20"/>
              </w:rPr>
              <w:t>Scale</w:t>
            </w:r>
          </w:p>
        </w:tc>
        <w:tc>
          <w:tcPr>
            <w:tcW w:w="1701" w:type="dxa"/>
            <w:shd w:val="clear" w:color="auto" w:fill="auto"/>
          </w:tcPr>
          <w:p w:rsidR="002E1906" w:rsidRPr="00EF3772" w:rsidP="002E1906">
            <w:pPr>
              <w:rPr>
                <w:rFonts w:ascii="Verdana" w:hAnsi="Verdana"/>
                <w:b/>
                <w:sz w:val="20"/>
                <w:szCs w:val="20"/>
              </w:rPr>
            </w:pPr>
            <w:r w:rsidRPr="00EF3772">
              <w:rPr>
                <w:rFonts w:ascii="Verdana" w:hAnsi="Verdana"/>
                <w:b/>
                <w:sz w:val="20"/>
                <w:szCs w:val="20"/>
              </w:rPr>
              <w:t>Reference</w:t>
            </w:r>
          </w:p>
        </w:tc>
        <w:tc>
          <w:tcPr>
            <w:tcW w:w="958" w:type="dxa"/>
            <w:shd w:val="clear" w:color="auto" w:fill="auto"/>
          </w:tcPr>
          <w:p w:rsidR="002E1906" w:rsidRPr="00EF3772" w:rsidP="002E1906">
            <w:pPr>
              <w:rPr>
                <w:rFonts w:ascii="Verdana" w:hAnsi="Verdana"/>
                <w:b/>
                <w:sz w:val="20"/>
                <w:szCs w:val="20"/>
              </w:rPr>
            </w:pPr>
            <w:r w:rsidRPr="00EF3772">
              <w:rPr>
                <w:rFonts w:ascii="Verdana" w:hAnsi="Verdana"/>
                <w:b/>
                <w:sz w:val="20"/>
                <w:szCs w:val="20"/>
              </w:rPr>
              <w:t>Width</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0-40-043</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Satellite manoeuvre indicator</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Code table</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3</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0-40-044</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Dust index</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Numeric</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1</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8</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0-40-045</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Cloud formation and height assignment</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5</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0-40-046</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Cloudiness summary</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Code table</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3</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0-40-047</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 xml:space="preserve">Validation flag for IASI or IASI-NG level 1 product </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Code table</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3</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0-40-048</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Validation flag of AMSU-A level 1 data flow</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Code table</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3</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0-40-049</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Cloud tests executed and results</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16</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0-40-050</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Retrieval initialisation</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8</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0-40-051</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Convergence of the iterative retrieval</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Code table</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3</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0-40-052</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Indication of super-adiabatic and super-saturation in final retrieval</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8</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0-40-053</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Number of iterations used for retrieval</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Numeric</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8</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Pr>
                <w:rFonts w:ascii="Verdana" w:hAnsi="Verdana"/>
                <w:sz w:val="20"/>
                <w:szCs w:val="20"/>
              </w:rPr>
              <w:t>0-40-054</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Potential processing and inputs errors</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13</w:t>
            </w:r>
          </w:p>
        </w:tc>
      </w:tr>
      <w:tr w:rsidTr="002E1906">
        <w:tblPrEx>
          <w:tblW w:w="0" w:type="auto"/>
          <w:tblLayout w:type="fixed"/>
          <w:tblLook w:val="04A0"/>
        </w:tblPrEx>
        <w:trPr>
          <w:trHeight w:val="300"/>
        </w:trPr>
        <w:tc>
          <w:tcPr>
            <w:tcW w:w="1526" w:type="dxa"/>
            <w:shd w:val="clear" w:color="auto" w:fill="auto"/>
            <w:noWrap/>
            <w:hideMark/>
          </w:tcPr>
          <w:p w:rsidR="002E1906" w:rsidRPr="00EF3772" w:rsidP="002E1906">
            <w:pPr>
              <w:rPr>
                <w:rFonts w:ascii="Verdana" w:hAnsi="Verdana"/>
                <w:sz w:val="20"/>
                <w:szCs w:val="20"/>
              </w:rPr>
            </w:pPr>
            <w:r>
              <w:rPr>
                <w:rFonts w:ascii="Verdana" w:hAnsi="Verdana"/>
                <w:sz w:val="20"/>
                <w:szCs w:val="20"/>
              </w:rPr>
              <w:t>0-40-055</w:t>
            </w:r>
          </w:p>
        </w:tc>
        <w:tc>
          <w:tcPr>
            <w:tcW w:w="3402"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Diagnostics on the retrieval</w:t>
            </w:r>
          </w:p>
        </w:tc>
        <w:tc>
          <w:tcPr>
            <w:tcW w:w="1417"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2E1906" w:rsidRPr="00EF3772" w:rsidP="002E1906">
            <w:pPr>
              <w:rPr>
                <w:rFonts w:ascii="Verdana" w:hAnsi="Verdana"/>
                <w:sz w:val="20"/>
                <w:szCs w:val="20"/>
              </w:rPr>
            </w:pPr>
            <w:r w:rsidRPr="00EF3772">
              <w:rPr>
                <w:rFonts w:ascii="Verdana" w:hAnsi="Verdana"/>
                <w:sz w:val="20"/>
                <w:szCs w:val="20"/>
              </w:rPr>
              <w:t>21</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0-40-056</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General retrieval quality</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 xml:space="preserve">Code table </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3</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0-40-057</w:t>
            </w:r>
            <w:r w:rsidRPr="00EF3772">
              <w:rPr>
                <w:rFonts w:ascii="Verdana" w:hAnsi="Verdana"/>
                <w:sz w:val="20"/>
                <w:szCs w:val="20"/>
              </w:rPr>
              <w:t xml:space="preserve"> </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IASI level 2 retrieval flags</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Flag table</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31</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0-40-058</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 xml:space="preserve">Number of vectors describing the characterization matrices </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8</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0-40-059</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 xml:space="preserve">Number of layers actually retrieved </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8</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0-40-060</w:t>
            </w:r>
            <w:r w:rsidRPr="00EF3772">
              <w:rPr>
                <w:rFonts w:ascii="Verdana" w:hAnsi="Verdana"/>
                <w:sz w:val="20"/>
                <w:szCs w:val="20"/>
              </w:rPr>
              <w:t xml:space="preserve"> </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 xml:space="preserve">Number of profiles retrieved in scanline </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0</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8</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0-40-061</w:t>
            </w:r>
            <w:r w:rsidRPr="00EF3772">
              <w:rPr>
                <w:rFonts w:ascii="Verdana" w:hAnsi="Verdana"/>
                <w:sz w:val="20"/>
                <w:szCs w:val="20"/>
              </w:rPr>
              <w:t xml:space="preserve"> </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 xml:space="preserve">Air partial columns on each retrieved layer </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mol / cm²</w:t>
            </w:r>
          </w:p>
        </w:tc>
        <w:tc>
          <w:tcPr>
            <w:tcW w:w="851" w:type="dxa"/>
            <w:shd w:val="clear" w:color="auto" w:fill="auto"/>
            <w:noWrap/>
          </w:tcPr>
          <w:p w:rsidR="002E1906" w:rsidRPr="00EF3772" w:rsidP="002E1906">
            <w:pPr>
              <w:rPr>
                <w:rFonts w:ascii="Verdana" w:hAnsi="Verdana"/>
                <w:sz w:val="20"/>
                <w:szCs w:val="20"/>
              </w:rPr>
            </w:pPr>
            <w:r>
              <w:rPr>
                <w:rFonts w:ascii="Verdana" w:hAnsi="Verdana"/>
                <w:sz w:val="20"/>
                <w:szCs w:val="20"/>
              </w:rPr>
              <w:t>3</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16</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0-40-062</w:t>
            </w:r>
            <w:r w:rsidRPr="00EF3772">
              <w:rPr>
                <w:rFonts w:ascii="Verdana" w:hAnsi="Verdana"/>
                <w:sz w:val="20"/>
                <w:szCs w:val="20"/>
              </w:rPr>
              <w:t xml:space="preserve"> </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 xml:space="preserve">A-priori partial columns on </w:t>
            </w:r>
            <w:r w:rsidRPr="00EF3772">
              <w:rPr>
                <w:rFonts w:ascii="Verdana" w:hAnsi="Verdana"/>
                <w:sz w:val="20"/>
                <w:szCs w:val="20"/>
              </w:rPr>
              <w:t>each retrieved layer</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mol /</w:t>
            </w:r>
            <w:r w:rsidRPr="00EF3772">
              <w:rPr>
                <w:rFonts w:ascii="Verdana" w:hAnsi="Verdana"/>
                <w:sz w:val="20"/>
                <w:szCs w:val="20"/>
              </w:rPr>
              <w:t xml:space="preserve"> cm²</w:t>
            </w:r>
          </w:p>
        </w:tc>
        <w:tc>
          <w:tcPr>
            <w:tcW w:w="851" w:type="dxa"/>
            <w:shd w:val="clear" w:color="auto" w:fill="auto"/>
            <w:noWrap/>
          </w:tcPr>
          <w:p w:rsidR="002E1906" w:rsidRPr="00EF3772" w:rsidP="002E1906">
            <w:pPr>
              <w:rPr>
                <w:rFonts w:ascii="Verdana" w:hAnsi="Verdana"/>
                <w:sz w:val="20"/>
                <w:szCs w:val="20"/>
              </w:rPr>
            </w:pPr>
            <w:r>
              <w:rPr>
                <w:rFonts w:ascii="Verdana" w:hAnsi="Verdana"/>
                <w:sz w:val="20"/>
                <w:szCs w:val="20"/>
              </w:rPr>
              <w:t>10</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16</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0-40-063</w:t>
            </w:r>
            <w:r w:rsidRPr="00EF3772">
              <w:rPr>
                <w:rFonts w:ascii="Verdana" w:hAnsi="Verdana"/>
                <w:sz w:val="20"/>
                <w:szCs w:val="20"/>
              </w:rPr>
              <w:t xml:space="preserve"> </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 xml:space="preserve">Scaling vector multiplying the a priori CO vector in order to define the retrieved CO vector </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5</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26</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0-40-064</w:t>
            </w:r>
            <w:r w:rsidRPr="00EF3772">
              <w:rPr>
                <w:rFonts w:ascii="Verdana" w:hAnsi="Verdana"/>
                <w:sz w:val="20"/>
                <w:szCs w:val="20"/>
              </w:rPr>
              <w:t xml:space="preserve"> </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 xml:space="preserve">Main eigenvalues of the sensitivity matrix </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6</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31</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0-40-065</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 xml:space="preserve">Main eigenvectors of the sensitivity matrix </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6</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-1000000000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31</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0-40-066</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Quality indicator for atmospheric water vapour</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1</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8</w:t>
            </w:r>
          </w:p>
        </w:tc>
      </w:tr>
      <w:tr w:rsidTr="002E1906">
        <w:tblPrEx>
          <w:tblW w:w="0" w:type="auto"/>
          <w:tblLayout w:type="fixed"/>
          <w:tblLook w:val="04A0"/>
        </w:tblPrEx>
        <w:trPr>
          <w:trHeight w:val="300"/>
        </w:trPr>
        <w:tc>
          <w:tcPr>
            <w:tcW w:w="1526" w:type="dxa"/>
            <w:shd w:val="clear" w:color="auto" w:fill="auto"/>
            <w:noWrap/>
          </w:tcPr>
          <w:p w:rsidR="002E1906" w:rsidRPr="00EF3772" w:rsidP="002E1906">
            <w:pPr>
              <w:rPr>
                <w:rFonts w:ascii="Verdana" w:hAnsi="Verdana"/>
                <w:sz w:val="20"/>
                <w:szCs w:val="20"/>
              </w:rPr>
            </w:pPr>
            <w:r>
              <w:rPr>
                <w:rFonts w:ascii="Verdana" w:hAnsi="Verdana"/>
                <w:sz w:val="20"/>
                <w:szCs w:val="20"/>
              </w:rPr>
              <w:t>0-40-067</w:t>
            </w:r>
          </w:p>
        </w:tc>
        <w:tc>
          <w:tcPr>
            <w:tcW w:w="3402"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Quality indicator for atmospheric temperature</w:t>
            </w:r>
          </w:p>
        </w:tc>
        <w:tc>
          <w:tcPr>
            <w:tcW w:w="1417"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2E1906" w:rsidRPr="00EF3772" w:rsidP="002E1906">
            <w:pPr>
              <w:rPr>
                <w:rFonts w:ascii="Verdana" w:hAnsi="Verdana"/>
                <w:sz w:val="20"/>
                <w:szCs w:val="20"/>
              </w:rPr>
            </w:pPr>
            <w:r w:rsidRPr="00EF3772">
              <w:rPr>
                <w:rFonts w:ascii="Verdana" w:hAnsi="Verdana"/>
                <w:sz w:val="20"/>
                <w:szCs w:val="20"/>
              </w:rPr>
              <w:t>1</w:t>
            </w:r>
          </w:p>
        </w:tc>
        <w:tc>
          <w:tcPr>
            <w:tcW w:w="1701" w:type="dxa"/>
            <w:shd w:val="clear" w:color="auto" w:fill="auto"/>
          </w:tcPr>
          <w:p w:rsidR="002E1906" w:rsidRPr="00EF3772" w:rsidP="002E1906">
            <w:pPr>
              <w:rPr>
                <w:rFonts w:ascii="Verdana" w:hAnsi="Verdana"/>
                <w:sz w:val="20"/>
                <w:szCs w:val="20"/>
              </w:rPr>
            </w:pPr>
            <w:r w:rsidRPr="00EF3772">
              <w:rPr>
                <w:rFonts w:ascii="Verdana" w:hAnsi="Verdana"/>
                <w:sz w:val="20"/>
                <w:szCs w:val="20"/>
              </w:rPr>
              <w:t>0</w:t>
            </w:r>
          </w:p>
        </w:tc>
        <w:tc>
          <w:tcPr>
            <w:tcW w:w="958" w:type="dxa"/>
            <w:shd w:val="clear" w:color="auto" w:fill="auto"/>
          </w:tcPr>
          <w:p w:rsidR="002E1906" w:rsidRPr="00EF3772" w:rsidP="002E1906">
            <w:pPr>
              <w:rPr>
                <w:rFonts w:ascii="Verdana" w:hAnsi="Verdana"/>
                <w:sz w:val="20"/>
                <w:szCs w:val="20"/>
              </w:rPr>
            </w:pPr>
            <w:r w:rsidRPr="00EF3772">
              <w:rPr>
                <w:rFonts w:ascii="Verdana" w:hAnsi="Verdana"/>
                <w:sz w:val="20"/>
                <w:szCs w:val="20"/>
              </w:rPr>
              <w:t>8</w:t>
            </w:r>
          </w:p>
        </w:tc>
      </w:tr>
      <w:tr w:rsidTr="002E1906">
        <w:tblPrEx>
          <w:tblW w:w="0" w:type="auto"/>
          <w:tblLayout w:type="fixed"/>
          <w:tblLook w:val="04A0"/>
        </w:tblPrEx>
        <w:trPr>
          <w:trHeight w:val="300"/>
        </w:trPr>
        <w:tc>
          <w:tcPr>
            <w:tcW w:w="1526" w:type="dxa"/>
            <w:shd w:val="clear" w:color="auto" w:fill="auto"/>
            <w:noWrap/>
          </w:tcPr>
          <w:p w:rsidR="002E1906" w:rsidRPr="00405542" w:rsidP="002E1906">
            <w:pPr>
              <w:rPr>
                <w:rFonts w:ascii="Verdana" w:hAnsi="Verdana"/>
                <w:sz w:val="20"/>
                <w:szCs w:val="20"/>
              </w:rPr>
            </w:pPr>
            <w:r w:rsidRPr="00405542">
              <w:rPr>
                <w:rFonts w:ascii="Verdana" w:hAnsi="Verdana"/>
                <w:sz w:val="20"/>
                <w:szCs w:val="20"/>
              </w:rPr>
              <w:t>0-40-068</w:t>
            </w:r>
          </w:p>
        </w:tc>
        <w:tc>
          <w:tcPr>
            <w:tcW w:w="3402" w:type="dxa"/>
            <w:shd w:val="clear" w:color="auto" w:fill="auto"/>
            <w:noWrap/>
          </w:tcPr>
          <w:p w:rsidR="002E1906" w:rsidRPr="00405542" w:rsidP="002E1906">
            <w:pPr>
              <w:rPr>
                <w:rFonts w:ascii="Verdana" w:hAnsi="Verdana"/>
                <w:sz w:val="20"/>
                <w:szCs w:val="20"/>
              </w:rPr>
            </w:pPr>
            <w:r w:rsidRPr="00405542">
              <w:rPr>
                <w:rFonts w:ascii="Verdana" w:hAnsi="Verdana"/>
                <w:sz w:val="20"/>
                <w:szCs w:val="20"/>
              </w:rPr>
              <w:t xml:space="preserve">General retrieval quality flag for </w:t>
            </w:r>
            <w:r w:rsidRPr="00405542">
              <w:rPr>
                <w:rFonts w:ascii="Verdana" w:hAnsi="Verdana"/>
                <w:sz w:val="20"/>
                <w:szCs w:val="20"/>
              </w:rPr>
              <w:t>SO2</w:t>
            </w:r>
          </w:p>
        </w:tc>
        <w:tc>
          <w:tcPr>
            <w:tcW w:w="1417" w:type="dxa"/>
            <w:shd w:val="clear" w:color="auto" w:fill="auto"/>
            <w:noWrap/>
          </w:tcPr>
          <w:p w:rsidR="002E1906" w:rsidRPr="00405542" w:rsidP="002E1906">
            <w:pPr>
              <w:rPr>
                <w:rFonts w:ascii="Verdana" w:hAnsi="Verdana"/>
                <w:sz w:val="20"/>
                <w:szCs w:val="20"/>
              </w:rPr>
            </w:pPr>
            <w:r w:rsidRPr="00405542">
              <w:rPr>
                <w:rFonts w:ascii="Verdana" w:hAnsi="Verdana"/>
                <w:sz w:val="20"/>
                <w:szCs w:val="20"/>
              </w:rPr>
              <w:t>Code table</w:t>
            </w:r>
          </w:p>
        </w:tc>
        <w:tc>
          <w:tcPr>
            <w:tcW w:w="851" w:type="dxa"/>
            <w:shd w:val="clear" w:color="auto" w:fill="auto"/>
            <w:noWrap/>
          </w:tcPr>
          <w:p w:rsidR="002E1906" w:rsidRPr="00405542" w:rsidP="002E1906">
            <w:pPr>
              <w:rPr>
                <w:rFonts w:ascii="Verdana" w:hAnsi="Verdana"/>
                <w:sz w:val="20"/>
                <w:szCs w:val="20"/>
              </w:rPr>
            </w:pPr>
            <w:r w:rsidRPr="00405542">
              <w:rPr>
                <w:rFonts w:ascii="Verdana" w:hAnsi="Verdana"/>
                <w:sz w:val="20"/>
                <w:szCs w:val="20"/>
              </w:rPr>
              <w:t>0</w:t>
            </w:r>
          </w:p>
        </w:tc>
        <w:tc>
          <w:tcPr>
            <w:tcW w:w="1701" w:type="dxa"/>
            <w:shd w:val="clear" w:color="auto" w:fill="auto"/>
          </w:tcPr>
          <w:p w:rsidR="002E1906" w:rsidRPr="00405542" w:rsidP="002E1906">
            <w:pPr>
              <w:rPr>
                <w:rFonts w:ascii="Verdana" w:hAnsi="Verdana"/>
                <w:sz w:val="20"/>
                <w:szCs w:val="20"/>
              </w:rPr>
            </w:pPr>
            <w:r w:rsidRPr="00405542">
              <w:rPr>
                <w:rFonts w:ascii="Verdana" w:hAnsi="Verdana"/>
                <w:sz w:val="20"/>
                <w:szCs w:val="20"/>
              </w:rPr>
              <w:t>0</w:t>
            </w:r>
          </w:p>
        </w:tc>
        <w:tc>
          <w:tcPr>
            <w:tcW w:w="958" w:type="dxa"/>
            <w:shd w:val="clear" w:color="auto" w:fill="auto"/>
          </w:tcPr>
          <w:p w:rsidR="002E1906" w:rsidRPr="00405542" w:rsidP="002E1906">
            <w:pPr>
              <w:rPr>
                <w:rFonts w:ascii="Verdana" w:hAnsi="Verdana"/>
                <w:sz w:val="20"/>
                <w:szCs w:val="20"/>
              </w:rPr>
            </w:pPr>
            <w:r w:rsidRPr="00405542">
              <w:rPr>
                <w:rFonts w:ascii="Verdana" w:hAnsi="Verdana"/>
                <w:sz w:val="20"/>
                <w:szCs w:val="20"/>
              </w:rPr>
              <w:t>4</w:t>
            </w:r>
          </w:p>
        </w:tc>
      </w:tr>
      <w:tr w:rsidTr="002E1906">
        <w:tblPrEx>
          <w:tblW w:w="0" w:type="auto"/>
          <w:tblLayout w:type="fixed"/>
          <w:tblLook w:val="04A0"/>
        </w:tblPrEx>
        <w:trPr>
          <w:trHeight w:val="300"/>
        </w:trPr>
        <w:tc>
          <w:tcPr>
            <w:tcW w:w="1526" w:type="dxa"/>
            <w:shd w:val="clear" w:color="auto" w:fill="auto"/>
            <w:noWrap/>
          </w:tcPr>
          <w:p w:rsidR="002E1906" w:rsidRPr="00405542" w:rsidP="002E1906">
            <w:pPr>
              <w:rPr>
                <w:rFonts w:ascii="Verdana" w:hAnsi="Verdana"/>
                <w:sz w:val="20"/>
                <w:szCs w:val="20"/>
              </w:rPr>
            </w:pPr>
            <w:r w:rsidRPr="00405542">
              <w:rPr>
                <w:rFonts w:ascii="Verdana" w:hAnsi="Verdana"/>
                <w:sz w:val="20"/>
                <w:szCs w:val="20"/>
              </w:rPr>
              <w:t>0-40-069</w:t>
            </w:r>
          </w:p>
        </w:tc>
        <w:tc>
          <w:tcPr>
            <w:tcW w:w="3402" w:type="dxa"/>
            <w:shd w:val="clear" w:color="auto" w:fill="auto"/>
            <w:noWrap/>
          </w:tcPr>
          <w:p w:rsidR="002E1906" w:rsidRPr="00405542" w:rsidP="002E1906">
            <w:pPr>
              <w:autoSpaceDE w:val="0"/>
              <w:autoSpaceDN w:val="0"/>
              <w:spacing w:before="40" w:after="40"/>
              <w:rPr>
                <w:rFonts w:ascii="Verdana" w:hAnsi="Verdana"/>
                <w:sz w:val="20"/>
                <w:szCs w:val="20"/>
              </w:rPr>
            </w:pPr>
            <w:r>
              <w:rPr>
                <w:rFonts w:ascii="Verdana" w:hAnsi="Verdana"/>
                <w:sz w:val="20"/>
                <w:szCs w:val="20"/>
              </w:rPr>
              <w:t>PWLR estimated r</w:t>
            </w:r>
            <w:r w:rsidRPr="00405542">
              <w:rPr>
                <w:rFonts w:ascii="Verdana" w:hAnsi="Verdana"/>
                <w:sz w:val="20"/>
                <w:szCs w:val="20"/>
              </w:rPr>
              <w:t>etrieval error for</w:t>
            </w:r>
            <w:r>
              <w:rPr>
                <w:rFonts w:ascii="Verdana" w:hAnsi="Verdana"/>
                <w:sz w:val="20"/>
                <w:szCs w:val="20"/>
              </w:rPr>
              <w:t xml:space="preserve"> surface air</w:t>
            </w:r>
            <w:r w:rsidRPr="00405542">
              <w:rPr>
                <w:rFonts w:ascii="Verdana" w:hAnsi="Verdana"/>
                <w:sz w:val="20"/>
                <w:szCs w:val="20"/>
              </w:rPr>
              <w:t xml:space="preserve"> temperature</w:t>
            </w:r>
          </w:p>
        </w:tc>
        <w:tc>
          <w:tcPr>
            <w:tcW w:w="1417" w:type="dxa"/>
            <w:shd w:val="clear" w:color="auto" w:fill="auto"/>
            <w:noWrap/>
          </w:tcPr>
          <w:p w:rsidR="002E1906" w:rsidRPr="00405542" w:rsidP="002E1906">
            <w:pPr>
              <w:autoSpaceDE w:val="0"/>
              <w:autoSpaceDN w:val="0"/>
              <w:spacing w:before="40" w:after="40"/>
              <w:rPr>
                <w:rFonts w:ascii="Verdana" w:hAnsi="Verdana"/>
                <w:sz w:val="20"/>
                <w:szCs w:val="20"/>
              </w:rPr>
            </w:pPr>
            <w:r>
              <w:rPr>
                <w:rFonts w:ascii="Verdana" w:hAnsi="Verdana"/>
                <w:sz w:val="20"/>
                <w:szCs w:val="20"/>
              </w:rPr>
              <w:t>K</w:t>
            </w:r>
            <w:r w:rsidRPr="00405542">
              <w:rPr>
                <w:rFonts w:ascii="Verdana" w:hAnsi="Verdana"/>
                <w:sz w:val="20"/>
                <w:szCs w:val="20"/>
              </w:rPr>
              <w:t xml:space="preserve">   </w:t>
            </w:r>
          </w:p>
          <w:p w:rsidR="002E1906" w:rsidRPr="00405542" w:rsidP="002E1906">
            <w:pPr>
              <w:rPr>
                <w:rFonts w:ascii="Verdana" w:hAnsi="Verdana"/>
                <w:sz w:val="20"/>
                <w:szCs w:val="20"/>
              </w:rPr>
            </w:pPr>
          </w:p>
        </w:tc>
        <w:tc>
          <w:tcPr>
            <w:tcW w:w="851" w:type="dxa"/>
            <w:shd w:val="clear" w:color="auto" w:fill="auto"/>
            <w:noWrap/>
          </w:tcPr>
          <w:p w:rsidR="002E1906" w:rsidRPr="00405542" w:rsidP="002E1906">
            <w:pPr>
              <w:rPr>
                <w:rFonts w:ascii="Verdana" w:hAnsi="Verdana"/>
                <w:sz w:val="20"/>
                <w:szCs w:val="20"/>
              </w:rPr>
            </w:pPr>
            <w:r w:rsidRPr="00405542">
              <w:rPr>
                <w:rFonts w:ascii="Verdana" w:hAnsi="Verdana"/>
                <w:sz w:val="20"/>
                <w:szCs w:val="20"/>
              </w:rPr>
              <w:t>4</w:t>
            </w:r>
          </w:p>
        </w:tc>
        <w:tc>
          <w:tcPr>
            <w:tcW w:w="1701" w:type="dxa"/>
            <w:shd w:val="clear" w:color="auto" w:fill="auto"/>
          </w:tcPr>
          <w:p w:rsidR="002E1906" w:rsidRPr="00405542" w:rsidP="002E1906">
            <w:pPr>
              <w:rPr>
                <w:rFonts w:ascii="Verdana" w:hAnsi="Verdana"/>
                <w:sz w:val="20"/>
                <w:szCs w:val="20"/>
              </w:rPr>
            </w:pPr>
            <w:r w:rsidRPr="00405542">
              <w:rPr>
                <w:rFonts w:ascii="Verdana" w:hAnsi="Verdana"/>
                <w:sz w:val="20"/>
                <w:szCs w:val="20"/>
              </w:rPr>
              <w:t>-1000000</w:t>
            </w:r>
          </w:p>
        </w:tc>
        <w:tc>
          <w:tcPr>
            <w:tcW w:w="958" w:type="dxa"/>
            <w:shd w:val="clear" w:color="auto" w:fill="auto"/>
          </w:tcPr>
          <w:p w:rsidR="002E1906" w:rsidRPr="00405542" w:rsidP="002E1906">
            <w:pPr>
              <w:rPr>
                <w:rFonts w:ascii="Verdana" w:hAnsi="Verdana"/>
                <w:sz w:val="20"/>
                <w:szCs w:val="20"/>
              </w:rPr>
            </w:pPr>
            <w:r w:rsidRPr="00405542">
              <w:rPr>
                <w:rFonts w:ascii="Verdana" w:hAnsi="Verdana"/>
                <w:sz w:val="20"/>
                <w:szCs w:val="20"/>
              </w:rPr>
              <w:t>21</w:t>
            </w:r>
          </w:p>
        </w:tc>
      </w:tr>
      <w:tr w:rsidTr="002E1906">
        <w:tblPrEx>
          <w:tblW w:w="0" w:type="auto"/>
          <w:tblLayout w:type="fixed"/>
          <w:tblLook w:val="04A0"/>
        </w:tblPrEx>
        <w:trPr>
          <w:trHeight w:val="300"/>
        </w:trPr>
        <w:tc>
          <w:tcPr>
            <w:tcW w:w="1526" w:type="dxa"/>
            <w:shd w:val="clear" w:color="auto" w:fill="auto"/>
            <w:noWrap/>
          </w:tcPr>
          <w:p w:rsidR="002E1906" w:rsidRPr="00405542" w:rsidP="002E1906">
            <w:pPr>
              <w:autoSpaceDE w:val="0"/>
              <w:autoSpaceDN w:val="0"/>
              <w:spacing w:before="40" w:after="40"/>
              <w:rPr>
                <w:rFonts w:ascii="Verdana" w:hAnsi="Verdana"/>
                <w:sz w:val="20"/>
                <w:szCs w:val="20"/>
              </w:rPr>
            </w:pPr>
            <w:r w:rsidRPr="00405542">
              <w:rPr>
                <w:rFonts w:ascii="Verdana" w:hAnsi="Verdana"/>
                <w:sz w:val="20"/>
                <w:szCs w:val="20"/>
              </w:rPr>
              <w:t>0-40-070</w:t>
            </w:r>
          </w:p>
        </w:tc>
        <w:tc>
          <w:tcPr>
            <w:tcW w:w="3402" w:type="dxa"/>
            <w:shd w:val="clear" w:color="auto" w:fill="auto"/>
            <w:noWrap/>
          </w:tcPr>
          <w:p w:rsidR="002E1906" w:rsidRPr="00405542" w:rsidP="002E1906">
            <w:pPr>
              <w:autoSpaceDE w:val="0"/>
              <w:autoSpaceDN w:val="0"/>
              <w:spacing w:before="40" w:after="40"/>
              <w:rPr>
                <w:rFonts w:ascii="Verdana" w:hAnsi="Verdana"/>
                <w:sz w:val="20"/>
                <w:szCs w:val="20"/>
              </w:rPr>
            </w:pPr>
            <w:r>
              <w:rPr>
                <w:rFonts w:ascii="Verdana" w:hAnsi="Verdana"/>
                <w:sz w:val="20"/>
                <w:szCs w:val="20"/>
              </w:rPr>
              <w:t>PWLR estimated r</w:t>
            </w:r>
            <w:r w:rsidRPr="00405542">
              <w:rPr>
                <w:rFonts w:ascii="Verdana" w:hAnsi="Verdana"/>
                <w:sz w:val="20"/>
                <w:szCs w:val="20"/>
              </w:rPr>
              <w:t xml:space="preserve">etrieval </w:t>
            </w:r>
            <w:r>
              <w:rPr>
                <w:rFonts w:ascii="Verdana" w:hAnsi="Verdana"/>
                <w:sz w:val="20"/>
                <w:szCs w:val="20"/>
              </w:rPr>
              <w:t>error of surface dew point</w:t>
            </w:r>
          </w:p>
        </w:tc>
        <w:tc>
          <w:tcPr>
            <w:tcW w:w="1417" w:type="dxa"/>
            <w:shd w:val="clear" w:color="auto" w:fill="auto"/>
            <w:noWrap/>
          </w:tcPr>
          <w:p w:rsidR="002E1906" w:rsidRPr="00405542" w:rsidP="002E1906">
            <w:pPr>
              <w:autoSpaceDE w:val="0"/>
              <w:autoSpaceDN w:val="0"/>
              <w:spacing w:before="40" w:after="40"/>
              <w:rPr>
                <w:rFonts w:ascii="Verdana" w:hAnsi="Verdana"/>
                <w:sz w:val="20"/>
                <w:szCs w:val="20"/>
              </w:rPr>
            </w:pPr>
            <w:r>
              <w:rPr>
                <w:rFonts w:ascii="Verdana" w:hAnsi="Verdana"/>
                <w:sz w:val="20"/>
                <w:szCs w:val="20"/>
              </w:rPr>
              <w:t>K</w:t>
            </w:r>
            <w:r w:rsidRPr="00405542">
              <w:rPr>
                <w:rFonts w:ascii="Verdana" w:hAnsi="Verdana"/>
                <w:sz w:val="20"/>
                <w:szCs w:val="20"/>
              </w:rPr>
              <w:t>        </w:t>
            </w:r>
          </w:p>
        </w:tc>
        <w:tc>
          <w:tcPr>
            <w:tcW w:w="851" w:type="dxa"/>
            <w:shd w:val="clear" w:color="auto" w:fill="auto"/>
            <w:noWrap/>
          </w:tcPr>
          <w:p w:rsidR="002E1906" w:rsidRPr="00405542" w:rsidP="002E1906">
            <w:pPr>
              <w:rPr>
                <w:rFonts w:ascii="Verdana" w:hAnsi="Verdana"/>
                <w:sz w:val="20"/>
                <w:szCs w:val="20"/>
              </w:rPr>
            </w:pPr>
            <w:r w:rsidRPr="00405542">
              <w:rPr>
                <w:rFonts w:ascii="Verdana" w:hAnsi="Verdana"/>
                <w:sz w:val="20"/>
                <w:szCs w:val="20"/>
              </w:rPr>
              <w:t>4</w:t>
            </w:r>
          </w:p>
        </w:tc>
        <w:tc>
          <w:tcPr>
            <w:tcW w:w="1701" w:type="dxa"/>
            <w:shd w:val="clear" w:color="auto" w:fill="auto"/>
          </w:tcPr>
          <w:p w:rsidR="002E1906" w:rsidRPr="00405542" w:rsidP="002E1906">
            <w:pPr>
              <w:rPr>
                <w:rFonts w:ascii="Verdana" w:hAnsi="Verdana"/>
                <w:sz w:val="20"/>
                <w:szCs w:val="20"/>
              </w:rPr>
            </w:pPr>
            <w:r w:rsidRPr="00405542">
              <w:rPr>
                <w:rFonts w:ascii="Verdana" w:hAnsi="Verdana"/>
                <w:sz w:val="20"/>
                <w:szCs w:val="20"/>
              </w:rPr>
              <w:t>-1000000 </w:t>
            </w:r>
          </w:p>
        </w:tc>
        <w:tc>
          <w:tcPr>
            <w:tcW w:w="958" w:type="dxa"/>
            <w:shd w:val="clear" w:color="auto" w:fill="auto"/>
          </w:tcPr>
          <w:p w:rsidR="002E1906" w:rsidRPr="00405542" w:rsidP="002E1906">
            <w:pPr>
              <w:rPr>
                <w:rFonts w:ascii="Verdana" w:hAnsi="Verdana"/>
                <w:sz w:val="20"/>
                <w:szCs w:val="20"/>
              </w:rPr>
            </w:pPr>
            <w:r w:rsidRPr="00405542">
              <w:rPr>
                <w:rFonts w:ascii="Verdana" w:hAnsi="Verdana"/>
                <w:sz w:val="20"/>
                <w:szCs w:val="20"/>
              </w:rPr>
              <w:t>21</w:t>
            </w:r>
          </w:p>
        </w:tc>
      </w:tr>
      <w:tr w:rsidTr="002E1906">
        <w:tblPrEx>
          <w:tblW w:w="0" w:type="auto"/>
          <w:tblLayout w:type="fixed"/>
          <w:tblLook w:val="04A0"/>
        </w:tblPrEx>
        <w:trPr>
          <w:trHeight w:val="300"/>
        </w:trPr>
        <w:tc>
          <w:tcPr>
            <w:tcW w:w="1526" w:type="dxa"/>
            <w:shd w:val="clear" w:color="auto" w:fill="auto"/>
            <w:noWrap/>
          </w:tcPr>
          <w:p w:rsidR="002E1906" w:rsidRPr="00405542" w:rsidP="002E1906">
            <w:pPr>
              <w:autoSpaceDE w:val="0"/>
              <w:autoSpaceDN w:val="0"/>
              <w:spacing w:before="40" w:after="40"/>
              <w:rPr>
                <w:rFonts w:ascii="Verdana" w:hAnsi="Verdana"/>
                <w:sz w:val="20"/>
                <w:szCs w:val="20"/>
              </w:rPr>
            </w:pPr>
            <w:r>
              <w:rPr>
                <w:rFonts w:ascii="Verdana" w:hAnsi="Verdana"/>
                <w:sz w:val="20"/>
                <w:szCs w:val="20"/>
              </w:rPr>
              <w:t>0-40-071</w:t>
            </w:r>
            <w:r w:rsidRPr="00405542">
              <w:rPr>
                <w:rFonts w:ascii="Verdana" w:hAnsi="Verdana"/>
                <w:sz w:val="20"/>
                <w:szCs w:val="20"/>
              </w:rPr>
              <w:t xml:space="preserve"> </w:t>
            </w:r>
          </w:p>
        </w:tc>
        <w:tc>
          <w:tcPr>
            <w:tcW w:w="3402" w:type="dxa"/>
            <w:shd w:val="clear" w:color="auto" w:fill="auto"/>
            <w:noWrap/>
          </w:tcPr>
          <w:p w:rsidR="002E1906" w:rsidRPr="00405542" w:rsidP="002E1906">
            <w:pPr>
              <w:autoSpaceDE w:val="0"/>
              <w:autoSpaceDN w:val="0"/>
              <w:spacing w:before="40" w:after="40"/>
              <w:rPr>
                <w:rFonts w:ascii="Verdana" w:hAnsi="Verdana"/>
                <w:sz w:val="20"/>
                <w:szCs w:val="20"/>
              </w:rPr>
            </w:pPr>
            <w:r>
              <w:rPr>
                <w:rFonts w:ascii="Verdana" w:hAnsi="Verdana"/>
                <w:sz w:val="20"/>
                <w:szCs w:val="20"/>
              </w:rPr>
              <w:t xml:space="preserve">Retrieval error covariance matrix for ozone in </w:t>
            </w:r>
            <w:r>
              <w:rPr>
                <w:rFonts w:ascii="Verdana" w:hAnsi="Verdana"/>
                <w:sz w:val="20"/>
                <w:szCs w:val="20"/>
              </w:rPr>
              <w:t>principal component domain</w:t>
            </w:r>
          </w:p>
        </w:tc>
        <w:tc>
          <w:tcPr>
            <w:tcW w:w="1417" w:type="dxa"/>
            <w:shd w:val="clear" w:color="auto" w:fill="auto"/>
            <w:noWrap/>
          </w:tcPr>
          <w:p w:rsidR="002E1906" w:rsidRPr="00CC60A6" w:rsidP="002E1906">
            <w:pPr>
              <w:autoSpaceDE w:val="0"/>
              <w:autoSpaceDN w:val="0"/>
              <w:spacing w:before="40" w:after="40"/>
              <w:rPr>
                <w:rFonts w:ascii="Verdana" w:hAnsi="Verdana"/>
                <w:sz w:val="20"/>
                <w:szCs w:val="20"/>
              </w:rPr>
            </w:pPr>
            <w:r w:rsidRPr="00CC60A6">
              <w:rPr>
                <w:rFonts w:ascii="Verdana" w:hAnsi="Verdana"/>
                <w:sz w:val="20"/>
                <w:szCs w:val="20"/>
              </w:rPr>
              <w:t>Numeric</w:t>
            </w:r>
          </w:p>
        </w:tc>
        <w:tc>
          <w:tcPr>
            <w:tcW w:w="851" w:type="dxa"/>
            <w:shd w:val="clear" w:color="auto" w:fill="auto"/>
            <w:noWrap/>
          </w:tcPr>
          <w:p w:rsidR="002E1906" w:rsidRPr="00405542" w:rsidP="002E1906">
            <w:pPr>
              <w:rPr>
                <w:rFonts w:ascii="Verdana" w:hAnsi="Verdana"/>
                <w:sz w:val="20"/>
                <w:szCs w:val="20"/>
              </w:rPr>
            </w:pPr>
            <w:r w:rsidRPr="00405542">
              <w:rPr>
                <w:rFonts w:ascii="Verdana" w:hAnsi="Verdana"/>
                <w:sz w:val="20"/>
                <w:szCs w:val="20"/>
              </w:rPr>
              <w:t>4</w:t>
            </w:r>
          </w:p>
        </w:tc>
        <w:tc>
          <w:tcPr>
            <w:tcW w:w="1701" w:type="dxa"/>
            <w:shd w:val="clear" w:color="auto" w:fill="auto"/>
          </w:tcPr>
          <w:p w:rsidR="002E1906" w:rsidRPr="00405542" w:rsidP="002E1906">
            <w:pPr>
              <w:rPr>
                <w:rFonts w:ascii="Verdana" w:hAnsi="Verdana"/>
                <w:sz w:val="20"/>
                <w:szCs w:val="20"/>
              </w:rPr>
            </w:pPr>
            <w:r w:rsidRPr="00405542">
              <w:rPr>
                <w:rFonts w:ascii="Verdana" w:hAnsi="Verdana"/>
                <w:sz w:val="20"/>
                <w:szCs w:val="20"/>
              </w:rPr>
              <w:t>-1000000 </w:t>
            </w:r>
          </w:p>
        </w:tc>
        <w:tc>
          <w:tcPr>
            <w:tcW w:w="958" w:type="dxa"/>
            <w:shd w:val="clear" w:color="auto" w:fill="auto"/>
          </w:tcPr>
          <w:p w:rsidR="002E1906" w:rsidRPr="00405542" w:rsidP="002E1906">
            <w:pPr>
              <w:rPr>
                <w:rFonts w:ascii="Verdana" w:hAnsi="Verdana"/>
                <w:sz w:val="20"/>
                <w:szCs w:val="20"/>
              </w:rPr>
            </w:pPr>
            <w:r w:rsidRPr="00405542">
              <w:rPr>
                <w:rFonts w:ascii="Verdana" w:hAnsi="Verdana"/>
                <w:sz w:val="20"/>
                <w:szCs w:val="20"/>
              </w:rPr>
              <w:t>21</w:t>
            </w:r>
          </w:p>
        </w:tc>
      </w:tr>
      <w:tr w:rsidTr="002E1906">
        <w:tblPrEx>
          <w:tblW w:w="0" w:type="auto"/>
          <w:tblLayout w:type="fixed"/>
          <w:tblLook w:val="04A0"/>
        </w:tblPrEx>
        <w:trPr>
          <w:trHeight w:val="300"/>
        </w:trPr>
        <w:tc>
          <w:tcPr>
            <w:tcW w:w="1526" w:type="dxa"/>
            <w:shd w:val="clear" w:color="auto" w:fill="auto"/>
            <w:noWrap/>
          </w:tcPr>
          <w:p w:rsidR="002E1906" w:rsidRPr="00405542" w:rsidP="002E1906">
            <w:pPr>
              <w:autoSpaceDE w:val="0"/>
              <w:autoSpaceDN w:val="0"/>
              <w:spacing w:before="40" w:after="40"/>
              <w:rPr>
                <w:rFonts w:ascii="Verdana" w:hAnsi="Verdana"/>
                <w:sz w:val="20"/>
                <w:szCs w:val="20"/>
              </w:rPr>
            </w:pPr>
            <w:r>
              <w:rPr>
                <w:rFonts w:ascii="Verdana" w:hAnsi="Verdana"/>
                <w:sz w:val="20"/>
                <w:szCs w:val="20"/>
              </w:rPr>
              <w:t>0-40-072</w:t>
            </w:r>
          </w:p>
        </w:tc>
        <w:tc>
          <w:tcPr>
            <w:tcW w:w="3402" w:type="dxa"/>
            <w:shd w:val="clear" w:color="auto" w:fill="auto"/>
            <w:noWrap/>
          </w:tcPr>
          <w:p w:rsidR="002E1906" w:rsidP="002E1906">
            <w:pPr>
              <w:autoSpaceDE w:val="0"/>
              <w:autoSpaceDN w:val="0"/>
              <w:spacing w:before="40" w:after="40"/>
              <w:rPr>
                <w:rFonts w:ascii="Verdana" w:hAnsi="Verdana"/>
                <w:sz w:val="20"/>
                <w:szCs w:val="20"/>
              </w:rPr>
            </w:pPr>
            <w:r>
              <w:rPr>
                <w:rFonts w:ascii="Verdana" w:hAnsi="Verdana"/>
                <w:sz w:val="20"/>
                <w:szCs w:val="20"/>
              </w:rPr>
              <w:t>PWLR estimated retrieval quality indicator of atmospheric ozone</w:t>
            </w:r>
          </w:p>
        </w:tc>
        <w:tc>
          <w:tcPr>
            <w:tcW w:w="1417" w:type="dxa"/>
            <w:shd w:val="clear" w:color="auto" w:fill="auto"/>
            <w:noWrap/>
          </w:tcPr>
          <w:p w:rsidR="002E1906" w:rsidRPr="00405542" w:rsidP="002E1906">
            <w:pPr>
              <w:autoSpaceDE w:val="0"/>
              <w:autoSpaceDN w:val="0"/>
              <w:spacing w:before="40" w:after="40"/>
              <w:rPr>
                <w:rFonts w:ascii="Verdana" w:hAnsi="Verdana"/>
                <w:sz w:val="20"/>
                <w:szCs w:val="20"/>
              </w:rPr>
            </w:pPr>
            <w:r>
              <w:rPr>
                <w:rFonts w:ascii="Verdana" w:hAnsi="Verdana"/>
                <w:sz w:val="20"/>
                <w:szCs w:val="20"/>
              </w:rPr>
              <w:t>Numeric</w:t>
            </w:r>
          </w:p>
        </w:tc>
        <w:tc>
          <w:tcPr>
            <w:tcW w:w="851" w:type="dxa"/>
            <w:shd w:val="clear" w:color="auto" w:fill="auto"/>
            <w:noWrap/>
          </w:tcPr>
          <w:p w:rsidR="002E1906" w:rsidRPr="00405542" w:rsidP="002E1906">
            <w:pPr>
              <w:rPr>
                <w:rFonts w:ascii="Verdana" w:hAnsi="Verdana"/>
                <w:sz w:val="20"/>
                <w:szCs w:val="20"/>
              </w:rPr>
            </w:pPr>
            <w:r>
              <w:rPr>
                <w:rFonts w:ascii="Verdana" w:hAnsi="Verdana"/>
                <w:sz w:val="20"/>
                <w:szCs w:val="20"/>
              </w:rPr>
              <w:t>1</w:t>
            </w:r>
          </w:p>
        </w:tc>
        <w:tc>
          <w:tcPr>
            <w:tcW w:w="1701" w:type="dxa"/>
            <w:shd w:val="clear" w:color="auto" w:fill="auto"/>
          </w:tcPr>
          <w:p w:rsidR="002E1906" w:rsidRPr="00405542" w:rsidP="002E1906">
            <w:pPr>
              <w:rPr>
                <w:rFonts w:ascii="Verdana" w:hAnsi="Verdana"/>
                <w:sz w:val="20"/>
                <w:szCs w:val="20"/>
              </w:rPr>
            </w:pPr>
            <w:r>
              <w:rPr>
                <w:rFonts w:ascii="Verdana" w:hAnsi="Verdana"/>
                <w:sz w:val="20"/>
                <w:szCs w:val="20"/>
              </w:rPr>
              <w:t>0</w:t>
            </w:r>
          </w:p>
        </w:tc>
        <w:tc>
          <w:tcPr>
            <w:tcW w:w="958" w:type="dxa"/>
            <w:shd w:val="clear" w:color="auto" w:fill="auto"/>
          </w:tcPr>
          <w:p w:rsidR="002E1906" w:rsidRPr="00405542" w:rsidP="002E1906">
            <w:pPr>
              <w:rPr>
                <w:rFonts w:ascii="Verdana" w:hAnsi="Verdana"/>
                <w:sz w:val="20"/>
                <w:szCs w:val="20"/>
              </w:rPr>
            </w:pPr>
            <w:r>
              <w:rPr>
                <w:rFonts w:ascii="Verdana" w:hAnsi="Verdana"/>
                <w:sz w:val="20"/>
                <w:szCs w:val="20"/>
              </w:rPr>
              <w:t>8</w:t>
            </w:r>
          </w:p>
        </w:tc>
      </w:tr>
      <w:tr w:rsidTr="002E1906">
        <w:tblPrEx>
          <w:tblW w:w="0" w:type="auto"/>
          <w:tblLayout w:type="fixed"/>
          <w:tblLook w:val="04A0"/>
        </w:tblPrEx>
        <w:trPr>
          <w:trHeight w:val="300"/>
        </w:trPr>
        <w:tc>
          <w:tcPr>
            <w:tcW w:w="1526" w:type="dxa"/>
            <w:shd w:val="clear" w:color="auto" w:fill="auto"/>
            <w:noWrap/>
          </w:tcPr>
          <w:p w:rsidR="002E1906" w:rsidRPr="00405542" w:rsidP="002E1906">
            <w:pPr>
              <w:autoSpaceDE w:val="0"/>
              <w:autoSpaceDN w:val="0"/>
              <w:spacing w:before="40" w:after="40"/>
              <w:rPr>
                <w:rFonts w:ascii="Verdana" w:hAnsi="Verdana"/>
                <w:sz w:val="20"/>
                <w:szCs w:val="20"/>
              </w:rPr>
            </w:pPr>
            <w:r>
              <w:rPr>
                <w:rFonts w:ascii="Verdana" w:hAnsi="Verdana"/>
                <w:sz w:val="20"/>
                <w:szCs w:val="20"/>
              </w:rPr>
              <w:t>0-40-073</w:t>
            </w:r>
          </w:p>
        </w:tc>
        <w:tc>
          <w:tcPr>
            <w:tcW w:w="3402" w:type="dxa"/>
            <w:shd w:val="clear" w:color="auto" w:fill="auto"/>
            <w:noWrap/>
          </w:tcPr>
          <w:p w:rsidR="002E1906" w:rsidP="002E1906">
            <w:pPr>
              <w:autoSpaceDE w:val="0"/>
              <w:autoSpaceDN w:val="0"/>
              <w:spacing w:before="40" w:after="40"/>
              <w:rPr>
                <w:rFonts w:ascii="Verdana" w:hAnsi="Verdana"/>
                <w:sz w:val="20"/>
                <w:szCs w:val="20"/>
              </w:rPr>
            </w:pPr>
            <w:r>
              <w:rPr>
                <w:rFonts w:ascii="Verdana" w:hAnsi="Verdana"/>
                <w:sz w:val="20"/>
                <w:szCs w:val="20"/>
              </w:rPr>
              <w:t>PWLR estimated retrieval error of surface skin temperature</w:t>
            </w:r>
          </w:p>
        </w:tc>
        <w:tc>
          <w:tcPr>
            <w:tcW w:w="1417" w:type="dxa"/>
            <w:shd w:val="clear" w:color="auto" w:fill="auto"/>
            <w:noWrap/>
          </w:tcPr>
          <w:p w:rsidR="002E1906" w:rsidP="002E1906">
            <w:pPr>
              <w:autoSpaceDE w:val="0"/>
              <w:autoSpaceDN w:val="0"/>
              <w:spacing w:before="40" w:after="40"/>
              <w:rPr>
                <w:rFonts w:ascii="Verdana" w:hAnsi="Verdana"/>
                <w:sz w:val="20"/>
                <w:szCs w:val="20"/>
              </w:rPr>
            </w:pPr>
            <w:r>
              <w:rPr>
                <w:rFonts w:ascii="Verdana" w:hAnsi="Verdana"/>
                <w:sz w:val="20"/>
                <w:szCs w:val="20"/>
              </w:rPr>
              <w:t>K</w:t>
            </w:r>
          </w:p>
        </w:tc>
        <w:tc>
          <w:tcPr>
            <w:tcW w:w="851" w:type="dxa"/>
            <w:shd w:val="clear" w:color="auto" w:fill="auto"/>
            <w:noWrap/>
          </w:tcPr>
          <w:p w:rsidR="002E1906" w:rsidP="002E1906">
            <w:pPr>
              <w:rPr>
                <w:rFonts w:ascii="Verdana" w:hAnsi="Verdana"/>
                <w:sz w:val="20"/>
                <w:szCs w:val="20"/>
              </w:rPr>
            </w:pPr>
            <w:r>
              <w:rPr>
                <w:rFonts w:ascii="Verdana" w:hAnsi="Verdana"/>
                <w:sz w:val="20"/>
                <w:szCs w:val="20"/>
              </w:rPr>
              <w:t>1</w:t>
            </w:r>
          </w:p>
        </w:tc>
        <w:tc>
          <w:tcPr>
            <w:tcW w:w="1701" w:type="dxa"/>
            <w:shd w:val="clear" w:color="auto" w:fill="auto"/>
          </w:tcPr>
          <w:p w:rsidR="002E1906" w:rsidP="002E1906">
            <w:pPr>
              <w:rPr>
                <w:rFonts w:ascii="Verdana" w:hAnsi="Verdana"/>
                <w:sz w:val="20"/>
                <w:szCs w:val="20"/>
              </w:rPr>
            </w:pPr>
            <w:r>
              <w:rPr>
                <w:rFonts w:ascii="Verdana" w:hAnsi="Verdana"/>
                <w:sz w:val="20"/>
                <w:szCs w:val="20"/>
              </w:rPr>
              <w:t>0</w:t>
            </w:r>
          </w:p>
        </w:tc>
        <w:tc>
          <w:tcPr>
            <w:tcW w:w="958" w:type="dxa"/>
            <w:shd w:val="clear" w:color="auto" w:fill="auto"/>
          </w:tcPr>
          <w:p w:rsidR="002E1906" w:rsidP="002E1906">
            <w:pPr>
              <w:rPr>
                <w:rFonts w:ascii="Verdana" w:hAnsi="Verdana"/>
                <w:sz w:val="20"/>
                <w:szCs w:val="20"/>
              </w:rPr>
            </w:pPr>
            <w:r>
              <w:rPr>
                <w:rFonts w:ascii="Verdana" w:hAnsi="Verdana"/>
                <w:sz w:val="20"/>
                <w:szCs w:val="20"/>
              </w:rPr>
              <w:t>8</w:t>
            </w:r>
          </w:p>
        </w:tc>
      </w:tr>
    </w:tbl>
    <w:p w:rsidR="002E1906" w:rsidP="002E1906">
      <w:pPr>
        <w:rPr>
          <w:rFonts w:ascii="Verdana" w:hAnsi="Verdana"/>
          <w:sz w:val="20"/>
          <w:szCs w:val="20"/>
        </w:rPr>
      </w:pPr>
      <w:r>
        <w:rPr>
          <w:rFonts w:ascii="Verdana" w:hAnsi="Verdana"/>
          <w:sz w:val="20"/>
          <w:szCs w:val="20"/>
        </w:rPr>
        <w:t xml:space="preserve">* PWLR stands for Piece-Wise Linear </w:t>
      </w:r>
      <w:r>
        <w:rPr>
          <w:rFonts w:ascii="Verdana" w:hAnsi="Verdana"/>
          <w:sz w:val="20"/>
          <w:szCs w:val="20"/>
        </w:rPr>
        <w:t>Regression-cube and is a first guess optimal estimation method.</w:t>
      </w:r>
    </w:p>
    <w:p w:rsidR="002E1906" w:rsidP="002E1906">
      <w:pPr>
        <w:rPr>
          <w:rFonts w:ascii="Verdana" w:hAnsi="Verdana"/>
          <w:i/>
          <w:sz w:val="20"/>
          <w:szCs w:val="20"/>
        </w:rPr>
      </w:pPr>
    </w:p>
    <w:p w:rsidR="002E1906" w:rsidRPr="002D0CB3" w:rsidP="002E1906">
      <w:pPr>
        <w:rPr>
          <w:rFonts w:ascii="Verdana" w:hAnsi="Verdana"/>
          <w:i/>
          <w:sz w:val="20"/>
          <w:szCs w:val="20"/>
        </w:rPr>
      </w:pPr>
      <w:r>
        <w:rPr>
          <w:rFonts w:ascii="Verdana" w:hAnsi="Verdana"/>
          <w:i/>
          <w:sz w:val="20"/>
          <w:szCs w:val="20"/>
        </w:rPr>
        <w:t>Add</w:t>
      </w:r>
      <w:r>
        <w:rPr>
          <w:rFonts w:ascii="Verdana" w:hAnsi="Verdana"/>
          <w:sz w:val="20"/>
          <w:szCs w:val="20"/>
        </w:rPr>
        <w:t xml:space="preserve"> the following associated code table:</w:t>
      </w:r>
    </w:p>
    <w:p w:rsidR="002E1906" w:rsidP="002E1906">
      <w:pPr>
        <w:rPr>
          <w:rFonts w:ascii="Verdana" w:hAnsi="Verdana"/>
          <w:sz w:val="20"/>
          <w:szCs w:val="20"/>
        </w:rPr>
      </w:pPr>
      <w:r w:rsidRPr="00125AE7">
        <w:rPr>
          <w:rFonts w:ascii="Verdana" w:hAnsi="Verdana"/>
          <w:sz w:val="20"/>
          <w:szCs w:val="20"/>
        </w:rPr>
        <w:t>0-40-043</w:t>
      </w:r>
      <w:r w:rsidRPr="00125AE7">
        <w:rPr>
          <w:rFonts w:ascii="Verdana" w:hAnsi="Verdana"/>
          <w:sz w:val="20"/>
          <w:szCs w:val="20"/>
        </w:rPr>
        <w:tab/>
        <w:t>Satellite manoeuvre indicator</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785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Code Figure</w:t>
            </w:r>
          </w:p>
        </w:tc>
        <w:tc>
          <w:tcPr>
            <w:tcW w:w="7859"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tcPr>
          <w:p w:rsidR="002E1906" w:rsidRPr="00EF3772" w:rsidP="002E1906">
            <w:pPr>
              <w:tabs>
                <w:tab w:val="left" w:pos="720"/>
              </w:tabs>
              <w:spacing w:before="40" w:after="40"/>
              <w:jc w:val="center"/>
              <w:rPr>
                <w:sz w:val="20"/>
              </w:rPr>
            </w:pPr>
            <w:r w:rsidRPr="00EF3772">
              <w:rPr>
                <w:sz w:val="20"/>
              </w:rPr>
              <w:t>0</w:t>
            </w:r>
          </w:p>
        </w:tc>
        <w:tc>
          <w:tcPr>
            <w:tcW w:w="7859" w:type="dxa"/>
            <w:tcBorders>
              <w:bottom w:val="single" w:sz="2" w:space="0" w:color="D9D9D9"/>
            </w:tcBorders>
            <w:shd w:val="clear" w:color="auto" w:fill="auto"/>
          </w:tcPr>
          <w:p w:rsidR="002E1906" w:rsidRPr="00EF3772" w:rsidP="002E1906">
            <w:pPr>
              <w:spacing w:before="40" w:after="40"/>
              <w:rPr>
                <w:sz w:val="20"/>
              </w:rPr>
            </w:pPr>
            <w:r w:rsidRPr="00EF3772">
              <w:rPr>
                <w:sz w:val="20"/>
              </w:rPr>
              <w:t>The platform is not undergoing a manoeuvre</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rPr>
            </w:pPr>
            <w:r w:rsidRPr="00EF3772">
              <w:rPr>
                <w:sz w:val="20"/>
              </w:rPr>
              <w:t>1</w:t>
            </w:r>
          </w:p>
        </w:tc>
        <w:tc>
          <w:tcPr>
            <w:tcW w:w="7859" w:type="dxa"/>
            <w:shd w:val="clear" w:color="auto" w:fill="auto"/>
          </w:tcPr>
          <w:p w:rsidR="002E1906" w:rsidRPr="00EF3772" w:rsidP="002E1906">
            <w:pPr>
              <w:spacing w:before="40" w:after="40"/>
              <w:rPr>
                <w:sz w:val="20"/>
              </w:rPr>
            </w:pPr>
            <w:r w:rsidRPr="00EF3772">
              <w:rPr>
                <w:sz w:val="20"/>
              </w:rPr>
              <w:t xml:space="preserve">The platform is undergoing a </w:t>
            </w:r>
            <w:r w:rsidRPr="00EF3772">
              <w:rPr>
                <w:sz w:val="20"/>
              </w:rPr>
              <w:t>manoeuvre, nominal processing</w:t>
            </w:r>
          </w:p>
        </w:tc>
      </w:tr>
      <w:tr w:rsidTr="002E1906">
        <w:tblPrEx>
          <w:tblW w:w="0" w:type="auto"/>
          <w:tblInd w:w="108" w:type="dxa"/>
          <w:tblLook w:val="04A0"/>
        </w:tblPrEx>
        <w:tc>
          <w:tcPr>
            <w:tcW w:w="1276" w:type="dxa"/>
            <w:tcBorders>
              <w:bottom w:val="single" w:sz="2" w:space="0" w:color="D9D9D9"/>
            </w:tcBorders>
            <w:shd w:val="clear" w:color="auto" w:fill="auto"/>
          </w:tcPr>
          <w:p w:rsidR="002E1906" w:rsidRPr="00EF3772" w:rsidP="002E1906">
            <w:pPr>
              <w:spacing w:before="40" w:after="40"/>
              <w:jc w:val="center"/>
              <w:rPr>
                <w:sz w:val="20"/>
              </w:rPr>
            </w:pPr>
            <w:r w:rsidRPr="00EF3772">
              <w:rPr>
                <w:sz w:val="20"/>
              </w:rPr>
              <w:t>2</w:t>
            </w:r>
          </w:p>
        </w:tc>
        <w:tc>
          <w:tcPr>
            <w:tcW w:w="7859" w:type="dxa"/>
            <w:tcBorders>
              <w:bottom w:val="single" w:sz="2" w:space="0" w:color="D9D9D9"/>
            </w:tcBorders>
            <w:shd w:val="clear" w:color="auto" w:fill="auto"/>
          </w:tcPr>
          <w:p w:rsidR="002E1906" w:rsidRPr="00EF3772" w:rsidP="002E1906">
            <w:pPr>
              <w:spacing w:before="40" w:after="40"/>
              <w:rPr>
                <w:sz w:val="20"/>
              </w:rPr>
            </w:pPr>
            <w:r w:rsidRPr="00EF3772">
              <w:rPr>
                <w:sz w:val="20"/>
              </w:rPr>
              <w:t>The platform is undergoing a manoeuvre, no processing</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rPr>
            </w:pPr>
            <w:r w:rsidRPr="00EF3772">
              <w:rPr>
                <w:sz w:val="20"/>
              </w:rPr>
              <w:t>3-6</w:t>
            </w:r>
          </w:p>
        </w:tc>
        <w:tc>
          <w:tcPr>
            <w:tcW w:w="7859" w:type="dxa"/>
            <w:shd w:val="clear" w:color="auto" w:fill="auto"/>
          </w:tcPr>
          <w:p w:rsidR="002E1906" w:rsidRPr="00EF3772" w:rsidP="002E1906">
            <w:pPr>
              <w:spacing w:before="40" w:after="40"/>
              <w:rPr>
                <w:sz w:val="20"/>
              </w:rPr>
            </w:pPr>
            <w:r w:rsidRPr="00EF3772">
              <w:rPr>
                <w:sz w:val="20"/>
              </w:rPr>
              <w:t>Reserved</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rPr>
            </w:pPr>
            <w:r w:rsidRPr="00EF3772">
              <w:rPr>
                <w:sz w:val="20"/>
              </w:rPr>
              <w:t>7</w:t>
            </w:r>
          </w:p>
        </w:tc>
        <w:tc>
          <w:tcPr>
            <w:tcW w:w="7859" w:type="dxa"/>
            <w:shd w:val="clear" w:color="auto" w:fill="auto"/>
          </w:tcPr>
          <w:p w:rsidR="002E1906" w:rsidRPr="00EF3772" w:rsidP="002E1906">
            <w:pPr>
              <w:spacing w:before="40" w:after="40"/>
              <w:rPr>
                <w:sz w:val="20"/>
              </w:rPr>
            </w:pPr>
            <w:r w:rsidRPr="00EF3772">
              <w:rPr>
                <w:sz w:val="20"/>
              </w:rPr>
              <w:t>Missing value</w:t>
            </w:r>
          </w:p>
        </w:tc>
      </w:tr>
    </w:tbl>
    <w:p w:rsidR="002E1906" w:rsidP="002E1906">
      <w:pPr>
        <w:rPr>
          <w:rFonts w:ascii="Verdana" w:hAnsi="Verdana"/>
          <w:sz w:val="20"/>
          <w:szCs w:val="20"/>
        </w:rPr>
      </w:pPr>
    </w:p>
    <w:p w:rsidR="002E1906" w:rsidP="002E1906">
      <w:pPr>
        <w:rPr>
          <w:rFonts w:ascii="Verdana" w:hAnsi="Verdana"/>
          <w:sz w:val="20"/>
          <w:szCs w:val="20"/>
        </w:rPr>
      </w:pPr>
      <w:r w:rsidRPr="00125AE7">
        <w:rPr>
          <w:rFonts w:ascii="Verdana" w:hAnsi="Verdana"/>
          <w:i/>
          <w:sz w:val="20"/>
          <w:szCs w:val="20"/>
        </w:rPr>
        <w:t>Add</w:t>
      </w:r>
      <w:r w:rsidRPr="00125AE7">
        <w:rPr>
          <w:rFonts w:ascii="Verdana" w:hAnsi="Verdana"/>
          <w:sz w:val="20"/>
          <w:szCs w:val="20"/>
        </w:rPr>
        <w:t xml:space="preserve"> the following associated </w:t>
      </w:r>
      <w:r>
        <w:rPr>
          <w:rFonts w:ascii="Verdana" w:hAnsi="Verdana"/>
          <w:sz w:val="20"/>
          <w:szCs w:val="20"/>
        </w:rPr>
        <w:t>flag</w:t>
      </w:r>
      <w:r w:rsidRPr="00125AE7">
        <w:rPr>
          <w:rFonts w:ascii="Verdana" w:hAnsi="Verdana"/>
          <w:sz w:val="20"/>
          <w:szCs w:val="20"/>
        </w:rPr>
        <w:t xml:space="preserve"> table:</w:t>
      </w:r>
    </w:p>
    <w:p w:rsidR="002E1906" w:rsidP="002E1906">
      <w:pPr>
        <w:rPr>
          <w:rFonts w:ascii="Verdana" w:hAnsi="Verdana"/>
          <w:sz w:val="20"/>
          <w:szCs w:val="20"/>
        </w:rPr>
      </w:pPr>
      <w:r w:rsidRPr="00125AE7">
        <w:rPr>
          <w:rFonts w:ascii="Verdana" w:hAnsi="Verdana"/>
          <w:sz w:val="20"/>
          <w:szCs w:val="20"/>
        </w:rPr>
        <w:t>0-40-045</w:t>
      </w:r>
      <w:r w:rsidRPr="00125AE7">
        <w:rPr>
          <w:rFonts w:ascii="Verdana" w:hAnsi="Verdana"/>
          <w:sz w:val="20"/>
          <w:szCs w:val="20"/>
        </w:rPr>
        <w:tab/>
        <w:t>Cloud formation and height assignment</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993"/>
        <w:gridCol w:w="6804"/>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993" w:type="dxa"/>
            <w:shd w:val="pct10" w:color="auto" w:fill="auto"/>
          </w:tcPr>
          <w:p w:rsidR="002E1906" w:rsidRPr="00EF3772" w:rsidP="002E1906">
            <w:pPr>
              <w:spacing w:before="40" w:after="40"/>
              <w:jc w:val="center"/>
              <w:rPr>
                <w:b/>
                <w:i/>
                <w:sz w:val="18"/>
                <w:szCs w:val="18"/>
              </w:rPr>
            </w:pPr>
            <w:r w:rsidRPr="00EF3772">
              <w:rPr>
                <w:rFonts w:cs="Arial"/>
                <w:b/>
                <w:i/>
                <w:sz w:val="18"/>
                <w:szCs w:val="18"/>
              </w:rPr>
              <w:t>Bit No</w:t>
            </w:r>
          </w:p>
        </w:tc>
        <w:tc>
          <w:tcPr>
            <w:tcW w:w="6804"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993" w:type="dxa"/>
            <w:tcBorders>
              <w:bottom w:val="single" w:sz="2" w:space="0" w:color="D9D9D9"/>
            </w:tcBorders>
            <w:shd w:val="clear" w:color="auto" w:fill="auto"/>
          </w:tcPr>
          <w:p w:rsidR="002E1906" w:rsidRPr="00EF3772" w:rsidP="002E1906">
            <w:pPr>
              <w:spacing w:before="40" w:after="40"/>
              <w:jc w:val="center"/>
              <w:rPr>
                <w:sz w:val="20"/>
              </w:rPr>
            </w:pPr>
            <w:r w:rsidRPr="00EF3772">
              <w:rPr>
                <w:sz w:val="20"/>
              </w:rPr>
              <w:t>1</w:t>
            </w:r>
          </w:p>
        </w:tc>
        <w:tc>
          <w:tcPr>
            <w:tcW w:w="6804"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 xml:space="preserve">Cloud products retrieved </w:t>
            </w:r>
            <w:r w:rsidRPr="00EF3772">
              <w:rPr>
                <w:sz w:val="20"/>
              </w:rPr>
              <w:t>with the χ2 method.</w:t>
            </w:r>
          </w:p>
        </w:tc>
      </w:tr>
      <w:tr w:rsidTr="002E1906">
        <w:tblPrEx>
          <w:tblW w:w="0" w:type="auto"/>
          <w:tblInd w:w="108" w:type="dxa"/>
          <w:tblLook w:val="04A0"/>
        </w:tblPrEx>
        <w:tc>
          <w:tcPr>
            <w:tcW w:w="993" w:type="dxa"/>
            <w:shd w:val="clear" w:color="auto" w:fill="auto"/>
          </w:tcPr>
          <w:p w:rsidR="002E1906" w:rsidRPr="00EF3772" w:rsidP="002E1906">
            <w:pPr>
              <w:spacing w:before="40" w:after="40"/>
              <w:jc w:val="center"/>
              <w:rPr>
                <w:sz w:val="20"/>
              </w:rPr>
            </w:pPr>
            <w:r w:rsidRPr="00EF3772">
              <w:rPr>
                <w:sz w:val="20"/>
              </w:rPr>
              <w:t>2</w:t>
            </w:r>
          </w:p>
        </w:tc>
        <w:tc>
          <w:tcPr>
            <w:tcW w:w="6804" w:type="dxa"/>
            <w:shd w:val="clear" w:color="auto" w:fill="auto"/>
            <w:vAlign w:val="center"/>
          </w:tcPr>
          <w:p w:rsidR="002E1906" w:rsidRPr="00EF3772" w:rsidP="002E1906">
            <w:pPr>
              <w:spacing w:before="40" w:after="40"/>
              <w:rPr>
                <w:sz w:val="20"/>
              </w:rPr>
            </w:pPr>
            <w:r w:rsidRPr="00EF3772">
              <w:rPr>
                <w:sz w:val="20"/>
              </w:rPr>
              <w:t>Cloud products retrieved with the CO2-slicing.</w:t>
            </w:r>
          </w:p>
        </w:tc>
      </w:tr>
      <w:tr w:rsidTr="002E1906">
        <w:tblPrEx>
          <w:tblW w:w="0" w:type="auto"/>
          <w:tblInd w:w="108" w:type="dxa"/>
          <w:tblLook w:val="04A0"/>
        </w:tblPrEx>
        <w:tc>
          <w:tcPr>
            <w:tcW w:w="993" w:type="dxa"/>
            <w:tcBorders>
              <w:bottom w:val="single" w:sz="2" w:space="0" w:color="D9D9D9"/>
            </w:tcBorders>
            <w:shd w:val="clear" w:color="auto" w:fill="auto"/>
          </w:tcPr>
          <w:p w:rsidR="002E1906" w:rsidRPr="00EF3772" w:rsidP="002E1906">
            <w:pPr>
              <w:spacing w:before="40" w:after="40"/>
              <w:jc w:val="center"/>
              <w:rPr>
                <w:sz w:val="20"/>
              </w:rPr>
            </w:pPr>
            <w:r w:rsidRPr="00EF3772">
              <w:rPr>
                <w:sz w:val="20"/>
              </w:rPr>
              <w:t>3</w:t>
            </w:r>
          </w:p>
        </w:tc>
        <w:tc>
          <w:tcPr>
            <w:tcW w:w="6804"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Height assignment performed with statistical first guess retrieval.</w:t>
            </w:r>
          </w:p>
        </w:tc>
      </w:tr>
      <w:tr w:rsidTr="002E1906">
        <w:tblPrEx>
          <w:tblW w:w="0" w:type="auto"/>
          <w:tblInd w:w="108" w:type="dxa"/>
          <w:tblLook w:val="04A0"/>
        </w:tblPrEx>
        <w:tc>
          <w:tcPr>
            <w:tcW w:w="993" w:type="dxa"/>
            <w:shd w:val="clear" w:color="auto" w:fill="auto"/>
          </w:tcPr>
          <w:p w:rsidR="002E1906" w:rsidRPr="00EF3772" w:rsidP="002E1906">
            <w:pPr>
              <w:spacing w:before="40" w:after="40"/>
              <w:jc w:val="center"/>
              <w:rPr>
                <w:sz w:val="20"/>
              </w:rPr>
            </w:pPr>
            <w:r w:rsidRPr="00EF3772">
              <w:rPr>
                <w:sz w:val="20"/>
              </w:rPr>
              <w:t>4</w:t>
            </w:r>
          </w:p>
        </w:tc>
        <w:tc>
          <w:tcPr>
            <w:tcW w:w="6804" w:type="dxa"/>
            <w:shd w:val="clear" w:color="auto" w:fill="auto"/>
            <w:vAlign w:val="center"/>
          </w:tcPr>
          <w:p w:rsidR="002E1906" w:rsidRPr="00EF3772" w:rsidP="002E1906">
            <w:pPr>
              <w:spacing w:before="40" w:after="40"/>
              <w:rPr>
                <w:sz w:val="20"/>
              </w:rPr>
            </w:pPr>
            <w:r w:rsidRPr="00EF3772">
              <w:rPr>
                <w:sz w:val="20"/>
              </w:rPr>
              <w:t>Height assignment performed with NWP forecasts.</w:t>
            </w:r>
          </w:p>
        </w:tc>
      </w:tr>
      <w:tr w:rsidTr="002E1906">
        <w:tblPrEx>
          <w:tblW w:w="0" w:type="auto"/>
          <w:tblInd w:w="108" w:type="dxa"/>
          <w:tblLook w:val="04A0"/>
        </w:tblPrEx>
        <w:tc>
          <w:tcPr>
            <w:tcW w:w="993" w:type="dxa"/>
            <w:shd w:val="clear" w:color="auto" w:fill="auto"/>
          </w:tcPr>
          <w:p w:rsidR="002E1906" w:rsidRPr="00EF3772" w:rsidP="002E1906">
            <w:pPr>
              <w:spacing w:before="40" w:after="40"/>
              <w:jc w:val="center"/>
              <w:rPr>
                <w:sz w:val="20"/>
              </w:rPr>
            </w:pPr>
            <w:r w:rsidRPr="00EF3772">
              <w:rPr>
                <w:sz w:val="20"/>
              </w:rPr>
              <w:t>All 5</w:t>
            </w:r>
          </w:p>
        </w:tc>
        <w:tc>
          <w:tcPr>
            <w:tcW w:w="6804" w:type="dxa"/>
            <w:shd w:val="clear" w:color="auto" w:fill="auto"/>
            <w:vAlign w:val="center"/>
          </w:tcPr>
          <w:p w:rsidR="002E1906" w:rsidRPr="00EF3772" w:rsidP="002E1906">
            <w:pPr>
              <w:spacing w:before="40" w:after="40"/>
              <w:rPr>
                <w:sz w:val="20"/>
              </w:rPr>
            </w:pPr>
            <w:r w:rsidRPr="00EF3772">
              <w:rPr>
                <w:sz w:val="20"/>
              </w:rPr>
              <w:t>Missing value.</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sz w:val="20"/>
          <w:szCs w:val="20"/>
        </w:rPr>
        <w:br w:type="page"/>
      </w:r>
      <w:r>
        <w:rPr>
          <w:rFonts w:ascii="Verdana" w:hAnsi="Verdana"/>
          <w:i/>
          <w:sz w:val="20"/>
          <w:szCs w:val="20"/>
        </w:rPr>
        <w:t>Add</w:t>
      </w:r>
      <w:r>
        <w:rPr>
          <w:rFonts w:ascii="Verdana" w:hAnsi="Verdana"/>
          <w:sz w:val="20"/>
          <w:szCs w:val="20"/>
        </w:rPr>
        <w:t xml:space="preserve"> the following associated code table:</w:t>
      </w:r>
    </w:p>
    <w:p w:rsidR="002E1906" w:rsidP="002E1906">
      <w:pPr>
        <w:rPr>
          <w:rFonts w:ascii="Verdana" w:hAnsi="Verdana"/>
          <w:sz w:val="20"/>
          <w:szCs w:val="20"/>
        </w:rPr>
      </w:pPr>
      <w:r w:rsidRPr="00125AE7">
        <w:rPr>
          <w:rFonts w:ascii="Verdana" w:hAnsi="Verdana"/>
          <w:sz w:val="20"/>
          <w:szCs w:val="20"/>
        </w:rPr>
        <w:t>0-40-046</w:t>
      </w:r>
      <w:r w:rsidRPr="00125AE7">
        <w:rPr>
          <w:rFonts w:ascii="Verdana" w:hAnsi="Verdana"/>
          <w:sz w:val="20"/>
          <w:szCs w:val="20"/>
        </w:rPr>
        <w:tab/>
        <w:t>Cloudiness summary</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418"/>
        <w:gridCol w:w="481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418" w:type="dxa"/>
            <w:shd w:val="pct10" w:color="auto" w:fill="auto"/>
          </w:tcPr>
          <w:p w:rsidR="002E1906" w:rsidRPr="00EF3772" w:rsidP="002E1906">
            <w:pPr>
              <w:spacing w:before="40" w:after="40"/>
              <w:jc w:val="center"/>
              <w:rPr>
                <w:b/>
                <w:i/>
                <w:sz w:val="18"/>
                <w:szCs w:val="18"/>
              </w:rPr>
            </w:pPr>
            <w:r w:rsidRPr="00EF3772">
              <w:rPr>
                <w:b/>
                <w:i/>
                <w:sz w:val="18"/>
                <w:szCs w:val="18"/>
              </w:rPr>
              <w:t>Code Figure</w:t>
            </w:r>
          </w:p>
        </w:tc>
        <w:tc>
          <w:tcPr>
            <w:tcW w:w="4819"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418"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0</w:t>
            </w:r>
          </w:p>
        </w:tc>
        <w:tc>
          <w:tcPr>
            <w:tcW w:w="4819"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The IASI IFOV is clear</w:t>
            </w:r>
          </w:p>
        </w:tc>
      </w:tr>
      <w:tr w:rsidTr="002E1906">
        <w:tblPrEx>
          <w:tblW w:w="0" w:type="auto"/>
          <w:tblInd w:w="108" w:type="dxa"/>
          <w:tblLook w:val="04A0"/>
        </w:tblPrEx>
        <w:tc>
          <w:tcPr>
            <w:tcW w:w="1418" w:type="dxa"/>
            <w:shd w:val="clear" w:color="auto" w:fill="auto"/>
            <w:vAlign w:val="center"/>
          </w:tcPr>
          <w:p w:rsidR="002E1906" w:rsidRPr="00EF3772" w:rsidP="002E1906">
            <w:pPr>
              <w:spacing w:before="40" w:after="40"/>
              <w:jc w:val="center"/>
              <w:rPr>
                <w:sz w:val="20"/>
              </w:rPr>
            </w:pPr>
            <w:r w:rsidRPr="00EF3772">
              <w:rPr>
                <w:sz w:val="20"/>
              </w:rPr>
              <w:t>1</w:t>
            </w:r>
          </w:p>
        </w:tc>
        <w:tc>
          <w:tcPr>
            <w:tcW w:w="4819" w:type="dxa"/>
            <w:shd w:val="clear" w:color="auto" w:fill="auto"/>
            <w:vAlign w:val="center"/>
          </w:tcPr>
          <w:p w:rsidR="002E1906" w:rsidRPr="00EF3772" w:rsidP="002E1906">
            <w:pPr>
              <w:autoSpaceDE w:val="0"/>
              <w:autoSpaceDN w:val="0"/>
              <w:adjustRightInd w:val="0"/>
              <w:spacing w:before="40" w:after="40"/>
              <w:rPr>
                <w:sz w:val="20"/>
              </w:rPr>
            </w:pPr>
            <w:r w:rsidRPr="00EF3772">
              <w:rPr>
                <w:sz w:val="20"/>
              </w:rPr>
              <w:t>Small cloud contamination possible</w:t>
            </w:r>
          </w:p>
        </w:tc>
      </w:tr>
      <w:tr w:rsidTr="002E1906">
        <w:tblPrEx>
          <w:tblW w:w="0" w:type="auto"/>
          <w:tblInd w:w="108" w:type="dxa"/>
          <w:tblLook w:val="04A0"/>
        </w:tblPrEx>
        <w:tc>
          <w:tcPr>
            <w:tcW w:w="1418"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2</w:t>
            </w:r>
          </w:p>
        </w:tc>
        <w:tc>
          <w:tcPr>
            <w:tcW w:w="4819" w:type="dxa"/>
            <w:tcBorders>
              <w:bottom w:val="single" w:sz="2" w:space="0" w:color="D9D9D9"/>
            </w:tcBorders>
            <w:shd w:val="clear" w:color="auto" w:fill="auto"/>
            <w:vAlign w:val="center"/>
          </w:tcPr>
          <w:p w:rsidR="002E1906" w:rsidRPr="00EF3772" w:rsidP="002E1906">
            <w:pPr>
              <w:autoSpaceDE w:val="0"/>
              <w:autoSpaceDN w:val="0"/>
              <w:adjustRightInd w:val="0"/>
              <w:spacing w:before="40" w:after="40"/>
              <w:rPr>
                <w:sz w:val="20"/>
              </w:rPr>
            </w:pPr>
            <w:r w:rsidRPr="00EF3772">
              <w:rPr>
                <w:sz w:val="20"/>
              </w:rPr>
              <w:t>The IASI IFOV is partially covered by clouds</w:t>
            </w:r>
          </w:p>
        </w:tc>
      </w:tr>
      <w:tr w:rsidTr="002E1906">
        <w:tblPrEx>
          <w:tblW w:w="0" w:type="auto"/>
          <w:tblInd w:w="108" w:type="dxa"/>
          <w:tblLook w:val="04A0"/>
        </w:tblPrEx>
        <w:tc>
          <w:tcPr>
            <w:tcW w:w="1418" w:type="dxa"/>
            <w:shd w:val="clear" w:color="auto" w:fill="auto"/>
            <w:vAlign w:val="center"/>
          </w:tcPr>
          <w:p w:rsidR="002E1906" w:rsidRPr="00EF3772" w:rsidP="002E1906">
            <w:pPr>
              <w:spacing w:before="40" w:after="40"/>
              <w:jc w:val="center"/>
              <w:rPr>
                <w:sz w:val="20"/>
              </w:rPr>
            </w:pPr>
            <w:r w:rsidRPr="00EF3772">
              <w:rPr>
                <w:sz w:val="20"/>
              </w:rPr>
              <w:t>3</w:t>
            </w:r>
          </w:p>
        </w:tc>
        <w:tc>
          <w:tcPr>
            <w:tcW w:w="4819" w:type="dxa"/>
            <w:shd w:val="clear" w:color="auto" w:fill="auto"/>
            <w:vAlign w:val="center"/>
          </w:tcPr>
          <w:p w:rsidR="002E1906" w:rsidRPr="00EF3772" w:rsidP="002E1906">
            <w:pPr>
              <w:autoSpaceDE w:val="0"/>
              <w:autoSpaceDN w:val="0"/>
              <w:adjustRightInd w:val="0"/>
              <w:spacing w:before="40" w:after="40"/>
              <w:rPr>
                <w:sz w:val="20"/>
              </w:rPr>
            </w:pPr>
            <w:r w:rsidRPr="00EF3772">
              <w:rPr>
                <w:sz w:val="20"/>
              </w:rPr>
              <w:t>High or full cloud coverage</w:t>
            </w:r>
          </w:p>
        </w:tc>
      </w:tr>
      <w:tr w:rsidTr="002E1906">
        <w:tblPrEx>
          <w:tblW w:w="0" w:type="auto"/>
          <w:tblInd w:w="108" w:type="dxa"/>
          <w:tblLook w:val="04A0"/>
        </w:tblPrEx>
        <w:tc>
          <w:tcPr>
            <w:tcW w:w="1418"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4-6</w:t>
            </w:r>
          </w:p>
        </w:tc>
        <w:tc>
          <w:tcPr>
            <w:tcW w:w="4819"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Reserved</w:t>
            </w:r>
          </w:p>
        </w:tc>
      </w:tr>
      <w:tr w:rsidTr="002E1906">
        <w:tblPrEx>
          <w:tblW w:w="0" w:type="auto"/>
          <w:tblInd w:w="108" w:type="dxa"/>
          <w:tblLook w:val="04A0"/>
        </w:tblPrEx>
        <w:tc>
          <w:tcPr>
            <w:tcW w:w="1418" w:type="dxa"/>
            <w:shd w:val="clear" w:color="auto" w:fill="auto"/>
            <w:vAlign w:val="center"/>
          </w:tcPr>
          <w:p w:rsidR="002E1906" w:rsidRPr="00EF3772" w:rsidP="002E1906">
            <w:pPr>
              <w:spacing w:before="40" w:after="40"/>
              <w:jc w:val="center"/>
              <w:rPr>
                <w:sz w:val="20"/>
              </w:rPr>
            </w:pPr>
            <w:r w:rsidRPr="00EF3772">
              <w:rPr>
                <w:sz w:val="20"/>
              </w:rPr>
              <w:t>7</w:t>
            </w:r>
          </w:p>
        </w:tc>
        <w:tc>
          <w:tcPr>
            <w:tcW w:w="4819" w:type="dxa"/>
            <w:shd w:val="clear" w:color="auto" w:fill="auto"/>
            <w:vAlign w:val="center"/>
          </w:tcPr>
          <w:p w:rsidR="002E1906" w:rsidRPr="00EF3772" w:rsidP="002E1906">
            <w:pPr>
              <w:spacing w:before="40" w:after="40"/>
              <w:rPr>
                <w:sz w:val="20"/>
              </w:rPr>
            </w:pPr>
            <w:r w:rsidRPr="00EF3772">
              <w:rPr>
                <w:sz w:val="20"/>
              </w:rPr>
              <w:t>Missing value</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code table:</w:t>
      </w:r>
    </w:p>
    <w:p w:rsidR="002E1906" w:rsidP="002E1906">
      <w:pPr>
        <w:rPr>
          <w:rFonts w:ascii="Verdana" w:hAnsi="Verdana"/>
          <w:sz w:val="20"/>
          <w:szCs w:val="20"/>
        </w:rPr>
      </w:pPr>
      <w:r w:rsidRPr="00125AE7">
        <w:rPr>
          <w:rFonts w:ascii="Verdana" w:hAnsi="Verdana"/>
          <w:sz w:val="20"/>
          <w:szCs w:val="20"/>
        </w:rPr>
        <w:t>0-40-047</w:t>
      </w:r>
      <w:r w:rsidRPr="00125AE7">
        <w:rPr>
          <w:rFonts w:ascii="Verdana" w:hAnsi="Verdana"/>
          <w:sz w:val="20"/>
          <w:szCs w:val="20"/>
        </w:rPr>
        <w:tab/>
        <w:t xml:space="preserve">Validation flag for IASI </w:t>
      </w:r>
      <w:r>
        <w:rPr>
          <w:rFonts w:ascii="Verdana" w:hAnsi="Verdana"/>
          <w:sz w:val="20"/>
          <w:szCs w:val="20"/>
        </w:rPr>
        <w:t xml:space="preserve">or IASI-NG </w:t>
      </w:r>
      <w:r w:rsidRPr="00125AE7">
        <w:rPr>
          <w:rFonts w:ascii="Verdana" w:hAnsi="Verdana"/>
          <w:sz w:val="20"/>
          <w:szCs w:val="20"/>
        </w:rPr>
        <w:t>level 1 product</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785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Code Figure</w:t>
            </w:r>
          </w:p>
        </w:tc>
        <w:tc>
          <w:tcPr>
            <w:tcW w:w="7859"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0</w:t>
            </w:r>
          </w:p>
        </w:tc>
        <w:tc>
          <w:tcPr>
            <w:tcW w:w="7859"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 xml:space="preserve">The </w:t>
            </w:r>
            <w:r w:rsidRPr="00EF3772">
              <w:rPr>
                <w:sz w:val="20"/>
              </w:rPr>
              <w:t>measurements and side information are available and of good quality for L2 processing</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1</w:t>
            </w:r>
          </w:p>
        </w:tc>
        <w:tc>
          <w:tcPr>
            <w:tcW w:w="7859" w:type="dxa"/>
            <w:shd w:val="clear" w:color="auto" w:fill="auto"/>
            <w:vAlign w:val="center"/>
          </w:tcPr>
          <w:p w:rsidR="002E1906" w:rsidRPr="00EF3772" w:rsidP="002E1906">
            <w:pPr>
              <w:spacing w:before="40" w:after="40"/>
              <w:rPr>
                <w:sz w:val="20"/>
              </w:rPr>
            </w:pPr>
            <w:r w:rsidRPr="00EF3772">
              <w:rPr>
                <w:sz w:val="20"/>
              </w:rPr>
              <w:t xml:space="preserve">The </w:t>
            </w:r>
            <w:r w:rsidRPr="00EF3772">
              <w:rPr>
                <w:sz w:val="20"/>
              </w:rPr>
              <w:t xml:space="preserve">L1c </w:t>
            </w:r>
            <w:r w:rsidRPr="00EF3772">
              <w:rPr>
                <w:sz w:val="20"/>
              </w:rPr>
              <w:t xml:space="preserve">products are of degraded quality according to </w:t>
            </w:r>
            <w:r w:rsidRPr="00EF3772">
              <w:rPr>
                <w:sz w:val="20"/>
              </w:rPr>
              <w:t>L1c flags, no L2 processing.</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2</w:t>
            </w:r>
          </w:p>
        </w:tc>
        <w:tc>
          <w:tcPr>
            <w:tcW w:w="7859"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 xml:space="preserve">Quality control indicates that the </w:t>
            </w:r>
            <w:r w:rsidRPr="00EF3772">
              <w:rPr>
                <w:sz w:val="20"/>
              </w:rPr>
              <w:t>L1c data are of degraded quality (not indicated by the IASI L1c flags), no L2 processing.</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3-6</w:t>
            </w:r>
          </w:p>
        </w:tc>
        <w:tc>
          <w:tcPr>
            <w:tcW w:w="7859" w:type="dxa"/>
            <w:shd w:val="clear" w:color="auto" w:fill="auto"/>
            <w:vAlign w:val="center"/>
          </w:tcPr>
          <w:p w:rsidR="002E1906" w:rsidRPr="00EF3772" w:rsidP="002E1906">
            <w:pPr>
              <w:spacing w:before="40" w:after="40"/>
              <w:rPr>
                <w:sz w:val="20"/>
              </w:rPr>
            </w:pPr>
            <w:r w:rsidRPr="00EF3772">
              <w:rPr>
                <w:sz w:val="20"/>
              </w:rPr>
              <w:t>Reserved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7</w:t>
            </w:r>
          </w:p>
        </w:tc>
        <w:tc>
          <w:tcPr>
            <w:tcW w:w="7859" w:type="dxa"/>
            <w:shd w:val="clear" w:color="auto" w:fill="auto"/>
            <w:vAlign w:val="center"/>
          </w:tcPr>
          <w:p w:rsidR="002E1906" w:rsidRPr="00EF3772" w:rsidP="002E1906">
            <w:pPr>
              <w:spacing w:before="40" w:after="40"/>
              <w:rPr>
                <w:sz w:val="20"/>
              </w:rPr>
            </w:pPr>
            <w:r w:rsidRPr="00EF3772">
              <w:rPr>
                <w:sz w:val="20"/>
              </w:rPr>
              <w:t>Missing value</w:t>
            </w:r>
          </w:p>
        </w:tc>
      </w:tr>
    </w:tbl>
    <w:p w:rsidR="002E1906" w:rsidP="002E1906">
      <w:pPr>
        <w:rPr>
          <w:rFonts w:ascii="Verdana" w:hAnsi="Verdana"/>
          <w:sz w:val="20"/>
          <w:szCs w:val="20"/>
        </w:rPr>
      </w:pPr>
      <w:bookmarkStart w:id="3" w:name="_GoBack"/>
      <w:bookmarkEnd w:id="3"/>
    </w:p>
    <w:p w:rsidR="002E1906" w:rsidP="002E1906">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code table:</w:t>
      </w:r>
    </w:p>
    <w:p w:rsidR="002E1906" w:rsidP="002E1906">
      <w:pPr>
        <w:rPr>
          <w:rFonts w:ascii="Verdana" w:hAnsi="Verdana"/>
          <w:sz w:val="20"/>
          <w:szCs w:val="20"/>
        </w:rPr>
      </w:pPr>
      <w:r w:rsidRPr="00125AE7">
        <w:rPr>
          <w:rFonts w:ascii="Verdana" w:hAnsi="Verdana"/>
          <w:sz w:val="20"/>
          <w:szCs w:val="20"/>
        </w:rPr>
        <w:t>0-40-048</w:t>
      </w:r>
      <w:r w:rsidRPr="00125AE7">
        <w:rPr>
          <w:rFonts w:ascii="Verdana" w:hAnsi="Verdana"/>
          <w:sz w:val="20"/>
          <w:szCs w:val="20"/>
        </w:rPr>
        <w:tab/>
        <w:t>V</w:t>
      </w:r>
      <w:r>
        <w:rPr>
          <w:rFonts w:ascii="Verdana" w:hAnsi="Verdana"/>
          <w:sz w:val="20"/>
          <w:szCs w:val="20"/>
        </w:rPr>
        <w:t>alidation flag of AMSU-A</w:t>
      </w:r>
      <w:r w:rsidRPr="00125AE7">
        <w:rPr>
          <w:rFonts w:ascii="Verdana" w:hAnsi="Verdana"/>
          <w:sz w:val="20"/>
          <w:szCs w:val="20"/>
        </w:rPr>
        <w:t xml:space="preserve"> level 1 data flow</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785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20" w:after="20"/>
              <w:jc w:val="center"/>
              <w:rPr>
                <w:b/>
                <w:i/>
                <w:sz w:val="18"/>
                <w:szCs w:val="18"/>
              </w:rPr>
            </w:pPr>
            <w:r w:rsidRPr="00EF3772">
              <w:rPr>
                <w:b/>
                <w:i/>
                <w:sz w:val="18"/>
                <w:szCs w:val="18"/>
              </w:rPr>
              <w:t>Code Figure</w:t>
            </w:r>
          </w:p>
        </w:tc>
        <w:tc>
          <w:tcPr>
            <w:tcW w:w="7859" w:type="dxa"/>
            <w:shd w:val="pct10" w:color="auto" w:fill="auto"/>
          </w:tcPr>
          <w:p w:rsidR="002E1906" w:rsidRPr="00EF3772" w:rsidP="002E1906">
            <w:pPr>
              <w:spacing w:before="20" w:after="2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20" w:after="20"/>
              <w:jc w:val="center"/>
              <w:rPr>
                <w:sz w:val="20"/>
              </w:rPr>
            </w:pPr>
            <w:r w:rsidRPr="00EF3772">
              <w:rPr>
                <w:sz w:val="20"/>
              </w:rPr>
              <w:t>0</w:t>
            </w:r>
          </w:p>
        </w:tc>
        <w:tc>
          <w:tcPr>
            <w:tcW w:w="7859" w:type="dxa"/>
            <w:tcBorders>
              <w:bottom w:val="single" w:sz="2" w:space="0" w:color="D9D9D9"/>
            </w:tcBorders>
            <w:shd w:val="clear" w:color="auto" w:fill="auto"/>
            <w:vAlign w:val="center"/>
          </w:tcPr>
          <w:p w:rsidR="002E1906" w:rsidRPr="00EF3772" w:rsidP="002E1906">
            <w:pPr>
              <w:spacing w:before="20" w:after="20"/>
              <w:rPr>
                <w:sz w:val="20"/>
              </w:rPr>
            </w:pPr>
            <w:r w:rsidRPr="00EF3772">
              <w:rPr>
                <w:sz w:val="20"/>
              </w:rPr>
              <w:t>The expected AMSU measurements are available, of good quality and collocated with IASI for processing.</w:t>
            </w:r>
          </w:p>
        </w:tc>
      </w:tr>
      <w:tr w:rsidTr="002E1906">
        <w:tblPrEx>
          <w:tblW w:w="0" w:type="auto"/>
          <w:tblInd w:w="108" w:type="dxa"/>
          <w:tblLook w:val="04A0"/>
        </w:tblPrEx>
        <w:tc>
          <w:tcPr>
            <w:tcW w:w="1276" w:type="dxa"/>
            <w:shd w:val="clear" w:color="auto" w:fill="auto"/>
            <w:vAlign w:val="center"/>
          </w:tcPr>
          <w:p w:rsidR="002E1906" w:rsidRPr="00EF3772" w:rsidP="002E1906">
            <w:pPr>
              <w:spacing w:before="20" w:after="20"/>
              <w:jc w:val="center"/>
              <w:rPr>
                <w:sz w:val="20"/>
              </w:rPr>
            </w:pPr>
            <w:r w:rsidRPr="00EF3772">
              <w:rPr>
                <w:sz w:val="20"/>
              </w:rPr>
              <w:t>1</w:t>
            </w:r>
          </w:p>
        </w:tc>
        <w:tc>
          <w:tcPr>
            <w:tcW w:w="7859" w:type="dxa"/>
            <w:shd w:val="clear" w:color="auto" w:fill="auto"/>
            <w:vAlign w:val="center"/>
          </w:tcPr>
          <w:p w:rsidR="002E1906" w:rsidRPr="00EF3772" w:rsidP="002E1906">
            <w:pPr>
              <w:spacing w:before="20" w:after="20"/>
              <w:rPr>
                <w:sz w:val="20"/>
              </w:rPr>
            </w:pPr>
            <w:r w:rsidRPr="00EF3772">
              <w:rPr>
                <w:sz w:val="20"/>
              </w:rPr>
              <w:t>AMSU-A data are available but of</w:t>
            </w:r>
            <w:r w:rsidRPr="00EF3772">
              <w:rPr>
                <w:sz w:val="20"/>
              </w:rPr>
              <w:t xml:space="preserve"> degraded quality (according to AMSU L1 flags or QC tests) and not used for processing.</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20" w:after="20"/>
              <w:jc w:val="center"/>
              <w:rPr>
                <w:sz w:val="20"/>
              </w:rPr>
            </w:pPr>
            <w:r w:rsidRPr="00EF3772">
              <w:rPr>
                <w:sz w:val="20"/>
              </w:rPr>
              <w:t>2</w:t>
            </w:r>
          </w:p>
        </w:tc>
        <w:tc>
          <w:tcPr>
            <w:tcW w:w="7859" w:type="dxa"/>
            <w:tcBorders>
              <w:bottom w:val="single" w:sz="2" w:space="0" w:color="D9D9D9"/>
            </w:tcBorders>
            <w:shd w:val="clear" w:color="auto" w:fill="auto"/>
            <w:vAlign w:val="center"/>
          </w:tcPr>
          <w:p w:rsidR="002E1906" w:rsidRPr="00EF3772" w:rsidP="002E1906">
            <w:pPr>
              <w:spacing w:before="20" w:after="20"/>
              <w:rPr>
                <w:sz w:val="20"/>
              </w:rPr>
            </w:pPr>
            <w:r w:rsidRPr="00EF3772">
              <w:rPr>
                <w:sz w:val="20"/>
              </w:rPr>
              <w:t>No coincident (time and space) AMSU measurements available for processing.</w:t>
            </w:r>
          </w:p>
        </w:tc>
      </w:tr>
      <w:tr w:rsidTr="002E1906">
        <w:tblPrEx>
          <w:tblW w:w="0" w:type="auto"/>
          <w:tblInd w:w="108" w:type="dxa"/>
          <w:tblLook w:val="04A0"/>
        </w:tblPrEx>
        <w:tc>
          <w:tcPr>
            <w:tcW w:w="1276" w:type="dxa"/>
            <w:shd w:val="clear" w:color="auto" w:fill="auto"/>
          </w:tcPr>
          <w:p w:rsidR="002E1906" w:rsidRPr="00EF3772" w:rsidP="002E1906">
            <w:pPr>
              <w:spacing w:before="20" w:after="20"/>
              <w:jc w:val="center"/>
              <w:rPr>
                <w:sz w:val="20"/>
              </w:rPr>
            </w:pPr>
            <w:r w:rsidRPr="00EF3772">
              <w:rPr>
                <w:sz w:val="20"/>
              </w:rPr>
              <w:t>3-6</w:t>
            </w:r>
          </w:p>
        </w:tc>
        <w:tc>
          <w:tcPr>
            <w:tcW w:w="7859" w:type="dxa"/>
            <w:shd w:val="clear" w:color="auto" w:fill="auto"/>
          </w:tcPr>
          <w:p w:rsidR="002E1906" w:rsidRPr="00EF3772" w:rsidP="002E1906">
            <w:pPr>
              <w:spacing w:before="20" w:after="20"/>
              <w:rPr>
                <w:sz w:val="20"/>
              </w:rPr>
            </w:pPr>
            <w:r w:rsidRPr="00EF3772">
              <w:rPr>
                <w:sz w:val="20"/>
              </w:rPr>
              <w:t>Reserved</w:t>
            </w:r>
          </w:p>
        </w:tc>
      </w:tr>
      <w:tr w:rsidTr="002E1906">
        <w:tblPrEx>
          <w:tblW w:w="0" w:type="auto"/>
          <w:tblInd w:w="108" w:type="dxa"/>
          <w:tblLook w:val="04A0"/>
        </w:tblPrEx>
        <w:tc>
          <w:tcPr>
            <w:tcW w:w="1276" w:type="dxa"/>
            <w:shd w:val="clear" w:color="auto" w:fill="auto"/>
          </w:tcPr>
          <w:p w:rsidR="002E1906" w:rsidRPr="00EF3772" w:rsidP="002E1906">
            <w:pPr>
              <w:spacing w:before="20" w:after="20"/>
              <w:jc w:val="center"/>
              <w:rPr>
                <w:sz w:val="20"/>
              </w:rPr>
            </w:pPr>
            <w:r w:rsidRPr="00EF3772">
              <w:rPr>
                <w:sz w:val="20"/>
              </w:rPr>
              <w:t>7</w:t>
            </w:r>
          </w:p>
        </w:tc>
        <w:tc>
          <w:tcPr>
            <w:tcW w:w="7859" w:type="dxa"/>
            <w:shd w:val="clear" w:color="auto" w:fill="auto"/>
          </w:tcPr>
          <w:p w:rsidR="002E1906" w:rsidRPr="00EF3772" w:rsidP="002E1906">
            <w:pPr>
              <w:spacing w:before="20" w:after="20"/>
              <w:rPr>
                <w:sz w:val="20"/>
              </w:rPr>
            </w:pPr>
            <w:r w:rsidRPr="00EF3772">
              <w:rPr>
                <w:sz w:val="20"/>
              </w:rPr>
              <w:t>Missing value</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i/>
          <w:sz w:val="20"/>
          <w:szCs w:val="20"/>
        </w:rPr>
        <w:br w:type="page"/>
      </w:r>
      <w:r w:rsidRPr="00125AE7">
        <w:rPr>
          <w:rFonts w:ascii="Verdana" w:hAnsi="Verdana"/>
          <w:i/>
          <w:sz w:val="20"/>
          <w:szCs w:val="20"/>
        </w:rPr>
        <w:t>Add</w:t>
      </w:r>
      <w:r w:rsidRPr="00125AE7">
        <w:rPr>
          <w:rFonts w:ascii="Verdana" w:hAnsi="Verdana"/>
          <w:sz w:val="20"/>
          <w:szCs w:val="20"/>
        </w:rPr>
        <w:t xml:space="preserve"> the following associated </w:t>
      </w:r>
      <w:r>
        <w:rPr>
          <w:rFonts w:ascii="Verdana" w:hAnsi="Verdana"/>
          <w:sz w:val="20"/>
          <w:szCs w:val="20"/>
        </w:rPr>
        <w:t>flag</w:t>
      </w:r>
      <w:r w:rsidRPr="00125AE7">
        <w:rPr>
          <w:rFonts w:ascii="Verdana" w:hAnsi="Verdana"/>
          <w:sz w:val="20"/>
          <w:szCs w:val="20"/>
        </w:rPr>
        <w:t xml:space="preserve"> table:</w:t>
      </w:r>
    </w:p>
    <w:p w:rsidR="002E1906" w:rsidP="002E1906">
      <w:pPr>
        <w:rPr>
          <w:rFonts w:ascii="Verdana" w:hAnsi="Verdana"/>
          <w:sz w:val="20"/>
          <w:szCs w:val="20"/>
        </w:rPr>
      </w:pPr>
      <w:r w:rsidRPr="00125AE7">
        <w:rPr>
          <w:rFonts w:ascii="Verdana" w:hAnsi="Verdana"/>
          <w:sz w:val="20"/>
          <w:szCs w:val="20"/>
        </w:rPr>
        <w:t>0-40-049</w:t>
      </w:r>
      <w:r w:rsidRPr="00125AE7">
        <w:rPr>
          <w:rFonts w:ascii="Verdana" w:hAnsi="Verdana"/>
          <w:sz w:val="20"/>
          <w:szCs w:val="20"/>
        </w:rPr>
        <w:tab/>
        <w:t xml:space="preserve">Cloud </w:t>
      </w:r>
      <w:r w:rsidRPr="00125AE7">
        <w:rPr>
          <w:rFonts w:ascii="Verdana" w:hAnsi="Verdana"/>
          <w:sz w:val="20"/>
          <w:szCs w:val="20"/>
        </w:rPr>
        <w:t>tests executed and results</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4678"/>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Bit No.</w:t>
            </w:r>
          </w:p>
        </w:tc>
        <w:tc>
          <w:tcPr>
            <w:tcW w:w="4678"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1-3</w:t>
            </w:r>
          </w:p>
        </w:tc>
        <w:tc>
          <w:tcPr>
            <w:tcW w:w="4678"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Reserved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 xml:space="preserve"> 4</w:t>
            </w:r>
          </w:p>
        </w:tc>
        <w:tc>
          <w:tcPr>
            <w:tcW w:w="4678" w:type="dxa"/>
            <w:shd w:val="clear" w:color="auto" w:fill="auto"/>
          </w:tcPr>
          <w:p w:rsidR="002E1906" w:rsidRPr="00EF3772" w:rsidP="002E1906">
            <w:pPr>
              <w:spacing w:before="40" w:after="40"/>
              <w:rPr>
                <w:sz w:val="20"/>
              </w:rPr>
            </w:pPr>
            <w:r w:rsidRPr="00EF3772">
              <w:rPr>
                <w:sz w:val="20"/>
              </w:rPr>
              <w:t>IASI cloud optical thickness indicates a cloud.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 xml:space="preserve"> 5</w:t>
            </w:r>
          </w:p>
        </w:tc>
        <w:tc>
          <w:tcPr>
            <w:tcW w:w="4678" w:type="dxa"/>
            <w:tcBorders>
              <w:bottom w:val="single" w:sz="2" w:space="0" w:color="D9D9D9"/>
            </w:tcBorders>
            <w:shd w:val="clear" w:color="auto" w:fill="auto"/>
          </w:tcPr>
          <w:p w:rsidR="002E1906" w:rsidRPr="00EF3772" w:rsidP="002E1906">
            <w:pPr>
              <w:spacing w:before="40" w:after="40"/>
              <w:rPr>
                <w:sz w:val="20"/>
              </w:rPr>
            </w:pPr>
            <w:r w:rsidRPr="00EF3772">
              <w:rPr>
                <w:sz w:val="20"/>
              </w:rPr>
              <w:t>IASI cloud optical thickness computed.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 xml:space="preserve"> 6</w:t>
            </w:r>
          </w:p>
        </w:tc>
        <w:tc>
          <w:tcPr>
            <w:tcW w:w="4678" w:type="dxa"/>
            <w:shd w:val="clear" w:color="auto" w:fill="auto"/>
          </w:tcPr>
          <w:p w:rsidR="002E1906" w:rsidRPr="00EF3772" w:rsidP="002E1906">
            <w:pPr>
              <w:spacing w:before="40" w:after="40"/>
              <w:rPr>
                <w:sz w:val="20"/>
              </w:rPr>
            </w:pPr>
            <w:r w:rsidRPr="00EF3772">
              <w:rPr>
                <w:sz w:val="20"/>
              </w:rPr>
              <w:t>AVHRR heterogeneity test indicates a cloud.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 xml:space="preserve"> 7</w:t>
            </w:r>
          </w:p>
        </w:tc>
        <w:tc>
          <w:tcPr>
            <w:tcW w:w="4678" w:type="dxa"/>
            <w:tcBorders>
              <w:bottom w:val="single" w:sz="2" w:space="0" w:color="D9D9D9"/>
            </w:tcBorders>
            <w:shd w:val="clear" w:color="auto" w:fill="auto"/>
          </w:tcPr>
          <w:p w:rsidR="002E1906" w:rsidRPr="00EF3772" w:rsidP="002E1906">
            <w:pPr>
              <w:spacing w:before="40" w:after="40"/>
              <w:rPr>
                <w:sz w:val="20"/>
              </w:rPr>
            </w:pPr>
            <w:r w:rsidRPr="00EF3772">
              <w:rPr>
                <w:sz w:val="20"/>
              </w:rPr>
              <w:t>AVHRR heterogeneity test executed.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 xml:space="preserve"> 8</w:t>
            </w:r>
          </w:p>
        </w:tc>
        <w:tc>
          <w:tcPr>
            <w:tcW w:w="4678" w:type="dxa"/>
            <w:shd w:val="clear" w:color="auto" w:fill="auto"/>
          </w:tcPr>
          <w:p w:rsidR="002E1906" w:rsidRPr="00EF3772" w:rsidP="002E1906">
            <w:pPr>
              <w:spacing w:before="40" w:after="40"/>
              <w:rPr>
                <w:sz w:val="20"/>
              </w:rPr>
            </w:pPr>
            <w:r w:rsidRPr="00EF3772">
              <w:rPr>
                <w:sz w:val="20"/>
              </w:rPr>
              <w:t>IASI-AVHRR ANN cloud test indicates a cloud.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 xml:space="preserve"> 9</w:t>
            </w:r>
          </w:p>
        </w:tc>
        <w:tc>
          <w:tcPr>
            <w:tcW w:w="4678" w:type="dxa"/>
            <w:tcBorders>
              <w:bottom w:val="single" w:sz="2" w:space="0" w:color="D9D9D9"/>
            </w:tcBorders>
            <w:shd w:val="clear" w:color="auto" w:fill="auto"/>
          </w:tcPr>
          <w:p w:rsidR="002E1906" w:rsidRPr="00EF3772" w:rsidP="002E1906">
            <w:pPr>
              <w:spacing w:before="40" w:after="40"/>
              <w:rPr>
                <w:sz w:val="20"/>
              </w:rPr>
            </w:pPr>
            <w:r w:rsidRPr="00EF3772">
              <w:rPr>
                <w:sz w:val="20"/>
              </w:rPr>
              <w:t>IASI-AVHRR ANN cloud test executed.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 xml:space="preserve"> 10</w:t>
            </w:r>
          </w:p>
        </w:tc>
        <w:tc>
          <w:tcPr>
            <w:tcW w:w="4678" w:type="dxa"/>
            <w:shd w:val="clear" w:color="auto" w:fill="auto"/>
          </w:tcPr>
          <w:p w:rsidR="002E1906" w:rsidRPr="00EF3772" w:rsidP="002E1906">
            <w:pPr>
              <w:spacing w:before="40" w:after="40"/>
              <w:rPr>
                <w:sz w:val="20"/>
              </w:rPr>
            </w:pPr>
            <w:r w:rsidRPr="00EF3772">
              <w:rPr>
                <w:sz w:val="20"/>
              </w:rPr>
              <w:t>AVHRR integrated cloud fraction indicates a cloud.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 xml:space="preserve"> 11</w:t>
            </w:r>
          </w:p>
        </w:tc>
        <w:tc>
          <w:tcPr>
            <w:tcW w:w="4678" w:type="dxa"/>
            <w:tcBorders>
              <w:bottom w:val="single" w:sz="2" w:space="0" w:color="D9D9D9"/>
            </w:tcBorders>
            <w:shd w:val="clear" w:color="auto" w:fill="auto"/>
          </w:tcPr>
          <w:p w:rsidR="002E1906" w:rsidRPr="00EF3772" w:rsidP="002E1906">
            <w:pPr>
              <w:spacing w:before="40" w:after="40"/>
              <w:rPr>
                <w:sz w:val="20"/>
              </w:rPr>
            </w:pPr>
            <w:r w:rsidRPr="00EF3772">
              <w:rPr>
                <w:sz w:val="20"/>
              </w:rPr>
              <w:t>AVHRR integrated cloud fraction assessed.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 xml:space="preserve"> 12</w:t>
            </w:r>
          </w:p>
        </w:tc>
        <w:tc>
          <w:tcPr>
            <w:tcW w:w="4678" w:type="dxa"/>
            <w:shd w:val="clear" w:color="auto" w:fill="auto"/>
          </w:tcPr>
          <w:p w:rsidR="002E1906" w:rsidRPr="00EF3772" w:rsidP="002E1906">
            <w:pPr>
              <w:spacing w:before="40" w:after="40"/>
              <w:rPr>
                <w:sz w:val="20"/>
              </w:rPr>
            </w:pPr>
            <w:r w:rsidRPr="00EF3772">
              <w:rPr>
                <w:sz w:val="20"/>
              </w:rPr>
              <w:t>AMSU cloud test indicates a cloud.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 xml:space="preserve"> 13</w:t>
            </w:r>
          </w:p>
        </w:tc>
        <w:tc>
          <w:tcPr>
            <w:tcW w:w="4678" w:type="dxa"/>
            <w:tcBorders>
              <w:bottom w:val="single" w:sz="2" w:space="0" w:color="D9D9D9"/>
            </w:tcBorders>
            <w:shd w:val="clear" w:color="auto" w:fill="auto"/>
          </w:tcPr>
          <w:p w:rsidR="002E1906" w:rsidRPr="00EF3772" w:rsidP="002E1906">
            <w:pPr>
              <w:spacing w:before="40" w:after="40"/>
              <w:rPr>
                <w:sz w:val="20"/>
              </w:rPr>
            </w:pPr>
            <w:r w:rsidRPr="00EF3772">
              <w:rPr>
                <w:sz w:val="20"/>
              </w:rPr>
              <w:t xml:space="preserve">AMSU cloud test </w:t>
            </w:r>
            <w:r w:rsidRPr="00EF3772">
              <w:rPr>
                <w:sz w:val="20"/>
              </w:rPr>
              <w:t>executed.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 xml:space="preserve"> 14</w:t>
            </w:r>
          </w:p>
        </w:tc>
        <w:tc>
          <w:tcPr>
            <w:tcW w:w="4678" w:type="dxa"/>
            <w:shd w:val="clear" w:color="auto" w:fill="auto"/>
          </w:tcPr>
          <w:p w:rsidR="002E1906" w:rsidRPr="00EF3772" w:rsidP="002E1906">
            <w:pPr>
              <w:spacing w:before="40" w:after="40"/>
              <w:rPr>
                <w:sz w:val="20"/>
              </w:rPr>
            </w:pPr>
            <w:r w:rsidRPr="00EF3772">
              <w:rPr>
                <w:sz w:val="20"/>
              </w:rPr>
              <w:t>IASI Window cloud test indicates a cloud.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 xml:space="preserve"> 15</w:t>
            </w:r>
          </w:p>
        </w:tc>
        <w:tc>
          <w:tcPr>
            <w:tcW w:w="4678" w:type="dxa"/>
            <w:tcBorders>
              <w:bottom w:val="single" w:sz="2" w:space="0" w:color="D9D9D9"/>
            </w:tcBorders>
            <w:shd w:val="clear" w:color="auto" w:fill="auto"/>
          </w:tcPr>
          <w:p w:rsidR="002E1906" w:rsidRPr="00EF3772" w:rsidP="002E1906">
            <w:pPr>
              <w:spacing w:before="40" w:after="40"/>
              <w:rPr>
                <w:sz w:val="20"/>
              </w:rPr>
            </w:pPr>
            <w:r w:rsidRPr="00EF3772">
              <w:rPr>
                <w:sz w:val="20"/>
              </w:rPr>
              <w:t>IASI Window cloud test executed.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All 16</w:t>
            </w:r>
          </w:p>
        </w:tc>
        <w:tc>
          <w:tcPr>
            <w:tcW w:w="4678" w:type="dxa"/>
            <w:shd w:val="clear" w:color="auto" w:fill="auto"/>
            <w:vAlign w:val="center"/>
          </w:tcPr>
          <w:p w:rsidR="002E1906" w:rsidRPr="00EF3772" w:rsidP="002E1906">
            <w:pPr>
              <w:spacing w:before="40" w:after="40"/>
              <w:rPr>
                <w:sz w:val="20"/>
              </w:rPr>
            </w:pPr>
            <w:r w:rsidRPr="00EF3772">
              <w:rPr>
                <w:sz w:val="20"/>
              </w:rPr>
              <w:t>Missing value</w:t>
            </w:r>
          </w:p>
        </w:tc>
      </w:tr>
    </w:tbl>
    <w:p w:rsidR="002E1906" w:rsidP="002E1906">
      <w:pPr>
        <w:rPr>
          <w:rFonts w:ascii="Verdana" w:hAnsi="Verdana"/>
          <w:sz w:val="20"/>
          <w:szCs w:val="20"/>
        </w:rPr>
      </w:pPr>
    </w:p>
    <w:p w:rsidR="002E1906" w:rsidP="002E1906">
      <w:pPr>
        <w:rPr>
          <w:rFonts w:ascii="Verdana" w:hAnsi="Verdana"/>
          <w:sz w:val="20"/>
          <w:szCs w:val="20"/>
        </w:rPr>
      </w:pPr>
      <w:r w:rsidRPr="00125AE7">
        <w:rPr>
          <w:rFonts w:ascii="Verdana" w:hAnsi="Verdana"/>
          <w:i/>
          <w:sz w:val="20"/>
          <w:szCs w:val="20"/>
        </w:rPr>
        <w:t>Add</w:t>
      </w:r>
      <w:r w:rsidRPr="00125AE7">
        <w:rPr>
          <w:rFonts w:ascii="Verdana" w:hAnsi="Verdana"/>
          <w:sz w:val="20"/>
          <w:szCs w:val="20"/>
        </w:rPr>
        <w:t xml:space="preserve"> the following associated </w:t>
      </w:r>
      <w:r>
        <w:rPr>
          <w:rFonts w:ascii="Verdana" w:hAnsi="Verdana"/>
          <w:sz w:val="20"/>
          <w:szCs w:val="20"/>
        </w:rPr>
        <w:t>flag</w:t>
      </w:r>
      <w:r w:rsidRPr="00125AE7">
        <w:rPr>
          <w:rFonts w:ascii="Verdana" w:hAnsi="Verdana"/>
          <w:sz w:val="20"/>
          <w:szCs w:val="20"/>
        </w:rPr>
        <w:t xml:space="preserve"> table:</w:t>
      </w:r>
    </w:p>
    <w:p w:rsidR="002E1906" w:rsidP="002E1906">
      <w:pPr>
        <w:rPr>
          <w:rFonts w:ascii="Verdana" w:hAnsi="Verdana"/>
          <w:sz w:val="20"/>
          <w:szCs w:val="20"/>
        </w:rPr>
      </w:pPr>
      <w:r w:rsidRPr="00125AE7">
        <w:rPr>
          <w:rFonts w:ascii="Verdana" w:hAnsi="Verdana"/>
          <w:sz w:val="20"/>
          <w:szCs w:val="20"/>
        </w:rPr>
        <w:t>0-40-050</w:t>
      </w:r>
      <w:r w:rsidRPr="00125AE7">
        <w:rPr>
          <w:rFonts w:ascii="Verdana" w:hAnsi="Verdana"/>
          <w:sz w:val="20"/>
          <w:szCs w:val="20"/>
        </w:rPr>
        <w:tab/>
        <w:t>Retrieval initialisation</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785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 xml:space="preserve">Bit No. </w:t>
            </w:r>
          </w:p>
        </w:tc>
        <w:tc>
          <w:tcPr>
            <w:tcW w:w="7859"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1-4</w:t>
            </w:r>
          </w:p>
        </w:tc>
        <w:tc>
          <w:tcPr>
            <w:tcW w:w="7859"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Reserved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5</w:t>
            </w:r>
          </w:p>
        </w:tc>
        <w:tc>
          <w:tcPr>
            <w:tcW w:w="7859" w:type="dxa"/>
            <w:shd w:val="clear" w:color="auto" w:fill="auto"/>
            <w:vAlign w:val="center"/>
          </w:tcPr>
          <w:p w:rsidR="002E1906" w:rsidRPr="00EF3772" w:rsidP="002E1906">
            <w:pPr>
              <w:spacing w:before="40" w:after="40"/>
              <w:rPr>
                <w:sz w:val="20"/>
              </w:rPr>
            </w:pPr>
            <w:r w:rsidRPr="00EF3772">
              <w:rPr>
                <w:sz w:val="20"/>
              </w:rPr>
              <w:t xml:space="preserve">MHS included </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6</w:t>
            </w:r>
          </w:p>
        </w:tc>
        <w:tc>
          <w:tcPr>
            <w:tcW w:w="7859"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 xml:space="preserve">AMSU </w:t>
            </w:r>
            <w:r w:rsidRPr="00EF3772">
              <w:rPr>
                <w:sz w:val="20"/>
              </w:rPr>
              <w:t>included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7</w:t>
            </w:r>
          </w:p>
        </w:tc>
        <w:tc>
          <w:tcPr>
            <w:tcW w:w="7859" w:type="dxa"/>
            <w:shd w:val="clear" w:color="auto" w:fill="auto"/>
            <w:vAlign w:val="center"/>
          </w:tcPr>
          <w:p w:rsidR="002E1906" w:rsidRPr="00EF3772" w:rsidP="002E1906">
            <w:pPr>
              <w:spacing w:before="40" w:after="40"/>
              <w:rPr>
                <w:sz w:val="20"/>
              </w:rPr>
            </w:pPr>
            <w:r w:rsidRPr="00EF3772">
              <w:rPr>
                <w:sz w:val="20"/>
              </w:rPr>
              <w:t>IASI included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All 8</w:t>
            </w:r>
          </w:p>
        </w:tc>
        <w:tc>
          <w:tcPr>
            <w:tcW w:w="7859"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Missing value</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code table:</w:t>
      </w:r>
    </w:p>
    <w:p w:rsidR="002E1906" w:rsidP="002E1906">
      <w:pPr>
        <w:rPr>
          <w:rFonts w:ascii="Verdana" w:hAnsi="Verdana"/>
          <w:sz w:val="20"/>
          <w:szCs w:val="20"/>
        </w:rPr>
      </w:pPr>
      <w:r w:rsidRPr="00125AE7">
        <w:rPr>
          <w:rFonts w:ascii="Verdana" w:hAnsi="Verdana"/>
          <w:sz w:val="20"/>
          <w:szCs w:val="20"/>
        </w:rPr>
        <w:t>0-40-051</w:t>
      </w:r>
      <w:r w:rsidRPr="00125AE7">
        <w:rPr>
          <w:rFonts w:ascii="Verdana" w:hAnsi="Verdana"/>
          <w:sz w:val="20"/>
          <w:szCs w:val="20"/>
        </w:rPr>
        <w:tab/>
        <w:t>Convergence of the iterative retrieval</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785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Code Figure</w:t>
            </w:r>
          </w:p>
        </w:tc>
        <w:tc>
          <w:tcPr>
            <w:tcW w:w="7859"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7E3D5A" w:rsidP="002E1906">
            <w:pPr>
              <w:spacing w:before="40" w:after="40"/>
              <w:jc w:val="center"/>
            </w:pPr>
            <w:r w:rsidRPr="007E3D5A">
              <w:t>0</w:t>
            </w:r>
          </w:p>
        </w:tc>
        <w:tc>
          <w:tcPr>
            <w:tcW w:w="7859" w:type="dxa"/>
            <w:tcBorders>
              <w:bottom w:val="single" w:sz="2" w:space="0" w:color="D9D9D9"/>
            </w:tcBorders>
            <w:shd w:val="clear" w:color="auto" w:fill="auto"/>
            <w:vAlign w:val="center"/>
          </w:tcPr>
          <w:p w:rsidR="002E1906" w:rsidRPr="007E3D5A" w:rsidP="002E1906">
            <w:pPr>
              <w:spacing w:before="40" w:after="40"/>
            </w:pPr>
            <w:r w:rsidRPr="007E3D5A">
              <w:t>OEM not attempted</w:t>
            </w:r>
          </w:p>
        </w:tc>
      </w:tr>
      <w:tr w:rsidTr="002E1906">
        <w:tblPrEx>
          <w:tblW w:w="0" w:type="auto"/>
          <w:tblInd w:w="108" w:type="dxa"/>
          <w:tblLook w:val="04A0"/>
        </w:tblPrEx>
        <w:tc>
          <w:tcPr>
            <w:tcW w:w="1276" w:type="dxa"/>
            <w:shd w:val="clear" w:color="auto" w:fill="auto"/>
            <w:vAlign w:val="center"/>
          </w:tcPr>
          <w:p w:rsidR="002E1906" w:rsidRPr="007E3D5A" w:rsidP="002E1906">
            <w:pPr>
              <w:spacing w:before="40" w:after="40"/>
              <w:jc w:val="center"/>
            </w:pPr>
            <w:r w:rsidRPr="007E3D5A">
              <w:t>1</w:t>
            </w:r>
          </w:p>
        </w:tc>
        <w:tc>
          <w:tcPr>
            <w:tcW w:w="7859" w:type="dxa"/>
            <w:shd w:val="clear" w:color="auto" w:fill="auto"/>
            <w:vAlign w:val="center"/>
          </w:tcPr>
          <w:p w:rsidR="002E1906" w:rsidRPr="007E3D5A" w:rsidP="002E1906">
            <w:pPr>
              <w:spacing w:before="40" w:after="40"/>
            </w:pPr>
            <w:r w:rsidRPr="007E3D5A">
              <w:t>OEM aborted because first guess residuals too high</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7E3D5A" w:rsidP="002E1906">
            <w:pPr>
              <w:spacing w:before="40" w:after="40"/>
              <w:jc w:val="center"/>
            </w:pPr>
            <w:r w:rsidRPr="007E3D5A">
              <w:t>2</w:t>
            </w:r>
          </w:p>
        </w:tc>
        <w:tc>
          <w:tcPr>
            <w:tcW w:w="7859" w:type="dxa"/>
            <w:tcBorders>
              <w:bottom w:val="single" w:sz="2" w:space="0" w:color="D9D9D9"/>
            </w:tcBorders>
            <w:shd w:val="clear" w:color="auto" w:fill="auto"/>
            <w:vAlign w:val="center"/>
          </w:tcPr>
          <w:p w:rsidR="002E1906" w:rsidRPr="007E3D5A" w:rsidP="002E1906">
            <w:pPr>
              <w:spacing w:before="40" w:after="40"/>
            </w:pPr>
            <w:r w:rsidRPr="007E3D5A">
              <w:t>The minimisation</w:t>
            </w:r>
            <w:r w:rsidRPr="007E3D5A">
              <w:t xml:space="preserve"> did not converge, sounding rejected</w:t>
            </w:r>
          </w:p>
        </w:tc>
      </w:tr>
      <w:tr w:rsidTr="002E1906">
        <w:tblPrEx>
          <w:tblW w:w="0" w:type="auto"/>
          <w:tblInd w:w="108" w:type="dxa"/>
          <w:tblLook w:val="04A0"/>
        </w:tblPrEx>
        <w:tc>
          <w:tcPr>
            <w:tcW w:w="1276" w:type="dxa"/>
            <w:shd w:val="clear" w:color="auto" w:fill="auto"/>
            <w:vAlign w:val="center"/>
          </w:tcPr>
          <w:p w:rsidR="002E1906" w:rsidRPr="007E3D5A" w:rsidP="002E1906">
            <w:pPr>
              <w:spacing w:before="40" w:after="40"/>
              <w:jc w:val="center"/>
            </w:pPr>
            <w:r w:rsidRPr="007E3D5A">
              <w:t>3</w:t>
            </w:r>
          </w:p>
        </w:tc>
        <w:tc>
          <w:tcPr>
            <w:tcW w:w="7859" w:type="dxa"/>
            <w:shd w:val="clear" w:color="auto" w:fill="auto"/>
            <w:vAlign w:val="center"/>
          </w:tcPr>
          <w:p w:rsidR="002E1906" w:rsidRPr="007E3D5A" w:rsidP="002E1906">
            <w:pPr>
              <w:spacing w:before="40" w:after="40"/>
            </w:pPr>
            <w:r w:rsidRPr="007E3D5A">
              <w:t>The minimisation did not converge, sounding accepted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7E3D5A" w:rsidP="002E1906">
            <w:pPr>
              <w:spacing w:before="40" w:after="40"/>
              <w:jc w:val="center"/>
            </w:pPr>
            <w:r w:rsidRPr="007E3D5A">
              <w:t>4</w:t>
            </w:r>
          </w:p>
        </w:tc>
        <w:tc>
          <w:tcPr>
            <w:tcW w:w="7859" w:type="dxa"/>
            <w:tcBorders>
              <w:bottom w:val="single" w:sz="2" w:space="0" w:color="D9D9D9"/>
            </w:tcBorders>
            <w:shd w:val="clear" w:color="auto" w:fill="auto"/>
            <w:vAlign w:val="center"/>
          </w:tcPr>
          <w:p w:rsidR="002E1906" w:rsidRPr="007E3D5A" w:rsidP="002E1906">
            <w:pPr>
              <w:spacing w:before="40" w:after="40"/>
            </w:pPr>
            <w:r w:rsidRPr="007E3D5A">
              <w:t>The minimisation converged but sounding rejected</w:t>
            </w:r>
          </w:p>
        </w:tc>
      </w:tr>
      <w:tr w:rsidTr="002E1906">
        <w:tblPrEx>
          <w:tblW w:w="0" w:type="auto"/>
          <w:tblInd w:w="108" w:type="dxa"/>
          <w:tblLook w:val="04A0"/>
        </w:tblPrEx>
        <w:tc>
          <w:tcPr>
            <w:tcW w:w="1276" w:type="dxa"/>
            <w:shd w:val="clear" w:color="auto" w:fill="auto"/>
            <w:vAlign w:val="center"/>
          </w:tcPr>
          <w:p w:rsidR="002E1906" w:rsidRPr="007E3D5A" w:rsidP="002E1906">
            <w:pPr>
              <w:spacing w:before="40" w:after="40"/>
              <w:jc w:val="center"/>
            </w:pPr>
            <w:r w:rsidRPr="007E3D5A">
              <w:t>5</w:t>
            </w:r>
          </w:p>
        </w:tc>
        <w:tc>
          <w:tcPr>
            <w:tcW w:w="7859" w:type="dxa"/>
            <w:shd w:val="clear" w:color="auto" w:fill="auto"/>
            <w:vAlign w:val="center"/>
          </w:tcPr>
          <w:p w:rsidR="002E1906" w:rsidRPr="007E3D5A" w:rsidP="002E1906">
            <w:pPr>
              <w:spacing w:before="40" w:after="40"/>
            </w:pPr>
            <w:r w:rsidRPr="007E3D5A">
              <w:t>The minimisation converged, sounding accepted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7E3D5A" w:rsidP="002E1906">
            <w:pPr>
              <w:spacing w:before="40" w:after="40"/>
              <w:jc w:val="center"/>
            </w:pPr>
            <w:r w:rsidRPr="007E3D5A">
              <w:t>6</w:t>
            </w:r>
          </w:p>
        </w:tc>
        <w:tc>
          <w:tcPr>
            <w:tcW w:w="7859" w:type="dxa"/>
            <w:tcBorders>
              <w:bottom w:val="single" w:sz="2" w:space="0" w:color="D9D9D9"/>
            </w:tcBorders>
            <w:shd w:val="clear" w:color="auto" w:fill="auto"/>
          </w:tcPr>
          <w:p w:rsidR="002E1906" w:rsidRPr="007E3D5A" w:rsidP="002E1906">
            <w:pPr>
              <w:keepNext/>
              <w:keepLines/>
              <w:spacing w:before="40" w:after="40"/>
            </w:pPr>
            <w:r w:rsidRPr="007E3D5A">
              <w:t>Reserved</w:t>
            </w:r>
          </w:p>
        </w:tc>
      </w:tr>
      <w:tr w:rsidTr="002E1906">
        <w:tblPrEx>
          <w:tblW w:w="0" w:type="auto"/>
          <w:tblInd w:w="108" w:type="dxa"/>
          <w:tblLook w:val="04A0"/>
        </w:tblPrEx>
        <w:tc>
          <w:tcPr>
            <w:tcW w:w="1276" w:type="dxa"/>
            <w:shd w:val="clear" w:color="auto" w:fill="auto"/>
            <w:vAlign w:val="center"/>
          </w:tcPr>
          <w:p w:rsidR="002E1906" w:rsidRPr="007E3D5A" w:rsidP="002E1906">
            <w:pPr>
              <w:spacing w:before="40" w:after="40"/>
              <w:jc w:val="center"/>
            </w:pPr>
            <w:r>
              <w:t>7</w:t>
            </w:r>
          </w:p>
        </w:tc>
        <w:tc>
          <w:tcPr>
            <w:tcW w:w="7859" w:type="dxa"/>
            <w:shd w:val="clear" w:color="auto" w:fill="auto"/>
            <w:vAlign w:val="center"/>
          </w:tcPr>
          <w:p w:rsidR="002E1906" w:rsidRPr="007E3D5A" w:rsidP="002E1906">
            <w:pPr>
              <w:spacing w:before="40" w:after="40"/>
            </w:pPr>
            <w:r>
              <w:t>Missing value</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i/>
          <w:sz w:val="20"/>
          <w:szCs w:val="20"/>
        </w:rPr>
        <w:br w:type="page"/>
      </w:r>
      <w:r w:rsidRPr="00125AE7">
        <w:rPr>
          <w:rFonts w:ascii="Verdana" w:hAnsi="Verdana"/>
          <w:i/>
          <w:sz w:val="20"/>
          <w:szCs w:val="20"/>
        </w:rPr>
        <w:t>Add</w:t>
      </w:r>
      <w:r w:rsidRPr="00125AE7">
        <w:rPr>
          <w:rFonts w:ascii="Verdana" w:hAnsi="Verdana"/>
          <w:sz w:val="20"/>
          <w:szCs w:val="20"/>
        </w:rPr>
        <w:t xml:space="preserve"> the following associated </w:t>
      </w:r>
      <w:r>
        <w:rPr>
          <w:rFonts w:ascii="Verdana" w:hAnsi="Verdana"/>
          <w:sz w:val="20"/>
          <w:szCs w:val="20"/>
        </w:rPr>
        <w:t>flag</w:t>
      </w:r>
      <w:r w:rsidRPr="00125AE7">
        <w:rPr>
          <w:rFonts w:ascii="Verdana" w:hAnsi="Verdana"/>
          <w:sz w:val="20"/>
          <w:szCs w:val="20"/>
        </w:rPr>
        <w:t xml:space="preserve"> table:</w:t>
      </w:r>
    </w:p>
    <w:p w:rsidR="002E1906" w:rsidP="002E1906">
      <w:pPr>
        <w:rPr>
          <w:rFonts w:ascii="Verdana" w:hAnsi="Verdana"/>
          <w:sz w:val="20"/>
          <w:szCs w:val="20"/>
        </w:rPr>
      </w:pPr>
      <w:r w:rsidRPr="00125AE7">
        <w:rPr>
          <w:rFonts w:ascii="Verdana" w:hAnsi="Verdana"/>
          <w:sz w:val="20"/>
          <w:szCs w:val="20"/>
        </w:rPr>
        <w:t>0-40-052</w:t>
      </w:r>
      <w:r w:rsidRPr="00125AE7">
        <w:rPr>
          <w:rFonts w:ascii="Verdana" w:hAnsi="Verdana"/>
          <w:sz w:val="20"/>
          <w:szCs w:val="20"/>
        </w:rPr>
        <w:tab/>
        <w:t>Indication of super-adiabatic and super-saturation in final retrieval</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5103"/>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Bit No.</w:t>
            </w:r>
          </w:p>
        </w:tc>
        <w:tc>
          <w:tcPr>
            <w:tcW w:w="5103"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1-3</w:t>
            </w:r>
          </w:p>
        </w:tc>
        <w:tc>
          <w:tcPr>
            <w:tcW w:w="5103"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Reserved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4</w:t>
            </w:r>
          </w:p>
        </w:tc>
        <w:tc>
          <w:tcPr>
            <w:tcW w:w="5103" w:type="dxa"/>
            <w:shd w:val="clear" w:color="auto" w:fill="auto"/>
            <w:vAlign w:val="center"/>
          </w:tcPr>
          <w:p w:rsidR="002E1906" w:rsidRPr="00EF3772" w:rsidP="002E1906">
            <w:pPr>
              <w:spacing w:before="40" w:after="40"/>
              <w:rPr>
                <w:sz w:val="20"/>
              </w:rPr>
            </w:pPr>
            <w:r w:rsidRPr="00EF3772">
              <w:rPr>
                <w:sz w:val="20"/>
              </w:rPr>
              <w:t xml:space="preserve">Supersaturation conditions in the OEM retrieval </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5</w:t>
            </w:r>
          </w:p>
        </w:tc>
        <w:tc>
          <w:tcPr>
            <w:tcW w:w="5103"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 xml:space="preserve">Superadiabatic conditions in the OEM retrieval </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6</w:t>
            </w:r>
          </w:p>
        </w:tc>
        <w:tc>
          <w:tcPr>
            <w:tcW w:w="5103" w:type="dxa"/>
            <w:shd w:val="clear" w:color="auto" w:fill="auto"/>
            <w:vAlign w:val="center"/>
          </w:tcPr>
          <w:p w:rsidR="002E1906" w:rsidRPr="00EF3772" w:rsidP="002E1906">
            <w:pPr>
              <w:spacing w:before="40" w:after="40"/>
              <w:rPr>
                <w:sz w:val="20"/>
              </w:rPr>
            </w:pPr>
            <w:r w:rsidRPr="00EF3772">
              <w:rPr>
                <w:sz w:val="20"/>
              </w:rPr>
              <w:t xml:space="preserve">Supersaturation </w:t>
            </w:r>
            <w:r w:rsidRPr="00EF3772">
              <w:rPr>
                <w:sz w:val="20"/>
              </w:rPr>
              <w:t>conditions in the first guess</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7</w:t>
            </w:r>
          </w:p>
        </w:tc>
        <w:tc>
          <w:tcPr>
            <w:tcW w:w="5103" w:type="dxa"/>
            <w:shd w:val="clear" w:color="auto" w:fill="auto"/>
            <w:vAlign w:val="center"/>
          </w:tcPr>
          <w:p w:rsidR="002E1906" w:rsidRPr="00EF3772" w:rsidP="002E1906">
            <w:pPr>
              <w:spacing w:before="40" w:after="40"/>
              <w:rPr>
                <w:sz w:val="20"/>
              </w:rPr>
            </w:pPr>
            <w:r w:rsidRPr="00EF3772">
              <w:rPr>
                <w:sz w:val="20"/>
              </w:rPr>
              <w:t>Superadiabatic conditions in the first guess</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All 8</w:t>
            </w:r>
          </w:p>
        </w:tc>
        <w:tc>
          <w:tcPr>
            <w:tcW w:w="5103" w:type="dxa"/>
            <w:shd w:val="clear" w:color="auto" w:fill="auto"/>
            <w:vAlign w:val="center"/>
          </w:tcPr>
          <w:p w:rsidR="002E1906" w:rsidRPr="00EF3772" w:rsidP="002E1906">
            <w:pPr>
              <w:spacing w:before="40" w:after="40"/>
              <w:rPr>
                <w:sz w:val="20"/>
              </w:rPr>
            </w:pPr>
            <w:r w:rsidRPr="00EF3772">
              <w:rPr>
                <w:sz w:val="20"/>
              </w:rPr>
              <w:t>Missing value</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flag table:</w:t>
      </w:r>
    </w:p>
    <w:p w:rsidR="002E1906" w:rsidP="002E1906">
      <w:pPr>
        <w:rPr>
          <w:rFonts w:ascii="Verdana" w:hAnsi="Verdana"/>
          <w:sz w:val="20"/>
          <w:szCs w:val="20"/>
        </w:rPr>
      </w:pPr>
      <w:r>
        <w:rPr>
          <w:rFonts w:ascii="Verdana" w:hAnsi="Verdana"/>
          <w:sz w:val="20"/>
          <w:szCs w:val="20"/>
        </w:rPr>
        <w:t>0-40-054</w:t>
      </w:r>
      <w:r>
        <w:rPr>
          <w:rFonts w:ascii="Verdana" w:hAnsi="Verdana"/>
          <w:sz w:val="20"/>
          <w:szCs w:val="20"/>
        </w:rPr>
        <w:tab/>
        <w:t>Potential p</w:t>
      </w:r>
      <w:r w:rsidRPr="00F62792">
        <w:rPr>
          <w:rFonts w:ascii="Verdana" w:hAnsi="Verdana"/>
          <w:sz w:val="20"/>
          <w:szCs w:val="20"/>
        </w:rPr>
        <w:t>roces</w:t>
      </w:r>
      <w:r>
        <w:rPr>
          <w:rFonts w:ascii="Verdana" w:hAnsi="Verdana"/>
          <w:sz w:val="20"/>
          <w:szCs w:val="20"/>
        </w:rPr>
        <w:t>sing and inputs errors</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785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 xml:space="preserve">Bit No. </w:t>
            </w:r>
          </w:p>
        </w:tc>
        <w:tc>
          <w:tcPr>
            <w:tcW w:w="7859"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An error has been detected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2</w:t>
            </w:r>
          </w:p>
        </w:tc>
        <w:tc>
          <w:tcPr>
            <w:tcW w:w="7859" w:type="dxa"/>
            <w:shd w:val="clear" w:color="auto" w:fill="auto"/>
            <w:vAlign w:val="bottom"/>
          </w:tcPr>
          <w:p w:rsidR="002E1906" w:rsidRPr="00EF3772" w:rsidP="002E1906">
            <w:pPr>
              <w:rPr>
                <w:color w:val="000000"/>
                <w:sz w:val="20"/>
              </w:rPr>
            </w:pPr>
            <w:r w:rsidRPr="00EF3772">
              <w:rPr>
                <w:color w:val="000000"/>
                <w:sz w:val="20"/>
              </w:rPr>
              <w:t>Message from</w:t>
            </w:r>
            <w:r w:rsidRPr="00EF3772">
              <w:rPr>
                <w:color w:val="000000"/>
                <w:sz w:val="20"/>
              </w:rPr>
              <w:t xml:space="preserve"> L1</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3</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Message from L2</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4</w:t>
            </w:r>
          </w:p>
        </w:tc>
        <w:tc>
          <w:tcPr>
            <w:tcW w:w="7859" w:type="dxa"/>
            <w:shd w:val="clear" w:color="auto" w:fill="auto"/>
            <w:vAlign w:val="bottom"/>
          </w:tcPr>
          <w:p w:rsidR="002E1906" w:rsidRPr="00EF3772" w:rsidP="002E1906">
            <w:pPr>
              <w:rPr>
                <w:color w:val="000000"/>
                <w:sz w:val="20"/>
              </w:rPr>
            </w:pPr>
            <w:r w:rsidRPr="00EF3772">
              <w:rPr>
                <w:color w:val="000000"/>
                <w:sz w:val="20"/>
              </w:rPr>
              <w:t>Message from ancillary data</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5</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Message from fitting procedure</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6</w:t>
            </w:r>
          </w:p>
        </w:tc>
        <w:tc>
          <w:tcPr>
            <w:tcW w:w="7859" w:type="dxa"/>
            <w:shd w:val="clear" w:color="auto" w:fill="auto"/>
            <w:vAlign w:val="bottom"/>
          </w:tcPr>
          <w:p w:rsidR="002E1906" w:rsidRPr="00EF3772" w:rsidP="002E1906">
            <w:pPr>
              <w:rPr>
                <w:color w:val="000000"/>
                <w:sz w:val="20"/>
              </w:rPr>
            </w:pPr>
            <w:r w:rsidRPr="00EF3772">
              <w:rPr>
                <w:color w:val="000000"/>
                <w:sz w:val="20"/>
              </w:rPr>
              <w:t xml:space="preserve">File opening </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7</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 xml:space="preserve">File reading </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8</w:t>
            </w:r>
          </w:p>
        </w:tc>
        <w:tc>
          <w:tcPr>
            <w:tcW w:w="7859" w:type="dxa"/>
            <w:shd w:val="clear" w:color="auto" w:fill="auto"/>
            <w:vAlign w:val="bottom"/>
          </w:tcPr>
          <w:p w:rsidR="002E1906" w:rsidRPr="00EF3772" w:rsidP="002E1906">
            <w:pPr>
              <w:rPr>
                <w:color w:val="000000"/>
                <w:sz w:val="20"/>
              </w:rPr>
            </w:pPr>
            <w:r w:rsidRPr="00EF3772">
              <w:rPr>
                <w:color w:val="000000"/>
                <w:sz w:val="20"/>
              </w:rPr>
              <w:t xml:space="preserve">Quality flag </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9</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Level 2 "from linear regression"(F_Qual), report a pixel where L2 are not fully trusted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10</w:t>
            </w:r>
          </w:p>
        </w:tc>
        <w:tc>
          <w:tcPr>
            <w:tcW w:w="7859" w:type="dxa"/>
            <w:shd w:val="clear" w:color="auto" w:fill="auto"/>
            <w:vAlign w:val="bottom"/>
          </w:tcPr>
          <w:p w:rsidR="002E1906" w:rsidRPr="00EF3772" w:rsidP="002E1906">
            <w:pPr>
              <w:rPr>
                <w:color w:val="000000"/>
                <w:sz w:val="20"/>
              </w:rPr>
            </w:pPr>
            <w:r w:rsidRPr="00EF3772">
              <w:rPr>
                <w:color w:val="000000"/>
                <w:sz w:val="20"/>
              </w:rPr>
              <w:t xml:space="preserve">Empty field or data </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11</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Missing surface pressure value</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12</w:t>
            </w:r>
          </w:p>
        </w:tc>
        <w:tc>
          <w:tcPr>
            <w:tcW w:w="7859" w:type="dxa"/>
            <w:shd w:val="clear" w:color="auto" w:fill="auto"/>
            <w:vAlign w:val="center"/>
          </w:tcPr>
          <w:p w:rsidR="002E1906" w:rsidRPr="00EF3772" w:rsidP="002E1906">
            <w:pPr>
              <w:spacing w:before="40" w:after="40"/>
              <w:rPr>
                <w:sz w:val="20"/>
              </w:rPr>
            </w:pPr>
            <w:r w:rsidRPr="00EF3772">
              <w:rPr>
                <w:sz w:val="20"/>
              </w:rPr>
              <w:t>Radiance filtering</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All 13</w:t>
            </w:r>
          </w:p>
        </w:tc>
        <w:tc>
          <w:tcPr>
            <w:tcW w:w="7859"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Missing value</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i/>
          <w:sz w:val="20"/>
          <w:szCs w:val="20"/>
        </w:rPr>
        <w:br w:type="page"/>
      </w:r>
      <w:r>
        <w:rPr>
          <w:rFonts w:ascii="Verdana" w:hAnsi="Verdana"/>
          <w:i/>
          <w:sz w:val="20"/>
          <w:szCs w:val="20"/>
        </w:rPr>
        <w:t>Add</w:t>
      </w:r>
      <w:r>
        <w:rPr>
          <w:rFonts w:ascii="Verdana" w:hAnsi="Verdana"/>
          <w:sz w:val="20"/>
          <w:szCs w:val="20"/>
        </w:rPr>
        <w:t xml:space="preserve"> the following associated flag table:</w:t>
      </w:r>
    </w:p>
    <w:p w:rsidR="002E1906" w:rsidP="002E1906">
      <w:pPr>
        <w:rPr>
          <w:rFonts w:ascii="Verdana" w:hAnsi="Verdana"/>
          <w:sz w:val="20"/>
          <w:szCs w:val="20"/>
        </w:rPr>
      </w:pPr>
      <w:r>
        <w:rPr>
          <w:rFonts w:ascii="Verdana" w:hAnsi="Verdana"/>
          <w:sz w:val="20"/>
          <w:szCs w:val="20"/>
        </w:rPr>
        <w:t>0-40-055</w:t>
      </w:r>
      <w:r w:rsidRPr="00F62792">
        <w:rPr>
          <w:rFonts w:ascii="Verdana" w:hAnsi="Verdana"/>
          <w:sz w:val="20"/>
          <w:szCs w:val="20"/>
        </w:rPr>
        <w:tab/>
      </w:r>
      <w:r>
        <w:rPr>
          <w:rFonts w:ascii="Verdana" w:hAnsi="Verdana"/>
          <w:sz w:val="20"/>
          <w:szCs w:val="20"/>
        </w:rPr>
        <w:t>Diagnostics</w:t>
      </w:r>
      <w:r w:rsidRPr="00F62792">
        <w:rPr>
          <w:rFonts w:ascii="Verdana" w:hAnsi="Verdana"/>
          <w:sz w:val="20"/>
          <w:szCs w:val="20"/>
        </w:rPr>
        <w:t xml:space="preserve"> on the retrieval</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785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 xml:space="preserve">Bit No. </w:t>
            </w:r>
          </w:p>
        </w:tc>
        <w:tc>
          <w:tcPr>
            <w:tcW w:w="7859"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w:t>
            </w:r>
          </w:p>
        </w:tc>
        <w:tc>
          <w:tcPr>
            <w:tcW w:w="7859"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Radiance filtering</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2</w:t>
            </w:r>
          </w:p>
        </w:tc>
        <w:tc>
          <w:tcPr>
            <w:tcW w:w="7859" w:type="dxa"/>
            <w:shd w:val="clear" w:color="auto" w:fill="auto"/>
            <w:vAlign w:val="bottom"/>
          </w:tcPr>
          <w:p w:rsidR="002E1906" w:rsidRPr="00EF3772" w:rsidP="002E1906">
            <w:pPr>
              <w:rPr>
                <w:color w:val="000000"/>
                <w:sz w:val="20"/>
              </w:rPr>
            </w:pPr>
            <w:r w:rsidRPr="00EF3772">
              <w:rPr>
                <w:color w:val="000000"/>
                <w:sz w:val="20"/>
              </w:rPr>
              <w:t>Polar regions</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3</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Location in the night</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4</w:t>
            </w:r>
          </w:p>
        </w:tc>
        <w:tc>
          <w:tcPr>
            <w:tcW w:w="7859" w:type="dxa"/>
            <w:shd w:val="clear" w:color="auto" w:fill="auto"/>
            <w:vAlign w:val="bottom"/>
          </w:tcPr>
          <w:p w:rsidR="002E1906" w:rsidRPr="00EF3772" w:rsidP="002E1906">
            <w:pPr>
              <w:rPr>
                <w:color w:val="000000"/>
                <w:sz w:val="20"/>
              </w:rPr>
            </w:pPr>
            <w:r w:rsidRPr="00EF3772">
              <w:rPr>
                <w:color w:val="000000"/>
                <w:sz w:val="20"/>
              </w:rPr>
              <w:t>Negative altitude Surface below m.s.l.</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5</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Cloud covered scene</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6</w:t>
            </w:r>
          </w:p>
        </w:tc>
        <w:tc>
          <w:tcPr>
            <w:tcW w:w="7859" w:type="dxa"/>
            <w:shd w:val="clear" w:color="auto" w:fill="auto"/>
            <w:vAlign w:val="bottom"/>
          </w:tcPr>
          <w:p w:rsidR="002E1906" w:rsidRPr="00EF3772" w:rsidP="002E1906">
            <w:pPr>
              <w:rPr>
                <w:color w:val="000000"/>
                <w:sz w:val="20"/>
              </w:rPr>
            </w:pPr>
            <w:r w:rsidRPr="00EF3772">
              <w:rPr>
                <w:color w:val="000000"/>
                <w:sz w:val="20"/>
              </w:rPr>
              <w:t>Scene above the sea</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7</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Scene above desert</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8</w:t>
            </w:r>
          </w:p>
        </w:tc>
        <w:tc>
          <w:tcPr>
            <w:tcW w:w="7859" w:type="dxa"/>
            <w:shd w:val="clear" w:color="auto" w:fill="auto"/>
            <w:vAlign w:val="bottom"/>
          </w:tcPr>
          <w:p w:rsidR="002E1906" w:rsidRPr="00EF3772" w:rsidP="002E1906">
            <w:pPr>
              <w:rPr>
                <w:color w:val="000000"/>
                <w:sz w:val="20"/>
              </w:rPr>
            </w:pPr>
            <w:r w:rsidRPr="00EF3772">
              <w:rPr>
                <w:color w:val="000000"/>
                <w:sz w:val="20"/>
              </w:rPr>
              <w:t>Skin temperature</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9</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Skin temperature differential</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10</w:t>
            </w:r>
          </w:p>
        </w:tc>
        <w:tc>
          <w:tcPr>
            <w:tcW w:w="7859" w:type="dxa"/>
            <w:shd w:val="clear" w:color="auto" w:fill="auto"/>
            <w:vAlign w:val="bottom"/>
          </w:tcPr>
          <w:p w:rsidR="002E1906" w:rsidRPr="00EF3772" w:rsidP="002E1906">
            <w:pPr>
              <w:rPr>
                <w:color w:val="000000"/>
                <w:sz w:val="20"/>
              </w:rPr>
            </w:pPr>
            <w:r w:rsidRPr="00EF3772">
              <w:rPr>
                <w:color w:val="000000"/>
                <w:sz w:val="20"/>
              </w:rPr>
              <w:t>Spectral line contrast too weak</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11</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Maximum number of iterations exceeded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12</w:t>
            </w:r>
          </w:p>
        </w:tc>
        <w:tc>
          <w:tcPr>
            <w:tcW w:w="7859" w:type="dxa"/>
            <w:shd w:val="clear" w:color="auto" w:fill="auto"/>
            <w:vAlign w:val="bottom"/>
          </w:tcPr>
          <w:p w:rsidR="002E1906" w:rsidRPr="00EF3772" w:rsidP="002E1906">
            <w:pPr>
              <w:rPr>
                <w:color w:val="000000"/>
                <w:sz w:val="20"/>
              </w:rPr>
            </w:pPr>
            <w:r w:rsidRPr="00EF3772">
              <w:rPr>
                <w:color w:val="000000"/>
                <w:sz w:val="20"/>
              </w:rPr>
              <w:t xml:space="preserve">Negative </w:t>
            </w:r>
            <w:r w:rsidRPr="00EF3772">
              <w:rPr>
                <w:color w:val="000000"/>
                <w:sz w:val="20"/>
              </w:rPr>
              <w:t>partial columns</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13</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Matrix ill conditioned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14</w:t>
            </w:r>
          </w:p>
        </w:tc>
        <w:tc>
          <w:tcPr>
            <w:tcW w:w="7859" w:type="dxa"/>
            <w:shd w:val="clear" w:color="auto" w:fill="auto"/>
            <w:vAlign w:val="bottom"/>
          </w:tcPr>
          <w:p w:rsidR="002E1906" w:rsidRPr="00EF3772" w:rsidP="002E1906">
            <w:pPr>
              <w:rPr>
                <w:color w:val="000000"/>
                <w:sz w:val="20"/>
              </w:rPr>
            </w:pPr>
            <w:r w:rsidRPr="00EF3772">
              <w:rPr>
                <w:color w:val="000000"/>
                <w:sz w:val="20"/>
              </w:rPr>
              <w:t>Fit diverged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15</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Error in gsl usage</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16</w:t>
            </w:r>
          </w:p>
        </w:tc>
        <w:tc>
          <w:tcPr>
            <w:tcW w:w="7859" w:type="dxa"/>
            <w:shd w:val="clear" w:color="auto" w:fill="auto"/>
            <w:vAlign w:val="bottom"/>
          </w:tcPr>
          <w:p w:rsidR="002E1906" w:rsidRPr="00EF3772" w:rsidP="002E1906">
            <w:pPr>
              <w:rPr>
                <w:color w:val="000000"/>
                <w:sz w:val="20"/>
              </w:rPr>
            </w:pPr>
            <w:r w:rsidRPr="00EF3772">
              <w:rPr>
                <w:color w:val="000000"/>
                <w:sz w:val="20"/>
              </w:rPr>
              <w:t>Residuals “biased”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17</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Residuals “sloped”</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18</w:t>
            </w:r>
          </w:p>
        </w:tc>
        <w:tc>
          <w:tcPr>
            <w:tcW w:w="7859" w:type="dxa"/>
            <w:shd w:val="clear" w:color="auto" w:fill="auto"/>
            <w:vAlign w:val="bottom"/>
          </w:tcPr>
          <w:p w:rsidR="002E1906" w:rsidRPr="00EF3772" w:rsidP="002E1906">
            <w:pPr>
              <w:rPr>
                <w:color w:val="000000"/>
                <w:sz w:val="20"/>
              </w:rPr>
            </w:pPr>
            <w:r w:rsidRPr="00EF3772">
              <w:rPr>
                <w:color w:val="000000"/>
                <w:sz w:val="20"/>
              </w:rPr>
              <w:t>Residuals rms large</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19</w:t>
            </w:r>
          </w:p>
        </w:tc>
        <w:tc>
          <w:tcPr>
            <w:tcW w:w="7859" w:type="dxa"/>
            <w:tcBorders>
              <w:bottom w:val="single" w:sz="2" w:space="0" w:color="D9D9D9"/>
            </w:tcBorders>
            <w:shd w:val="clear" w:color="auto" w:fill="auto"/>
            <w:vAlign w:val="bottom"/>
          </w:tcPr>
          <w:p w:rsidR="002E1906" w:rsidRPr="00EF3772" w:rsidP="002E1906">
            <w:pPr>
              <w:rPr>
                <w:color w:val="000000"/>
                <w:sz w:val="20"/>
              </w:rPr>
            </w:pPr>
            <w:r w:rsidRPr="00EF3772">
              <w:rPr>
                <w:color w:val="000000"/>
                <w:sz w:val="20"/>
              </w:rPr>
              <w:t>Weird averaging kernels</w:t>
            </w:r>
          </w:p>
        </w:tc>
      </w:tr>
      <w:tr w:rsidTr="002E1906">
        <w:tblPrEx>
          <w:tblW w:w="0" w:type="auto"/>
          <w:tblInd w:w="108" w:type="dxa"/>
          <w:tblLook w:val="04A0"/>
        </w:tblPrEx>
        <w:tc>
          <w:tcPr>
            <w:tcW w:w="1276" w:type="dxa"/>
            <w:shd w:val="clear" w:color="auto" w:fill="auto"/>
            <w:vAlign w:val="center"/>
          </w:tcPr>
          <w:p w:rsidR="002E1906" w:rsidRPr="00EF3772" w:rsidP="002E1906">
            <w:pPr>
              <w:spacing w:before="40" w:after="40"/>
              <w:jc w:val="center"/>
              <w:rPr>
                <w:sz w:val="20"/>
              </w:rPr>
            </w:pPr>
            <w:r w:rsidRPr="00EF3772">
              <w:rPr>
                <w:sz w:val="20"/>
              </w:rPr>
              <w:t>20</w:t>
            </w:r>
          </w:p>
        </w:tc>
        <w:tc>
          <w:tcPr>
            <w:tcW w:w="7859" w:type="dxa"/>
            <w:shd w:val="clear" w:color="auto" w:fill="auto"/>
            <w:vAlign w:val="bottom"/>
          </w:tcPr>
          <w:p w:rsidR="002E1906" w:rsidRPr="00EF3772" w:rsidP="002E1906">
            <w:pPr>
              <w:rPr>
                <w:color w:val="000000"/>
                <w:sz w:val="20"/>
              </w:rPr>
            </w:pPr>
            <w:r w:rsidRPr="00EF3772">
              <w:rPr>
                <w:color w:val="000000"/>
                <w:sz w:val="20"/>
              </w:rPr>
              <w:t>Ice presence detected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EF3772" w:rsidP="002E1906">
            <w:pPr>
              <w:spacing w:before="40" w:after="40"/>
              <w:jc w:val="center"/>
              <w:rPr>
                <w:sz w:val="20"/>
              </w:rPr>
            </w:pPr>
            <w:r w:rsidRPr="00EF3772">
              <w:rPr>
                <w:sz w:val="20"/>
              </w:rPr>
              <w:t>All 21</w:t>
            </w:r>
          </w:p>
        </w:tc>
        <w:tc>
          <w:tcPr>
            <w:tcW w:w="7859" w:type="dxa"/>
            <w:tcBorders>
              <w:bottom w:val="single" w:sz="2" w:space="0" w:color="D9D9D9"/>
            </w:tcBorders>
            <w:shd w:val="clear" w:color="auto" w:fill="auto"/>
            <w:vAlign w:val="center"/>
          </w:tcPr>
          <w:p w:rsidR="002E1906" w:rsidRPr="00EF3772" w:rsidP="002E1906">
            <w:pPr>
              <w:spacing w:before="40" w:after="40"/>
              <w:rPr>
                <w:sz w:val="20"/>
              </w:rPr>
            </w:pPr>
            <w:r w:rsidRPr="00EF3772">
              <w:rPr>
                <w:sz w:val="20"/>
              </w:rPr>
              <w:t>Missing value</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code table:</w:t>
      </w:r>
    </w:p>
    <w:p w:rsidR="002E1906" w:rsidP="002E1906">
      <w:pPr>
        <w:rPr>
          <w:rFonts w:ascii="Verdana" w:hAnsi="Verdana"/>
          <w:sz w:val="20"/>
          <w:szCs w:val="20"/>
        </w:rPr>
      </w:pPr>
      <w:r w:rsidRPr="00125AE7">
        <w:rPr>
          <w:rFonts w:ascii="Verdana" w:hAnsi="Verdana"/>
          <w:sz w:val="20"/>
          <w:szCs w:val="20"/>
        </w:rPr>
        <w:t>0-40-</w:t>
      </w:r>
      <w:r>
        <w:rPr>
          <w:rFonts w:ascii="Verdana" w:hAnsi="Verdana"/>
          <w:sz w:val="20"/>
          <w:szCs w:val="20"/>
        </w:rPr>
        <w:t>056</w:t>
      </w:r>
      <w:r w:rsidRPr="00125AE7">
        <w:rPr>
          <w:rFonts w:ascii="Verdana" w:hAnsi="Verdana"/>
          <w:sz w:val="20"/>
          <w:szCs w:val="20"/>
        </w:rPr>
        <w:tab/>
      </w:r>
      <w:r>
        <w:rPr>
          <w:rFonts w:ascii="Verdana" w:hAnsi="Verdana"/>
          <w:sz w:val="20"/>
          <w:szCs w:val="20"/>
        </w:rPr>
        <w:t>General retrieval quality</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785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Code Figure</w:t>
            </w:r>
          </w:p>
        </w:tc>
        <w:tc>
          <w:tcPr>
            <w:tcW w:w="7859"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7E3D5A" w:rsidP="002E1906">
            <w:pPr>
              <w:spacing w:before="40" w:after="40"/>
              <w:jc w:val="center"/>
            </w:pPr>
            <w:r w:rsidRPr="007E3D5A">
              <w:t>0</w:t>
            </w:r>
          </w:p>
        </w:tc>
        <w:tc>
          <w:tcPr>
            <w:tcW w:w="7859" w:type="dxa"/>
            <w:tcBorders>
              <w:bottom w:val="single" w:sz="2" w:space="0" w:color="D9D9D9"/>
            </w:tcBorders>
            <w:shd w:val="clear" w:color="auto" w:fill="auto"/>
            <w:vAlign w:val="center"/>
          </w:tcPr>
          <w:p w:rsidR="002E1906" w:rsidRPr="007E3D5A" w:rsidP="002E1906">
            <w:pPr>
              <w:spacing w:before="40" w:after="40"/>
            </w:pPr>
            <w:r>
              <w:t>Use not recommended</w:t>
            </w:r>
          </w:p>
        </w:tc>
      </w:tr>
      <w:tr w:rsidTr="002E1906">
        <w:tblPrEx>
          <w:tblW w:w="0" w:type="auto"/>
          <w:tblInd w:w="108" w:type="dxa"/>
          <w:tblLook w:val="04A0"/>
        </w:tblPrEx>
        <w:tc>
          <w:tcPr>
            <w:tcW w:w="1276" w:type="dxa"/>
            <w:shd w:val="clear" w:color="auto" w:fill="auto"/>
            <w:vAlign w:val="center"/>
          </w:tcPr>
          <w:p w:rsidR="002E1906" w:rsidRPr="007E3D5A" w:rsidP="002E1906">
            <w:pPr>
              <w:spacing w:before="40" w:after="40"/>
              <w:jc w:val="center"/>
            </w:pPr>
            <w:r w:rsidRPr="007E3D5A">
              <w:t>1</w:t>
            </w:r>
          </w:p>
        </w:tc>
        <w:tc>
          <w:tcPr>
            <w:tcW w:w="7859" w:type="dxa"/>
            <w:shd w:val="clear" w:color="auto" w:fill="auto"/>
            <w:vAlign w:val="center"/>
          </w:tcPr>
          <w:p w:rsidR="002E1906" w:rsidRPr="007E3D5A" w:rsidP="002E1906">
            <w:pPr>
              <w:spacing w:before="40" w:after="40"/>
            </w:pPr>
            <w:r>
              <w:t>Use with caution</w:t>
            </w:r>
          </w:p>
        </w:tc>
      </w:tr>
      <w:tr w:rsidTr="002E1906">
        <w:tblPrEx>
          <w:tblW w:w="0" w:type="auto"/>
          <w:tblInd w:w="108" w:type="dxa"/>
          <w:tblLook w:val="04A0"/>
        </w:tblPrEx>
        <w:tc>
          <w:tcPr>
            <w:tcW w:w="1276" w:type="dxa"/>
            <w:shd w:val="clear" w:color="auto" w:fill="auto"/>
            <w:vAlign w:val="center"/>
          </w:tcPr>
          <w:p w:rsidR="002E1906" w:rsidRPr="007E3D5A" w:rsidP="002E1906">
            <w:pPr>
              <w:spacing w:before="40" w:after="40"/>
              <w:jc w:val="center"/>
            </w:pPr>
            <w:r w:rsidRPr="007E3D5A">
              <w:t>2</w:t>
            </w:r>
          </w:p>
        </w:tc>
        <w:tc>
          <w:tcPr>
            <w:tcW w:w="7859" w:type="dxa"/>
            <w:shd w:val="clear" w:color="auto" w:fill="auto"/>
            <w:vAlign w:val="center"/>
          </w:tcPr>
          <w:p w:rsidR="002E1906" w:rsidRPr="007E3D5A" w:rsidP="002E1906">
            <w:pPr>
              <w:spacing w:before="40" w:after="40"/>
            </w:pPr>
            <w:r>
              <w:t>Best quality</w:t>
            </w:r>
          </w:p>
        </w:tc>
      </w:tr>
      <w:tr w:rsidTr="002E1906">
        <w:tblPrEx>
          <w:tblW w:w="0" w:type="auto"/>
          <w:tblInd w:w="108" w:type="dxa"/>
          <w:tblLook w:val="04A0"/>
        </w:tblPrEx>
        <w:tc>
          <w:tcPr>
            <w:tcW w:w="1276" w:type="dxa"/>
            <w:shd w:val="clear" w:color="auto" w:fill="auto"/>
            <w:vAlign w:val="center"/>
          </w:tcPr>
          <w:p w:rsidR="002E1906" w:rsidRPr="007E3D5A" w:rsidP="002E1906">
            <w:pPr>
              <w:spacing w:before="40" w:after="40"/>
              <w:jc w:val="center"/>
            </w:pPr>
            <w:r>
              <w:t>3-6</w:t>
            </w:r>
          </w:p>
        </w:tc>
        <w:tc>
          <w:tcPr>
            <w:tcW w:w="7859" w:type="dxa"/>
            <w:shd w:val="clear" w:color="auto" w:fill="auto"/>
            <w:vAlign w:val="center"/>
          </w:tcPr>
          <w:p w:rsidR="002E1906" w:rsidP="002E1906">
            <w:pPr>
              <w:spacing w:before="40" w:after="40"/>
            </w:pPr>
            <w:r>
              <w:t>Reserved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P="002E1906">
            <w:pPr>
              <w:spacing w:before="40" w:after="40"/>
              <w:jc w:val="center"/>
            </w:pPr>
            <w:r>
              <w:t>7</w:t>
            </w:r>
          </w:p>
        </w:tc>
        <w:tc>
          <w:tcPr>
            <w:tcW w:w="7859" w:type="dxa"/>
            <w:tcBorders>
              <w:bottom w:val="single" w:sz="2" w:space="0" w:color="D9D9D9"/>
            </w:tcBorders>
            <w:shd w:val="clear" w:color="auto" w:fill="auto"/>
            <w:vAlign w:val="center"/>
          </w:tcPr>
          <w:p w:rsidR="002E1906" w:rsidP="002E1906">
            <w:pPr>
              <w:spacing w:before="40" w:after="40"/>
            </w:pPr>
            <w:r>
              <w:t>Missing value</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i/>
          <w:sz w:val="20"/>
          <w:szCs w:val="20"/>
        </w:rPr>
        <w:br w:type="page"/>
      </w:r>
      <w:r>
        <w:rPr>
          <w:rFonts w:ascii="Verdana" w:hAnsi="Verdana"/>
          <w:i/>
          <w:sz w:val="20"/>
          <w:szCs w:val="20"/>
        </w:rPr>
        <w:t>Add</w:t>
      </w:r>
      <w:r>
        <w:rPr>
          <w:rFonts w:ascii="Verdana" w:hAnsi="Verdana"/>
          <w:sz w:val="20"/>
          <w:szCs w:val="20"/>
        </w:rPr>
        <w:t xml:space="preserve"> the following associated flag table:</w:t>
      </w:r>
    </w:p>
    <w:p w:rsidR="002E1906" w:rsidP="002E1906">
      <w:pPr>
        <w:rPr>
          <w:rFonts w:ascii="Verdana" w:hAnsi="Verdana"/>
          <w:sz w:val="20"/>
          <w:szCs w:val="20"/>
        </w:rPr>
      </w:pPr>
      <w:r>
        <w:rPr>
          <w:rFonts w:ascii="Verdana" w:hAnsi="Verdana"/>
          <w:sz w:val="20"/>
          <w:szCs w:val="20"/>
        </w:rPr>
        <w:t>0-40-057</w:t>
      </w:r>
      <w:r w:rsidRPr="00F62792">
        <w:rPr>
          <w:rFonts w:ascii="Verdana" w:hAnsi="Verdana"/>
          <w:sz w:val="20"/>
          <w:szCs w:val="20"/>
        </w:rPr>
        <w:tab/>
      </w:r>
      <w:r>
        <w:rPr>
          <w:rFonts w:ascii="Verdana" w:hAnsi="Verdana"/>
          <w:sz w:val="20"/>
          <w:szCs w:val="20"/>
        </w:rPr>
        <w:t xml:space="preserve">IASI level 2 </w:t>
      </w:r>
      <w:r>
        <w:rPr>
          <w:rFonts w:ascii="Verdana" w:hAnsi="Verdana"/>
          <w:sz w:val="20"/>
          <w:szCs w:val="20"/>
        </w:rPr>
        <w:t>retrieval flags</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785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 xml:space="preserve">Bit No. </w:t>
            </w:r>
          </w:p>
        </w:tc>
        <w:tc>
          <w:tcPr>
            <w:tcW w:w="7859"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tcPr>
          <w:p w:rsidR="002E1906" w:rsidRPr="00EF3772" w:rsidP="002E1906">
            <w:pPr>
              <w:spacing w:before="40" w:after="40"/>
              <w:jc w:val="center"/>
              <w:rPr>
                <w:rFonts w:ascii="Times New Roman" w:hAnsi="Times New Roman"/>
                <w:snapToGrid/>
                <w:sz w:val="20"/>
                <w:szCs w:val="20"/>
                <w:lang w:eastAsia="en-GB"/>
              </w:rPr>
            </w:pPr>
            <w:r w:rsidRPr="00EF3772">
              <w:rPr>
                <w:sz w:val="20"/>
                <w:szCs w:val="20"/>
                <w:lang w:eastAsia="en-GB"/>
              </w:rPr>
              <w:t>1</w:t>
            </w:r>
          </w:p>
        </w:tc>
        <w:tc>
          <w:tcPr>
            <w:tcW w:w="7859" w:type="dxa"/>
            <w:tcBorders>
              <w:bottom w:val="single" w:sz="2" w:space="0" w:color="D9D9D9"/>
            </w:tcBorders>
            <w:shd w:val="clear" w:color="auto" w:fill="auto"/>
            <w:vAlign w:val="center"/>
          </w:tcPr>
          <w:p w:rsidR="002E1906" w:rsidRPr="00EF3772" w:rsidP="002E1906">
            <w:pPr>
              <w:spacing w:before="40" w:after="40"/>
              <w:rPr>
                <w:sz w:val="20"/>
                <w:szCs w:val="20"/>
                <w:lang w:eastAsia="en-GB"/>
              </w:rPr>
            </w:pPr>
            <w:r w:rsidRPr="00EF3772">
              <w:rPr>
                <w:sz w:val="20"/>
                <w:szCs w:val="20"/>
                <w:lang w:eastAsia="en-GB"/>
              </w:rPr>
              <w:t>An error has been detected</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Message from L1</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3</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Message from L2</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4</w:t>
            </w:r>
          </w:p>
        </w:tc>
        <w:tc>
          <w:tcPr>
            <w:tcW w:w="7859" w:type="dxa"/>
            <w:shd w:val="clear" w:color="auto" w:fill="auto"/>
            <w:vAlign w:val="bottom"/>
          </w:tcPr>
          <w:p w:rsidR="002E1906" w:rsidRPr="00EF3772" w:rsidP="002E1906">
            <w:pPr>
              <w:rPr>
                <w:sz w:val="20"/>
                <w:szCs w:val="20"/>
                <w:lang w:eastAsia="en-GB"/>
              </w:rPr>
            </w:pPr>
            <w:r w:rsidRPr="00EF3772">
              <w:rPr>
                <w:sz w:val="20"/>
                <w:szCs w:val="20"/>
                <w:lang w:eastAsia="en-GB"/>
              </w:rPr>
              <w:t>Message from ancillary data</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5</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Message from fitting procedure</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6</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Reserved</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7</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Bad L1 or L2 flag raised</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8</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Level 2 not fully trusted</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9</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 xml:space="preserve">Missing </w:t>
            </w:r>
            <w:r w:rsidRPr="00EF3772">
              <w:rPr>
                <w:color w:val="000000"/>
                <w:sz w:val="20"/>
                <w:szCs w:val="20"/>
                <w:lang w:eastAsia="en-GB"/>
              </w:rPr>
              <w:t>temperature or humidity levels in the vertical profile</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10</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Missing surface pressure value</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11</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Radiance filtering</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12</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Polar regions</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13</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Location in the night</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14</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Negative altitude</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15</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Cloud covered scene</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16</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Scene above the sea</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17</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Scene above desert</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18</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Missing skin temperature</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19</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Retrieved skin temperature too different from model</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20</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Spectral line contrast too weak</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21</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Maximum number of iterations exceeds</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22</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Negative partial columns</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23</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Matrix ill conditioned</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24</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Fit diverged</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25</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Error in GSL usage</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26</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Residuals biased</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27</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Residuals sloped</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28</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Residuals RMS large</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29</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Weird averaging kernels</w:t>
            </w:r>
          </w:p>
        </w:tc>
      </w:tr>
      <w:tr w:rsidTr="002E1906">
        <w:tblPrEx>
          <w:tblW w:w="0" w:type="auto"/>
          <w:tblInd w:w="108" w:type="dxa"/>
          <w:tblLook w:val="04A0"/>
        </w:tblPrEx>
        <w:tc>
          <w:tcPr>
            <w:tcW w:w="1276" w:type="dxa"/>
            <w:shd w:val="clear" w:color="auto" w:fill="auto"/>
          </w:tcPr>
          <w:p w:rsidR="002E1906" w:rsidRPr="00EF3772" w:rsidP="002E1906">
            <w:pPr>
              <w:spacing w:before="40" w:after="40"/>
              <w:jc w:val="center"/>
              <w:rPr>
                <w:sz w:val="20"/>
                <w:szCs w:val="20"/>
                <w:lang w:eastAsia="en-GB"/>
              </w:rPr>
            </w:pPr>
            <w:r w:rsidRPr="00EF3772">
              <w:rPr>
                <w:sz w:val="20"/>
                <w:szCs w:val="20"/>
                <w:lang w:eastAsia="en-GB"/>
              </w:rPr>
              <w:t>30</w:t>
            </w:r>
          </w:p>
        </w:tc>
        <w:tc>
          <w:tcPr>
            <w:tcW w:w="7859" w:type="dxa"/>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Ice presence detected</w:t>
            </w:r>
          </w:p>
        </w:tc>
      </w:tr>
      <w:tr w:rsidTr="002E1906">
        <w:tblPrEx>
          <w:tblW w:w="0" w:type="auto"/>
          <w:tblInd w:w="108" w:type="dxa"/>
          <w:tblLook w:val="04A0"/>
        </w:tblPrEx>
        <w:tc>
          <w:tcPr>
            <w:tcW w:w="1276" w:type="dxa"/>
            <w:tcBorders>
              <w:bottom w:val="single" w:sz="2" w:space="0" w:color="D9D9D9"/>
            </w:tcBorders>
            <w:shd w:val="clear" w:color="auto" w:fill="auto"/>
          </w:tcPr>
          <w:p w:rsidR="002E1906" w:rsidRPr="00EF3772" w:rsidP="002E1906">
            <w:pPr>
              <w:spacing w:before="40" w:after="40"/>
              <w:jc w:val="center"/>
              <w:rPr>
                <w:sz w:val="20"/>
                <w:szCs w:val="20"/>
                <w:lang w:eastAsia="en-GB"/>
              </w:rPr>
            </w:pPr>
            <w:r w:rsidRPr="00EF3772">
              <w:rPr>
                <w:sz w:val="20"/>
                <w:szCs w:val="20"/>
                <w:lang w:eastAsia="en-GB"/>
              </w:rPr>
              <w:t>All 31</w:t>
            </w:r>
          </w:p>
        </w:tc>
        <w:tc>
          <w:tcPr>
            <w:tcW w:w="7859" w:type="dxa"/>
            <w:tcBorders>
              <w:bottom w:val="single" w:sz="2" w:space="0" w:color="D9D9D9"/>
            </w:tcBorders>
            <w:shd w:val="clear" w:color="auto" w:fill="auto"/>
            <w:vAlign w:val="bottom"/>
          </w:tcPr>
          <w:p w:rsidR="002E1906" w:rsidRPr="00EF3772" w:rsidP="002E1906">
            <w:pPr>
              <w:rPr>
                <w:color w:val="000000"/>
                <w:sz w:val="20"/>
                <w:szCs w:val="20"/>
                <w:lang w:eastAsia="en-GB"/>
              </w:rPr>
            </w:pPr>
            <w:r w:rsidRPr="00EF3772">
              <w:rPr>
                <w:color w:val="000000"/>
                <w:sz w:val="20"/>
                <w:szCs w:val="20"/>
                <w:lang w:eastAsia="en-GB"/>
              </w:rPr>
              <w:t>Missing</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code table:</w:t>
      </w:r>
    </w:p>
    <w:p w:rsidR="002E1906" w:rsidP="002E1906">
      <w:pPr>
        <w:rPr>
          <w:rFonts w:ascii="Verdana" w:hAnsi="Verdana"/>
          <w:sz w:val="20"/>
          <w:szCs w:val="20"/>
        </w:rPr>
      </w:pPr>
      <w:r w:rsidRPr="00125AE7">
        <w:rPr>
          <w:rFonts w:ascii="Verdana" w:hAnsi="Verdana"/>
          <w:sz w:val="20"/>
          <w:szCs w:val="20"/>
        </w:rPr>
        <w:t>0-40-</w:t>
      </w:r>
      <w:r>
        <w:rPr>
          <w:rFonts w:ascii="Verdana" w:hAnsi="Verdana"/>
          <w:sz w:val="20"/>
          <w:szCs w:val="20"/>
        </w:rPr>
        <w:t>068</w:t>
      </w:r>
      <w:r w:rsidRPr="00125AE7">
        <w:rPr>
          <w:rFonts w:ascii="Verdana" w:hAnsi="Verdana"/>
          <w:sz w:val="20"/>
          <w:szCs w:val="20"/>
        </w:rPr>
        <w:tab/>
      </w:r>
      <w:r w:rsidRPr="00405542">
        <w:rPr>
          <w:rFonts w:ascii="Verdana" w:hAnsi="Verdana"/>
          <w:sz w:val="20"/>
          <w:szCs w:val="20"/>
        </w:rPr>
        <w:t>General retrieval quality flag for SO2</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276"/>
        <w:gridCol w:w="785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276" w:type="dxa"/>
            <w:shd w:val="pct10" w:color="auto" w:fill="auto"/>
          </w:tcPr>
          <w:p w:rsidR="002E1906" w:rsidRPr="00EF3772" w:rsidP="002E1906">
            <w:pPr>
              <w:spacing w:before="40" w:after="40"/>
              <w:jc w:val="center"/>
              <w:rPr>
                <w:b/>
                <w:i/>
                <w:sz w:val="18"/>
                <w:szCs w:val="18"/>
              </w:rPr>
            </w:pPr>
            <w:r w:rsidRPr="00EF3772">
              <w:rPr>
                <w:b/>
                <w:i/>
                <w:sz w:val="18"/>
                <w:szCs w:val="18"/>
              </w:rPr>
              <w:t>Code Figure</w:t>
            </w:r>
          </w:p>
        </w:tc>
        <w:tc>
          <w:tcPr>
            <w:tcW w:w="7859" w:type="dxa"/>
            <w:shd w:val="pct10" w:color="auto" w:fill="auto"/>
          </w:tcPr>
          <w:p w:rsidR="002E1906" w:rsidRPr="00EF3772" w:rsidP="002E1906">
            <w:pPr>
              <w:spacing w:before="40" w:after="40"/>
              <w:jc w:val="center"/>
              <w:rPr>
                <w:b/>
                <w:i/>
                <w:sz w:val="18"/>
                <w:szCs w:val="18"/>
              </w:rPr>
            </w:pPr>
            <w:r w:rsidRPr="00EF3772">
              <w:rPr>
                <w:b/>
                <w:i/>
                <w:sz w:val="18"/>
                <w:szCs w:val="18"/>
              </w:rPr>
              <w:t>Description</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RPr="007E3D5A" w:rsidP="002E1906">
            <w:pPr>
              <w:spacing w:before="40" w:after="40"/>
              <w:jc w:val="center"/>
            </w:pPr>
            <w:r w:rsidRPr="007E3D5A">
              <w:t>0</w:t>
            </w:r>
          </w:p>
        </w:tc>
        <w:tc>
          <w:tcPr>
            <w:tcW w:w="7859" w:type="dxa"/>
            <w:tcBorders>
              <w:bottom w:val="single" w:sz="2" w:space="0" w:color="D9D9D9"/>
            </w:tcBorders>
            <w:shd w:val="clear" w:color="auto" w:fill="auto"/>
            <w:vAlign w:val="center"/>
          </w:tcPr>
          <w:p w:rsidR="002E1906" w:rsidRPr="007E3D5A" w:rsidP="002E1906">
            <w:pPr>
              <w:spacing w:before="40" w:after="40"/>
            </w:pPr>
            <w:r>
              <w:t>Values calculated with IASI L2</w:t>
            </w:r>
          </w:p>
        </w:tc>
      </w:tr>
      <w:tr w:rsidTr="002E1906">
        <w:tblPrEx>
          <w:tblW w:w="0" w:type="auto"/>
          <w:tblInd w:w="108" w:type="dxa"/>
          <w:tblLook w:val="04A0"/>
        </w:tblPrEx>
        <w:tc>
          <w:tcPr>
            <w:tcW w:w="1276" w:type="dxa"/>
            <w:shd w:val="clear" w:color="auto" w:fill="auto"/>
            <w:vAlign w:val="center"/>
          </w:tcPr>
          <w:p w:rsidR="002E1906" w:rsidRPr="007E3D5A" w:rsidP="002E1906">
            <w:pPr>
              <w:spacing w:before="40" w:after="40"/>
              <w:jc w:val="center"/>
            </w:pPr>
            <w:r w:rsidRPr="007E3D5A">
              <w:t>1</w:t>
            </w:r>
          </w:p>
        </w:tc>
        <w:tc>
          <w:tcPr>
            <w:tcW w:w="7859" w:type="dxa"/>
            <w:shd w:val="clear" w:color="auto" w:fill="auto"/>
            <w:vAlign w:val="center"/>
          </w:tcPr>
          <w:p w:rsidR="002E1906" w:rsidRPr="007E3D5A" w:rsidP="002E1906">
            <w:pPr>
              <w:spacing w:before="40" w:after="40"/>
            </w:pPr>
            <w:r>
              <w:t>Pressure and temperature profiles missing in IASI L2 data; model / forecast data used instead</w:t>
            </w:r>
          </w:p>
        </w:tc>
      </w:tr>
      <w:tr w:rsidTr="002E1906">
        <w:tblPrEx>
          <w:tblW w:w="0" w:type="auto"/>
          <w:tblInd w:w="108" w:type="dxa"/>
          <w:tblLook w:val="04A0"/>
        </w:tblPrEx>
        <w:tc>
          <w:tcPr>
            <w:tcW w:w="1276" w:type="dxa"/>
            <w:shd w:val="clear" w:color="auto" w:fill="auto"/>
            <w:vAlign w:val="center"/>
          </w:tcPr>
          <w:p w:rsidR="002E1906" w:rsidRPr="007E3D5A" w:rsidP="002E1906">
            <w:pPr>
              <w:spacing w:before="40" w:after="40"/>
              <w:jc w:val="center"/>
            </w:pPr>
            <w:r w:rsidRPr="007E3D5A">
              <w:t>2</w:t>
            </w:r>
          </w:p>
        </w:tc>
        <w:tc>
          <w:tcPr>
            <w:tcW w:w="7859" w:type="dxa"/>
            <w:shd w:val="clear" w:color="auto" w:fill="auto"/>
            <w:vAlign w:val="center"/>
          </w:tcPr>
          <w:p w:rsidR="002E1906" w:rsidRPr="007E3D5A" w:rsidP="002E1906">
            <w:pPr>
              <w:spacing w:before="40" w:after="40"/>
            </w:pPr>
            <w:r>
              <w:t>Best quality</w:t>
            </w:r>
          </w:p>
        </w:tc>
      </w:tr>
      <w:tr w:rsidTr="002E1906">
        <w:tblPrEx>
          <w:tblW w:w="0" w:type="auto"/>
          <w:tblInd w:w="108" w:type="dxa"/>
          <w:tblLook w:val="04A0"/>
        </w:tblPrEx>
        <w:tc>
          <w:tcPr>
            <w:tcW w:w="1276" w:type="dxa"/>
            <w:shd w:val="clear" w:color="auto" w:fill="auto"/>
            <w:vAlign w:val="center"/>
          </w:tcPr>
          <w:p w:rsidR="002E1906" w:rsidRPr="007E3D5A" w:rsidP="002E1906">
            <w:pPr>
              <w:spacing w:before="40" w:after="40"/>
              <w:jc w:val="center"/>
            </w:pPr>
            <w:r>
              <w:t>3-14</w:t>
            </w:r>
          </w:p>
        </w:tc>
        <w:tc>
          <w:tcPr>
            <w:tcW w:w="7859" w:type="dxa"/>
            <w:shd w:val="clear" w:color="auto" w:fill="auto"/>
            <w:vAlign w:val="center"/>
          </w:tcPr>
          <w:p w:rsidR="002E1906" w:rsidP="002E1906">
            <w:pPr>
              <w:spacing w:before="40" w:after="40"/>
            </w:pPr>
            <w:r>
              <w:t>Reserved</w:t>
            </w:r>
          </w:p>
        </w:tc>
      </w:tr>
      <w:tr w:rsidTr="002E1906">
        <w:tblPrEx>
          <w:tblW w:w="0" w:type="auto"/>
          <w:tblInd w:w="108" w:type="dxa"/>
          <w:tblLook w:val="04A0"/>
        </w:tblPrEx>
        <w:tc>
          <w:tcPr>
            <w:tcW w:w="1276" w:type="dxa"/>
            <w:tcBorders>
              <w:bottom w:val="single" w:sz="2" w:space="0" w:color="D9D9D9"/>
            </w:tcBorders>
            <w:shd w:val="clear" w:color="auto" w:fill="auto"/>
            <w:vAlign w:val="center"/>
          </w:tcPr>
          <w:p w:rsidR="002E1906" w:rsidP="002E1906">
            <w:pPr>
              <w:spacing w:before="40" w:after="40"/>
              <w:jc w:val="center"/>
            </w:pPr>
            <w:r>
              <w:t>15</w:t>
            </w:r>
          </w:p>
        </w:tc>
        <w:tc>
          <w:tcPr>
            <w:tcW w:w="7859" w:type="dxa"/>
            <w:tcBorders>
              <w:bottom w:val="single" w:sz="2" w:space="0" w:color="D9D9D9"/>
            </w:tcBorders>
            <w:shd w:val="clear" w:color="auto" w:fill="auto"/>
            <w:vAlign w:val="center"/>
          </w:tcPr>
          <w:p w:rsidR="002E1906" w:rsidP="002E1906">
            <w:pPr>
              <w:spacing w:before="40" w:after="40"/>
            </w:pPr>
            <w:r>
              <w:t>Missing value</w:t>
            </w:r>
          </w:p>
        </w:tc>
      </w:tr>
    </w:tbl>
    <w:p w:rsidR="002E1906" w:rsidP="002E1906">
      <w:pPr>
        <w:rPr>
          <w:rFonts w:ascii="Verdana" w:hAnsi="Verdana"/>
          <w:sz w:val="20"/>
          <w:szCs w:val="20"/>
        </w:rPr>
      </w:pPr>
    </w:p>
    <w:p w:rsidR="002E1906" w:rsidP="002E1906">
      <w:pPr>
        <w:rPr>
          <w:rFonts w:ascii="Verdana" w:hAnsi="Verdana"/>
          <w:sz w:val="20"/>
          <w:szCs w:val="20"/>
        </w:rPr>
      </w:pPr>
      <w:r>
        <w:rPr>
          <w:rFonts w:ascii="Verdana" w:hAnsi="Verdana"/>
          <w:i/>
          <w:sz w:val="20"/>
          <w:szCs w:val="20"/>
        </w:rPr>
        <w:br w:type="page"/>
      </w:r>
      <w:r>
        <w:rPr>
          <w:rFonts w:ascii="Verdana" w:hAnsi="Verdana"/>
          <w:i/>
          <w:sz w:val="20"/>
          <w:szCs w:val="20"/>
        </w:rPr>
        <w:t>Add</w:t>
      </w:r>
      <w:r>
        <w:rPr>
          <w:rFonts w:ascii="Verdana" w:hAnsi="Verdana"/>
          <w:sz w:val="20"/>
          <w:szCs w:val="20"/>
        </w:rPr>
        <w:t xml:space="preserve"> the following entry to Code Table 0 31 021 Associated field significance:</w:t>
      </w:r>
    </w:p>
    <w:p w:rsidR="002E1906" w:rsidP="002E1906">
      <w:pPr>
        <w:rPr>
          <w:rFonts w:ascii="Verdana" w:hAnsi="Verdana"/>
          <w:sz w:val="20"/>
          <w:szCs w:val="20"/>
        </w:rPr>
      </w:pPr>
      <w:r w:rsidRPr="00125AE7">
        <w:rPr>
          <w:rFonts w:ascii="Verdana" w:hAnsi="Verdana"/>
          <w:sz w:val="20"/>
          <w:szCs w:val="20"/>
        </w:rPr>
        <w:t>0-</w:t>
      </w:r>
      <w:r>
        <w:rPr>
          <w:rFonts w:ascii="Verdana" w:hAnsi="Verdana"/>
          <w:sz w:val="20"/>
          <w:szCs w:val="20"/>
        </w:rPr>
        <w:t>31</w:t>
      </w:r>
      <w:r w:rsidRPr="00125AE7">
        <w:rPr>
          <w:rFonts w:ascii="Verdana" w:hAnsi="Verdana"/>
          <w:sz w:val="20"/>
          <w:szCs w:val="20"/>
        </w:rPr>
        <w:t>-</w:t>
      </w:r>
      <w:r>
        <w:rPr>
          <w:rFonts w:ascii="Verdana" w:hAnsi="Verdana"/>
          <w:sz w:val="20"/>
          <w:szCs w:val="20"/>
        </w:rPr>
        <w:t>021</w:t>
      </w:r>
      <w:r w:rsidRPr="00125AE7">
        <w:rPr>
          <w:rFonts w:ascii="Verdana" w:hAnsi="Verdana"/>
          <w:sz w:val="20"/>
          <w:szCs w:val="20"/>
        </w:rPr>
        <w:tab/>
      </w:r>
      <w:r>
        <w:rPr>
          <w:rFonts w:ascii="Verdana" w:hAnsi="Verdana"/>
          <w:sz w:val="20"/>
          <w:szCs w:val="20"/>
        </w:rPr>
        <w:t>Associated field significance</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
      <w:tblGrid>
        <w:gridCol w:w="1023"/>
        <w:gridCol w:w="2805"/>
        <w:gridCol w:w="5919"/>
      </w:tblGrid>
      <w:tr w:rsidTr="002E1906">
        <w:tblPrEx>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tblPrEx>
        <w:tc>
          <w:tcPr>
            <w:tcW w:w="1023" w:type="dxa"/>
            <w:shd w:val="pct10" w:color="auto" w:fill="auto"/>
          </w:tcPr>
          <w:p w:rsidR="002E1906" w:rsidRPr="00EF3772" w:rsidP="002E1906">
            <w:pPr>
              <w:spacing w:before="40" w:after="40"/>
              <w:jc w:val="center"/>
              <w:rPr>
                <w:b/>
                <w:i/>
                <w:sz w:val="18"/>
                <w:szCs w:val="18"/>
              </w:rPr>
            </w:pPr>
            <w:r w:rsidRPr="00EF3772">
              <w:rPr>
                <w:b/>
                <w:i/>
                <w:sz w:val="18"/>
                <w:szCs w:val="18"/>
              </w:rPr>
              <w:t>Code Figure</w:t>
            </w:r>
          </w:p>
        </w:tc>
        <w:tc>
          <w:tcPr>
            <w:tcW w:w="2805" w:type="dxa"/>
            <w:shd w:val="pct10" w:color="auto" w:fill="auto"/>
          </w:tcPr>
          <w:p w:rsidR="002E1906" w:rsidRPr="00EF3772" w:rsidP="002E1906">
            <w:pPr>
              <w:spacing w:before="40" w:after="40"/>
              <w:jc w:val="center"/>
              <w:rPr>
                <w:b/>
                <w:i/>
                <w:sz w:val="18"/>
                <w:szCs w:val="18"/>
              </w:rPr>
            </w:pPr>
            <w:r>
              <w:rPr>
                <w:b/>
                <w:i/>
                <w:sz w:val="18"/>
                <w:szCs w:val="18"/>
              </w:rPr>
              <w:t>Associated field</w:t>
            </w:r>
          </w:p>
        </w:tc>
        <w:tc>
          <w:tcPr>
            <w:tcW w:w="5919" w:type="dxa"/>
            <w:shd w:val="pct10" w:color="auto" w:fill="auto"/>
          </w:tcPr>
          <w:p w:rsidR="002E1906" w:rsidRPr="00EF3772" w:rsidP="002E1906">
            <w:pPr>
              <w:spacing w:before="40" w:after="40"/>
              <w:jc w:val="center"/>
              <w:rPr>
                <w:b/>
                <w:i/>
                <w:sz w:val="18"/>
                <w:szCs w:val="18"/>
              </w:rPr>
            </w:pPr>
            <w:r>
              <w:rPr>
                <w:b/>
                <w:i/>
                <w:sz w:val="18"/>
                <w:szCs w:val="18"/>
              </w:rPr>
              <w:t>Quality of data</w:t>
            </w:r>
          </w:p>
        </w:tc>
      </w:tr>
      <w:tr w:rsidTr="002E1906">
        <w:tblPrEx>
          <w:tblW w:w="0" w:type="auto"/>
          <w:tblInd w:w="108" w:type="dxa"/>
          <w:tblLook w:val="04A0"/>
        </w:tblPrEx>
        <w:tc>
          <w:tcPr>
            <w:tcW w:w="1023" w:type="dxa"/>
            <w:tcBorders>
              <w:bottom w:val="single" w:sz="2" w:space="0" w:color="D9D9D9"/>
            </w:tcBorders>
            <w:shd w:val="clear" w:color="auto" w:fill="auto"/>
            <w:vAlign w:val="center"/>
          </w:tcPr>
          <w:p w:rsidR="002E1906" w:rsidRPr="007E3D5A" w:rsidP="002E1906">
            <w:pPr>
              <w:spacing w:before="40" w:after="40"/>
              <w:jc w:val="center"/>
            </w:pPr>
            <w:r>
              <w:t>9</w:t>
            </w:r>
          </w:p>
        </w:tc>
        <w:tc>
          <w:tcPr>
            <w:tcW w:w="2805" w:type="dxa"/>
            <w:tcBorders>
              <w:bottom w:val="single" w:sz="2" w:space="0" w:color="D9D9D9"/>
            </w:tcBorders>
            <w:shd w:val="clear" w:color="auto" w:fill="auto"/>
            <w:vAlign w:val="center"/>
          </w:tcPr>
          <w:p w:rsidR="002E1906" w:rsidRPr="007E3D5A" w:rsidP="002E1906">
            <w:pPr>
              <w:spacing w:before="40" w:after="40"/>
            </w:pPr>
            <w:r>
              <w:t>Status of ancillary data</w:t>
            </w:r>
          </w:p>
        </w:tc>
        <w:tc>
          <w:tcPr>
            <w:tcW w:w="5919" w:type="dxa"/>
            <w:tcBorders>
              <w:bottom w:val="single" w:sz="2" w:space="0" w:color="D9D9D9"/>
            </w:tcBorders>
          </w:tcPr>
          <w:p w:rsidR="002E1906" w:rsidP="002E1906">
            <w:pPr>
              <w:spacing w:before="40" w:after="40"/>
            </w:pPr>
            <w:r>
              <w:t>0 = Data present, good, collocated</w:t>
            </w:r>
          </w:p>
        </w:tc>
      </w:tr>
      <w:tr w:rsidTr="002E1906">
        <w:tblPrEx>
          <w:tblW w:w="0" w:type="auto"/>
          <w:tblInd w:w="108" w:type="dxa"/>
          <w:tblLook w:val="04A0"/>
        </w:tblPrEx>
        <w:tc>
          <w:tcPr>
            <w:tcW w:w="1023" w:type="dxa"/>
            <w:shd w:val="clear" w:color="auto" w:fill="auto"/>
            <w:vAlign w:val="center"/>
          </w:tcPr>
          <w:p w:rsidR="002E1906" w:rsidRPr="007E3D5A" w:rsidP="002E1906">
            <w:pPr>
              <w:spacing w:before="40" w:after="40"/>
              <w:jc w:val="center"/>
            </w:pPr>
          </w:p>
        </w:tc>
        <w:tc>
          <w:tcPr>
            <w:tcW w:w="2805" w:type="dxa"/>
            <w:shd w:val="clear" w:color="auto" w:fill="auto"/>
            <w:vAlign w:val="center"/>
          </w:tcPr>
          <w:p w:rsidR="002E1906" w:rsidRPr="007E3D5A" w:rsidP="002E1906">
            <w:pPr>
              <w:spacing w:before="40" w:after="40"/>
            </w:pPr>
          </w:p>
        </w:tc>
        <w:tc>
          <w:tcPr>
            <w:tcW w:w="5919" w:type="dxa"/>
          </w:tcPr>
          <w:p w:rsidR="002E1906" w:rsidP="002E1906">
            <w:pPr>
              <w:spacing w:before="40" w:after="40"/>
            </w:pPr>
            <w:r>
              <w:t xml:space="preserve">1 = Data available but of </w:t>
            </w:r>
            <w:r>
              <w:t>degraded quality and not used</w:t>
            </w:r>
          </w:p>
        </w:tc>
      </w:tr>
      <w:tr w:rsidTr="002E1906">
        <w:tblPrEx>
          <w:tblW w:w="0" w:type="auto"/>
          <w:tblInd w:w="108" w:type="dxa"/>
          <w:tblLook w:val="04A0"/>
        </w:tblPrEx>
        <w:tc>
          <w:tcPr>
            <w:tcW w:w="1023" w:type="dxa"/>
            <w:shd w:val="clear" w:color="auto" w:fill="auto"/>
            <w:vAlign w:val="center"/>
          </w:tcPr>
          <w:p w:rsidR="002E1906" w:rsidRPr="007E3D5A" w:rsidP="002E1906">
            <w:pPr>
              <w:spacing w:before="40" w:after="40"/>
              <w:jc w:val="center"/>
            </w:pPr>
          </w:p>
        </w:tc>
        <w:tc>
          <w:tcPr>
            <w:tcW w:w="2805" w:type="dxa"/>
            <w:shd w:val="clear" w:color="auto" w:fill="auto"/>
            <w:vAlign w:val="center"/>
          </w:tcPr>
          <w:p w:rsidR="002E1906" w:rsidRPr="007E3D5A" w:rsidP="002E1906">
            <w:pPr>
              <w:spacing w:before="40" w:after="40"/>
            </w:pPr>
          </w:p>
        </w:tc>
        <w:tc>
          <w:tcPr>
            <w:tcW w:w="5919" w:type="dxa"/>
          </w:tcPr>
          <w:p w:rsidR="002E1906" w:rsidP="002E1906">
            <w:pPr>
              <w:spacing w:before="40" w:after="40"/>
            </w:pPr>
            <w:r>
              <w:t>2 = No spatiotemporally collocated data available</w:t>
            </w:r>
          </w:p>
        </w:tc>
      </w:tr>
      <w:tr w:rsidTr="002E1906">
        <w:tblPrEx>
          <w:tblW w:w="0" w:type="auto"/>
          <w:tblInd w:w="108" w:type="dxa"/>
          <w:tblLook w:val="04A0"/>
        </w:tblPrEx>
        <w:tc>
          <w:tcPr>
            <w:tcW w:w="1023" w:type="dxa"/>
            <w:shd w:val="clear" w:color="auto" w:fill="auto"/>
            <w:vAlign w:val="center"/>
          </w:tcPr>
          <w:p w:rsidR="002E1906" w:rsidRPr="007E3D5A" w:rsidP="002E1906">
            <w:pPr>
              <w:spacing w:before="40" w:after="40"/>
              <w:jc w:val="center"/>
            </w:pPr>
          </w:p>
        </w:tc>
        <w:tc>
          <w:tcPr>
            <w:tcW w:w="2805" w:type="dxa"/>
            <w:shd w:val="clear" w:color="auto" w:fill="auto"/>
            <w:vAlign w:val="center"/>
          </w:tcPr>
          <w:p w:rsidR="002E1906" w:rsidP="002E1906">
            <w:pPr>
              <w:spacing w:before="40" w:after="40"/>
            </w:pPr>
          </w:p>
        </w:tc>
        <w:tc>
          <w:tcPr>
            <w:tcW w:w="5919" w:type="dxa"/>
          </w:tcPr>
          <w:p w:rsidR="002E1906" w:rsidP="002E1906">
            <w:pPr>
              <w:spacing w:before="40" w:after="40"/>
            </w:pPr>
            <w:r>
              <w:t>3-14 = Not used (reserved)</w:t>
            </w:r>
          </w:p>
        </w:tc>
      </w:tr>
      <w:tr w:rsidTr="002E1906">
        <w:tblPrEx>
          <w:tblW w:w="0" w:type="auto"/>
          <w:tblInd w:w="108" w:type="dxa"/>
          <w:tblLook w:val="04A0"/>
        </w:tblPrEx>
        <w:tc>
          <w:tcPr>
            <w:tcW w:w="1023" w:type="dxa"/>
            <w:tcBorders>
              <w:bottom w:val="single" w:sz="2" w:space="0" w:color="D9D9D9"/>
            </w:tcBorders>
            <w:shd w:val="clear" w:color="auto" w:fill="auto"/>
            <w:vAlign w:val="center"/>
          </w:tcPr>
          <w:p w:rsidR="002E1906" w:rsidP="002E1906">
            <w:pPr>
              <w:spacing w:before="40" w:after="40"/>
              <w:jc w:val="center"/>
            </w:pPr>
          </w:p>
        </w:tc>
        <w:tc>
          <w:tcPr>
            <w:tcW w:w="2805" w:type="dxa"/>
            <w:tcBorders>
              <w:bottom w:val="single" w:sz="2" w:space="0" w:color="D9D9D9"/>
            </w:tcBorders>
            <w:shd w:val="clear" w:color="auto" w:fill="auto"/>
            <w:vAlign w:val="center"/>
          </w:tcPr>
          <w:p w:rsidR="002E1906" w:rsidP="002E1906">
            <w:pPr>
              <w:spacing w:before="40" w:after="40"/>
            </w:pPr>
          </w:p>
        </w:tc>
        <w:tc>
          <w:tcPr>
            <w:tcW w:w="5919" w:type="dxa"/>
            <w:tcBorders>
              <w:bottom w:val="single" w:sz="2" w:space="0" w:color="D9D9D9"/>
            </w:tcBorders>
          </w:tcPr>
          <w:p w:rsidR="002E1906" w:rsidP="002E1906">
            <w:pPr>
              <w:spacing w:before="40" w:after="40"/>
            </w:pPr>
            <w:r>
              <w:t>15 = Missing value</w:t>
            </w:r>
          </w:p>
        </w:tc>
      </w:tr>
    </w:tbl>
    <w:p w:rsidR="002E1906" w:rsidRPr="0020205A" w:rsidP="002E1906">
      <w:pPr>
        <w:rPr>
          <w:rFonts w:ascii="Verdana" w:hAnsi="Verdana"/>
          <w:sz w:val="20"/>
          <w:szCs w:val="20"/>
        </w:rPr>
      </w:pPr>
    </w:p>
    <w:sectPr w:rsidSect="002E1906">
      <w:headerReference w:type="even" r:id="rId5"/>
      <w:headerReference w:type="default" r:id="rId6"/>
      <w:footerReference w:type="even" r:id="rId7"/>
      <w:footerReference w:type="default" r:id="rId8"/>
      <w:headerReference w:type="first" r:id="rId9"/>
      <w:footerReference w:type="first" r:id="rId10"/>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90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4F6106AB"/>
    <w:multiLevelType w:val="hybridMultilevel"/>
    <w:tmpl w:val="77BE0E80"/>
    <w:lvl w:ilvl="0">
      <w:start w:val="0"/>
      <w:numFmt w:val="bullet"/>
      <w:lvlText w:val=""/>
      <w:lvlJc w:val="left"/>
      <w:pPr>
        <w:ind w:left="720" w:hanging="360"/>
      </w:pPr>
      <w:rPr>
        <w:rFonts w:ascii="Wingdings" w:eastAsia="MS Mincho"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5444FEE"/>
    <w:multiLevelType w:val="hybridMultilevel"/>
    <w:tmpl w:val="3FECA6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10"/>
  <w:drawingGridVerticalSpacing w:val="163"/>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20"/>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96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66887"/>
    <w:rPr>
      <w:b/>
      <w:bCs/>
      <w:sz w:val="20"/>
      <w:szCs w:val="20"/>
    </w:rPr>
  </w:style>
  <w:style w:type="paragraph" w:styleId="Header">
    <w:name w:val="header"/>
    <w:basedOn w:val="Normal"/>
    <w:link w:val="HeaderChar"/>
    <w:unhideWhenUsed/>
    <w:rsid w:val="00446A9A"/>
    <w:pPr>
      <w:tabs>
        <w:tab w:val="center" w:pos="4513"/>
        <w:tab w:val="right" w:pos="9026"/>
      </w:tabs>
    </w:pPr>
  </w:style>
  <w:style w:type="character" w:customStyle="1" w:styleId="HeaderChar">
    <w:name w:val="Header Char"/>
    <w:link w:val="Header"/>
    <w:rsid w:val="00446A9A"/>
    <w:rPr>
      <w:rFonts w:ascii="Arial" w:hAnsi="Arial"/>
      <w:snapToGrid w:val="0"/>
      <w:sz w:val="22"/>
      <w:szCs w:val="22"/>
      <w:lang w:eastAsia="en-US"/>
    </w:rPr>
  </w:style>
  <w:style w:type="paragraph" w:styleId="Footer">
    <w:name w:val="footer"/>
    <w:basedOn w:val="Normal"/>
    <w:link w:val="FooterChar"/>
    <w:unhideWhenUsed/>
    <w:rsid w:val="00446A9A"/>
    <w:pPr>
      <w:tabs>
        <w:tab w:val="center" w:pos="4513"/>
        <w:tab w:val="right" w:pos="9026"/>
      </w:tabs>
    </w:pPr>
  </w:style>
  <w:style w:type="character" w:customStyle="1" w:styleId="FooterChar">
    <w:name w:val="Footer Char"/>
    <w:link w:val="Footer"/>
    <w:rsid w:val="00446A9A"/>
    <w:rPr>
      <w:rFonts w:ascii="Arial" w:hAnsi="Arial"/>
      <w:snapToGrid w:val="0"/>
      <w:sz w:val="22"/>
      <w:szCs w:val="22"/>
      <w:lang w:eastAsia="en-US"/>
    </w:rPr>
  </w:style>
  <w:style w:type="paragraph" w:customStyle="1" w:styleId="Default">
    <w:name w:val="Default"/>
    <w:rsid w:val="0082473F"/>
    <w:pPr>
      <w:autoSpaceDE w:val="0"/>
      <w:autoSpaceDN w:val="0"/>
      <w:adjustRightInd w:val="0"/>
    </w:pPr>
    <w:rPr>
      <w:color w:val="000000"/>
      <w:sz w:val="24"/>
      <w:szCs w:val="24"/>
    </w:rPr>
  </w:style>
  <w:style w:type="character" w:styleId="CommentReference">
    <w:name w:val="annotation reference"/>
    <w:semiHidden/>
    <w:unhideWhenUsed/>
    <w:rsid w:val="00894420"/>
    <w:rPr>
      <w:sz w:val="16"/>
      <w:szCs w:val="16"/>
    </w:rPr>
  </w:style>
  <w:style w:type="paragraph" w:styleId="CommentText">
    <w:name w:val="annotation text"/>
    <w:basedOn w:val="Normal"/>
    <w:link w:val="CommentTextChar"/>
    <w:semiHidden/>
    <w:unhideWhenUsed/>
    <w:rsid w:val="00894420"/>
    <w:rPr>
      <w:sz w:val="20"/>
      <w:szCs w:val="20"/>
    </w:rPr>
  </w:style>
  <w:style w:type="character" w:customStyle="1" w:styleId="CommentTextChar">
    <w:name w:val="Comment Text Char"/>
    <w:link w:val="CommentText"/>
    <w:semiHidden/>
    <w:rsid w:val="00894420"/>
    <w:rPr>
      <w:rFonts w:ascii="Arial" w:hAnsi="Arial"/>
      <w:snapToGrid w:val="0"/>
      <w:lang w:eastAsia="en-US"/>
    </w:rPr>
  </w:style>
  <w:style w:type="paragraph" w:styleId="CommentSubject">
    <w:name w:val="annotation subject"/>
    <w:basedOn w:val="CommentText"/>
    <w:next w:val="CommentText"/>
    <w:link w:val="CommentSubjectChar"/>
    <w:semiHidden/>
    <w:unhideWhenUsed/>
    <w:rsid w:val="00894420"/>
    <w:rPr>
      <w:b/>
      <w:bCs/>
    </w:rPr>
  </w:style>
  <w:style w:type="character" w:customStyle="1" w:styleId="CommentSubjectChar">
    <w:name w:val="Comment Subject Char"/>
    <w:link w:val="CommentSubject"/>
    <w:semiHidden/>
    <w:rsid w:val="00894420"/>
    <w:rPr>
      <w:rFonts w:ascii="Arial" w:hAnsi="Arial"/>
      <w:b/>
      <w:bCs/>
      <w:snapToGrid w:val="0"/>
      <w:lang w:eastAsia="en-US"/>
    </w:rPr>
  </w:style>
  <w:style w:type="paragraph" w:styleId="BalloonText">
    <w:name w:val="Balloon Text"/>
    <w:basedOn w:val="Normal"/>
    <w:link w:val="BalloonTextChar"/>
    <w:semiHidden/>
    <w:unhideWhenUsed/>
    <w:rsid w:val="00894420"/>
    <w:rPr>
      <w:rFonts w:ascii="Segoe UI" w:hAnsi="Segoe UI" w:cs="Segoe UI"/>
      <w:sz w:val="18"/>
      <w:szCs w:val="18"/>
    </w:rPr>
  </w:style>
  <w:style w:type="character" w:customStyle="1" w:styleId="BalloonTextChar">
    <w:name w:val="Balloon Text Char"/>
    <w:link w:val="BalloonText"/>
    <w:semiHidden/>
    <w:rsid w:val="00894420"/>
    <w:rPr>
      <w:rFonts w:ascii="Segoe UI" w:hAnsi="Segoe UI" w:cs="Segoe UI"/>
      <w:snapToGrid w:val="0"/>
      <w:sz w:val="18"/>
      <w:szCs w:val="18"/>
      <w:lang w:eastAsia="en-US"/>
    </w:rPr>
  </w:style>
  <w:style w:type="character" w:styleId="PlaceholderText">
    <w:name w:val="Placeholder Text"/>
    <w:uiPriority w:val="99"/>
    <w:semiHidden/>
    <w:rsid w:val="005F0F3E"/>
    <w:rPr>
      <w:color w:val="808080"/>
    </w:rPr>
  </w:style>
  <w:style w:type="table" w:customStyle="1" w:styleId="Toto">
    <w:name w:val="Toto"/>
    <w:basedOn w:val="TableNormal"/>
    <w:uiPriority w:val="99"/>
    <w:qFormat/>
    <w:rsid w:val="00873506"/>
    <w:pPr>
      <w:jc w:val="center"/>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band1Horz">
      <w:tblPr/>
      <w:tcPr>
        <w:shd w:val="clear" w:color="auto" w:fill="ECECEC"/>
      </w:tcPr>
    </w:tblStylePr>
    <w:tblStylePr w:type="band2Horz">
      <w:rPr>
        <w:color w:val="auto"/>
      </w:rPr>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931A-C0A4-4E88-8199-6E994B3F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Daniel Lee</cp:lastModifiedBy>
  <cp:revision>34</cp:revision>
  <cp:lastPrinted>2008-08-15T16:03:00Z</cp:lastPrinted>
  <dcterms:created xsi:type="dcterms:W3CDTF">2016-03-16T09:40:00Z</dcterms:created>
  <dcterms:modified xsi:type="dcterms:W3CDTF">2018-06-26T15:53:00Z</dcterms:modified>
</cp:coreProperties>
</file>