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trPr>
          <w:jc w:val="center"/>
        </w:trPr>
        <w:tc>
          <w:tcPr>
            <w:tcW w:w="6160" w:type="dxa"/>
            <w:shd w:val="clear" w:color="auto" w:fill="auto"/>
          </w:tcPr>
          <w:p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rsidR="005554A5" w:rsidRPr="00F35A04" w:rsidRDefault="0041681E" w:rsidP="005554A5">
            <w:pPr>
              <w:jc w:val="center"/>
              <w:rPr>
                <w:rFonts w:ascii="Verdana" w:hAnsi="Verdana" w:cs="Arial"/>
                <w:sz w:val="20"/>
                <w:szCs w:val="20"/>
              </w:rPr>
            </w:pPr>
            <w:r>
              <w:rPr>
                <w:rFonts w:ascii="Verdana" w:hAnsi="Verdana" w:cs="Arial"/>
                <w:sz w:val="20"/>
                <w:szCs w:val="20"/>
              </w:rPr>
              <w:t>THIRD</w:t>
            </w:r>
            <w:r w:rsidR="0087795A">
              <w:rPr>
                <w:rFonts w:ascii="Verdana" w:hAnsi="Verdana" w:cs="Arial"/>
                <w:sz w:val="20"/>
                <w:szCs w:val="20"/>
              </w:rPr>
              <w:t xml:space="preserve"> </w:t>
            </w:r>
            <w:r w:rsidR="005554A5" w:rsidRPr="00F35A04">
              <w:rPr>
                <w:rFonts w:ascii="Verdana" w:hAnsi="Verdana" w:cs="Arial"/>
                <w:sz w:val="20"/>
                <w:szCs w:val="20"/>
              </w:rPr>
              <w:t>MEETING OF</w:t>
            </w:r>
          </w:p>
          <w:p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rsidR="005554A5" w:rsidRPr="00F35A04" w:rsidRDefault="005554A5" w:rsidP="005554A5">
            <w:pPr>
              <w:jc w:val="center"/>
              <w:rPr>
                <w:rFonts w:ascii="Verdana" w:hAnsi="Verdana" w:cs="Arial"/>
                <w:sz w:val="20"/>
                <w:szCs w:val="20"/>
              </w:rPr>
            </w:pPr>
          </w:p>
          <w:p w:rsidR="00634323" w:rsidRPr="00F35A04" w:rsidRDefault="0041681E" w:rsidP="0041681E">
            <w:pPr>
              <w:widowControl w:val="0"/>
              <w:snapToGrid w:val="0"/>
              <w:jc w:val="center"/>
              <w:rPr>
                <w:rFonts w:ascii="Verdana" w:hAnsi="Verdana"/>
                <w:sz w:val="20"/>
                <w:szCs w:val="20"/>
              </w:rPr>
            </w:pPr>
            <w:r>
              <w:rPr>
                <w:rFonts w:ascii="Verdana" w:hAnsi="Verdana" w:cs="Arial"/>
                <w:sz w:val="20"/>
                <w:szCs w:val="20"/>
              </w:rPr>
              <w:t>MARRAKECH</w:t>
            </w:r>
            <w:r w:rsidR="0015739E" w:rsidRPr="00F35A04">
              <w:rPr>
                <w:rFonts w:ascii="Verdana" w:hAnsi="Verdana" w:cs="Arial"/>
                <w:sz w:val="20"/>
                <w:szCs w:val="20"/>
              </w:rPr>
              <w:t xml:space="preserve">, </w:t>
            </w:r>
            <w:r>
              <w:rPr>
                <w:rFonts w:ascii="Verdana" w:hAnsi="Verdana" w:cs="Arial"/>
                <w:sz w:val="20"/>
                <w:szCs w:val="20"/>
              </w:rPr>
              <w:t>MOROCCO</w:t>
            </w:r>
            <w:r w:rsidR="005554A5" w:rsidRPr="00F35A04">
              <w:rPr>
                <w:rFonts w:ascii="Verdana" w:hAnsi="Verdana" w:cs="Arial"/>
                <w:sz w:val="20"/>
                <w:szCs w:val="20"/>
              </w:rPr>
              <w:t xml:space="preserve">, </w:t>
            </w:r>
            <w:r>
              <w:rPr>
                <w:rFonts w:ascii="Verdana" w:hAnsi="Verdana" w:cs="Arial"/>
                <w:sz w:val="20"/>
                <w:szCs w:val="20"/>
              </w:rPr>
              <w:t>15</w:t>
            </w:r>
            <w:r w:rsidR="00D51173">
              <w:rPr>
                <w:rFonts w:ascii="Verdana" w:hAnsi="Verdana" w:cs="Arial"/>
                <w:sz w:val="20"/>
                <w:szCs w:val="20"/>
              </w:rPr>
              <w:t xml:space="preserve"> </w:t>
            </w:r>
            <w:r w:rsidR="005554A5" w:rsidRPr="00F35A04">
              <w:rPr>
                <w:rFonts w:ascii="Verdana" w:hAnsi="Verdana" w:cs="Arial"/>
                <w:sz w:val="20"/>
                <w:szCs w:val="20"/>
              </w:rPr>
              <w:t>-</w:t>
            </w:r>
            <w:r w:rsidR="005870EB" w:rsidRPr="00F35A04">
              <w:rPr>
                <w:rFonts w:ascii="Verdana" w:hAnsi="Verdana" w:cs="Arial"/>
                <w:sz w:val="20"/>
                <w:szCs w:val="20"/>
              </w:rPr>
              <w:t xml:space="preserve"> </w:t>
            </w:r>
            <w:r w:rsidR="00ED2390">
              <w:rPr>
                <w:rFonts w:ascii="Verdana" w:hAnsi="Verdana" w:cs="Arial"/>
                <w:sz w:val="20"/>
                <w:szCs w:val="20"/>
              </w:rPr>
              <w:t>1</w:t>
            </w:r>
            <w:r>
              <w:rPr>
                <w:rFonts w:ascii="Verdana" w:hAnsi="Verdana" w:cs="Arial"/>
                <w:sz w:val="20"/>
                <w:szCs w:val="20"/>
              </w:rPr>
              <w:t>9</w:t>
            </w:r>
            <w:r w:rsidR="005554A5" w:rsidRPr="00F35A04">
              <w:rPr>
                <w:rFonts w:ascii="Verdana" w:hAnsi="Verdana" w:cs="Arial"/>
                <w:sz w:val="20"/>
                <w:szCs w:val="20"/>
              </w:rPr>
              <w:t xml:space="preserve"> </w:t>
            </w:r>
            <w:r>
              <w:rPr>
                <w:rFonts w:ascii="Verdana" w:hAnsi="Verdana" w:cs="Arial"/>
                <w:sz w:val="20"/>
                <w:szCs w:val="20"/>
              </w:rPr>
              <w:t>APRIL</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9</w:t>
            </w:r>
          </w:p>
        </w:tc>
        <w:tc>
          <w:tcPr>
            <w:tcW w:w="283" w:type="dxa"/>
            <w:shd w:val="clear" w:color="auto" w:fill="auto"/>
          </w:tcPr>
          <w:p w:rsidR="00634323" w:rsidRPr="00F35A04" w:rsidRDefault="00634323" w:rsidP="00911012">
            <w:pPr>
              <w:widowControl w:val="0"/>
              <w:snapToGrid w:val="0"/>
              <w:rPr>
                <w:rFonts w:ascii="Verdana" w:hAnsi="Verdana"/>
                <w:sz w:val="20"/>
                <w:szCs w:val="20"/>
              </w:rPr>
            </w:pPr>
          </w:p>
        </w:tc>
        <w:tc>
          <w:tcPr>
            <w:tcW w:w="3890" w:type="dxa"/>
            <w:shd w:val="clear" w:color="auto" w:fill="auto"/>
          </w:tcPr>
          <w:p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41681E">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400A4C">
              <w:rPr>
                <w:rFonts w:ascii="Verdana" w:hAnsi="Verdana"/>
                <w:sz w:val="20"/>
                <w:szCs w:val="20"/>
              </w:rPr>
              <w:t>8.1</w:t>
            </w:r>
          </w:p>
          <w:p w:rsidR="005554A5" w:rsidRPr="00F35A04" w:rsidRDefault="006B3438"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9-03-25T00:00:00Z">
                  <w:dateFormat w:val="dd.MM.yyyy"/>
                  <w:lid w:val="en-GB"/>
                  <w:storeMappedDataAs w:val="dateTime"/>
                  <w:calendar w:val="gregorian"/>
                </w:date>
              </w:sdtPr>
              <w:sdtEndPr/>
              <w:sdtContent>
                <w:r w:rsidR="00E64679">
                  <w:rPr>
                    <w:rFonts w:ascii="Verdana" w:hAnsi="Verdana"/>
                    <w:sz w:val="20"/>
                    <w:szCs w:val="20"/>
                  </w:rPr>
                  <w:t>25.03.2019</w:t>
                </w:r>
              </w:sdtContent>
            </w:sdt>
          </w:p>
          <w:p w:rsidR="005554A5" w:rsidRPr="00F35A04" w:rsidRDefault="005554A5" w:rsidP="005554A5">
            <w:pPr>
              <w:rPr>
                <w:rFonts w:ascii="Verdana" w:hAnsi="Verdana" w:cs="Arial"/>
                <w:sz w:val="20"/>
                <w:szCs w:val="20"/>
              </w:rPr>
            </w:pPr>
            <w:r w:rsidRPr="00F35A04">
              <w:rPr>
                <w:rFonts w:ascii="Verdana" w:hAnsi="Verdana" w:cs="Arial"/>
                <w:sz w:val="20"/>
                <w:szCs w:val="20"/>
              </w:rPr>
              <w:t>-------------------------</w:t>
            </w:r>
          </w:p>
          <w:p w:rsidR="005554A5" w:rsidRPr="00F35A04" w:rsidRDefault="005554A5" w:rsidP="005554A5">
            <w:pPr>
              <w:rPr>
                <w:rFonts w:ascii="Verdana" w:hAnsi="Verdana"/>
                <w:sz w:val="20"/>
                <w:szCs w:val="20"/>
              </w:rPr>
            </w:pPr>
          </w:p>
          <w:p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400A4C">
              <w:rPr>
                <w:rFonts w:ascii="Verdana" w:hAnsi="Verdana"/>
                <w:sz w:val="20"/>
                <w:szCs w:val="20"/>
              </w:rPr>
              <w:t>8.1</w:t>
            </w:r>
          </w:p>
          <w:p w:rsidR="005554A5" w:rsidRPr="00F35A04" w:rsidRDefault="005554A5" w:rsidP="005554A5">
            <w:pPr>
              <w:rPr>
                <w:rFonts w:ascii="Verdana" w:hAnsi="Verdana"/>
                <w:sz w:val="20"/>
                <w:szCs w:val="20"/>
              </w:rPr>
            </w:pPr>
          </w:p>
          <w:p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rsidR="009511E7" w:rsidRPr="00F35A04" w:rsidRDefault="009511E7"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9F245F" w:rsidP="009511E7">
      <w:pPr>
        <w:rPr>
          <w:rFonts w:ascii="Verdana" w:hAnsi="Verdana" w:cs="Arial"/>
          <w:color w:val="000000"/>
          <w:sz w:val="20"/>
          <w:szCs w:val="20"/>
          <w:lang w:val="en-US"/>
        </w:rPr>
      </w:pPr>
    </w:p>
    <w:p w:rsidR="009F245F" w:rsidRPr="00F35A04" w:rsidRDefault="006B3438" w:rsidP="00572376">
      <w:pPr>
        <w:snapToGrid w:val="0"/>
        <w:ind w:left="425" w:right="425"/>
        <w:jc w:val="center"/>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400A4C">
            <w:rPr>
              <w:rStyle w:val="Style8"/>
            </w:rPr>
            <w:t>ADMINISTRATIVE ISSUES</w:t>
          </w:r>
        </w:sdtContent>
      </w:sdt>
    </w:p>
    <w:p w:rsidR="00984C25" w:rsidRPr="006569B7" w:rsidRDefault="00984C25" w:rsidP="00A755B1">
      <w:pPr>
        <w:snapToGrid w:val="0"/>
        <w:spacing w:before="120"/>
        <w:ind w:left="1418" w:right="1418"/>
        <w:jc w:val="center"/>
        <w:rPr>
          <w:rFonts w:ascii="Verdana" w:hAnsi="Verdana" w:cs="Arial"/>
          <w:sz w:val="20"/>
          <w:szCs w:val="20"/>
        </w:rPr>
      </w:pPr>
      <w:bookmarkStart w:id="0" w:name="Text2"/>
    </w:p>
    <w:p w:rsidR="008E6C3A" w:rsidRDefault="008E6C3A" w:rsidP="008E6C3A">
      <w:pPr>
        <w:ind w:left="1208" w:right="1389"/>
        <w:jc w:val="center"/>
        <w:rPr>
          <w:rFonts w:ascii="Verdana" w:hAnsi="Verdana" w:cs="Arial"/>
          <w:b/>
          <w:sz w:val="20"/>
          <w:szCs w:val="20"/>
        </w:rPr>
      </w:pPr>
    </w:p>
    <w:bookmarkEnd w:id="0"/>
    <w:p w:rsidR="009F245F" w:rsidRPr="00F35A04" w:rsidRDefault="00400A4C" w:rsidP="008E6C3A">
      <w:pPr>
        <w:ind w:left="1208" w:right="1389"/>
        <w:jc w:val="center"/>
        <w:rPr>
          <w:rFonts w:ascii="Verdana" w:hAnsi="Verdana" w:cs="Arial"/>
          <w:b/>
          <w:sz w:val="20"/>
          <w:szCs w:val="20"/>
        </w:rPr>
      </w:pPr>
      <w:r>
        <w:rPr>
          <w:rStyle w:val="Style7"/>
        </w:rPr>
        <w:t>Update of Category of Amendments</w:t>
      </w:r>
    </w:p>
    <w:p w:rsidR="009F245F" w:rsidRPr="00F35A04" w:rsidRDefault="009F245F" w:rsidP="009F245F">
      <w:pPr>
        <w:spacing w:before="240"/>
        <w:jc w:val="center"/>
        <w:rPr>
          <w:rFonts w:ascii="Verdana" w:hAnsi="Verdana"/>
          <w:i/>
          <w:sz w:val="20"/>
          <w:szCs w:val="20"/>
        </w:rPr>
      </w:pPr>
      <w:r w:rsidRPr="00F35A04">
        <w:rPr>
          <w:rFonts w:ascii="Verdana" w:hAnsi="Verdana"/>
          <w:i/>
          <w:sz w:val="20"/>
          <w:szCs w:val="20"/>
        </w:rPr>
        <w:t xml:space="preserve">Submitted by </w:t>
      </w:r>
      <w:r w:rsidR="00400A4C">
        <w:rPr>
          <w:rFonts w:ascii="Verdana" w:hAnsi="Verdana"/>
          <w:i/>
          <w:sz w:val="20"/>
          <w:szCs w:val="20"/>
        </w:rPr>
        <w:t>the Secretariat</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tabs>
          <w:tab w:val="center" w:pos="4680"/>
        </w:tabs>
        <w:ind w:left="440" w:right="399"/>
        <w:jc w:val="center"/>
        <w:rPr>
          <w:rFonts w:ascii="Verdana" w:hAnsi="Verdana"/>
          <w:sz w:val="20"/>
          <w:szCs w:val="20"/>
        </w:rPr>
      </w:pPr>
    </w:p>
    <w:p w:rsidR="009F245F" w:rsidRPr="00F35A04" w:rsidRDefault="009F245F" w:rsidP="009F245F">
      <w:pPr>
        <w:tabs>
          <w:tab w:val="center" w:pos="4680"/>
        </w:tabs>
        <w:ind w:left="440" w:right="399"/>
        <w:jc w:val="center"/>
        <w:rPr>
          <w:rFonts w:ascii="Verdana" w:hAnsi="Verdana"/>
          <w:sz w:val="20"/>
          <w:szCs w:val="20"/>
        </w:rPr>
      </w:pPr>
      <w:r w:rsidRPr="00F35A04">
        <w:rPr>
          <w:rFonts w:ascii="Verdana" w:hAnsi="Verdana"/>
          <w:b/>
          <w:sz w:val="20"/>
          <w:szCs w:val="20"/>
        </w:rPr>
        <w:t>Summary and Purpose of Document</w:t>
      </w:r>
    </w:p>
    <w:p w:rsidR="009F245F" w:rsidRPr="00F35A04" w:rsidRDefault="009F245F" w:rsidP="009F245F">
      <w:pPr>
        <w:ind w:left="440" w:right="399"/>
        <w:jc w:val="center"/>
        <w:rPr>
          <w:rFonts w:ascii="Verdana" w:hAnsi="Verdana"/>
          <w:sz w:val="20"/>
          <w:szCs w:val="20"/>
        </w:rPr>
      </w:pPr>
    </w:p>
    <w:p w:rsidR="009F245F" w:rsidRPr="00F35A04" w:rsidRDefault="003264F0" w:rsidP="00EC3262">
      <w:pPr>
        <w:pStyle w:val="BodyText"/>
        <w:ind w:left="567" w:right="567" w:firstLine="567"/>
        <w:rPr>
          <w:rFonts w:ascii="Verdana" w:hAnsi="Verdana"/>
          <w:sz w:val="20"/>
          <w:szCs w:val="20"/>
        </w:rPr>
      </w:pPr>
      <w:r>
        <w:rPr>
          <w:rFonts w:ascii="Verdana" w:hAnsi="Verdana"/>
          <w:sz w:val="20"/>
          <w:szCs w:val="20"/>
        </w:rPr>
        <w:t>This document is to</w:t>
      </w:r>
      <w:r w:rsidR="00400A4C">
        <w:rPr>
          <w:rFonts w:ascii="Verdana" w:hAnsi="Verdana"/>
          <w:sz w:val="20"/>
          <w:szCs w:val="20"/>
        </w:rPr>
        <w:t xml:space="preserve"> </w:t>
      </w:r>
      <w:r w:rsidR="001B4446">
        <w:rPr>
          <w:rFonts w:ascii="Verdana" w:hAnsi="Verdana"/>
          <w:sz w:val="20"/>
          <w:szCs w:val="20"/>
        </w:rPr>
        <w:t>update</w:t>
      </w:r>
      <w:r w:rsidR="00400A4C">
        <w:rPr>
          <w:rFonts w:ascii="Verdana" w:hAnsi="Verdana"/>
          <w:sz w:val="20"/>
          <w:szCs w:val="20"/>
        </w:rPr>
        <w:t xml:space="preserve"> the Category of </w:t>
      </w:r>
      <w:r>
        <w:rPr>
          <w:rFonts w:ascii="Verdana" w:hAnsi="Verdana"/>
          <w:sz w:val="20"/>
          <w:szCs w:val="20"/>
        </w:rPr>
        <w:t>A</w:t>
      </w:r>
      <w:r w:rsidR="00400A4C">
        <w:rPr>
          <w:rFonts w:ascii="Verdana" w:hAnsi="Verdana"/>
          <w:sz w:val="20"/>
          <w:szCs w:val="20"/>
        </w:rPr>
        <w:t xml:space="preserve">mendments to Manuals on Codes (WMO-No. 306) and the GTS (WMO-No. 386), which was agreed at the IPET-CM-II </w:t>
      </w:r>
      <w:r w:rsidR="001B4446">
        <w:rPr>
          <w:rFonts w:ascii="Verdana" w:hAnsi="Verdana"/>
          <w:sz w:val="20"/>
          <w:szCs w:val="20"/>
        </w:rPr>
        <w:t>as the first attempt</w:t>
      </w:r>
      <w:r w:rsidR="00400A4C">
        <w:rPr>
          <w:rFonts w:ascii="Verdana" w:hAnsi="Verdana"/>
          <w:sz w:val="20"/>
          <w:szCs w:val="20"/>
        </w:rPr>
        <w:t>.</w:t>
      </w:r>
    </w:p>
    <w:p w:rsidR="009F245F" w:rsidRPr="00F35A04" w:rsidRDefault="009F245F" w:rsidP="009F245F">
      <w:pPr>
        <w:ind w:left="440" w:right="399"/>
        <w:jc w:val="center"/>
        <w:rPr>
          <w:rFonts w:ascii="Verdana" w:hAnsi="Verdana"/>
          <w:sz w:val="20"/>
          <w:szCs w:val="20"/>
          <w:lang w:val="en-US"/>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rsidR="009F245F" w:rsidRPr="00F35A04" w:rsidRDefault="009F245F" w:rsidP="009F245F">
      <w:pPr>
        <w:jc w:val="center"/>
        <w:rPr>
          <w:rFonts w:ascii="Verdana" w:hAnsi="Verdana"/>
          <w:sz w:val="20"/>
          <w:szCs w:val="20"/>
        </w:rPr>
      </w:pPr>
    </w:p>
    <w:p w:rsidR="009F245F" w:rsidRPr="00F35A04" w:rsidRDefault="009F245F" w:rsidP="009F245F">
      <w:pPr>
        <w:tabs>
          <w:tab w:val="center" w:pos="4680"/>
        </w:tabs>
        <w:jc w:val="center"/>
        <w:rPr>
          <w:rFonts w:ascii="Verdana" w:hAnsi="Verdana"/>
          <w:sz w:val="20"/>
          <w:szCs w:val="20"/>
        </w:rPr>
      </w:pPr>
      <w:r w:rsidRPr="00F35A04">
        <w:rPr>
          <w:rFonts w:ascii="Verdana" w:hAnsi="Verdana"/>
          <w:b/>
          <w:sz w:val="20"/>
          <w:szCs w:val="20"/>
        </w:rPr>
        <w:t>ACTION PROPOSED</w:t>
      </w:r>
    </w:p>
    <w:p w:rsidR="009F245F" w:rsidRPr="00F35A04" w:rsidRDefault="009F245F" w:rsidP="009F245F">
      <w:pPr>
        <w:rPr>
          <w:rFonts w:ascii="Verdana" w:hAnsi="Verdana"/>
          <w:sz w:val="20"/>
          <w:szCs w:val="20"/>
        </w:rPr>
      </w:pPr>
    </w:p>
    <w:p w:rsidR="009F245F" w:rsidRDefault="00400A4C" w:rsidP="00EC3262">
      <w:pPr>
        <w:pStyle w:val="BodyText"/>
        <w:ind w:firstLine="567"/>
        <w:rPr>
          <w:rFonts w:ascii="Verdana" w:hAnsi="Verdana"/>
          <w:sz w:val="20"/>
          <w:szCs w:val="20"/>
        </w:rPr>
      </w:pPr>
      <w:r>
        <w:rPr>
          <w:rFonts w:ascii="Verdana" w:hAnsi="Verdana"/>
          <w:sz w:val="20"/>
          <w:szCs w:val="20"/>
        </w:rPr>
        <w:t xml:space="preserve">The meeting </w:t>
      </w:r>
      <w:r w:rsidR="00253246">
        <w:rPr>
          <w:rFonts w:ascii="Verdana" w:hAnsi="Verdana"/>
          <w:sz w:val="20"/>
          <w:szCs w:val="20"/>
        </w:rPr>
        <w:t xml:space="preserve">will </w:t>
      </w:r>
      <w:r w:rsidR="000D68D1">
        <w:rPr>
          <w:rFonts w:ascii="Verdana" w:hAnsi="Verdana"/>
          <w:sz w:val="20"/>
          <w:szCs w:val="20"/>
        </w:rPr>
        <w:t xml:space="preserve">consider </w:t>
      </w:r>
      <w:r w:rsidR="00A865AF">
        <w:rPr>
          <w:rFonts w:ascii="Verdana" w:hAnsi="Verdana"/>
          <w:sz w:val="20"/>
          <w:szCs w:val="20"/>
        </w:rPr>
        <w:t xml:space="preserve">further but still experimental </w:t>
      </w:r>
      <w:r w:rsidR="00253246">
        <w:rPr>
          <w:rFonts w:ascii="Verdana" w:hAnsi="Verdana"/>
          <w:sz w:val="20"/>
          <w:szCs w:val="20"/>
        </w:rPr>
        <w:t xml:space="preserve">use of </w:t>
      </w:r>
      <w:r>
        <w:rPr>
          <w:rFonts w:ascii="Verdana" w:hAnsi="Verdana"/>
          <w:sz w:val="20"/>
          <w:szCs w:val="20"/>
        </w:rPr>
        <w:t xml:space="preserve">the </w:t>
      </w:r>
      <w:r w:rsidR="00A865AF">
        <w:rPr>
          <w:rFonts w:ascii="Verdana" w:hAnsi="Verdana"/>
          <w:sz w:val="20"/>
          <w:szCs w:val="20"/>
        </w:rPr>
        <w:t>C</w:t>
      </w:r>
      <w:r w:rsidR="00253246">
        <w:rPr>
          <w:rFonts w:ascii="Verdana" w:hAnsi="Verdana"/>
          <w:sz w:val="20"/>
          <w:szCs w:val="20"/>
        </w:rPr>
        <w:t xml:space="preserve">ategory of </w:t>
      </w:r>
      <w:r w:rsidR="00A865AF">
        <w:rPr>
          <w:rFonts w:ascii="Verdana" w:hAnsi="Verdana"/>
          <w:sz w:val="20"/>
          <w:szCs w:val="20"/>
        </w:rPr>
        <w:t>A</w:t>
      </w:r>
      <w:r w:rsidR="00253246">
        <w:rPr>
          <w:rFonts w:ascii="Verdana" w:hAnsi="Verdana"/>
          <w:sz w:val="20"/>
          <w:szCs w:val="20"/>
        </w:rPr>
        <w:t>mendments adjusted to break down</w:t>
      </w:r>
      <w:r w:rsidR="00253246" w:rsidRPr="00253246">
        <w:rPr>
          <w:rFonts w:ascii="Verdana" w:hAnsi="Verdana"/>
          <w:sz w:val="20"/>
          <w:szCs w:val="20"/>
        </w:rPr>
        <w:t xml:space="preserve"> </w:t>
      </w:r>
      <w:r w:rsidR="00253246">
        <w:rPr>
          <w:rFonts w:ascii="Verdana" w:hAnsi="Verdana"/>
          <w:sz w:val="20"/>
          <w:szCs w:val="20"/>
        </w:rPr>
        <w:t xml:space="preserve">the previous </w:t>
      </w:r>
      <w:r w:rsidR="00A865AF">
        <w:rPr>
          <w:rFonts w:ascii="Verdana" w:hAnsi="Verdana"/>
          <w:sz w:val="20"/>
          <w:szCs w:val="20"/>
        </w:rPr>
        <w:t xml:space="preserve">Production </w:t>
      </w:r>
      <w:r w:rsidR="00253246">
        <w:rPr>
          <w:rFonts w:ascii="Verdana" w:hAnsi="Verdana"/>
          <w:sz w:val="20"/>
          <w:szCs w:val="20"/>
        </w:rPr>
        <w:t>factor, "data production tasked to specific Members"</w:t>
      </w:r>
      <w:r w:rsidR="00A865AF">
        <w:rPr>
          <w:rFonts w:ascii="Verdana" w:hAnsi="Verdana"/>
          <w:sz w:val="20"/>
          <w:szCs w:val="20"/>
        </w:rPr>
        <w:t>,</w:t>
      </w:r>
      <w:r w:rsidR="009D4E99">
        <w:rPr>
          <w:rFonts w:ascii="Verdana" w:hAnsi="Verdana"/>
          <w:sz w:val="20"/>
          <w:szCs w:val="20"/>
        </w:rPr>
        <w:t xml:space="preserve"> into two</w:t>
      </w:r>
      <w:r w:rsidR="003264F0">
        <w:rPr>
          <w:rFonts w:ascii="Verdana" w:hAnsi="Verdana"/>
          <w:sz w:val="20"/>
          <w:szCs w:val="20"/>
        </w:rPr>
        <w:t>.</w:t>
      </w:r>
    </w:p>
    <w:p w:rsidR="00EC3262" w:rsidRPr="00F35A04" w:rsidRDefault="00EC3262" w:rsidP="009F245F">
      <w:pPr>
        <w:pStyle w:val="BodyText"/>
        <w:rPr>
          <w:rFonts w:ascii="Verdana" w:hAnsi="Verdana"/>
          <w:sz w:val="20"/>
          <w:szCs w:val="20"/>
        </w:rPr>
      </w:pPr>
    </w:p>
    <w:p w:rsidR="009F245F" w:rsidRPr="00F35A04" w:rsidRDefault="009F245F" w:rsidP="009F245F">
      <w:pPr>
        <w:jc w:val="center"/>
        <w:rPr>
          <w:rFonts w:ascii="Verdana" w:hAnsi="Verdana"/>
          <w:sz w:val="20"/>
          <w:szCs w:val="20"/>
        </w:rPr>
      </w:pPr>
    </w:p>
    <w:p w:rsidR="009F245F" w:rsidRPr="00F35A04" w:rsidRDefault="009F245F" w:rsidP="009F245F">
      <w:pPr>
        <w:jc w:val="both"/>
        <w:rPr>
          <w:rFonts w:ascii="Verdana" w:hAnsi="Verdana"/>
          <w:sz w:val="20"/>
          <w:szCs w:val="20"/>
        </w:rPr>
      </w:pPr>
    </w:p>
    <w:p w:rsidR="009F245F" w:rsidRPr="00F35A04" w:rsidRDefault="009F245F" w:rsidP="009F245F">
      <w:pPr>
        <w:spacing w:after="40"/>
        <w:jc w:val="both"/>
        <w:rPr>
          <w:rFonts w:ascii="Verdana" w:hAnsi="Verdana"/>
          <w:sz w:val="20"/>
          <w:szCs w:val="20"/>
        </w:rPr>
      </w:pPr>
    </w:p>
    <w:p w:rsidR="009F245F" w:rsidRPr="00F35A04" w:rsidRDefault="009F245F" w:rsidP="009F245F">
      <w:pPr>
        <w:jc w:val="both"/>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rsidR="009F245F" w:rsidRPr="0097463A" w:rsidRDefault="009F245F" w:rsidP="0097463A">
      <w:pPr>
        <w:rPr>
          <w:rFonts w:ascii="Verdana" w:hAnsi="Verdana"/>
          <w:sz w:val="20"/>
          <w:szCs w:val="20"/>
        </w:rPr>
      </w:pPr>
      <w:r w:rsidRPr="0097463A">
        <w:rPr>
          <w:rFonts w:ascii="Verdana" w:hAnsi="Verdana"/>
          <w:sz w:val="20"/>
          <w:szCs w:val="20"/>
        </w:rPr>
        <w:t xml:space="preserve">   </w:t>
      </w:r>
      <w:r w:rsidR="00374650" w:rsidRPr="0097463A">
        <w:rPr>
          <w:rFonts w:ascii="Verdana" w:hAnsi="Verdana"/>
          <w:sz w:val="20"/>
          <w:szCs w:val="20"/>
        </w:rPr>
        <w:t>1.</w:t>
      </w:r>
      <w:r w:rsidRPr="0097463A">
        <w:rPr>
          <w:rFonts w:ascii="Verdana" w:hAnsi="Verdana"/>
          <w:sz w:val="20"/>
          <w:szCs w:val="20"/>
        </w:rPr>
        <w:tab/>
      </w:r>
      <w:r w:rsidR="0097463A" w:rsidRPr="0097463A">
        <w:rPr>
          <w:rFonts w:ascii="Verdana" w:hAnsi="Verdana"/>
          <w:color w:val="000000"/>
          <w:sz w:val="20"/>
          <w:szCs w:val="20"/>
        </w:rPr>
        <w:t>Category of amendments (</w:t>
      </w:r>
      <w:hyperlink r:id="rId9" w:history="1">
        <w:r w:rsidR="0097463A" w:rsidRPr="0097463A">
          <w:rPr>
            <w:rFonts w:ascii="Verdana" w:eastAsia="Times New Roman" w:hAnsi="Verdana"/>
            <w:snapToGrid/>
            <w:color w:val="0033CC"/>
            <w:sz w:val="20"/>
            <w:szCs w:val="20"/>
            <w:lang w:eastAsia="ja-JP"/>
          </w:rPr>
          <w:t>Doc 8.3</w:t>
        </w:r>
      </w:hyperlink>
      <w:r w:rsidR="0097463A">
        <w:rPr>
          <w:rFonts w:ascii="Verdana" w:eastAsia="Times New Roman" w:hAnsi="Verdana"/>
          <w:snapToGrid/>
          <w:color w:val="000000"/>
          <w:sz w:val="20"/>
          <w:szCs w:val="20"/>
          <w:lang w:eastAsia="ja-JP"/>
        </w:rPr>
        <w:t>/IPET-CM-II</w:t>
      </w:r>
      <w:r w:rsidR="0097463A" w:rsidRPr="0097463A">
        <w:rPr>
          <w:rFonts w:ascii="Verdana" w:hAnsi="Verdana"/>
          <w:color w:val="000000"/>
          <w:sz w:val="20"/>
          <w:szCs w:val="20"/>
        </w:rPr>
        <w:t>)</w:t>
      </w:r>
    </w:p>
    <w:p w:rsidR="009F245F" w:rsidRPr="00F35A04" w:rsidRDefault="009F245F" w:rsidP="009F245F">
      <w:pPr>
        <w:spacing w:after="40"/>
        <w:ind w:left="284"/>
        <w:jc w:val="both"/>
        <w:rPr>
          <w:rFonts w:ascii="Verdana" w:hAnsi="Verdana"/>
          <w:b/>
          <w:sz w:val="20"/>
          <w:szCs w:val="20"/>
        </w:rPr>
      </w:pPr>
    </w:p>
    <w:p w:rsidR="009F245F" w:rsidRPr="00F35A04" w:rsidRDefault="009F245F" w:rsidP="009F245F">
      <w:pPr>
        <w:spacing w:after="40"/>
        <w:ind w:left="284"/>
        <w:jc w:val="both"/>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rsidR="009F245F" w:rsidRPr="00F35A04" w:rsidRDefault="009F245F" w:rsidP="009F245F">
      <w:pPr>
        <w:rPr>
          <w:rFonts w:ascii="Verdana" w:hAnsi="Verdana"/>
          <w:sz w:val="20"/>
          <w:szCs w:val="20"/>
        </w:rPr>
      </w:pPr>
    </w:p>
    <w:p w:rsidR="009F245F" w:rsidRDefault="00EE6C0E" w:rsidP="00B306F7">
      <w:pPr>
        <w:jc w:val="both"/>
        <w:rPr>
          <w:rFonts w:ascii="Verdana" w:hAnsi="Verdana"/>
          <w:sz w:val="20"/>
          <w:szCs w:val="20"/>
        </w:rPr>
      </w:pPr>
      <w:r>
        <w:rPr>
          <w:rFonts w:ascii="Verdana" w:hAnsi="Verdana"/>
          <w:sz w:val="20"/>
          <w:szCs w:val="20"/>
        </w:rPr>
        <w:t>1.</w:t>
      </w:r>
      <w:r w:rsidR="001B4446">
        <w:rPr>
          <w:rFonts w:ascii="Verdana" w:hAnsi="Verdana"/>
          <w:sz w:val="20"/>
          <w:szCs w:val="20"/>
        </w:rPr>
        <w:tab/>
      </w:r>
      <w:r w:rsidR="003264F0">
        <w:rPr>
          <w:rFonts w:ascii="Verdana" w:hAnsi="Verdana"/>
          <w:sz w:val="20"/>
          <w:szCs w:val="20"/>
        </w:rPr>
        <w:t xml:space="preserve">The Category of Amendments </w:t>
      </w:r>
      <w:r w:rsidR="0031754D">
        <w:rPr>
          <w:rFonts w:ascii="Verdana" w:hAnsi="Verdana"/>
          <w:sz w:val="20"/>
          <w:szCs w:val="20"/>
        </w:rPr>
        <w:t xml:space="preserve">(CA, hereunder) </w:t>
      </w:r>
      <w:r w:rsidR="003264F0">
        <w:rPr>
          <w:rFonts w:ascii="Verdana" w:hAnsi="Verdana"/>
          <w:sz w:val="20"/>
          <w:szCs w:val="20"/>
        </w:rPr>
        <w:t>was submitted to the second meeting of IPET-CM</w:t>
      </w:r>
      <w:r w:rsidR="00DE1C45">
        <w:rPr>
          <w:rFonts w:ascii="Verdana" w:hAnsi="Verdana"/>
          <w:sz w:val="20"/>
          <w:szCs w:val="20"/>
        </w:rPr>
        <w:t xml:space="preserve">, </w:t>
      </w:r>
      <w:r w:rsidR="003264F0">
        <w:rPr>
          <w:rFonts w:ascii="Verdana" w:hAnsi="Verdana"/>
          <w:sz w:val="20"/>
          <w:szCs w:val="20"/>
        </w:rPr>
        <w:t>Offenbach</w:t>
      </w:r>
      <w:r w:rsidR="00DE1C45">
        <w:rPr>
          <w:rFonts w:ascii="Verdana" w:hAnsi="Verdana"/>
          <w:sz w:val="20"/>
          <w:szCs w:val="20"/>
        </w:rPr>
        <w:t xml:space="preserve">, Germany, </w:t>
      </w:r>
      <w:r w:rsidR="003264F0">
        <w:rPr>
          <w:rFonts w:ascii="Verdana" w:hAnsi="Verdana"/>
          <w:sz w:val="20"/>
          <w:szCs w:val="20"/>
        </w:rPr>
        <w:t>2018.  It is to categorize amendments to the Manuals on Codes (WMO-No. 306) and the GTS (WMO-No. 386)</w:t>
      </w:r>
      <w:r w:rsidR="0031754D">
        <w:rPr>
          <w:rFonts w:ascii="Verdana" w:hAnsi="Verdana"/>
          <w:sz w:val="20"/>
          <w:szCs w:val="20"/>
        </w:rPr>
        <w:t xml:space="preserve"> </w:t>
      </w:r>
      <w:r w:rsidR="00933933">
        <w:rPr>
          <w:rFonts w:ascii="Verdana" w:hAnsi="Verdana"/>
          <w:sz w:val="20"/>
          <w:szCs w:val="20"/>
        </w:rPr>
        <w:t>to</w:t>
      </w:r>
      <w:r w:rsidR="0031754D">
        <w:rPr>
          <w:rFonts w:ascii="Verdana" w:hAnsi="Verdana"/>
          <w:sz w:val="20"/>
          <w:szCs w:val="20"/>
        </w:rPr>
        <w:t xml:space="preserve"> facilitat</w:t>
      </w:r>
      <w:r w:rsidR="00933933">
        <w:rPr>
          <w:rFonts w:ascii="Verdana" w:hAnsi="Verdana"/>
          <w:sz w:val="20"/>
          <w:szCs w:val="20"/>
        </w:rPr>
        <w:t>e</w:t>
      </w:r>
      <w:r w:rsidR="0031754D">
        <w:rPr>
          <w:rFonts w:ascii="Verdana" w:hAnsi="Verdana"/>
          <w:sz w:val="20"/>
          <w:szCs w:val="20"/>
        </w:rPr>
        <w:t xml:space="preserve"> </w:t>
      </w:r>
      <w:r w:rsidR="00A865AF">
        <w:rPr>
          <w:rFonts w:ascii="Verdana" w:hAnsi="Verdana"/>
          <w:sz w:val="20"/>
          <w:szCs w:val="20"/>
        </w:rPr>
        <w:t xml:space="preserve">approval </w:t>
      </w:r>
      <w:r w:rsidR="00221122">
        <w:rPr>
          <w:rFonts w:ascii="Verdana" w:hAnsi="Verdana"/>
          <w:sz w:val="20"/>
          <w:szCs w:val="20"/>
        </w:rPr>
        <w:t xml:space="preserve">of </w:t>
      </w:r>
      <w:r w:rsidR="0031754D">
        <w:rPr>
          <w:rFonts w:ascii="Verdana" w:hAnsi="Verdana"/>
          <w:sz w:val="20"/>
          <w:szCs w:val="20"/>
        </w:rPr>
        <w:t>amendments</w:t>
      </w:r>
      <w:r w:rsidR="000D68D1">
        <w:rPr>
          <w:rFonts w:ascii="Verdana" w:hAnsi="Verdana"/>
          <w:sz w:val="20"/>
          <w:szCs w:val="20"/>
        </w:rPr>
        <w:t>, in particular,</w:t>
      </w:r>
      <w:r w:rsidR="0031754D">
        <w:rPr>
          <w:rFonts w:ascii="Verdana" w:hAnsi="Verdana"/>
          <w:sz w:val="20"/>
          <w:szCs w:val="20"/>
        </w:rPr>
        <w:t xml:space="preserve"> by </w:t>
      </w:r>
      <w:r w:rsidR="00DE1C45">
        <w:rPr>
          <w:rFonts w:ascii="Verdana" w:hAnsi="Verdana"/>
          <w:sz w:val="20"/>
          <w:szCs w:val="20"/>
        </w:rPr>
        <w:t xml:space="preserve">the procedures for </w:t>
      </w:r>
      <w:r w:rsidR="0031754D">
        <w:rPr>
          <w:rFonts w:ascii="Verdana" w:hAnsi="Verdana"/>
          <w:sz w:val="20"/>
          <w:szCs w:val="20"/>
        </w:rPr>
        <w:t>fast-track and adoption between CBS sessions</w:t>
      </w:r>
      <w:r w:rsidR="003264F0">
        <w:rPr>
          <w:rFonts w:ascii="Verdana" w:hAnsi="Verdana"/>
          <w:sz w:val="20"/>
          <w:szCs w:val="20"/>
        </w:rPr>
        <w:t>.</w:t>
      </w:r>
    </w:p>
    <w:p w:rsidR="003264F0" w:rsidRDefault="003264F0" w:rsidP="00B306F7">
      <w:pPr>
        <w:jc w:val="both"/>
        <w:rPr>
          <w:rFonts w:ascii="Verdana" w:hAnsi="Verdana"/>
          <w:sz w:val="20"/>
          <w:szCs w:val="20"/>
        </w:rPr>
      </w:pPr>
    </w:p>
    <w:p w:rsidR="00EE6C0E" w:rsidRDefault="00EE6C0E" w:rsidP="00B306F7">
      <w:pPr>
        <w:jc w:val="both"/>
        <w:rPr>
          <w:rFonts w:ascii="Verdana" w:hAnsi="Verdana"/>
          <w:sz w:val="20"/>
          <w:szCs w:val="20"/>
        </w:rPr>
      </w:pPr>
      <w:r>
        <w:rPr>
          <w:rFonts w:ascii="Verdana" w:hAnsi="Verdana"/>
          <w:sz w:val="20"/>
          <w:szCs w:val="20"/>
        </w:rPr>
        <w:t>2.</w:t>
      </w:r>
      <w:r w:rsidR="001B4446">
        <w:rPr>
          <w:rFonts w:ascii="Verdana" w:hAnsi="Verdana"/>
          <w:sz w:val="20"/>
          <w:szCs w:val="20"/>
        </w:rPr>
        <w:tab/>
      </w:r>
      <w:r w:rsidR="003264F0">
        <w:rPr>
          <w:rFonts w:ascii="Verdana" w:hAnsi="Verdana"/>
          <w:sz w:val="20"/>
          <w:szCs w:val="20"/>
        </w:rPr>
        <w:t xml:space="preserve">It has been actually of great help for </w:t>
      </w:r>
      <w:r w:rsidR="00A865AF">
        <w:rPr>
          <w:rFonts w:ascii="Verdana" w:hAnsi="Verdana"/>
          <w:sz w:val="20"/>
          <w:szCs w:val="20"/>
        </w:rPr>
        <w:t xml:space="preserve">evaluating impact </w:t>
      </w:r>
      <w:r w:rsidR="003264F0">
        <w:rPr>
          <w:rFonts w:ascii="Verdana" w:hAnsi="Verdana"/>
          <w:sz w:val="20"/>
          <w:szCs w:val="20"/>
        </w:rPr>
        <w:t xml:space="preserve">of </w:t>
      </w:r>
      <w:r w:rsidR="00A865AF">
        <w:rPr>
          <w:rFonts w:ascii="Verdana" w:hAnsi="Verdana"/>
          <w:sz w:val="20"/>
          <w:szCs w:val="20"/>
        </w:rPr>
        <w:t xml:space="preserve">the </w:t>
      </w:r>
      <w:r w:rsidR="003264F0">
        <w:rPr>
          <w:rFonts w:ascii="Verdana" w:hAnsi="Verdana"/>
          <w:sz w:val="20"/>
          <w:szCs w:val="20"/>
        </w:rPr>
        <w:t xml:space="preserve">proposals and could </w:t>
      </w:r>
      <w:r w:rsidR="004163C1">
        <w:rPr>
          <w:rFonts w:ascii="Verdana" w:hAnsi="Verdana"/>
          <w:sz w:val="20"/>
          <w:szCs w:val="20"/>
        </w:rPr>
        <w:t xml:space="preserve">have been </w:t>
      </w:r>
      <w:r w:rsidR="0031754D">
        <w:rPr>
          <w:rFonts w:ascii="Verdana" w:hAnsi="Verdana"/>
          <w:sz w:val="20"/>
          <w:szCs w:val="20"/>
        </w:rPr>
        <w:t xml:space="preserve">referred </w:t>
      </w:r>
      <w:r w:rsidR="00DE1C45">
        <w:rPr>
          <w:rFonts w:ascii="Verdana" w:hAnsi="Verdana"/>
          <w:sz w:val="20"/>
          <w:szCs w:val="20"/>
        </w:rPr>
        <w:t>(</w:t>
      </w:r>
      <w:r w:rsidR="00933933">
        <w:rPr>
          <w:rFonts w:ascii="Verdana" w:hAnsi="Verdana"/>
          <w:sz w:val="20"/>
          <w:szCs w:val="20"/>
        </w:rPr>
        <w:t xml:space="preserve">although </w:t>
      </w:r>
      <w:r w:rsidR="00DE1C45">
        <w:rPr>
          <w:rFonts w:ascii="Verdana" w:hAnsi="Verdana"/>
          <w:sz w:val="20"/>
          <w:szCs w:val="20"/>
        </w:rPr>
        <w:t xml:space="preserve">not </w:t>
      </w:r>
      <w:r w:rsidR="00A865AF">
        <w:rPr>
          <w:rFonts w:ascii="Verdana" w:hAnsi="Verdana"/>
          <w:sz w:val="20"/>
          <w:szCs w:val="20"/>
        </w:rPr>
        <w:t>direct</w:t>
      </w:r>
      <w:r w:rsidR="00CF7A74">
        <w:rPr>
          <w:rFonts w:ascii="Verdana" w:hAnsi="Verdana"/>
          <w:sz w:val="20"/>
          <w:szCs w:val="20"/>
        </w:rPr>
        <w:t xml:space="preserve">ly to </w:t>
      </w:r>
      <w:r w:rsidR="00A865AF">
        <w:rPr>
          <w:rFonts w:ascii="Verdana" w:hAnsi="Verdana"/>
          <w:sz w:val="20"/>
          <w:szCs w:val="20"/>
        </w:rPr>
        <w:t xml:space="preserve">the </w:t>
      </w:r>
      <w:r w:rsidR="00CF7A74">
        <w:rPr>
          <w:rFonts w:ascii="Verdana" w:hAnsi="Verdana"/>
          <w:sz w:val="20"/>
          <w:szCs w:val="20"/>
        </w:rPr>
        <w:t>alphanumeric categories</w:t>
      </w:r>
      <w:r w:rsidR="00A865AF">
        <w:rPr>
          <w:rFonts w:ascii="Verdana" w:hAnsi="Verdana"/>
          <w:sz w:val="20"/>
          <w:szCs w:val="20"/>
        </w:rPr>
        <w:t xml:space="preserve">, such as 1a </w:t>
      </w:r>
      <w:r w:rsidR="009353DF">
        <w:rPr>
          <w:rFonts w:ascii="Verdana" w:hAnsi="Verdana"/>
          <w:sz w:val="20"/>
          <w:szCs w:val="20"/>
        </w:rPr>
        <w:t>or</w:t>
      </w:r>
      <w:r w:rsidR="00A865AF">
        <w:rPr>
          <w:rFonts w:ascii="Verdana" w:hAnsi="Verdana"/>
          <w:sz w:val="20"/>
          <w:szCs w:val="20"/>
        </w:rPr>
        <w:t xml:space="preserve"> 1b</w:t>
      </w:r>
      <w:r w:rsidR="00DE1C45">
        <w:rPr>
          <w:rFonts w:ascii="Verdana" w:hAnsi="Verdana"/>
          <w:sz w:val="20"/>
          <w:szCs w:val="20"/>
        </w:rPr>
        <w:t xml:space="preserve">) </w:t>
      </w:r>
      <w:r w:rsidR="009D4E99">
        <w:rPr>
          <w:rFonts w:ascii="Verdana" w:hAnsi="Verdana"/>
          <w:sz w:val="20"/>
          <w:szCs w:val="20"/>
        </w:rPr>
        <w:t xml:space="preserve">during </w:t>
      </w:r>
      <w:r w:rsidR="0031754D">
        <w:rPr>
          <w:rFonts w:ascii="Verdana" w:hAnsi="Verdana"/>
          <w:sz w:val="20"/>
          <w:szCs w:val="20"/>
        </w:rPr>
        <w:t xml:space="preserve">the </w:t>
      </w:r>
      <w:r w:rsidR="004205A9">
        <w:rPr>
          <w:rFonts w:ascii="Verdana" w:hAnsi="Verdana"/>
          <w:sz w:val="20"/>
          <w:szCs w:val="20"/>
        </w:rPr>
        <w:t xml:space="preserve">procedures for </w:t>
      </w:r>
      <w:r w:rsidR="004163C1">
        <w:rPr>
          <w:rFonts w:ascii="Verdana" w:hAnsi="Verdana"/>
          <w:sz w:val="20"/>
          <w:szCs w:val="20"/>
        </w:rPr>
        <w:t>fast-track and adoption between CBS sessions.</w:t>
      </w:r>
    </w:p>
    <w:p w:rsidR="00EE6C0E" w:rsidRDefault="00EE6C0E" w:rsidP="00B306F7">
      <w:pPr>
        <w:jc w:val="both"/>
        <w:rPr>
          <w:rFonts w:ascii="Verdana" w:hAnsi="Verdana"/>
          <w:sz w:val="20"/>
          <w:szCs w:val="20"/>
        </w:rPr>
      </w:pPr>
    </w:p>
    <w:p w:rsidR="004163C1" w:rsidRDefault="00EE6C0E" w:rsidP="00B306F7">
      <w:pPr>
        <w:jc w:val="both"/>
        <w:rPr>
          <w:rFonts w:ascii="Verdana" w:hAnsi="Verdana"/>
          <w:sz w:val="20"/>
          <w:szCs w:val="20"/>
        </w:rPr>
      </w:pPr>
      <w:r>
        <w:rPr>
          <w:rFonts w:ascii="Verdana" w:hAnsi="Verdana"/>
          <w:sz w:val="20"/>
          <w:szCs w:val="20"/>
        </w:rPr>
        <w:t>3.</w:t>
      </w:r>
      <w:r>
        <w:rPr>
          <w:rFonts w:ascii="Verdana" w:hAnsi="Verdana"/>
          <w:sz w:val="20"/>
          <w:szCs w:val="20"/>
        </w:rPr>
        <w:tab/>
      </w:r>
      <w:r w:rsidR="009D4E99">
        <w:rPr>
          <w:rFonts w:ascii="Verdana" w:hAnsi="Verdana"/>
          <w:sz w:val="20"/>
          <w:szCs w:val="20"/>
        </w:rPr>
        <w:t>In</w:t>
      </w:r>
      <w:r w:rsidR="009353DF">
        <w:rPr>
          <w:rFonts w:ascii="Verdana" w:hAnsi="Verdana"/>
          <w:sz w:val="20"/>
          <w:szCs w:val="20"/>
        </w:rPr>
        <w:t xml:space="preserve"> the experimental use</w:t>
      </w:r>
      <w:r w:rsidR="00221122">
        <w:rPr>
          <w:rFonts w:ascii="Verdana" w:hAnsi="Verdana"/>
          <w:sz w:val="20"/>
          <w:szCs w:val="20"/>
        </w:rPr>
        <w:t xml:space="preserve">, </w:t>
      </w:r>
      <w:r w:rsidR="004163C1">
        <w:rPr>
          <w:rFonts w:ascii="Verdana" w:hAnsi="Verdana"/>
          <w:sz w:val="20"/>
          <w:szCs w:val="20"/>
        </w:rPr>
        <w:t xml:space="preserve">it </w:t>
      </w:r>
      <w:r w:rsidR="001B4446">
        <w:rPr>
          <w:rFonts w:ascii="Verdana" w:hAnsi="Verdana"/>
          <w:sz w:val="20"/>
          <w:szCs w:val="20"/>
        </w:rPr>
        <w:t>was</w:t>
      </w:r>
      <w:r w:rsidR="004163C1">
        <w:rPr>
          <w:rFonts w:ascii="Verdana" w:hAnsi="Verdana"/>
          <w:sz w:val="20"/>
          <w:szCs w:val="20"/>
        </w:rPr>
        <w:t xml:space="preserve"> </w:t>
      </w:r>
      <w:r w:rsidR="0074484A">
        <w:rPr>
          <w:rFonts w:ascii="Verdana" w:hAnsi="Verdana"/>
          <w:sz w:val="20"/>
          <w:szCs w:val="20"/>
        </w:rPr>
        <w:t xml:space="preserve">felt </w:t>
      </w:r>
      <w:r w:rsidR="004163C1">
        <w:rPr>
          <w:rFonts w:ascii="Verdana" w:hAnsi="Verdana"/>
          <w:sz w:val="20"/>
          <w:szCs w:val="20"/>
        </w:rPr>
        <w:t xml:space="preserve">that </w:t>
      </w:r>
      <w:r w:rsidR="009D4E99">
        <w:rPr>
          <w:rFonts w:ascii="Verdana" w:hAnsi="Verdana"/>
          <w:sz w:val="20"/>
          <w:szCs w:val="20"/>
        </w:rPr>
        <w:t>the</w:t>
      </w:r>
      <w:r w:rsidR="00CF7A74">
        <w:rPr>
          <w:rFonts w:ascii="Verdana" w:hAnsi="Verdana"/>
          <w:sz w:val="20"/>
          <w:szCs w:val="20"/>
        </w:rPr>
        <w:t xml:space="preserve"> </w:t>
      </w:r>
      <w:r w:rsidR="00933933">
        <w:rPr>
          <w:rFonts w:ascii="Verdana" w:hAnsi="Verdana"/>
          <w:sz w:val="20"/>
          <w:szCs w:val="20"/>
        </w:rPr>
        <w:t>factor</w:t>
      </w:r>
      <w:r w:rsidR="00CF7A74">
        <w:rPr>
          <w:rFonts w:ascii="Verdana" w:hAnsi="Verdana"/>
          <w:sz w:val="20"/>
          <w:szCs w:val="20"/>
        </w:rPr>
        <w:t xml:space="preserve">, </w:t>
      </w:r>
      <w:r w:rsidR="004163C1" w:rsidRPr="004163C1">
        <w:rPr>
          <w:rFonts w:ascii="Verdana" w:hAnsi="Verdana"/>
          <w:i/>
          <w:sz w:val="20"/>
          <w:szCs w:val="20"/>
        </w:rPr>
        <w:t>data production tasked to specific centres (b)</w:t>
      </w:r>
      <w:r w:rsidR="00CF7A74">
        <w:rPr>
          <w:rFonts w:ascii="Verdana" w:hAnsi="Verdana"/>
          <w:sz w:val="20"/>
          <w:szCs w:val="20"/>
        </w:rPr>
        <w:t xml:space="preserve">, </w:t>
      </w:r>
      <w:r w:rsidR="001B4446">
        <w:rPr>
          <w:rFonts w:ascii="Verdana" w:hAnsi="Verdana"/>
          <w:sz w:val="20"/>
          <w:szCs w:val="20"/>
        </w:rPr>
        <w:t>wa</w:t>
      </w:r>
      <w:r w:rsidR="004163C1">
        <w:rPr>
          <w:rFonts w:ascii="Verdana" w:hAnsi="Verdana"/>
          <w:sz w:val="20"/>
          <w:szCs w:val="20"/>
        </w:rPr>
        <w:t xml:space="preserve">s a little confusing </w:t>
      </w:r>
      <w:r w:rsidR="000D68D1">
        <w:rPr>
          <w:rFonts w:ascii="Verdana" w:hAnsi="Verdana"/>
          <w:sz w:val="20"/>
          <w:szCs w:val="20"/>
        </w:rPr>
        <w:t xml:space="preserve">in view of </w:t>
      </w:r>
      <w:r w:rsidR="004163C1">
        <w:rPr>
          <w:rFonts w:ascii="Verdana" w:hAnsi="Verdana"/>
          <w:sz w:val="20"/>
          <w:szCs w:val="20"/>
        </w:rPr>
        <w:t>the WMO legal framework.</w:t>
      </w:r>
      <w:r>
        <w:rPr>
          <w:rFonts w:ascii="Verdana" w:hAnsi="Verdana"/>
          <w:sz w:val="20"/>
          <w:szCs w:val="20"/>
        </w:rPr>
        <w:t xml:space="preserve">  </w:t>
      </w:r>
      <w:r w:rsidR="004163C1">
        <w:rPr>
          <w:rFonts w:ascii="Verdana" w:hAnsi="Verdana"/>
          <w:sz w:val="20"/>
          <w:szCs w:val="20"/>
        </w:rPr>
        <w:t xml:space="preserve">Initially, it </w:t>
      </w:r>
      <w:r w:rsidR="0074484A">
        <w:rPr>
          <w:rFonts w:ascii="Verdana" w:hAnsi="Verdana"/>
          <w:sz w:val="20"/>
          <w:szCs w:val="20"/>
        </w:rPr>
        <w:t xml:space="preserve">intended to </w:t>
      </w:r>
      <w:r w:rsidR="004163C1">
        <w:rPr>
          <w:rFonts w:ascii="Verdana" w:hAnsi="Verdana"/>
          <w:sz w:val="20"/>
          <w:szCs w:val="20"/>
        </w:rPr>
        <w:t>cover data production</w:t>
      </w:r>
      <w:r w:rsidR="00764749">
        <w:rPr>
          <w:rFonts w:ascii="Verdana" w:hAnsi="Verdana"/>
          <w:sz w:val="20"/>
          <w:szCs w:val="20"/>
        </w:rPr>
        <w:t>s</w:t>
      </w:r>
      <w:r w:rsidR="004163C1">
        <w:rPr>
          <w:rFonts w:ascii="Verdana" w:hAnsi="Verdana"/>
          <w:sz w:val="20"/>
          <w:szCs w:val="20"/>
        </w:rPr>
        <w:t xml:space="preserve"> by</w:t>
      </w:r>
      <w:r w:rsidR="009D4E99">
        <w:rPr>
          <w:rFonts w:ascii="Verdana" w:hAnsi="Verdana"/>
          <w:sz w:val="20"/>
          <w:szCs w:val="20"/>
        </w:rPr>
        <w:t xml:space="preserve"> </w:t>
      </w:r>
      <w:r w:rsidR="004163C1">
        <w:rPr>
          <w:rFonts w:ascii="Verdana" w:hAnsi="Verdana"/>
          <w:sz w:val="20"/>
          <w:szCs w:val="20"/>
        </w:rPr>
        <w:t xml:space="preserve">RSMCs </w:t>
      </w:r>
      <w:r w:rsidR="0074484A">
        <w:rPr>
          <w:rFonts w:ascii="Verdana" w:hAnsi="Verdana"/>
          <w:sz w:val="20"/>
          <w:szCs w:val="20"/>
        </w:rPr>
        <w:t xml:space="preserve">with </w:t>
      </w:r>
      <w:r w:rsidR="009D4E99">
        <w:rPr>
          <w:rFonts w:ascii="Verdana" w:hAnsi="Verdana"/>
          <w:sz w:val="20"/>
          <w:szCs w:val="20"/>
        </w:rPr>
        <w:t xml:space="preserve">activity specialization and </w:t>
      </w:r>
      <w:r w:rsidR="0074484A">
        <w:rPr>
          <w:rFonts w:ascii="Verdana" w:hAnsi="Verdana"/>
          <w:sz w:val="20"/>
          <w:szCs w:val="20"/>
        </w:rPr>
        <w:t>i</w:t>
      </w:r>
      <w:r w:rsidR="004163C1">
        <w:rPr>
          <w:rFonts w:ascii="Verdana" w:hAnsi="Verdana"/>
          <w:sz w:val="20"/>
          <w:szCs w:val="20"/>
        </w:rPr>
        <w:t xml:space="preserve">nternational organizations. </w:t>
      </w:r>
      <w:r w:rsidR="004205A9">
        <w:rPr>
          <w:rFonts w:ascii="Verdana" w:hAnsi="Verdana"/>
          <w:sz w:val="20"/>
          <w:szCs w:val="20"/>
        </w:rPr>
        <w:t xml:space="preserve"> </w:t>
      </w:r>
      <w:r w:rsidR="004163C1">
        <w:rPr>
          <w:rFonts w:ascii="Verdana" w:hAnsi="Verdana"/>
          <w:sz w:val="20"/>
          <w:szCs w:val="20"/>
        </w:rPr>
        <w:t xml:space="preserve">However, </w:t>
      </w:r>
      <w:r w:rsidR="0074484A">
        <w:rPr>
          <w:rFonts w:ascii="Verdana" w:hAnsi="Verdana"/>
          <w:sz w:val="20"/>
          <w:szCs w:val="20"/>
        </w:rPr>
        <w:t xml:space="preserve">if </w:t>
      </w:r>
      <w:r w:rsidR="00CF7A74">
        <w:rPr>
          <w:rFonts w:ascii="Verdana" w:hAnsi="Verdana"/>
          <w:sz w:val="20"/>
          <w:szCs w:val="20"/>
        </w:rPr>
        <w:t xml:space="preserve">a </w:t>
      </w:r>
      <w:r w:rsidR="004163C1">
        <w:rPr>
          <w:rFonts w:ascii="Verdana" w:hAnsi="Verdana"/>
          <w:sz w:val="20"/>
          <w:szCs w:val="20"/>
        </w:rPr>
        <w:t xml:space="preserve">data production is </w:t>
      </w:r>
      <w:r w:rsidR="00CF7A74">
        <w:rPr>
          <w:rFonts w:ascii="Verdana" w:hAnsi="Verdana"/>
          <w:sz w:val="20"/>
          <w:szCs w:val="20"/>
        </w:rPr>
        <w:t xml:space="preserve">within </w:t>
      </w:r>
      <w:r w:rsidR="009D4E99">
        <w:rPr>
          <w:rFonts w:ascii="Verdana" w:hAnsi="Verdana"/>
          <w:sz w:val="20"/>
          <w:szCs w:val="20"/>
        </w:rPr>
        <w:t>the</w:t>
      </w:r>
      <w:r w:rsidR="00CF7A74">
        <w:rPr>
          <w:rFonts w:ascii="Verdana" w:hAnsi="Verdana"/>
          <w:sz w:val="20"/>
          <w:szCs w:val="20"/>
        </w:rPr>
        <w:t xml:space="preserve"> task</w:t>
      </w:r>
      <w:r w:rsidR="009D4E99">
        <w:rPr>
          <w:rFonts w:ascii="Verdana" w:hAnsi="Verdana"/>
          <w:sz w:val="20"/>
          <w:szCs w:val="20"/>
        </w:rPr>
        <w:t>s</w:t>
      </w:r>
      <w:r w:rsidR="00CF7A74">
        <w:rPr>
          <w:rFonts w:ascii="Verdana" w:hAnsi="Verdana"/>
          <w:sz w:val="20"/>
          <w:szCs w:val="20"/>
        </w:rPr>
        <w:t xml:space="preserve"> of </w:t>
      </w:r>
      <w:r w:rsidR="0074484A">
        <w:rPr>
          <w:rFonts w:ascii="Verdana" w:hAnsi="Verdana"/>
          <w:sz w:val="20"/>
          <w:szCs w:val="20"/>
        </w:rPr>
        <w:t xml:space="preserve">an </w:t>
      </w:r>
      <w:r w:rsidR="00DE1C45">
        <w:rPr>
          <w:rFonts w:ascii="Verdana" w:hAnsi="Verdana"/>
          <w:sz w:val="20"/>
          <w:szCs w:val="20"/>
        </w:rPr>
        <w:t xml:space="preserve">international </w:t>
      </w:r>
      <w:r w:rsidR="0074484A">
        <w:rPr>
          <w:rFonts w:ascii="Verdana" w:hAnsi="Verdana"/>
          <w:sz w:val="20"/>
          <w:szCs w:val="20"/>
        </w:rPr>
        <w:t>organization</w:t>
      </w:r>
      <w:r w:rsidR="00CF7A74">
        <w:rPr>
          <w:rFonts w:ascii="Verdana" w:hAnsi="Verdana"/>
          <w:sz w:val="20"/>
          <w:szCs w:val="20"/>
        </w:rPr>
        <w:t xml:space="preserve">, </w:t>
      </w:r>
      <w:r w:rsidR="00764749">
        <w:rPr>
          <w:rFonts w:ascii="Verdana" w:hAnsi="Verdana"/>
          <w:sz w:val="20"/>
          <w:szCs w:val="20"/>
        </w:rPr>
        <w:t xml:space="preserve">provision of </w:t>
      </w:r>
      <w:r w:rsidR="009D4E99">
        <w:rPr>
          <w:rFonts w:ascii="Verdana" w:hAnsi="Verdana"/>
          <w:sz w:val="20"/>
          <w:szCs w:val="20"/>
        </w:rPr>
        <w:t>the</w:t>
      </w:r>
      <w:r w:rsidR="00CF7A74">
        <w:rPr>
          <w:rFonts w:ascii="Verdana" w:hAnsi="Verdana"/>
          <w:sz w:val="20"/>
          <w:szCs w:val="20"/>
        </w:rPr>
        <w:t xml:space="preserve"> </w:t>
      </w:r>
      <w:r w:rsidR="004163C1">
        <w:rPr>
          <w:rFonts w:ascii="Verdana" w:hAnsi="Verdana"/>
          <w:sz w:val="20"/>
          <w:szCs w:val="20"/>
        </w:rPr>
        <w:t>data</w:t>
      </w:r>
      <w:r w:rsidR="00030664">
        <w:rPr>
          <w:rFonts w:ascii="Verdana" w:hAnsi="Verdana"/>
          <w:sz w:val="20"/>
          <w:szCs w:val="20"/>
        </w:rPr>
        <w:t xml:space="preserve"> </w:t>
      </w:r>
      <w:r w:rsidR="0074484A">
        <w:rPr>
          <w:rFonts w:ascii="Verdana" w:hAnsi="Verdana"/>
          <w:sz w:val="20"/>
          <w:szCs w:val="20"/>
        </w:rPr>
        <w:t xml:space="preserve">to </w:t>
      </w:r>
      <w:r w:rsidR="0031754D">
        <w:rPr>
          <w:rFonts w:ascii="Verdana" w:hAnsi="Verdana"/>
          <w:sz w:val="20"/>
          <w:szCs w:val="20"/>
        </w:rPr>
        <w:t xml:space="preserve">WMO </w:t>
      </w:r>
      <w:r w:rsidR="0074484A">
        <w:rPr>
          <w:rFonts w:ascii="Verdana" w:hAnsi="Verdana"/>
          <w:sz w:val="20"/>
          <w:szCs w:val="20"/>
        </w:rPr>
        <w:t xml:space="preserve">Members </w:t>
      </w:r>
      <w:r w:rsidR="00030664">
        <w:rPr>
          <w:rFonts w:ascii="Verdana" w:hAnsi="Verdana"/>
          <w:sz w:val="20"/>
          <w:szCs w:val="20"/>
        </w:rPr>
        <w:t>is volunt</w:t>
      </w:r>
      <w:r w:rsidR="00CF7A74">
        <w:rPr>
          <w:rFonts w:ascii="Verdana" w:hAnsi="Verdana"/>
          <w:sz w:val="20"/>
          <w:szCs w:val="20"/>
        </w:rPr>
        <w:t xml:space="preserve">ary </w:t>
      </w:r>
      <w:r w:rsidR="00030664">
        <w:rPr>
          <w:rFonts w:ascii="Verdana" w:hAnsi="Verdana"/>
          <w:sz w:val="20"/>
          <w:szCs w:val="20"/>
        </w:rPr>
        <w:t>from WMO's perspective.</w:t>
      </w:r>
      <w:r w:rsidR="0031754D">
        <w:rPr>
          <w:rFonts w:ascii="Verdana" w:hAnsi="Verdana"/>
          <w:sz w:val="20"/>
          <w:szCs w:val="20"/>
        </w:rPr>
        <w:t xml:space="preserve">  If the organization produces </w:t>
      </w:r>
      <w:r w:rsidR="009D4E99">
        <w:rPr>
          <w:rFonts w:ascii="Verdana" w:hAnsi="Verdana"/>
          <w:sz w:val="20"/>
          <w:szCs w:val="20"/>
        </w:rPr>
        <w:t>the</w:t>
      </w:r>
      <w:r w:rsidR="0031754D">
        <w:rPr>
          <w:rFonts w:ascii="Verdana" w:hAnsi="Verdana"/>
          <w:sz w:val="20"/>
          <w:szCs w:val="20"/>
        </w:rPr>
        <w:t xml:space="preserve"> </w:t>
      </w:r>
      <w:r w:rsidR="00764749">
        <w:rPr>
          <w:rFonts w:ascii="Verdana" w:hAnsi="Verdana"/>
          <w:sz w:val="20"/>
          <w:szCs w:val="20"/>
        </w:rPr>
        <w:t>data</w:t>
      </w:r>
      <w:r w:rsidR="0031754D">
        <w:rPr>
          <w:rFonts w:ascii="Verdana" w:hAnsi="Verdana"/>
          <w:sz w:val="20"/>
          <w:szCs w:val="20"/>
        </w:rPr>
        <w:t xml:space="preserve"> </w:t>
      </w:r>
      <w:r w:rsidR="00764749">
        <w:rPr>
          <w:rFonts w:ascii="Verdana" w:hAnsi="Verdana"/>
          <w:sz w:val="20"/>
          <w:szCs w:val="20"/>
        </w:rPr>
        <w:t xml:space="preserve">within </w:t>
      </w:r>
      <w:r w:rsidR="002E12C1">
        <w:rPr>
          <w:rFonts w:ascii="Verdana" w:hAnsi="Verdana"/>
          <w:sz w:val="20"/>
          <w:szCs w:val="20"/>
        </w:rPr>
        <w:t xml:space="preserve">the </w:t>
      </w:r>
      <w:r w:rsidR="009D4E99">
        <w:rPr>
          <w:rFonts w:ascii="Verdana" w:hAnsi="Verdana"/>
          <w:sz w:val="20"/>
          <w:szCs w:val="20"/>
        </w:rPr>
        <w:t>task</w:t>
      </w:r>
      <w:r w:rsidR="002E12C1">
        <w:rPr>
          <w:rFonts w:ascii="Verdana" w:hAnsi="Verdana"/>
          <w:sz w:val="20"/>
          <w:szCs w:val="20"/>
        </w:rPr>
        <w:t>s</w:t>
      </w:r>
      <w:r w:rsidR="009D4E99">
        <w:rPr>
          <w:rFonts w:ascii="Verdana" w:hAnsi="Verdana"/>
          <w:sz w:val="20"/>
          <w:szCs w:val="20"/>
        </w:rPr>
        <w:t xml:space="preserve"> assigned to the organization by WMO, such </w:t>
      </w:r>
      <w:r w:rsidR="0031754D">
        <w:rPr>
          <w:rFonts w:ascii="Verdana" w:hAnsi="Verdana"/>
          <w:sz w:val="20"/>
          <w:szCs w:val="20"/>
        </w:rPr>
        <w:t>as an RSMC</w:t>
      </w:r>
      <w:r w:rsidR="009D4E99">
        <w:rPr>
          <w:rFonts w:ascii="Verdana" w:hAnsi="Verdana"/>
          <w:sz w:val="20"/>
          <w:szCs w:val="20"/>
        </w:rPr>
        <w:t xml:space="preserve"> with activity specialization</w:t>
      </w:r>
      <w:r w:rsidR="0031754D">
        <w:rPr>
          <w:rFonts w:ascii="Verdana" w:hAnsi="Verdana"/>
          <w:sz w:val="20"/>
          <w:szCs w:val="20"/>
        </w:rPr>
        <w:t xml:space="preserve">, </w:t>
      </w:r>
      <w:r w:rsidR="00221122">
        <w:rPr>
          <w:rFonts w:ascii="Verdana" w:hAnsi="Verdana"/>
          <w:sz w:val="20"/>
          <w:szCs w:val="20"/>
        </w:rPr>
        <w:t>it is data provision as an RSMC.</w:t>
      </w:r>
    </w:p>
    <w:p w:rsidR="004163C1" w:rsidRDefault="004163C1" w:rsidP="00B306F7">
      <w:pPr>
        <w:jc w:val="both"/>
        <w:rPr>
          <w:rFonts w:ascii="Verdana" w:hAnsi="Verdana"/>
          <w:sz w:val="20"/>
          <w:szCs w:val="20"/>
        </w:rPr>
      </w:pPr>
    </w:p>
    <w:p w:rsidR="009F245F" w:rsidRDefault="0074484A" w:rsidP="00221122">
      <w:pPr>
        <w:jc w:val="both"/>
        <w:rPr>
          <w:rFonts w:ascii="Verdana" w:hAnsi="Verdana"/>
          <w:sz w:val="20"/>
          <w:szCs w:val="20"/>
        </w:rPr>
      </w:pPr>
      <w:r>
        <w:rPr>
          <w:rFonts w:ascii="Verdana" w:hAnsi="Verdana"/>
          <w:sz w:val="20"/>
          <w:szCs w:val="20"/>
        </w:rPr>
        <w:tab/>
      </w:r>
      <w:r w:rsidR="004163C1">
        <w:rPr>
          <w:rFonts w:ascii="Verdana" w:hAnsi="Verdana"/>
          <w:sz w:val="20"/>
          <w:szCs w:val="20"/>
        </w:rPr>
        <w:t xml:space="preserve">It </w:t>
      </w:r>
      <w:r w:rsidR="00221122">
        <w:rPr>
          <w:rFonts w:ascii="Verdana" w:hAnsi="Verdana"/>
          <w:sz w:val="20"/>
          <w:szCs w:val="20"/>
        </w:rPr>
        <w:t xml:space="preserve">is </w:t>
      </w:r>
      <w:r w:rsidR="004163C1">
        <w:rPr>
          <w:rFonts w:ascii="Verdana" w:hAnsi="Verdana"/>
          <w:sz w:val="20"/>
          <w:szCs w:val="20"/>
        </w:rPr>
        <w:t xml:space="preserve">therefore </w:t>
      </w:r>
      <w:r w:rsidR="009353DF">
        <w:rPr>
          <w:rFonts w:ascii="Verdana" w:hAnsi="Verdana"/>
          <w:sz w:val="20"/>
          <w:szCs w:val="20"/>
        </w:rPr>
        <w:t xml:space="preserve">felt that the factor should be </w:t>
      </w:r>
      <w:r>
        <w:rPr>
          <w:rFonts w:ascii="Verdana" w:hAnsi="Verdana"/>
          <w:sz w:val="20"/>
          <w:szCs w:val="20"/>
        </w:rPr>
        <w:t xml:space="preserve">split </w:t>
      </w:r>
      <w:r w:rsidR="00030664">
        <w:rPr>
          <w:rFonts w:ascii="Verdana" w:hAnsi="Verdana"/>
          <w:sz w:val="20"/>
          <w:szCs w:val="20"/>
        </w:rPr>
        <w:t>into two</w:t>
      </w:r>
      <w:r w:rsidR="00221122">
        <w:rPr>
          <w:rFonts w:ascii="Verdana" w:hAnsi="Verdana"/>
          <w:sz w:val="20"/>
          <w:szCs w:val="20"/>
        </w:rPr>
        <w:t>,</w:t>
      </w:r>
      <w:r w:rsidR="009353DF">
        <w:rPr>
          <w:rFonts w:ascii="Verdana" w:hAnsi="Verdana"/>
          <w:sz w:val="20"/>
          <w:szCs w:val="20"/>
        </w:rPr>
        <w:t xml:space="preserve"> i.e. </w:t>
      </w:r>
      <w:r w:rsidR="009353DF">
        <w:rPr>
          <w:rFonts w:ascii="Verdana" w:hAnsi="Verdana"/>
          <w:sz w:val="20"/>
          <w:szCs w:val="20"/>
          <w:lang w:val="en-US"/>
        </w:rPr>
        <w:t xml:space="preserve">WMO </w:t>
      </w:r>
      <w:r w:rsidR="00764749">
        <w:rPr>
          <w:rFonts w:ascii="Verdana" w:hAnsi="Verdana"/>
          <w:sz w:val="20"/>
          <w:szCs w:val="20"/>
          <w:lang w:val="en-US"/>
        </w:rPr>
        <w:t xml:space="preserve">special </w:t>
      </w:r>
      <w:r w:rsidR="009353DF">
        <w:rPr>
          <w:rFonts w:ascii="Verdana" w:hAnsi="Verdana"/>
          <w:sz w:val="20"/>
          <w:szCs w:val="20"/>
          <w:lang w:val="en-US"/>
        </w:rPr>
        <w:t>standard practice (b) and voluntary data production (d)</w:t>
      </w:r>
      <w:r w:rsidR="009D4E99">
        <w:rPr>
          <w:rFonts w:ascii="Verdana" w:hAnsi="Verdana"/>
          <w:sz w:val="20"/>
          <w:szCs w:val="20"/>
          <w:lang w:val="en-US"/>
        </w:rPr>
        <w:t xml:space="preserve">.  This </w:t>
      </w:r>
      <w:r w:rsidR="00221122">
        <w:rPr>
          <w:rFonts w:ascii="Verdana" w:hAnsi="Verdana"/>
          <w:sz w:val="20"/>
          <w:szCs w:val="20"/>
        </w:rPr>
        <w:t xml:space="preserve">is </w:t>
      </w:r>
      <w:r w:rsidR="00030664">
        <w:rPr>
          <w:rFonts w:ascii="Verdana" w:hAnsi="Verdana"/>
          <w:sz w:val="20"/>
          <w:szCs w:val="20"/>
        </w:rPr>
        <w:t xml:space="preserve">the major change </w:t>
      </w:r>
      <w:r w:rsidR="009353DF">
        <w:rPr>
          <w:rFonts w:ascii="Verdana" w:hAnsi="Verdana"/>
          <w:sz w:val="20"/>
          <w:szCs w:val="20"/>
        </w:rPr>
        <w:t>in the updated</w:t>
      </w:r>
      <w:r w:rsidR="004205A9">
        <w:rPr>
          <w:rFonts w:ascii="Verdana" w:hAnsi="Verdana"/>
          <w:sz w:val="20"/>
          <w:szCs w:val="20"/>
        </w:rPr>
        <w:t xml:space="preserve"> </w:t>
      </w:r>
      <w:r w:rsidR="00221122">
        <w:rPr>
          <w:rFonts w:ascii="Verdana" w:hAnsi="Verdana"/>
          <w:sz w:val="20"/>
          <w:szCs w:val="20"/>
        </w:rPr>
        <w:t>CA</w:t>
      </w:r>
      <w:r w:rsidR="00030664">
        <w:rPr>
          <w:rFonts w:ascii="Verdana" w:hAnsi="Verdana"/>
          <w:sz w:val="20"/>
          <w:szCs w:val="20"/>
        </w:rPr>
        <w:t>.</w:t>
      </w:r>
      <w:r w:rsidR="00221122">
        <w:rPr>
          <w:rFonts w:ascii="Verdana" w:hAnsi="Verdana"/>
          <w:sz w:val="20"/>
          <w:szCs w:val="20"/>
        </w:rPr>
        <w:t xml:space="preserve"> </w:t>
      </w:r>
      <w:r w:rsidR="004205A9">
        <w:rPr>
          <w:rFonts w:ascii="Verdana" w:hAnsi="Verdana"/>
          <w:sz w:val="20"/>
          <w:szCs w:val="20"/>
        </w:rPr>
        <w:t xml:space="preserve"> </w:t>
      </w:r>
      <w:r w:rsidR="009D4E99">
        <w:rPr>
          <w:rFonts w:ascii="Verdana" w:hAnsi="Verdana"/>
          <w:sz w:val="20"/>
          <w:szCs w:val="20"/>
        </w:rPr>
        <w:t xml:space="preserve">Other texts in the </w:t>
      </w:r>
      <w:r w:rsidR="009353DF">
        <w:rPr>
          <w:rFonts w:ascii="Verdana" w:hAnsi="Verdana"/>
          <w:sz w:val="20"/>
          <w:szCs w:val="20"/>
        </w:rPr>
        <w:t xml:space="preserve">document </w:t>
      </w:r>
      <w:r w:rsidR="009D4E99">
        <w:rPr>
          <w:rFonts w:ascii="Verdana" w:hAnsi="Verdana"/>
          <w:sz w:val="20"/>
          <w:szCs w:val="20"/>
        </w:rPr>
        <w:t xml:space="preserve">were </w:t>
      </w:r>
      <w:r w:rsidR="009353DF">
        <w:rPr>
          <w:rFonts w:ascii="Verdana" w:hAnsi="Verdana"/>
          <w:sz w:val="20"/>
          <w:szCs w:val="20"/>
        </w:rPr>
        <w:t>adjusted editorial</w:t>
      </w:r>
      <w:r w:rsidR="002E12C1">
        <w:rPr>
          <w:rFonts w:ascii="Verdana" w:hAnsi="Verdana"/>
          <w:sz w:val="20"/>
          <w:szCs w:val="20"/>
        </w:rPr>
        <w:t>ly</w:t>
      </w:r>
      <w:r w:rsidR="006631C8">
        <w:rPr>
          <w:rFonts w:ascii="Verdana" w:hAnsi="Verdana"/>
          <w:sz w:val="20"/>
          <w:szCs w:val="20"/>
        </w:rPr>
        <w:t>.</w:t>
      </w:r>
    </w:p>
    <w:p w:rsidR="006631C8" w:rsidRDefault="006631C8" w:rsidP="009F245F">
      <w:pPr>
        <w:rPr>
          <w:rFonts w:ascii="Verdana" w:hAnsi="Verdana"/>
          <w:sz w:val="20"/>
          <w:szCs w:val="20"/>
        </w:rPr>
      </w:pPr>
    </w:p>
    <w:p w:rsidR="002E12C1" w:rsidRDefault="00EE6C0E" w:rsidP="002E12C1">
      <w:pPr>
        <w:jc w:val="both"/>
        <w:rPr>
          <w:rFonts w:ascii="Verdana" w:hAnsi="Verdana"/>
          <w:sz w:val="20"/>
          <w:szCs w:val="20"/>
        </w:rPr>
      </w:pPr>
      <w:r>
        <w:rPr>
          <w:rFonts w:ascii="Verdana" w:hAnsi="Verdana"/>
          <w:sz w:val="20"/>
          <w:szCs w:val="20"/>
        </w:rPr>
        <w:t>4.</w:t>
      </w:r>
      <w:r w:rsidR="00FE1949">
        <w:rPr>
          <w:rFonts w:ascii="Verdana" w:hAnsi="Verdana"/>
          <w:sz w:val="20"/>
          <w:szCs w:val="20"/>
        </w:rPr>
        <w:tab/>
        <w:t>The update</w:t>
      </w:r>
      <w:r w:rsidR="00761AB3">
        <w:rPr>
          <w:rFonts w:ascii="Verdana" w:hAnsi="Verdana"/>
          <w:sz w:val="20"/>
          <w:szCs w:val="20"/>
        </w:rPr>
        <w:t>d</w:t>
      </w:r>
      <w:r w:rsidR="00FE1949">
        <w:rPr>
          <w:rFonts w:ascii="Verdana" w:hAnsi="Verdana"/>
          <w:sz w:val="20"/>
          <w:szCs w:val="20"/>
        </w:rPr>
        <w:t xml:space="preserve"> CA is still experimental but further use will be pursued </w:t>
      </w:r>
      <w:r>
        <w:rPr>
          <w:rFonts w:ascii="Verdana" w:hAnsi="Verdana"/>
          <w:sz w:val="20"/>
          <w:szCs w:val="20"/>
        </w:rPr>
        <w:t xml:space="preserve">within CBS </w:t>
      </w:r>
      <w:r w:rsidR="00FE1949">
        <w:rPr>
          <w:rFonts w:ascii="Verdana" w:hAnsi="Verdana"/>
          <w:sz w:val="20"/>
          <w:szCs w:val="20"/>
        </w:rPr>
        <w:t xml:space="preserve">for </w:t>
      </w:r>
      <w:r w:rsidR="00ED23BF">
        <w:rPr>
          <w:rFonts w:ascii="Verdana" w:hAnsi="Verdana"/>
          <w:sz w:val="20"/>
          <w:szCs w:val="20"/>
        </w:rPr>
        <w:t xml:space="preserve">the chairperson of OPAG-ISS and the president of CBS just to clarify </w:t>
      </w:r>
      <w:r w:rsidR="00764749">
        <w:rPr>
          <w:rFonts w:ascii="Verdana" w:hAnsi="Verdana"/>
          <w:sz w:val="20"/>
          <w:szCs w:val="20"/>
        </w:rPr>
        <w:t>the decision by IPET-CM</w:t>
      </w:r>
      <w:r>
        <w:rPr>
          <w:rFonts w:ascii="Verdana" w:hAnsi="Verdana"/>
          <w:sz w:val="20"/>
          <w:szCs w:val="20"/>
        </w:rPr>
        <w:t xml:space="preserve"> internally</w:t>
      </w:r>
      <w:r w:rsidR="00761AB3">
        <w:rPr>
          <w:rFonts w:ascii="Verdana" w:hAnsi="Verdana"/>
          <w:sz w:val="20"/>
          <w:szCs w:val="20"/>
        </w:rPr>
        <w:t xml:space="preserve">, </w:t>
      </w:r>
      <w:r w:rsidR="00764749">
        <w:rPr>
          <w:rFonts w:ascii="Verdana" w:hAnsi="Verdana"/>
          <w:sz w:val="20"/>
          <w:szCs w:val="20"/>
        </w:rPr>
        <w:t xml:space="preserve">referring to </w:t>
      </w:r>
      <w:r w:rsidR="002E12C1">
        <w:rPr>
          <w:rFonts w:ascii="Verdana" w:hAnsi="Verdana"/>
          <w:sz w:val="20"/>
          <w:szCs w:val="20"/>
        </w:rPr>
        <w:t xml:space="preserve">the alphanumeric category, such as 1a and 1c, based on the </w:t>
      </w:r>
      <w:r w:rsidR="00764749">
        <w:rPr>
          <w:rFonts w:ascii="Verdana" w:hAnsi="Verdana"/>
          <w:sz w:val="20"/>
          <w:szCs w:val="20"/>
        </w:rPr>
        <w:t>attachment to this document</w:t>
      </w:r>
      <w:r w:rsidR="00FE1949">
        <w:rPr>
          <w:rFonts w:ascii="Verdana" w:hAnsi="Verdana"/>
          <w:sz w:val="20"/>
          <w:szCs w:val="20"/>
        </w:rPr>
        <w:t>.</w:t>
      </w:r>
    </w:p>
    <w:p w:rsidR="002E12C1" w:rsidRDefault="002E12C1" w:rsidP="002E12C1">
      <w:pPr>
        <w:jc w:val="both"/>
        <w:rPr>
          <w:rFonts w:ascii="Verdana" w:hAnsi="Verdana"/>
          <w:sz w:val="20"/>
          <w:szCs w:val="20"/>
        </w:rPr>
      </w:pPr>
    </w:p>
    <w:p w:rsidR="006631C8" w:rsidRPr="00F35A04" w:rsidRDefault="002E12C1" w:rsidP="002E12C1">
      <w:pPr>
        <w:jc w:val="both"/>
        <w:rPr>
          <w:rFonts w:ascii="Verdana" w:hAnsi="Verdana"/>
          <w:sz w:val="20"/>
          <w:szCs w:val="20"/>
        </w:rPr>
      </w:pPr>
      <w:r>
        <w:rPr>
          <w:rFonts w:ascii="Verdana" w:hAnsi="Verdana"/>
          <w:sz w:val="20"/>
          <w:szCs w:val="20"/>
        </w:rPr>
        <w:tab/>
      </w:r>
      <w:r w:rsidR="00162F7C">
        <w:rPr>
          <w:rFonts w:ascii="Verdana" w:hAnsi="Verdana"/>
          <w:sz w:val="20"/>
          <w:szCs w:val="20"/>
        </w:rPr>
        <w:t xml:space="preserve">Moreover, </w:t>
      </w:r>
      <w:r w:rsidR="00ED23BF">
        <w:rPr>
          <w:rFonts w:ascii="Verdana" w:hAnsi="Verdana"/>
          <w:sz w:val="20"/>
          <w:szCs w:val="20"/>
        </w:rPr>
        <w:t>CA</w:t>
      </w:r>
      <w:r w:rsidR="00162F7C">
        <w:rPr>
          <w:rFonts w:ascii="Verdana" w:hAnsi="Verdana"/>
          <w:sz w:val="20"/>
          <w:szCs w:val="20"/>
        </w:rPr>
        <w:t xml:space="preserve"> could indicate if the </w:t>
      </w:r>
      <w:r w:rsidR="00ED23BF">
        <w:rPr>
          <w:rFonts w:ascii="Verdana" w:hAnsi="Verdana"/>
          <w:sz w:val="20"/>
          <w:szCs w:val="20"/>
        </w:rPr>
        <w:t xml:space="preserve">data </w:t>
      </w:r>
      <w:r w:rsidR="00162F7C">
        <w:rPr>
          <w:rFonts w:ascii="Verdana" w:hAnsi="Verdana"/>
          <w:sz w:val="20"/>
          <w:szCs w:val="20"/>
        </w:rPr>
        <w:t>produc</w:t>
      </w:r>
      <w:r w:rsidR="00ED23BF">
        <w:rPr>
          <w:rFonts w:ascii="Verdana" w:hAnsi="Verdana"/>
          <w:sz w:val="20"/>
          <w:szCs w:val="20"/>
        </w:rPr>
        <w:t>tion</w:t>
      </w:r>
      <w:r w:rsidR="00162F7C">
        <w:rPr>
          <w:rFonts w:ascii="Verdana" w:hAnsi="Verdana"/>
          <w:sz w:val="20"/>
          <w:szCs w:val="20"/>
        </w:rPr>
        <w:t xml:space="preserve"> </w:t>
      </w:r>
      <w:r w:rsidR="00761AB3">
        <w:rPr>
          <w:rFonts w:ascii="Verdana" w:hAnsi="Verdana"/>
          <w:sz w:val="20"/>
          <w:szCs w:val="20"/>
        </w:rPr>
        <w:t>require</w:t>
      </w:r>
      <w:r w:rsidR="00ED23BF">
        <w:rPr>
          <w:rFonts w:ascii="Verdana" w:hAnsi="Verdana"/>
          <w:sz w:val="20"/>
          <w:szCs w:val="20"/>
        </w:rPr>
        <w:t>s</w:t>
      </w:r>
      <w:r w:rsidR="00162F7C">
        <w:rPr>
          <w:rFonts w:ascii="Verdana" w:hAnsi="Verdana"/>
          <w:sz w:val="20"/>
          <w:szCs w:val="20"/>
        </w:rPr>
        <w:t xml:space="preserve"> </w:t>
      </w:r>
      <w:r w:rsidR="00761AB3">
        <w:rPr>
          <w:rFonts w:ascii="Verdana" w:hAnsi="Verdana"/>
          <w:sz w:val="20"/>
          <w:szCs w:val="20"/>
        </w:rPr>
        <w:t>regulations for reporting</w:t>
      </w:r>
      <w:r w:rsidR="008756EF">
        <w:rPr>
          <w:rFonts w:ascii="Verdana" w:hAnsi="Verdana"/>
          <w:sz w:val="20"/>
          <w:szCs w:val="20"/>
        </w:rPr>
        <w:t>.</w:t>
      </w:r>
      <w:r w:rsidR="00761AB3">
        <w:rPr>
          <w:rFonts w:ascii="Verdana" w:hAnsi="Verdana"/>
          <w:sz w:val="20"/>
          <w:szCs w:val="20"/>
        </w:rPr>
        <w:t xml:space="preserve">  For example, if the Production factor is (a) or (b), the format and reporting practices should </w:t>
      </w:r>
      <w:r w:rsidR="00ED23BF">
        <w:rPr>
          <w:rFonts w:ascii="Verdana" w:hAnsi="Verdana"/>
          <w:sz w:val="20"/>
          <w:szCs w:val="20"/>
        </w:rPr>
        <w:t xml:space="preserve">in principle </w:t>
      </w:r>
      <w:r w:rsidR="00761AB3">
        <w:rPr>
          <w:rFonts w:ascii="Verdana" w:hAnsi="Verdana"/>
          <w:sz w:val="20"/>
          <w:szCs w:val="20"/>
        </w:rPr>
        <w:t xml:space="preserve">be </w:t>
      </w:r>
      <w:r w:rsidR="00162F7C">
        <w:rPr>
          <w:rFonts w:ascii="Verdana" w:hAnsi="Verdana"/>
          <w:sz w:val="20"/>
          <w:szCs w:val="20"/>
        </w:rPr>
        <w:t>regulated</w:t>
      </w:r>
      <w:r w:rsidR="00ED23BF">
        <w:rPr>
          <w:rFonts w:ascii="Verdana" w:hAnsi="Verdana"/>
          <w:sz w:val="20"/>
          <w:szCs w:val="20"/>
        </w:rPr>
        <w:t xml:space="preserve"> unless there is a special reason</w:t>
      </w:r>
      <w:r w:rsidR="00761AB3">
        <w:rPr>
          <w:rFonts w:ascii="Verdana" w:hAnsi="Verdana"/>
          <w:sz w:val="20"/>
          <w:szCs w:val="20"/>
        </w:rPr>
        <w:t>.</w:t>
      </w:r>
    </w:p>
    <w:p w:rsidR="00202193" w:rsidRDefault="00202193" w:rsidP="009F245F">
      <w:pPr>
        <w:rPr>
          <w:rFonts w:ascii="Verdana" w:hAnsi="Verdana"/>
          <w:sz w:val="20"/>
          <w:szCs w:val="20"/>
        </w:rPr>
      </w:pPr>
    </w:p>
    <w:p w:rsidR="008756EF" w:rsidRPr="00F35A04" w:rsidRDefault="008756EF" w:rsidP="009F245F">
      <w:pPr>
        <w:rPr>
          <w:rFonts w:ascii="Verdana" w:hAnsi="Verdana"/>
          <w:sz w:val="20"/>
          <w:szCs w:val="20"/>
        </w:rPr>
      </w:pPr>
    </w:p>
    <w:p w:rsidR="009F245F" w:rsidRPr="00F35A04" w:rsidRDefault="009F245F" w:rsidP="009F245F">
      <w:pPr>
        <w:rPr>
          <w:rFonts w:ascii="Verdana" w:hAnsi="Verdana"/>
          <w:b/>
          <w:sz w:val="20"/>
          <w:szCs w:val="20"/>
        </w:rPr>
      </w:pPr>
      <w:r w:rsidRPr="00F35A04">
        <w:rPr>
          <w:rFonts w:ascii="Verdana" w:hAnsi="Verdana"/>
          <w:b/>
          <w:sz w:val="20"/>
          <w:szCs w:val="20"/>
        </w:rPr>
        <w:t>PROPOSAL</w:t>
      </w:r>
    </w:p>
    <w:p w:rsidR="00647501" w:rsidRDefault="00647501">
      <w:pPr>
        <w:jc w:val="both"/>
        <w:rPr>
          <w:rFonts w:ascii="Verdana" w:hAnsi="Verdana"/>
          <w:sz w:val="20"/>
          <w:szCs w:val="20"/>
          <w:lang w:val="en-US"/>
        </w:rPr>
      </w:pPr>
    </w:p>
    <w:p w:rsidR="00D51173" w:rsidRDefault="003264F0">
      <w:pPr>
        <w:jc w:val="both"/>
        <w:rPr>
          <w:rFonts w:ascii="Verdana" w:hAnsi="Verdana"/>
          <w:sz w:val="20"/>
          <w:szCs w:val="20"/>
          <w:lang w:val="en-US"/>
        </w:rPr>
      </w:pPr>
      <w:r>
        <w:rPr>
          <w:rFonts w:ascii="Verdana" w:hAnsi="Verdana"/>
          <w:sz w:val="20"/>
          <w:szCs w:val="20"/>
          <w:lang w:val="en-US"/>
        </w:rPr>
        <w:t>See Attachment.</w:t>
      </w:r>
    </w:p>
    <w:p w:rsidR="00015E57" w:rsidRDefault="00015E57">
      <w:pPr>
        <w:jc w:val="both"/>
        <w:rPr>
          <w:rFonts w:ascii="Verdana" w:hAnsi="Verdana"/>
          <w:sz w:val="20"/>
          <w:szCs w:val="20"/>
          <w:lang w:val="en-US"/>
        </w:rPr>
        <w:sectPr w:rsidR="00015E57" w:rsidSect="00205D7D">
          <w:type w:val="continuous"/>
          <w:pgSz w:w="11907" w:h="16840" w:code="9"/>
          <w:pgMar w:top="1134" w:right="1134" w:bottom="1134" w:left="1134" w:header="567" w:footer="567" w:gutter="0"/>
          <w:paperSrc w:first="15" w:other="15"/>
          <w:cols w:space="708"/>
          <w:docGrid w:type="linesAndChars" w:linePitch="326"/>
        </w:sectPr>
      </w:pPr>
    </w:p>
    <w:p w:rsidR="00015E57" w:rsidRPr="00522673" w:rsidRDefault="00162F7C" w:rsidP="00015E57">
      <w:pPr>
        <w:ind w:left="567" w:hanging="567"/>
        <w:rPr>
          <w:rFonts w:ascii="Verdana" w:hAnsi="Verdana"/>
          <w:b/>
          <w:color w:val="000000"/>
          <w:u w:val="single"/>
        </w:rPr>
      </w:pPr>
      <w:r>
        <w:rPr>
          <w:rFonts w:ascii="Verdana" w:hAnsi="Verdana"/>
          <w:b/>
          <w:noProof/>
          <w:snapToGrid/>
          <w:color w:val="000000"/>
          <w:u w:val="single"/>
          <w:lang w:eastAsia="ja-JP"/>
        </w:rPr>
        <w:lastRenderedPageBreak/>
        <mc:AlternateContent>
          <mc:Choice Requires="wps">
            <w:drawing>
              <wp:anchor distT="0" distB="0" distL="114300" distR="114300" simplePos="0" relativeHeight="251659264" behindDoc="0" locked="0" layoutInCell="1" allowOverlap="1">
                <wp:simplePos x="0" y="0"/>
                <wp:positionH relativeFrom="column">
                  <wp:posOffset>5340985</wp:posOffset>
                </wp:positionH>
                <wp:positionV relativeFrom="paragraph">
                  <wp:posOffset>-253365</wp:posOffset>
                </wp:positionV>
                <wp:extent cx="1003300" cy="254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0033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2F7C" w:rsidRPr="00162F7C" w:rsidRDefault="00162F7C" w:rsidP="00162F7C">
                            <w:pPr>
                              <w:jc w:val="center"/>
                              <w:rPr>
                                <w:sz w:val="24"/>
                                <w:szCs w:val="24"/>
                              </w:rPr>
                            </w:pPr>
                            <w:r w:rsidRPr="00162F7C">
                              <w:rPr>
                                <w:sz w:val="24"/>
                                <w:szCs w:val="24"/>
                              </w:rPr>
                              <w:t>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0.55pt;margin-top:-19.95pt;width:79pt;height:2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" fillcolor="white [3201]" stroked="f" strokeweight=".5pt">
                <v:textbox>
                  <w:txbxContent>
                    <w:p w:rsidR="00162F7C" w:rsidRPr="00162F7C" w:rsidRDefault="00162F7C" w:rsidP="00162F7C">
                      <w:pPr>
                        <w:jc w:val="center"/>
                        <w:rPr>
                          <w:sz w:val="24"/>
                          <w:szCs w:val="24"/>
                        </w:rPr>
                      </w:pPr>
                      <w:r w:rsidRPr="00162F7C">
                        <w:rPr>
                          <w:sz w:val="24"/>
                          <w:szCs w:val="24"/>
                        </w:rPr>
                        <w:t>Attachment</w:t>
                      </w:r>
                    </w:p>
                  </w:txbxContent>
                </v:textbox>
              </v:shape>
            </w:pict>
          </mc:Fallback>
        </mc:AlternateContent>
      </w:r>
    </w:p>
    <w:p w:rsidR="00015E57" w:rsidRPr="0038740E" w:rsidRDefault="00015E57" w:rsidP="00015E57">
      <w:pPr>
        <w:widowControl w:val="0"/>
        <w:ind w:left="1701" w:hanging="1701"/>
        <w:jc w:val="center"/>
        <w:rPr>
          <w:rFonts w:ascii="Verdana" w:hAnsi="Verdana"/>
          <w:b/>
          <w:color w:val="000000"/>
        </w:rPr>
      </w:pPr>
      <w:bookmarkStart w:id="1" w:name="A2013_8_3"/>
      <w:bookmarkEnd w:id="1"/>
      <w:r w:rsidRPr="00F82A39">
        <w:rPr>
          <w:rFonts w:ascii="Verdana" w:hAnsi="Verdana"/>
          <w:b/>
          <w:color w:val="000000"/>
        </w:rPr>
        <w:t>CATEGORY OF AMENDMENTS</w:t>
      </w:r>
      <w:r>
        <w:rPr>
          <w:rFonts w:ascii="Verdana" w:hAnsi="Verdana"/>
          <w:b/>
          <w:color w:val="000000"/>
        </w:rPr>
        <w:t xml:space="preserve"> ver. 1.0</w:t>
      </w:r>
    </w:p>
    <w:p w:rsidR="00015E57" w:rsidRDefault="00015E57" w:rsidP="00015E57">
      <w:pPr>
        <w:ind w:left="567" w:hanging="567"/>
        <w:rPr>
          <w:rFonts w:ascii="Verdana" w:hAnsi="Verdana"/>
          <w:b/>
          <w:color w:val="000000"/>
          <w:u w:val="single"/>
        </w:rPr>
      </w:pPr>
    </w:p>
    <w:p w:rsidR="00015E57" w:rsidRDefault="00015E57" w:rsidP="00015E57">
      <w:pPr>
        <w:ind w:left="567" w:hanging="567"/>
        <w:rPr>
          <w:rFonts w:ascii="Verdana" w:hAnsi="Verdana"/>
          <w:b/>
          <w:color w:val="000000"/>
          <w:u w:val="single"/>
        </w:rPr>
      </w:pPr>
    </w:p>
    <w:p w:rsidR="00015E57" w:rsidRDefault="00015E57" w:rsidP="00015E57">
      <w:pPr>
        <w:ind w:left="1843" w:hanging="1843"/>
        <w:jc w:val="both"/>
        <w:rPr>
          <w:rFonts w:ascii="Verdana" w:hAnsi="Verdana"/>
          <w:sz w:val="20"/>
          <w:szCs w:val="20"/>
          <w:lang w:val="en-US"/>
        </w:rPr>
      </w:pPr>
      <w:r w:rsidRPr="007358DB">
        <w:rPr>
          <w:rFonts w:ascii="Verdana" w:hAnsi="Verdana"/>
          <w:b/>
          <w:sz w:val="20"/>
          <w:szCs w:val="20"/>
          <w:lang w:val="en-US"/>
        </w:rPr>
        <w:t>AVAILABILITY</w:t>
      </w:r>
      <w:r>
        <w:rPr>
          <w:rFonts w:ascii="Verdana" w:hAnsi="Verdana"/>
          <w:sz w:val="20"/>
          <w:szCs w:val="20"/>
          <w:lang w:val="en-US"/>
        </w:rPr>
        <w:t>:</w:t>
      </w:r>
      <w:r>
        <w:rPr>
          <w:rFonts w:ascii="Verdana" w:hAnsi="Verdana"/>
          <w:sz w:val="20"/>
          <w:szCs w:val="20"/>
          <w:lang w:val="en-US"/>
        </w:rPr>
        <w:tab/>
        <w:t>Global (1), WMO Region (2), Local (3) or National (4) level</w:t>
      </w:r>
    </w:p>
    <w:p w:rsidR="00015E57" w:rsidRPr="007358DB" w:rsidRDefault="00015E57" w:rsidP="00015E57">
      <w:pPr>
        <w:spacing w:before="120"/>
        <w:ind w:left="567"/>
        <w:jc w:val="both"/>
        <w:rPr>
          <w:rFonts w:ascii="Verdana" w:hAnsi="Verdana"/>
          <w:sz w:val="20"/>
          <w:szCs w:val="20"/>
          <w:u w:val="single"/>
          <w:lang w:val="en-US"/>
        </w:rPr>
      </w:pPr>
      <w:r w:rsidRPr="007358DB">
        <w:rPr>
          <w:rFonts w:ascii="Verdana" w:hAnsi="Verdana"/>
          <w:sz w:val="20"/>
          <w:szCs w:val="20"/>
          <w:u w:val="single"/>
          <w:lang w:val="en-US"/>
        </w:rPr>
        <w:t>This</w:t>
      </w:r>
      <w:r>
        <w:rPr>
          <w:rFonts w:ascii="Verdana" w:hAnsi="Verdana"/>
          <w:sz w:val="20"/>
          <w:szCs w:val="20"/>
          <w:u w:val="single"/>
          <w:lang w:val="en-US"/>
        </w:rPr>
        <w:t xml:space="preserve"> factor </w:t>
      </w:r>
      <w:r w:rsidRPr="007358DB">
        <w:rPr>
          <w:rFonts w:ascii="Verdana" w:hAnsi="Verdana"/>
          <w:sz w:val="20"/>
          <w:szCs w:val="20"/>
          <w:u w:val="single"/>
          <w:lang w:val="en-US"/>
        </w:rPr>
        <w:t>is to indicate the maximum area</w:t>
      </w:r>
      <w:r>
        <w:rPr>
          <w:rFonts w:ascii="Verdana" w:hAnsi="Verdana"/>
          <w:sz w:val="20"/>
          <w:szCs w:val="20"/>
          <w:u w:val="single"/>
          <w:lang w:val="en-US"/>
        </w:rPr>
        <w:t xml:space="preserve"> where </w:t>
      </w:r>
      <w:r w:rsidRPr="007358DB">
        <w:rPr>
          <w:rFonts w:ascii="Verdana" w:hAnsi="Verdana"/>
          <w:sz w:val="20"/>
          <w:szCs w:val="20"/>
          <w:u w:val="single"/>
          <w:lang w:val="en-US"/>
        </w:rPr>
        <w:t>the data</w:t>
      </w:r>
      <w:r>
        <w:rPr>
          <w:rFonts w:ascii="Verdana" w:hAnsi="Verdana"/>
          <w:sz w:val="20"/>
          <w:szCs w:val="20"/>
          <w:u w:val="single"/>
          <w:lang w:val="en-US"/>
        </w:rPr>
        <w:t xml:space="preserve"> </w:t>
      </w:r>
      <w:r w:rsidR="000E1F2D">
        <w:rPr>
          <w:rFonts w:ascii="Verdana" w:hAnsi="Verdana"/>
          <w:sz w:val="20"/>
          <w:szCs w:val="20"/>
          <w:u w:val="single"/>
          <w:lang w:val="en-US"/>
        </w:rPr>
        <w:t xml:space="preserve">will be </w:t>
      </w:r>
      <w:r>
        <w:rPr>
          <w:rFonts w:ascii="Verdana" w:hAnsi="Verdana"/>
          <w:sz w:val="20"/>
          <w:szCs w:val="20"/>
          <w:u w:val="single"/>
          <w:lang w:val="en-US"/>
        </w:rPr>
        <w:t xml:space="preserve">made </w:t>
      </w:r>
      <w:r w:rsidRPr="007358DB">
        <w:rPr>
          <w:rFonts w:ascii="Verdana" w:hAnsi="Verdana"/>
          <w:sz w:val="20"/>
          <w:szCs w:val="20"/>
          <w:u w:val="single"/>
          <w:lang w:val="en-US"/>
        </w:rPr>
        <w:t>available</w:t>
      </w:r>
      <w:r w:rsidRPr="007358DB">
        <w:rPr>
          <w:rFonts w:ascii="Verdana" w:hAnsi="Verdana"/>
          <w:sz w:val="20"/>
          <w:szCs w:val="20"/>
          <w:u w:val="single"/>
        </w:rPr>
        <w:t>.</w:t>
      </w:r>
    </w:p>
    <w:p w:rsidR="00015E57" w:rsidRDefault="000E1F2D" w:rsidP="00015E57">
      <w:pPr>
        <w:spacing w:before="120"/>
        <w:ind w:left="1276" w:hanging="709"/>
        <w:jc w:val="both"/>
        <w:rPr>
          <w:rFonts w:ascii="Verdana" w:hAnsi="Verdana"/>
          <w:sz w:val="20"/>
          <w:szCs w:val="20"/>
          <w:lang w:val="en-US"/>
        </w:rPr>
      </w:pPr>
      <w:proofErr w:type="spellStart"/>
      <w:r>
        <w:rPr>
          <w:rFonts w:ascii="Verdana" w:hAnsi="Verdana"/>
          <w:sz w:val="20"/>
          <w:szCs w:val="20"/>
          <w:lang w:val="en-US"/>
        </w:rPr>
        <w:t>i</w:t>
      </w:r>
      <w:proofErr w:type="spellEnd"/>
      <w:r w:rsidR="00015E57">
        <w:rPr>
          <w:rFonts w:ascii="Verdana" w:hAnsi="Verdana"/>
          <w:sz w:val="20"/>
          <w:szCs w:val="20"/>
          <w:lang w:val="en-US"/>
        </w:rPr>
        <w:t>)</w:t>
      </w:r>
      <w:r w:rsidR="00015E57">
        <w:rPr>
          <w:rFonts w:ascii="Verdana" w:hAnsi="Verdana"/>
          <w:sz w:val="20"/>
          <w:szCs w:val="20"/>
          <w:lang w:val="en-US"/>
        </w:rPr>
        <w:tab/>
        <w:t xml:space="preserve">The data </w:t>
      </w:r>
      <w:r>
        <w:rPr>
          <w:rFonts w:ascii="Verdana" w:hAnsi="Verdana"/>
          <w:sz w:val="20"/>
          <w:szCs w:val="20"/>
          <w:lang w:val="en-US"/>
        </w:rPr>
        <w:t xml:space="preserve">will be </w:t>
      </w:r>
      <w:r w:rsidR="00015E57">
        <w:rPr>
          <w:rFonts w:ascii="Verdana" w:hAnsi="Verdana"/>
          <w:sz w:val="20"/>
          <w:szCs w:val="20"/>
          <w:lang w:val="en-US"/>
        </w:rPr>
        <w:t xml:space="preserve">available globally (1), in </w:t>
      </w:r>
      <w:r w:rsidR="00DE1C45">
        <w:rPr>
          <w:rFonts w:ascii="Verdana" w:hAnsi="Verdana"/>
          <w:sz w:val="20"/>
          <w:szCs w:val="20"/>
          <w:lang w:val="en-US"/>
        </w:rPr>
        <w:t xml:space="preserve">a </w:t>
      </w:r>
      <w:r w:rsidR="00015E57">
        <w:rPr>
          <w:rFonts w:ascii="Verdana" w:hAnsi="Verdana"/>
          <w:sz w:val="20"/>
          <w:szCs w:val="20"/>
          <w:lang w:val="en-US"/>
        </w:rPr>
        <w:t xml:space="preserve">WMO region (2), in </w:t>
      </w:r>
      <w:r w:rsidR="00EE6C0E">
        <w:rPr>
          <w:rFonts w:ascii="Verdana" w:hAnsi="Verdana"/>
          <w:sz w:val="20"/>
          <w:szCs w:val="20"/>
          <w:lang w:val="en-US"/>
        </w:rPr>
        <w:t xml:space="preserve">a </w:t>
      </w:r>
      <w:r w:rsidR="00015E57">
        <w:rPr>
          <w:rFonts w:ascii="Verdana" w:hAnsi="Verdana"/>
          <w:sz w:val="20"/>
          <w:szCs w:val="20"/>
          <w:lang w:val="en-US"/>
        </w:rPr>
        <w:t xml:space="preserve">responsible area by a </w:t>
      </w:r>
      <w:r w:rsidR="00EE6C0E">
        <w:rPr>
          <w:rFonts w:ascii="Verdana" w:hAnsi="Verdana"/>
          <w:sz w:val="20"/>
          <w:szCs w:val="20"/>
          <w:lang w:val="en-US"/>
        </w:rPr>
        <w:t xml:space="preserve">centre operated by a </w:t>
      </w:r>
      <w:r w:rsidR="00015E57">
        <w:rPr>
          <w:rFonts w:ascii="Verdana" w:hAnsi="Verdana"/>
          <w:sz w:val="20"/>
          <w:szCs w:val="20"/>
          <w:lang w:val="en-US"/>
        </w:rPr>
        <w:t xml:space="preserve">Member or an international </w:t>
      </w:r>
      <w:r w:rsidR="00184B41">
        <w:rPr>
          <w:rFonts w:ascii="Verdana" w:hAnsi="Verdana"/>
          <w:sz w:val="20"/>
          <w:szCs w:val="20"/>
          <w:lang w:val="en-US"/>
        </w:rPr>
        <w:t>organization</w:t>
      </w:r>
      <w:r w:rsidR="00015E57">
        <w:rPr>
          <w:rFonts w:ascii="Verdana" w:hAnsi="Verdana"/>
          <w:sz w:val="20"/>
          <w:szCs w:val="20"/>
          <w:lang w:val="en-US"/>
        </w:rPr>
        <w:t xml:space="preserve"> (3) or in a country or territory</w:t>
      </w:r>
      <w:r w:rsidR="00DE1C45">
        <w:rPr>
          <w:rFonts w:ascii="Verdana" w:hAnsi="Verdana"/>
          <w:sz w:val="20"/>
          <w:szCs w:val="20"/>
          <w:lang w:val="en-US"/>
        </w:rPr>
        <w:t xml:space="preserve"> (4)</w:t>
      </w:r>
      <w:r w:rsidR="00015E57">
        <w:rPr>
          <w:rFonts w:ascii="Verdana" w:hAnsi="Verdana"/>
          <w:sz w:val="20"/>
          <w:szCs w:val="20"/>
          <w:lang w:val="en-US"/>
        </w:rPr>
        <w:t xml:space="preserve">. </w:t>
      </w:r>
      <w:r w:rsidR="00EE6C0E">
        <w:rPr>
          <w:rFonts w:ascii="Verdana" w:hAnsi="Verdana"/>
          <w:sz w:val="20"/>
          <w:szCs w:val="20"/>
          <w:lang w:val="en-US"/>
        </w:rPr>
        <w:t xml:space="preserve"> </w:t>
      </w:r>
      <w:r w:rsidR="00DE1C45">
        <w:rPr>
          <w:rFonts w:ascii="Verdana" w:hAnsi="Verdana"/>
          <w:sz w:val="20"/>
          <w:szCs w:val="20"/>
          <w:lang w:val="en-US"/>
        </w:rPr>
        <w:t xml:space="preserve">If </w:t>
      </w:r>
      <w:r w:rsidR="000D06CF">
        <w:rPr>
          <w:rFonts w:ascii="Verdana" w:hAnsi="Verdana"/>
          <w:sz w:val="20"/>
          <w:szCs w:val="20"/>
          <w:lang w:val="en-US"/>
        </w:rPr>
        <w:t xml:space="preserve">it is </w:t>
      </w:r>
      <w:r w:rsidR="00EA6802">
        <w:rPr>
          <w:rFonts w:ascii="Verdana" w:hAnsi="Verdana"/>
          <w:sz w:val="20"/>
          <w:szCs w:val="20"/>
          <w:lang w:val="en-US"/>
        </w:rPr>
        <w:t xml:space="preserve">available </w:t>
      </w:r>
      <w:r w:rsidR="00DE1C45">
        <w:rPr>
          <w:rFonts w:ascii="Verdana" w:hAnsi="Verdana"/>
          <w:sz w:val="20"/>
          <w:szCs w:val="20"/>
          <w:lang w:val="en-US"/>
        </w:rPr>
        <w:t xml:space="preserve">across the areas, </w:t>
      </w:r>
      <w:r w:rsidR="00EA6802">
        <w:rPr>
          <w:rFonts w:ascii="Verdana" w:hAnsi="Verdana"/>
          <w:sz w:val="20"/>
          <w:szCs w:val="20"/>
          <w:lang w:val="en-US"/>
        </w:rPr>
        <w:t>the</w:t>
      </w:r>
      <w:r w:rsidR="00DE1C45">
        <w:rPr>
          <w:rFonts w:ascii="Verdana" w:hAnsi="Verdana"/>
          <w:sz w:val="20"/>
          <w:szCs w:val="20"/>
          <w:lang w:val="en-US"/>
        </w:rPr>
        <w:t xml:space="preserve"> b</w:t>
      </w:r>
      <w:r w:rsidR="00015E57">
        <w:rPr>
          <w:rFonts w:ascii="Verdana" w:hAnsi="Verdana"/>
          <w:sz w:val="20"/>
          <w:szCs w:val="20"/>
          <w:lang w:val="en-US"/>
        </w:rPr>
        <w:t>roader area should apply.</w:t>
      </w:r>
    </w:p>
    <w:p w:rsidR="00015E57" w:rsidRDefault="000E1F2D" w:rsidP="00015E57">
      <w:pPr>
        <w:spacing w:before="120"/>
        <w:ind w:left="1276" w:hanging="709"/>
        <w:jc w:val="both"/>
        <w:rPr>
          <w:rFonts w:ascii="Verdana" w:hAnsi="Verdana"/>
          <w:sz w:val="20"/>
          <w:szCs w:val="20"/>
          <w:lang w:val="en-US"/>
        </w:rPr>
      </w:pPr>
      <w:r>
        <w:rPr>
          <w:rFonts w:ascii="Verdana" w:hAnsi="Verdana"/>
          <w:sz w:val="20"/>
          <w:szCs w:val="20"/>
          <w:lang w:val="en-US"/>
        </w:rPr>
        <w:t>ii</w:t>
      </w:r>
      <w:r w:rsidR="00015E57">
        <w:rPr>
          <w:rFonts w:ascii="Verdana" w:hAnsi="Verdana"/>
          <w:sz w:val="20"/>
          <w:szCs w:val="20"/>
          <w:lang w:val="en-US"/>
        </w:rPr>
        <w:t>)</w:t>
      </w:r>
      <w:r w:rsidR="00015E57">
        <w:rPr>
          <w:rFonts w:ascii="Verdana" w:hAnsi="Verdana"/>
          <w:sz w:val="20"/>
          <w:szCs w:val="20"/>
          <w:lang w:val="en-US"/>
        </w:rPr>
        <w:tab/>
        <w:t>This does not directly mean impact to Members' systems and oper</w:t>
      </w:r>
      <w:r w:rsidR="00933933">
        <w:rPr>
          <w:rFonts w:ascii="Verdana" w:hAnsi="Verdana"/>
          <w:sz w:val="20"/>
          <w:szCs w:val="20"/>
          <w:lang w:val="en-US"/>
        </w:rPr>
        <w:t>ations</w:t>
      </w:r>
      <w:r w:rsidR="00015E57">
        <w:rPr>
          <w:rFonts w:ascii="Verdana" w:hAnsi="Verdana"/>
          <w:sz w:val="20"/>
          <w:szCs w:val="20"/>
          <w:lang w:val="en-US"/>
        </w:rPr>
        <w:t>.</w:t>
      </w:r>
    </w:p>
    <w:p w:rsidR="00015E57" w:rsidRDefault="000E1F2D" w:rsidP="00015E57">
      <w:pPr>
        <w:spacing w:before="120"/>
        <w:ind w:left="1276" w:hanging="709"/>
        <w:jc w:val="both"/>
        <w:rPr>
          <w:rFonts w:ascii="Verdana" w:hAnsi="Verdana"/>
          <w:sz w:val="20"/>
          <w:szCs w:val="20"/>
          <w:lang w:val="en-US"/>
        </w:rPr>
      </w:pPr>
      <w:r>
        <w:rPr>
          <w:rFonts w:ascii="Verdana" w:hAnsi="Verdana"/>
          <w:sz w:val="20"/>
          <w:szCs w:val="20"/>
          <w:lang w:val="en-US"/>
        </w:rPr>
        <w:t>iii</w:t>
      </w:r>
      <w:r w:rsidR="00015E57">
        <w:rPr>
          <w:rFonts w:ascii="Verdana" w:hAnsi="Verdana"/>
          <w:sz w:val="20"/>
          <w:szCs w:val="20"/>
          <w:lang w:val="en-US"/>
        </w:rPr>
        <w:t>)</w:t>
      </w:r>
      <w:r w:rsidR="00015E57">
        <w:rPr>
          <w:rFonts w:ascii="Verdana" w:hAnsi="Verdana"/>
          <w:sz w:val="20"/>
          <w:szCs w:val="20"/>
          <w:lang w:val="en-US"/>
        </w:rPr>
        <w:tab/>
        <w:t xml:space="preserve">Such Members who are in the corresponding area should note the amendment </w:t>
      </w:r>
      <w:r w:rsidR="00EA6802">
        <w:rPr>
          <w:rFonts w:ascii="Verdana" w:hAnsi="Verdana"/>
          <w:sz w:val="20"/>
          <w:szCs w:val="20"/>
          <w:lang w:val="en-US"/>
        </w:rPr>
        <w:t xml:space="preserve">(availability) </w:t>
      </w:r>
      <w:r w:rsidR="00015E57">
        <w:rPr>
          <w:rFonts w:ascii="Verdana" w:hAnsi="Verdana"/>
          <w:sz w:val="20"/>
          <w:szCs w:val="20"/>
          <w:lang w:val="en-US"/>
        </w:rPr>
        <w:t>and could make comments</w:t>
      </w:r>
      <w:r w:rsidR="00B26EAC">
        <w:rPr>
          <w:rFonts w:ascii="Verdana" w:hAnsi="Verdana"/>
          <w:sz w:val="20"/>
          <w:szCs w:val="20"/>
          <w:lang w:val="en-US"/>
        </w:rPr>
        <w:t xml:space="preserve"> on coding aspect</w:t>
      </w:r>
      <w:r w:rsidR="00015E57">
        <w:rPr>
          <w:rFonts w:ascii="Verdana" w:hAnsi="Verdana"/>
          <w:sz w:val="20"/>
          <w:szCs w:val="20"/>
          <w:lang w:val="en-US"/>
        </w:rPr>
        <w:t>.</w:t>
      </w:r>
    </w:p>
    <w:p w:rsidR="00015E57" w:rsidRDefault="00015E57" w:rsidP="00015E57">
      <w:pPr>
        <w:ind w:left="2410" w:hanging="2410"/>
        <w:jc w:val="both"/>
        <w:rPr>
          <w:rFonts w:ascii="Verdana" w:hAnsi="Verdana"/>
          <w:sz w:val="20"/>
          <w:szCs w:val="20"/>
          <w:lang w:val="en-US"/>
        </w:rPr>
      </w:pPr>
    </w:p>
    <w:p w:rsidR="00015E57" w:rsidRDefault="00015E57" w:rsidP="00015E57">
      <w:pPr>
        <w:ind w:left="1843" w:hanging="1843"/>
        <w:jc w:val="both"/>
        <w:rPr>
          <w:rFonts w:ascii="Verdana" w:hAnsi="Verdana"/>
          <w:sz w:val="20"/>
          <w:szCs w:val="20"/>
          <w:lang w:val="en-US"/>
        </w:rPr>
      </w:pPr>
      <w:r w:rsidRPr="007358DB">
        <w:rPr>
          <w:rFonts w:ascii="Verdana" w:hAnsi="Verdana"/>
          <w:b/>
          <w:sz w:val="20"/>
          <w:szCs w:val="20"/>
          <w:lang w:val="en-US"/>
        </w:rPr>
        <w:t>PRODUCTION</w:t>
      </w:r>
      <w:r>
        <w:rPr>
          <w:rFonts w:ascii="Verdana" w:hAnsi="Verdana"/>
          <w:sz w:val="20"/>
          <w:szCs w:val="20"/>
          <w:lang w:val="en-US"/>
        </w:rPr>
        <w:t>:</w:t>
      </w:r>
      <w:r>
        <w:rPr>
          <w:rFonts w:ascii="Verdana" w:hAnsi="Verdana"/>
          <w:sz w:val="20"/>
          <w:szCs w:val="20"/>
          <w:lang w:val="en-US"/>
        </w:rPr>
        <w:tab/>
        <w:t xml:space="preserve">WMO </w:t>
      </w:r>
      <w:r w:rsidR="00764749">
        <w:rPr>
          <w:rFonts w:ascii="Verdana" w:hAnsi="Verdana"/>
          <w:sz w:val="20"/>
          <w:szCs w:val="20"/>
          <w:lang w:val="en-US"/>
        </w:rPr>
        <w:t xml:space="preserve">general </w:t>
      </w:r>
      <w:r>
        <w:rPr>
          <w:rFonts w:ascii="Verdana" w:hAnsi="Verdana"/>
          <w:sz w:val="20"/>
          <w:szCs w:val="20"/>
          <w:lang w:val="en-US"/>
        </w:rPr>
        <w:t xml:space="preserve">standard practice (a), WMO </w:t>
      </w:r>
      <w:r w:rsidR="00764749">
        <w:rPr>
          <w:rFonts w:ascii="Verdana" w:hAnsi="Verdana"/>
          <w:sz w:val="20"/>
          <w:szCs w:val="20"/>
          <w:lang w:val="en-US"/>
        </w:rPr>
        <w:t xml:space="preserve">special </w:t>
      </w:r>
      <w:r>
        <w:rPr>
          <w:rFonts w:ascii="Verdana" w:hAnsi="Verdana"/>
          <w:sz w:val="20"/>
          <w:szCs w:val="20"/>
          <w:lang w:val="en-US"/>
        </w:rPr>
        <w:t xml:space="preserve">standard practice (b), </w:t>
      </w:r>
      <w:r w:rsidR="00C92A92">
        <w:rPr>
          <w:rFonts w:ascii="Verdana" w:hAnsi="Verdana"/>
          <w:sz w:val="20"/>
          <w:szCs w:val="20"/>
          <w:lang w:val="en-US"/>
        </w:rPr>
        <w:t>W</w:t>
      </w:r>
      <w:r>
        <w:rPr>
          <w:rFonts w:ascii="Verdana" w:hAnsi="Verdana"/>
          <w:sz w:val="20"/>
          <w:szCs w:val="20"/>
          <w:lang w:val="en-US"/>
        </w:rPr>
        <w:t>MO recommended practice (c) or voluntary</w:t>
      </w:r>
      <w:r w:rsidR="007022C4">
        <w:rPr>
          <w:rFonts w:ascii="Verdana" w:hAnsi="Verdana"/>
          <w:sz w:val="20"/>
          <w:szCs w:val="20"/>
          <w:lang w:val="en-US"/>
        </w:rPr>
        <w:t xml:space="preserve"> production</w:t>
      </w:r>
      <w:r>
        <w:rPr>
          <w:rFonts w:ascii="Verdana" w:hAnsi="Verdana"/>
          <w:sz w:val="20"/>
          <w:szCs w:val="20"/>
          <w:lang w:val="en-US"/>
        </w:rPr>
        <w:t xml:space="preserve"> (d)</w:t>
      </w:r>
    </w:p>
    <w:p w:rsidR="00015E57" w:rsidRPr="007358DB" w:rsidRDefault="00015E57" w:rsidP="00015E57">
      <w:pPr>
        <w:spacing w:before="120"/>
        <w:ind w:left="567"/>
        <w:jc w:val="both"/>
        <w:rPr>
          <w:rFonts w:ascii="Verdana" w:hAnsi="Verdana"/>
          <w:sz w:val="20"/>
          <w:szCs w:val="20"/>
          <w:u w:val="single"/>
          <w:lang w:val="en-US"/>
        </w:rPr>
      </w:pPr>
      <w:r w:rsidRPr="007358DB">
        <w:rPr>
          <w:rFonts w:ascii="Verdana" w:hAnsi="Verdana"/>
          <w:sz w:val="20"/>
          <w:szCs w:val="20"/>
          <w:u w:val="single"/>
          <w:lang w:val="en-US"/>
        </w:rPr>
        <w:t xml:space="preserve">This </w:t>
      </w:r>
      <w:r>
        <w:rPr>
          <w:rFonts w:ascii="Verdana" w:hAnsi="Verdana"/>
          <w:sz w:val="20"/>
          <w:szCs w:val="20"/>
          <w:u w:val="single"/>
          <w:lang w:val="en-US"/>
        </w:rPr>
        <w:t xml:space="preserve">factor </w:t>
      </w:r>
      <w:r w:rsidRPr="007358DB">
        <w:rPr>
          <w:rFonts w:ascii="Verdana" w:hAnsi="Verdana"/>
          <w:sz w:val="20"/>
          <w:szCs w:val="20"/>
          <w:u w:val="single"/>
          <w:lang w:val="en-US"/>
        </w:rPr>
        <w:t xml:space="preserve">is to indicate Members who </w:t>
      </w:r>
      <w:r>
        <w:rPr>
          <w:rFonts w:ascii="Verdana" w:hAnsi="Verdana"/>
          <w:sz w:val="20"/>
          <w:szCs w:val="20"/>
          <w:u w:val="single"/>
          <w:lang w:val="en-US"/>
        </w:rPr>
        <w:t xml:space="preserve">play the role of </w:t>
      </w:r>
      <w:r w:rsidRPr="007358DB">
        <w:rPr>
          <w:rFonts w:ascii="Verdana" w:hAnsi="Verdana"/>
          <w:sz w:val="20"/>
          <w:szCs w:val="20"/>
          <w:u w:val="single"/>
          <w:lang w:val="en-US"/>
        </w:rPr>
        <w:t>data production.</w:t>
      </w:r>
    </w:p>
    <w:p w:rsidR="00015E57" w:rsidRDefault="000E1F2D" w:rsidP="00015E57">
      <w:pPr>
        <w:spacing w:before="120"/>
        <w:ind w:left="1276" w:hanging="709"/>
        <w:jc w:val="both"/>
        <w:rPr>
          <w:rFonts w:ascii="Verdana" w:hAnsi="Verdana"/>
          <w:sz w:val="20"/>
          <w:szCs w:val="20"/>
          <w:lang w:val="en-US"/>
        </w:rPr>
      </w:pPr>
      <w:proofErr w:type="spellStart"/>
      <w:r>
        <w:rPr>
          <w:rFonts w:ascii="Verdana" w:hAnsi="Verdana"/>
          <w:sz w:val="20"/>
          <w:szCs w:val="20"/>
          <w:lang w:val="en-US"/>
        </w:rPr>
        <w:t>i</w:t>
      </w:r>
      <w:proofErr w:type="spellEnd"/>
      <w:r w:rsidR="00015E57">
        <w:rPr>
          <w:rFonts w:ascii="Verdana" w:hAnsi="Verdana"/>
          <w:sz w:val="20"/>
          <w:szCs w:val="20"/>
          <w:lang w:val="en-US"/>
        </w:rPr>
        <w:t>)</w:t>
      </w:r>
      <w:r w:rsidR="00015E57">
        <w:rPr>
          <w:rFonts w:ascii="Verdana" w:hAnsi="Verdana"/>
          <w:sz w:val="20"/>
          <w:szCs w:val="20"/>
          <w:lang w:val="en-US"/>
        </w:rPr>
        <w:tab/>
        <w:t xml:space="preserve">WMO </w:t>
      </w:r>
      <w:r w:rsidR="00764749">
        <w:rPr>
          <w:rFonts w:ascii="Verdana" w:hAnsi="Verdana"/>
          <w:sz w:val="20"/>
          <w:szCs w:val="20"/>
          <w:lang w:val="en-US"/>
        </w:rPr>
        <w:t xml:space="preserve">general </w:t>
      </w:r>
      <w:r w:rsidR="00015E57">
        <w:rPr>
          <w:rFonts w:ascii="Verdana" w:hAnsi="Verdana"/>
          <w:sz w:val="20"/>
          <w:szCs w:val="20"/>
          <w:lang w:val="en-US"/>
        </w:rPr>
        <w:t>standard practice</w:t>
      </w:r>
      <w:r w:rsidR="00C92A92">
        <w:rPr>
          <w:rFonts w:ascii="Verdana" w:hAnsi="Verdana"/>
          <w:sz w:val="20"/>
          <w:szCs w:val="20"/>
          <w:lang w:val="en-US"/>
        </w:rPr>
        <w:t xml:space="preserve"> </w:t>
      </w:r>
      <w:r w:rsidR="00015E57">
        <w:rPr>
          <w:rFonts w:ascii="Verdana" w:hAnsi="Verdana"/>
          <w:sz w:val="20"/>
          <w:szCs w:val="20"/>
          <w:lang w:val="en-US"/>
        </w:rPr>
        <w:t>(a), which is high impact to Members.</w:t>
      </w:r>
    </w:p>
    <w:p w:rsidR="001B39CA" w:rsidRDefault="00D96C15" w:rsidP="00EA6802">
      <w:pPr>
        <w:spacing w:before="120"/>
        <w:ind w:left="1701" w:hanging="850"/>
        <w:jc w:val="both"/>
        <w:rPr>
          <w:rFonts w:ascii="Verdana" w:hAnsi="Verdana"/>
          <w:sz w:val="20"/>
          <w:szCs w:val="20"/>
          <w:lang w:val="en-US"/>
        </w:rPr>
      </w:pPr>
      <w:r w:rsidRPr="00D96C15">
        <w:rPr>
          <w:rFonts w:ascii="Verdana" w:hAnsi="Verdana"/>
          <w:sz w:val="20"/>
          <w:szCs w:val="20"/>
          <w:lang w:val="en-US"/>
        </w:rPr>
        <w:t>i-1</w:t>
      </w:r>
      <w:r>
        <w:rPr>
          <w:rFonts w:ascii="Verdana" w:hAnsi="Verdana"/>
          <w:sz w:val="20"/>
          <w:szCs w:val="20"/>
          <w:lang w:val="en-US"/>
        </w:rPr>
        <w:t>)</w:t>
      </w:r>
      <w:r w:rsidR="000E1F2D" w:rsidRPr="00D96C15">
        <w:rPr>
          <w:rFonts w:ascii="Verdana" w:hAnsi="Verdana"/>
          <w:sz w:val="20"/>
          <w:szCs w:val="20"/>
          <w:lang w:val="en-US"/>
        </w:rPr>
        <w:tab/>
      </w:r>
      <w:r w:rsidR="00EA6802">
        <w:rPr>
          <w:rFonts w:ascii="Verdana" w:hAnsi="Verdana"/>
          <w:sz w:val="20"/>
          <w:szCs w:val="20"/>
          <w:lang w:val="en-US"/>
        </w:rPr>
        <w:t xml:space="preserve">[PRODUCER] </w:t>
      </w:r>
      <w:r w:rsidR="00015E57">
        <w:rPr>
          <w:rFonts w:ascii="Verdana" w:hAnsi="Verdana"/>
          <w:sz w:val="20"/>
          <w:szCs w:val="20"/>
          <w:lang w:val="en-US"/>
        </w:rPr>
        <w:t>Members, who meet the data production criteria, review the amendments from the perspective of financial and operational impacts and the date of implementation as well as coding aspects.</w:t>
      </w:r>
    </w:p>
    <w:p w:rsidR="00015E57" w:rsidRDefault="001B39CA" w:rsidP="00EA6802">
      <w:pPr>
        <w:spacing w:before="120"/>
        <w:ind w:left="1701" w:hanging="850"/>
        <w:jc w:val="both"/>
        <w:rPr>
          <w:rFonts w:ascii="Verdana" w:hAnsi="Verdana"/>
          <w:sz w:val="20"/>
          <w:szCs w:val="20"/>
          <w:lang w:val="en-US"/>
        </w:rPr>
      </w:pPr>
      <w:r>
        <w:rPr>
          <w:rFonts w:ascii="Verdana" w:hAnsi="Verdana"/>
          <w:sz w:val="20"/>
          <w:szCs w:val="20"/>
          <w:lang w:val="en-US"/>
        </w:rPr>
        <w:tab/>
      </w:r>
      <w:r w:rsidR="00015E57">
        <w:rPr>
          <w:rFonts w:ascii="Verdana" w:hAnsi="Verdana"/>
          <w:sz w:val="20"/>
          <w:szCs w:val="20"/>
          <w:lang w:val="en-US"/>
        </w:rPr>
        <w:t xml:space="preserve">Typical example is </w:t>
      </w:r>
      <w:r w:rsidR="00B26EAC">
        <w:rPr>
          <w:rFonts w:ascii="Verdana" w:hAnsi="Verdana"/>
          <w:sz w:val="20"/>
          <w:szCs w:val="20"/>
          <w:lang w:val="en-US"/>
        </w:rPr>
        <w:t xml:space="preserve">a </w:t>
      </w:r>
      <w:r w:rsidR="00015E57">
        <w:rPr>
          <w:rFonts w:ascii="Verdana" w:hAnsi="Verdana"/>
          <w:sz w:val="20"/>
          <w:szCs w:val="20"/>
          <w:lang w:val="en-US"/>
        </w:rPr>
        <w:t>new mandatory surface observation</w:t>
      </w:r>
      <w:r w:rsidR="00C92A92">
        <w:rPr>
          <w:rFonts w:ascii="Verdana" w:hAnsi="Verdana"/>
          <w:sz w:val="20"/>
          <w:szCs w:val="20"/>
          <w:lang w:val="en-US"/>
        </w:rPr>
        <w:t xml:space="preserve"> at sea</w:t>
      </w:r>
      <w:r w:rsidR="00015E57">
        <w:rPr>
          <w:rFonts w:ascii="Verdana" w:hAnsi="Verdana"/>
          <w:sz w:val="20"/>
          <w:szCs w:val="20"/>
          <w:lang w:val="en-US"/>
        </w:rPr>
        <w:t>.</w:t>
      </w:r>
    </w:p>
    <w:p w:rsidR="00015E57" w:rsidRDefault="00D96C15" w:rsidP="00EA6802">
      <w:pPr>
        <w:spacing w:before="120"/>
        <w:ind w:left="1701" w:hanging="850"/>
        <w:jc w:val="both"/>
        <w:rPr>
          <w:rFonts w:ascii="Verdana" w:hAnsi="Verdana"/>
          <w:sz w:val="20"/>
          <w:szCs w:val="20"/>
          <w:lang w:val="en-US"/>
        </w:rPr>
      </w:pPr>
      <w:r w:rsidRPr="00D96C15">
        <w:rPr>
          <w:rFonts w:ascii="Verdana" w:hAnsi="Verdana"/>
          <w:sz w:val="20"/>
          <w:szCs w:val="20"/>
          <w:lang w:val="en-US"/>
        </w:rPr>
        <w:t>i-</w:t>
      </w:r>
      <w:r>
        <w:rPr>
          <w:rFonts w:ascii="Verdana" w:hAnsi="Verdana"/>
          <w:sz w:val="20"/>
          <w:szCs w:val="20"/>
          <w:lang w:val="en-US"/>
        </w:rPr>
        <w:t>2)</w:t>
      </w:r>
      <w:r w:rsidRPr="00D96C15">
        <w:rPr>
          <w:rFonts w:ascii="Verdana" w:hAnsi="Verdana"/>
          <w:sz w:val="20"/>
          <w:szCs w:val="20"/>
          <w:lang w:val="en-US"/>
        </w:rPr>
        <w:tab/>
      </w:r>
      <w:r w:rsidR="00EA6802">
        <w:rPr>
          <w:rFonts w:ascii="Verdana" w:hAnsi="Verdana"/>
          <w:sz w:val="20"/>
          <w:szCs w:val="20"/>
          <w:lang w:val="en-US"/>
        </w:rPr>
        <w:t xml:space="preserve">[USER] </w:t>
      </w:r>
      <w:r w:rsidR="00015E57">
        <w:rPr>
          <w:rFonts w:ascii="Verdana" w:hAnsi="Verdana"/>
          <w:sz w:val="20"/>
          <w:szCs w:val="20"/>
          <w:lang w:val="en-US"/>
        </w:rPr>
        <w:t xml:space="preserve">Other Members, who do not meet the data production criteria, </w:t>
      </w:r>
      <w:r w:rsidR="00C92A92">
        <w:rPr>
          <w:rFonts w:ascii="Verdana" w:hAnsi="Verdana"/>
          <w:sz w:val="20"/>
          <w:szCs w:val="20"/>
          <w:lang w:val="en-US"/>
        </w:rPr>
        <w:t xml:space="preserve">such as inland states, </w:t>
      </w:r>
      <w:r w:rsidR="00015E57">
        <w:rPr>
          <w:rFonts w:ascii="Verdana" w:hAnsi="Verdana"/>
          <w:sz w:val="20"/>
          <w:szCs w:val="20"/>
          <w:lang w:val="en-US"/>
        </w:rPr>
        <w:t>review the amendments from users perspective.</w:t>
      </w:r>
    </w:p>
    <w:p w:rsidR="00015E57" w:rsidRDefault="00D96C15" w:rsidP="00EA6802">
      <w:pPr>
        <w:spacing w:before="120"/>
        <w:ind w:left="1701" w:hanging="850"/>
        <w:jc w:val="both"/>
        <w:rPr>
          <w:rFonts w:ascii="Verdana" w:hAnsi="Verdana"/>
          <w:sz w:val="20"/>
          <w:szCs w:val="20"/>
          <w:lang w:val="en-US"/>
        </w:rPr>
      </w:pPr>
      <w:r w:rsidRPr="00D96C15">
        <w:rPr>
          <w:rFonts w:ascii="Verdana" w:hAnsi="Verdana"/>
          <w:sz w:val="20"/>
          <w:szCs w:val="20"/>
          <w:lang w:val="en-US"/>
        </w:rPr>
        <w:t>i-</w:t>
      </w:r>
      <w:r>
        <w:rPr>
          <w:rFonts w:ascii="Verdana" w:hAnsi="Verdana"/>
          <w:sz w:val="20"/>
          <w:szCs w:val="20"/>
          <w:lang w:val="en-US"/>
        </w:rPr>
        <w:t>3)</w:t>
      </w:r>
      <w:r w:rsidRPr="00D96C15">
        <w:rPr>
          <w:rFonts w:ascii="Verdana" w:hAnsi="Verdana"/>
          <w:sz w:val="20"/>
          <w:szCs w:val="20"/>
          <w:lang w:val="en-US"/>
        </w:rPr>
        <w:tab/>
      </w:r>
      <w:r w:rsidR="00EA6802">
        <w:rPr>
          <w:rFonts w:ascii="Verdana" w:hAnsi="Verdana"/>
          <w:sz w:val="20"/>
          <w:szCs w:val="20"/>
          <w:lang w:val="en-US"/>
        </w:rPr>
        <w:t xml:space="preserve">[PROCEDURE] </w:t>
      </w:r>
      <w:r w:rsidR="00015E57">
        <w:rPr>
          <w:rFonts w:ascii="Verdana" w:hAnsi="Verdana"/>
          <w:sz w:val="20"/>
          <w:szCs w:val="20"/>
          <w:lang w:val="en-US"/>
        </w:rPr>
        <w:t>An appropriate procedure other than "fast-track" be pursued for adoption of this type, such as "adoption between CBS sessions".</w:t>
      </w:r>
    </w:p>
    <w:p w:rsidR="00015E57" w:rsidRDefault="000E1F2D" w:rsidP="00015E57">
      <w:pPr>
        <w:spacing w:before="120"/>
        <w:ind w:left="1276" w:hanging="709"/>
        <w:jc w:val="both"/>
        <w:rPr>
          <w:rFonts w:ascii="Verdana" w:hAnsi="Verdana"/>
          <w:sz w:val="20"/>
          <w:szCs w:val="20"/>
          <w:lang w:val="en-US"/>
        </w:rPr>
      </w:pPr>
      <w:r>
        <w:rPr>
          <w:rFonts w:ascii="Verdana" w:hAnsi="Verdana"/>
          <w:sz w:val="20"/>
          <w:szCs w:val="20"/>
          <w:lang w:val="en-US"/>
        </w:rPr>
        <w:t>ii</w:t>
      </w:r>
      <w:r w:rsidR="00015E57">
        <w:rPr>
          <w:rFonts w:ascii="Verdana" w:hAnsi="Verdana"/>
          <w:sz w:val="20"/>
          <w:szCs w:val="20"/>
          <w:lang w:val="en-US"/>
        </w:rPr>
        <w:t>)</w:t>
      </w:r>
      <w:r w:rsidR="00015E57">
        <w:rPr>
          <w:rFonts w:ascii="Verdana" w:hAnsi="Verdana"/>
          <w:sz w:val="20"/>
          <w:szCs w:val="20"/>
          <w:lang w:val="en-US"/>
        </w:rPr>
        <w:tab/>
        <w:t xml:space="preserve">WMO </w:t>
      </w:r>
      <w:r w:rsidR="00B26EAC">
        <w:rPr>
          <w:rFonts w:ascii="Verdana" w:hAnsi="Verdana"/>
          <w:sz w:val="20"/>
          <w:szCs w:val="20"/>
          <w:lang w:val="en-US"/>
        </w:rPr>
        <w:t xml:space="preserve">special </w:t>
      </w:r>
      <w:r w:rsidR="00015E57">
        <w:rPr>
          <w:rFonts w:ascii="Verdana" w:hAnsi="Verdana"/>
          <w:sz w:val="20"/>
          <w:szCs w:val="20"/>
          <w:lang w:val="en-US"/>
        </w:rPr>
        <w:t>standard practice</w:t>
      </w:r>
      <w:r w:rsidR="00C92A92">
        <w:rPr>
          <w:rFonts w:ascii="Verdana" w:hAnsi="Verdana"/>
          <w:sz w:val="20"/>
          <w:szCs w:val="20"/>
          <w:lang w:val="en-US"/>
        </w:rPr>
        <w:t xml:space="preserve"> </w:t>
      </w:r>
      <w:r w:rsidR="00015E57">
        <w:rPr>
          <w:rFonts w:ascii="Verdana" w:hAnsi="Verdana"/>
          <w:sz w:val="20"/>
          <w:szCs w:val="20"/>
          <w:lang w:val="en-US"/>
        </w:rPr>
        <w:t>(b), which is high impact to tasked Members.</w:t>
      </w:r>
    </w:p>
    <w:p w:rsidR="001B39CA" w:rsidRDefault="00BC15E0" w:rsidP="00EA6802">
      <w:pPr>
        <w:spacing w:before="120"/>
        <w:ind w:left="1701" w:hanging="850"/>
        <w:jc w:val="both"/>
        <w:rPr>
          <w:rFonts w:ascii="Verdana" w:hAnsi="Verdana"/>
          <w:sz w:val="20"/>
          <w:szCs w:val="20"/>
          <w:lang w:val="en-US"/>
        </w:rPr>
      </w:pPr>
      <w:r>
        <w:rPr>
          <w:rFonts w:ascii="Verdana" w:hAnsi="Verdana"/>
          <w:sz w:val="20"/>
          <w:szCs w:val="20"/>
          <w:lang w:val="en-US"/>
        </w:rPr>
        <w:tab/>
      </w:r>
      <w:r w:rsidR="00761AB3">
        <w:rPr>
          <w:rFonts w:ascii="Verdana" w:hAnsi="Verdana"/>
          <w:sz w:val="20"/>
          <w:szCs w:val="20"/>
          <w:lang w:val="en-US"/>
        </w:rPr>
        <w:t xml:space="preserve">Same as </w:t>
      </w:r>
      <w:proofErr w:type="spellStart"/>
      <w:r w:rsidR="00EA6802">
        <w:rPr>
          <w:rFonts w:ascii="Verdana" w:hAnsi="Verdana"/>
          <w:sz w:val="20"/>
          <w:szCs w:val="20"/>
          <w:lang w:val="en-US"/>
        </w:rPr>
        <w:t>i</w:t>
      </w:r>
      <w:proofErr w:type="spellEnd"/>
      <w:r w:rsidR="00EA6802">
        <w:rPr>
          <w:rFonts w:ascii="Verdana" w:hAnsi="Verdana"/>
          <w:sz w:val="20"/>
          <w:szCs w:val="20"/>
          <w:lang w:val="en-US"/>
        </w:rPr>
        <w:t xml:space="preserve">) </w:t>
      </w:r>
      <w:r w:rsidR="00EE6C0E">
        <w:rPr>
          <w:rFonts w:ascii="Verdana" w:hAnsi="Verdana"/>
          <w:sz w:val="20"/>
          <w:szCs w:val="20"/>
          <w:lang w:val="en-US"/>
        </w:rPr>
        <w:t>in the production factor</w:t>
      </w:r>
      <w:r w:rsidR="00761AB3">
        <w:rPr>
          <w:rFonts w:ascii="Verdana" w:hAnsi="Verdana"/>
          <w:sz w:val="20"/>
          <w:szCs w:val="20"/>
          <w:lang w:val="en-US"/>
        </w:rPr>
        <w:t xml:space="preserve"> but i</w:t>
      </w:r>
      <w:r w:rsidR="00015E57">
        <w:rPr>
          <w:rFonts w:ascii="Verdana" w:hAnsi="Verdana"/>
          <w:sz w:val="20"/>
          <w:szCs w:val="20"/>
          <w:lang w:val="en-US"/>
        </w:rPr>
        <w:t xml:space="preserve">n most cases the impact to such Members tasked the data production would have been </w:t>
      </w:r>
      <w:r w:rsidR="00C92A92">
        <w:rPr>
          <w:rFonts w:ascii="Verdana" w:hAnsi="Verdana"/>
          <w:sz w:val="20"/>
          <w:szCs w:val="20"/>
          <w:lang w:val="en-US"/>
        </w:rPr>
        <w:t>evaluated during the planning</w:t>
      </w:r>
      <w:r w:rsidR="00015E57">
        <w:rPr>
          <w:rFonts w:ascii="Verdana" w:hAnsi="Verdana"/>
          <w:sz w:val="20"/>
          <w:szCs w:val="20"/>
          <w:lang w:val="en-US"/>
        </w:rPr>
        <w:t>.</w:t>
      </w:r>
    </w:p>
    <w:p w:rsidR="00015E57" w:rsidRDefault="001B39CA" w:rsidP="00EA6802">
      <w:pPr>
        <w:spacing w:before="120"/>
        <w:ind w:left="1701" w:hanging="850"/>
        <w:jc w:val="both"/>
        <w:rPr>
          <w:rFonts w:ascii="Verdana" w:hAnsi="Verdana"/>
          <w:sz w:val="20"/>
          <w:szCs w:val="20"/>
          <w:lang w:val="en-US"/>
        </w:rPr>
      </w:pPr>
      <w:r>
        <w:rPr>
          <w:rFonts w:ascii="Verdana" w:hAnsi="Verdana"/>
          <w:sz w:val="20"/>
          <w:szCs w:val="20"/>
          <w:lang w:val="en-US"/>
        </w:rPr>
        <w:tab/>
      </w:r>
      <w:r w:rsidR="00015E57">
        <w:rPr>
          <w:rFonts w:ascii="Verdana" w:hAnsi="Verdana"/>
          <w:sz w:val="20"/>
          <w:szCs w:val="20"/>
          <w:lang w:val="en-US"/>
        </w:rPr>
        <w:t xml:space="preserve">Typical example is a new </w:t>
      </w:r>
      <w:r w:rsidR="00B26EAC">
        <w:rPr>
          <w:rFonts w:ascii="Verdana" w:hAnsi="Verdana"/>
          <w:sz w:val="20"/>
          <w:szCs w:val="20"/>
          <w:lang w:val="en-US"/>
        </w:rPr>
        <w:t xml:space="preserve">data </w:t>
      </w:r>
      <w:r w:rsidR="00015E57">
        <w:rPr>
          <w:rFonts w:ascii="Verdana" w:hAnsi="Verdana"/>
          <w:sz w:val="20"/>
          <w:szCs w:val="20"/>
          <w:lang w:val="en-US"/>
        </w:rPr>
        <w:t>product</w:t>
      </w:r>
      <w:r w:rsidR="00B26EAC">
        <w:rPr>
          <w:rFonts w:ascii="Verdana" w:hAnsi="Verdana"/>
          <w:sz w:val="20"/>
          <w:szCs w:val="20"/>
          <w:lang w:val="en-US"/>
        </w:rPr>
        <w:t>ion</w:t>
      </w:r>
      <w:r w:rsidR="00015E57">
        <w:rPr>
          <w:rFonts w:ascii="Verdana" w:hAnsi="Verdana"/>
          <w:sz w:val="20"/>
          <w:szCs w:val="20"/>
          <w:lang w:val="en-US"/>
        </w:rPr>
        <w:t xml:space="preserve"> by RSMCs with activity specialization.</w:t>
      </w:r>
    </w:p>
    <w:p w:rsidR="00015E57" w:rsidRDefault="000E1F2D" w:rsidP="00015E57">
      <w:pPr>
        <w:spacing w:before="120"/>
        <w:ind w:left="1276" w:hanging="709"/>
        <w:jc w:val="both"/>
        <w:rPr>
          <w:rFonts w:ascii="Verdana" w:hAnsi="Verdana"/>
          <w:sz w:val="20"/>
          <w:szCs w:val="20"/>
          <w:lang w:val="en-US"/>
        </w:rPr>
      </w:pPr>
      <w:r>
        <w:rPr>
          <w:rFonts w:ascii="Verdana" w:hAnsi="Verdana"/>
          <w:sz w:val="20"/>
          <w:szCs w:val="20"/>
          <w:lang w:val="en-US"/>
        </w:rPr>
        <w:t>iii</w:t>
      </w:r>
      <w:r w:rsidR="00015E57">
        <w:rPr>
          <w:rFonts w:ascii="Verdana" w:hAnsi="Verdana"/>
          <w:sz w:val="20"/>
          <w:szCs w:val="20"/>
          <w:lang w:val="en-US"/>
        </w:rPr>
        <w:t>)</w:t>
      </w:r>
      <w:r w:rsidR="00015E57">
        <w:rPr>
          <w:rFonts w:ascii="Verdana" w:hAnsi="Verdana"/>
          <w:sz w:val="20"/>
          <w:szCs w:val="20"/>
          <w:lang w:val="en-US"/>
        </w:rPr>
        <w:tab/>
        <w:t>WMO recommended practice (c), which is no or less impact to Members.</w:t>
      </w:r>
    </w:p>
    <w:p w:rsidR="00015E57"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ii</w:t>
      </w:r>
      <w:r w:rsidRPr="00D96C15">
        <w:rPr>
          <w:rFonts w:ascii="Verdana" w:hAnsi="Verdana"/>
          <w:sz w:val="20"/>
          <w:szCs w:val="20"/>
          <w:lang w:val="en-US"/>
        </w:rPr>
        <w:t>i-1</w:t>
      </w:r>
      <w:r>
        <w:rPr>
          <w:rFonts w:ascii="Verdana" w:hAnsi="Verdana"/>
          <w:sz w:val="20"/>
          <w:szCs w:val="20"/>
          <w:lang w:val="en-US"/>
        </w:rPr>
        <w:t>)</w:t>
      </w:r>
      <w:r w:rsidRPr="00D96C15">
        <w:rPr>
          <w:rFonts w:ascii="Verdana" w:hAnsi="Verdana"/>
          <w:sz w:val="20"/>
          <w:szCs w:val="20"/>
          <w:lang w:val="en-US"/>
        </w:rPr>
        <w:tab/>
      </w:r>
      <w:r w:rsidR="00015E57">
        <w:rPr>
          <w:rFonts w:ascii="Verdana" w:hAnsi="Verdana"/>
          <w:sz w:val="20"/>
          <w:szCs w:val="20"/>
          <w:lang w:val="en-US"/>
        </w:rPr>
        <w:t>These Members, who are willing to participate in the data production, review the amendments from the perspective of financial and operational impacts and the date of implementation as well as coding aspects.</w:t>
      </w:r>
    </w:p>
    <w:p w:rsidR="00015E57"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ii</w:t>
      </w:r>
      <w:r w:rsidRPr="00D96C15">
        <w:rPr>
          <w:rFonts w:ascii="Verdana" w:hAnsi="Verdana"/>
          <w:sz w:val="20"/>
          <w:szCs w:val="20"/>
          <w:lang w:val="en-US"/>
        </w:rPr>
        <w:t>i-</w:t>
      </w:r>
      <w:r>
        <w:rPr>
          <w:rFonts w:ascii="Verdana" w:hAnsi="Verdana"/>
          <w:sz w:val="20"/>
          <w:szCs w:val="20"/>
          <w:lang w:val="en-US"/>
        </w:rPr>
        <w:t>2)</w:t>
      </w:r>
      <w:r w:rsidRPr="00D96C15">
        <w:rPr>
          <w:rFonts w:ascii="Verdana" w:hAnsi="Verdana"/>
          <w:sz w:val="20"/>
          <w:szCs w:val="20"/>
          <w:lang w:val="en-US"/>
        </w:rPr>
        <w:tab/>
      </w:r>
      <w:r w:rsidR="000E1F2D">
        <w:rPr>
          <w:rFonts w:ascii="Verdana" w:hAnsi="Verdana"/>
          <w:sz w:val="20"/>
          <w:szCs w:val="20"/>
          <w:lang w:val="en-US"/>
        </w:rPr>
        <w:t>i</w:t>
      </w:r>
      <w:r>
        <w:rPr>
          <w:rFonts w:ascii="Verdana" w:hAnsi="Verdana"/>
          <w:sz w:val="20"/>
          <w:szCs w:val="20"/>
          <w:lang w:val="en-US"/>
        </w:rPr>
        <w:t>-2</w:t>
      </w:r>
      <w:r w:rsidR="000E1F2D">
        <w:rPr>
          <w:rFonts w:ascii="Verdana" w:hAnsi="Verdana"/>
          <w:sz w:val="20"/>
          <w:szCs w:val="20"/>
          <w:lang w:val="en-US"/>
        </w:rPr>
        <w:t xml:space="preserve">) </w:t>
      </w:r>
      <w:r w:rsidR="00015E57">
        <w:rPr>
          <w:rFonts w:ascii="Verdana" w:hAnsi="Verdana"/>
          <w:sz w:val="20"/>
          <w:szCs w:val="20"/>
          <w:lang w:val="en-US"/>
        </w:rPr>
        <w:t>applies.</w:t>
      </w:r>
    </w:p>
    <w:p w:rsidR="00015E57"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ii</w:t>
      </w:r>
      <w:r w:rsidRPr="00D96C15">
        <w:rPr>
          <w:rFonts w:ascii="Verdana" w:hAnsi="Verdana"/>
          <w:sz w:val="20"/>
          <w:szCs w:val="20"/>
          <w:lang w:val="en-US"/>
        </w:rPr>
        <w:t>i-</w:t>
      </w:r>
      <w:r>
        <w:rPr>
          <w:rFonts w:ascii="Verdana" w:hAnsi="Verdana"/>
          <w:sz w:val="20"/>
          <w:szCs w:val="20"/>
          <w:lang w:val="en-US"/>
        </w:rPr>
        <w:t>3)</w:t>
      </w:r>
      <w:r w:rsidRPr="00D96C15">
        <w:rPr>
          <w:rFonts w:ascii="Verdana" w:hAnsi="Verdana"/>
          <w:sz w:val="20"/>
          <w:szCs w:val="20"/>
          <w:lang w:val="en-US"/>
        </w:rPr>
        <w:tab/>
      </w:r>
      <w:r w:rsidR="00015E57">
        <w:rPr>
          <w:rFonts w:ascii="Verdana" w:hAnsi="Verdana"/>
          <w:sz w:val="20"/>
          <w:szCs w:val="20"/>
          <w:lang w:val="en-US"/>
        </w:rPr>
        <w:t>"Fast-track" could apply.</w:t>
      </w:r>
    </w:p>
    <w:p w:rsidR="00015E57" w:rsidRDefault="00D96C15" w:rsidP="00015E57">
      <w:pPr>
        <w:spacing w:before="120"/>
        <w:ind w:left="1276" w:hanging="709"/>
        <w:jc w:val="both"/>
        <w:rPr>
          <w:rFonts w:ascii="Verdana" w:hAnsi="Verdana"/>
          <w:sz w:val="20"/>
          <w:szCs w:val="20"/>
          <w:lang w:val="en-US"/>
        </w:rPr>
      </w:pPr>
      <w:r>
        <w:rPr>
          <w:rFonts w:ascii="Verdana" w:hAnsi="Verdana"/>
          <w:sz w:val="20"/>
          <w:szCs w:val="20"/>
          <w:lang w:val="en-US"/>
        </w:rPr>
        <w:t>iv</w:t>
      </w:r>
      <w:r w:rsidR="00015E57">
        <w:rPr>
          <w:rFonts w:ascii="Verdana" w:hAnsi="Verdana"/>
          <w:sz w:val="20"/>
          <w:szCs w:val="20"/>
          <w:lang w:val="en-US"/>
        </w:rPr>
        <w:t>)</w:t>
      </w:r>
      <w:r w:rsidR="00015E57">
        <w:rPr>
          <w:rFonts w:ascii="Verdana" w:hAnsi="Verdana"/>
          <w:sz w:val="20"/>
          <w:szCs w:val="20"/>
          <w:lang w:val="en-US"/>
        </w:rPr>
        <w:tab/>
        <w:t>Voluntary production (d), which is no impact to Members</w:t>
      </w:r>
      <w:r w:rsidR="008737A3">
        <w:rPr>
          <w:rFonts w:ascii="Verdana" w:hAnsi="Verdana"/>
          <w:sz w:val="20"/>
          <w:szCs w:val="20"/>
          <w:lang w:val="en-US"/>
        </w:rPr>
        <w:t xml:space="preserve"> in general</w:t>
      </w:r>
      <w:r w:rsidR="00015E57">
        <w:rPr>
          <w:rFonts w:ascii="Verdana" w:hAnsi="Verdana"/>
          <w:sz w:val="20"/>
          <w:szCs w:val="20"/>
          <w:lang w:val="en-US"/>
        </w:rPr>
        <w:t>.</w:t>
      </w:r>
    </w:p>
    <w:p w:rsidR="00015E57"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iv</w:t>
      </w:r>
      <w:r w:rsidRPr="00D96C15">
        <w:rPr>
          <w:rFonts w:ascii="Verdana" w:hAnsi="Verdana"/>
          <w:sz w:val="20"/>
          <w:szCs w:val="20"/>
          <w:lang w:val="en-US"/>
        </w:rPr>
        <w:t>-1</w:t>
      </w:r>
      <w:r>
        <w:rPr>
          <w:rFonts w:ascii="Verdana" w:hAnsi="Verdana"/>
          <w:sz w:val="20"/>
          <w:szCs w:val="20"/>
          <w:lang w:val="en-US"/>
        </w:rPr>
        <w:t>)</w:t>
      </w:r>
      <w:r w:rsidRPr="00D96C15">
        <w:rPr>
          <w:rFonts w:ascii="Verdana" w:hAnsi="Verdana"/>
          <w:sz w:val="20"/>
          <w:szCs w:val="20"/>
          <w:lang w:val="en-US"/>
        </w:rPr>
        <w:tab/>
      </w:r>
      <w:r w:rsidR="00015E57">
        <w:rPr>
          <w:rFonts w:ascii="Verdana" w:hAnsi="Verdana"/>
          <w:sz w:val="20"/>
          <w:szCs w:val="20"/>
          <w:lang w:val="en-US"/>
        </w:rPr>
        <w:t xml:space="preserve">This data production fully depends on </w:t>
      </w:r>
      <w:r w:rsidR="008737A3">
        <w:rPr>
          <w:rFonts w:ascii="Verdana" w:hAnsi="Verdana"/>
          <w:sz w:val="20"/>
          <w:szCs w:val="20"/>
          <w:lang w:val="en-US"/>
        </w:rPr>
        <w:t xml:space="preserve">decision by </w:t>
      </w:r>
      <w:r w:rsidR="00015E57">
        <w:rPr>
          <w:rFonts w:ascii="Verdana" w:hAnsi="Verdana"/>
          <w:sz w:val="20"/>
          <w:szCs w:val="20"/>
          <w:lang w:val="en-US"/>
        </w:rPr>
        <w:t>Member</w:t>
      </w:r>
      <w:r w:rsidR="008737A3">
        <w:rPr>
          <w:rFonts w:ascii="Verdana" w:hAnsi="Verdana"/>
          <w:sz w:val="20"/>
          <w:szCs w:val="20"/>
          <w:lang w:val="en-US"/>
        </w:rPr>
        <w:t>s</w:t>
      </w:r>
      <w:r w:rsidR="00015E57">
        <w:rPr>
          <w:rFonts w:ascii="Verdana" w:hAnsi="Verdana"/>
          <w:sz w:val="20"/>
          <w:szCs w:val="20"/>
          <w:lang w:val="en-US"/>
        </w:rPr>
        <w:t xml:space="preserve"> </w:t>
      </w:r>
      <w:r w:rsidR="00FC31C6">
        <w:rPr>
          <w:rFonts w:ascii="Verdana" w:hAnsi="Verdana"/>
          <w:sz w:val="20"/>
          <w:szCs w:val="20"/>
          <w:lang w:val="en-US"/>
        </w:rPr>
        <w:t xml:space="preserve">and </w:t>
      </w:r>
      <w:r w:rsidR="008737A3">
        <w:rPr>
          <w:rFonts w:ascii="Verdana" w:hAnsi="Verdana"/>
          <w:sz w:val="20"/>
          <w:szCs w:val="20"/>
          <w:lang w:val="en-US"/>
        </w:rPr>
        <w:t>organizations</w:t>
      </w:r>
      <w:r w:rsidR="00015E57">
        <w:rPr>
          <w:rFonts w:ascii="Verdana" w:hAnsi="Verdana"/>
          <w:sz w:val="20"/>
          <w:szCs w:val="20"/>
          <w:lang w:val="en-US"/>
        </w:rPr>
        <w:t>.</w:t>
      </w:r>
    </w:p>
    <w:p w:rsidR="00FC31C6"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iv</w:t>
      </w:r>
      <w:r w:rsidRPr="00D96C15">
        <w:rPr>
          <w:rFonts w:ascii="Verdana" w:hAnsi="Verdana"/>
          <w:sz w:val="20"/>
          <w:szCs w:val="20"/>
          <w:lang w:val="en-US"/>
        </w:rPr>
        <w:t>-</w:t>
      </w:r>
      <w:r>
        <w:rPr>
          <w:rFonts w:ascii="Verdana" w:hAnsi="Verdana"/>
          <w:sz w:val="20"/>
          <w:szCs w:val="20"/>
          <w:lang w:val="en-US"/>
        </w:rPr>
        <w:t>2)</w:t>
      </w:r>
      <w:r w:rsidRPr="00D96C15">
        <w:rPr>
          <w:rFonts w:ascii="Verdana" w:hAnsi="Verdana"/>
          <w:sz w:val="20"/>
          <w:szCs w:val="20"/>
          <w:lang w:val="en-US"/>
        </w:rPr>
        <w:tab/>
      </w:r>
      <w:r>
        <w:rPr>
          <w:rFonts w:ascii="Verdana" w:hAnsi="Verdana"/>
          <w:sz w:val="20"/>
          <w:szCs w:val="20"/>
          <w:lang w:val="en-US"/>
        </w:rPr>
        <w:t>i-2) applies.</w:t>
      </w:r>
    </w:p>
    <w:p w:rsidR="00015E57" w:rsidRDefault="00D96C15" w:rsidP="00EA6802">
      <w:pPr>
        <w:spacing w:before="120"/>
        <w:ind w:left="1701" w:hanging="850"/>
        <w:jc w:val="both"/>
        <w:rPr>
          <w:rFonts w:ascii="Verdana" w:hAnsi="Verdana"/>
          <w:sz w:val="20"/>
          <w:szCs w:val="20"/>
          <w:lang w:val="en-US"/>
        </w:rPr>
      </w:pPr>
      <w:r>
        <w:rPr>
          <w:rFonts w:ascii="Verdana" w:hAnsi="Verdana"/>
          <w:sz w:val="20"/>
          <w:szCs w:val="20"/>
          <w:lang w:val="en-US"/>
        </w:rPr>
        <w:t>iv</w:t>
      </w:r>
      <w:r w:rsidRPr="00D96C15">
        <w:rPr>
          <w:rFonts w:ascii="Verdana" w:hAnsi="Verdana"/>
          <w:sz w:val="20"/>
          <w:szCs w:val="20"/>
          <w:lang w:val="en-US"/>
        </w:rPr>
        <w:t>-</w:t>
      </w:r>
      <w:r>
        <w:rPr>
          <w:rFonts w:ascii="Verdana" w:hAnsi="Verdana"/>
          <w:sz w:val="20"/>
          <w:szCs w:val="20"/>
          <w:lang w:val="en-US"/>
        </w:rPr>
        <w:t>3)</w:t>
      </w:r>
      <w:r w:rsidRPr="00D96C15">
        <w:rPr>
          <w:rFonts w:ascii="Verdana" w:hAnsi="Verdana"/>
          <w:sz w:val="20"/>
          <w:szCs w:val="20"/>
          <w:lang w:val="en-US"/>
        </w:rPr>
        <w:tab/>
      </w:r>
      <w:r w:rsidR="00FC31C6">
        <w:rPr>
          <w:rFonts w:ascii="Verdana" w:hAnsi="Verdana"/>
          <w:sz w:val="20"/>
          <w:szCs w:val="20"/>
          <w:lang w:val="en-US"/>
        </w:rPr>
        <w:t>"Fast-track" could apply.</w:t>
      </w:r>
    </w:p>
    <w:p w:rsidR="00015E57" w:rsidRDefault="00015E57" w:rsidP="00015E57">
      <w:pPr>
        <w:ind w:left="567"/>
        <w:jc w:val="both"/>
        <w:rPr>
          <w:rFonts w:ascii="Verdana" w:hAnsi="Verdana"/>
          <w:sz w:val="20"/>
          <w:szCs w:val="20"/>
          <w:lang w:val="en-US"/>
        </w:rPr>
      </w:pPr>
    </w:p>
    <w:p w:rsidR="00015E57" w:rsidRDefault="00015E57" w:rsidP="00015E57">
      <w:pPr>
        <w:ind w:left="1843" w:hanging="1843"/>
        <w:jc w:val="both"/>
        <w:rPr>
          <w:rFonts w:ascii="Verdana" w:hAnsi="Verdana"/>
          <w:sz w:val="20"/>
          <w:szCs w:val="20"/>
          <w:lang w:val="en-US"/>
        </w:rPr>
      </w:pPr>
      <w:r w:rsidRPr="007358DB">
        <w:rPr>
          <w:rFonts w:ascii="Verdana" w:hAnsi="Verdana"/>
          <w:b/>
          <w:i/>
          <w:sz w:val="20"/>
          <w:szCs w:val="20"/>
          <w:lang w:val="en-US"/>
        </w:rPr>
        <w:t>EXP</w:t>
      </w:r>
      <w:bookmarkStart w:id="2" w:name="_GoBack"/>
      <w:bookmarkEnd w:id="2"/>
      <w:r w:rsidRPr="007358DB">
        <w:rPr>
          <w:rFonts w:ascii="Verdana" w:hAnsi="Verdana"/>
          <w:b/>
          <w:i/>
          <w:sz w:val="20"/>
          <w:szCs w:val="20"/>
          <w:lang w:val="en-US"/>
        </w:rPr>
        <w:t>ANSION</w:t>
      </w:r>
      <w:r>
        <w:rPr>
          <w:rFonts w:ascii="Verdana" w:hAnsi="Verdana"/>
          <w:sz w:val="20"/>
          <w:szCs w:val="20"/>
          <w:lang w:val="en-US"/>
        </w:rPr>
        <w:t xml:space="preserve">: </w:t>
      </w:r>
      <w:r>
        <w:rPr>
          <w:rFonts w:ascii="Verdana" w:hAnsi="Verdana"/>
          <w:sz w:val="20"/>
          <w:szCs w:val="20"/>
          <w:lang w:val="en-US"/>
        </w:rPr>
        <w:tab/>
        <w:t>Future expansion or generalization of the data production or availability (+)</w:t>
      </w:r>
    </w:p>
    <w:p w:rsidR="00015E57" w:rsidRPr="007358DB" w:rsidRDefault="00015E57" w:rsidP="00015E57">
      <w:pPr>
        <w:spacing w:before="120"/>
        <w:ind w:left="567"/>
        <w:jc w:val="both"/>
        <w:rPr>
          <w:rFonts w:ascii="Verdana" w:hAnsi="Verdana"/>
          <w:sz w:val="20"/>
          <w:szCs w:val="20"/>
          <w:u w:val="single"/>
          <w:lang w:val="en-US"/>
        </w:rPr>
      </w:pPr>
      <w:r w:rsidRPr="007358DB">
        <w:rPr>
          <w:rFonts w:ascii="Verdana" w:hAnsi="Verdana"/>
          <w:sz w:val="20"/>
          <w:szCs w:val="20"/>
          <w:u w:val="single"/>
          <w:lang w:val="en-US"/>
        </w:rPr>
        <w:t xml:space="preserve">This </w:t>
      </w:r>
      <w:r>
        <w:rPr>
          <w:rFonts w:ascii="Verdana" w:hAnsi="Verdana"/>
          <w:sz w:val="20"/>
          <w:szCs w:val="20"/>
          <w:u w:val="single"/>
          <w:lang w:val="en-US"/>
        </w:rPr>
        <w:t xml:space="preserve">factor </w:t>
      </w:r>
      <w:r w:rsidRPr="007358DB">
        <w:rPr>
          <w:rFonts w:ascii="Verdana" w:hAnsi="Verdana"/>
          <w:sz w:val="20"/>
          <w:szCs w:val="20"/>
          <w:u w:val="single"/>
          <w:lang w:val="en-US"/>
        </w:rPr>
        <w:t xml:space="preserve">is </w:t>
      </w:r>
      <w:r w:rsidR="00B26EAC">
        <w:rPr>
          <w:rFonts w:ascii="Verdana" w:hAnsi="Verdana"/>
          <w:sz w:val="20"/>
          <w:szCs w:val="20"/>
          <w:u w:val="single"/>
          <w:lang w:val="en-US"/>
        </w:rPr>
        <w:t xml:space="preserve">just </w:t>
      </w:r>
      <w:r w:rsidRPr="007358DB">
        <w:rPr>
          <w:rFonts w:ascii="Verdana" w:hAnsi="Verdana"/>
          <w:sz w:val="20"/>
          <w:szCs w:val="20"/>
          <w:u w:val="single"/>
          <w:lang w:val="en-US"/>
        </w:rPr>
        <w:t xml:space="preserve">to indicate </w:t>
      </w:r>
      <w:r w:rsidRPr="007358DB">
        <w:rPr>
          <w:rFonts w:ascii="Verdana" w:hAnsi="Verdana"/>
          <w:b/>
          <w:sz w:val="20"/>
          <w:szCs w:val="20"/>
          <w:u w:val="single"/>
          <w:lang w:val="en-US"/>
        </w:rPr>
        <w:t>expectation</w:t>
      </w:r>
      <w:r w:rsidRPr="007358DB">
        <w:rPr>
          <w:rFonts w:ascii="Verdana" w:hAnsi="Verdana"/>
          <w:sz w:val="20"/>
          <w:szCs w:val="20"/>
          <w:u w:val="single"/>
          <w:lang w:val="en-US"/>
        </w:rPr>
        <w:t xml:space="preserve"> on the future expansion </w:t>
      </w:r>
      <w:r w:rsidR="006C22C5">
        <w:rPr>
          <w:rFonts w:ascii="Verdana" w:hAnsi="Verdana"/>
          <w:sz w:val="20"/>
          <w:szCs w:val="20"/>
          <w:u w:val="single"/>
          <w:lang w:val="en-US"/>
        </w:rPr>
        <w:t xml:space="preserve">of </w:t>
      </w:r>
      <w:r w:rsidR="00B26EAC">
        <w:rPr>
          <w:rFonts w:ascii="Verdana" w:hAnsi="Verdana"/>
          <w:sz w:val="20"/>
          <w:szCs w:val="20"/>
          <w:u w:val="single"/>
          <w:lang w:val="en-US"/>
        </w:rPr>
        <w:t xml:space="preserve">data production and </w:t>
      </w:r>
      <w:r w:rsidR="006C22C5">
        <w:rPr>
          <w:rFonts w:ascii="Verdana" w:hAnsi="Verdana"/>
          <w:sz w:val="20"/>
          <w:szCs w:val="20"/>
          <w:u w:val="single"/>
          <w:lang w:val="en-US"/>
        </w:rPr>
        <w:t>availability, such as</w:t>
      </w:r>
      <w:r>
        <w:rPr>
          <w:rFonts w:ascii="Verdana" w:hAnsi="Verdana"/>
          <w:sz w:val="20"/>
          <w:szCs w:val="20"/>
          <w:u w:val="single"/>
          <w:lang w:val="en-US"/>
        </w:rPr>
        <w:t xml:space="preserve"> from recommended practice to </w:t>
      </w:r>
      <w:r w:rsidRPr="007358DB">
        <w:rPr>
          <w:rFonts w:ascii="Verdana" w:hAnsi="Verdana"/>
          <w:sz w:val="20"/>
          <w:szCs w:val="20"/>
          <w:u w:val="single"/>
          <w:lang w:val="en-US"/>
        </w:rPr>
        <w:t>standard practice.</w:t>
      </w:r>
    </w:p>
    <w:p w:rsidR="00015E57" w:rsidRDefault="00AC071B" w:rsidP="00015E57">
      <w:pPr>
        <w:spacing w:before="120"/>
        <w:ind w:left="1276" w:hanging="709"/>
        <w:jc w:val="both"/>
        <w:rPr>
          <w:rFonts w:ascii="Verdana" w:hAnsi="Verdana"/>
          <w:sz w:val="20"/>
          <w:szCs w:val="20"/>
        </w:rPr>
      </w:pPr>
      <w:proofErr w:type="spellStart"/>
      <w:r>
        <w:rPr>
          <w:rFonts w:ascii="Verdana" w:hAnsi="Verdana"/>
          <w:sz w:val="20"/>
          <w:szCs w:val="20"/>
        </w:rPr>
        <w:t>i</w:t>
      </w:r>
      <w:proofErr w:type="spellEnd"/>
      <w:r w:rsidR="00015E57">
        <w:rPr>
          <w:rFonts w:ascii="Verdana" w:hAnsi="Verdana"/>
          <w:sz w:val="20"/>
          <w:szCs w:val="20"/>
        </w:rPr>
        <w:t>)</w:t>
      </w:r>
      <w:r w:rsidR="00015E57">
        <w:rPr>
          <w:rFonts w:ascii="Verdana" w:hAnsi="Verdana"/>
          <w:sz w:val="20"/>
          <w:szCs w:val="20"/>
        </w:rPr>
        <w:tab/>
        <w:t xml:space="preserve">This is just for awareness by Members and </w:t>
      </w:r>
      <w:r w:rsidR="00B26EAC">
        <w:rPr>
          <w:rFonts w:ascii="Verdana" w:hAnsi="Verdana"/>
          <w:sz w:val="20"/>
          <w:szCs w:val="20"/>
        </w:rPr>
        <w:t xml:space="preserve">should </w:t>
      </w:r>
      <w:r w:rsidR="00015E57">
        <w:rPr>
          <w:rFonts w:ascii="Verdana" w:hAnsi="Verdana"/>
          <w:sz w:val="20"/>
          <w:szCs w:val="20"/>
        </w:rPr>
        <w:t xml:space="preserve">not </w:t>
      </w:r>
      <w:r w:rsidR="00B26EAC">
        <w:rPr>
          <w:rFonts w:ascii="Verdana" w:hAnsi="Verdana"/>
          <w:sz w:val="20"/>
          <w:szCs w:val="20"/>
        </w:rPr>
        <w:t xml:space="preserve">be </w:t>
      </w:r>
      <w:r w:rsidR="00015E57">
        <w:rPr>
          <w:rFonts w:ascii="Verdana" w:hAnsi="Verdana"/>
          <w:sz w:val="20"/>
          <w:szCs w:val="20"/>
        </w:rPr>
        <w:t>critical information.</w:t>
      </w:r>
    </w:p>
    <w:p w:rsidR="00015E57" w:rsidRDefault="00AC071B" w:rsidP="00015E57">
      <w:pPr>
        <w:spacing w:before="120"/>
        <w:ind w:left="1276" w:hanging="709"/>
        <w:jc w:val="both"/>
        <w:rPr>
          <w:rFonts w:ascii="Verdana" w:hAnsi="Verdana"/>
          <w:sz w:val="20"/>
          <w:szCs w:val="20"/>
          <w:lang w:val="en-US"/>
        </w:rPr>
      </w:pPr>
      <w:r>
        <w:rPr>
          <w:rFonts w:ascii="Verdana" w:hAnsi="Verdana"/>
          <w:sz w:val="20"/>
          <w:szCs w:val="20"/>
        </w:rPr>
        <w:t>ii</w:t>
      </w:r>
      <w:r w:rsidR="00015E57">
        <w:rPr>
          <w:rFonts w:ascii="Verdana" w:hAnsi="Verdana"/>
          <w:sz w:val="20"/>
          <w:szCs w:val="20"/>
        </w:rPr>
        <w:t>)</w:t>
      </w:r>
      <w:r w:rsidR="00015E57">
        <w:rPr>
          <w:rFonts w:ascii="Verdana" w:hAnsi="Verdana"/>
          <w:sz w:val="20"/>
          <w:szCs w:val="20"/>
        </w:rPr>
        <w:tab/>
        <w:t xml:space="preserve">When the availability or </w:t>
      </w:r>
      <w:r w:rsidR="006C22C5">
        <w:rPr>
          <w:rFonts w:ascii="Verdana" w:hAnsi="Verdana"/>
          <w:sz w:val="20"/>
          <w:szCs w:val="20"/>
        </w:rPr>
        <w:t xml:space="preserve">responsibility </w:t>
      </w:r>
      <w:r w:rsidR="00015E57">
        <w:rPr>
          <w:rFonts w:ascii="Verdana" w:hAnsi="Verdana"/>
          <w:sz w:val="20"/>
          <w:szCs w:val="20"/>
        </w:rPr>
        <w:t>is expanded, relevant regulations, framework or else, which rules the practice, will be revised.</w:t>
      </w:r>
    </w:p>
    <w:p w:rsidR="00015E57" w:rsidRDefault="00015E57" w:rsidP="00015E57">
      <w:pPr>
        <w:jc w:val="both"/>
        <w:rPr>
          <w:rFonts w:ascii="Verdana" w:hAnsi="Verdana"/>
          <w:sz w:val="20"/>
          <w:szCs w:val="20"/>
          <w:lang w:val="en-US"/>
        </w:rPr>
      </w:pPr>
    </w:p>
    <w:p w:rsidR="00015E57" w:rsidRPr="007358DB" w:rsidRDefault="00015E57" w:rsidP="008737A3">
      <w:pPr>
        <w:ind w:left="1843" w:hanging="1843"/>
        <w:jc w:val="both"/>
        <w:rPr>
          <w:rFonts w:ascii="Verdana" w:hAnsi="Verdana"/>
          <w:i/>
          <w:sz w:val="20"/>
          <w:szCs w:val="20"/>
          <w:lang w:val="en-US"/>
        </w:rPr>
      </w:pPr>
      <w:r w:rsidRPr="007358DB">
        <w:rPr>
          <w:rFonts w:ascii="Verdana" w:hAnsi="Verdana"/>
          <w:b/>
          <w:i/>
          <w:sz w:val="20"/>
          <w:szCs w:val="20"/>
          <w:lang w:val="en-US"/>
        </w:rPr>
        <w:t>Supplementary information</w:t>
      </w:r>
      <w:r w:rsidRPr="007358DB">
        <w:rPr>
          <w:rFonts w:ascii="Verdana" w:hAnsi="Verdana"/>
          <w:sz w:val="20"/>
          <w:szCs w:val="20"/>
          <w:lang w:val="en-US"/>
        </w:rPr>
        <w:t xml:space="preserve">: Optionally, </w:t>
      </w:r>
      <w:r>
        <w:rPr>
          <w:rFonts w:ascii="Verdana" w:hAnsi="Verdana"/>
          <w:sz w:val="20"/>
          <w:szCs w:val="20"/>
          <w:lang w:val="en-US"/>
        </w:rPr>
        <w:t>t</w:t>
      </w:r>
      <w:r w:rsidRPr="001027E8">
        <w:rPr>
          <w:rFonts w:ascii="Verdana" w:hAnsi="Verdana"/>
          <w:sz w:val="20"/>
          <w:szCs w:val="20"/>
          <w:lang w:val="en-US"/>
        </w:rPr>
        <w:t xml:space="preserve">he </w:t>
      </w:r>
      <w:r>
        <w:rPr>
          <w:rFonts w:ascii="Verdana" w:hAnsi="Verdana"/>
          <w:sz w:val="20"/>
          <w:szCs w:val="20"/>
          <w:lang w:val="en-US"/>
        </w:rPr>
        <w:t xml:space="preserve">above </w:t>
      </w:r>
      <w:r w:rsidRPr="001027E8">
        <w:rPr>
          <w:rFonts w:ascii="Verdana" w:hAnsi="Verdana"/>
          <w:sz w:val="20"/>
          <w:szCs w:val="20"/>
          <w:lang w:val="en-US"/>
        </w:rPr>
        <w:t xml:space="preserve">factors could be supplemented by some </w:t>
      </w:r>
      <w:r>
        <w:rPr>
          <w:rFonts w:ascii="Verdana" w:hAnsi="Verdana"/>
          <w:sz w:val="20"/>
          <w:szCs w:val="20"/>
          <w:lang w:val="en-US"/>
        </w:rPr>
        <w:t xml:space="preserve">additional </w:t>
      </w:r>
      <w:r w:rsidRPr="001027E8">
        <w:rPr>
          <w:rFonts w:ascii="Verdana" w:hAnsi="Verdana"/>
          <w:sz w:val="20"/>
          <w:szCs w:val="20"/>
          <w:lang w:val="en-US"/>
        </w:rPr>
        <w:t xml:space="preserve">information, such as </w:t>
      </w:r>
      <w:r w:rsidRPr="007358DB">
        <w:rPr>
          <w:rFonts w:ascii="Verdana" w:hAnsi="Verdana"/>
          <w:sz w:val="20"/>
          <w:szCs w:val="20"/>
          <w:lang w:val="en-US"/>
        </w:rPr>
        <w:t xml:space="preserve">a managing </w:t>
      </w:r>
      <w:r>
        <w:rPr>
          <w:rFonts w:ascii="Verdana" w:hAnsi="Verdana"/>
          <w:sz w:val="20"/>
          <w:szCs w:val="20"/>
          <w:lang w:val="en-US"/>
        </w:rPr>
        <w:t>body</w:t>
      </w:r>
      <w:r w:rsidRPr="007358DB">
        <w:rPr>
          <w:rFonts w:ascii="Verdana" w:hAnsi="Verdana"/>
          <w:sz w:val="20"/>
          <w:szCs w:val="20"/>
          <w:lang w:val="en-US"/>
        </w:rPr>
        <w:t xml:space="preserve"> </w:t>
      </w:r>
      <w:r w:rsidRPr="001027E8">
        <w:rPr>
          <w:rFonts w:ascii="Verdana" w:hAnsi="Verdana"/>
          <w:sz w:val="20"/>
          <w:szCs w:val="20"/>
          <w:lang w:val="en-US"/>
        </w:rPr>
        <w:t>and data production centre</w:t>
      </w:r>
      <w:r>
        <w:rPr>
          <w:rFonts w:ascii="Verdana" w:hAnsi="Verdana"/>
          <w:sz w:val="20"/>
          <w:szCs w:val="20"/>
          <w:lang w:val="en-US"/>
        </w:rPr>
        <w:t>s</w:t>
      </w:r>
      <w:r w:rsidRPr="001027E8">
        <w:rPr>
          <w:rFonts w:ascii="Verdana" w:hAnsi="Verdana"/>
          <w:sz w:val="20"/>
          <w:szCs w:val="20"/>
          <w:lang w:val="en-US"/>
        </w:rPr>
        <w:t>.</w:t>
      </w:r>
    </w:p>
    <w:p w:rsidR="00015E57" w:rsidRDefault="00015E57" w:rsidP="00015E57">
      <w:pPr>
        <w:jc w:val="both"/>
        <w:rPr>
          <w:rFonts w:ascii="Verdana" w:hAnsi="Verdana"/>
          <w:sz w:val="20"/>
          <w:szCs w:val="20"/>
          <w:lang w:val="en-US"/>
        </w:rPr>
      </w:pPr>
    </w:p>
    <w:p w:rsidR="00015E57" w:rsidRDefault="00015E57" w:rsidP="00015E57">
      <w:pPr>
        <w:jc w:val="center"/>
        <w:rPr>
          <w:rFonts w:ascii="Verdana" w:hAnsi="Verdana"/>
          <w:sz w:val="20"/>
          <w:szCs w:val="20"/>
          <w:lang w:val="en-US"/>
        </w:rPr>
      </w:pPr>
      <w:r>
        <w:rPr>
          <w:rFonts w:ascii="Verdana" w:hAnsi="Verdana"/>
          <w:sz w:val="20"/>
          <w:szCs w:val="20"/>
          <w:lang w:val="en-US"/>
        </w:rPr>
        <w:t>------------</w:t>
      </w:r>
    </w:p>
    <w:p w:rsidR="00015E57" w:rsidRDefault="00015E57" w:rsidP="00015E57">
      <w:pPr>
        <w:jc w:val="both"/>
        <w:rPr>
          <w:rFonts w:ascii="Verdana" w:hAnsi="Verdana"/>
          <w:sz w:val="20"/>
          <w:szCs w:val="20"/>
          <w:lang w:val="en-US"/>
        </w:rPr>
      </w:pPr>
    </w:p>
    <w:p w:rsidR="00015E57" w:rsidRDefault="00015E57" w:rsidP="00015E57">
      <w:pPr>
        <w:jc w:val="both"/>
        <w:rPr>
          <w:rFonts w:ascii="Verdana" w:hAnsi="Verdana"/>
          <w:b/>
          <w:sz w:val="20"/>
          <w:szCs w:val="20"/>
        </w:rPr>
      </w:pPr>
    </w:p>
    <w:p w:rsidR="00015E57" w:rsidRDefault="00015E57" w:rsidP="00015E57">
      <w:pPr>
        <w:jc w:val="both"/>
        <w:rPr>
          <w:rFonts w:ascii="Verdana" w:hAnsi="Verdana"/>
          <w:sz w:val="20"/>
          <w:szCs w:val="20"/>
          <w:lang w:val="en-US"/>
        </w:rPr>
      </w:pPr>
      <w:r w:rsidRPr="007358DB">
        <w:rPr>
          <w:rFonts w:ascii="Verdana" w:hAnsi="Verdana"/>
          <w:b/>
          <w:sz w:val="20"/>
          <w:szCs w:val="20"/>
        </w:rPr>
        <w:t>Examples</w:t>
      </w:r>
      <w:r>
        <w:rPr>
          <w:rFonts w:ascii="Verdana" w:hAnsi="Verdana"/>
          <w:sz w:val="20"/>
          <w:szCs w:val="20"/>
        </w:rPr>
        <w:t xml:space="preserve"> </w:t>
      </w:r>
      <w:r>
        <w:rPr>
          <w:rFonts w:ascii="Verdana" w:hAnsi="Verdana"/>
          <w:sz w:val="20"/>
          <w:szCs w:val="20"/>
          <w:lang w:val="en-US"/>
        </w:rPr>
        <w:t>are below.</w:t>
      </w:r>
    </w:p>
    <w:p w:rsidR="00015E57" w:rsidRDefault="00015E57" w:rsidP="00015E57">
      <w:pPr>
        <w:jc w:val="both"/>
        <w:rPr>
          <w:rFonts w:ascii="Verdana" w:hAnsi="Verdana"/>
          <w:sz w:val="20"/>
          <w:szCs w:val="20"/>
          <w:lang w:val="en-US"/>
        </w:rPr>
      </w:pPr>
    </w:p>
    <w:p w:rsidR="00015E57" w:rsidRDefault="00015E57" w:rsidP="00015E57">
      <w:pPr>
        <w:jc w:val="both"/>
        <w:rPr>
          <w:rFonts w:ascii="Verdana" w:hAnsi="Verdana"/>
          <w:sz w:val="20"/>
          <w:szCs w:val="20"/>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1a_CBS</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Globally available/</w:t>
      </w:r>
      <w:r w:rsidR="006C22C5">
        <w:rPr>
          <w:rFonts w:ascii="Verdana" w:hAnsi="Verdana"/>
          <w:sz w:val="20"/>
          <w:szCs w:val="20"/>
          <w:lang w:val="en-US"/>
        </w:rPr>
        <w:t>WMO</w:t>
      </w:r>
      <w:r>
        <w:rPr>
          <w:rFonts w:ascii="Verdana" w:hAnsi="Verdana"/>
          <w:sz w:val="20"/>
          <w:szCs w:val="20"/>
          <w:lang w:val="en-US"/>
        </w:rPr>
        <w:t xml:space="preserve"> </w:t>
      </w:r>
      <w:r w:rsidR="001652FF">
        <w:rPr>
          <w:rFonts w:ascii="Verdana" w:hAnsi="Verdana"/>
          <w:sz w:val="20"/>
          <w:szCs w:val="20"/>
          <w:lang w:val="en-US"/>
        </w:rPr>
        <w:t>general s</w:t>
      </w:r>
      <w:r>
        <w:rPr>
          <w:rFonts w:ascii="Verdana" w:hAnsi="Verdana"/>
          <w:sz w:val="20"/>
          <w:szCs w:val="20"/>
          <w:lang w:val="en-US"/>
        </w:rPr>
        <w:t xml:space="preserve">tandard </w:t>
      </w:r>
      <w:r w:rsidR="006C22C5">
        <w:rPr>
          <w:rFonts w:ascii="Verdana" w:hAnsi="Verdana"/>
          <w:sz w:val="20"/>
          <w:szCs w:val="20"/>
          <w:lang w:val="en-US"/>
        </w:rPr>
        <w:t>p</w:t>
      </w:r>
      <w:r>
        <w:rPr>
          <w:rFonts w:ascii="Verdana" w:hAnsi="Verdana"/>
          <w:sz w:val="20"/>
          <w:szCs w:val="20"/>
          <w:lang w:val="en-US"/>
        </w:rPr>
        <w:t xml:space="preserve">ractice/managed by CBS; e.g. new </w:t>
      </w:r>
      <w:r w:rsidR="006C22C5">
        <w:rPr>
          <w:rFonts w:ascii="Verdana" w:hAnsi="Verdana"/>
          <w:sz w:val="20"/>
          <w:szCs w:val="20"/>
          <w:lang w:val="en-US"/>
        </w:rPr>
        <w:t xml:space="preserve">land surface </w:t>
      </w:r>
      <w:r>
        <w:rPr>
          <w:rFonts w:ascii="Verdana" w:hAnsi="Verdana"/>
          <w:sz w:val="20"/>
          <w:szCs w:val="20"/>
          <w:lang w:val="en-US"/>
        </w:rPr>
        <w:t>observation</w:t>
      </w:r>
    </w:p>
    <w:p w:rsidR="00015E57" w:rsidRDefault="00015E57" w:rsidP="00015E57">
      <w:pPr>
        <w:jc w:val="both"/>
        <w:rPr>
          <w:rFonts w:ascii="Verdana" w:hAnsi="Verdana"/>
          <w:b/>
          <w:sz w:val="20"/>
          <w:szCs w:val="20"/>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1a_</w:t>
      </w:r>
      <w:r>
        <w:rPr>
          <w:rFonts w:ascii="Verdana" w:hAnsi="Verdana"/>
          <w:b/>
          <w:sz w:val="20"/>
          <w:szCs w:val="20"/>
          <w:lang w:val="en-US"/>
        </w:rPr>
        <w:t>JCOMM</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Globally available/</w:t>
      </w:r>
      <w:r w:rsidR="006C22C5">
        <w:rPr>
          <w:rFonts w:ascii="Verdana" w:hAnsi="Verdana"/>
          <w:sz w:val="20"/>
          <w:szCs w:val="20"/>
          <w:lang w:val="en-US"/>
        </w:rPr>
        <w:t xml:space="preserve">WMO </w:t>
      </w:r>
      <w:r w:rsidR="001652FF">
        <w:rPr>
          <w:rFonts w:ascii="Verdana" w:hAnsi="Verdana"/>
          <w:sz w:val="20"/>
          <w:szCs w:val="20"/>
          <w:lang w:val="en-US"/>
        </w:rPr>
        <w:t>general s</w:t>
      </w:r>
      <w:r>
        <w:rPr>
          <w:rFonts w:ascii="Verdana" w:hAnsi="Verdana"/>
          <w:sz w:val="20"/>
          <w:szCs w:val="20"/>
          <w:lang w:val="en-US"/>
        </w:rPr>
        <w:t xml:space="preserve">tandard </w:t>
      </w:r>
      <w:r w:rsidR="006C22C5">
        <w:rPr>
          <w:rFonts w:ascii="Verdana" w:hAnsi="Verdana"/>
          <w:sz w:val="20"/>
          <w:szCs w:val="20"/>
          <w:lang w:val="en-US"/>
        </w:rPr>
        <w:t>p</w:t>
      </w:r>
      <w:r>
        <w:rPr>
          <w:rFonts w:ascii="Verdana" w:hAnsi="Verdana"/>
          <w:sz w:val="20"/>
          <w:szCs w:val="20"/>
          <w:lang w:val="en-US"/>
        </w:rPr>
        <w:t xml:space="preserve">ractice/managed by JCOMM; </w:t>
      </w:r>
      <w:r w:rsidR="006C22C5">
        <w:rPr>
          <w:rFonts w:ascii="Verdana" w:hAnsi="Verdana"/>
          <w:sz w:val="20"/>
          <w:szCs w:val="20"/>
          <w:lang w:val="en-US"/>
        </w:rPr>
        <w:t xml:space="preserve">e.g. </w:t>
      </w:r>
      <w:r>
        <w:rPr>
          <w:rFonts w:ascii="Verdana" w:hAnsi="Verdana"/>
          <w:sz w:val="20"/>
          <w:szCs w:val="20"/>
          <w:lang w:val="en-US"/>
        </w:rPr>
        <w:t>new marine observation</w:t>
      </w:r>
    </w:p>
    <w:p w:rsidR="00015E57" w:rsidRDefault="00015E57" w:rsidP="00015E57">
      <w:pPr>
        <w:jc w:val="both"/>
        <w:rPr>
          <w:rFonts w:ascii="Verdana" w:hAnsi="Verdana"/>
          <w:b/>
          <w:sz w:val="20"/>
          <w:szCs w:val="20"/>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1b_CBS</w:t>
      </w:r>
      <w:r>
        <w:rPr>
          <w:rFonts w:ascii="Verdana" w:hAnsi="Verdana"/>
          <w:b/>
          <w:sz w:val="20"/>
          <w:szCs w:val="20"/>
          <w:lang w:val="en-US"/>
        </w:rPr>
        <w:t>/RSMC</w:t>
      </w:r>
      <w:r w:rsidR="00FC31C6">
        <w:rPr>
          <w:rFonts w:ascii="Verdana" w:hAnsi="Verdana"/>
          <w:b/>
          <w:sz w:val="20"/>
          <w:szCs w:val="20"/>
          <w:lang w:val="en-US"/>
        </w:rPr>
        <w:t>s</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Globally available/</w:t>
      </w:r>
      <w:r w:rsidR="006C22C5">
        <w:rPr>
          <w:rFonts w:ascii="Verdana" w:hAnsi="Verdana"/>
          <w:sz w:val="20"/>
          <w:szCs w:val="20"/>
          <w:lang w:val="en-US"/>
        </w:rPr>
        <w:t xml:space="preserve">WMO </w:t>
      </w:r>
      <w:r w:rsidR="001652FF">
        <w:rPr>
          <w:rFonts w:ascii="Verdana" w:hAnsi="Verdana"/>
          <w:sz w:val="20"/>
          <w:szCs w:val="20"/>
          <w:lang w:val="en-US"/>
        </w:rPr>
        <w:t>special s</w:t>
      </w:r>
      <w:r>
        <w:rPr>
          <w:rFonts w:ascii="Verdana" w:hAnsi="Verdana"/>
          <w:sz w:val="20"/>
          <w:szCs w:val="20"/>
          <w:lang w:val="en-US"/>
        </w:rPr>
        <w:t xml:space="preserve">tandard </w:t>
      </w:r>
      <w:r w:rsidR="006C22C5">
        <w:rPr>
          <w:rFonts w:ascii="Verdana" w:hAnsi="Verdana"/>
          <w:sz w:val="20"/>
          <w:szCs w:val="20"/>
          <w:lang w:val="en-US"/>
        </w:rPr>
        <w:t>p</w:t>
      </w:r>
      <w:r>
        <w:rPr>
          <w:rFonts w:ascii="Verdana" w:hAnsi="Verdana"/>
          <w:sz w:val="20"/>
          <w:szCs w:val="20"/>
          <w:lang w:val="en-US"/>
        </w:rPr>
        <w:t>ractice/managed by CBS/produced by RSMC</w:t>
      </w:r>
      <w:r w:rsidR="00FC31C6">
        <w:rPr>
          <w:rFonts w:ascii="Verdana" w:hAnsi="Verdana"/>
          <w:sz w:val="20"/>
          <w:szCs w:val="20"/>
          <w:lang w:val="en-US"/>
        </w:rPr>
        <w:t>s</w:t>
      </w:r>
    </w:p>
    <w:p w:rsidR="00015E57" w:rsidRDefault="00015E57" w:rsidP="00015E57">
      <w:pPr>
        <w:jc w:val="both"/>
        <w:rPr>
          <w:rFonts w:ascii="Verdana" w:hAnsi="Verdana"/>
          <w:sz w:val="20"/>
          <w:szCs w:val="20"/>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1</w:t>
      </w:r>
      <w:r>
        <w:rPr>
          <w:rFonts w:ascii="Verdana" w:hAnsi="Verdana"/>
          <w:b/>
          <w:sz w:val="20"/>
          <w:szCs w:val="20"/>
          <w:lang w:val="en-US"/>
        </w:rPr>
        <w:t>d</w:t>
      </w:r>
      <w:r w:rsidRPr="007358DB">
        <w:rPr>
          <w:rFonts w:ascii="Verdana" w:hAnsi="Verdana"/>
          <w:b/>
          <w:sz w:val="20"/>
          <w:szCs w:val="20"/>
          <w:lang w:val="en-US"/>
        </w:rPr>
        <w:t>_EUMETSAT</w:t>
      </w:r>
    </w:p>
    <w:p w:rsidR="00015E57" w:rsidRPr="000C17F5" w:rsidRDefault="00015E57" w:rsidP="00015E57">
      <w:pPr>
        <w:spacing w:before="120"/>
        <w:ind w:left="284"/>
        <w:jc w:val="both"/>
        <w:rPr>
          <w:rFonts w:ascii="Verdana" w:hAnsi="Verdana"/>
          <w:sz w:val="20"/>
          <w:szCs w:val="20"/>
          <w:lang w:val="en-US"/>
        </w:rPr>
      </w:pPr>
      <w:r>
        <w:rPr>
          <w:rFonts w:ascii="Verdana" w:hAnsi="Verdana"/>
          <w:sz w:val="20"/>
          <w:szCs w:val="20"/>
          <w:lang w:val="en-US"/>
        </w:rPr>
        <w:t>Globally available/</w:t>
      </w:r>
      <w:r w:rsidR="001652FF">
        <w:rPr>
          <w:rFonts w:ascii="Verdana" w:hAnsi="Verdana"/>
          <w:sz w:val="20"/>
          <w:szCs w:val="20"/>
          <w:lang w:val="en-US"/>
        </w:rPr>
        <w:t>v</w:t>
      </w:r>
      <w:r>
        <w:rPr>
          <w:rFonts w:ascii="Verdana" w:hAnsi="Verdana"/>
          <w:sz w:val="20"/>
          <w:szCs w:val="20"/>
          <w:lang w:val="en-US"/>
        </w:rPr>
        <w:t>oluntary production/managed and produced by EUMETSAT</w:t>
      </w:r>
    </w:p>
    <w:p w:rsidR="00015E57" w:rsidRDefault="00015E57" w:rsidP="00015E57">
      <w:pPr>
        <w:jc w:val="both"/>
        <w:rPr>
          <w:rFonts w:ascii="Verdana" w:hAnsi="Verdana"/>
          <w:b/>
          <w:sz w:val="20"/>
          <w:szCs w:val="20"/>
          <w:u w:val="single"/>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2</w:t>
      </w:r>
      <w:r>
        <w:rPr>
          <w:rFonts w:ascii="Verdana" w:hAnsi="Verdana"/>
          <w:b/>
          <w:sz w:val="20"/>
          <w:szCs w:val="20"/>
          <w:lang w:val="en-US"/>
        </w:rPr>
        <w:t>c</w:t>
      </w:r>
      <w:r w:rsidRPr="007358DB">
        <w:rPr>
          <w:rFonts w:ascii="Verdana" w:hAnsi="Verdana"/>
          <w:b/>
          <w:sz w:val="20"/>
          <w:szCs w:val="20"/>
          <w:lang w:val="en-US"/>
        </w:rPr>
        <w:t>_RA-II</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 xml:space="preserve">Available to </w:t>
      </w:r>
      <w:r w:rsidR="008737A3">
        <w:rPr>
          <w:rFonts w:ascii="Verdana" w:hAnsi="Verdana"/>
          <w:sz w:val="20"/>
          <w:szCs w:val="20"/>
          <w:lang w:val="en-US"/>
        </w:rPr>
        <w:t>R</w:t>
      </w:r>
      <w:r>
        <w:rPr>
          <w:rFonts w:ascii="Verdana" w:hAnsi="Verdana"/>
          <w:sz w:val="20"/>
          <w:szCs w:val="20"/>
          <w:lang w:val="en-US"/>
        </w:rPr>
        <w:t>egion</w:t>
      </w:r>
      <w:r w:rsidR="008737A3">
        <w:rPr>
          <w:rFonts w:ascii="Verdana" w:hAnsi="Verdana"/>
          <w:sz w:val="20"/>
          <w:szCs w:val="20"/>
          <w:lang w:val="en-US"/>
        </w:rPr>
        <w:t xml:space="preserve"> II</w:t>
      </w:r>
      <w:r>
        <w:rPr>
          <w:rFonts w:ascii="Verdana" w:hAnsi="Verdana"/>
          <w:sz w:val="20"/>
          <w:szCs w:val="20"/>
          <w:lang w:val="en-US"/>
        </w:rPr>
        <w:t>/</w:t>
      </w:r>
      <w:r w:rsidR="006C22C5">
        <w:rPr>
          <w:rFonts w:ascii="Verdana" w:hAnsi="Verdana"/>
          <w:sz w:val="20"/>
          <w:szCs w:val="20"/>
          <w:lang w:val="en-US"/>
        </w:rPr>
        <w:t xml:space="preserve">WMO </w:t>
      </w:r>
      <w:r w:rsidR="008737A3">
        <w:rPr>
          <w:rFonts w:ascii="Verdana" w:hAnsi="Verdana"/>
          <w:sz w:val="20"/>
          <w:szCs w:val="20"/>
          <w:lang w:val="en-US"/>
        </w:rPr>
        <w:t>r</w:t>
      </w:r>
      <w:r>
        <w:rPr>
          <w:rFonts w:ascii="Verdana" w:hAnsi="Verdana"/>
          <w:sz w:val="20"/>
          <w:szCs w:val="20"/>
          <w:lang w:val="en-US"/>
        </w:rPr>
        <w:t xml:space="preserve">ecommended </w:t>
      </w:r>
      <w:r w:rsidR="006C22C5">
        <w:rPr>
          <w:rFonts w:ascii="Verdana" w:hAnsi="Verdana"/>
          <w:sz w:val="20"/>
          <w:szCs w:val="20"/>
          <w:lang w:val="en-US"/>
        </w:rPr>
        <w:t>p</w:t>
      </w:r>
      <w:r>
        <w:rPr>
          <w:rFonts w:ascii="Verdana" w:hAnsi="Verdana"/>
          <w:sz w:val="20"/>
          <w:szCs w:val="20"/>
          <w:lang w:val="en-US"/>
        </w:rPr>
        <w:t>ractice/managed by RA-II</w:t>
      </w:r>
      <w:r w:rsidR="00FC31C6">
        <w:rPr>
          <w:rFonts w:ascii="Verdana" w:hAnsi="Verdana"/>
          <w:sz w:val="20"/>
          <w:szCs w:val="20"/>
          <w:lang w:val="en-US"/>
        </w:rPr>
        <w:t xml:space="preserve"> and produced by RA-II Members.</w:t>
      </w:r>
    </w:p>
    <w:p w:rsidR="00015E57" w:rsidRDefault="00015E57" w:rsidP="00015E57">
      <w:pPr>
        <w:jc w:val="both"/>
        <w:rPr>
          <w:rFonts w:ascii="Verdana" w:hAnsi="Verdana"/>
          <w:b/>
          <w:sz w:val="20"/>
          <w:szCs w:val="20"/>
          <w:u w:val="single"/>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 xml:space="preserve">Category </w:t>
      </w:r>
      <w:r>
        <w:rPr>
          <w:rFonts w:ascii="Verdana" w:hAnsi="Verdana"/>
          <w:b/>
          <w:sz w:val="20"/>
          <w:szCs w:val="20"/>
          <w:lang w:val="en-US"/>
        </w:rPr>
        <w:t>2d</w:t>
      </w:r>
      <w:r w:rsidRPr="007358DB">
        <w:rPr>
          <w:rFonts w:ascii="Verdana" w:hAnsi="Verdana"/>
          <w:b/>
          <w:sz w:val="20"/>
          <w:szCs w:val="20"/>
          <w:lang w:val="en-US"/>
        </w:rPr>
        <w:t>_ECMWF</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 xml:space="preserve">Available to </w:t>
      </w:r>
      <w:r w:rsidR="008737A3">
        <w:rPr>
          <w:rFonts w:ascii="Verdana" w:hAnsi="Verdana"/>
          <w:sz w:val="20"/>
          <w:szCs w:val="20"/>
          <w:lang w:val="en-US"/>
        </w:rPr>
        <w:t xml:space="preserve">Region </w:t>
      </w:r>
      <w:r>
        <w:rPr>
          <w:rFonts w:ascii="Verdana" w:hAnsi="Verdana"/>
          <w:sz w:val="20"/>
          <w:szCs w:val="20"/>
          <w:lang w:val="en-US"/>
        </w:rPr>
        <w:t>VI/</w:t>
      </w:r>
      <w:r w:rsidR="001652FF">
        <w:rPr>
          <w:rFonts w:ascii="Verdana" w:hAnsi="Verdana"/>
          <w:sz w:val="20"/>
          <w:szCs w:val="20"/>
          <w:lang w:val="en-US"/>
        </w:rPr>
        <w:t>v</w:t>
      </w:r>
      <w:r>
        <w:rPr>
          <w:rFonts w:ascii="Verdana" w:hAnsi="Verdana"/>
          <w:sz w:val="20"/>
          <w:szCs w:val="20"/>
          <w:lang w:val="en-US"/>
        </w:rPr>
        <w:t xml:space="preserve">oluntary production/managed and produced by ECMWF; </w:t>
      </w:r>
      <w:r w:rsidR="006C22C5">
        <w:rPr>
          <w:rFonts w:ascii="Verdana" w:hAnsi="Verdana"/>
          <w:sz w:val="20"/>
          <w:szCs w:val="20"/>
          <w:lang w:val="en-US"/>
        </w:rPr>
        <w:t xml:space="preserve">e.g. </w:t>
      </w:r>
      <w:r>
        <w:rPr>
          <w:rFonts w:ascii="Verdana" w:hAnsi="Verdana"/>
          <w:sz w:val="20"/>
          <w:szCs w:val="20"/>
          <w:lang w:val="en-US"/>
        </w:rPr>
        <w:t>ECMWF product for all RA-VI Members</w:t>
      </w:r>
    </w:p>
    <w:p w:rsidR="00015E57" w:rsidRDefault="00015E57" w:rsidP="00015E57">
      <w:pPr>
        <w:jc w:val="both"/>
        <w:rPr>
          <w:rFonts w:ascii="Verdana" w:hAnsi="Verdana"/>
          <w:sz w:val="20"/>
          <w:szCs w:val="20"/>
          <w:lang w:val="en-US"/>
        </w:rPr>
      </w:pPr>
    </w:p>
    <w:p w:rsidR="00015E57" w:rsidRPr="007358DB" w:rsidRDefault="00015E57" w:rsidP="00015E57">
      <w:pPr>
        <w:jc w:val="both"/>
        <w:rPr>
          <w:rFonts w:ascii="Verdana" w:hAnsi="Verdana"/>
          <w:sz w:val="20"/>
          <w:szCs w:val="20"/>
          <w:lang w:val="en-US"/>
        </w:rPr>
      </w:pPr>
      <w:r w:rsidRPr="007358DB">
        <w:rPr>
          <w:rFonts w:ascii="Verdana" w:hAnsi="Verdana"/>
          <w:b/>
          <w:sz w:val="20"/>
          <w:szCs w:val="20"/>
          <w:lang w:val="en-US"/>
        </w:rPr>
        <w:t>Category 4</w:t>
      </w:r>
      <w:r>
        <w:rPr>
          <w:rFonts w:ascii="Verdana" w:hAnsi="Verdana"/>
          <w:b/>
          <w:sz w:val="20"/>
          <w:szCs w:val="20"/>
          <w:lang w:val="en-US"/>
        </w:rPr>
        <w:t>d</w:t>
      </w:r>
      <w:r w:rsidRPr="007358DB">
        <w:rPr>
          <w:rFonts w:ascii="Verdana" w:hAnsi="Verdana"/>
          <w:b/>
          <w:sz w:val="20"/>
          <w:szCs w:val="20"/>
          <w:lang w:val="en-US"/>
        </w:rPr>
        <w:t>+_DWD</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Available in Germany/</w:t>
      </w:r>
      <w:r w:rsidR="001652FF">
        <w:rPr>
          <w:rFonts w:ascii="Verdana" w:hAnsi="Verdana"/>
          <w:sz w:val="20"/>
          <w:szCs w:val="20"/>
          <w:lang w:val="en-US"/>
        </w:rPr>
        <w:t>v</w:t>
      </w:r>
      <w:r>
        <w:rPr>
          <w:rFonts w:ascii="Verdana" w:hAnsi="Verdana"/>
          <w:sz w:val="20"/>
          <w:szCs w:val="20"/>
          <w:lang w:val="en-US"/>
        </w:rPr>
        <w:t xml:space="preserve">oluntary production/managed and produced by DWD/expansion to availability or </w:t>
      </w:r>
      <w:r w:rsidR="00FC31C6">
        <w:rPr>
          <w:rFonts w:ascii="Verdana" w:hAnsi="Verdana"/>
          <w:sz w:val="20"/>
          <w:szCs w:val="20"/>
          <w:lang w:val="en-US"/>
        </w:rPr>
        <w:t>production expected</w:t>
      </w:r>
    </w:p>
    <w:p w:rsidR="00015E57" w:rsidRDefault="00015E57" w:rsidP="00015E57">
      <w:pPr>
        <w:jc w:val="both"/>
        <w:rPr>
          <w:rFonts w:ascii="Verdana" w:hAnsi="Verdana"/>
          <w:sz w:val="20"/>
          <w:szCs w:val="20"/>
          <w:lang w:val="en-US"/>
        </w:rPr>
      </w:pPr>
    </w:p>
    <w:p w:rsidR="00015E57" w:rsidRPr="007358DB" w:rsidRDefault="00015E57" w:rsidP="00015E57">
      <w:pPr>
        <w:jc w:val="both"/>
        <w:rPr>
          <w:rFonts w:ascii="Verdana" w:hAnsi="Verdana"/>
          <w:b/>
          <w:sz w:val="20"/>
          <w:szCs w:val="20"/>
          <w:lang w:val="en-US"/>
        </w:rPr>
      </w:pPr>
      <w:r w:rsidRPr="007358DB">
        <w:rPr>
          <w:rFonts w:ascii="Verdana" w:hAnsi="Verdana"/>
          <w:b/>
          <w:sz w:val="20"/>
          <w:szCs w:val="20"/>
          <w:lang w:val="en-US"/>
        </w:rPr>
        <w:t>Category CLR:</w:t>
      </w:r>
      <w:r w:rsidRPr="007358DB">
        <w:rPr>
          <w:rFonts w:ascii="Verdana" w:hAnsi="Verdana"/>
          <w:sz w:val="20"/>
          <w:szCs w:val="20"/>
          <w:lang w:val="en-US"/>
        </w:rPr>
        <w:t xml:space="preserve"> Clarification</w:t>
      </w:r>
    </w:p>
    <w:p w:rsidR="00015E57" w:rsidRDefault="00015E57" w:rsidP="00015E57">
      <w:pPr>
        <w:spacing w:before="120"/>
        <w:ind w:left="284"/>
        <w:jc w:val="both"/>
        <w:rPr>
          <w:rFonts w:ascii="Verdana" w:hAnsi="Verdana"/>
          <w:sz w:val="20"/>
          <w:szCs w:val="20"/>
          <w:lang w:val="en-US"/>
        </w:rPr>
      </w:pPr>
      <w:r>
        <w:rPr>
          <w:rFonts w:ascii="Verdana" w:hAnsi="Verdana"/>
          <w:sz w:val="20"/>
          <w:szCs w:val="20"/>
          <w:lang w:val="en-US"/>
        </w:rPr>
        <w:t xml:space="preserve">Clarification is one of editorial corrections and is made mainly to wording to eliminate ambiguity, which is no impact in most cases to Members' systems and operations. </w:t>
      </w:r>
      <w:r w:rsidR="00AF5553">
        <w:rPr>
          <w:rFonts w:ascii="Verdana" w:hAnsi="Verdana"/>
          <w:sz w:val="20"/>
          <w:szCs w:val="20"/>
          <w:lang w:val="en-US"/>
        </w:rPr>
        <w:t xml:space="preserve"> </w:t>
      </w:r>
      <w:r>
        <w:rPr>
          <w:rFonts w:ascii="Verdana" w:hAnsi="Verdana"/>
          <w:sz w:val="20"/>
          <w:szCs w:val="20"/>
          <w:lang w:val="en-US"/>
        </w:rPr>
        <w:t xml:space="preserve">It should be carefully reviewed if a clarification </w:t>
      </w:r>
      <w:r w:rsidR="00AF5553">
        <w:rPr>
          <w:rFonts w:ascii="Verdana" w:hAnsi="Verdana"/>
          <w:sz w:val="20"/>
          <w:szCs w:val="20"/>
          <w:lang w:val="en-US"/>
        </w:rPr>
        <w:t>changes meanings</w:t>
      </w:r>
      <w:r>
        <w:rPr>
          <w:rFonts w:ascii="Verdana" w:hAnsi="Verdana"/>
          <w:sz w:val="20"/>
          <w:szCs w:val="20"/>
          <w:lang w:val="en-US"/>
        </w:rPr>
        <w:t>.</w:t>
      </w:r>
    </w:p>
    <w:p w:rsidR="00015E57" w:rsidRDefault="00015E57" w:rsidP="00015E57">
      <w:pPr>
        <w:spacing w:before="120"/>
        <w:jc w:val="both"/>
        <w:rPr>
          <w:rFonts w:ascii="Verdana" w:hAnsi="Verdana"/>
          <w:sz w:val="20"/>
          <w:szCs w:val="20"/>
          <w:lang w:val="en-US"/>
        </w:rPr>
      </w:pPr>
    </w:p>
    <w:p w:rsidR="00015E57" w:rsidRPr="007358DB" w:rsidRDefault="00015E57" w:rsidP="00015E57">
      <w:pPr>
        <w:jc w:val="both"/>
        <w:rPr>
          <w:rFonts w:ascii="Verdana" w:hAnsi="Verdana"/>
          <w:b/>
          <w:sz w:val="20"/>
          <w:szCs w:val="20"/>
          <w:lang w:val="en-US"/>
        </w:rPr>
      </w:pPr>
      <w:r w:rsidRPr="007358DB">
        <w:rPr>
          <w:rFonts w:ascii="Verdana" w:hAnsi="Verdana"/>
          <w:b/>
          <w:sz w:val="20"/>
          <w:szCs w:val="20"/>
          <w:lang w:val="en-US"/>
        </w:rPr>
        <w:t>Category EDT:</w:t>
      </w:r>
      <w:r w:rsidRPr="007358DB">
        <w:rPr>
          <w:rFonts w:ascii="Verdana" w:hAnsi="Verdana"/>
          <w:sz w:val="20"/>
          <w:szCs w:val="20"/>
          <w:lang w:val="en-US"/>
        </w:rPr>
        <w:t xml:space="preserve"> Editorial corrections</w:t>
      </w:r>
    </w:p>
    <w:p w:rsidR="00015E57" w:rsidRDefault="00015E57" w:rsidP="00FC31C6">
      <w:pPr>
        <w:spacing w:before="120"/>
        <w:ind w:left="284"/>
        <w:jc w:val="both"/>
        <w:rPr>
          <w:rFonts w:ascii="Verdana" w:hAnsi="Verdana"/>
          <w:sz w:val="20"/>
          <w:szCs w:val="20"/>
          <w:lang w:val="en-US"/>
        </w:rPr>
      </w:pPr>
      <w:r>
        <w:rPr>
          <w:rFonts w:ascii="Verdana" w:hAnsi="Verdana"/>
          <w:sz w:val="20"/>
          <w:szCs w:val="20"/>
          <w:lang w:val="en-US"/>
        </w:rPr>
        <w:t>Editorial corrections are made mainly for technical terms and typographic errors together with wording other than clarification. This should not have an impact to Members' systems and operations.</w:t>
      </w:r>
      <w:bookmarkStart w:id="3" w:name="A2013_9"/>
      <w:bookmarkStart w:id="4" w:name="A2018_9_1"/>
      <w:bookmarkStart w:id="5" w:name="A2018_10"/>
      <w:bookmarkStart w:id="6" w:name="S2018_10_1"/>
      <w:bookmarkStart w:id="7" w:name="A2018_10_1"/>
      <w:bookmarkStart w:id="8" w:name="S2018_11"/>
      <w:bookmarkStart w:id="9" w:name="S2018_10_3"/>
      <w:bookmarkStart w:id="10" w:name="S2018_10_2"/>
      <w:bookmarkStart w:id="11" w:name="A2018_10_2"/>
      <w:bookmarkStart w:id="12" w:name="A2018_11"/>
      <w:bookmarkStart w:id="13" w:name="A2017_7_2_1"/>
      <w:bookmarkStart w:id="14" w:name="A2017_2_2_1"/>
      <w:bookmarkStart w:id="15" w:name="_30j0zll" w:colFirst="0" w:colLast="0"/>
      <w:bookmarkStart w:id="16" w:name="A2017_2_2_2"/>
      <w:bookmarkStart w:id="17" w:name="A2017_2_2_3"/>
      <w:bookmarkStart w:id="18" w:name="A2016_2_2_8"/>
      <w:bookmarkStart w:id="19" w:name="__RefHeading__3573_294673190"/>
      <w:bookmarkStart w:id="20" w:name="__RefHeading__3577_294673190"/>
      <w:bookmarkStart w:id="21" w:name="A2015_2_1_2"/>
      <w:bookmarkStart w:id="22" w:name="A2015_2_2_1"/>
      <w:bookmarkStart w:id="23" w:name="A2014_2_2_2"/>
      <w:bookmarkStart w:id="24" w:name="A2012_2_2_9"/>
      <w:bookmarkStart w:id="25" w:name="A2017_2_4_1"/>
      <w:bookmarkStart w:id="26" w:name="A2017_2_4_2"/>
      <w:bookmarkStart w:id="27" w:name="A2017_2_4_3"/>
      <w:bookmarkStart w:id="28" w:name="A2017_2_4_4"/>
      <w:bookmarkStart w:id="29" w:name="A2017_2_4_5"/>
      <w:bookmarkStart w:id="30" w:name="A2017_2_5_1"/>
      <w:bookmarkStart w:id="31" w:name="A2017_2_5_2"/>
      <w:bookmarkStart w:id="32" w:name="A2017_2_5_3"/>
      <w:bookmarkStart w:id="33" w:name="A2017_2_5_4"/>
      <w:bookmarkStart w:id="34" w:name="A2017_2_5_5"/>
      <w:bookmarkStart w:id="35" w:name="A2017_2_5_6"/>
      <w:bookmarkStart w:id="36" w:name="A2017_2_5_7"/>
      <w:bookmarkStart w:id="37" w:name="A2017_3_1_1"/>
      <w:bookmarkStart w:id="38" w:name="A2017_3_1_2"/>
      <w:bookmarkStart w:id="39" w:name="A2017_3_1_3"/>
      <w:bookmarkStart w:id="40" w:name="A2016_3_2_7"/>
      <w:bookmarkStart w:id="41" w:name="A2016_3_2_10"/>
      <w:bookmarkStart w:id="42" w:name="A2014_3_2_7"/>
      <w:bookmarkStart w:id="43" w:name="A2014_3_2_9"/>
      <w:bookmarkStart w:id="44" w:name="A2013_3_2_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sectPr w:rsidR="00015E57" w:rsidSect="00015E57">
      <w:headerReference w:type="default" r:id="rId10"/>
      <w:footerReference w:type="default" r:id="rId11"/>
      <w:pgSz w:w="11907" w:h="16839" w:code="9"/>
      <w:pgMar w:top="1009" w:right="1009" w:bottom="1009" w:left="100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0" w:rsidRDefault="004C1690" w:rsidP="004C1690">
      <w:r>
        <w:separator/>
      </w:r>
    </w:p>
  </w:endnote>
  <w:endnote w:type="continuationSeparator" w:id="0">
    <w:p w:rsidR="004C1690" w:rsidRDefault="004C1690"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78" w:rsidRPr="00E073AE" w:rsidRDefault="00015E57" w:rsidP="00812A36">
    <w:pPr>
      <w:pStyle w:val="a3"/>
      <w:tabs>
        <w:tab w:val="clear" w:pos="0"/>
      </w:tabs>
      <w:jc w:val="center"/>
    </w:pPr>
    <w:r w:rsidRPr="00E073AE">
      <w:rPr>
        <w:rFonts w:cs="Arial"/>
        <w:b w:val="0"/>
        <w:sz w:val="17"/>
        <w:szCs w:val="17"/>
      </w:rPr>
      <w:t>–</w:t>
    </w:r>
    <w:r w:rsidRPr="00D026E3">
      <w:rPr>
        <w:rStyle w:val="style281"/>
        <w:b w:val="0"/>
      </w:rPr>
      <w:t xml:space="preserve"> </w:t>
    </w:r>
    <w:r w:rsidRPr="00D026E3">
      <w:rPr>
        <w:rStyle w:val="style281"/>
        <w:b w:val="0"/>
      </w:rPr>
      <w:fldChar w:fldCharType="begin"/>
    </w:r>
    <w:r w:rsidRPr="00D026E3">
      <w:rPr>
        <w:rStyle w:val="style281"/>
        <w:b w:val="0"/>
      </w:rPr>
      <w:instrText xml:space="preserve"> PAGE </w:instrText>
    </w:r>
    <w:r w:rsidRPr="00D026E3">
      <w:rPr>
        <w:rStyle w:val="style281"/>
        <w:b w:val="0"/>
      </w:rPr>
      <w:fldChar w:fldCharType="separate"/>
    </w:r>
    <w:r w:rsidR="006B3438">
      <w:rPr>
        <w:rStyle w:val="style281"/>
        <w:b w:val="0"/>
        <w:noProof/>
      </w:rPr>
      <w:t>2</w:t>
    </w:r>
    <w:r w:rsidRPr="00D026E3">
      <w:rPr>
        <w:rStyle w:val="style281"/>
        <w:b w:val="0"/>
      </w:rPr>
      <w:fldChar w:fldCharType="end"/>
    </w:r>
    <w:r w:rsidRPr="00D026E3">
      <w:rPr>
        <w:rStyle w:val="style281"/>
        <w:b w:val="0"/>
      </w:rPr>
      <w:t xml:space="preserve"> </w:t>
    </w:r>
    <w:r w:rsidRPr="00E073AE">
      <w:rPr>
        <w:rFonts w:cs="Arial"/>
        <w:b w:val="0"/>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0" w:rsidRDefault="004C1690" w:rsidP="004C1690">
      <w:r>
        <w:separator/>
      </w:r>
    </w:p>
  </w:footnote>
  <w:footnote w:type="continuationSeparator" w:id="0">
    <w:p w:rsidR="004C1690" w:rsidRDefault="004C1690" w:rsidP="004C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78" w:rsidRPr="00545AB4" w:rsidRDefault="00015E57" w:rsidP="00545AB4">
    <w:pPr>
      <w:pStyle w:val="Header"/>
      <w:jc w:val="right"/>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15E57"/>
    <w:rsid w:val="00030664"/>
    <w:rsid w:val="00037670"/>
    <w:rsid w:val="000426DF"/>
    <w:rsid w:val="00042E0F"/>
    <w:rsid w:val="00060C75"/>
    <w:rsid w:val="00062207"/>
    <w:rsid w:val="0007095B"/>
    <w:rsid w:val="000736FF"/>
    <w:rsid w:val="00085C60"/>
    <w:rsid w:val="00095535"/>
    <w:rsid w:val="00096CE2"/>
    <w:rsid w:val="000A2A71"/>
    <w:rsid w:val="000B5939"/>
    <w:rsid w:val="000C17B8"/>
    <w:rsid w:val="000C1DFF"/>
    <w:rsid w:val="000D06CF"/>
    <w:rsid w:val="000D68D1"/>
    <w:rsid w:val="000E1F2D"/>
    <w:rsid w:val="000F3EFB"/>
    <w:rsid w:val="00102DF6"/>
    <w:rsid w:val="00103B42"/>
    <w:rsid w:val="00117B3E"/>
    <w:rsid w:val="00154663"/>
    <w:rsid w:val="0015739E"/>
    <w:rsid w:val="00160129"/>
    <w:rsid w:val="00160C13"/>
    <w:rsid w:val="00162F7C"/>
    <w:rsid w:val="001652FF"/>
    <w:rsid w:val="0017015C"/>
    <w:rsid w:val="00174D5A"/>
    <w:rsid w:val="00175E86"/>
    <w:rsid w:val="00183272"/>
    <w:rsid w:val="00184B41"/>
    <w:rsid w:val="001934B1"/>
    <w:rsid w:val="001A1400"/>
    <w:rsid w:val="001A1B97"/>
    <w:rsid w:val="001B39CA"/>
    <w:rsid w:val="001B4446"/>
    <w:rsid w:val="001B6D4A"/>
    <w:rsid w:val="001B74EA"/>
    <w:rsid w:val="001C6D52"/>
    <w:rsid w:val="001E5BCA"/>
    <w:rsid w:val="001F354A"/>
    <w:rsid w:val="002012ED"/>
    <w:rsid w:val="00202193"/>
    <w:rsid w:val="00205D7D"/>
    <w:rsid w:val="00214F1F"/>
    <w:rsid w:val="002151FB"/>
    <w:rsid w:val="00216E6B"/>
    <w:rsid w:val="00221122"/>
    <w:rsid w:val="0022582B"/>
    <w:rsid w:val="00225E68"/>
    <w:rsid w:val="002305E7"/>
    <w:rsid w:val="00231A50"/>
    <w:rsid w:val="00253246"/>
    <w:rsid w:val="002601CB"/>
    <w:rsid w:val="00270434"/>
    <w:rsid w:val="00287AE7"/>
    <w:rsid w:val="00291039"/>
    <w:rsid w:val="002921A7"/>
    <w:rsid w:val="002A2002"/>
    <w:rsid w:val="002A7D7D"/>
    <w:rsid w:val="002D5A02"/>
    <w:rsid w:val="002E12C1"/>
    <w:rsid w:val="002E6C79"/>
    <w:rsid w:val="0030266F"/>
    <w:rsid w:val="003028E6"/>
    <w:rsid w:val="00302C7D"/>
    <w:rsid w:val="0030385D"/>
    <w:rsid w:val="003079BB"/>
    <w:rsid w:val="00313484"/>
    <w:rsid w:val="0031754D"/>
    <w:rsid w:val="00320A0D"/>
    <w:rsid w:val="00324E25"/>
    <w:rsid w:val="003264F0"/>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400A4C"/>
    <w:rsid w:val="00403730"/>
    <w:rsid w:val="00415F97"/>
    <w:rsid w:val="004163C1"/>
    <w:rsid w:val="0041681E"/>
    <w:rsid w:val="004205A9"/>
    <w:rsid w:val="0043708B"/>
    <w:rsid w:val="004467D2"/>
    <w:rsid w:val="00451406"/>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31C8"/>
    <w:rsid w:val="00666AB4"/>
    <w:rsid w:val="0068721F"/>
    <w:rsid w:val="006B3438"/>
    <w:rsid w:val="006C0A1F"/>
    <w:rsid w:val="006C22C5"/>
    <w:rsid w:val="006C339E"/>
    <w:rsid w:val="006C56A1"/>
    <w:rsid w:val="006C7806"/>
    <w:rsid w:val="006C7DBB"/>
    <w:rsid w:val="006D0549"/>
    <w:rsid w:val="006D4AA7"/>
    <w:rsid w:val="006E0205"/>
    <w:rsid w:val="006E38F3"/>
    <w:rsid w:val="006E50C0"/>
    <w:rsid w:val="006F3CE0"/>
    <w:rsid w:val="006F7096"/>
    <w:rsid w:val="006F7540"/>
    <w:rsid w:val="007022C4"/>
    <w:rsid w:val="007028AF"/>
    <w:rsid w:val="0070557F"/>
    <w:rsid w:val="007121C3"/>
    <w:rsid w:val="00726FD4"/>
    <w:rsid w:val="00731C6C"/>
    <w:rsid w:val="007334CC"/>
    <w:rsid w:val="00737E2D"/>
    <w:rsid w:val="0074484A"/>
    <w:rsid w:val="00761AB3"/>
    <w:rsid w:val="007635BE"/>
    <w:rsid w:val="00764749"/>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37A3"/>
    <w:rsid w:val="008756EF"/>
    <w:rsid w:val="0087795A"/>
    <w:rsid w:val="00882178"/>
    <w:rsid w:val="008A4415"/>
    <w:rsid w:val="008A48FF"/>
    <w:rsid w:val="008E669E"/>
    <w:rsid w:val="008E6C3A"/>
    <w:rsid w:val="00910EDE"/>
    <w:rsid w:val="00911012"/>
    <w:rsid w:val="00916862"/>
    <w:rsid w:val="009251AE"/>
    <w:rsid w:val="00933933"/>
    <w:rsid w:val="009353DF"/>
    <w:rsid w:val="009511E7"/>
    <w:rsid w:val="00955292"/>
    <w:rsid w:val="009558BC"/>
    <w:rsid w:val="00965F8E"/>
    <w:rsid w:val="00970B57"/>
    <w:rsid w:val="0097463A"/>
    <w:rsid w:val="00976269"/>
    <w:rsid w:val="00983CED"/>
    <w:rsid w:val="00984C25"/>
    <w:rsid w:val="009950B5"/>
    <w:rsid w:val="009C4D6F"/>
    <w:rsid w:val="009C731D"/>
    <w:rsid w:val="009D07EC"/>
    <w:rsid w:val="009D4E99"/>
    <w:rsid w:val="009D6DA6"/>
    <w:rsid w:val="009E1CA9"/>
    <w:rsid w:val="009E725C"/>
    <w:rsid w:val="009F14D6"/>
    <w:rsid w:val="009F245F"/>
    <w:rsid w:val="009F3F38"/>
    <w:rsid w:val="00A06245"/>
    <w:rsid w:val="00A11090"/>
    <w:rsid w:val="00A17D50"/>
    <w:rsid w:val="00A259DA"/>
    <w:rsid w:val="00A35997"/>
    <w:rsid w:val="00A64379"/>
    <w:rsid w:val="00A6536B"/>
    <w:rsid w:val="00A70764"/>
    <w:rsid w:val="00A710FD"/>
    <w:rsid w:val="00A755B1"/>
    <w:rsid w:val="00A8078C"/>
    <w:rsid w:val="00A83665"/>
    <w:rsid w:val="00A865AF"/>
    <w:rsid w:val="00AC071B"/>
    <w:rsid w:val="00AC098E"/>
    <w:rsid w:val="00AC7AE4"/>
    <w:rsid w:val="00AD5FD8"/>
    <w:rsid w:val="00AF060A"/>
    <w:rsid w:val="00AF3CFA"/>
    <w:rsid w:val="00AF5553"/>
    <w:rsid w:val="00B06B42"/>
    <w:rsid w:val="00B1295F"/>
    <w:rsid w:val="00B136AB"/>
    <w:rsid w:val="00B26EAC"/>
    <w:rsid w:val="00B306F7"/>
    <w:rsid w:val="00B31840"/>
    <w:rsid w:val="00B36487"/>
    <w:rsid w:val="00B50C60"/>
    <w:rsid w:val="00B90A6E"/>
    <w:rsid w:val="00B915E5"/>
    <w:rsid w:val="00BA1354"/>
    <w:rsid w:val="00BB2D68"/>
    <w:rsid w:val="00BC15E0"/>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92A92"/>
    <w:rsid w:val="00CA73DC"/>
    <w:rsid w:val="00CB32EA"/>
    <w:rsid w:val="00CD3FA6"/>
    <w:rsid w:val="00CE2D9D"/>
    <w:rsid w:val="00CF7A74"/>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96C15"/>
    <w:rsid w:val="00DA14BC"/>
    <w:rsid w:val="00DC3E1A"/>
    <w:rsid w:val="00DE1C45"/>
    <w:rsid w:val="00DF744B"/>
    <w:rsid w:val="00E118FA"/>
    <w:rsid w:val="00E263EC"/>
    <w:rsid w:val="00E467A6"/>
    <w:rsid w:val="00E64679"/>
    <w:rsid w:val="00E65F3F"/>
    <w:rsid w:val="00E740BE"/>
    <w:rsid w:val="00E743BB"/>
    <w:rsid w:val="00E75B6E"/>
    <w:rsid w:val="00EA0729"/>
    <w:rsid w:val="00EA132C"/>
    <w:rsid w:val="00EA6802"/>
    <w:rsid w:val="00EC1F1F"/>
    <w:rsid w:val="00EC3262"/>
    <w:rsid w:val="00ED2390"/>
    <w:rsid w:val="00ED23BF"/>
    <w:rsid w:val="00ED6DF9"/>
    <w:rsid w:val="00EE6561"/>
    <w:rsid w:val="00EE6C0E"/>
    <w:rsid w:val="00EF36D5"/>
    <w:rsid w:val="00EF54F0"/>
    <w:rsid w:val="00F018F3"/>
    <w:rsid w:val="00F04F34"/>
    <w:rsid w:val="00F2595D"/>
    <w:rsid w:val="00F33FAD"/>
    <w:rsid w:val="00F35A04"/>
    <w:rsid w:val="00F4589C"/>
    <w:rsid w:val="00F45978"/>
    <w:rsid w:val="00F5434C"/>
    <w:rsid w:val="00F94B00"/>
    <w:rsid w:val="00FA23EF"/>
    <w:rsid w:val="00FC0337"/>
    <w:rsid w:val="00FC31C6"/>
    <w:rsid w:val="00FC7FE8"/>
    <w:rsid w:val="00FD21BA"/>
    <w:rsid w:val="00FD66E9"/>
    <w:rsid w:val="00FE0DD5"/>
    <w:rsid w:val="00FE1949"/>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15E5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uiPriority w:val="99"/>
    <w:unhideWhenUsed/>
    <w:rsid w:val="0097463A"/>
    <w:rPr>
      <w:strike w:val="0"/>
      <w:dstrike w:val="0"/>
      <w:color w:val="0033CC"/>
      <w:u w:val="none"/>
      <w:effect w:val="none"/>
    </w:rPr>
  </w:style>
  <w:style w:type="character" w:customStyle="1" w:styleId="style281">
    <w:name w:val="style281"/>
    <w:rsid w:val="00015E57"/>
    <w:rPr>
      <w:sz w:val="17"/>
      <w:szCs w:val="17"/>
    </w:rPr>
  </w:style>
  <w:style w:type="paragraph" w:customStyle="1" w:styleId="a3">
    <w:name w:val="a3"/>
    <w:basedOn w:val="Heading3"/>
    <w:next w:val="Normal"/>
    <w:rsid w:val="00015E57"/>
    <w:pPr>
      <w:keepLines w:val="0"/>
      <w:tabs>
        <w:tab w:val="num" w:pos="0"/>
        <w:tab w:val="left" w:pos="640"/>
        <w:tab w:val="left" w:pos="880"/>
      </w:tabs>
      <w:suppressAutoHyphens/>
      <w:spacing w:before="60" w:after="240" w:line="250" w:lineRule="exact"/>
    </w:pPr>
    <w:rPr>
      <w:rFonts w:ascii="Arial" w:eastAsia="MS Mincho" w:hAnsi="Arial" w:cs="Times New Roman"/>
      <w:snapToGrid/>
      <w:color w:val="auto"/>
      <w:lang w:eastAsia="ar-SA"/>
    </w:rPr>
  </w:style>
  <w:style w:type="character" w:customStyle="1" w:styleId="Heading3Char">
    <w:name w:val="Heading 3 Char"/>
    <w:basedOn w:val="DefaultParagraphFont"/>
    <w:link w:val="Heading3"/>
    <w:semiHidden/>
    <w:rsid w:val="00015E57"/>
    <w:rPr>
      <w:rFonts w:asciiTheme="majorHAnsi" w:eastAsiaTheme="majorEastAsia" w:hAnsiTheme="majorHAnsi" w:cstheme="majorBidi"/>
      <w:b/>
      <w:bCs/>
      <w:snapToGrid w:val="0"/>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3">
    <w:name w:val="heading 3"/>
    <w:basedOn w:val="Normal"/>
    <w:next w:val="Normal"/>
    <w:link w:val="Heading3Char"/>
    <w:semiHidden/>
    <w:unhideWhenUsed/>
    <w:qFormat/>
    <w:rsid w:val="00015E5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uiPriority w:val="99"/>
    <w:unhideWhenUsed/>
    <w:rsid w:val="0097463A"/>
    <w:rPr>
      <w:strike w:val="0"/>
      <w:dstrike w:val="0"/>
      <w:color w:val="0033CC"/>
      <w:u w:val="none"/>
      <w:effect w:val="none"/>
    </w:rPr>
  </w:style>
  <w:style w:type="character" w:customStyle="1" w:styleId="style281">
    <w:name w:val="style281"/>
    <w:rsid w:val="00015E57"/>
    <w:rPr>
      <w:sz w:val="17"/>
      <w:szCs w:val="17"/>
    </w:rPr>
  </w:style>
  <w:style w:type="paragraph" w:customStyle="1" w:styleId="a3">
    <w:name w:val="a3"/>
    <w:basedOn w:val="Heading3"/>
    <w:next w:val="Normal"/>
    <w:rsid w:val="00015E57"/>
    <w:pPr>
      <w:keepLines w:val="0"/>
      <w:tabs>
        <w:tab w:val="num" w:pos="0"/>
        <w:tab w:val="left" w:pos="640"/>
        <w:tab w:val="left" w:pos="880"/>
      </w:tabs>
      <w:suppressAutoHyphens/>
      <w:spacing w:before="60" w:after="240" w:line="250" w:lineRule="exact"/>
    </w:pPr>
    <w:rPr>
      <w:rFonts w:ascii="Arial" w:eastAsia="MS Mincho" w:hAnsi="Arial" w:cs="Times New Roman"/>
      <w:snapToGrid/>
      <w:color w:val="auto"/>
      <w:lang w:eastAsia="ar-SA"/>
    </w:rPr>
  </w:style>
  <w:style w:type="character" w:customStyle="1" w:styleId="Heading3Char">
    <w:name w:val="Heading 3 Char"/>
    <w:basedOn w:val="DefaultParagraphFont"/>
    <w:link w:val="Heading3"/>
    <w:semiHidden/>
    <w:rsid w:val="00015E57"/>
    <w:rPr>
      <w:rFonts w:asciiTheme="majorHAnsi" w:eastAsiaTheme="majorEastAsia" w:hAnsiTheme="majorHAnsi" w:cstheme="majorBidi"/>
      <w:b/>
      <w:bCs/>
      <w:snapToGrid w:val="0"/>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prog/www/ISS/Meetings/IPET-CM_Offenbach2018/Documents/IPET-CM-II_Doc8-3_category.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D20B0D" w:rsidP="00D20B0D">
          <w:pPr>
            <w:pStyle w:val="C07E1BF94763419EAF9E88B2FD3B43EB45"/>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D20B0D" w:rsidP="00D20B0D">
          <w:pPr>
            <w:pStyle w:val="4CD9C67CAF7A41C8ABBF4A1B36E706D432"/>
          </w:pPr>
          <w:r>
            <w:rPr>
              <w:rStyle w:val="PlaceholderText"/>
            </w:rPr>
            <w:t>(xx. x. 2019)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AA6"/>
    <w:rsid w:val="00594E66"/>
    <w:rsid w:val="00876B2D"/>
    <w:rsid w:val="00C40F99"/>
    <w:rsid w:val="00D20B0D"/>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B0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D20B0D"/>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D20B0D"/>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D20B0D"/>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D20B0D"/>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D20B0D"/>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D20B0D"/>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D20B0D"/>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D20B0D"/>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D20B0D"/>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D20B0D"/>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D20B0D"/>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D20B0D"/>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B0D"/>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 w:type="paragraph" w:customStyle="1" w:styleId="D67D86F2A0B14A69840DA812BF73B3BA13">
    <w:name w:val="D67D86F2A0B14A69840DA812BF73B3BA13"/>
    <w:rsid w:val="00D20B0D"/>
    <w:pPr>
      <w:spacing w:after="0" w:line="240" w:lineRule="auto"/>
    </w:pPr>
    <w:rPr>
      <w:rFonts w:ascii="Arial" w:eastAsia="MS Mincho" w:hAnsi="Arial" w:cs="Times New Roman"/>
      <w:snapToGrid w:val="0"/>
      <w:lang w:eastAsia="en-US"/>
    </w:rPr>
  </w:style>
  <w:style w:type="paragraph" w:customStyle="1" w:styleId="4CD9C67CAF7A41C8ABBF4A1B36E706D432">
    <w:name w:val="4CD9C67CAF7A41C8ABBF4A1B36E706D432"/>
    <w:rsid w:val="00D20B0D"/>
    <w:pPr>
      <w:spacing w:after="0" w:line="240" w:lineRule="auto"/>
    </w:pPr>
    <w:rPr>
      <w:rFonts w:ascii="Arial" w:eastAsia="MS Mincho" w:hAnsi="Arial" w:cs="Times New Roman"/>
      <w:snapToGrid w:val="0"/>
      <w:lang w:eastAsia="en-US"/>
    </w:rPr>
  </w:style>
  <w:style w:type="paragraph" w:customStyle="1" w:styleId="4F61FEC1E54F4201AF2A60B9702C8C7012">
    <w:name w:val="4F61FEC1E54F4201AF2A60B9702C8C7012"/>
    <w:rsid w:val="00D20B0D"/>
    <w:pPr>
      <w:spacing w:after="0" w:line="240" w:lineRule="auto"/>
    </w:pPr>
    <w:rPr>
      <w:rFonts w:ascii="Arial" w:eastAsia="MS Mincho" w:hAnsi="Arial" w:cs="Times New Roman"/>
      <w:snapToGrid w:val="0"/>
      <w:lang w:eastAsia="en-US"/>
    </w:rPr>
  </w:style>
  <w:style w:type="paragraph" w:customStyle="1" w:styleId="C07E1BF94763419EAF9E88B2FD3B43EB45">
    <w:name w:val="C07E1BF94763419EAF9E88B2FD3B43EB45"/>
    <w:rsid w:val="00D20B0D"/>
    <w:pPr>
      <w:spacing w:after="0" w:line="240" w:lineRule="auto"/>
    </w:pPr>
    <w:rPr>
      <w:rFonts w:ascii="Arial" w:eastAsia="MS Mincho" w:hAnsi="Arial" w:cs="Times New Roman"/>
      <w:snapToGrid w:val="0"/>
      <w:lang w:eastAsia="en-US"/>
    </w:rPr>
  </w:style>
  <w:style w:type="paragraph" w:customStyle="1" w:styleId="7CBF56C9F24C4BC0803C208A3907438441">
    <w:name w:val="7CBF56C9F24C4BC0803C208A3907438441"/>
    <w:rsid w:val="00D20B0D"/>
    <w:pPr>
      <w:spacing w:after="0" w:line="240" w:lineRule="auto"/>
    </w:pPr>
    <w:rPr>
      <w:rFonts w:ascii="Arial" w:eastAsia="MS Mincho" w:hAnsi="Arial" w:cs="Times New Roman"/>
      <w:snapToGrid w:val="0"/>
      <w:lang w:eastAsia="en-US"/>
    </w:rPr>
  </w:style>
  <w:style w:type="paragraph" w:customStyle="1" w:styleId="73C7F4B92105484CB417031CFB440E5135">
    <w:name w:val="73C7F4B92105484CB417031CFB440E5135"/>
    <w:rsid w:val="00D20B0D"/>
    <w:pPr>
      <w:spacing w:after="0" w:line="240" w:lineRule="auto"/>
    </w:pPr>
    <w:rPr>
      <w:rFonts w:ascii="Arial" w:eastAsia="MS Mincho" w:hAnsi="Arial" w:cs="Times New Roman"/>
      <w:snapToGrid w:val="0"/>
      <w:lang w:eastAsia="en-US"/>
    </w:rPr>
  </w:style>
  <w:style w:type="paragraph" w:customStyle="1" w:styleId="32AF74E1377A4DF5A4C7CAC0C2642C6B40">
    <w:name w:val="32AF74E1377A4DF5A4C7CAC0C2642C6B40"/>
    <w:rsid w:val="00D20B0D"/>
    <w:pPr>
      <w:spacing w:after="0" w:line="240" w:lineRule="auto"/>
    </w:pPr>
    <w:rPr>
      <w:rFonts w:ascii="Arial" w:eastAsia="MS Mincho" w:hAnsi="Arial" w:cs="Times New Roman"/>
      <w:snapToGrid w:val="0"/>
      <w:lang w:eastAsia="en-US"/>
    </w:rPr>
  </w:style>
  <w:style w:type="paragraph" w:customStyle="1" w:styleId="70F54D7EBA5A43C381F05CE4725BBADC51">
    <w:name w:val="70F54D7EBA5A43C381F05CE4725BBADC51"/>
    <w:rsid w:val="00D20B0D"/>
    <w:pPr>
      <w:spacing w:after="0" w:line="240" w:lineRule="auto"/>
      <w:jc w:val="both"/>
    </w:pPr>
    <w:rPr>
      <w:rFonts w:ascii="Times New Roman" w:eastAsia="MS Mincho" w:hAnsi="Times New Roman" w:cs="Arial"/>
      <w:lang w:val="en-US" w:eastAsia="en-US"/>
    </w:rPr>
  </w:style>
  <w:style w:type="paragraph" w:customStyle="1" w:styleId="82AC6B90FAA8445DA1955629DF56A96538">
    <w:name w:val="82AC6B90FAA8445DA1955629DF56A96538"/>
    <w:rsid w:val="00D20B0D"/>
    <w:pPr>
      <w:spacing w:after="0" w:line="240" w:lineRule="auto"/>
      <w:jc w:val="both"/>
    </w:pPr>
    <w:rPr>
      <w:rFonts w:ascii="Times New Roman" w:eastAsia="MS Mincho" w:hAnsi="Times New Roman" w:cs="Arial"/>
      <w:lang w:val="en-US" w:eastAsia="en-US"/>
    </w:rPr>
  </w:style>
  <w:style w:type="paragraph" w:customStyle="1" w:styleId="DFD479EB54D947E8A3198A5E6DA35F9436">
    <w:name w:val="DFD479EB54D947E8A3198A5E6DA35F9436"/>
    <w:rsid w:val="00D20B0D"/>
    <w:pPr>
      <w:spacing w:after="0" w:line="240" w:lineRule="auto"/>
    </w:pPr>
    <w:rPr>
      <w:rFonts w:ascii="Arial" w:eastAsia="MS Mincho" w:hAnsi="Arial" w:cs="Times New Roman"/>
      <w:snapToGrid w:val="0"/>
      <w:lang w:eastAsia="en-US"/>
    </w:rPr>
  </w:style>
  <w:style w:type="paragraph" w:customStyle="1" w:styleId="0B061EB0DB0747428B052ADD715E593430">
    <w:name w:val="0B061EB0DB0747428B052ADD715E593430"/>
    <w:rsid w:val="00D20B0D"/>
    <w:pPr>
      <w:spacing w:after="0" w:line="240" w:lineRule="auto"/>
    </w:pPr>
    <w:rPr>
      <w:rFonts w:ascii="Arial" w:eastAsia="MS Mincho" w:hAnsi="Arial" w:cs="Times New Roman"/>
      <w:snapToGrid w:val="0"/>
      <w:lang w:eastAsia="en-US"/>
    </w:rPr>
  </w:style>
  <w:style w:type="paragraph" w:customStyle="1" w:styleId="95A8F63180914E7F8F80C377B862270316">
    <w:name w:val="95A8F63180914E7F8F80C377B862270316"/>
    <w:rsid w:val="00D20B0D"/>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0C4A-BFB3-4AAC-8454-2FF37EF1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Pages>
  <Words>1083</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24</cp:revision>
  <cp:lastPrinted>2008-08-15T16:03:00Z</cp:lastPrinted>
  <dcterms:created xsi:type="dcterms:W3CDTF">2019-01-17T09:55:00Z</dcterms:created>
  <dcterms:modified xsi:type="dcterms:W3CDTF">2019-03-27T14:34:00Z</dcterms:modified>
</cp:coreProperties>
</file>