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14:paraId="44E1C61A" w14:textId="77777777">
        <w:trPr>
          <w:jc w:val="center"/>
        </w:trPr>
        <w:tc>
          <w:tcPr>
            <w:tcW w:w="6160" w:type="dxa"/>
            <w:shd w:val="clear" w:color="auto" w:fill="auto"/>
          </w:tcPr>
          <w:p w14:paraId="76006764" w14:textId="77777777"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14:paraId="332742F0" w14:textId="77777777"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14:paraId="085D1358" w14:textId="77777777"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14:paraId="5A55089C" w14:textId="77777777" w:rsidR="005554A5" w:rsidRPr="00F35A04" w:rsidRDefault="0041681E" w:rsidP="005554A5">
            <w:pPr>
              <w:jc w:val="center"/>
              <w:rPr>
                <w:rFonts w:ascii="Verdana" w:hAnsi="Verdana" w:cs="Arial"/>
                <w:sz w:val="20"/>
                <w:szCs w:val="20"/>
              </w:rPr>
            </w:pPr>
            <w:r>
              <w:rPr>
                <w:rFonts w:ascii="Verdana" w:hAnsi="Verdana" w:cs="Arial"/>
                <w:sz w:val="20"/>
                <w:szCs w:val="20"/>
              </w:rPr>
              <w:t>THIRD</w:t>
            </w:r>
            <w:r w:rsidR="0087795A">
              <w:rPr>
                <w:rFonts w:ascii="Verdana" w:hAnsi="Verdana" w:cs="Arial"/>
                <w:sz w:val="20"/>
                <w:szCs w:val="20"/>
              </w:rPr>
              <w:t xml:space="preserve"> </w:t>
            </w:r>
            <w:r w:rsidR="005554A5" w:rsidRPr="00F35A04">
              <w:rPr>
                <w:rFonts w:ascii="Verdana" w:hAnsi="Verdana" w:cs="Arial"/>
                <w:sz w:val="20"/>
                <w:szCs w:val="20"/>
              </w:rPr>
              <w:t>MEETING OF</w:t>
            </w:r>
          </w:p>
          <w:p w14:paraId="6DD05C77" w14:textId="77777777"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14:paraId="672A6659" w14:textId="77777777" w:rsidR="005554A5" w:rsidRPr="00F35A04" w:rsidRDefault="005554A5" w:rsidP="005554A5">
            <w:pPr>
              <w:jc w:val="center"/>
              <w:rPr>
                <w:rFonts w:ascii="Verdana" w:hAnsi="Verdana" w:cs="Arial"/>
                <w:sz w:val="20"/>
                <w:szCs w:val="20"/>
              </w:rPr>
            </w:pPr>
          </w:p>
          <w:p w14:paraId="69792741" w14:textId="77777777" w:rsidR="00634323" w:rsidRPr="00F35A04" w:rsidRDefault="0041681E" w:rsidP="0041681E">
            <w:pPr>
              <w:widowControl w:val="0"/>
              <w:snapToGrid w:val="0"/>
              <w:jc w:val="center"/>
              <w:rPr>
                <w:rFonts w:ascii="Verdana" w:hAnsi="Verdana"/>
                <w:sz w:val="20"/>
                <w:szCs w:val="20"/>
              </w:rPr>
            </w:pPr>
            <w:r>
              <w:rPr>
                <w:rFonts w:ascii="Verdana" w:hAnsi="Verdana" w:cs="Arial"/>
                <w:sz w:val="20"/>
                <w:szCs w:val="20"/>
              </w:rPr>
              <w:t>MARRAKECH</w:t>
            </w:r>
            <w:r w:rsidR="0015739E" w:rsidRPr="00F35A04">
              <w:rPr>
                <w:rFonts w:ascii="Verdana" w:hAnsi="Verdana" w:cs="Arial"/>
                <w:sz w:val="20"/>
                <w:szCs w:val="20"/>
              </w:rPr>
              <w:t xml:space="preserve">, </w:t>
            </w:r>
            <w:r>
              <w:rPr>
                <w:rFonts w:ascii="Verdana" w:hAnsi="Verdana" w:cs="Arial"/>
                <w:sz w:val="20"/>
                <w:szCs w:val="20"/>
              </w:rPr>
              <w:t>MOROCCO</w:t>
            </w:r>
            <w:r w:rsidR="005554A5" w:rsidRPr="00F35A04">
              <w:rPr>
                <w:rFonts w:ascii="Verdana" w:hAnsi="Verdana" w:cs="Arial"/>
                <w:sz w:val="20"/>
                <w:szCs w:val="20"/>
              </w:rPr>
              <w:t xml:space="preserve">, </w:t>
            </w:r>
            <w:r>
              <w:rPr>
                <w:rFonts w:ascii="Verdana" w:hAnsi="Verdana" w:cs="Arial"/>
                <w:sz w:val="20"/>
                <w:szCs w:val="20"/>
              </w:rPr>
              <w:t>15</w:t>
            </w:r>
            <w:r w:rsidR="00D51173">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ED2390">
              <w:rPr>
                <w:rFonts w:ascii="Verdana" w:hAnsi="Verdana" w:cs="Arial"/>
                <w:sz w:val="20"/>
                <w:szCs w:val="20"/>
              </w:rPr>
              <w:t>1</w:t>
            </w:r>
            <w:r>
              <w:rPr>
                <w:rFonts w:ascii="Verdana" w:hAnsi="Verdana" w:cs="Arial"/>
                <w:sz w:val="20"/>
                <w:szCs w:val="20"/>
              </w:rPr>
              <w:t>9</w:t>
            </w:r>
            <w:r w:rsidR="005554A5" w:rsidRPr="00F35A04">
              <w:rPr>
                <w:rFonts w:ascii="Verdana" w:hAnsi="Verdana" w:cs="Arial"/>
                <w:sz w:val="20"/>
                <w:szCs w:val="20"/>
              </w:rPr>
              <w:t xml:space="preserve"> </w:t>
            </w:r>
            <w:r>
              <w:rPr>
                <w:rFonts w:ascii="Verdana" w:hAnsi="Verdana" w:cs="Arial"/>
                <w:sz w:val="20"/>
                <w:szCs w:val="20"/>
              </w:rPr>
              <w:t>APRIL</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9</w:t>
            </w:r>
          </w:p>
        </w:tc>
        <w:tc>
          <w:tcPr>
            <w:tcW w:w="283" w:type="dxa"/>
            <w:shd w:val="clear" w:color="auto" w:fill="auto"/>
          </w:tcPr>
          <w:p w14:paraId="0A37501D" w14:textId="77777777" w:rsidR="00634323" w:rsidRPr="00F35A04" w:rsidRDefault="00634323" w:rsidP="00911012">
            <w:pPr>
              <w:widowControl w:val="0"/>
              <w:snapToGrid w:val="0"/>
              <w:rPr>
                <w:rFonts w:ascii="Verdana" w:hAnsi="Verdana"/>
                <w:sz w:val="20"/>
                <w:szCs w:val="20"/>
              </w:rPr>
            </w:pPr>
          </w:p>
        </w:tc>
        <w:tc>
          <w:tcPr>
            <w:tcW w:w="3890" w:type="dxa"/>
            <w:shd w:val="clear" w:color="auto" w:fill="auto"/>
          </w:tcPr>
          <w:p w14:paraId="7A0DB851" w14:textId="5BE1F6AC"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41681E">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B82A1B">
              <w:rPr>
                <w:rFonts w:ascii="Verdana" w:hAnsi="Verdana"/>
                <w:sz w:val="20"/>
                <w:szCs w:val="20"/>
              </w:rPr>
              <w:t>2.2(8)</w:t>
            </w:r>
          </w:p>
          <w:p w14:paraId="3B4395E2" w14:textId="74D60B54" w:rsidR="005554A5" w:rsidRPr="00F35A04" w:rsidRDefault="00B82A1B"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9-04-11T00:00:00Z">
                  <w:dateFormat w:val="dd.MM.yyyy"/>
                  <w:lid w:val="en-GB"/>
                  <w:storeMappedDataAs w:val="dateTime"/>
                  <w:calendar w:val="gregorian"/>
                </w:date>
              </w:sdtPr>
              <w:sdtEndPr/>
              <w:sdtContent>
                <w:r w:rsidR="001E6F6E">
                  <w:rPr>
                    <w:rFonts w:ascii="Verdana" w:hAnsi="Verdana"/>
                    <w:sz w:val="20"/>
                    <w:szCs w:val="20"/>
                  </w:rPr>
                  <w:t>11.04.2019</w:t>
                </w:r>
              </w:sdtContent>
            </w:sdt>
          </w:p>
          <w:p w14:paraId="62C86418" w14:textId="77777777" w:rsidR="005554A5" w:rsidRPr="00F35A04" w:rsidRDefault="005554A5" w:rsidP="005554A5">
            <w:pPr>
              <w:rPr>
                <w:rFonts w:ascii="Verdana" w:hAnsi="Verdana" w:cs="Arial"/>
                <w:sz w:val="20"/>
                <w:szCs w:val="20"/>
              </w:rPr>
            </w:pPr>
            <w:r w:rsidRPr="00F35A04">
              <w:rPr>
                <w:rFonts w:ascii="Verdana" w:hAnsi="Verdana" w:cs="Arial"/>
                <w:sz w:val="20"/>
                <w:szCs w:val="20"/>
              </w:rPr>
              <w:t>-------------------------</w:t>
            </w:r>
          </w:p>
          <w:p w14:paraId="5DAB6C7B" w14:textId="77777777" w:rsidR="005554A5" w:rsidRPr="00F35A04" w:rsidRDefault="005554A5" w:rsidP="005554A5">
            <w:pPr>
              <w:rPr>
                <w:rFonts w:ascii="Verdana" w:hAnsi="Verdana"/>
                <w:sz w:val="20"/>
                <w:szCs w:val="20"/>
              </w:rPr>
            </w:pPr>
          </w:p>
          <w:p w14:paraId="42ECCA33" w14:textId="3C239C3D"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B82A1B">
              <w:rPr>
                <w:rFonts w:ascii="Verdana" w:hAnsi="Verdana"/>
                <w:sz w:val="20"/>
                <w:szCs w:val="20"/>
              </w:rPr>
              <w:t>2.2</w:t>
            </w:r>
            <w:bookmarkStart w:id="0" w:name="_GoBack"/>
            <w:bookmarkEnd w:id="0"/>
          </w:p>
          <w:p w14:paraId="02EB378F" w14:textId="77777777" w:rsidR="005554A5" w:rsidRPr="00F35A04" w:rsidRDefault="005554A5" w:rsidP="005554A5">
            <w:pPr>
              <w:rPr>
                <w:rFonts w:ascii="Verdana" w:hAnsi="Verdana"/>
                <w:sz w:val="20"/>
                <w:szCs w:val="20"/>
              </w:rPr>
            </w:pPr>
          </w:p>
          <w:p w14:paraId="213EDB39" w14:textId="77777777"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14:paraId="6A05A809" w14:textId="77777777" w:rsidR="009511E7" w:rsidRPr="00F35A04" w:rsidRDefault="009511E7" w:rsidP="009511E7">
      <w:pPr>
        <w:rPr>
          <w:rFonts w:ascii="Verdana" w:hAnsi="Verdana" w:cs="Arial"/>
          <w:color w:val="000000"/>
          <w:sz w:val="20"/>
          <w:szCs w:val="20"/>
          <w:lang w:val="en-US"/>
        </w:rPr>
      </w:pPr>
    </w:p>
    <w:p w14:paraId="5A39BBE3" w14:textId="77777777" w:rsidR="009F245F" w:rsidRPr="00F35A04" w:rsidRDefault="009F245F" w:rsidP="009511E7">
      <w:pPr>
        <w:rPr>
          <w:rFonts w:ascii="Verdana" w:hAnsi="Verdana" w:cs="Arial"/>
          <w:color w:val="000000"/>
          <w:sz w:val="20"/>
          <w:szCs w:val="20"/>
          <w:lang w:val="en-US"/>
        </w:rPr>
      </w:pPr>
    </w:p>
    <w:p w14:paraId="41C8F396" w14:textId="77777777" w:rsidR="009F245F" w:rsidRPr="00F35A04" w:rsidRDefault="009F245F" w:rsidP="009511E7">
      <w:pPr>
        <w:rPr>
          <w:rFonts w:ascii="Verdana" w:hAnsi="Verdana" w:cs="Arial"/>
          <w:color w:val="000000"/>
          <w:sz w:val="20"/>
          <w:szCs w:val="20"/>
          <w:lang w:val="en-US"/>
        </w:rPr>
      </w:pPr>
    </w:p>
    <w:p w14:paraId="14090F87" w14:textId="66B9ADF0" w:rsidR="009F245F" w:rsidRPr="00F35A04" w:rsidRDefault="00B82A1B"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1E6F6E">
            <w:rPr>
              <w:rStyle w:val="Style8"/>
            </w:rPr>
            <w:t>MANUAL ON CODES: TABLE-DRIVEN CODE FORMS</w:t>
          </w:r>
        </w:sdtContent>
      </w:sdt>
    </w:p>
    <w:bookmarkStart w:id="1" w:name="Text2"/>
    <w:p w14:paraId="04A07AE3" w14:textId="5675C749" w:rsidR="00984C25" w:rsidRPr="006569B7" w:rsidRDefault="00B82A1B" w:rsidP="00A755B1">
      <w:pPr>
        <w:snapToGrid w:val="0"/>
        <w:spacing w:before="120"/>
        <w:ind w:left="1418" w:right="1418"/>
        <w:jc w:val="center"/>
        <w:rPr>
          <w:rFonts w:ascii="Verdana" w:hAnsi="Verdana" w:cs="Arial"/>
          <w:sz w:val="20"/>
          <w:szCs w:val="20"/>
        </w:rPr>
      </w:pPr>
      <w:sdt>
        <w:sdtPr>
          <w:rPr>
            <w:rFonts w:ascii="Verdana" w:hAnsi="Verdana" w:cs="Arial"/>
            <w:sz w:val="18"/>
            <w:szCs w:val="18"/>
          </w:rPr>
          <w:id w:val="-532109885"/>
          <w:placeholder>
            <w:docPart w:val="7CBF56C9F24C4BC0803C208A39074384"/>
          </w:placeholder>
          <w:comboBox>
            <w:listItem w:displayText=" " w:value=" "/>
            <w:listItem w:displayText="FM 92 GRIB" w:value="FM 92 GRIB"/>
            <w:listItem w:displayText="FM 94 BUFR/FM 95 CREX" w:value="FM 94 BUFR/FM 95 CREX"/>
            <w:listItem w:displayText="Common Code tables" w:value="Common Code tables"/>
            <w:listItem w:displayText="New editions of Table-Driven Code Forms" w:value="New editions of Table-Driven Code Forms"/>
            <w:listItem w:displayText="Conclusion of past proposals on GRIB (in lieu of PFC)" w:value="Conclusion of past proposals on GRIB (in lieu of PFC)"/>
            <w:listItem w:displayText="Conclusion of past proposals on BUFR/CREX (in lieu of PFC)" w:value="Conclusion of past proposals on BUFR/CREX (in lieu of PFC)"/>
            <w:listItem w:displayText="Conclusion of past proposals on Common Code tables (in lieu of PFC)" w:value="Conclusion of past proposals on Common Code tables (in lieu of PFC)"/>
            <w:listItem w:displayText="Reports on status of migration" w:value="Reports on status of migration"/>
          </w:comboBox>
        </w:sdtPr>
        <w:sdtEndPr/>
        <w:sdtContent>
          <w:r w:rsidR="001E6F6E">
            <w:rPr>
              <w:rFonts w:ascii="Verdana" w:hAnsi="Verdana" w:cs="Arial"/>
              <w:sz w:val="18"/>
              <w:szCs w:val="18"/>
            </w:rPr>
            <w:t>FM 92 GRIB</w:t>
          </w:r>
        </w:sdtContent>
      </w:sdt>
    </w:p>
    <w:p w14:paraId="72A3D3EC" w14:textId="77777777" w:rsidR="008E6C3A" w:rsidRDefault="008E6C3A" w:rsidP="008E6C3A">
      <w:pPr>
        <w:ind w:left="1208" w:right="1389"/>
        <w:jc w:val="center"/>
        <w:rPr>
          <w:rFonts w:ascii="Verdana" w:hAnsi="Verdana" w:cs="Arial"/>
          <w:b/>
          <w:sz w:val="20"/>
          <w:szCs w:val="20"/>
        </w:rPr>
      </w:pPr>
    </w:p>
    <w:bookmarkEnd w:id="1"/>
    <w:p w14:paraId="2D06C6CE" w14:textId="0DDE9D87" w:rsidR="009F245F" w:rsidRPr="00F35A04" w:rsidRDefault="00182AAB" w:rsidP="2EF2F518">
      <w:pPr>
        <w:ind w:left="1208" w:right="1389"/>
        <w:jc w:val="center"/>
        <w:rPr>
          <w:rStyle w:val="Style7"/>
        </w:rPr>
      </w:pPr>
      <w:r>
        <w:rPr>
          <w:rStyle w:val="Style7"/>
        </w:rPr>
        <w:t>New GRIB2 parameters and</w:t>
      </w:r>
      <w:r w:rsidR="001E6F6E">
        <w:rPr>
          <w:rStyle w:val="Style7"/>
        </w:rPr>
        <w:t xml:space="preserve"> templates for atmospheric composition modelling</w:t>
      </w:r>
    </w:p>
    <w:p w14:paraId="68211B03" w14:textId="4F0CDC41" w:rsidR="009F245F" w:rsidRPr="00F35A04" w:rsidRDefault="2EF2F518" w:rsidP="2EF2F518">
      <w:pPr>
        <w:spacing w:before="240"/>
        <w:jc w:val="center"/>
        <w:rPr>
          <w:rFonts w:ascii="Verdana" w:hAnsi="Verdana"/>
          <w:i/>
          <w:iCs/>
          <w:sz w:val="20"/>
          <w:szCs w:val="20"/>
        </w:rPr>
      </w:pPr>
      <w:r w:rsidRPr="2EF2F518">
        <w:rPr>
          <w:rFonts w:ascii="Verdana" w:hAnsi="Verdana"/>
          <w:i/>
          <w:iCs/>
          <w:sz w:val="20"/>
          <w:szCs w:val="20"/>
        </w:rPr>
        <w:t xml:space="preserve">Submitted by </w:t>
      </w:r>
      <w:proofErr w:type="spellStart"/>
      <w:r w:rsidRPr="2EF2F518">
        <w:rPr>
          <w:rFonts w:ascii="Verdana" w:hAnsi="Verdana"/>
          <w:i/>
          <w:iCs/>
          <w:sz w:val="20"/>
          <w:szCs w:val="20"/>
        </w:rPr>
        <w:t>Sébastien</w:t>
      </w:r>
      <w:proofErr w:type="spellEnd"/>
      <w:r w:rsidR="001E6F6E">
        <w:rPr>
          <w:rFonts w:ascii="Verdana" w:hAnsi="Verdana"/>
          <w:i/>
          <w:iCs/>
          <w:sz w:val="20"/>
          <w:szCs w:val="20"/>
        </w:rPr>
        <w:t xml:space="preserve"> Villaume (ECMWF</w:t>
      </w:r>
      <w:r w:rsidRPr="2EF2F518">
        <w:rPr>
          <w:rFonts w:ascii="Verdana" w:hAnsi="Verdana"/>
          <w:i/>
          <w:iCs/>
          <w:sz w:val="20"/>
          <w:szCs w:val="20"/>
        </w:rPr>
        <w:t>)</w:t>
      </w:r>
    </w:p>
    <w:p w14:paraId="0D0B940D" w14:textId="77777777" w:rsidR="009F245F" w:rsidRPr="00F35A04" w:rsidRDefault="009F245F" w:rsidP="009F245F">
      <w:pPr>
        <w:jc w:val="center"/>
        <w:rPr>
          <w:rFonts w:ascii="Verdana" w:hAnsi="Verdana"/>
          <w:sz w:val="20"/>
          <w:szCs w:val="20"/>
        </w:rPr>
      </w:pPr>
    </w:p>
    <w:p w14:paraId="2659C616" w14:textId="77777777"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14:paraId="0E27B00A" w14:textId="77777777" w:rsidR="009F245F" w:rsidRPr="00F35A04" w:rsidRDefault="009F245F" w:rsidP="009F245F">
      <w:pPr>
        <w:tabs>
          <w:tab w:val="center" w:pos="4680"/>
        </w:tabs>
        <w:ind w:left="440" w:right="399"/>
        <w:jc w:val="center"/>
        <w:rPr>
          <w:rFonts w:ascii="Verdana" w:hAnsi="Verdana"/>
          <w:sz w:val="20"/>
          <w:szCs w:val="20"/>
        </w:rPr>
      </w:pPr>
    </w:p>
    <w:p w14:paraId="09597418" w14:textId="77777777"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14:paraId="60061E4C" w14:textId="77777777" w:rsidR="009F245F" w:rsidRPr="00F35A04" w:rsidRDefault="009F245F" w:rsidP="009F245F">
      <w:pPr>
        <w:ind w:left="440" w:right="399"/>
        <w:jc w:val="center"/>
        <w:rPr>
          <w:rFonts w:ascii="Verdana" w:hAnsi="Verdana"/>
          <w:sz w:val="20"/>
          <w:szCs w:val="20"/>
        </w:rPr>
      </w:pPr>
    </w:p>
    <w:p w14:paraId="112DBF00" w14:textId="6E6D50A4" w:rsidR="009F245F" w:rsidRPr="00F35A04" w:rsidRDefault="460DF640" w:rsidP="460DF640">
      <w:pPr>
        <w:pStyle w:val="BodyText"/>
        <w:ind w:left="567" w:right="567" w:firstLine="567"/>
        <w:rPr>
          <w:rFonts w:ascii="Verdana" w:hAnsi="Verdana"/>
          <w:sz w:val="20"/>
          <w:szCs w:val="20"/>
        </w:rPr>
      </w:pPr>
      <w:r w:rsidRPr="460DF640">
        <w:rPr>
          <w:rFonts w:ascii="Verdana" w:hAnsi="Verdana"/>
          <w:sz w:val="20"/>
          <w:szCs w:val="20"/>
        </w:rPr>
        <w:t>This document describes 2 alternatives for encoding new parameters in atmospheric composition modelling.</w:t>
      </w:r>
    </w:p>
    <w:p w14:paraId="44EAFD9C" w14:textId="77777777" w:rsidR="009F245F" w:rsidRPr="00F35A04" w:rsidRDefault="009F245F" w:rsidP="009F245F">
      <w:pPr>
        <w:ind w:left="440" w:right="399"/>
        <w:jc w:val="center"/>
        <w:rPr>
          <w:rFonts w:ascii="Verdana" w:hAnsi="Verdana"/>
          <w:sz w:val="20"/>
          <w:szCs w:val="20"/>
          <w:lang w:val="en-US"/>
        </w:rPr>
      </w:pPr>
    </w:p>
    <w:p w14:paraId="039ABE73" w14:textId="77777777"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14:paraId="4B94D5A5" w14:textId="77777777" w:rsidR="009F245F" w:rsidRPr="00F35A04" w:rsidRDefault="009F245F" w:rsidP="009F245F">
      <w:pPr>
        <w:jc w:val="center"/>
        <w:rPr>
          <w:rFonts w:ascii="Verdana" w:hAnsi="Verdana"/>
          <w:sz w:val="20"/>
          <w:szCs w:val="20"/>
        </w:rPr>
      </w:pPr>
    </w:p>
    <w:p w14:paraId="1BEEFD1C" w14:textId="77777777"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14:paraId="3DEEC669" w14:textId="77777777" w:rsidR="009F245F" w:rsidRPr="00F35A04" w:rsidRDefault="009F245F" w:rsidP="009F245F">
      <w:pPr>
        <w:rPr>
          <w:rFonts w:ascii="Verdana" w:hAnsi="Verdana"/>
          <w:sz w:val="20"/>
          <w:szCs w:val="20"/>
        </w:rPr>
      </w:pPr>
    </w:p>
    <w:p w14:paraId="6C1CAAD0" w14:textId="6A736A37" w:rsidR="460DF640" w:rsidRDefault="460DF640" w:rsidP="460DF640">
      <w:pPr>
        <w:ind w:firstLine="567"/>
        <w:jc w:val="both"/>
        <w:rPr>
          <w:sz w:val="20"/>
          <w:szCs w:val="20"/>
          <w:lang w:val="en-US"/>
        </w:rPr>
      </w:pPr>
      <w:r w:rsidRPr="460DF640">
        <w:rPr>
          <w:sz w:val="20"/>
          <w:szCs w:val="20"/>
          <w:lang w:val="en-US"/>
        </w:rPr>
        <w:t>The team is requested to review the 2 proposed alternatives and approve one of them for implementation within the May 2019 fast-track (FT2019-2) update to the WMO Manual on Codes.</w:t>
      </w:r>
    </w:p>
    <w:p w14:paraId="2F3316FC" w14:textId="182122AB" w:rsidR="460DF640" w:rsidRDefault="460DF640" w:rsidP="460DF640">
      <w:pPr>
        <w:pStyle w:val="BodyText"/>
        <w:ind w:firstLine="567"/>
        <w:rPr>
          <w:rFonts w:ascii="Verdana" w:hAnsi="Verdana"/>
          <w:sz w:val="20"/>
          <w:szCs w:val="20"/>
        </w:rPr>
      </w:pPr>
    </w:p>
    <w:p w14:paraId="3656B9AB" w14:textId="77777777" w:rsidR="00EC3262" w:rsidRPr="00F35A04" w:rsidRDefault="00EC3262" w:rsidP="009F245F">
      <w:pPr>
        <w:pStyle w:val="BodyText"/>
        <w:rPr>
          <w:rFonts w:ascii="Verdana" w:hAnsi="Verdana"/>
          <w:sz w:val="20"/>
          <w:szCs w:val="20"/>
        </w:rPr>
      </w:pPr>
    </w:p>
    <w:p w14:paraId="45FB0818" w14:textId="77777777" w:rsidR="009F245F" w:rsidRPr="00F35A04" w:rsidRDefault="009F245F" w:rsidP="009F245F">
      <w:pPr>
        <w:jc w:val="center"/>
        <w:rPr>
          <w:rFonts w:ascii="Verdana" w:hAnsi="Verdana"/>
          <w:sz w:val="20"/>
          <w:szCs w:val="20"/>
        </w:rPr>
      </w:pPr>
    </w:p>
    <w:p w14:paraId="049F31CB" w14:textId="77777777" w:rsidR="009F245F" w:rsidRPr="00F35A04" w:rsidRDefault="009F245F" w:rsidP="009F245F">
      <w:pPr>
        <w:jc w:val="both"/>
        <w:rPr>
          <w:rFonts w:ascii="Verdana" w:hAnsi="Verdana"/>
          <w:sz w:val="20"/>
          <w:szCs w:val="20"/>
        </w:rPr>
      </w:pPr>
    </w:p>
    <w:p w14:paraId="53128261" w14:textId="77777777" w:rsidR="009F245F" w:rsidRPr="00F35A04" w:rsidRDefault="009F245F" w:rsidP="009F245F">
      <w:pPr>
        <w:spacing w:after="40"/>
        <w:jc w:val="both"/>
        <w:rPr>
          <w:rFonts w:ascii="Verdana" w:hAnsi="Verdana"/>
          <w:sz w:val="20"/>
          <w:szCs w:val="20"/>
        </w:rPr>
      </w:pPr>
    </w:p>
    <w:p w14:paraId="3138D10D" w14:textId="77777777"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14:paraId="2F80ED22" w14:textId="77777777" w:rsidR="009F245F" w:rsidRPr="00F35A04" w:rsidRDefault="009F245F" w:rsidP="00EC3262">
      <w:pPr>
        <w:ind w:left="879" w:hanging="658"/>
        <w:rPr>
          <w:rFonts w:ascii="Verdana" w:hAnsi="Verdana"/>
          <w:sz w:val="20"/>
          <w:szCs w:val="20"/>
        </w:rPr>
      </w:pPr>
      <w:r w:rsidRPr="00F35A04">
        <w:rPr>
          <w:rFonts w:ascii="Verdana" w:hAnsi="Verdana"/>
          <w:sz w:val="20"/>
          <w:szCs w:val="20"/>
        </w:rPr>
        <w:t xml:space="preserve">   </w:t>
      </w:r>
      <w:r w:rsidR="00374650" w:rsidRPr="00F35A04">
        <w:rPr>
          <w:rFonts w:ascii="Verdana" w:hAnsi="Verdana"/>
          <w:sz w:val="20"/>
          <w:szCs w:val="20"/>
        </w:rPr>
        <w:t>1.</w:t>
      </w:r>
      <w:r w:rsidRPr="00F35A04">
        <w:rPr>
          <w:rFonts w:ascii="Verdana" w:hAnsi="Verdana"/>
          <w:sz w:val="20"/>
          <w:szCs w:val="20"/>
        </w:rPr>
        <w:tab/>
      </w:r>
      <w:sdt>
        <w:sdtPr>
          <w:rPr>
            <w:rFonts w:ascii="Verdana" w:hAnsi="Verdana"/>
            <w:sz w:val="20"/>
            <w:szCs w:val="20"/>
          </w:rPr>
          <w:id w:val="616021895"/>
          <w:placeholder>
            <w:docPart w:val="DFD479EB54D947E8A3198A5E6DA35F94"/>
          </w:placeholder>
          <w:temporary/>
          <w:showingPlcHdr/>
        </w:sdtPr>
        <w:sdtEndPr/>
        <w:sdtContent>
          <w:r w:rsidR="00EC3262">
            <w:rPr>
              <w:rStyle w:val="PlaceholderText"/>
            </w:rPr>
            <w:t>(Title of annex)</w:t>
          </w:r>
        </w:sdtContent>
      </w:sdt>
    </w:p>
    <w:p w14:paraId="62486C05" w14:textId="77777777" w:rsidR="009F245F" w:rsidRPr="00F35A04" w:rsidRDefault="009F245F" w:rsidP="009F245F">
      <w:pPr>
        <w:spacing w:after="40"/>
        <w:ind w:left="284"/>
        <w:jc w:val="both"/>
        <w:rPr>
          <w:rFonts w:ascii="Verdana" w:hAnsi="Verdana"/>
          <w:b/>
          <w:sz w:val="20"/>
          <w:szCs w:val="20"/>
        </w:rPr>
      </w:pPr>
    </w:p>
    <w:p w14:paraId="4101652C" w14:textId="77777777" w:rsidR="009F245F" w:rsidRPr="00F35A04" w:rsidRDefault="009F245F" w:rsidP="009F245F">
      <w:pPr>
        <w:spacing w:after="40"/>
        <w:ind w:left="284"/>
        <w:jc w:val="both"/>
        <w:rPr>
          <w:rFonts w:ascii="Verdana" w:hAnsi="Verdana"/>
          <w:sz w:val="20"/>
          <w:szCs w:val="20"/>
        </w:rPr>
      </w:pPr>
    </w:p>
    <w:p w14:paraId="18EEA631" w14:textId="77777777"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14:paraId="4B99056E" w14:textId="77777777" w:rsidR="009F245F" w:rsidRPr="00F35A04" w:rsidRDefault="009F245F" w:rsidP="009F245F">
      <w:pPr>
        <w:rPr>
          <w:rFonts w:ascii="Verdana" w:hAnsi="Verdana"/>
          <w:sz w:val="20"/>
          <w:szCs w:val="20"/>
        </w:rPr>
      </w:pPr>
    </w:p>
    <w:p w14:paraId="3635CD15" w14:textId="69F7673D" w:rsidR="009F245F" w:rsidRPr="00F35A04" w:rsidRDefault="6E4341AC" w:rsidP="6E4341AC">
      <w:pPr>
        <w:jc w:val="both"/>
        <w:rPr>
          <w:rFonts w:ascii="Verdana" w:hAnsi="Verdana"/>
          <w:sz w:val="20"/>
          <w:szCs w:val="20"/>
        </w:rPr>
      </w:pPr>
      <w:bookmarkStart w:id="2" w:name="Text7"/>
      <w:r w:rsidRPr="6E4341AC">
        <w:rPr>
          <w:rFonts w:ascii="Verdana" w:hAnsi="Verdana"/>
          <w:sz w:val="20"/>
          <w:szCs w:val="20"/>
        </w:rPr>
        <w:t xml:space="preserve">Recent developments in atmospheric composition modelling includes the partitioning of the traditional modelled processes into contributions of several source sectors: biogenic and anthropogenic sources, natural events, etc. </w:t>
      </w:r>
      <w:bookmarkEnd w:id="2"/>
    </w:p>
    <w:p w14:paraId="1299C43A" w14:textId="77777777" w:rsidR="009F245F" w:rsidRPr="00F35A04" w:rsidRDefault="009F245F" w:rsidP="6E4341AC">
      <w:pPr>
        <w:rPr>
          <w:rFonts w:ascii="Verdana" w:hAnsi="Verdana"/>
          <w:sz w:val="20"/>
          <w:szCs w:val="20"/>
        </w:rPr>
      </w:pPr>
    </w:p>
    <w:p w14:paraId="5D580C90" w14:textId="7431630C" w:rsidR="6E4341AC" w:rsidRDefault="6E4341AC" w:rsidP="6E4341AC">
      <w:pPr>
        <w:rPr>
          <w:rFonts w:ascii="Verdana" w:hAnsi="Verdana"/>
          <w:sz w:val="20"/>
          <w:szCs w:val="20"/>
        </w:rPr>
      </w:pPr>
      <w:r w:rsidRPr="6E4341AC">
        <w:rPr>
          <w:rFonts w:ascii="Verdana" w:hAnsi="Verdana"/>
          <w:sz w:val="20"/>
          <w:szCs w:val="20"/>
        </w:rPr>
        <w:t xml:space="preserve">One of the next steps to be taken at ECMWF will be the partitioning of the emission fluxes per sources as shown in the “option 1” of the proposal section below. The solution is relatively straightforward but it has the disadvantage to quickly fill the available entries in the Code table 4.2, discipline 0, category 20. </w:t>
      </w:r>
    </w:p>
    <w:p w14:paraId="5E358A79" w14:textId="196F8AE9" w:rsidR="6E4341AC" w:rsidRDefault="6E4341AC" w:rsidP="6E4341AC">
      <w:pPr>
        <w:rPr>
          <w:rFonts w:ascii="Verdana" w:hAnsi="Verdana"/>
          <w:sz w:val="20"/>
          <w:szCs w:val="20"/>
        </w:rPr>
      </w:pPr>
    </w:p>
    <w:p w14:paraId="52C631A2" w14:textId="3DC2D85B" w:rsidR="6E4341AC" w:rsidRDefault="6E4341AC" w:rsidP="6E4341AC">
      <w:pPr>
        <w:rPr>
          <w:rFonts w:ascii="Verdana" w:hAnsi="Verdana"/>
          <w:sz w:val="20"/>
          <w:szCs w:val="20"/>
        </w:rPr>
      </w:pPr>
      <w:r w:rsidRPr="6E4341AC">
        <w:rPr>
          <w:rFonts w:ascii="Verdana" w:hAnsi="Verdana"/>
          <w:sz w:val="20"/>
          <w:szCs w:val="20"/>
        </w:rPr>
        <w:t>Considering that it is likely that the number of partitioned processes (emission, mass mixing ratio, etc.) and the number of sources will continue to grow, it is probably safer to use a new set of templates that introduces the possibility to specify a source and a new table containing the sources (see option 2 below).</w:t>
      </w:r>
    </w:p>
    <w:p w14:paraId="6F6DEBF1" w14:textId="02C6F63C" w:rsidR="6E4341AC" w:rsidRDefault="6E4341AC" w:rsidP="6E4341AC">
      <w:pPr>
        <w:rPr>
          <w:rFonts w:ascii="Verdana" w:hAnsi="Verdana"/>
          <w:sz w:val="20"/>
          <w:szCs w:val="20"/>
        </w:rPr>
      </w:pPr>
    </w:p>
    <w:p w14:paraId="0455F245" w14:textId="144C997A" w:rsidR="6E4341AC" w:rsidRDefault="6E4341AC" w:rsidP="6E4341AC">
      <w:pPr>
        <w:rPr>
          <w:rFonts w:ascii="Verdana" w:hAnsi="Verdana"/>
          <w:sz w:val="20"/>
          <w:szCs w:val="20"/>
        </w:rPr>
      </w:pPr>
      <w:r w:rsidRPr="6E4341AC">
        <w:rPr>
          <w:rFonts w:ascii="Verdana" w:hAnsi="Verdana"/>
          <w:sz w:val="20"/>
          <w:szCs w:val="20"/>
        </w:rPr>
        <w:t xml:space="preserve">We also propose that the new code table 4.238 could also be used to host “sinks” or chemical/physical processes. For instance, the vegetation can be considered as a source or a sink of chemical species, i.e. absorb/release dioxygen, carbon dioxide, etc. </w:t>
      </w:r>
    </w:p>
    <w:p w14:paraId="4A119C11" w14:textId="25816A31" w:rsidR="6E4341AC" w:rsidRDefault="6E4341AC" w:rsidP="6E4341AC">
      <w:pPr>
        <w:rPr>
          <w:rFonts w:ascii="Verdana" w:hAnsi="Verdana"/>
          <w:sz w:val="20"/>
          <w:szCs w:val="20"/>
        </w:rPr>
      </w:pPr>
    </w:p>
    <w:p w14:paraId="0FE0E043" w14:textId="552512E0" w:rsidR="6E4341AC" w:rsidRDefault="6E4341AC" w:rsidP="6E4341AC">
      <w:pPr>
        <w:rPr>
          <w:rFonts w:ascii="Verdana" w:hAnsi="Verdana"/>
          <w:sz w:val="20"/>
          <w:szCs w:val="20"/>
        </w:rPr>
      </w:pPr>
      <w:r w:rsidRPr="6E4341AC">
        <w:rPr>
          <w:rFonts w:ascii="Verdana" w:hAnsi="Verdana"/>
          <w:sz w:val="20"/>
          <w:szCs w:val="20"/>
        </w:rPr>
        <w:t>The pair of entries from code table 4.2 and 4.238 will make clear if we are associating a source or sink: emissions will be associate with sources, sedimentations with sinks, etc.</w:t>
      </w:r>
    </w:p>
    <w:p w14:paraId="4DDBEF00" w14:textId="77777777" w:rsidR="00202193" w:rsidRPr="00F35A04" w:rsidRDefault="00202193" w:rsidP="009F245F">
      <w:pPr>
        <w:rPr>
          <w:rFonts w:ascii="Verdana" w:hAnsi="Verdana"/>
          <w:sz w:val="20"/>
          <w:szCs w:val="20"/>
        </w:rPr>
      </w:pPr>
    </w:p>
    <w:p w14:paraId="2387C7B5" w14:textId="77777777" w:rsidR="009F245F" w:rsidRPr="00F35A04" w:rsidRDefault="009F245F" w:rsidP="009F245F">
      <w:pPr>
        <w:rPr>
          <w:rFonts w:ascii="Verdana" w:hAnsi="Verdana"/>
          <w:b/>
          <w:sz w:val="20"/>
          <w:szCs w:val="20"/>
        </w:rPr>
      </w:pPr>
      <w:r w:rsidRPr="00F35A04">
        <w:rPr>
          <w:rFonts w:ascii="Verdana" w:hAnsi="Verdana"/>
          <w:b/>
          <w:sz w:val="20"/>
          <w:szCs w:val="20"/>
        </w:rPr>
        <w:t>PROPOSAL</w:t>
      </w:r>
    </w:p>
    <w:p w14:paraId="3461D779" w14:textId="77777777" w:rsidR="00647501" w:rsidRDefault="00647501">
      <w:pPr>
        <w:jc w:val="both"/>
        <w:rPr>
          <w:rFonts w:ascii="Verdana" w:hAnsi="Verdana"/>
          <w:sz w:val="20"/>
          <w:szCs w:val="20"/>
          <w:lang w:val="en-US"/>
        </w:rPr>
      </w:pPr>
    </w:p>
    <w:p w14:paraId="361A9F61" w14:textId="4478AA1A" w:rsidR="6E4341AC" w:rsidRDefault="6E4341AC" w:rsidP="6E4341AC">
      <w:pPr>
        <w:jc w:val="both"/>
        <w:rPr>
          <w:rFonts w:ascii="Verdana" w:hAnsi="Verdana"/>
          <w:b/>
          <w:bCs/>
          <w:sz w:val="20"/>
          <w:szCs w:val="20"/>
          <w:lang w:val="en-US"/>
        </w:rPr>
      </w:pPr>
      <w:r w:rsidRPr="6E4341AC">
        <w:rPr>
          <w:rFonts w:ascii="Verdana" w:hAnsi="Verdana"/>
          <w:b/>
          <w:bCs/>
          <w:sz w:val="20"/>
          <w:szCs w:val="20"/>
          <w:lang w:val="en-US"/>
        </w:rPr>
        <w:t>Option 1</w:t>
      </w:r>
    </w:p>
    <w:p w14:paraId="185A8B2C" w14:textId="71BDCBC2" w:rsidR="00FD58FD" w:rsidRDefault="00FD58FD" w:rsidP="2AF79D1D">
      <w:pPr>
        <w:jc w:val="both"/>
        <w:rPr>
          <w:rFonts w:ascii="Verdana" w:hAnsi="Verdana"/>
          <w:b/>
          <w:sz w:val="20"/>
          <w:szCs w:val="20"/>
          <w:lang w:val="en-US"/>
        </w:rPr>
      </w:pPr>
    </w:p>
    <w:p w14:paraId="45524424" w14:textId="77777777" w:rsidR="00634211" w:rsidRPr="00926026" w:rsidRDefault="00634211" w:rsidP="00634211">
      <w:pPr>
        <w:pStyle w:val="Heading4"/>
        <w:rPr>
          <w:rFonts w:ascii="Arial" w:hAnsi="Arial" w:cs="Arial"/>
          <w:b/>
          <w:color w:val="auto"/>
          <w:sz w:val="20"/>
          <w:szCs w:val="20"/>
        </w:rPr>
      </w:pPr>
      <w:r w:rsidRPr="00926026">
        <w:rPr>
          <w:rFonts w:ascii="Arial" w:hAnsi="Arial" w:cs="Arial"/>
          <w:b/>
          <w:color w:val="auto"/>
          <w:sz w:val="20"/>
          <w:szCs w:val="20"/>
        </w:rPr>
        <w:t>Code table 4.2, Product discipline 0 –Meteorological products, parameter category 20: atmospheric chemical constituents</w:t>
      </w:r>
    </w:p>
    <w:p w14:paraId="000D0428" w14:textId="77777777" w:rsidR="00634211" w:rsidRPr="00926026" w:rsidRDefault="00634211" w:rsidP="00634211">
      <w:pPr>
        <w:rPr>
          <w:rFonts w:cs="Arial"/>
        </w:rPr>
      </w:pPr>
    </w:p>
    <w:p w14:paraId="0E65154D" w14:textId="1FF9D4CE" w:rsidR="00634211" w:rsidRPr="00926026" w:rsidRDefault="00634211" w:rsidP="00634211">
      <w:pPr>
        <w:rPr>
          <w:rFonts w:eastAsia="Verdana" w:cs="Arial"/>
          <w:sz w:val="20"/>
          <w:szCs w:val="20"/>
        </w:rPr>
      </w:pPr>
      <w:r w:rsidRPr="00926026">
        <w:rPr>
          <w:rFonts w:eastAsia="Verdana" w:cs="Arial"/>
          <w:b/>
          <w:sz w:val="20"/>
          <w:szCs w:val="20"/>
        </w:rPr>
        <w:t>ADD</w:t>
      </w:r>
      <w:r w:rsidRPr="00926026">
        <w:rPr>
          <w:rFonts w:eastAsia="Verdana" w:cs="Arial"/>
          <w:sz w:val="20"/>
          <w:szCs w:val="20"/>
        </w:rPr>
        <w:t xml:space="preserve"> the following entries (in red)</w:t>
      </w:r>
    </w:p>
    <w:p w14:paraId="4E65A945" w14:textId="77777777" w:rsidR="00985F86" w:rsidRPr="00926026" w:rsidRDefault="00985F86" w:rsidP="00634211">
      <w:pPr>
        <w:rPr>
          <w:rFonts w:eastAsia="Verdana" w:cs="Arial"/>
          <w:sz w:val="20"/>
          <w:szCs w:val="20"/>
        </w:rPr>
      </w:pPr>
    </w:p>
    <w:tbl>
      <w:tblPr>
        <w:tblW w:w="9825" w:type="dxa"/>
        <w:tblInd w:w="-3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340"/>
        <w:gridCol w:w="7087"/>
        <w:gridCol w:w="1398"/>
      </w:tblGrid>
      <w:tr w:rsidR="00634211" w:rsidRPr="00926026" w14:paraId="1CB3D334" w14:textId="77777777" w:rsidTr="000A4667">
        <w:trPr>
          <w:trHeight w:val="520"/>
        </w:trPr>
        <w:tc>
          <w:tcPr>
            <w:tcW w:w="1340" w:type="dxa"/>
            <w:tcBorders>
              <w:top w:val="nil"/>
              <w:left w:val="nil"/>
              <w:bottom w:val="nil"/>
              <w:right w:val="nil"/>
            </w:tcBorders>
            <w:shd w:val="clear" w:color="auto" w:fill="auto"/>
          </w:tcPr>
          <w:p w14:paraId="56EEE93D" w14:textId="77777777" w:rsidR="00634211" w:rsidRPr="00926026" w:rsidRDefault="00634211" w:rsidP="000A4667">
            <w:pPr>
              <w:jc w:val="center"/>
              <w:rPr>
                <w:rFonts w:cs="Arial"/>
                <w:sz w:val="20"/>
                <w:szCs w:val="20"/>
              </w:rPr>
            </w:pPr>
            <w:r w:rsidRPr="00926026">
              <w:rPr>
                <w:rFonts w:cs="Arial"/>
                <w:sz w:val="20"/>
                <w:szCs w:val="20"/>
              </w:rPr>
              <w:t>Code</w:t>
            </w:r>
          </w:p>
          <w:p w14:paraId="2676AE7C" w14:textId="77777777" w:rsidR="00634211" w:rsidRPr="00926026" w:rsidRDefault="00634211" w:rsidP="000A4667">
            <w:pPr>
              <w:rPr>
                <w:rFonts w:cs="Arial"/>
                <w:sz w:val="20"/>
                <w:szCs w:val="20"/>
              </w:rPr>
            </w:pPr>
          </w:p>
        </w:tc>
        <w:tc>
          <w:tcPr>
            <w:tcW w:w="7087" w:type="dxa"/>
            <w:tcBorders>
              <w:top w:val="nil"/>
              <w:left w:val="nil"/>
              <w:bottom w:val="nil"/>
              <w:right w:val="nil"/>
            </w:tcBorders>
            <w:shd w:val="clear" w:color="auto" w:fill="auto"/>
          </w:tcPr>
          <w:p w14:paraId="32108CD6" w14:textId="77777777" w:rsidR="00634211" w:rsidRPr="00926026" w:rsidRDefault="00634211" w:rsidP="000A4667">
            <w:pPr>
              <w:rPr>
                <w:rFonts w:cs="Arial"/>
                <w:sz w:val="20"/>
                <w:szCs w:val="20"/>
              </w:rPr>
            </w:pPr>
            <w:r w:rsidRPr="00926026">
              <w:rPr>
                <w:rFonts w:cs="Arial"/>
                <w:sz w:val="20"/>
                <w:szCs w:val="20"/>
              </w:rPr>
              <w:t>Name</w:t>
            </w:r>
          </w:p>
        </w:tc>
        <w:tc>
          <w:tcPr>
            <w:tcW w:w="1398" w:type="dxa"/>
            <w:tcBorders>
              <w:top w:val="nil"/>
              <w:left w:val="nil"/>
              <w:bottom w:val="nil"/>
              <w:right w:val="nil"/>
            </w:tcBorders>
            <w:shd w:val="clear" w:color="auto" w:fill="auto"/>
          </w:tcPr>
          <w:p w14:paraId="3FF7B3A7" w14:textId="77777777" w:rsidR="00634211" w:rsidRPr="00926026" w:rsidRDefault="00634211" w:rsidP="000A4667">
            <w:pPr>
              <w:rPr>
                <w:rFonts w:cs="Arial"/>
                <w:sz w:val="20"/>
                <w:szCs w:val="20"/>
              </w:rPr>
            </w:pPr>
            <w:r w:rsidRPr="00926026">
              <w:rPr>
                <w:rFonts w:cs="Arial"/>
                <w:sz w:val="20"/>
                <w:szCs w:val="20"/>
              </w:rPr>
              <w:t>Units</w:t>
            </w:r>
          </w:p>
        </w:tc>
      </w:tr>
      <w:tr w:rsidR="00B0334E" w:rsidRPr="00926026" w14:paraId="365FC9F9" w14:textId="77777777" w:rsidTr="000A4667">
        <w:trPr>
          <w:trHeight w:val="260"/>
        </w:trPr>
        <w:tc>
          <w:tcPr>
            <w:tcW w:w="1340" w:type="dxa"/>
            <w:tcBorders>
              <w:top w:val="nil"/>
              <w:left w:val="nil"/>
              <w:bottom w:val="nil"/>
              <w:right w:val="nil"/>
            </w:tcBorders>
            <w:shd w:val="clear" w:color="auto" w:fill="auto"/>
          </w:tcPr>
          <w:p w14:paraId="4607ECB6" w14:textId="1D0FFACE" w:rsidR="00B0334E" w:rsidRPr="00926026" w:rsidRDefault="00B0334E" w:rsidP="00B0334E">
            <w:pPr>
              <w:jc w:val="center"/>
              <w:rPr>
                <w:rFonts w:cs="Arial"/>
                <w:color w:val="FF0000"/>
                <w:sz w:val="20"/>
                <w:szCs w:val="20"/>
              </w:rPr>
            </w:pPr>
            <w:r w:rsidRPr="00926026">
              <w:rPr>
                <w:rFonts w:cs="Arial"/>
                <w:color w:val="FF0000"/>
                <w:sz w:val="20"/>
                <w:szCs w:val="20"/>
              </w:rPr>
              <w:t>76</w:t>
            </w:r>
          </w:p>
        </w:tc>
        <w:tc>
          <w:tcPr>
            <w:tcW w:w="7087" w:type="dxa"/>
            <w:tcBorders>
              <w:top w:val="nil"/>
              <w:left w:val="nil"/>
              <w:bottom w:val="single" w:sz="4" w:space="0" w:color="FFFFFF"/>
              <w:right w:val="single" w:sz="4" w:space="0" w:color="FFFFFF"/>
            </w:tcBorders>
            <w:tcMar>
              <w:top w:w="0" w:type="dxa"/>
              <w:left w:w="40" w:type="dxa"/>
              <w:bottom w:w="0" w:type="dxa"/>
              <w:right w:w="40" w:type="dxa"/>
            </w:tcMar>
          </w:tcPr>
          <w:p w14:paraId="3910DA15" w14:textId="19488390" w:rsidR="00B0334E" w:rsidRPr="00926026" w:rsidRDefault="00B0334E" w:rsidP="00B0334E">
            <w:pPr>
              <w:widowControl w:val="0"/>
              <w:spacing w:line="276" w:lineRule="auto"/>
              <w:rPr>
                <w:rFonts w:cs="Arial"/>
                <w:color w:val="FF0000"/>
                <w:sz w:val="20"/>
                <w:szCs w:val="20"/>
              </w:rPr>
            </w:pPr>
            <w:r w:rsidRPr="00926026">
              <w:rPr>
                <w:rFonts w:cs="Arial"/>
                <w:color w:val="FF0000"/>
                <w:sz w:val="20"/>
                <w:szCs w:val="20"/>
              </w:rPr>
              <w:t xml:space="preserve"> Emission rate from aviation</w:t>
            </w:r>
          </w:p>
        </w:tc>
        <w:tc>
          <w:tcPr>
            <w:tcW w:w="1398" w:type="dxa"/>
            <w:tcBorders>
              <w:top w:val="nil"/>
              <w:left w:val="single" w:sz="4" w:space="0" w:color="FFFFFF"/>
              <w:bottom w:val="single" w:sz="4" w:space="0" w:color="FFFFFF"/>
              <w:right w:val="single" w:sz="4" w:space="0" w:color="FFFFFF"/>
            </w:tcBorders>
            <w:tcMar>
              <w:top w:w="0" w:type="dxa"/>
              <w:left w:w="40" w:type="dxa"/>
              <w:bottom w:w="0" w:type="dxa"/>
              <w:right w:w="40" w:type="dxa"/>
            </w:tcMar>
          </w:tcPr>
          <w:p w14:paraId="568B3AE8" w14:textId="3089121F" w:rsidR="00B0334E" w:rsidRPr="00926026" w:rsidRDefault="00B0334E" w:rsidP="00B0334E">
            <w:pPr>
              <w:widowControl w:val="0"/>
              <w:spacing w:line="276" w:lineRule="auto"/>
              <w:rPr>
                <w:rFonts w:cs="Arial"/>
                <w:color w:val="FF0000"/>
                <w:sz w:val="20"/>
                <w:szCs w:val="20"/>
                <w:vertAlign w:val="superscript"/>
              </w:rPr>
            </w:pPr>
            <w:r w:rsidRPr="00926026">
              <w:rPr>
                <w:rFonts w:cs="Arial"/>
                <w:color w:val="FF0000"/>
                <w:sz w:val="20"/>
                <w:szCs w:val="20"/>
              </w:rPr>
              <w:t xml:space="preserve"> kg kg</w:t>
            </w:r>
            <w:r w:rsidRPr="00926026">
              <w:rPr>
                <w:rFonts w:cs="Arial"/>
                <w:color w:val="FF0000"/>
                <w:sz w:val="20"/>
                <w:szCs w:val="20"/>
                <w:vertAlign w:val="superscript"/>
              </w:rPr>
              <w:t>-1</w:t>
            </w:r>
            <w:r w:rsidRPr="00926026">
              <w:rPr>
                <w:rFonts w:cs="Arial"/>
                <w:color w:val="FF0000"/>
                <w:sz w:val="20"/>
                <w:szCs w:val="20"/>
              </w:rPr>
              <w:t xml:space="preserve"> s</w:t>
            </w:r>
            <w:r w:rsidRPr="00926026">
              <w:rPr>
                <w:rFonts w:cs="Arial"/>
                <w:color w:val="FF0000"/>
                <w:sz w:val="20"/>
                <w:szCs w:val="20"/>
                <w:vertAlign w:val="superscript"/>
              </w:rPr>
              <w:t>-1</w:t>
            </w:r>
          </w:p>
        </w:tc>
      </w:tr>
      <w:tr w:rsidR="00B0334E" w:rsidRPr="00926026" w14:paraId="6E71CF4F" w14:textId="77777777" w:rsidTr="000A4667">
        <w:trPr>
          <w:trHeight w:val="260"/>
        </w:trPr>
        <w:tc>
          <w:tcPr>
            <w:tcW w:w="1340" w:type="dxa"/>
            <w:tcBorders>
              <w:top w:val="nil"/>
              <w:left w:val="nil"/>
              <w:bottom w:val="nil"/>
              <w:right w:val="nil"/>
            </w:tcBorders>
            <w:shd w:val="clear" w:color="auto" w:fill="auto"/>
          </w:tcPr>
          <w:p w14:paraId="13D41A52" w14:textId="37EA3DD5" w:rsidR="00B0334E" w:rsidRPr="00926026" w:rsidRDefault="00B0334E" w:rsidP="00B0334E">
            <w:pPr>
              <w:jc w:val="center"/>
              <w:rPr>
                <w:rFonts w:cs="Arial"/>
                <w:color w:val="FF0000"/>
                <w:sz w:val="20"/>
                <w:szCs w:val="20"/>
              </w:rPr>
            </w:pPr>
            <w:r w:rsidRPr="00926026">
              <w:rPr>
                <w:rFonts w:cs="Arial"/>
                <w:color w:val="FF0000"/>
                <w:sz w:val="20"/>
                <w:szCs w:val="20"/>
              </w:rPr>
              <w:t>77</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tcPr>
          <w:p w14:paraId="4B026C7E" w14:textId="414C68DD" w:rsidR="00B0334E" w:rsidRPr="00926026" w:rsidRDefault="00B0334E" w:rsidP="00B0334E">
            <w:pPr>
              <w:widowControl w:val="0"/>
              <w:spacing w:line="276" w:lineRule="auto"/>
              <w:rPr>
                <w:rFonts w:cs="Arial"/>
                <w:color w:val="FF0000"/>
                <w:sz w:val="20"/>
                <w:szCs w:val="20"/>
              </w:rPr>
            </w:pPr>
            <w:r w:rsidRPr="00926026">
              <w:rPr>
                <w:rFonts w:cs="Arial"/>
                <w:color w:val="FF0000"/>
                <w:sz w:val="20"/>
                <w:szCs w:val="20"/>
              </w:rPr>
              <w:t xml:space="preserve"> Emission rate from lightning</w:t>
            </w:r>
          </w:p>
        </w:tc>
        <w:tc>
          <w:tcPr>
            <w:tcW w:w="1398" w:type="dxa"/>
            <w:tcBorders>
              <w:top w:val="single" w:sz="4" w:space="0" w:color="FFFFFF"/>
              <w:left w:val="single" w:sz="4" w:space="0" w:color="FFFFFF"/>
              <w:bottom w:val="single" w:sz="4" w:space="0" w:color="FFFFFF"/>
              <w:right w:val="single" w:sz="4" w:space="0" w:color="FFFFFF"/>
            </w:tcBorders>
            <w:tcMar>
              <w:top w:w="0" w:type="dxa"/>
              <w:left w:w="40" w:type="dxa"/>
              <w:bottom w:w="0" w:type="dxa"/>
              <w:right w:w="40" w:type="dxa"/>
            </w:tcMar>
          </w:tcPr>
          <w:p w14:paraId="3708FA29" w14:textId="04C051D1" w:rsidR="00B0334E" w:rsidRPr="00926026" w:rsidRDefault="00B0334E" w:rsidP="00B0334E">
            <w:pPr>
              <w:widowControl w:val="0"/>
              <w:spacing w:line="276" w:lineRule="auto"/>
              <w:rPr>
                <w:rFonts w:cs="Arial"/>
                <w:color w:val="FF0000"/>
                <w:sz w:val="20"/>
                <w:szCs w:val="20"/>
                <w:vertAlign w:val="superscript"/>
              </w:rPr>
            </w:pPr>
            <w:r w:rsidRPr="00926026">
              <w:rPr>
                <w:rFonts w:cs="Arial"/>
                <w:color w:val="FF0000"/>
                <w:sz w:val="20"/>
                <w:szCs w:val="20"/>
              </w:rPr>
              <w:t xml:space="preserve"> kg kg</w:t>
            </w:r>
            <w:r w:rsidRPr="00926026">
              <w:rPr>
                <w:rFonts w:cs="Arial"/>
                <w:color w:val="FF0000"/>
                <w:sz w:val="20"/>
                <w:szCs w:val="20"/>
                <w:vertAlign w:val="superscript"/>
              </w:rPr>
              <w:t>-1</w:t>
            </w:r>
            <w:r w:rsidRPr="00926026">
              <w:rPr>
                <w:rFonts w:cs="Arial"/>
                <w:color w:val="FF0000"/>
                <w:sz w:val="20"/>
                <w:szCs w:val="20"/>
              </w:rPr>
              <w:t xml:space="preserve"> s</w:t>
            </w:r>
            <w:r w:rsidRPr="00926026">
              <w:rPr>
                <w:rFonts w:cs="Arial"/>
                <w:color w:val="FF0000"/>
                <w:sz w:val="20"/>
                <w:szCs w:val="20"/>
                <w:vertAlign w:val="superscript"/>
              </w:rPr>
              <w:t>-1</w:t>
            </w:r>
          </w:p>
        </w:tc>
      </w:tr>
      <w:tr w:rsidR="00B0334E" w:rsidRPr="00926026" w14:paraId="1C11CA11" w14:textId="77777777" w:rsidTr="000A4667">
        <w:trPr>
          <w:trHeight w:val="260"/>
        </w:trPr>
        <w:tc>
          <w:tcPr>
            <w:tcW w:w="1340" w:type="dxa"/>
            <w:tcBorders>
              <w:top w:val="nil"/>
              <w:left w:val="nil"/>
              <w:bottom w:val="nil"/>
              <w:right w:val="nil"/>
            </w:tcBorders>
            <w:shd w:val="clear" w:color="auto" w:fill="auto"/>
          </w:tcPr>
          <w:p w14:paraId="1F2AF06E" w14:textId="0513DC19" w:rsidR="00B0334E" w:rsidRPr="00926026" w:rsidRDefault="00B0334E" w:rsidP="00B0334E">
            <w:pPr>
              <w:jc w:val="center"/>
              <w:rPr>
                <w:rFonts w:cs="Arial"/>
                <w:color w:val="FF0000"/>
                <w:sz w:val="20"/>
                <w:szCs w:val="20"/>
              </w:rPr>
            </w:pPr>
            <w:r w:rsidRPr="00926026">
              <w:rPr>
                <w:rFonts w:cs="Arial"/>
                <w:color w:val="FF0000"/>
                <w:sz w:val="20"/>
                <w:szCs w:val="20"/>
              </w:rPr>
              <w:t>78</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tcPr>
          <w:p w14:paraId="4D5660A3" w14:textId="5F5E0C72" w:rsidR="00B0334E" w:rsidRPr="00926026" w:rsidRDefault="00B0334E" w:rsidP="00B0334E">
            <w:pPr>
              <w:widowControl w:val="0"/>
              <w:spacing w:line="276" w:lineRule="auto"/>
              <w:rPr>
                <w:rFonts w:cs="Arial"/>
                <w:color w:val="FF0000"/>
                <w:sz w:val="20"/>
                <w:szCs w:val="20"/>
              </w:rPr>
            </w:pPr>
            <w:r w:rsidRPr="00926026">
              <w:rPr>
                <w:rFonts w:cs="Arial"/>
                <w:color w:val="FF0000"/>
                <w:sz w:val="20"/>
                <w:szCs w:val="20"/>
              </w:rPr>
              <w:t xml:space="preserve"> Surface emission flux from biogenic sources</w:t>
            </w:r>
          </w:p>
        </w:tc>
        <w:tc>
          <w:tcPr>
            <w:tcW w:w="1398" w:type="dxa"/>
            <w:tcBorders>
              <w:top w:val="single" w:sz="4" w:space="0" w:color="FFFFFF"/>
              <w:left w:val="single" w:sz="4" w:space="0" w:color="FFFFFF"/>
              <w:bottom w:val="single" w:sz="4" w:space="0" w:color="FFFFFF"/>
              <w:right w:val="single" w:sz="4" w:space="0" w:color="FFFFFF"/>
            </w:tcBorders>
            <w:tcMar>
              <w:top w:w="0" w:type="dxa"/>
              <w:left w:w="40" w:type="dxa"/>
              <w:bottom w:w="0" w:type="dxa"/>
              <w:right w:w="40" w:type="dxa"/>
            </w:tcMar>
          </w:tcPr>
          <w:p w14:paraId="05C61B4B" w14:textId="2BCD5226" w:rsidR="00B0334E" w:rsidRPr="00926026" w:rsidRDefault="00B0334E" w:rsidP="00B0334E">
            <w:pPr>
              <w:widowControl w:val="0"/>
              <w:spacing w:line="276" w:lineRule="auto"/>
              <w:rPr>
                <w:rFonts w:cs="Arial"/>
                <w:color w:val="FF0000"/>
                <w:sz w:val="20"/>
                <w:szCs w:val="20"/>
                <w:vertAlign w:val="superscript"/>
              </w:rPr>
            </w:pPr>
            <w:r w:rsidRPr="00926026">
              <w:rPr>
                <w:rFonts w:cs="Arial"/>
                <w:color w:val="FF0000"/>
                <w:sz w:val="20"/>
                <w:szCs w:val="20"/>
              </w:rPr>
              <w:t xml:space="preserve"> kg m</w:t>
            </w:r>
            <w:r w:rsidRPr="00926026">
              <w:rPr>
                <w:rFonts w:cs="Arial"/>
                <w:color w:val="FF0000"/>
                <w:sz w:val="20"/>
                <w:szCs w:val="20"/>
                <w:vertAlign w:val="superscript"/>
              </w:rPr>
              <w:t>-2</w:t>
            </w:r>
            <w:r w:rsidRPr="00926026">
              <w:rPr>
                <w:rFonts w:cs="Arial"/>
                <w:color w:val="FF0000"/>
                <w:sz w:val="20"/>
                <w:szCs w:val="20"/>
              </w:rPr>
              <w:t xml:space="preserve"> s</w:t>
            </w:r>
            <w:r w:rsidRPr="00926026">
              <w:rPr>
                <w:rFonts w:cs="Arial"/>
                <w:color w:val="FF0000"/>
                <w:sz w:val="20"/>
                <w:szCs w:val="20"/>
                <w:vertAlign w:val="superscript"/>
              </w:rPr>
              <w:t>-1</w:t>
            </w:r>
          </w:p>
        </w:tc>
      </w:tr>
      <w:tr w:rsidR="00B0334E" w:rsidRPr="00926026" w14:paraId="6D4C3C86" w14:textId="77777777" w:rsidTr="000A4667">
        <w:trPr>
          <w:trHeight w:val="260"/>
        </w:trPr>
        <w:tc>
          <w:tcPr>
            <w:tcW w:w="1340" w:type="dxa"/>
            <w:tcBorders>
              <w:top w:val="nil"/>
              <w:left w:val="nil"/>
              <w:bottom w:val="nil"/>
              <w:right w:val="nil"/>
            </w:tcBorders>
            <w:shd w:val="clear" w:color="auto" w:fill="auto"/>
          </w:tcPr>
          <w:p w14:paraId="71819C07" w14:textId="3A5B021B" w:rsidR="00B0334E" w:rsidRPr="00926026" w:rsidRDefault="00B0334E" w:rsidP="00B0334E">
            <w:pPr>
              <w:jc w:val="center"/>
              <w:rPr>
                <w:rFonts w:cs="Arial"/>
                <w:sz w:val="20"/>
                <w:szCs w:val="20"/>
              </w:rPr>
            </w:pPr>
            <w:r w:rsidRPr="00926026">
              <w:rPr>
                <w:rFonts w:cs="Arial"/>
                <w:color w:val="FF0000"/>
                <w:sz w:val="20"/>
                <w:szCs w:val="20"/>
              </w:rPr>
              <w:t>79</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tcPr>
          <w:p w14:paraId="144BBF0B" w14:textId="586BD650" w:rsidR="00B0334E" w:rsidRPr="00926026" w:rsidRDefault="00B0334E" w:rsidP="00B0334E">
            <w:pPr>
              <w:widowControl w:val="0"/>
              <w:spacing w:line="276" w:lineRule="auto"/>
              <w:rPr>
                <w:rFonts w:cs="Arial"/>
                <w:color w:val="FF0000"/>
                <w:sz w:val="20"/>
                <w:szCs w:val="20"/>
              </w:rPr>
            </w:pPr>
            <w:r w:rsidRPr="00926026">
              <w:rPr>
                <w:rFonts w:cs="Arial"/>
                <w:color w:val="FF0000"/>
                <w:sz w:val="20"/>
                <w:szCs w:val="20"/>
              </w:rPr>
              <w:t xml:space="preserve"> Surface emission flux from anthropogenic sources</w:t>
            </w:r>
          </w:p>
        </w:tc>
        <w:tc>
          <w:tcPr>
            <w:tcW w:w="1398" w:type="dxa"/>
            <w:tcBorders>
              <w:top w:val="single" w:sz="4" w:space="0" w:color="FFFFFF"/>
              <w:left w:val="single" w:sz="4" w:space="0" w:color="FFFFFF"/>
              <w:bottom w:val="single" w:sz="4" w:space="0" w:color="FFFFFF"/>
              <w:right w:val="single" w:sz="4" w:space="0" w:color="FFFFFF"/>
            </w:tcBorders>
            <w:tcMar>
              <w:top w:w="0" w:type="dxa"/>
              <w:left w:w="40" w:type="dxa"/>
              <w:bottom w:w="0" w:type="dxa"/>
              <w:right w:w="40" w:type="dxa"/>
            </w:tcMar>
          </w:tcPr>
          <w:p w14:paraId="38ECBE45" w14:textId="47096EB4" w:rsidR="00B0334E" w:rsidRPr="00926026" w:rsidRDefault="00B0334E" w:rsidP="00B0334E">
            <w:pPr>
              <w:widowControl w:val="0"/>
              <w:spacing w:line="276" w:lineRule="auto"/>
              <w:rPr>
                <w:rFonts w:cs="Arial"/>
                <w:color w:val="FF0000"/>
                <w:sz w:val="20"/>
                <w:szCs w:val="20"/>
              </w:rPr>
            </w:pPr>
            <w:r w:rsidRPr="00926026">
              <w:rPr>
                <w:rFonts w:cs="Arial"/>
                <w:color w:val="FF0000"/>
                <w:sz w:val="20"/>
                <w:szCs w:val="20"/>
              </w:rPr>
              <w:t xml:space="preserve"> kg m</w:t>
            </w:r>
            <w:r w:rsidRPr="00926026">
              <w:rPr>
                <w:rFonts w:cs="Arial"/>
                <w:color w:val="FF0000"/>
                <w:sz w:val="20"/>
                <w:szCs w:val="20"/>
                <w:vertAlign w:val="superscript"/>
              </w:rPr>
              <w:t>-2</w:t>
            </w:r>
            <w:r w:rsidRPr="00926026">
              <w:rPr>
                <w:rFonts w:cs="Arial"/>
                <w:color w:val="FF0000"/>
                <w:sz w:val="20"/>
                <w:szCs w:val="20"/>
              </w:rPr>
              <w:t xml:space="preserve"> s</w:t>
            </w:r>
            <w:r w:rsidRPr="00926026">
              <w:rPr>
                <w:rFonts w:cs="Arial"/>
                <w:color w:val="FF0000"/>
                <w:sz w:val="20"/>
                <w:szCs w:val="20"/>
                <w:vertAlign w:val="superscript"/>
              </w:rPr>
              <w:t>-1</w:t>
            </w:r>
          </w:p>
        </w:tc>
      </w:tr>
      <w:tr w:rsidR="00B0334E" w:rsidRPr="00926026" w14:paraId="7609FCAB" w14:textId="77777777" w:rsidTr="000A4667">
        <w:trPr>
          <w:trHeight w:val="260"/>
        </w:trPr>
        <w:tc>
          <w:tcPr>
            <w:tcW w:w="1340" w:type="dxa"/>
            <w:tcBorders>
              <w:top w:val="nil"/>
              <w:left w:val="nil"/>
              <w:bottom w:val="nil"/>
              <w:right w:val="nil"/>
            </w:tcBorders>
            <w:shd w:val="clear" w:color="auto" w:fill="auto"/>
          </w:tcPr>
          <w:p w14:paraId="20BACA42" w14:textId="32483C62" w:rsidR="00B0334E" w:rsidRPr="00926026" w:rsidRDefault="00B0334E" w:rsidP="00B0334E">
            <w:pPr>
              <w:jc w:val="center"/>
              <w:rPr>
                <w:rFonts w:cs="Arial"/>
                <w:color w:val="FF0000"/>
                <w:sz w:val="20"/>
                <w:szCs w:val="20"/>
              </w:rPr>
            </w:pPr>
            <w:r w:rsidRPr="00926026">
              <w:rPr>
                <w:rFonts w:cs="Arial"/>
                <w:color w:val="FF0000"/>
                <w:sz w:val="20"/>
                <w:szCs w:val="20"/>
              </w:rPr>
              <w:t>80</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tcPr>
          <w:p w14:paraId="38EDF6E8" w14:textId="7E3BEE9E" w:rsidR="00B0334E" w:rsidRPr="00926026" w:rsidRDefault="00B0334E" w:rsidP="00B0334E">
            <w:pPr>
              <w:widowControl w:val="0"/>
              <w:spacing w:line="276" w:lineRule="auto"/>
              <w:rPr>
                <w:rFonts w:cs="Arial"/>
                <w:color w:val="FF0000"/>
                <w:sz w:val="20"/>
                <w:szCs w:val="20"/>
              </w:rPr>
            </w:pPr>
            <w:r w:rsidRPr="00926026">
              <w:rPr>
                <w:rFonts w:cs="Arial"/>
                <w:color w:val="FF0000"/>
                <w:sz w:val="20"/>
                <w:szCs w:val="20"/>
              </w:rPr>
              <w:t xml:space="preserve"> Surface emission flux from wild fires</w:t>
            </w:r>
          </w:p>
        </w:tc>
        <w:tc>
          <w:tcPr>
            <w:tcW w:w="1398" w:type="dxa"/>
            <w:tcBorders>
              <w:top w:val="single" w:sz="4" w:space="0" w:color="FFFFFF"/>
              <w:left w:val="single" w:sz="4" w:space="0" w:color="FFFFFF"/>
              <w:bottom w:val="single" w:sz="4" w:space="0" w:color="FFFFFF"/>
              <w:right w:val="single" w:sz="4" w:space="0" w:color="FFFFFF"/>
            </w:tcBorders>
            <w:tcMar>
              <w:top w:w="0" w:type="dxa"/>
              <w:left w:w="40" w:type="dxa"/>
              <w:bottom w:w="0" w:type="dxa"/>
              <w:right w:w="40" w:type="dxa"/>
            </w:tcMar>
          </w:tcPr>
          <w:p w14:paraId="1C25ED36" w14:textId="698265E3" w:rsidR="00B0334E" w:rsidRPr="00926026" w:rsidRDefault="00B0334E" w:rsidP="00B0334E">
            <w:pPr>
              <w:widowControl w:val="0"/>
              <w:spacing w:line="276" w:lineRule="auto"/>
              <w:rPr>
                <w:rFonts w:cs="Arial"/>
                <w:color w:val="FF0000"/>
                <w:sz w:val="20"/>
                <w:szCs w:val="20"/>
                <w:vertAlign w:val="superscript"/>
              </w:rPr>
            </w:pPr>
            <w:r w:rsidRPr="00926026">
              <w:rPr>
                <w:rFonts w:cs="Arial"/>
                <w:color w:val="FF0000"/>
                <w:sz w:val="20"/>
                <w:szCs w:val="20"/>
              </w:rPr>
              <w:t xml:space="preserve"> kg m</w:t>
            </w:r>
            <w:r w:rsidRPr="00926026">
              <w:rPr>
                <w:rFonts w:cs="Arial"/>
                <w:color w:val="FF0000"/>
                <w:sz w:val="20"/>
                <w:szCs w:val="20"/>
                <w:vertAlign w:val="superscript"/>
              </w:rPr>
              <w:t>-2</w:t>
            </w:r>
            <w:r w:rsidRPr="00926026">
              <w:rPr>
                <w:rFonts w:cs="Arial"/>
                <w:color w:val="FF0000"/>
                <w:sz w:val="20"/>
                <w:szCs w:val="20"/>
              </w:rPr>
              <w:t xml:space="preserve"> s</w:t>
            </w:r>
            <w:r w:rsidRPr="00926026">
              <w:rPr>
                <w:rFonts w:cs="Arial"/>
                <w:color w:val="FF0000"/>
                <w:sz w:val="20"/>
                <w:szCs w:val="20"/>
                <w:vertAlign w:val="superscript"/>
              </w:rPr>
              <w:t>-1</w:t>
            </w:r>
          </w:p>
        </w:tc>
      </w:tr>
      <w:tr w:rsidR="00B0334E" w:rsidRPr="00926026" w14:paraId="22D0D2FA" w14:textId="77777777" w:rsidTr="000A4667">
        <w:trPr>
          <w:trHeight w:val="260"/>
        </w:trPr>
        <w:tc>
          <w:tcPr>
            <w:tcW w:w="1340" w:type="dxa"/>
            <w:tcBorders>
              <w:top w:val="nil"/>
              <w:left w:val="nil"/>
              <w:bottom w:val="nil"/>
              <w:right w:val="nil"/>
            </w:tcBorders>
            <w:shd w:val="clear" w:color="auto" w:fill="auto"/>
          </w:tcPr>
          <w:p w14:paraId="782F13F8" w14:textId="40DEB69F" w:rsidR="00B0334E" w:rsidRPr="00926026" w:rsidRDefault="00B0334E" w:rsidP="00B0334E">
            <w:pPr>
              <w:jc w:val="center"/>
              <w:rPr>
                <w:rFonts w:cs="Arial"/>
                <w:color w:val="FF0000"/>
                <w:sz w:val="20"/>
                <w:szCs w:val="20"/>
              </w:rPr>
            </w:pPr>
            <w:r w:rsidRPr="00926026">
              <w:rPr>
                <w:rFonts w:cs="Arial"/>
                <w:color w:val="FF0000"/>
                <w:sz w:val="20"/>
                <w:szCs w:val="20"/>
              </w:rPr>
              <w:t>81</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tcPr>
          <w:p w14:paraId="411E0801" w14:textId="4BB34683" w:rsidR="00B0334E" w:rsidRPr="00926026" w:rsidRDefault="00B0334E" w:rsidP="00B0334E">
            <w:pPr>
              <w:widowControl w:val="0"/>
              <w:spacing w:line="276" w:lineRule="auto"/>
              <w:rPr>
                <w:rFonts w:cs="Arial"/>
                <w:color w:val="FF0000"/>
                <w:sz w:val="20"/>
                <w:szCs w:val="20"/>
              </w:rPr>
            </w:pPr>
            <w:r w:rsidRPr="00926026">
              <w:rPr>
                <w:rFonts w:cs="Arial"/>
                <w:color w:val="FF0000"/>
                <w:sz w:val="20"/>
                <w:szCs w:val="20"/>
              </w:rPr>
              <w:t xml:space="preserve"> Surface emission flux from natural sources</w:t>
            </w:r>
          </w:p>
        </w:tc>
        <w:tc>
          <w:tcPr>
            <w:tcW w:w="1398" w:type="dxa"/>
            <w:tcBorders>
              <w:top w:val="single" w:sz="4" w:space="0" w:color="FFFFFF"/>
              <w:left w:val="single" w:sz="4" w:space="0" w:color="FFFFFF"/>
              <w:bottom w:val="single" w:sz="4" w:space="0" w:color="FFFFFF"/>
              <w:right w:val="single" w:sz="4" w:space="0" w:color="FFFFFF"/>
            </w:tcBorders>
            <w:tcMar>
              <w:top w:w="0" w:type="dxa"/>
              <w:left w:w="40" w:type="dxa"/>
              <w:bottom w:w="0" w:type="dxa"/>
              <w:right w:w="40" w:type="dxa"/>
            </w:tcMar>
          </w:tcPr>
          <w:p w14:paraId="3825F265" w14:textId="4018E29D" w:rsidR="00B0334E" w:rsidRPr="00926026" w:rsidRDefault="00B0334E" w:rsidP="00B0334E">
            <w:pPr>
              <w:widowControl w:val="0"/>
              <w:spacing w:line="276" w:lineRule="auto"/>
              <w:rPr>
                <w:rFonts w:cs="Arial"/>
                <w:color w:val="FF0000"/>
                <w:sz w:val="20"/>
                <w:szCs w:val="20"/>
                <w:vertAlign w:val="superscript"/>
              </w:rPr>
            </w:pPr>
            <w:r w:rsidRPr="00926026">
              <w:rPr>
                <w:rFonts w:cs="Arial"/>
                <w:color w:val="FF0000"/>
                <w:sz w:val="20"/>
                <w:szCs w:val="20"/>
              </w:rPr>
              <w:t xml:space="preserve"> kg m</w:t>
            </w:r>
            <w:r w:rsidRPr="00926026">
              <w:rPr>
                <w:rFonts w:cs="Arial"/>
                <w:color w:val="FF0000"/>
                <w:sz w:val="20"/>
                <w:szCs w:val="20"/>
                <w:vertAlign w:val="superscript"/>
              </w:rPr>
              <w:t>-2</w:t>
            </w:r>
            <w:r w:rsidRPr="00926026">
              <w:rPr>
                <w:rFonts w:cs="Arial"/>
                <w:color w:val="FF0000"/>
                <w:sz w:val="20"/>
                <w:szCs w:val="20"/>
              </w:rPr>
              <w:t xml:space="preserve"> s</w:t>
            </w:r>
            <w:r w:rsidRPr="00926026">
              <w:rPr>
                <w:rFonts w:cs="Arial"/>
                <w:color w:val="FF0000"/>
                <w:sz w:val="20"/>
                <w:szCs w:val="20"/>
                <w:vertAlign w:val="superscript"/>
              </w:rPr>
              <w:t>-1</w:t>
            </w:r>
          </w:p>
        </w:tc>
      </w:tr>
      <w:tr w:rsidR="00B0334E" w:rsidRPr="00926026" w14:paraId="2CA5A86C" w14:textId="77777777" w:rsidTr="000A4667">
        <w:trPr>
          <w:trHeight w:val="260"/>
        </w:trPr>
        <w:tc>
          <w:tcPr>
            <w:tcW w:w="1340" w:type="dxa"/>
            <w:tcBorders>
              <w:top w:val="nil"/>
              <w:left w:val="nil"/>
              <w:bottom w:val="nil"/>
              <w:right w:val="nil"/>
            </w:tcBorders>
            <w:shd w:val="clear" w:color="auto" w:fill="auto"/>
          </w:tcPr>
          <w:p w14:paraId="403A82D5" w14:textId="47337874" w:rsidR="00B0334E" w:rsidRPr="00926026" w:rsidRDefault="00B0334E" w:rsidP="00B0334E">
            <w:pPr>
              <w:jc w:val="center"/>
              <w:rPr>
                <w:rFonts w:cs="Arial"/>
                <w:color w:val="FF0000"/>
                <w:sz w:val="20"/>
                <w:szCs w:val="20"/>
              </w:rPr>
            </w:pPr>
            <w:r w:rsidRPr="00926026">
              <w:rPr>
                <w:rFonts w:cs="Arial"/>
                <w:color w:val="FF0000"/>
                <w:sz w:val="20"/>
                <w:szCs w:val="20"/>
              </w:rPr>
              <w:t>82</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tcPr>
          <w:p w14:paraId="1FBA0032" w14:textId="4BE0FABB" w:rsidR="00B0334E" w:rsidRPr="00926026" w:rsidRDefault="00B0334E" w:rsidP="00B0334E">
            <w:pPr>
              <w:widowControl w:val="0"/>
              <w:spacing w:line="276" w:lineRule="auto"/>
              <w:rPr>
                <w:rFonts w:cs="Arial"/>
                <w:color w:val="FF0000"/>
                <w:sz w:val="20"/>
                <w:szCs w:val="20"/>
              </w:rPr>
            </w:pPr>
            <w:r w:rsidRPr="00926026">
              <w:rPr>
                <w:rFonts w:cs="Arial"/>
                <w:color w:val="FF0000"/>
                <w:sz w:val="20"/>
                <w:szCs w:val="20"/>
              </w:rPr>
              <w:t xml:space="preserve"> Surface emission flux from volcanoes</w:t>
            </w:r>
          </w:p>
        </w:tc>
        <w:tc>
          <w:tcPr>
            <w:tcW w:w="1398" w:type="dxa"/>
            <w:tcBorders>
              <w:top w:val="single" w:sz="4" w:space="0" w:color="FFFFFF"/>
              <w:left w:val="single" w:sz="4" w:space="0" w:color="FFFFFF"/>
              <w:bottom w:val="single" w:sz="4" w:space="0" w:color="FFFFFF"/>
              <w:right w:val="single" w:sz="4" w:space="0" w:color="FFFFFF"/>
            </w:tcBorders>
            <w:tcMar>
              <w:top w:w="0" w:type="dxa"/>
              <w:left w:w="40" w:type="dxa"/>
              <w:bottom w:w="0" w:type="dxa"/>
              <w:right w:w="40" w:type="dxa"/>
            </w:tcMar>
          </w:tcPr>
          <w:p w14:paraId="3DA63756" w14:textId="16C69102" w:rsidR="00B0334E" w:rsidRPr="00926026" w:rsidRDefault="00B0334E" w:rsidP="00B0334E">
            <w:pPr>
              <w:widowControl w:val="0"/>
              <w:spacing w:line="276" w:lineRule="auto"/>
              <w:rPr>
                <w:rFonts w:cs="Arial"/>
                <w:color w:val="FF0000"/>
                <w:sz w:val="20"/>
                <w:szCs w:val="20"/>
                <w:vertAlign w:val="superscript"/>
              </w:rPr>
            </w:pPr>
            <w:r w:rsidRPr="00926026">
              <w:rPr>
                <w:rFonts w:cs="Arial"/>
                <w:color w:val="FF0000"/>
                <w:sz w:val="20"/>
                <w:szCs w:val="20"/>
              </w:rPr>
              <w:t xml:space="preserve"> kg m</w:t>
            </w:r>
            <w:r w:rsidRPr="00926026">
              <w:rPr>
                <w:rFonts w:cs="Arial"/>
                <w:color w:val="FF0000"/>
                <w:sz w:val="20"/>
                <w:szCs w:val="20"/>
                <w:vertAlign w:val="superscript"/>
              </w:rPr>
              <w:t>-2</w:t>
            </w:r>
            <w:r w:rsidRPr="00926026">
              <w:rPr>
                <w:rFonts w:cs="Arial"/>
                <w:color w:val="FF0000"/>
                <w:sz w:val="20"/>
                <w:szCs w:val="20"/>
              </w:rPr>
              <w:t xml:space="preserve"> s</w:t>
            </w:r>
            <w:r w:rsidRPr="00926026">
              <w:rPr>
                <w:rFonts w:cs="Arial"/>
                <w:color w:val="FF0000"/>
                <w:sz w:val="20"/>
                <w:szCs w:val="20"/>
                <w:vertAlign w:val="superscript"/>
              </w:rPr>
              <w:t>-1</w:t>
            </w:r>
          </w:p>
        </w:tc>
      </w:tr>
      <w:tr w:rsidR="00B0334E" w:rsidRPr="00926026" w14:paraId="5C8036CC" w14:textId="77777777" w:rsidTr="000A4667">
        <w:trPr>
          <w:trHeight w:val="260"/>
        </w:trPr>
        <w:tc>
          <w:tcPr>
            <w:tcW w:w="1340" w:type="dxa"/>
            <w:tcBorders>
              <w:top w:val="nil"/>
              <w:left w:val="nil"/>
              <w:bottom w:val="nil"/>
              <w:right w:val="nil"/>
            </w:tcBorders>
            <w:shd w:val="clear" w:color="auto" w:fill="auto"/>
          </w:tcPr>
          <w:p w14:paraId="6A3B0A54" w14:textId="1720F704" w:rsidR="00B0334E" w:rsidRPr="00926026" w:rsidRDefault="00B0334E" w:rsidP="00B0334E">
            <w:pPr>
              <w:jc w:val="center"/>
              <w:rPr>
                <w:rFonts w:cs="Arial"/>
                <w:color w:val="FF0000"/>
                <w:sz w:val="20"/>
                <w:szCs w:val="20"/>
              </w:rPr>
            </w:pPr>
            <w:r w:rsidRPr="00926026">
              <w:rPr>
                <w:rFonts w:cs="Arial"/>
                <w:color w:val="FF0000"/>
                <w:sz w:val="20"/>
                <w:szCs w:val="20"/>
              </w:rPr>
              <w:t>83</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tcPr>
          <w:p w14:paraId="76082336" w14:textId="79A9E880" w:rsidR="00B0334E" w:rsidRPr="00926026" w:rsidRDefault="00B0334E" w:rsidP="00B0334E">
            <w:pPr>
              <w:widowControl w:val="0"/>
              <w:spacing w:line="276" w:lineRule="auto"/>
              <w:rPr>
                <w:rFonts w:cs="Arial"/>
                <w:color w:val="FF0000"/>
                <w:sz w:val="20"/>
                <w:szCs w:val="20"/>
              </w:rPr>
            </w:pPr>
            <w:r w:rsidRPr="00926026">
              <w:rPr>
                <w:rFonts w:cs="Arial"/>
                <w:color w:val="FF0000"/>
                <w:sz w:val="20"/>
                <w:szCs w:val="20"/>
              </w:rPr>
              <w:t xml:space="preserve"> Surface emission flux from bio-fuel</w:t>
            </w:r>
          </w:p>
        </w:tc>
        <w:tc>
          <w:tcPr>
            <w:tcW w:w="1398" w:type="dxa"/>
            <w:tcBorders>
              <w:top w:val="single" w:sz="4" w:space="0" w:color="FFFFFF"/>
              <w:left w:val="single" w:sz="4" w:space="0" w:color="FFFFFF"/>
              <w:bottom w:val="single" w:sz="4" w:space="0" w:color="FFFFFF"/>
              <w:right w:val="single" w:sz="4" w:space="0" w:color="FFFFFF"/>
            </w:tcBorders>
            <w:tcMar>
              <w:top w:w="0" w:type="dxa"/>
              <w:left w:w="40" w:type="dxa"/>
              <w:bottom w:w="0" w:type="dxa"/>
              <w:right w:w="40" w:type="dxa"/>
            </w:tcMar>
          </w:tcPr>
          <w:p w14:paraId="313BC1A2" w14:textId="6E1569E4" w:rsidR="00B0334E" w:rsidRPr="00926026" w:rsidRDefault="00B0334E" w:rsidP="00B0334E">
            <w:pPr>
              <w:widowControl w:val="0"/>
              <w:spacing w:line="276" w:lineRule="auto"/>
              <w:rPr>
                <w:rFonts w:cs="Arial"/>
                <w:color w:val="FF0000"/>
                <w:sz w:val="20"/>
                <w:szCs w:val="20"/>
              </w:rPr>
            </w:pPr>
            <w:r w:rsidRPr="00926026">
              <w:rPr>
                <w:rFonts w:cs="Arial"/>
                <w:color w:val="FF0000"/>
                <w:sz w:val="20"/>
                <w:szCs w:val="20"/>
              </w:rPr>
              <w:t xml:space="preserve"> kg m</w:t>
            </w:r>
            <w:r w:rsidRPr="00926026">
              <w:rPr>
                <w:rFonts w:cs="Arial"/>
                <w:color w:val="FF0000"/>
                <w:sz w:val="20"/>
                <w:szCs w:val="20"/>
                <w:vertAlign w:val="superscript"/>
              </w:rPr>
              <w:t>-2</w:t>
            </w:r>
            <w:r w:rsidRPr="00926026">
              <w:rPr>
                <w:rFonts w:cs="Arial"/>
                <w:color w:val="FF0000"/>
                <w:sz w:val="20"/>
                <w:szCs w:val="20"/>
              </w:rPr>
              <w:t xml:space="preserve"> s</w:t>
            </w:r>
            <w:r w:rsidRPr="00926026">
              <w:rPr>
                <w:rFonts w:cs="Arial"/>
                <w:color w:val="FF0000"/>
                <w:sz w:val="20"/>
                <w:szCs w:val="20"/>
                <w:vertAlign w:val="superscript"/>
              </w:rPr>
              <w:t>-1</w:t>
            </w:r>
          </w:p>
        </w:tc>
      </w:tr>
      <w:tr w:rsidR="00B0334E" w:rsidRPr="00926026" w14:paraId="02AB7D42" w14:textId="77777777" w:rsidTr="000A4667">
        <w:trPr>
          <w:trHeight w:val="260"/>
        </w:trPr>
        <w:tc>
          <w:tcPr>
            <w:tcW w:w="1340" w:type="dxa"/>
            <w:tcBorders>
              <w:top w:val="nil"/>
              <w:left w:val="nil"/>
              <w:bottom w:val="nil"/>
              <w:right w:val="nil"/>
            </w:tcBorders>
            <w:shd w:val="clear" w:color="auto" w:fill="auto"/>
          </w:tcPr>
          <w:p w14:paraId="3DC30CDF" w14:textId="399EBFE1" w:rsidR="00B0334E" w:rsidRPr="00926026" w:rsidRDefault="00B0334E" w:rsidP="00B0334E">
            <w:pPr>
              <w:jc w:val="center"/>
              <w:rPr>
                <w:rFonts w:cs="Arial"/>
                <w:color w:val="FF0000"/>
                <w:sz w:val="20"/>
                <w:szCs w:val="20"/>
              </w:rPr>
            </w:pPr>
            <w:r w:rsidRPr="00926026">
              <w:rPr>
                <w:rFonts w:cs="Arial"/>
                <w:color w:val="FF0000"/>
                <w:sz w:val="20"/>
                <w:szCs w:val="20"/>
              </w:rPr>
              <w:t>84</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tcPr>
          <w:p w14:paraId="7ED19BE7" w14:textId="7329022F" w:rsidR="00B0334E" w:rsidRPr="00926026" w:rsidRDefault="00B0334E" w:rsidP="00B0334E">
            <w:pPr>
              <w:widowControl w:val="0"/>
              <w:spacing w:line="276" w:lineRule="auto"/>
              <w:rPr>
                <w:rFonts w:cs="Arial"/>
                <w:color w:val="FF0000"/>
                <w:sz w:val="20"/>
                <w:szCs w:val="20"/>
              </w:rPr>
            </w:pPr>
            <w:r w:rsidRPr="00926026">
              <w:rPr>
                <w:rFonts w:cs="Arial"/>
                <w:color w:val="FF0000"/>
                <w:sz w:val="20"/>
                <w:szCs w:val="20"/>
              </w:rPr>
              <w:t xml:space="preserve"> Surface emission flux from fossil-fuel</w:t>
            </w:r>
          </w:p>
        </w:tc>
        <w:tc>
          <w:tcPr>
            <w:tcW w:w="1398" w:type="dxa"/>
            <w:tcBorders>
              <w:top w:val="single" w:sz="4" w:space="0" w:color="FFFFFF"/>
              <w:left w:val="single" w:sz="4" w:space="0" w:color="FFFFFF"/>
              <w:bottom w:val="single" w:sz="4" w:space="0" w:color="FFFFFF"/>
              <w:right w:val="single" w:sz="4" w:space="0" w:color="FFFFFF"/>
            </w:tcBorders>
            <w:tcMar>
              <w:top w:w="0" w:type="dxa"/>
              <w:left w:w="40" w:type="dxa"/>
              <w:bottom w:w="0" w:type="dxa"/>
              <w:right w:w="40" w:type="dxa"/>
            </w:tcMar>
          </w:tcPr>
          <w:p w14:paraId="4A56E567" w14:textId="57532AAC" w:rsidR="00B0334E" w:rsidRPr="00926026" w:rsidRDefault="00B0334E" w:rsidP="00B0334E">
            <w:pPr>
              <w:widowControl w:val="0"/>
              <w:spacing w:line="276" w:lineRule="auto"/>
              <w:rPr>
                <w:rFonts w:cs="Arial"/>
                <w:color w:val="FF0000"/>
                <w:sz w:val="20"/>
                <w:szCs w:val="20"/>
              </w:rPr>
            </w:pPr>
            <w:r w:rsidRPr="00926026">
              <w:rPr>
                <w:rFonts w:cs="Arial"/>
                <w:color w:val="FF0000"/>
                <w:sz w:val="20"/>
                <w:szCs w:val="20"/>
              </w:rPr>
              <w:t xml:space="preserve"> kg m</w:t>
            </w:r>
            <w:r w:rsidRPr="00926026">
              <w:rPr>
                <w:rFonts w:cs="Arial"/>
                <w:color w:val="FF0000"/>
                <w:sz w:val="20"/>
                <w:szCs w:val="20"/>
                <w:vertAlign w:val="superscript"/>
              </w:rPr>
              <w:t>-2</w:t>
            </w:r>
            <w:r w:rsidRPr="00926026">
              <w:rPr>
                <w:rFonts w:cs="Arial"/>
                <w:color w:val="FF0000"/>
                <w:sz w:val="20"/>
                <w:szCs w:val="20"/>
              </w:rPr>
              <w:t xml:space="preserve"> s</w:t>
            </w:r>
            <w:r w:rsidRPr="00926026">
              <w:rPr>
                <w:rFonts w:cs="Arial"/>
                <w:color w:val="FF0000"/>
                <w:sz w:val="20"/>
                <w:szCs w:val="20"/>
                <w:vertAlign w:val="superscript"/>
              </w:rPr>
              <w:t>-1</w:t>
            </w:r>
          </w:p>
        </w:tc>
      </w:tr>
      <w:tr w:rsidR="00B0334E" w:rsidRPr="00926026" w14:paraId="72576F9F" w14:textId="77777777" w:rsidTr="000A4667">
        <w:trPr>
          <w:trHeight w:val="260"/>
        </w:trPr>
        <w:tc>
          <w:tcPr>
            <w:tcW w:w="1340" w:type="dxa"/>
            <w:tcBorders>
              <w:top w:val="nil"/>
              <w:left w:val="nil"/>
              <w:bottom w:val="nil"/>
              <w:right w:val="nil"/>
            </w:tcBorders>
            <w:shd w:val="clear" w:color="auto" w:fill="auto"/>
          </w:tcPr>
          <w:p w14:paraId="07F1027B" w14:textId="76110664" w:rsidR="00B0334E" w:rsidRPr="00926026" w:rsidRDefault="00B0334E" w:rsidP="00B0334E">
            <w:pPr>
              <w:jc w:val="center"/>
              <w:rPr>
                <w:rFonts w:cs="Arial"/>
                <w:color w:val="FF0000"/>
                <w:sz w:val="20"/>
                <w:szCs w:val="20"/>
              </w:rPr>
            </w:pPr>
            <w:r w:rsidRPr="00926026">
              <w:rPr>
                <w:rFonts w:cs="Arial"/>
                <w:color w:val="FF0000"/>
                <w:sz w:val="20"/>
                <w:szCs w:val="20"/>
              </w:rPr>
              <w:t>85</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tcPr>
          <w:p w14:paraId="43F8D053" w14:textId="0C205941" w:rsidR="00B0334E" w:rsidRPr="00926026" w:rsidRDefault="00B0334E" w:rsidP="00B0334E">
            <w:pPr>
              <w:widowControl w:val="0"/>
              <w:spacing w:line="276" w:lineRule="auto"/>
              <w:rPr>
                <w:rFonts w:cs="Arial"/>
                <w:color w:val="FF0000"/>
                <w:sz w:val="20"/>
                <w:szCs w:val="20"/>
              </w:rPr>
            </w:pPr>
            <w:r w:rsidRPr="00926026">
              <w:rPr>
                <w:rFonts w:cs="Arial"/>
                <w:color w:val="FF0000"/>
                <w:sz w:val="20"/>
                <w:szCs w:val="20"/>
              </w:rPr>
              <w:t xml:space="preserve"> Surface emission flux from wetlands</w:t>
            </w:r>
          </w:p>
        </w:tc>
        <w:tc>
          <w:tcPr>
            <w:tcW w:w="1398" w:type="dxa"/>
            <w:tcBorders>
              <w:top w:val="single" w:sz="4" w:space="0" w:color="FFFFFF"/>
              <w:left w:val="single" w:sz="4" w:space="0" w:color="FFFFFF"/>
              <w:bottom w:val="single" w:sz="4" w:space="0" w:color="FFFFFF"/>
              <w:right w:val="single" w:sz="4" w:space="0" w:color="FFFFFF"/>
            </w:tcBorders>
            <w:tcMar>
              <w:top w:w="0" w:type="dxa"/>
              <w:left w:w="40" w:type="dxa"/>
              <w:bottom w:w="0" w:type="dxa"/>
              <w:right w:w="40" w:type="dxa"/>
            </w:tcMar>
          </w:tcPr>
          <w:p w14:paraId="3B5CCDFE" w14:textId="6968C791" w:rsidR="00B0334E" w:rsidRPr="00926026" w:rsidRDefault="00B0334E" w:rsidP="00B0334E">
            <w:pPr>
              <w:widowControl w:val="0"/>
              <w:spacing w:line="276" w:lineRule="auto"/>
              <w:rPr>
                <w:rFonts w:cs="Arial"/>
                <w:color w:val="FF0000"/>
                <w:sz w:val="20"/>
                <w:szCs w:val="20"/>
                <w:vertAlign w:val="superscript"/>
              </w:rPr>
            </w:pPr>
            <w:r w:rsidRPr="00926026">
              <w:rPr>
                <w:rFonts w:cs="Arial"/>
                <w:color w:val="FF0000"/>
                <w:sz w:val="20"/>
                <w:szCs w:val="20"/>
              </w:rPr>
              <w:t xml:space="preserve"> kg m</w:t>
            </w:r>
            <w:r w:rsidRPr="00926026">
              <w:rPr>
                <w:rFonts w:cs="Arial"/>
                <w:color w:val="FF0000"/>
                <w:sz w:val="20"/>
                <w:szCs w:val="20"/>
                <w:vertAlign w:val="superscript"/>
              </w:rPr>
              <w:t>-2</w:t>
            </w:r>
            <w:r w:rsidRPr="00926026">
              <w:rPr>
                <w:rFonts w:cs="Arial"/>
                <w:color w:val="FF0000"/>
                <w:sz w:val="20"/>
                <w:szCs w:val="20"/>
              </w:rPr>
              <w:t xml:space="preserve"> s</w:t>
            </w:r>
            <w:r w:rsidRPr="00926026">
              <w:rPr>
                <w:rFonts w:cs="Arial"/>
                <w:color w:val="FF0000"/>
                <w:sz w:val="20"/>
                <w:szCs w:val="20"/>
                <w:vertAlign w:val="superscript"/>
              </w:rPr>
              <w:t>-1</w:t>
            </w:r>
          </w:p>
        </w:tc>
      </w:tr>
      <w:tr w:rsidR="00B0334E" w:rsidRPr="00926026" w14:paraId="0DDFCCE4" w14:textId="77777777" w:rsidTr="000A4667">
        <w:trPr>
          <w:trHeight w:val="260"/>
        </w:trPr>
        <w:tc>
          <w:tcPr>
            <w:tcW w:w="1340" w:type="dxa"/>
            <w:tcBorders>
              <w:top w:val="nil"/>
              <w:left w:val="nil"/>
              <w:bottom w:val="nil"/>
              <w:right w:val="nil"/>
            </w:tcBorders>
            <w:shd w:val="clear" w:color="auto" w:fill="auto"/>
          </w:tcPr>
          <w:p w14:paraId="1F622B9D" w14:textId="7EED7AD6" w:rsidR="00B0334E" w:rsidRPr="00926026" w:rsidRDefault="00B0334E" w:rsidP="00B0334E">
            <w:pPr>
              <w:jc w:val="center"/>
              <w:rPr>
                <w:rFonts w:cs="Arial"/>
                <w:color w:val="FF0000"/>
                <w:sz w:val="20"/>
                <w:szCs w:val="20"/>
              </w:rPr>
            </w:pPr>
            <w:r w:rsidRPr="00926026">
              <w:rPr>
                <w:rFonts w:cs="Arial"/>
                <w:color w:val="FF0000"/>
                <w:sz w:val="20"/>
                <w:szCs w:val="20"/>
              </w:rPr>
              <w:t>86</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tcPr>
          <w:p w14:paraId="142FDB76" w14:textId="1748484D" w:rsidR="00B0334E" w:rsidRPr="00926026" w:rsidRDefault="00B0334E" w:rsidP="00B0334E">
            <w:pPr>
              <w:widowControl w:val="0"/>
              <w:spacing w:line="276" w:lineRule="auto"/>
              <w:rPr>
                <w:rFonts w:cs="Arial"/>
                <w:color w:val="FF0000"/>
                <w:sz w:val="20"/>
                <w:szCs w:val="20"/>
              </w:rPr>
            </w:pPr>
            <w:r w:rsidRPr="00926026">
              <w:rPr>
                <w:rFonts w:cs="Arial"/>
                <w:color w:val="FF0000"/>
                <w:sz w:val="20"/>
                <w:szCs w:val="20"/>
              </w:rPr>
              <w:t xml:space="preserve"> Surface emission flux from oceans</w:t>
            </w:r>
          </w:p>
        </w:tc>
        <w:tc>
          <w:tcPr>
            <w:tcW w:w="1398" w:type="dxa"/>
            <w:tcBorders>
              <w:top w:val="single" w:sz="4" w:space="0" w:color="FFFFFF"/>
              <w:left w:val="single" w:sz="4" w:space="0" w:color="FFFFFF"/>
              <w:bottom w:val="single" w:sz="4" w:space="0" w:color="FFFFFF"/>
              <w:right w:val="single" w:sz="4" w:space="0" w:color="FFFFFF"/>
            </w:tcBorders>
            <w:tcMar>
              <w:top w:w="0" w:type="dxa"/>
              <w:left w:w="40" w:type="dxa"/>
              <w:bottom w:w="0" w:type="dxa"/>
              <w:right w:w="40" w:type="dxa"/>
            </w:tcMar>
          </w:tcPr>
          <w:p w14:paraId="0B0304E7" w14:textId="75266B03" w:rsidR="00B0334E" w:rsidRPr="00926026" w:rsidRDefault="00B0334E" w:rsidP="00B0334E">
            <w:pPr>
              <w:widowControl w:val="0"/>
              <w:spacing w:line="276" w:lineRule="auto"/>
              <w:rPr>
                <w:rFonts w:cs="Arial"/>
                <w:color w:val="FF0000"/>
                <w:sz w:val="20"/>
                <w:szCs w:val="20"/>
              </w:rPr>
            </w:pPr>
            <w:r w:rsidRPr="00926026">
              <w:rPr>
                <w:rFonts w:cs="Arial"/>
                <w:color w:val="FF0000"/>
                <w:sz w:val="20"/>
                <w:szCs w:val="20"/>
              </w:rPr>
              <w:t xml:space="preserve"> kg m</w:t>
            </w:r>
            <w:r w:rsidRPr="00926026">
              <w:rPr>
                <w:rFonts w:cs="Arial"/>
                <w:color w:val="FF0000"/>
                <w:sz w:val="20"/>
                <w:szCs w:val="20"/>
                <w:vertAlign w:val="superscript"/>
              </w:rPr>
              <w:t>-2</w:t>
            </w:r>
            <w:r w:rsidRPr="00926026">
              <w:rPr>
                <w:rFonts w:cs="Arial"/>
                <w:color w:val="FF0000"/>
                <w:sz w:val="20"/>
                <w:szCs w:val="20"/>
              </w:rPr>
              <w:t xml:space="preserve"> s</w:t>
            </w:r>
            <w:r w:rsidRPr="00926026">
              <w:rPr>
                <w:rFonts w:cs="Arial"/>
                <w:color w:val="FF0000"/>
                <w:sz w:val="20"/>
                <w:szCs w:val="20"/>
                <w:vertAlign w:val="superscript"/>
              </w:rPr>
              <w:t>-1</w:t>
            </w:r>
          </w:p>
        </w:tc>
      </w:tr>
      <w:tr w:rsidR="00B0334E" w:rsidRPr="00926026" w14:paraId="1D3FB0F7" w14:textId="77777777" w:rsidTr="000A4667">
        <w:trPr>
          <w:trHeight w:val="260"/>
        </w:trPr>
        <w:tc>
          <w:tcPr>
            <w:tcW w:w="1340" w:type="dxa"/>
            <w:tcBorders>
              <w:top w:val="nil"/>
              <w:left w:val="nil"/>
              <w:bottom w:val="nil"/>
              <w:right w:val="nil"/>
            </w:tcBorders>
            <w:shd w:val="clear" w:color="auto" w:fill="auto"/>
          </w:tcPr>
          <w:p w14:paraId="10D56EC1" w14:textId="16EE72B8" w:rsidR="00B0334E" w:rsidRPr="00926026" w:rsidRDefault="00B0334E" w:rsidP="00B0334E">
            <w:pPr>
              <w:jc w:val="center"/>
              <w:rPr>
                <w:rFonts w:cs="Arial"/>
                <w:sz w:val="20"/>
                <w:szCs w:val="20"/>
              </w:rPr>
            </w:pPr>
            <w:r w:rsidRPr="00926026">
              <w:rPr>
                <w:rFonts w:cs="Arial"/>
                <w:color w:val="FF0000"/>
                <w:sz w:val="20"/>
                <w:szCs w:val="20"/>
              </w:rPr>
              <w:t>87</w:t>
            </w:r>
            <w:r w:rsidRPr="00926026">
              <w:rPr>
                <w:rFonts w:cs="Arial"/>
                <w:sz w:val="20"/>
                <w:szCs w:val="20"/>
              </w:rPr>
              <w:t>-99</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vAlign w:val="bottom"/>
          </w:tcPr>
          <w:p w14:paraId="6706948A" w14:textId="77777777" w:rsidR="00B0334E" w:rsidRPr="00926026" w:rsidRDefault="00B0334E" w:rsidP="00B0334E">
            <w:pPr>
              <w:widowControl w:val="0"/>
              <w:spacing w:line="276" w:lineRule="auto"/>
              <w:rPr>
                <w:rFonts w:cs="Arial"/>
                <w:sz w:val="20"/>
                <w:szCs w:val="20"/>
              </w:rPr>
            </w:pPr>
            <w:r w:rsidRPr="00926026">
              <w:rPr>
                <w:rFonts w:cs="Arial"/>
                <w:sz w:val="20"/>
                <w:szCs w:val="20"/>
              </w:rPr>
              <w:t>Reserved</w:t>
            </w:r>
          </w:p>
        </w:tc>
        <w:tc>
          <w:tcPr>
            <w:tcW w:w="1398" w:type="dxa"/>
            <w:tcBorders>
              <w:top w:val="single" w:sz="4" w:space="0" w:color="FFFFFF"/>
              <w:left w:val="single" w:sz="4" w:space="0" w:color="FFFFFF"/>
              <w:bottom w:val="single" w:sz="4" w:space="0" w:color="FFFFFF"/>
              <w:right w:val="single" w:sz="4" w:space="0" w:color="FFFFFF"/>
            </w:tcBorders>
            <w:tcMar>
              <w:top w:w="0" w:type="dxa"/>
              <w:left w:w="40" w:type="dxa"/>
              <w:bottom w:w="0" w:type="dxa"/>
              <w:right w:w="40" w:type="dxa"/>
            </w:tcMar>
            <w:vAlign w:val="bottom"/>
          </w:tcPr>
          <w:p w14:paraId="027D5558" w14:textId="77777777" w:rsidR="00B0334E" w:rsidRPr="00926026" w:rsidRDefault="00B0334E" w:rsidP="00B0334E">
            <w:pPr>
              <w:widowControl w:val="0"/>
              <w:spacing w:line="276" w:lineRule="auto"/>
              <w:rPr>
                <w:rFonts w:cs="Arial"/>
                <w:sz w:val="20"/>
                <w:szCs w:val="20"/>
              </w:rPr>
            </w:pPr>
          </w:p>
        </w:tc>
      </w:tr>
    </w:tbl>
    <w:p w14:paraId="193EC731" w14:textId="77777777" w:rsidR="00FD58FD" w:rsidRPr="00926026" w:rsidRDefault="00FD58FD" w:rsidP="2AF79D1D">
      <w:pPr>
        <w:jc w:val="both"/>
        <w:rPr>
          <w:rFonts w:ascii="Verdana" w:hAnsi="Verdana"/>
          <w:b/>
          <w:sz w:val="20"/>
          <w:szCs w:val="20"/>
          <w:lang w:val="en-US"/>
        </w:rPr>
      </w:pPr>
    </w:p>
    <w:p w14:paraId="367C1A12" w14:textId="407EF96E" w:rsidR="00FD58FD" w:rsidRDefault="00FD58FD" w:rsidP="2AF79D1D">
      <w:pPr>
        <w:jc w:val="both"/>
        <w:rPr>
          <w:rFonts w:ascii="Verdana" w:hAnsi="Verdana"/>
          <w:b/>
          <w:sz w:val="20"/>
          <w:szCs w:val="20"/>
          <w:lang w:val="en-US"/>
        </w:rPr>
      </w:pPr>
    </w:p>
    <w:p w14:paraId="47464A09" w14:textId="5C24DA64" w:rsidR="6E4341AC" w:rsidRDefault="6E4341AC" w:rsidP="6E4341AC">
      <w:pPr>
        <w:jc w:val="both"/>
        <w:rPr>
          <w:rFonts w:ascii="Verdana" w:hAnsi="Verdana"/>
          <w:b/>
          <w:bCs/>
          <w:sz w:val="20"/>
          <w:szCs w:val="20"/>
          <w:lang w:val="en-US"/>
        </w:rPr>
      </w:pPr>
      <w:r w:rsidRPr="6E4341AC">
        <w:rPr>
          <w:rFonts w:ascii="Verdana" w:hAnsi="Verdana"/>
          <w:b/>
          <w:bCs/>
          <w:sz w:val="20"/>
          <w:szCs w:val="20"/>
          <w:lang w:val="en-US"/>
        </w:rPr>
        <w:t>option 2</w:t>
      </w:r>
    </w:p>
    <w:p w14:paraId="3003C966" w14:textId="6E7D3C40" w:rsidR="6E4341AC" w:rsidRDefault="6E4341AC" w:rsidP="6E4341AC">
      <w:pPr>
        <w:jc w:val="both"/>
        <w:rPr>
          <w:rFonts w:ascii="Verdana" w:hAnsi="Verdana"/>
          <w:b/>
          <w:bCs/>
          <w:sz w:val="20"/>
          <w:szCs w:val="20"/>
          <w:lang w:val="en-US"/>
        </w:rPr>
      </w:pPr>
    </w:p>
    <w:p w14:paraId="319D2294" w14:textId="77777777" w:rsidR="00471E9C" w:rsidRPr="00926026" w:rsidRDefault="00471E9C" w:rsidP="00471E9C">
      <w:pPr>
        <w:pStyle w:val="Heading4"/>
        <w:rPr>
          <w:rFonts w:ascii="Arial" w:hAnsi="Arial" w:cs="Arial"/>
          <w:b/>
          <w:color w:val="auto"/>
          <w:sz w:val="20"/>
          <w:szCs w:val="20"/>
        </w:rPr>
      </w:pPr>
      <w:r w:rsidRPr="00926026">
        <w:rPr>
          <w:rFonts w:ascii="Arial" w:hAnsi="Arial" w:cs="Arial"/>
          <w:b/>
          <w:color w:val="auto"/>
          <w:sz w:val="20"/>
          <w:szCs w:val="20"/>
        </w:rPr>
        <w:t>Code table 4.2, Product discipline 0 –Meteorological products, parameter category 20: atmospheric chemical constituents</w:t>
      </w:r>
    </w:p>
    <w:p w14:paraId="74444CB3" w14:textId="77777777" w:rsidR="00471E9C" w:rsidRPr="00926026" w:rsidRDefault="00471E9C" w:rsidP="00471E9C">
      <w:pPr>
        <w:rPr>
          <w:rFonts w:cs="Arial"/>
        </w:rPr>
      </w:pPr>
    </w:p>
    <w:p w14:paraId="7B3F6410" w14:textId="51A8EF75" w:rsidR="00471E9C" w:rsidRPr="00926026" w:rsidRDefault="00471E9C" w:rsidP="00471E9C">
      <w:pPr>
        <w:rPr>
          <w:rFonts w:eastAsia="Verdana" w:cs="Arial"/>
          <w:sz w:val="20"/>
          <w:szCs w:val="20"/>
        </w:rPr>
      </w:pPr>
      <w:r w:rsidRPr="00926026">
        <w:rPr>
          <w:rFonts w:eastAsia="Verdana" w:cs="Arial"/>
          <w:b/>
          <w:sz w:val="20"/>
          <w:szCs w:val="20"/>
        </w:rPr>
        <w:t>ADD</w:t>
      </w:r>
      <w:r w:rsidRPr="00926026">
        <w:rPr>
          <w:rFonts w:eastAsia="Verdana" w:cs="Arial"/>
          <w:sz w:val="20"/>
          <w:szCs w:val="20"/>
        </w:rPr>
        <w:t xml:space="preserve"> the following entries (in red)</w:t>
      </w:r>
    </w:p>
    <w:p w14:paraId="58F73D5C" w14:textId="77777777" w:rsidR="00985F86" w:rsidRPr="00926026" w:rsidRDefault="00985F86" w:rsidP="00471E9C">
      <w:pPr>
        <w:rPr>
          <w:rFonts w:eastAsia="Verdana" w:cs="Arial"/>
          <w:sz w:val="20"/>
          <w:szCs w:val="20"/>
        </w:rPr>
      </w:pPr>
    </w:p>
    <w:tbl>
      <w:tblPr>
        <w:tblW w:w="9825" w:type="dxa"/>
        <w:tblInd w:w="-3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340"/>
        <w:gridCol w:w="7087"/>
        <w:gridCol w:w="1398"/>
      </w:tblGrid>
      <w:tr w:rsidR="00471E9C" w:rsidRPr="00926026" w14:paraId="0EE85083" w14:textId="77777777" w:rsidTr="000A4667">
        <w:trPr>
          <w:trHeight w:val="520"/>
        </w:trPr>
        <w:tc>
          <w:tcPr>
            <w:tcW w:w="1340" w:type="dxa"/>
            <w:tcBorders>
              <w:top w:val="nil"/>
              <w:left w:val="nil"/>
              <w:bottom w:val="nil"/>
              <w:right w:val="nil"/>
            </w:tcBorders>
            <w:shd w:val="clear" w:color="auto" w:fill="auto"/>
          </w:tcPr>
          <w:p w14:paraId="49EEAF86" w14:textId="77777777" w:rsidR="00471E9C" w:rsidRPr="00926026" w:rsidRDefault="00471E9C" w:rsidP="000A4667">
            <w:pPr>
              <w:jc w:val="center"/>
              <w:rPr>
                <w:rFonts w:cs="Arial"/>
                <w:sz w:val="20"/>
                <w:szCs w:val="20"/>
              </w:rPr>
            </w:pPr>
            <w:r w:rsidRPr="00926026">
              <w:rPr>
                <w:rFonts w:cs="Arial"/>
                <w:sz w:val="20"/>
                <w:szCs w:val="20"/>
              </w:rPr>
              <w:t>Code</w:t>
            </w:r>
          </w:p>
          <w:p w14:paraId="64D08F4E" w14:textId="77777777" w:rsidR="00471E9C" w:rsidRPr="00926026" w:rsidRDefault="00471E9C" w:rsidP="000A4667">
            <w:pPr>
              <w:rPr>
                <w:rFonts w:cs="Arial"/>
                <w:sz w:val="20"/>
                <w:szCs w:val="20"/>
              </w:rPr>
            </w:pPr>
          </w:p>
        </w:tc>
        <w:tc>
          <w:tcPr>
            <w:tcW w:w="7087" w:type="dxa"/>
            <w:tcBorders>
              <w:top w:val="nil"/>
              <w:left w:val="nil"/>
              <w:bottom w:val="nil"/>
              <w:right w:val="nil"/>
            </w:tcBorders>
            <w:shd w:val="clear" w:color="auto" w:fill="auto"/>
          </w:tcPr>
          <w:p w14:paraId="30168532" w14:textId="77777777" w:rsidR="00471E9C" w:rsidRPr="00926026" w:rsidRDefault="00471E9C" w:rsidP="000A4667">
            <w:pPr>
              <w:rPr>
                <w:rFonts w:cs="Arial"/>
                <w:sz w:val="20"/>
                <w:szCs w:val="20"/>
              </w:rPr>
            </w:pPr>
            <w:r w:rsidRPr="00926026">
              <w:rPr>
                <w:rFonts w:cs="Arial"/>
                <w:sz w:val="20"/>
                <w:szCs w:val="20"/>
              </w:rPr>
              <w:t>Name</w:t>
            </w:r>
          </w:p>
        </w:tc>
        <w:tc>
          <w:tcPr>
            <w:tcW w:w="1398" w:type="dxa"/>
            <w:tcBorders>
              <w:top w:val="nil"/>
              <w:left w:val="nil"/>
              <w:bottom w:val="nil"/>
              <w:right w:val="nil"/>
            </w:tcBorders>
            <w:shd w:val="clear" w:color="auto" w:fill="auto"/>
          </w:tcPr>
          <w:p w14:paraId="6B008B2E" w14:textId="77777777" w:rsidR="00471E9C" w:rsidRPr="00926026" w:rsidRDefault="00471E9C" w:rsidP="000A4667">
            <w:pPr>
              <w:rPr>
                <w:rFonts w:cs="Arial"/>
                <w:sz w:val="20"/>
                <w:szCs w:val="20"/>
              </w:rPr>
            </w:pPr>
            <w:r w:rsidRPr="00926026">
              <w:rPr>
                <w:rFonts w:cs="Arial"/>
                <w:sz w:val="20"/>
                <w:szCs w:val="20"/>
              </w:rPr>
              <w:t>Units</w:t>
            </w:r>
          </w:p>
        </w:tc>
      </w:tr>
      <w:tr w:rsidR="00471E9C" w:rsidRPr="00926026" w14:paraId="6DB74EED" w14:textId="77777777" w:rsidTr="000A4667">
        <w:trPr>
          <w:trHeight w:val="260"/>
        </w:trPr>
        <w:tc>
          <w:tcPr>
            <w:tcW w:w="1340" w:type="dxa"/>
            <w:tcBorders>
              <w:top w:val="nil"/>
              <w:left w:val="nil"/>
              <w:bottom w:val="nil"/>
              <w:right w:val="nil"/>
            </w:tcBorders>
            <w:shd w:val="clear" w:color="auto" w:fill="auto"/>
          </w:tcPr>
          <w:p w14:paraId="692FD804" w14:textId="77777777" w:rsidR="00471E9C" w:rsidRPr="00926026" w:rsidRDefault="00471E9C" w:rsidP="000A4667">
            <w:pPr>
              <w:jc w:val="center"/>
              <w:rPr>
                <w:rFonts w:cs="Arial"/>
                <w:color w:val="FF0000"/>
                <w:sz w:val="20"/>
                <w:szCs w:val="20"/>
              </w:rPr>
            </w:pPr>
            <w:r w:rsidRPr="00926026">
              <w:rPr>
                <w:rFonts w:cs="Arial"/>
                <w:color w:val="FF0000"/>
                <w:sz w:val="20"/>
                <w:szCs w:val="20"/>
              </w:rPr>
              <w:t>76</w:t>
            </w:r>
          </w:p>
        </w:tc>
        <w:tc>
          <w:tcPr>
            <w:tcW w:w="7087" w:type="dxa"/>
            <w:tcBorders>
              <w:top w:val="nil"/>
              <w:left w:val="nil"/>
              <w:bottom w:val="single" w:sz="4" w:space="0" w:color="FFFFFF"/>
              <w:right w:val="single" w:sz="4" w:space="0" w:color="FFFFFF"/>
            </w:tcBorders>
            <w:tcMar>
              <w:top w:w="0" w:type="dxa"/>
              <w:left w:w="40" w:type="dxa"/>
              <w:bottom w:w="0" w:type="dxa"/>
              <w:right w:w="40" w:type="dxa"/>
            </w:tcMar>
          </w:tcPr>
          <w:p w14:paraId="6B7F006B" w14:textId="195C43A3" w:rsidR="00471E9C" w:rsidRPr="00926026" w:rsidRDefault="00471E9C" w:rsidP="000A4667">
            <w:pPr>
              <w:widowControl w:val="0"/>
              <w:spacing w:line="276" w:lineRule="auto"/>
              <w:rPr>
                <w:rFonts w:cs="Arial"/>
                <w:color w:val="FF0000"/>
                <w:sz w:val="20"/>
                <w:szCs w:val="20"/>
              </w:rPr>
            </w:pPr>
            <w:r w:rsidRPr="00926026">
              <w:rPr>
                <w:rFonts w:cs="Arial"/>
                <w:color w:val="FF0000"/>
                <w:sz w:val="20"/>
                <w:szCs w:val="20"/>
              </w:rPr>
              <w:t xml:space="preserve"> Emission </w:t>
            </w:r>
          </w:p>
        </w:tc>
        <w:tc>
          <w:tcPr>
            <w:tcW w:w="1398" w:type="dxa"/>
            <w:tcBorders>
              <w:top w:val="nil"/>
              <w:left w:val="single" w:sz="4" w:space="0" w:color="FFFFFF"/>
              <w:bottom w:val="single" w:sz="4" w:space="0" w:color="FFFFFF"/>
              <w:right w:val="single" w:sz="4" w:space="0" w:color="FFFFFF"/>
            </w:tcBorders>
            <w:tcMar>
              <w:top w:w="0" w:type="dxa"/>
              <w:left w:w="40" w:type="dxa"/>
              <w:bottom w:w="0" w:type="dxa"/>
              <w:right w:w="40" w:type="dxa"/>
            </w:tcMar>
          </w:tcPr>
          <w:p w14:paraId="02400974" w14:textId="77777777" w:rsidR="00471E9C" w:rsidRPr="00926026" w:rsidRDefault="00471E9C" w:rsidP="000A4667">
            <w:pPr>
              <w:widowControl w:val="0"/>
              <w:spacing w:line="276" w:lineRule="auto"/>
              <w:rPr>
                <w:rFonts w:cs="Arial"/>
                <w:color w:val="FF0000"/>
                <w:sz w:val="20"/>
                <w:szCs w:val="20"/>
                <w:vertAlign w:val="superscript"/>
              </w:rPr>
            </w:pPr>
            <w:r w:rsidRPr="00926026">
              <w:rPr>
                <w:rFonts w:cs="Arial"/>
                <w:color w:val="FF0000"/>
                <w:sz w:val="20"/>
                <w:szCs w:val="20"/>
              </w:rPr>
              <w:t xml:space="preserve"> kg kg</w:t>
            </w:r>
            <w:r w:rsidRPr="00926026">
              <w:rPr>
                <w:rFonts w:cs="Arial"/>
                <w:color w:val="FF0000"/>
                <w:sz w:val="20"/>
                <w:szCs w:val="20"/>
                <w:vertAlign w:val="superscript"/>
              </w:rPr>
              <w:t>-1</w:t>
            </w:r>
            <w:r w:rsidRPr="00926026">
              <w:rPr>
                <w:rFonts w:cs="Arial"/>
                <w:color w:val="FF0000"/>
                <w:sz w:val="20"/>
                <w:szCs w:val="20"/>
              </w:rPr>
              <w:t xml:space="preserve"> s</w:t>
            </w:r>
            <w:r w:rsidRPr="00926026">
              <w:rPr>
                <w:rFonts w:cs="Arial"/>
                <w:color w:val="FF0000"/>
                <w:sz w:val="20"/>
                <w:szCs w:val="20"/>
                <w:vertAlign w:val="superscript"/>
              </w:rPr>
              <w:t>-1</w:t>
            </w:r>
          </w:p>
        </w:tc>
      </w:tr>
      <w:tr w:rsidR="00471E9C" w:rsidRPr="00926026" w14:paraId="021938E8" w14:textId="77777777" w:rsidTr="000A4667">
        <w:trPr>
          <w:trHeight w:val="260"/>
        </w:trPr>
        <w:tc>
          <w:tcPr>
            <w:tcW w:w="1340" w:type="dxa"/>
            <w:tcBorders>
              <w:top w:val="nil"/>
              <w:left w:val="nil"/>
              <w:bottom w:val="nil"/>
              <w:right w:val="nil"/>
            </w:tcBorders>
            <w:shd w:val="clear" w:color="auto" w:fill="auto"/>
          </w:tcPr>
          <w:p w14:paraId="258A9A54" w14:textId="50B5BACF" w:rsidR="00471E9C" w:rsidRPr="00926026" w:rsidRDefault="00471E9C" w:rsidP="000A4667">
            <w:pPr>
              <w:jc w:val="center"/>
              <w:rPr>
                <w:rFonts w:cs="Arial"/>
                <w:color w:val="FF0000"/>
                <w:sz w:val="20"/>
                <w:szCs w:val="20"/>
              </w:rPr>
            </w:pPr>
            <w:r w:rsidRPr="00926026">
              <w:rPr>
                <w:rFonts w:cs="Arial"/>
                <w:color w:val="FF0000"/>
                <w:sz w:val="20"/>
                <w:szCs w:val="20"/>
              </w:rPr>
              <w:t>7</w:t>
            </w:r>
            <w:r w:rsidR="00A96078" w:rsidRPr="00926026">
              <w:rPr>
                <w:rFonts w:cs="Arial"/>
                <w:color w:val="FF0000"/>
                <w:sz w:val="20"/>
                <w:szCs w:val="20"/>
              </w:rPr>
              <w:t>7</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tcPr>
          <w:p w14:paraId="514F473B" w14:textId="124E9AD1" w:rsidR="00471E9C" w:rsidRPr="00926026" w:rsidRDefault="00471E9C" w:rsidP="000A4667">
            <w:pPr>
              <w:widowControl w:val="0"/>
              <w:spacing w:line="276" w:lineRule="auto"/>
              <w:rPr>
                <w:rFonts w:cs="Arial"/>
                <w:color w:val="FF0000"/>
                <w:sz w:val="20"/>
                <w:szCs w:val="20"/>
              </w:rPr>
            </w:pPr>
            <w:r w:rsidRPr="00926026">
              <w:rPr>
                <w:rFonts w:cs="Arial"/>
                <w:color w:val="FF0000"/>
                <w:sz w:val="20"/>
                <w:szCs w:val="20"/>
              </w:rPr>
              <w:t xml:space="preserve"> Surface emission flux</w:t>
            </w:r>
          </w:p>
        </w:tc>
        <w:tc>
          <w:tcPr>
            <w:tcW w:w="1398" w:type="dxa"/>
            <w:tcBorders>
              <w:top w:val="single" w:sz="4" w:space="0" w:color="FFFFFF"/>
              <w:left w:val="single" w:sz="4" w:space="0" w:color="FFFFFF"/>
              <w:bottom w:val="single" w:sz="4" w:space="0" w:color="FFFFFF"/>
              <w:right w:val="single" w:sz="4" w:space="0" w:color="FFFFFF"/>
            </w:tcBorders>
            <w:tcMar>
              <w:top w:w="0" w:type="dxa"/>
              <w:left w:w="40" w:type="dxa"/>
              <w:bottom w:w="0" w:type="dxa"/>
              <w:right w:w="40" w:type="dxa"/>
            </w:tcMar>
          </w:tcPr>
          <w:p w14:paraId="696C7D8B" w14:textId="77777777" w:rsidR="00471E9C" w:rsidRPr="00926026" w:rsidRDefault="00471E9C" w:rsidP="000A4667">
            <w:pPr>
              <w:widowControl w:val="0"/>
              <w:spacing w:line="276" w:lineRule="auto"/>
              <w:rPr>
                <w:rFonts w:cs="Arial"/>
                <w:color w:val="FF0000"/>
                <w:sz w:val="20"/>
                <w:szCs w:val="20"/>
                <w:vertAlign w:val="superscript"/>
              </w:rPr>
            </w:pPr>
            <w:r w:rsidRPr="00926026">
              <w:rPr>
                <w:rFonts w:cs="Arial"/>
                <w:color w:val="FF0000"/>
                <w:sz w:val="20"/>
                <w:szCs w:val="20"/>
              </w:rPr>
              <w:t xml:space="preserve"> kg m</w:t>
            </w:r>
            <w:r w:rsidRPr="00926026">
              <w:rPr>
                <w:rFonts w:cs="Arial"/>
                <w:color w:val="FF0000"/>
                <w:sz w:val="20"/>
                <w:szCs w:val="20"/>
                <w:vertAlign w:val="superscript"/>
              </w:rPr>
              <w:t>-2</w:t>
            </w:r>
            <w:r w:rsidRPr="00926026">
              <w:rPr>
                <w:rFonts w:cs="Arial"/>
                <w:color w:val="FF0000"/>
                <w:sz w:val="20"/>
                <w:szCs w:val="20"/>
              </w:rPr>
              <w:t xml:space="preserve"> s</w:t>
            </w:r>
            <w:r w:rsidRPr="00926026">
              <w:rPr>
                <w:rFonts w:cs="Arial"/>
                <w:color w:val="FF0000"/>
                <w:sz w:val="20"/>
                <w:szCs w:val="20"/>
                <w:vertAlign w:val="superscript"/>
              </w:rPr>
              <w:t>-1</w:t>
            </w:r>
          </w:p>
        </w:tc>
      </w:tr>
      <w:tr w:rsidR="00471E9C" w:rsidRPr="00926026" w14:paraId="23128A9C" w14:textId="77777777" w:rsidTr="000A4667">
        <w:trPr>
          <w:trHeight w:val="260"/>
        </w:trPr>
        <w:tc>
          <w:tcPr>
            <w:tcW w:w="1340" w:type="dxa"/>
            <w:tcBorders>
              <w:top w:val="nil"/>
              <w:left w:val="nil"/>
              <w:bottom w:val="nil"/>
              <w:right w:val="nil"/>
            </w:tcBorders>
            <w:shd w:val="clear" w:color="auto" w:fill="auto"/>
          </w:tcPr>
          <w:p w14:paraId="19D10B7C" w14:textId="55948CB1" w:rsidR="00471E9C" w:rsidRPr="00926026" w:rsidRDefault="00471E9C" w:rsidP="000A4667">
            <w:pPr>
              <w:jc w:val="center"/>
              <w:rPr>
                <w:rFonts w:cs="Arial"/>
                <w:sz w:val="20"/>
                <w:szCs w:val="20"/>
              </w:rPr>
            </w:pPr>
            <w:r w:rsidRPr="00926026">
              <w:rPr>
                <w:rFonts w:cs="Arial"/>
                <w:color w:val="FF0000"/>
                <w:sz w:val="20"/>
                <w:szCs w:val="20"/>
              </w:rPr>
              <w:t>7</w:t>
            </w:r>
            <w:r w:rsidR="00A96078" w:rsidRPr="00926026">
              <w:rPr>
                <w:rFonts w:cs="Arial"/>
                <w:color w:val="FF0000"/>
                <w:sz w:val="20"/>
                <w:szCs w:val="20"/>
              </w:rPr>
              <w:t>8</w:t>
            </w:r>
            <w:r w:rsidRPr="00926026">
              <w:rPr>
                <w:rFonts w:cs="Arial"/>
                <w:sz w:val="20"/>
                <w:szCs w:val="20"/>
              </w:rPr>
              <w:t>-99</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vAlign w:val="bottom"/>
          </w:tcPr>
          <w:p w14:paraId="03B25431" w14:textId="77777777" w:rsidR="00471E9C" w:rsidRPr="00926026" w:rsidRDefault="00471E9C" w:rsidP="000A4667">
            <w:pPr>
              <w:widowControl w:val="0"/>
              <w:spacing w:line="276" w:lineRule="auto"/>
              <w:rPr>
                <w:rFonts w:cs="Arial"/>
                <w:sz w:val="20"/>
                <w:szCs w:val="20"/>
              </w:rPr>
            </w:pPr>
            <w:r w:rsidRPr="00926026">
              <w:rPr>
                <w:rFonts w:cs="Arial"/>
                <w:sz w:val="20"/>
                <w:szCs w:val="20"/>
              </w:rPr>
              <w:t>Reserved</w:t>
            </w:r>
          </w:p>
        </w:tc>
        <w:tc>
          <w:tcPr>
            <w:tcW w:w="1398" w:type="dxa"/>
            <w:tcBorders>
              <w:top w:val="single" w:sz="4" w:space="0" w:color="FFFFFF"/>
              <w:left w:val="single" w:sz="4" w:space="0" w:color="FFFFFF"/>
              <w:bottom w:val="single" w:sz="4" w:space="0" w:color="FFFFFF"/>
              <w:right w:val="single" w:sz="4" w:space="0" w:color="FFFFFF"/>
            </w:tcBorders>
            <w:tcMar>
              <w:top w:w="0" w:type="dxa"/>
              <w:left w:w="40" w:type="dxa"/>
              <w:bottom w:w="0" w:type="dxa"/>
              <w:right w:w="40" w:type="dxa"/>
            </w:tcMar>
            <w:vAlign w:val="bottom"/>
          </w:tcPr>
          <w:p w14:paraId="6B547B7E" w14:textId="77777777" w:rsidR="00471E9C" w:rsidRPr="00926026" w:rsidRDefault="00471E9C" w:rsidP="000A4667">
            <w:pPr>
              <w:widowControl w:val="0"/>
              <w:spacing w:line="276" w:lineRule="auto"/>
              <w:rPr>
                <w:rFonts w:cs="Arial"/>
                <w:sz w:val="20"/>
                <w:szCs w:val="20"/>
              </w:rPr>
            </w:pPr>
          </w:p>
        </w:tc>
      </w:tr>
    </w:tbl>
    <w:p w14:paraId="23C02A2E" w14:textId="1B048FD3" w:rsidR="00A96078" w:rsidRPr="00926026" w:rsidRDefault="00A96078" w:rsidP="2AF79D1D">
      <w:pPr>
        <w:jc w:val="both"/>
        <w:rPr>
          <w:rFonts w:cs="Arial"/>
          <w:b/>
          <w:sz w:val="20"/>
          <w:szCs w:val="20"/>
          <w:lang w:val="en-US"/>
        </w:rPr>
      </w:pPr>
    </w:p>
    <w:p w14:paraId="190E6487" w14:textId="6723B25A" w:rsidR="00A96078" w:rsidRPr="00926026" w:rsidRDefault="00A96078" w:rsidP="2AF79D1D">
      <w:pPr>
        <w:jc w:val="both"/>
        <w:rPr>
          <w:rFonts w:ascii="Verdana" w:hAnsi="Verdana"/>
          <w:b/>
          <w:sz w:val="20"/>
          <w:szCs w:val="20"/>
          <w:lang w:val="en-US"/>
        </w:rPr>
      </w:pPr>
    </w:p>
    <w:p w14:paraId="1B6E98BC" w14:textId="1E378A8C" w:rsidR="00A96078" w:rsidRPr="00926026" w:rsidRDefault="004E390A" w:rsidP="00A96078">
      <w:pPr>
        <w:pStyle w:val="Heading4"/>
        <w:rPr>
          <w:rFonts w:ascii="Arial" w:hAnsi="Arial" w:cs="Arial"/>
          <w:b/>
          <w:color w:val="FF0000"/>
          <w:sz w:val="20"/>
          <w:szCs w:val="20"/>
        </w:rPr>
      </w:pPr>
      <w:r w:rsidRPr="00926026">
        <w:rPr>
          <w:rFonts w:ascii="Arial" w:hAnsi="Arial" w:cs="Arial"/>
          <w:b/>
          <w:color w:val="FF0000"/>
          <w:sz w:val="20"/>
          <w:szCs w:val="20"/>
        </w:rPr>
        <w:t>Code table 4.238 -  source, sink or chemical/physical process</w:t>
      </w:r>
    </w:p>
    <w:p w14:paraId="686EE174" w14:textId="77777777" w:rsidR="00A96078" w:rsidRPr="00926026" w:rsidRDefault="00A96078" w:rsidP="00A96078">
      <w:pPr>
        <w:rPr>
          <w:rFonts w:cs="Arial"/>
          <w:color w:val="FF0000"/>
          <w:sz w:val="20"/>
          <w:szCs w:val="20"/>
        </w:rPr>
      </w:pPr>
    </w:p>
    <w:p w14:paraId="7CE634EB" w14:textId="6800A4D3" w:rsidR="00A96078" w:rsidRPr="00926026" w:rsidRDefault="00A96078" w:rsidP="00A96078">
      <w:pPr>
        <w:rPr>
          <w:rFonts w:eastAsia="Verdana" w:cs="Arial"/>
          <w:color w:val="FF0000"/>
          <w:sz w:val="20"/>
          <w:szCs w:val="20"/>
        </w:rPr>
      </w:pPr>
    </w:p>
    <w:tbl>
      <w:tblPr>
        <w:tblW w:w="8427" w:type="dxa"/>
        <w:tblInd w:w="-3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340"/>
        <w:gridCol w:w="7087"/>
      </w:tblGrid>
      <w:tr w:rsidR="00985F86" w:rsidRPr="00926026" w14:paraId="6D1F19EE" w14:textId="77777777" w:rsidTr="0001576C">
        <w:trPr>
          <w:trHeight w:val="520"/>
        </w:trPr>
        <w:tc>
          <w:tcPr>
            <w:tcW w:w="1340" w:type="dxa"/>
            <w:tcBorders>
              <w:top w:val="nil"/>
              <w:left w:val="nil"/>
              <w:bottom w:val="nil"/>
              <w:right w:val="nil"/>
            </w:tcBorders>
            <w:shd w:val="clear" w:color="auto" w:fill="auto"/>
          </w:tcPr>
          <w:p w14:paraId="2689064C" w14:textId="77777777" w:rsidR="0001576C" w:rsidRPr="00926026" w:rsidRDefault="0001576C" w:rsidP="000A4667">
            <w:pPr>
              <w:jc w:val="center"/>
              <w:rPr>
                <w:rFonts w:cs="Arial"/>
                <w:color w:val="FF0000"/>
                <w:sz w:val="20"/>
                <w:szCs w:val="20"/>
              </w:rPr>
            </w:pPr>
            <w:r w:rsidRPr="00926026">
              <w:rPr>
                <w:rFonts w:cs="Arial"/>
                <w:color w:val="FF0000"/>
                <w:sz w:val="20"/>
                <w:szCs w:val="20"/>
              </w:rPr>
              <w:t>Code</w:t>
            </w:r>
          </w:p>
          <w:p w14:paraId="71C34CE0" w14:textId="77777777" w:rsidR="0001576C" w:rsidRPr="00926026" w:rsidRDefault="0001576C" w:rsidP="000A4667">
            <w:pPr>
              <w:rPr>
                <w:rFonts w:cs="Arial"/>
                <w:color w:val="FF0000"/>
                <w:sz w:val="20"/>
                <w:szCs w:val="20"/>
              </w:rPr>
            </w:pPr>
          </w:p>
        </w:tc>
        <w:tc>
          <w:tcPr>
            <w:tcW w:w="7087" w:type="dxa"/>
            <w:tcBorders>
              <w:top w:val="nil"/>
              <w:left w:val="nil"/>
              <w:bottom w:val="nil"/>
              <w:right w:val="nil"/>
            </w:tcBorders>
            <w:shd w:val="clear" w:color="auto" w:fill="auto"/>
          </w:tcPr>
          <w:p w14:paraId="6C692136" w14:textId="77777777" w:rsidR="0001576C" w:rsidRPr="00926026" w:rsidRDefault="0001576C" w:rsidP="000A4667">
            <w:pPr>
              <w:rPr>
                <w:rFonts w:cs="Arial"/>
                <w:color w:val="FF0000"/>
                <w:sz w:val="20"/>
                <w:szCs w:val="20"/>
              </w:rPr>
            </w:pPr>
            <w:r w:rsidRPr="00926026">
              <w:rPr>
                <w:rFonts w:cs="Arial"/>
                <w:color w:val="FF0000"/>
                <w:sz w:val="20"/>
                <w:szCs w:val="20"/>
              </w:rPr>
              <w:t>Name</w:t>
            </w:r>
          </w:p>
        </w:tc>
      </w:tr>
      <w:tr w:rsidR="00985F86" w:rsidRPr="00926026" w14:paraId="28359C30" w14:textId="77777777" w:rsidTr="0001576C">
        <w:trPr>
          <w:trHeight w:val="260"/>
        </w:trPr>
        <w:tc>
          <w:tcPr>
            <w:tcW w:w="1340" w:type="dxa"/>
            <w:tcBorders>
              <w:top w:val="nil"/>
              <w:left w:val="nil"/>
              <w:bottom w:val="nil"/>
              <w:right w:val="nil"/>
            </w:tcBorders>
            <w:shd w:val="clear" w:color="auto" w:fill="auto"/>
          </w:tcPr>
          <w:p w14:paraId="27C8C76A" w14:textId="2BB5A884" w:rsidR="00985F86" w:rsidRPr="00926026" w:rsidRDefault="00985F86" w:rsidP="0001576C">
            <w:pPr>
              <w:jc w:val="center"/>
              <w:rPr>
                <w:rFonts w:cs="Arial"/>
                <w:color w:val="FF0000"/>
                <w:sz w:val="20"/>
                <w:szCs w:val="20"/>
              </w:rPr>
            </w:pPr>
            <w:r w:rsidRPr="00926026">
              <w:rPr>
                <w:rFonts w:cs="Arial"/>
                <w:color w:val="FF0000"/>
                <w:sz w:val="20"/>
                <w:szCs w:val="20"/>
              </w:rPr>
              <w:t>0</w:t>
            </w:r>
          </w:p>
        </w:tc>
        <w:tc>
          <w:tcPr>
            <w:tcW w:w="7087" w:type="dxa"/>
            <w:tcBorders>
              <w:top w:val="nil"/>
              <w:left w:val="nil"/>
              <w:bottom w:val="single" w:sz="4" w:space="0" w:color="FFFFFF"/>
              <w:right w:val="single" w:sz="4" w:space="0" w:color="FFFFFF"/>
            </w:tcBorders>
            <w:tcMar>
              <w:top w:w="0" w:type="dxa"/>
              <w:left w:w="40" w:type="dxa"/>
              <w:bottom w:w="0" w:type="dxa"/>
              <w:right w:w="40" w:type="dxa"/>
            </w:tcMar>
          </w:tcPr>
          <w:p w14:paraId="5C970207" w14:textId="7FD1A515" w:rsidR="00985F86" w:rsidRPr="00926026" w:rsidRDefault="00985F86" w:rsidP="0001576C">
            <w:pPr>
              <w:widowControl w:val="0"/>
              <w:spacing w:line="276" w:lineRule="auto"/>
              <w:rPr>
                <w:rFonts w:cs="Arial"/>
                <w:color w:val="FF0000"/>
                <w:sz w:val="20"/>
                <w:szCs w:val="20"/>
              </w:rPr>
            </w:pPr>
            <w:r w:rsidRPr="00926026">
              <w:rPr>
                <w:rFonts w:cs="Arial"/>
                <w:color w:val="FF0000"/>
                <w:sz w:val="20"/>
                <w:szCs w:val="20"/>
              </w:rPr>
              <w:t>Reserved</w:t>
            </w:r>
          </w:p>
        </w:tc>
      </w:tr>
      <w:tr w:rsidR="0001576C" w:rsidRPr="00926026" w14:paraId="16E4826B" w14:textId="77777777" w:rsidTr="0001576C">
        <w:trPr>
          <w:trHeight w:val="260"/>
        </w:trPr>
        <w:tc>
          <w:tcPr>
            <w:tcW w:w="1340" w:type="dxa"/>
            <w:tcBorders>
              <w:top w:val="nil"/>
              <w:left w:val="nil"/>
              <w:bottom w:val="nil"/>
              <w:right w:val="nil"/>
            </w:tcBorders>
            <w:shd w:val="clear" w:color="auto" w:fill="auto"/>
          </w:tcPr>
          <w:p w14:paraId="15B545AD" w14:textId="1B249DDC" w:rsidR="0001576C" w:rsidRPr="00926026" w:rsidRDefault="0001576C" w:rsidP="0001576C">
            <w:pPr>
              <w:jc w:val="center"/>
              <w:rPr>
                <w:rFonts w:cs="Arial"/>
                <w:color w:val="FF0000"/>
                <w:sz w:val="20"/>
                <w:szCs w:val="20"/>
              </w:rPr>
            </w:pPr>
            <w:r w:rsidRPr="00926026">
              <w:rPr>
                <w:rFonts w:cs="Arial"/>
                <w:color w:val="FF0000"/>
                <w:sz w:val="20"/>
                <w:szCs w:val="20"/>
              </w:rPr>
              <w:t>1</w:t>
            </w:r>
          </w:p>
        </w:tc>
        <w:tc>
          <w:tcPr>
            <w:tcW w:w="7087" w:type="dxa"/>
            <w:tcBorders>
              <w:top w:val="nil"/>
              <w:left w:val="nil"/>
              <w:bottom w:val="single" w:sz="4" w:space="0" w:color="FFFFFF"/>
              <w:right w:val="single" w:sz="4" w:space="0" w:color="FFFFFF"/>
            </w:tcBorders>
            <w:tcMar>
              <w:top w:w="0" w:type="dxa"/>
              <w:left w:w="40" w:type="dxa"/>
              <w:bottom w:w="0" w:type="dxa"/>
              <w:right w:w="40" w:type="dxa"/>
            </w:tcMar>
          </w:tcPr>
          <w:p w14:paraId="663EAE53" w14:textId="2D1B8C04" w:rsidR="0001576C" w:rsidRPr="00926026" w:rsidRDefault="0001576C" w:rsidP="0001576C">
            <w:pPr>
              <w:widowControl w:val="0"/>
              <w:spacing w:line="276" w:lineRule="auto"/>
              <w:rPr>
                <w:rFonts w:cs="Arial"/>
                <w:color w:val="FF0000"/>
                <w:sz w:val="20"/>
                <w:szCs w:val="20"/>
              </w:rPr>
            </w:pPr>
            <w:r w:rsidRPr="00926026">
              <w:rPr>
                <w:rFonts w:cs="Arial"/>
                <w:color w:val="FF0000"/>
                <w:sz w:val="20"/>
                <w:szCs w:val="20"/>
              </w:rPr>
              <w:t>aviation</w:t>
            </w:r>
          </w:p>
        </w:tc>
      </w:tr>
      <w:tr w:rsidR="0001576C" w:rsidRPr="00926026" w14:paraId="20E6C32D" w14:textId="77777777" w:rsidTr="0001576C">
        <w:trPr>
          <w:trHeight w:val="260"/>
        </w:trPr>
        <w:tc>
          <w:tcPr>
            <w:tcW w:w="1340" w:type="dxa"/>
            <w:tcBorders>
              <w:top w:val="nil"/>
              <w:left w:val="nil"/>
              <w:bottom w:val="nil"/>
              <w:right w:val="nil"/>
            </w:tcBorders>
            <w:shd w:val="clear" w:color="auto" w:fill="auto"/>
          </w:tcPr>
          <w:p w14:paraId="576C021C" w14:textId="757CBE78" w:rsidR="0001576C" w:rsidRPr="00926026" w:rsidRDefault="0001576C" w:rsidP="0001576C">
            <w:pPr>
              <w:jc w:val="center"/>
              <w:rPr>
                <w:rFonts w:cs="Arial"/>
                <w:color w:val="FF0000"/>
                <w:sz w:val="20"/>
                <w:szCs w:val="20"/>
              </w:rPr>
            </w:pPr>
            <w:r w:rsidRPr="00926026">
              <w:rPr>
                <w:rFonts w:cs="Arial"/>
                <w:color w:val="FF0000"/>
                <w:sz w:val="20"/>
                <w:szCs w:val="20"/>
              </w:rPr>
              <w:t>2</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tcPr>
          <w:p w14:paraId="6599D1B3" w14:textId="14D74807" w:rsidR="0001576C" w:rsidRPr="00926026" w:rsidRDefault="0001576C" w:rsidP="0001576C">
            <w:pPr>
              <w:widowControl w:val="0"/>
              <w:spacing w:line="276" w:lineRule="auto"/>
              <w:rPr>
                <w:rFonts w:cs="Arial"/>
                <w:color w:val="FF0000"/>
                <w:sz w:val="20"/>
                <w:szCs w:val="20"/>
              </w:rPr>
            </w:pPr>
            <w:r w:rsidRPr="00926026">
              <w:rPr>
                <w:rFonts w:cs="Arial"/>
                <w:color w:val="FF0000"/>
                <w:sz w:val="20"/>
                <w:szCs w:val="20"/>
              </w:rPr>
              <w:t>lightning</w:t>
            </w:r>
          </w:p>
        </w:tc>
      </w:tr>
      <w:tr w:rsidR="0001576C" w:rsidRPr="00926026" w14:paraId="30ECA855" w14:textId="77777777" w:rsidTr="0001576C">
        <w:trPr>
          <w:trHeight w:val="260"/>
        </w:trPr>
        <w:tc>
          <w:tcPr>
            <w:tcW w:w="1340" w:type="dxa"/>
            <w:tcBorders>
              <w:top w:val="nil"/>
              <w:left w:val="nil"/>
              <w:bottom w:val="nil"/>
              <w:right w:val="nil"/>
            </w:tcBorders>
            <w:shd w:val="clear" w:color="auto" w:fill="auto"/>
          </w:tcPr>
          <w:p w14:paraId="3A175853" w14:textId="4B4745FB" w:rsidR="0001576C" w:rsidRPr="00926026" w:rsidRDefault="0001576C" w:rsidP="0001576C">
            <w:pPr>
              <w:jc w:val="center"/>
              <w:rPr>
                <w:rFonts w:cs="Arial"/>
                <w:color w:val="FF0000"/>
                <w:sz w:val="20"/>
                <w:szCs w:val="20"/>
              </w:rPr>
            </w:pPr>
            <w:r w:rsidRPr="00926026">
              <w:rPr>
                <w:rFonts w:cs="Arial"/>
                <w:color w:val="FF0000"/>
                <w:sz w:val="20"/>
                <w:szCs w:val="20"/>
              </w:rPr>
              <w:t>3</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tcPr>
          <w:p w14:paraId="2CA42A04" w14:textId="21F2EE77" w:rsidR="0001576C" w:rsidRPr="00926026" w:rsidRDefault="0001576C" w:rsidP="0001576C">
            <w:pPr>
              <w:widowControl w:val="0"/>
              <w:spacing w:line="276" w:lineRule="auto"/>
              <w:rPr>
                <w:rFonts w:cs="Arial"/>
                <w:color w:val="FF0000"/>
                <w:sz w:val="20"/>
                <w:szCs w:val="20"/>
              </w:rPr>
            </w:pPr>
            <w:r w:rsidRPr="00926026">
              <w:rPr>
                <w:rFonts w:cs="Arial"/>
                <w:color w:val="FF0000"/>
                <w:sz w:val="20"/>
                <w:szCs w:val="20"/>
              </w:rPr>
              <w:t>biogenic sources</w:t>
            </w:r>
          </w:p>
        </w:tc>
      </w:tr>
      <w:tr w:rsidR="0001576C" w:rsidRPr="00926026" w14:paraId="57F420FF" w14:textId="77777777" w:rsidTr="0001576C">
        <w:trPr>
          <w:trHeight w:val="260"/>
        </w:trPr>
        <w:tc>
          <w:tcPr>
            <w:tcW w:w="1340" w:type="dxa"/>
            <w:tcBorders>
              <w:top w:val="nil"/>
              <w:left w:val="nil"/>
              <w:bottom w:val="nil"/>
              <w:right w:val="nil"/>
            </w:tcBorders>
            <w:shd w:val="clear" w:color="auto" w:fill="auto"/>
          </w:tcPr>
          <w:p w14:paraId="6EAE2AFC" w14:textId="085493F1" w:rsidR="0001576C" w:rsidRPr="00926026" w:rsidRDefault="0001576C" w:rsidP="0001576C">
            <w:pPr>
              <w:jc w:val="center"/>
              <w:rPr>
                <w:rFonts w:cs="Arial"/>
                <w:color w:val="FF0000"/>
                <w:sz w:val="20"/>
                <w:szCs w:val="20"/>
              </w:rPr>
            </w:pPr>
            <w:r w:rsidRPr="00926026">
              <w:rPr>
                <w:rFonts w:cs="Arial"/>
                <w:color w:val="FF0000"/>
                <w:sz w:val="20"/>
                <w:szCs w:val="20"/>
              </w:rPr>
              <w:t>4</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tcPr>
          <w:p w14:paraId="2AB40A19" w14:textId="7FB30E5D" w:rsidR="0001576C" w:rsidRPr="00926026" w:rsidRDefault="0001576C" w:rsidP="0001576C">
            <w:pPr>
              <w:widowControl w:val="0"/>
              <w:spacing w:line="276" w:lineRule="auto"/>
              <w:rPr>
                <w:rFonts w:cs="Arial"/>
                <w:color w:val="FF0000"/>
                <w:sz w:val="20"/>
                <w:szCs w:val="20"/>
              </w:rPr>
            </w:pPr>
            <w:r w:rsidRPr="00926026">
              <w:rPr>
                <w:rFonts w:cs="Arial"/>
                <w:color w:val="FF0000"/>
                <w:sz w:val="20"/>
                <w:szCs w:val="20"/>
              </w:rPr>
              <w:t>anthropogenic sources</w:t>
            </w:r>
          </w:p>
        </w:tc>
      </w:tr>
      <w:tr w:rsidR="0001576C" w:rsidRPr="00926026" w14:paraId="43ED63DC" w14:textId="77777777" w:rsidTr="0001576C">
        <w:trPr>
          <w:trHeight w:val="260"/>
        </w:trPr>
        <w:tc>
          <w:tcPr>
            <w:tcW w:w="1340" w:type="dxa"/>
            <w:tcBorders>
              <w:top w:val="nil"/>
              <w:left w:val="nil"/>
              <w:bottom w:val="nil"/>
              <w:right w:val="nil"/>
            </w:tcBorders>
            <w:shd w:val="clear" w:color="auto" w:fill="auto"/>
          </w:tcPr>
          <w:p w14:paraId="075A5C0E" w14:textId="2FBC2B4A" w:rsidR="0001576C" w:rsidRPr="00926026" w:rsidRDefault="0001576C" w:rsidP="0001576C">
            <w:pPr>
              <w:jc w:val="center"/>
              <w:rPr>
                <w:rFonts w:cs="Arial"/>
                <w:color w:val="FF0000"/>
                <w:sz w:val="20"/>
                <w:szCs w:val="20"/>
              </w:rPr>
            </w:pPr>
            <w:r w:rsidRPr="00926026">
              <w:rPr>
                <w:rFonts w:cs="Arial"/>
                <w:color w:val="FF0000"/>
                <w:sz w:val="20"/>
                <w:szCs w:val="20"/>
              </w:rPr>
              <w:t>5</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tcPr>
          <w:p w14:paraId="308A47B3" w14:textId="7A306F5F" w:rsidR="0001576C" w:rsidRPr="00926026" w:rsidRDefault="0001576C" w:rsidP="0001576C">
            <w:pPr>
              <w:widowControl w:val="0"/>
              <w:spacing w:line="276" w:lineRule="auto"/>
              <w:rPr>
                <w:rFonts w:cs="Arial"/>
                <w:color w:val="FF0000"/>
                <w:sz w:val="20"/>
                <w:szCs w:val="20"/>
              </w:rPr>
            </w:pPr>
            <w:r w:rsidRPr="00926026">
              <w:rPr>
                <w:rFonts w:cs="Arial"/>
                <w:color w:val="FF0000"/>
                <w:sz w:val="20"/>
                <w:szCs w:val="20"/>
              </w:rPr>
              <w:t>wild fires</w:t>
            </w:r>
          </w:p>
        </w:tc>
      </w:tr>
      <w:tr w:rsidR="0001576C" w:rsidRPr="00926026" w14:paraId="78772D81" w14:textId="77777777" w:rsidTr="0001576C">
        <w:trPr>
          <w:trHeight w:val="260"/>
        </w:trPr>
        <w:tc>
          <w:tcPr>
            <w:tcW w:w="1340" w:type="dxa"/>
            <w:tcBorders>
              <w:top w:val="nil"/>
              <w:left w:val="nil"/>
              <w:bottom w:val="nil"/>
              <w:right w:val="nil"/>
            </w:tcBorders>
            <w:shd w:val="clear" w:color="auto" w:fill="auto"/>
          </w:tcPr>
          <w:p w14:paraId="72D85CCB" w14:textId="60D58C33" w:rsidR="0001576C" w:rsidRPr="00926026" w:rsidRDefault="0001576C" w:rsidP="0001576C">
            <w:pPr>
              <w:jc w:val="center"/>
              <w:rPr>
                <w:rFonts w:cs="Arial"/>
                <w:color w:val="FF0000"/>
                <w:sz w:val="20"/>
                <w:szCs w:val="20"/>
              </w:rPr>
            </w:pPr>
            <w:r w:rsidRPr="00926026">
              <w:rPr>
                <w:rFonts w:cs="Arial"/>
                <w:color w:val="FF0000"/>
                <w:sz w:val="20"/>
                <w:szCs w:val="20"/>
              </w:rPr>
              <w:t>6</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tcPr>
          <w:p w14:paraId="716CDD6A" w14:textId="133AFC66" w:rsidR="0001576C" w:rsidRPr="00926026" w:rsidRDefault="0001576C" w:rsidP="0001576C">
            <w:pPr>
              <w:widowControl w:val="0"/>
              <w:spacing w:line="276" w:lineRule="auto"/>
              <w:rPr>
                <w:rFonts w:cs="Arial"/>
                <w:color w:val="FF0000"/>
                <w:sz w:val="20"/>
                <w:szCs w:val="20"/>
              </w:rPr>
            </w:pPr>
            <w:r w:rsidRPr="00926026">
              <w:rPr>
                <w:rFonts w:cs="Arial"/>
                <w:color w:val="FF0000"/>
                <w:sz w:val="20"/>
                <w:szCs w:val="20"/>
              </w:rPr>
              <w:t>natural sources</w:t>
            </w:r>
          </w:p>
        </w:tc>
      </w:tr>
      <w:tr w:rsidR="0001576C" w:rsidRPr="00926026" w14:paraId="270081D3" w14:textId="77777777" w:rsidTr="0001576C">
        <w:trPr>
          <w:trHeight w:val="260"/>
        </w:trPr>
        <w:tc>
          <w:tcPr>
            <w:tcW w:w="1340" w:type="dxa"/>
            <w:tcBorders>
              <w:top w:val="nil"/>
              <w:left w:val="nil"/>
              <w:bottom w:val="nil"/>
              <w:right w:val="nil"/>
            </w:tcBorders>
            <w:shd w:val="clear" w:color="auto" w:fill="auto"/>
          </w:tcPr>
          <w:p w14:paraId="171A14C9" w14:textId="7B7063F4" w:rsidR="0001576C" w:rsidRPr="00926026" w:rsidRDefault="0001576C" w:rsidP="0001576C">
            <w:pPr>
              <w:jc w:val="center"/>
              <w:rPr>
                <w:rFonts w:cs="Arial"/>
                <w:color w:val="FF0000"/>
                <w:sz w:val="20"/>
                <w:szCs w:val="20"/>
              </w:rPr>
            </w:pPr>
            <w:r w:rsidRPr="00926026">
              <w:rPr>
                <w:rFonts w:cs="Arial"/>
                <w:color w:val="FF0000"/>
                <w:sz w:val="20"/>
                <w:szCs w:val="20"/>
              </w:rPr>
              <w:t>7</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tcPr>
          <w:p w14:paraId="5E9C233B" w14:textId="58F19D36" w:rsidR="0001576C" w:rsidRPr="00926026" w:rsidRDefault="0001576C" w:rsidP="0001576C">
            <w:pPr>
              <w:widowControl w:val="0"/>
              <w:spacing w:line="276" w:lineRule="auto"/>
              <w:rPr>
                <w:rFonts w:cs="Arial"/>
                <w:color w:val="FF0000"/>
                <w:sz w:val="20"/>
                <w:szCs w:val="20"/>
              </w:rPr>
            </w:pPr>
            <w:r w:rsidRPr="00926026">
              <w:rPr>
                <w:rFonts w:cs="Arial"/>
                <w:color w:val="FF0000"/>
                <w:sz w:val="20"/>
                <w:szCs w:val="20"/>
              </w:rPr>
              <w:t>volcanoes</w:t>
            </w:r>
          </w:p>
        </w:tc>
      </w:tr>
      <w:tr w:rsidR="0001576C" w:rsidRPr="00926026" w14:paraId="5B1B04E7" w14:textId="77777777" w:rsidTr="0001576C">
        <w:trPr>
          <w:trHeight w:val="260"/>
        </w:trPr>
        <w:tc>
          <w:tcPr>
            <w:tcW w:w="1340" w:type="dxa"/>
            <w:tcBorders>
              <w:top w:val="nil"/>
              <w:left w:val="nil"/>
              <w:bottom w:val="nil"/>
              <w:right w:val="nil"/>
            </w:tcBorders>
            <w:shd w:val="clear" w:color="auto" w:fill="auto"/>
          </w:tcPr>
          <w:p w14:paraId="08FECA1D" w14:textId="21B78945" w:rsidR="0001576C" w:rsidRPr="00926026" w:rsidRDefault="0001576C" w:rsidP="0001576C">
            <w:pPr>
              <w:jc w:val="center"/>
              <w:rPr>
                <w:rFonts w:cs="Arial"/>
                <w:color w:val="FF0000"/>
                <w:sz w:val="20"/>
                <w:szCs w:val="20"/>
              </w:rPr>
            </w:pPr>
            <w:r w:rsidRPr="00926026">
              <w:rPr>
                <w:rFonts w:cs="Arial"/>
                <w:color w:val="FF0000"/>
                <w:sz w:val="20"/>
                <w:szCs w:val="20"/>
              </w:rPr>
              <w:t>8</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tcPr>
          <w:p w14:paraId="319C7AAD" w14:textId="4828F762" w:rsidR="0001576C" w:rsidRPr="00926026" w:rsidRDefault="0001576C" w:rsidP="0001576C">
            <w:pPr>
              <w:widowControl w:val="0"/>
              <w:spacing w:line="276" w:lineRule="auto"/>
              <w:rPr>
                <w:rFonts w:cs="Arial"/>
                <w:color w:val="FF0000"/>
                <w:sz w:val="20"/>
                <w:szCs w:val="20"/>
              </w:rPr>
            </w:pPr>
            <w:r w:rsidRPr="00926026">
              <w:rPr>
                <w:rFonts w:cs="Arial"/>
                <w:color w:val="FF0000"/>
                <w:sz w:val="20"/>
                <w:szCs w:val="20"/>
              </w:rPr>
              <w:t>bio-fuel</w:t>
            </w:r>
          </w:p>
        </w:tc>
      </w:tr>
      <w:tr w:rsidR="0001576C" w:rsidRPr="00926026" w14:paraId="69BE27A4" w14:textId="77777777" w:rsidTr="0001576C">
        <w:trPr>
          <w:trHeight w:val="260"/>
        </w:trPr>
        <w:tc>
          <w:tcPr>
            <w:tcW w:w="1340" w:type="dxa"/>
            <w:tcBorders>
              <w:top w:val="nil"/>
              <w:left w:val="nil"/>
              <w:bottom w:val="nil"/>
              <w:right w:val="nil"/>
            </w:tcBorders>
            <w:shd w:val="clear" w:color="auto" w:fill="auto"/>
          </w:tcPr>
          <w:p w14:paraId="7B5B8181" w14:textId="1919D8D6" w:rsidR="0001576C" w:rsidRPr="00926026" w:rsidRDefault="0001576C" w:rsidP="0001576C">
            <w:pPr>
              <w:jc w:val="center"/>
              <w:rPr>
                <w:rFonts w:cs="Arial"/>
                <w:color w:val="FF0000"/>
                <w:sz w:val="20"/>
                <w:szCs w:val="20"/>
              </w:rPr>
            </w:pPr>
            <w:r w:rsidRPr="00926026">
              <w:rPr>
                <w:rFonts w:cs="Arial"/>
                <w:color w:val="FF0000"/>
                <w:sz w:val="20"/>
                <w:szCs w:val="20"/>
              </w:rPr>
              <w:t>9</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tcPr>
          <w:p w14:paraId="00842CFA" w14:textId="66A7517A" w:rsidR="0001576C" w:rsidRPr="00926026" w:rsidRDefault="0001576C" w:rsidP="0001576C">
            <w:pPr>
              <w:widowControl w:val="0"/>
              <w:spacing w:line="276" w:lineRule="auto"/>
              <w:rPr>
                <w:rFonts w:cs="Arial"/>
                <w:color w:val="FF0000"/>
                <w:sz w:val="20"/>
                <w:szCs w:val="20"/>
              </w:rPr>
            </w:pPr>
            <w:r w:rsidRPr="00926026">
              <w:rPr>
                <w:rFonts w:cs="Arial"/>
                <w:color w:val="FF0000"/>
                <w:sz w:val="20"/>
                <w:szCs w:val="20"/>
              </w:rPr>
              <w:t>fossil-fuel</w:t>
            </w:r>
          </w:p>
        </w:tc>
      </w:tr>
      <w:tr w:rsidR="0001576C" w:rsidRPr="00926026" w14:paraId="49F9DCB4" w14:textId="77777777" w:rsidTr="0001576C">
        <w:trPr>
          <w:trHeight w:val="260"/>
        </w:trPr>
        <w:tc>
          <w:tcPr>
            <w:tcW w:w="1340" w:type="dxa"/>
            <w:tcBorders>
              <w:top w:val="nil"/>
              <w:left w:val="nil"/>
              <w:bottom w:val="nil"/>
              <w:right w:val="nil"/>
            </w:tcBorders>
            <w:shd w:val="clear" w:color="auto" w:fill="auto"/>
          </w:tcPr>
          <w:p w14:paraId="5288CAF2" w14:textId="13226A75" w:rsidR="0001576C" w:rsidRPr="00926026" w:rsidRDefault="0001576C" w:rsidP="0001576C">
            <w:pPr>
              <w:jc w:val="center"/>
              <w:rPr>
                <w:rFonts w:cs="Arial"/>
                <w:color w:val="FF0000"/>
                <w:sz w:val="20"/>
                <w:szCs w:val="20"/>
              </w:rPr>
            </w:pPr>
            <w:r w:rsidRPr="00926026">
              <w:rPr>
                <w:rFonts w:cs="Arial"/>
                <w:color w:val="FF0000"/>
                <w:sz w:val="20"/>
                <w:szCs w:val="20"/>
              </w:rPr>
              <w:t>10</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tcPr>
          <w:p w14:paraId="64DE94A8" w14:textId="3BED9E38" w:rsidR="0001576C" w:rsidRPr="00926026" w:rsidRDefault="0001576C" w:rsidP="0001576C">
            <w:pPr>
              <w:widowControl w:val="0"/>
              <w:spacing w:line="276" w:lineRule="auto"/>
              <w:rPr>
                <w:rFonts w:cs="Arial"/>
                <w:color w:val="FF0000"/>
                <w:sz w:val="20"/>
                <w:szCs w:val="20"/>
              </w:rPr>
            </w:pPr>
            <w:r w:rsidRPr="00926026">
              <w:rPr>
                <w:rFonts w:cs="Arial"/>
                <w:color w:val="FF0000"/>
                <w:sz w:val="20"/>
                <w:szCs w:val="20"/>
              </w:rPr>
              <w:t>wetlands</w:t>
            </w:r>
          </w:p>
        </w:tc>
      </w:tr>
      <w:tr w:rsidR="0001576C" w:rsidRPr="00926026" w14:paraId="1C3CBD30" w14:textId="77777777" w:rsidTr="0001576C">
        <w:trPr>
          <w:trHeight w:val="260"/>
        </w:trPr>
        <w:tc>
          <w:tcPr>
            <w:tcW w:w="1340" w:type="dxa"/>
            <w:tcBorders>
              <w:top w:val="nil"/>
              <w:left w:val="nil"/>
              <w:bottom w:val="nil"/>
              <w:right w:val="nil"/>
            </w:tcBorders>
            <w:shd w:val="clear" w:color="auto" w:fill="auto"/>
          </w:tcPr>
          <w:p w14:paraId="294BFA37" w14:textId="75AFFDEE" w:rsidR="0001576C" w:rsidRPr="00926026" w:rsidRDefault="0001576C" w:rsidP="0001576C">
            <w:pPr>
              <w:jc w:val="center"/>
              <w:rPr>
                <w:rFonts w:cs="Arial"/>
                <w:color w:val="FF0000"/>
                <w:sz w:val="20"/>
                <w:szCs w:val="20"/>
              </w:rPr>
            </w:pPr>
            <w:r w:rsidRPr="00926026">
              <w:rPr>
                <w:rFonts w:cs="Arial"/>
                <w:color w:val="FF0000"/>
                <w:sz w:val="20"/>
                <w:szCs w:val="20"/>
              </w:rPr>
              <w:t>11</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tcPr>
          <w:p w14:paraId="62CAE193" w14:textId="25DBAF93" w:rsidR="0001576C" w:rsidRPr="00926026" w:rsidRDefault="0001576C" w:rsidP="0001576C">
            <w:pPr>
              <w:widowControl w:val="0"/>
              <w:spacing w:line="276" w:lineRule="auto"/>
              <w:rPr>
                <w:rFonts w:cs="Arial"/>
                <w:color w:val="FF0000"/>
                <w:sz w:val="20"/>
                <w:szCs w:val="20"/>
              </w:rPr>
            </w:pPr>
            <w:r w:rsidRPr="00926026">
              <w:rPr>
                <w:rFonts w:cs="Arial"/>
                <w:color w:val="FF0000"/>
                <w:sz w:val="20"/>
                <w:szCs w:val="20"/>
              </w:rPr>
              <w:t>oceans</w:t>
            </w:r>
          </w:p>
        </w:tc>
      </w:tr>
      <w:tr w:rsidR="004E390A" w:rsidRPr="00926026" w14:paraId="0FFCC123" w14:textId="77777777" w:rsidTr="0001576C">
        <w:trPr>
          <w:trHeight w:val="260"/>
        </w:trPr>
        <w:tc>
          <w:tcPr>
            <w:tcW w:w="1340" w:type="dxa"/>
            <w:tcBorders>
              <w:top w:val="nil"/>
              <w:left w:val="nil"/>
              <w:bottom w:val="nil"/>
              <w:right w:val="nil"/>
            </w:tcBorders>
            <w:shd w:val="clear" w:color="auto" w:fill="auto"/>
          </w:tcPr>
          <w:p w14:paraId="4A7D306F" w14:textId="6B0CECCE" w:rsidR="004E390A" w:rsidRPr="00926026" w:rsidRDefault="004E390A" w:rsidP="0001576C">
            <w:pPr>
              <w:jc w:val="center"/>
              <w:rPr>
                <w:rFonts w:cs="Arial"/>
                <w:color w:val="FF0000"/>
                <w:sz w:val="20"/>
                <w:szCs w:val="20"/>
              </w:rPr>
            </w:pPr>
            <w:r w:rsidRPr="00926026">
              <w:rPr>
                <w:rFonts w:cs="Arial"/>
                <w:color w:val="FF0000"/>
                <w:sz w:val="20"/>
                <w:szCs w:val="20"/>
              </w:rPr>
              <w:t>12-191</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tcPr>
          <w:p w14:paraId="3FB7F9F3" w14:textId="64006B5F" w:rsidR="004E390A" w:rsidRPr="00926026" w:rsidRDefault="004E390A" w:rsidP="0001576C">
            <w:pPr>
              <w:widowControl w:val="0"/>
              <w:spacing w:line="276" w:lineRule="auto"/>
              <w:rPr>
                <w:rFonts w:cs="Arial"/>
                <w:color w:val="FF0000"/>
                <w:sz w:val="20"/>
                <w:szCs w:val="20"/>
              </w:rPr>
            </w:pPr>
            <w:r w:rsidRPr="00926026">
              <w:rPr>
                <w:rFonts w:cs="Arial"/>
                <w:color w:val="FF0000"/>
                <w:sz w:val="20"/>
                <w:szCs w:val="20"/>
              </w:rPr>
              <w:t>Reserved</w:t>
            </w:r>
          </w:p>
        </w:tc>
      </w:tr>
      <w:tr w:rsidR="0001576C" w:rsidRPr="00926026" w14:paraId="2D7A438F" w14:textId="77777777" w:rsidTr="0001576C">
        <w:trPr>
          <w:trHeight w:val="260"/>
        </w:trPr>
        <w:tc>
          <w:tcPr>
            <w:tcW w:w="1340" w:type="dxa"/>
            <w:tcBorders>
              <w:top w:val="nil"/>
              <w:left w:val="nil"/>
              <w:bottom w:val="nil"/>
              <w:right w:val="nil"/>
            </w:tcBorders>
            <w:shd w:val="clear" w:color="auto" w:fill="auto"/>
          </w:tcPr>
          <w:p w14:paraId="78760275" w14:textId="487CC730" w:rsidR="0001576C" w:rsidRPr="00926026" w:rsidRDefault="0001576C" w:rsidP="0001576C">
            <w:pPr>
              <w:jc w:val="center"/>
              <w:rPr>
                <w:rFonts w:cs="Arial"/>
                <w:color w:val="FF0000"/>
                <w:sz w:val="20"/>
                <w:szCs w:val="20"/>
              </w:rPr>
            </w:pPr>
            <w:r w:rsidRPr="00926026">
              <w:rPr>
                <w:rFonts w:cs="Arial"/>
                <w:color w:val="FF0000"/>
                <w:sz w:val="20"/>
                <w:szCs w:val="20"/>
              </w:rPr>
              <w:t>192-254</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tcPr>
          <w:p w14:paraId="624934C5" w14:textId="31295062" w:rsidR="0001576C" w:rsidRPr="00926026" w:rsidRDefault="0001576C" w:rsidP="0001576C">
            <w:pPr>
              <w:widowControl w:val="0"/>
              <w:spacing w:line="276" w:lineRule="auto"/>
              <w:rPr>
                <w:rFonts w:cs="Arial"/>
                <w:color w:val="FF0000"/>
                <w:sz w:val="20"/>
                <w:szCs w:val="20"/>
              </w:rPr>
            </w:pPr>
            <w:r w:rsidRPr="00926026">
              <w:rPr>
                <w:rFonts w:cs="Arial"/>
                <w:color w:val="FF0000"/>
                <w:sz w:val="20"/>
                <w:szCs w:val="20"/>
              </w:rPr>
              <w:t>Reserved for local use</w:t>
            </w:r>
          </w:p>
        </w:tc>
      </w:tr>
      <w:tr w:rsidR="0001576C" w:rsidRPr="00926026" w14:paraId="4CEDE6A2" w14:textId="77777777" w:rsidTr="0001576C">
        <w:trPr>
          <w:trHeight w:val="260"/>
        </w:trPr>
        <w:tc>
          <w:tcPr>
            <w:tcW w:w="1340" w:type="dxa"/>
            <w:tcBorders>
              <w:top w:val="nil"/>
              <w:left w:val="nil"/>
              <w:bottom w:val="nil"/>
              <w:right w:val="nil"/>
            </w:tcBorders>
            <w:shd w:val="clear" w:color="auto" w:fill="auto"/>
          </w:tcPr>
          <w:p w14:paraId="4FDA514A" w14:textId="436268A2" w:rsidR="0001576C" w:rsidRPr="00926026" w:rsidRDefault="0001576C" w:rsidP="000A4667">
            <w:pPr>
              <w:jc w:val="center"/>
              <w:rPr>
                <w:rFonts w:cs="Arial"/>
                <w:sz w:val="20"/>
                <w:szCs w:val="20"/>
              </w:rPr>
            </w:pPr>
            <w:r w:rsidRPr="00926026">
              <w:rPr>
                <w:rFonts w:cs="Arial"/>
                <w:color w:val="FF0000"/>
                <w:sz w:val="20"/>
                <w:szCs w:val="20"/>
              </w:rPr>
              <w:t>255</w:t>
            </w:r>
          </w:p>
        </w:tc>
        <w:tc>
          <w:tcPr>
            <w:tcW w:w="7087" w:type="dxa"/>
            <w:tcBorders>
              <w:top w:val="single" w:sz="4" w:space="0" w:color="FFFFFF"/>
              <w:left w:val="nil"/>
              <w:bottom w:val="single" w:sz="4" w:space="0" w:color="FFFFFF"/>
              <w:right w:val="single" w:sz="4" w:space="0" w:color="FFFFFF"/>
            </w:tcBorders>
            <w:tcMar>
              <w:top w:w="0" w:type="dxa"/>
              <w:left w:w="40" w:type="dxa"/>
              <w:bottom w:w="0" w:type="dxa"/>
              <w:right w:w="40" w:type="dxa"/>
            </w:tcMar>
            <w:vAlign w:val="bottom"/>
          </w:tcPr>
          <w:p w14:paraId="056D69B7" w14:textId="732E4F45" w:rsidR="0001576C" w:rsidRPr="00926026" w:rsidRDefault="0001576C" w:rsidP="000A4667">
            <w:pPr>
              <w:widowControl w:val="0"/>
              <w:spacing w:line="276" w:lineRule="auto"/>
              <w:rPr>
                <w:rFonts w:cs="Arial"/>
                <w:color w:val="FF0000"/>
                <w:sz w:val="20"/>
                <w:szCs w:val="20"/>
              </w:rPr>
            </w:pPr>
            <w:r w:rsidRPr="00926026">
              <w:rPr>
                <w:rFonts w:cs="Arial"/>
                <w:color w:val="FF0000"/>
                <w:sz w:val="20"/>
                <w:szCs w:val="20"/>
              </w:rPr>
              <w:t>Missing</w:t>
            </w:r>
          </w:p>
        </w:tc>
      </w:tr>
    </w:tbl>
    <w:p w14:paraId="5F7E1942" w14:textId="28B7121D" w:rsidR="00A96078" w:rsidRDefault="00A96078" w:rsidP="6E4341AC">
      <w:pPr>
        <w:jc w:val="both"/>
        <w:rPr>
          <w:rFonts w:ascii="Verdana" w:hAnsi="Verdana"/>
          <w:b/>
          <w:bCs/>
          <w:sz w:val="20"/>
          <w:szCs w:val="20"/>
          <w:lang w:val="en-US"/>
        </w:rPr>
      </w:pPr>
    </w:p>
    <w:p w14:paraId="117928CC" w14:textId="1140AF23" w:rsidR="6E4341AC" w:rsidRDefault="6E4341AC" w:rsidP="6E4341AC">
      <w:pPr>
        <w:jc w:val="both"/>
        <w:rPr>
          <w:rFonts w:ascii="Verdana" w:hAnsi="Verdana"/>
          <w:sz w:val="20"/>
          <w:szCs w:val="20"/>
          <w:lang w:val="en-US"/>
        </w:rPr>
      </w:pPr>
      <w:r w:rsidRPr="6E4341AC">
        <w:rPr>
          <w:rFonts w:ascii="Verdana" w:hAnsi="Verdana"/>
          <w:sz w:val="20"/>
          <w:szCs w:val="20"/>
          <w:lang w:val="en-US"/>
        </w:rPr>
        <w:t>The templates below are derived from the existing templates for chemical constituents and aerosols templates. They all have an extra octet (octet 14) to specify the source/sink defined in the Code Table 4.238.</w:t>
      </w:r>
    </w:p>
    <w:p w14:paraId="39EBF947" w14:textId="2D6B82E1" w:rsidR="0022031D" w:rsidRPr="0022031D" w:rsidRDefault="003E3789" w:rsidP="6E4341AC">
      <w:pPr>
        <w:widowControl w:val="0"/>
        <w:tabs>
          <w:tab w:val="left" w:pos="3248"/>
        </w:tabs>
        <w:autoSpaceDE w:val="0"/>
        <w:autoSpaceDN w:val="0"/>
        <w:adjustRightInd w:val="0"/>
        <w:spacing w:before="480"/>
        <w:rPr>
          <w:rFonts w:eastAsia="Arial" w:cs="Arial"/>
          <w:i/>
          <w:iCs/>
          <w:color w:val="FF0000"/>
          <w:sz w:val="20"/>
          <w:szCs w:val="20"/>
          <w:lang w:eastAsia="ja-JP"/>
        </w:rPr>
      </w:pPr>
      <w:r w:rsidRPr="6E4341AC">
        <w:rPr>
          <w:rFonts w:eastAsia="Arial" w:cs="Arial"/>
          <w:i/>
          <w:iCs/>
          <w:snapToGrid/>
          <w:color w:val="FF0000"/>
          <w:sz w:val="20"/>
          <w:szCs w:val="20"/>
          <w:lang w:eastAsia="ja-JP"/>
        </w:rPr>
        <w:t>P</w:t>
      </w:r>
      <w:r w:rsidR="0022031D" w:rsidRPr="6E4341AC">
        <w:rPr>
          <w:rFonts w:eastAsia="Arial" w:cs="Arial"/>
          <w:i/>
          <w:iCs/>
          <w:snapToGrid/>
          <w:color w:val="FF0000"/>
          <w:sz w:val="20"/>
          <w:szCs w:val="20"/>
          <w:lang w:eastAsia="ja-JP"/>
        </w:rPr>
        <w:t>roduct definition template 4.76 – analysis or forecast at a horizontal level or in a horizontal</w:t>
      </w:r>
      <w:r w:rsidR="0022031D" w:rsidRPr="0022031D">
        <w:rPr>
          <w:rFonts w:ascii="Arial Bold" w:hAnsi="Arial Bold" w:cs="Arial"/>
          <w:bCs/>
          <w:i/>
          <w:iCs/>
          <w:snapToGrid/>
          <w:color w:val="FF0000"/>
          <w:sz w:val="20"/>
          <w:szCs w:val="20"/>
          <w:lang w:eastAsia="ja-JP"/>
        </w:rPr>
        <w:br/>
      </w:r>
      <w:r w:rsidR="0022031D" w:rsidRPr="0022031D">
        <w:rPr>
          <w:rFonts w:ascii="Arial Bold" w:hAnsi="Arial Bold" w:cs="Arial"/>
          <w:bCs/>
          <w:i/>
          <w:iCs/>
          <w:snapToGrid/>
          <w:color w:val="FF0000"/>
          <w:sz w:val="20"/>
          <w:szCs w:val="20"/>
          <w:lang w:eastAsia="ja-JP"/>
        </w:rPr>
        <w:tab/>
      </w:r>
      <w:r w:rsidR="0022031D" w:rsidRPr="6E4341AC">
        <w:rPr>
          <w:rFonts w:eastAsia="Arial" w:cs="Arial"/>
          <w:i/>
          <w:iCs/>
          <w:snapToGrid/>
          <w:color w:val="FF0000"/>
          <w:sz w:val="20"/>
          <w:szCs w:val="20"/>
          <w:lang w:eastAsia="ja-JP"/>
        </w:rPr>
        <w:t xml:space="preserve">layer at a point in time for atmospheric chemical </w:t>
      </w:r>
      <w:r w:rsidR="0022031D" w:rsidRPr="0022031D">
        <w:rPr>
          <w:rFonts w:ascii="Arial Bold" w:hAnsi="Arial Bold" w:cs="Arial"/>
          <w:bCs/>
          <w:i/>
          <w:iCs/>
          <w:snapToGrid/>
          <w:color w:val="FF0000"/>
          <w:sz w:val="20"/>
          <w:szCs w:val="20"/>
          <w:lang w:eastAsia="ja-JP"/>
        </w:rPr>
        <w:tab/>
      </w:r>
      <w:r w:rsidR="0022031D" w:rsidRPr="6E4341AC">
        <w:rPr>
          <w:rFonts w:eastAsia="Arial" w:cs="Arial"/>
          <w:i/>
          <w:iCs/>
          <w:snapToGrid/>
          <w:color w:val="FF0000"/>
          <w:sz w:val="20"/>
          <w:szCs w:val="20"/>
          <w:lang w:eastAsia="ja-JP"/>
        </w:rPr>
        <w:t>constituents</w:t>
      </w:r>
    </w:p>
    <w:p w14:paraId="2CC6EB97" w14:textId="77777777" w:rsidR="0022031D" w:rsidRPr="0022031D" w:rsidRDefault="0022031D" w:rsidP="004E390A">
      <w:pPr>
        <w:widowControl w:val="0"/>
        <w:tabs>
          <w:tab w:val="left" w:pos="1843"/>
          <w:tab w:val="left" w:pos="8647"/>
        </w:tabs>
        <w:autoSpaceDE w:val="0"/>
        <w:autoSpaceDN w:val="0"/>
        <w:adjustRightInd w:val="0"/>
        <w:spacing w:before="169" w:line="120" w:lineRule="auto"/>
        <w:rPr>
          <w:rFonts w:cs="Arial"/>
          <w:snapToGrid/>
          <w:color w:val="FF0000"/>
          <w:sz w:val="21"/>
          <w:szCs w:val="21"/>
          <w:lang w:eastAsia="ja-JP"/>
        </w:rPr>
      </w:pPr>
      <w:r w:rsidRPr="0022031D">
        <w:rPr>
          <w:rFonts w:cs="Arial"/>
          <w:snapToGrid/>
          <w:color w:val="FF0000"/>
          <w:sz w:val="16"/>
          <w:szCs w:val="16"/>
          <w:lang w:eastAsia="ja-JP"/>
        </w:rPr>
        <w:t>Octet No.</w:t>
      </w:r>
      <w:r w:rsidRPr="0022031D">
        <w:rPr>
          <w:rFonts w:cs="Arial"/>
          <w:snapToGrid/>
          <w:color w:val="FF0000"/>
          <w:sz w:val="24"/>
          <w:szCs w:val="24"/>
          <w:lang w:eastAsia="ja-JP"/>
        </w:rPr>
        <w:tab/>
      </w:r>
      <w:r w:rsidRPr="0022031D">
        <w:rPr>
          <w:rFonts w:cs="Arial"/>
          <w:snapToGrid/>
          <w:color w:val="FF0000"/>
          <w:sz w:val="16"/>
          <w:szCs w:val="16"/>
          <w:lang w:eastAsia="ja-JP"/>
        </w:rPr>
        <w:t>Contents</w:t>
      </w:r>
    </w:p>
    <w:p w14:paraId="6648CEAE" w14:textId="77777777" w:rsidR="0022031D" w:rsidRPr="0022031D" w:rsidRDefault="0022031D" w:rsidP="004E390A">
      <w:pPr>
        <w:widowControl w:val="0"/>
        <w:tabs>
          <w:tab w:val="center" w:pos="284"/>
          <w:tab w:val="left" w:pos="1276"/>
          <w:tab w:val="left" w:pos="2184"/>
          <w:tab w:val="left" w:pos="8505"/>
        </w:tabs>
        <w:autoSpaceDE w:val="0"/>
        <w:autoSpaceDN w:val="0"/>
        <w:adjustRightInd w:val="0"/>
        <w:spacing w:before="63" w:line="120" w:lineRule="auto"/>
        <w:rPr>
          <w:rFonts w:cs="Arial"/>
          <w:snapToGrid/>
          <w:color w:val="FF0000"/>
          <w:sz w:val="18"/>
          <w:szCs w:val="18"/>
          <w:lang w:eastAsia="ja-JP"/>
        </w:rPr>
      </w:pPr>
      <w:r w:rsidRPr="0022031D">
        <w:rPr>
          <w:rFonts w:cs="Arial"/>
          <w:snapToGrid/>
          <w:color w:val="FF0000"/>
          <w:sz w:val="18"/>
          <w:szCs w:val="18"/>
          <w:lang w:eastAsia="ja-JP"/>
        </w:rPr>
        <w:tab/>
        <w:t>10</w:t>
      </w:r>
      <w:r w:rsidRPr="0022031D">
        <w:rPr>
          <w:rFonts w:cs="Arial"/>
          <w:snapToGrid/>
          <w:color w:val="FF0000"/>
          <w:sz w:val="18"/>
          <w:szCs w:val="18"/>
          <w:lang w:eastAsia="ja-JP"/>
        </w:rPr>
        <w:tab/>
        <w:t>Parameter category (see Code table 4.1)</w:t>
      </w:r>
    </w:p>
    <w:p w14:paraId="122DC65A" w14:textId="77777777" w:rsidR="0022031D" w:rsidRPr="0022031D" w:rsidRDefault="0022031D" w:rsidP="004E390A">
      <w:pPr>
        <w:widowControl w:val="0"/>
        <w:tabs>
          <w:tab w:val="center" w:pos="284"/>
          <w:tab w:val="left" w:pos="1276"/>
          <w:tab w:val="left" w:pos="8505"/>
        </w:tabs>
        <w:autoSpaceDE w:val="0"/>
        <w:autoSpaceDN w:val="0"/>
        <w:adjustRightInd w:val="0"/>
        <w:spacing w:before="63" w:line="120" w:lineRule="auto"/>
        <w:rPr>
          <w:rFonts w:cs="Arial"/>
          <w:snapToGrid/>
          <w:color w:val="FF0000"/>
          <w:sz w:val="18"/>
          <w:szCs w:val="18"/>
          <w:lang w:eastAsia="ja-JP"/>
        </w:rPr>
      </w:pPr>
      <w:r w:rsidRPr="0022031D">
        <w:rPr>
          <w:rFonts w:cs="Arial"/>
          <w:snapToGrid/>
          <w:color w:val="FF0000"/>
          <w:sz w:val="18"/>
          <w:szCs w:val="18"/>
          <w:lang w:eastAsia="ja-JP"/>
        </w:rPr>
        <w:tab/>
        <w:t>11</w:t>
      </w:r>
      <w:r w:rsidRPr="0022031D">
        <w:rPr>
          <w:rFonts w:cs="Arial"/>
          <w:snapToGrid/>
          <w:color w:val="FF0000"/>
          <w:sz w:val="18"/>
          <w:szCs w:val="18"/>
          <w:lang w:eastAsia="ja-JP"/>
        </w:rPr>
        <w:tab/>
        <w:t>Parameter number (see Code table 4.2)</w:t>
      </w:r>
    </w:p>
    <w:p w14:paraId="011F15B5" w14:textId="4A77FCCF" w:rsidR="0022031D" w:rsidRPr="00500CF8" w:rsidRDefault="0022031D" w:rsidP="004E390A">
      <w:pPr>
        <w:widowControl w:val="0"/>
        <w:tabs>
          <w:tab w:val="center" w:pos="284"/>
          <w:tab w:val="left" w:pos="1276"/>
          <w:tab w:val="left" w:pos="8505"/>
        </w:tabs>
        <w:autoSpaceDE w:val="0"/>
        <w:autoSpaceDN w:val="0"/>
        <w:adjustRightInd w:val="0"/>
        <w:spacing w:before="63" w:line="120" w:lineRule="auto"/>
        <w:rPr>
          <w:rFonts w:cs="Arial"/>
          <w:snapToGrid/>
          <w:color w:val="FF0000"/>
          <w:sz w:val="18"/>
          <w:szCs w:val="18"/>
          <w:lang w:eastAsia="ja-JP"/>
        </w:rPr>
      </w:pPr>
      <w:r w:rsidRPr="0022031D">
        <w:rPr>
          <w:rFonts w:cs="Arial"/>
          <w:snapToGrid/>
          <w:color w:val="FF0000"/>
          <w:sz w:val="18"/>
          <w:szCs w:val="18"/>
          <w:lang w:eastAsia="ja-JP"/>
        </w:rPr>
        <w:tab/>
        <w:t>12–13</w:t>
      </w:r>
      <w:r w:rsidRPr="0022031D">
        <w:rPr>
          <w:rFonts w:cs="Arial"/>
          <w:snapToGrid/>
          <w:color w:val="FF0000"/>
          <w:sz w:val="18"/>
          <w:szCs w:val="18"/>
          <w:lang w:eastAsia="ja-JP"/>
        </w:rPr>
        <w:tab/>
        <w:t>Atmospheric chemical constituent type (see Code table 4.230)</w:t>
      </w:r>
    </w:p>
    <w:p w14:paraId="782A72D4" w14:textId="1EE9440C" w:rsidR="004E390A" w:rsidRPr="0022031D" w:rsidRDefault="004E390A" w:rsidP="004E390A">
      <w:pPr>
        <w:widowControl w:val="0"/>
        <w:tabs>
          <w:tab w:val="center" w:pos="284"/>
          <w:tab w:val="left" w:pos="1276"/>
          <w:tab w:val="left" w:pos="8505"/>
        </w:tabs>
        <w:autoSpaceDE w:val="0"/>
        <w:autoSpaceDN w:val="0"/>
        <w:adjustRightInd w:val="0"/>
        <w:spacing w:before="63" w:line="120" w:lineRule="auto"/>
        <w:rPr>
          <w:rFonts w:cs="Arial"/>
          <w:snapToGrid/>
          <w:color w:val="FF0000"/>
          <w:sz w:val="18"/>
          <w:szCs w:val="18"/>
          <w:lang w:eastAsia="ja-JP"/>
        </w:rPr>
      </w:pPr>
      <w:bookmarkStart w:id="3" w:name="_Hlk5954770"/>
      <w:r w:rsidRPr="00500CF8">
        <w:rPr>
          <w:rFonts w:cs="Arial"/>
          <w:snapToGrid/>
          <w:color w:val="FF0000"/>
          <w:sz w:val="18"/>
          <w:szCs w:val="18"/>
          <w:lang w:eastAsia="ja-JP"/>
        </w:rPr>
        <w:lastRenderedPageBreak/>
        <w:tab/>
      </w:r>
      <w:bookmarkStart w:id="4" w:name="_Hlk5954640"/>
      <w:r w:rsidRPr="00500CF8">
        <w:rPr>
          <w:rFonts w:cs="Arial"/>
          <w:snapToGrid/>
          <w:color w:val="FF0000"/>
          <w:sz w:val="18"/>
          <w:szCs w:val="18"/>
          <w:lang w:eastAsia="ja-JP"/>
        </w:rPr>
        <w:t>14</w:t>
      </w:r>
      <w:r w:rsidRPr="00500CF8">
        <w:rPr>
          <w:rFonts w:cs="Arial"/>
          <w:snapToGrid/>
          <w:color w:val="FF0000"/>
          <w:sz w:val="18"/>
          <w:szCs w:val="18"/>
          <w:lang w:eastAsia="ja-JP"/>
        </w:rPr>
        <w:tab/>
        <w:t>source, sink or chemical/physical process (see Code table 4.238)</w:t>
      </w:r>
    </w:p>
    <w:bookmarkEnd w:id="3"/>
    <w:bookmarkEnd w:id="4"/>
    <w:p w14:paraId="20907E46" w14:textId="048DBBCD" w:rsidR="0022031D" w:rsidRPr="0022031D" w:rsidRDefault="004E390A" w:rsidP="004E390A">
      <w:pPr>
        <w:widowControl w:val="0"/>
        <w:tabs>
          <w:tab w:val="center" w:pos="284"/>
          <w:tab w:val="left" w:pos="1276"/>
          <w:tab w:val="left" w:pos="8505"/>
        </w:tabs>
        <w:autoSpaceDE w:val="0"/>
        <w:autoSpaceDN w:val="0"/>
        <w:adjustRightInd w:val="0"/>
        <w:spacing w:before="63" w:line="120" w:lineRule="auto"/>
        <w:rPr>
          <w:rFonts w:cs="Arial"/>
          <w:snapToGrid/>
          <w:color w:val="FF0000"/>
          <w:sz w:val="18"/>
          <w:szCs w:val="18"/>
          <w:lang w:eastAsia="ja-JP"/>
        </w:rPr>
      </w:pPr>
      <w:r w:rsidRPr="00500CF8">
        <w:rPr>
          <w:rFonts w:cs="Arial"/>
          <w:snapToGrid/>
          <w:color w:val="FF0000"/>
          <w:sz w:val="18"/>
          <w:szCs w:val="18"/>
          <w:lang w:eastAsia="ja-JP"/>
        </w:rPr>
        <w:tab/>
        <w:t>15</w:t>
      </w:r>
      <w:r w:rsidR="0022031D" w:rsidRPr="0022031D">
        <w:rPr>
          <w:rFonts w:cs="Arial"/>
          <w:snapToGrid/>
          <w:color w:val="FF0000"/>
          <w:sz w:val="18"/>
          <w:szCs w:val="18"/>
          <w:lang w:eastAsia="ja-JP"/>
        </w:rPr>
        <w:tab/>
        <w:t>Type of generating process (see Code table 4.3)</w:t>
      </w:r>
    </w:p>
    <w:p w14:paraId="6248FBC6" w14:textId="39A8B3EF" w:rsidR="0022031D" w:rsidRPr="0022031D" w:rsidRDefault="004E390A" w:rsidP="004E390A">
      <w:pPr>
        <w:widowControl w:val="0"/>
        <w:tabs>
          <w:tab w:val="center" w:pos="284"/>
          <w:tab w:val="left" w:pos="1276"/>
          <w:tab w:val="left" w:pos="8505"/>
        </w:tabs>
        <w:autoSpaceDE w:val="0"/>
        <w:autoSpaceDN w:val="0"/>
        <w:adjustRightInd w:val="0"/>
        <w:spacing w:before="63" w:line="120" w:lineRule="auto"/>
        <w:rPr>
          <w:rFonts w:cs="Arial"/>
          <w:snapToGrid/>
          <w:color w:val="FF0000"/>
          <w:sz w:val="18"/>
          <w:szCs w:val="18"/>
          <w:lang w:eastAsia="ja-JP"/>
        </w:rPr>
      </w:pPr>
      <w:r w:rsidRPr="00500CF8">
        <w:rPr>
          <w:rFonts w:cs="Arial"/>
          <w:snapToGrid/>
          <w:color w:val="FF0000"/>
          <w:sz w:val="18"/>
          <w:szCs w:val="18"/>
          <w:lang w:eastAsia="ja-JP"/>
        </w:rPr>
        <w:tab/>
        <w:t>16</w:t>
      </w:r>
      <w:r w:rsidR="0022031D" w:rsidRPr="0022031D">
        <w:rPr>
          <w:rFonts w:cs="Arial"/>
          <w:snapToGrid/>
          <w:color w:val="FF0000"/>
          <w:sz w:val="18"/>
          <w:szCs w:val="18"/>
          <w:lang w:eastAsia="ja-JP"/>
        </w:rPr>
        <w:tab/>
        <w:t>Background generating process identifier (defined by originating centre)</w:t>
      </w:r>
    </w:p>
    <w:p w14:paraId="24EFD70D" w14:textId="4CC324A1" w:rsidR="0022031D" w:rsidRPr="0022031D" w:rsidRDefault="004E390A" w:rsidP="004E390A">
      <w:pPr>
        <w:widowControl w:val="0"/>
        <w:tabs>
          <w:tab w:val="center" w:pos="284"/>
          <w:tab w:val="left" w:pos="1276"/>
          <w:tab w:val="left" w:pos="8505"/>
        </w:tabs>
        <w:autoSpaceDE w:val="0"/>
        <w:autoSpaceDN w:val="0"/>
        <w:adjustRightInd w:val="0"/>
        <w:spacing w:before="63" w:line="120" w:lineRule="auto"/>
        <w:rPr>
          <w:rFonts w:cs="Arial"/>
          <w:snapToGrid/>
          <w:color w:val="FF0000"/>
          <w:sz w:val="18"/>
          <w:szCs w:val="18"/>
          <w:lang w:eastAsia="ja-JP"/>
        </w:rPr>
      </w:pPr>
      <w:r w:rsidRPr="00500CF8">
        <w:rPr>
          <w:rFonts w:cs="Arial"/>
          <w:snapToGrid/>
          <w:color w:val="FF0000"/>
          <w:sz w:val="18"/>
          <w:szCs w:val="18"/>
          <w:lang w:eastAsia="ja-JP"/>
        </w:rPr>
        <w:tab/>
        <w:t>17</w:t>
      </w:r>
      <w:r w:rsidR="0022031D" w:rsidRPr="0022031D">
        <w:rPr>
          <w:rFonts w:cs="Arial"/>
          <w:snapToGrid/>
          <w:color w:val="FF0000"/>
          <w:sz w:val="18"/>
          <w:szCs w:val="18"/>
          <w:lang w:eastAsia="ja-JP"/>
        </w:rPr>
        <w:tab/>
        <w:t>Analysis or forecast generating process identifier (defined by originating centre)</w:t>
      </w:r>
    </w:p>
    <w:p w14:paraId="2019D01D" w14:textId="6DD0529B" w:rsidR="0022031D" w:rsidRPr="0022031D" w:rsidRDefault="004E390A" w:rsidP="004E390A">
      <w:pPr>
        <w:widowControl w:val="0"/>
        <w:tabs>
          <w:tab w:val="center" w:pos="284"/>
          <w:tab w:val="left" w:pos="1276"/>
          <w:tab w:val="left" w:pos="8505"/>
        </w:tabs>
        <w:autoSpaceDE w:val="0"/>
        <w:autoSpaceDN w:val="0"/>
        <w:adjustRightInd w:val="0"/>
        <w:spacing w:before="63" w:line="120" w:lineRule="auto"/>
        <w:rPr>
          <w:rFonts w:cs="Arial"/>
          <w:snapToGrid/>
          <w:color w:val="FF0000"/>
          <w:sz w:val="18"/>
          <w:szCs w:val="18"/>
          <w:lang w:eastAsia="ja-JP"/>
        </w:rPr>
      </w:pPr>
      <w:r w:rsidRPr="00500CF8">
        <w:rPr>
          <w:rFonts w:cs="Arial"/>
          <w:snapToGrid/>
          <w:color w:val="FF0000"/>
          <w:sz w:val="18"/>
          <w:szCs w:val="18"/>
          <w:lang w:eastAsia="ja-JP"/>
        </w:rPr>
        <w:tab/>
        <w:t>18–19</w:t>
      </w:r>
      <w:r w:rsidR="0022031D" w:rsidRPr="0022031D">
        <w:rPr>
          <w:rFonts w:cs="Arial"/>
          <w:snapToGrid/>
          <w:color w:val="FF0000"/>
          <w:sz w:val="18"/>
          <w:szCs w:val="18"/>
          <w:lang w:eastAsia="ja-JP"/>
        </w:rPr>
        <w:tab/>
        <w:t>Hours of observational data cut-off after reference time (see Note)</w:t>
      </w:r>
    </w:p>
    <w:p w14:paraId="19519977" w14:textId="4D065636" w:rsidR="0022031D" w:rsidRPr="0022031D" w:rsidRDefault="004E390A" w:rsidP="004E390A">
      <w:pPr>
        <w:widowControl w:val="0"/>
        <w:tabs>
          <w:tab w:val="center" w:pos="284"/>
          <w:tab w:val="left" w:pos="1276"/>
          <w:tab w:val="left" w:pos="8505"/>
        </w:tabs>
        <w:autoSpaceDE w:val="0"/>
        <w:autoSpaceDN w:val="0"/>
        <w:adjustRightInd w:val="0"/>
        <w:spacing w:before="63" w:line="120" w:lineRule="auto"/>
        <w:rPr>
          <w:rFonts w:cs="Arial"/>
          <w:snapToGrid/>
          <w:color w:val="FF0000"/>
          <w:sz w:val="18"/>
          <w:szCs w:val="18"/>
          <w:lang w:eastAsia="ja-JP"/>
        </w:rPr>
      </w:pPr>
      <w:r w:rsidRPr="00500CF8">
        <w:rPr>
          <w:rFonts w:cs="Arial"/>
          <w:snapToGrid/>
          <w:color w:val="FF0000"/>
          <w:sz w:val="18"/>
          <w:szCs w:val="18"/>
          <w:lang w:eastAsia="ja-JP"/>
        </w:rPr>
        <w:tab/>
        <w:t>20</w:t>
      </w:r>
      <w:r w:rsidR="0022031D" w:rsidRPr="0022031D">
        <w:rPr>
          <w:rFonts w:cs="Arial"/>
          <w:snapToGrid/>
          <w:color w:val="FF0000"/>
          <w:sz w:val="18"/>
          <w:szCs w:val="18"/>
          <w:lang w:eastAsia="ja-JP"/>
        </w:rPr>
        <w:tab/>
        <w:t>Minutes of observational data cut-off after reference time</w:t>
      </w:r>
    </w:p>
    <w:p w14:paraId="6A793528" w14:textId="390E5A90" w:rsidR="0022031D" w:rsidRPr="0022031D" w:rsidRDefault="004E390A" w:rsidP="004E390A">
      <w:pPr>
        <w:widowControl w:val="0"/>
        <w:tabs>
          <w:tab w:val="center" w:pos="284"/>
          <w:tab w:val="left" w:pos="1276"/>
          <w:tab w:val="left" w:pos="8505"/>
        </w:tabs>
        <w:autoSpaceDE w:val="0"/>
        <w:autoSpaceDN w:val="0"/>
        <w:adjustRightInd w:val="0"/>
        <w:spacing w:before="63" w:line="120" w:lineRule="auto"/>
        <w:rPr>
          <w:rFonts w:cs="Arial"/>
          <w:snapToGrid/>
          <w:color w:val="FF0000"/>
          <w:sz w:val="18"/>
          <w:szCs w:val="18"/>
          <w:lang w:eastAsia="ja-JP"/>
        </w:rPr>
      </w:pPr>
      <w:r w:rsidRPr="00500CF8">
        <w:rPr>
          <w:rFonts w:cs="Arial"/>
          <w:snapToGrid/>
          <w:color w:val="FF0000"/>
          <w:sz w:val="18"/>
          <w:szCs w:val="18"/>
          <w:lang w:eastAsia="ja-JP"/>
        </w:rPr>
        <w:tab/>
        <w:t>21</w:t>
      </w:r>
      <w:r w:rsidR="0022031D" w:rsidRPr="0022031D">
        <w:rPr>
          <w:rFonts w:cs="Arial"/>
          <w:snapToGrid/>
          <w:color w:val="FF0000"/>
          <w:sz w:val="18"/>
          <w:szCs w:val="18"/>
          <w:lang w:eastAsia="ja-JP"/>
        </w:rPr>
        <w:tab/>
        <w:t>Indicator of unit of time range (see Code table 4.4)</w:t>
      </w:r>
    </w:p>
    <w:p w14:paraId="46F931F2" w14:textId="173A657D" w:rsidR="0022031D" w:rsidRPr="0022031D" w:rsidRDefault="004E390A" w:rsidP="004E390A">
      <w:pPr>
        <w:widowControl w:val="0"/>
        <w:tabs>
          <w:tab w:val="center" w:pos="284"/>
          <w:tab w:val="left" w:pos="1276"/>
          <w:tab w:val="left" w:pos="8505"/>
        </w:tabs>
        <w:autoSpaceDE w:val="0"/>
        <w:autoSpaceDN w:val="0"/>
        <w:adjustRightInd w:val="0"/>
        <w:spacing w:before="63" w:line="120" w:lineRule="auto"/>
        <w:rPr>
          <w:rFonts w:cs="Arial"/>
          <w:snapToGrid/>
          <w:color w:val="FF0000"/>
          <w:sz w:val="18"/>
          <w:szCs w:val="18"/>
          <w:lang w:eastAsia="ja-JP"/>
        </w:rPr>
      </w:pPr>
      <w:r w:rsidRPr="00500CF8">
        <w:rPr>
          <w:rFonts w:cs="Arial"/>
          <w:snapToGrid/>
          <w:color w:val="FF0000"/>
          <w:sz w:val="18"/>
          <w:szCs w:val="18"/>
          <w:lang w:eastAsia="ja-JP"/>
        </w:rPr>
        <w:tab/>
        <w:t>22–25</w:t>
      </w:r>
      <w:r w:rsidR="0022031D" w:rsidRPr="0022031D">
        <w:rPr>
          <w:rFonts w:cs="Arial"/>
          <w:snapToGrid/>
          <w:color w:val="FF0000"/>
          <w:sz w:val="18"/>
          <w:szCs w:val="18"/>
          <w:lang w:eastAsia="ja-JP"/>
        </w:rPr>
        <w:tab/>
        <w:t>Forecast time in units defined by octet 20</w:t>
      </w:r>
    </w:p>
    <w:p w14:paraId="60FDF8C3" w14:textId="3529CA2F" w:rsidR="0022031D" w:rsidRPr="0022031D" w:rsidRDefault="004E390A" w:rsidP="004E390A">
      <w:pPr>
        <w:widowControl w:val="0"/>
        <w:tabs>
          <w:tab w:val="center" w:pos="284"/>
          <w:tab w:val="left" w:pos="1276"/>
          <w:tab w:val="left" w:pos="8505"/>
        </w:tabs>
        <w:autoSpaceDE w:val="0"/>
        <w:autoSpaceDN w:val="0"/>
        <w:adjustRightInd w:val="0"/>
        <w:spacing w:before="63" w:line="120" w:lineRule="auto"/>
        <w:rPr>
          <w:rFonts w:cs="Arial"/>
          <w:snapToGrid/>
          <w:color w:val="FF0000"/>
          <w:sz w:val="18"/>
          <w:szCs w:val="18"/>
          <w:lang w:eastAsia="ja-JP"/>
        </w:rPr>
      </w:pPr>
      <w:r w:rsidRPr="00500CF8">
        <w:rPr>
          <w:rFonts w:cs="Arial"/>
          <w:snapToGrid/>
          <w:color w:val="FF0000"/>
          <w:sz w:val="18"/>
          <w:szCs w:val="18"/>
          <w:lang w:eastAsia="ja-JP"/>
        </w:rPr>
        <w:tab/>
        <w:t>26</w:t>
      </w:r>
      <w:r w:rsidR="0022031D" w:rsidRPr="0022031D">
        <w:rPr>
          <w:rFonts w:cs="Arial"/>
          <w:snapToGrid/>
          <w:color w:val="FF0000"/>
          <w:sz w:val="18"/>
          <w:szCs w:val="18"/>
          <w:lang w:eastAsia="ja-JP"/>
        </w:rPr>
        <w:tab/>
        <w:t>Type of first fixed surface (see Code table 4.5)</w:t>
      </w:r>
    </w:p>
    <w:p w14:paraId="0A3D479B" w14:textId="79EBF0F2" w:rsidR="0022031D" w:rsidRPr="0022031D" w:rsidRDefault="004E390A" w:rsidP="004E390A">
      <w:pPr>
        <w:widowControl w:val="0"/>
        <w:tabs>
          <w:tab w:val="center" w:pos="284"/>
          <w:tab w:val="left" w:pos="1276"/>
          <w:tab w:val="left" w:pos="8505"/>
        </w:tabs>
        <w:autoSpaceDE w:val="0"/>
        <w:autoSpaceDN w:val="0"/>
        <w:adjustRightInd w:val="0"/>
        <w:spacing w:before="63" w:line="120" w:lineRule="auto"/>
        <w:rPr>
          <w:rFonts w:cs="Arial"/>
          <w:snapToGrid/>
          <w:color w:val="FF0000"/>
          <w:sz w:val="18"/>
          <w:szCs w:val="18"/>
          <w:lang w:eastAsia="ja-JP"/>
        </w:rPr>
      </w:pPr>
      <w:r w:rsidRPr="00500CF8">
        <w:rPr>
          <w:rFonts w:cs="Arial"/>
          <w:snapToGrid/>
          <w:color w:val="FF0000"/>
          <w:sz w:val="18"/>
          <w:szCs w:val="18"/>
          <w:lang w:eastAsia="ja-JP"/>
        </w:rPr>
        <w:tab/>
        <w:t>27</w:t>
      </w:r>
      <w:r w:rsidR="0022031D" w:rsidRPr="0022031D">
        <w:rPr>
          <w:rFonts w:cs="Arial"/>
          <w:snapToGrid/>
          <w:color w:val="FF0000"/>
          <w:sz w:val="18"/>
          <w:szCs w:val="18"/>
          <w:lang w:eastAsia="ja-JP"/>
        </w:rPr>
        <w:tab/>
        <w:t>Scale factor of first fixed surface</w:t>
      </w:r>
    </w:p>
    <w:p w14:paraId="6BF0B4F6" w14:textId="28A138DE" w:rsidR="0022031D" w:rsidRPr="0022031D" w:rsidRDefault="004E390A" w:rsidP="004E390A">
      <w:pPr>
        <w:widowControl w:val="0"/>
        <w:tabs>
          <w:tab w:val="center" w:pos="284"/>
          <w:tab w:val="left" w:pos="1276"/>
          <w:tab w:val="left" w:pos="8505"/>
        </w:tabs>
        <w:autoSpaceDE w:val="0"/>
        <w:autoSpaceDN w:val="0"/>
        <w:adjustRightInd w:val="0"/>
        <w:spacing w:before="63" w:line="120" w:lineRule="auto"/>
        <w:rPr>
          <w:rFonts w:cs="Arial"/>
          <w:snapToGrid/>
          <w:color w:val="FF0000"/>
          <w:sz w:val="18"/>
          <w:szCs w:val="18"/>
          <w:lang w:eastAsia="ja-JP"/>
        </w:rPr>
      </w:pPr>
      <w:r w:rsidRPr="00500CF8">
        <w:rPr>
          <w:rFonts w:cs="Arial"/>
          <w:snapToGrid/>
          <w:color w:val="FF0000"/>
          <w:sz w:val="18"/>
          <w:szCs w:val="18"/>
          <w:lang w:eastAsia="ja-JP"/>
        </w:rPr>
        <w:tab/>
        <w:t>28–31</w:t>
      </w:r>
      <w:r w:rsidR="0022031D" w:rsidRPr="0022031D">
        <w:rPr>
          <w:rFonts w:cs="Arial"/>
          <w:snapToGrid/>
          <w:color w:val="FF0000"/>
          <w:sz w:val="18"/>
          <w:szCs w:val="18"/>
          <w:lang w:eastAsia="ja-JP"/>
        </w:rPr>
        <w:tab/>
        <w:t>Scaled value of first fixed surface</w:t>
      </w:r>
    </w:p>
    <w:p w14:paraId="0C5B2F4A" w14:textId="3B9C695D" w:rsidR="0022031D" w:rsidRPr="0022031D" w:rsidRDefault="004E390A" w:rsidP="004E390A">
      <w:pPr>
        <w:widowControl w:val="0"/>
        <w:tabs>
          <w:tab w:val="center" w:pos="284"/>
          <w:tab w:val="left" w:pos="1276"/>
          <w:tab w:val="left" w:pos="8505"/>
        </w:tabs>
        <w:autoSpaceDE w:val="0"/>
        <w:autoSpaceDN w:val="0"/>
        <w:adjustRightInd w:val="0"/>
        <w:spacing w:before="63" w:line="120" w:lineRule="auto"/>
        <w:rPr>
          <w:rFonts w:cs="Arial"/>
          <w:snapToGrid/>
          <w:color w:val="FF0000"/>
          <w:sz w:val="18"/>
          <w:szCs w:val="18"/>
          <w:lang w:eastAsia="ja-JP"/>
        </w:rPr>
      </w:pPr>
      <w:r w:rsidRPr="00500CF8">
        <w:rPr>
          <w:rFonts w:cs="Arial"/>
          <w:snapToGrid/>
          <w:color w:val="FF0000"/>
          <w:sz w:val="18"/>
          <w:szCs w:val="18"/>
          <w:lang w:eastAsia="ja-JP"/>
        </w:rPr>
        <w:tab/>
        <w:t>32</w:t>
      </w:r>
      <w:r w:rsidR="0022031D" w:rsidRPr="0022031D">
        <w:rPr>
          <w:rFonts w:cs="Arial"/>
          <w:snapToGrid/>
          <w:color w:val="FF0000"/>
          <w:sz w:val="18"/>
          <w:szCs w:val="18"/>
          <w:lang w:eastAsia="ja-JP"/>
        </w:rPr>
        <w:tab/>
        <w:t>Type of second fixed surface (see Code table 4.5)</w:t>
      </w:r>
    </w:p>
    <w:p w14:paraId="2131EF58" w14:textId="2FF328A5" w:rsidR="0022031D" w:rsidRPr="0022031D" w:rsidRDefault="000F612A" w:rsidP="004E390A">
      <w:pPr>
        <w:widowControl w:val="0"/>
        <w:tabs>
          <w:tab w:val="center" w:pos="284"/>
          <w:tab w:val="left" w:pos="1276"/>
          <w:tab w:val="left" w:pos="8505"/>
        </w:tabs>
        <w:autoSpaceDE w:val="0"/>
        <w:autoSpaceDN w:val="0"/>
        <w:adjustRightInd w:val="0"/>
        <w:spacing w:before="63" w:line="120" w:lineRule="auto"/>
        <w:rPr>
          <w:rFonts w:cs="Arial"/>
          <w:snapToGrid/>
          <w:color w:val="FF0000"/>
          <w:sz w:val="18"/>
          <w:szCs w:val="18"/>
          <w:lang w:eastAsia="ja-JP"/>
        </w:rPr>
      </w:pPr>
      <w:r>
        <w:rPr>
          <w:rFonts w:cs="Arial"/>
          <w:snapToGrid/>
          <w:color w:val="FF0000"/>
          <w:sz w:val="18"/>
          <w:szCs w:val="18"/>
          <w:lang w:eastAsia="ja-JP"/>
        </w:rPr>
        <w:tab/>
        <w:t>33</w:t>
      </w:r>
      <w:r w:rsidR="0022031D" w:rsidRPr="0022031D">
        <w:rPr>
          <w:rFonts w:cs="Arial"/>
          <w:snapToGrid/>
          <w:color w:val="FF0000"/>
          <w:sz w:val="18"/>
          <w:szCs w:val="18"/>
          <w:lang w:eastAsia="ja-JP"/>
        </w:rPr>
        <w:tab/>
        <w:t>Scale factor of second fixed surface</w:t>
      </w:r>
    </w:p>
    <w:p w14:paraId="13B7C50F" w14:textId="2ADE26A8" w:rsidR="0022031D" w:rsidRPr="0022031D" w:rsidRDefault="000F612A" w:rsidP="004E390A">
      <w:pPr>
        <w:widowControl w:val="0"/>
        <w:tabs>
          <w:tab w:val="center" w:pos="284"/>
          <w:tab w:val="left" w:pos="1276"/>
          <w:tab w:val="left" w:pos="8505"/>
        </w:tabs>
        <w:autoSpaceDE w:val="0"/>
        <w:autoSpaceDN w:val="0"/>
        <w:adjustRightInd w:val="0"/>
        <w:spacing w:before="63" w:line="120" w:lineRule="auto"/>
        <w:rPr>
          <w:rFonts w:cs="Arial"/>
          <w:snapToGrid/>
          <w:color w:val="FF0000"/>
          <w:sz w:val="18"/>
          <w:szCs w:val="18"/>
          <w:lang w:eastAsia="ja-JP"/>
        </w:rPr>
      </w:pPr>
      <w:r>
        <w:rPr>
          <w:rFonts w:cs="Arial"/>
          <w:snapToGrid/>
          <w:color w:val="FF0000"/>
          <w:sz w:val="18"/>
          <w:szCs w:val="18"/>
          <w:lang w:eastAsia="ja-JP"/>
        </w:rPr>
        <w:tab/>
        <w:t>34–37</w:t>
      </w:r>
      <w:r w:rsidR="0022031D" w:rsidRPr="0022031D">
        <w:rPr>
          <w:rFonts w:cs="Arial"/>
          <w:snapToGrid/>
          <w:color w:val="FF0000"/>
          <w:sz w:val="18"/>
          <w:szCs w:val="18"/>
          <w:lang w:eastAsia="ja-JP"/>
        </w:rPr>
        <w:tab/>
        <w:t>Scaled value of second fixed surface</w:t>
      </w:r>
    </w:p>
    <w:p w14:paraId="0C0F8BDF" w14:textId="77777777" w:rsidR="0022031D" w:rsidRPr="0022031D" w:rsidRDefault="0022031D" w:rsidP="0022031D">
      <w:pPr>
        <w:autoSpaceDE w:val="0"/>
        <w:autoSpaceDN w:val="0"/>
        <w:adjustRightInd w:val="0"/>
        <w:ind w:left="567" w:hanging="567"/>
        <w:jc w:val="both"/>
        <w:rPr>
          <w:rFonts w:cs="Arial"/>
          <w:snapToGrid/>
          <w:color w:val="FF0000"/>
          <w:sz w:val="18"/>
          <w:szCs w:val="18"/>
          <w:lang w:eastAsia="ja-JP"/>
        </w:rPr>
      </w:pPr>
    </w:p>
    <w:p w14:paraId="4B759F10" w14:textId="77777777" w:rsidR="0022031D" w:rsidRPr="0022031D" w:rsidRDefault="0022031D" w:rsidP="0022031D">
      <w:pPr>
        <w:autoSpaceDE w:val="0"/>
        <w:autoSpaceDN w:val="0"/>
        <w:adjustRightInd w:val="0"/>
        <w:ind w:left="567" w:hanging="567"/>
        <w:jc w:val="both"/>
        <w:rPr>
          <w:rFonts w:cs="Arial"/>
          <w:snapToGrid/>
          <w:color w:val="FF0000"/>
          <w:sz w:val="18"/>
          <w:szCs w:val="18"/>
          <w:lang w:eastAsia="ja-JP"/>
        </w:rPr>
      </w:pPr>
      <w:bookmarkStart w:id="5" w:name="G2_Pdt440n"/>
      <w:bookmarkEnd w:id="5"/>
      <w:r w:rsidRPr="0022031D">
        <w:rPr>
          <w:rFonts w:cs="Arial"/>
          <w:snapToGrid/>
          <w:color w:val="FF0000"/>
          <w:sz w:val="18"/>
          <w:szCs w:val="18"/>
          <w:lang w:eastAsia="ja-JP"/>
        </w:rPr>
        <w:t>Note:</w:t>
      </w:r>
      <w:r w:rsidRPr="0022031D">
        <w:rPr>
          <w:rFonts w:cs="Arial"/>
          <w:snapToGrid/>
          <w:color w:val="FF0000"/>
          <w:sz w:val="18"/>
          <w:szCs w:val="18"/>
          <w:lang w:eastAsia="ja-JP"/>
        </w:rPr>
        <w:tab/>
        <w:t>Hours greater than 65534 will be coded as 65534.</w:t>
      </w:r>
    </w:p>
    <w:p w14:paraId="3FA539B9" w14:textId="447B064B" w:rsidR="00985F86" w:rsidRPr="00500CF8" w:rsidRDefault="00985F86" w:rsidP="2AF79D1D">
      <w:pPr>
        <w:jc w:val="both"/>
        <w:rPr>
          <w:rFonts w:ascii="Verdana" w:hAnsi="Verdana"/>
          <w:b/>
          <w:color w:val="FF0000"/>
          <w:sz w:val="20"/>
          <w:szCs w:val="20"/>
        </w:rPr>
      </w:pPr>
    </w:p>
    <w:p w14:paraId="3EAD31D4" w14:textId="2D8F2691" w:rsidR="0022031D" w:rsidRPr="00500CF8" w:rsidRDefault="0022031D" w:rsidP="2AF79D1D">
      <w:pPr>
        <w:jc w:val="both"/>
        <w:rPr>
          <w:rFonts w:ascii="Verdana" w:hAnsi="Verdana"/>
          <w:b/>
          <w:color w:val="FF0000"/>
          <w:sz w:val="20"/>
          <w:szCs w:val="20"/>
        </w:rPr>
      </w:pPr>
    </w:p>
    <w:p w14:paraId="7D046EBA" w14:textId="53BE7686" w:rsidR="000F612A" w:rsidRPr="000F612A" w:rsidRDefault="000F612A" w:rsidP="460DF640">
      <w:pPr>
        <w:widowControl w:val="0"/>
        <w:tabs>
          <w:tab w:val="left" w:pos="3248"/>
        </w:tabs>
        <w:autoSpaceDE w:val="0"/>
        <w:autoSpaceDN w:val="0"/>
        <w:adjustRightInd w:val="0"/>
        <w:spacing w:before="480"/>
        <w:rPr>
          <w:rFonts w:cs="Arial"/>
          <w:i/>
          <w:iCs/>
          <w:color w:val="FF0000"/>
          <w:sz w:val="20"/>
          <w:szCs w:val="20"/>
          <w:lang w:eastAsia="ja-JP"/>
        </w:rPr>
      </w:pPr>
      <w:r w:rsidRPr="460DF640">
        <w:rPr>
          <w:rFonts w:cs="Arial"/>
          <w:i/>
          <w:iCs/>
          <w:snapToGrid/>
          <w:color w:val="FF0000"/>
          <w:sz w:val="20"/>
          <w:szCs w:val="20"/>
          <w:lang w:eastAsia="ja-JP"/>
        </w:rPr>
        <w:t xml:space="preserve">Product definition template 4.77 – </w:t>
      </w:r>
      <w:r w:rsidRPr="460DF640">
        <w:rPr>
          <w:rFonts w:cs="Arial"/>
          <w:i/>
          <w:iCs/>
          <w:snapToGrid/>
          <w:color w:val="FF0000"/>
          <w:spacing w:val="4"/>
          <w:sz w:val="20"/>
          <w:szCs w:val="20"/>
          <w:lang w:eastAsia="ja-JP"/>
        </w:rPr>
        <w:t>individual ensemble forecast, control and perturbed, at a</w:t>
      </w:r>
      <w:r w:rsidRPr="000F612A">
        <w:rPr>
          <w:rFonts w:cs="Arial"/>
          <w:b/>
          <w:bCs/>
          <w:i/>
          <w:iCs/>
          <w:snapToGrid/>
          <w:color w:val="FF0000"/>
          <w:sz w:val="20"/>
          <w:szCs w:val="20"/>
          <w:lang w:eastAsia="ja-JP"/>
        </w:rPr>
        <w:br/>
      </w:r>
      <w:r w:rsidRPr="000F612A">
        <w:rPr>
          <w:rFonts w:cs="Arial"/>
          <w:b/>
          <w:bCs/>
          <w:i/>
          <w:iCs/>
          <w:snapToGrid/>
          <w:color w:val="FF0000"/>
          <w:sz w:val="20"/>
          <w:szCs w:val="20"/>
          <w:lang w:eastAsia="ja-JP"/>
        </w:rPr>
        <w:tab/>
      </w:r>
      <w:r w:rsidRPr="460DF640">
        <w:rPr>
          <w:rFonts w:cs="Arial"/>
          <w:i/>
          <w:iCs/>
          <w:snapToGrid/>
          <w:color w:val="FF0000"/>
          <w:sz w:val="20"/>
          <w:szCs w:val="20"/>
          <w:lang w:eastAsia="ja-JP"/>
        </w:rPr>
        <w:t>horizontal level or in a horizontal layer at a point in time for</w:t>
      </w:r>
      <w:r w:rsidRPr="000F612A">
        <w:rPr>
          <w:rFonts w:cs="Arial"/>
          <w:b/>
          <w:bCs/>
          <w:i/>
          <w:iCs/>
          <w:snapToGrid/>
          <w:color w:val="FF0000"/>
          <w:sz w:val="20"/>
          <w:szCs w:val="20"/>
          <w:lang w:eastAsia="ja-JP"/>
        </w:rPr>
        <w:br/>
      </w:r>
      <w:r w:rsidRPr="000F612A">
        <w:rPr>
          <w:rFonts w:cs="Arial"/>
          <w:b/>
          <w:bCs/>
          <w:i/>
          <w:iCs/>
          <w:snapToGrid/>
          <w:color w:val="FF0000"/>
          <w:sz w:val="20"/>
          <w:szCs w:val="20"/>
          <w:lang w:eastAsia="ja-JP"/>
        </w:rPr>
        <w:tab/>
      </w:r>
      <w:r w:rsidRPr="460DF640">
        <w:rPr>
          <w:rFonts w:cs="Arial"/>
          <w:i/>
          <w:iCs/>
          <w:snapToGrid/>
          <w:color w:val="FF0000"/>
          <w:sz w:val="20"/>
          <w:szCs w:val="20"/>
          <w:lang w:eastAsia="ja-JP"/>
        </w:rPr>
        <w:t>atmospheric chemical constituents</w:t>
      </w:r>
    </w:p>
    <w:p w14:paraId="2E18D579" w14:textId="77777777" w:rsidR="000F612A" w:rsidRPr="000F612A" w:rsidRDefault="000F612A" w:rsidP="000F612A">
      <w:pPr>
        <w:widowControl w:val="0"/>
        <w:tabs>
          <w:tab w:val="left" w:pos="1843"/>
          <w:tab w:val="left" w:pos="8647"/>
        </w:tabs>
        <w:autoSpaceDE w:val="0"/>
        <w:autoSpaceDN w:val="0"/>
        <w:adjustRightInd w:val="0"/>
        <w:spacing w:before="169"/>
        <w:rPr>
          <w:rFonts w:cs="Arial"/>
          <w:snapToGrid/>
          <w:color w:val="FF0000"/>
          <w:sz w:val="21"/>
          <w:szCs w:val="21"/>
          <w:lang w:eastAsia="ja-JP"/>
        </w:rPr>
      </w:pPr>
      <w:r w:rsidRPr="000F612A">
        <w:rPr>
          <w:rFonts w:cs="Arial"/>
          <w:snapToGrid/>
          <w:color w:val="FF0000"/>
          <w:sz w:val="16"/>
          <w:szCs w:val="16"/>
          <w:lang w:eastAsia="ja-JP"/>
        </w:rPr>
        <w:t>Octet No.</w:t>
      </w:r>
      <w:r w:rsidRPr="000F612A">
        <w:rPr>
          <w:rFonts w:cs="Arial"/>
          <w:snapToGrid/>
          <w:color w:val="FF0000"/>
          <w:sz w:val="24"/>
          <w:szCs w:val="24"/>
          <w:lang w:eastAsia="ja-JP"/>
        </w:rPr>
        <w:tab/>
      </w:r>
      <w:r w:rsidRPr="000F612A">
        <w:rPr>
          <w:rFonts w:cs="Arial"/>
          <w:snapToGrid/>
          <w:color w:val="FF0000"/>
          <w:sz w:val="16"/>
          <w:szCs w:val="16"/>
          <w:lang w:eastAsia="ja-JP"/>
        </w:rPr>
        <w:t>Contents</w:t>
      </w:r>
    </w:p>
    <w:p w14:paraId="09C25F33" w14:textId="77777777" w:rsidR="000F612A" w:rsidRPr="000F612A" w:rsidRDefault="000F612A" w:rsidP="000F612A">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F612A">
        <w:rPr>
          <w:rFonts w:cs="Arial"/>
          <w:snapToGrid/>
          <w:color w:val="FF0000"/>
          <w:sz w:val="18"/>
          <w:szCs w:val="18"/>
          <w:lang w:eastAsia="ja-JP"/>
        </w:rPr>
        <w:tab/>
        <w:t>10</w:t>
      </w:r>
      <w:r w:rsidRPr="000F612A">
        <w:rPr>
          <w:rFonts w:cs="Arial"/>
          <w:snapToGrid/>
          <w:color w:val="FF0000"/>
          <w:sz w:val="18"/>
          <w:szCs w:val="18"/>
          <w:lang w:eastAsia="ja-JP"/>
        </w:rPr>
        <w:tab/>
        <w:t>Parameter category (see Code table 4.1)</w:t>
      </w:r>
    </w:p>
    <w:p w14:paraId="00CACBA6" w14:textId="77777777" w:rsidR="000F612A" w:rsidRPr="000F612A" w:rsidRDefault="000F612A" w:rsidP="000F612A">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F612A">
        <w:rPr>
          <w:rFonts w:cs="Arial"/>
          <w:snapToGrid/>
          <w:color w:val="FF0000"/>
          <w:sz w:val="18"/>
          <w:szCs w:val="18"/>
          <w:lang w:eastAsia="ja-JP"/>
        </w:rPr>
        <w:tab/>
        <w:t>11</w:t>
      </w:r>
      <w:r w:rsidRPr="000F612A">
        <w:rPr>
          <w:rFonts w:cs="Arial"/>
          <w:snapToGrid/>
          <w:color w:val="FF0000"/>
          <w:sz w:val="18"/>
          <w:szCs w:val="18"/>
          <w:lang w:eastAsia="ja-JP"/>
        </w:rPr>
        <w:tab/>
        <w:t>Parameter number (see Code table 4.2)</w:t>
      </w:r>
    </w:p>
    <w:p w14:paraId="7EF3418B" w14:textId="4CD5C806" w:rsidR="000F612A" w:rsidRPr="000F612A" w:rsidRDefault="000F612A" w:rsidP="000F612A">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F612A">
        <w:rPr>
          <w:rFonts w:cs="Arial"/>
          <w:snapToGrid/>
          <w:color w:val="FF0000"/>
          <w:sz w:val="18"/>
          <w:szCs w:val="18"/>
          <w:lang w:eastAsia="ja-JP"/>
        </w:rPr>
        <w:tab/>
        <w:t>12–13</w:t>
      </w:r>
      <w:r w:rsidRPr="000F612A">
        <w:rPr>
          <w:rFonts w:cs="Arial"/>
          <w:snapToGrid/>
          <w:color w:val="FF0000"/>
          <w:sz w:val="18"/>
          <w:szCs w:val="18"/>
          <w:lang w:eastAsia="ja-JP"/>
        </w:rPr>
        <w:tab/>
        <w:t>Atmospheric chemical constituent type (see Code table 4.230)</w:t>
      </w:r>
    </w:p>
    <w:p w14:paraId="406763C0" w14:textId="50EA49BF" w:rsidR="000F612A" w:rsidRPr="000F612A" w:rsidRDefault="000F612A" w:rsidP="000F612A">
      <w:pPr>
        <w:widowControl w:val="0"/>
        <w:tabs>
          <w:tab w:val="center" w:pos="284"/>
          <w:tab w:val="left" w:pos="1276"/>
          <w:tab w:val="left" w:pos="8505"/>
        </w:tabs>
        <w:autoSpaceDE w:val="0"/>
        <w:autoSpaceDN w:val="0"/>
        <w:adjustRightInd w:val="0"/>
        <w:spacing w:before="63" w:line="120" w:lineRule="auto"/>
        <w:rPr>
          <w:rFonts w:cs="Arial"/>
          <w:snapToGrid/>
          <w:color w:val="FF0000"/>
          <w:sz w:val="18"/>
          <w:szCs w:val="18"/>
          <w:lang w:eastAsia="ja-JP"/>
        </w:rPr>
      </w:pPr>
      <w:r w:rsidRPr="000F612A">
        <w:rPr>
          <w:rFonts w:cs="Arial"/>
          <w:snapToGrid/>
          <w:color w:val="FF0000"/>
          <w:sz w:val="18"/>
          <w:szCs w:val="18"/>
          <w:lang w:eastAsia="ja-JP"/>
        </w:rPr>
        <w:tab/>
        <w:t>14</w:t>
      </w:r>
      <w:r w:rsidRPr="000F612A">
        <w:rPr>
          <w:rFonts w:cs="Arial"/>
          <w:snapToGrid/>
          <w:color w:val="FF0000"/>
          <w:sz w:val="18"/>
          <w:szCs w:val="18"/>
          <w:lang w:eastAsia="ja-JP"/>
        </w:rPr>
        <w:tab/>
        <w:t>source, sink or chemical/physical process (see Code table 4.238)</w:t>
      </w:r>
    </w:p>
    <w:p w14:paraId="55267213" w14:textId="2487C033" w:rsidR="000F612A" w:rsidRPr="000F612A" w:rsidRDefault="000F612A" w:rsidP="000F612A">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F612A">
        <w:rPr>
          <w:rFonts w:cs="Arial"/>
          <w:snapToGrid/>
          <w:color w:val="FF0000"/>
          <w:sz w:val="18"/>
          <w:szCs w:val="18"/>
          <w:lang w:eastAsia="ja-JP"/>
        </w:rPr>
        <w:tab/>
        <w:t>15</w:t>
      </w:r>
      <w:r w:rsidRPr="000F612A">
        <w:rPr>
          <w:rFonts w:cs="Arial"/>
          <w:snapToGrid/>
          <w:color w:val="FF0000"/>
          <w:sz w:val="18"/>
          <w:szCs w:val="18"/>
          <w:lang w:eastAsia="ja-JP"/>
        </w:rPr>
        <w:tab/>
        <w:t>Type of generating process (see Code table 4.3)</w:t>
      </w:r>
    </w:p>
    <w:p w14:paraId="3EF31C98" w14:textId="0A52E28A" w:rsidR="000F612A" w:rsidRPr="000F612A" w:rsidRDefault="000F612A" w:rsidP="000F612A">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F612A">
        <w:rPr>
          <w:rFonts w:cs="Arial"/>
          <w:snapToGrid/>
          <w:color w:val="FF0000"/>
          <w:sz w:val="18"/>
          <w:szCs w:val="18"/>
          <w:lang w:eastAsia="ja-JP"/>
        </w:rPr>
        <w:tab/>
        <w:t>16</w:t>
      </w:r>
      <w:r w:rsidRPr="000F612A">
        <w:rPr>
          <w:rFonts w:cs="Arial"/>
          <w:snapToGrid/>
          <w:color w:val="FF0000"/>
          <w:sz w:val="18"/>
          <w:szCs w:val="18"/>
          <w:lang w:eastAsia="ja-JP"/>
        </w:rPr>
        <w:tab/>
        <w:t>Background generating process identifier (defined by originating centre)</w:t>
      </w:r>
    </w:p>
    <w:p w14:paraId="0F9CB6F5" w14:textId="0C7D489F" w:rsidR="000F612A" w:rsidRPr="000F612A" w:rsidRDefault="000F612A" w:rsidP="000F612A">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F612A">
        <w:rPr>
          <w:rFonts w:cs="Arial"/>
          <w:snapToGrid/>
          <w:color w:val="FF0000"/>
          <w:sz w:val="18"/>
          <w:szCs w:val="18"/>
          <w:lang w:eastAsia="ja-JP"/>
        </w:rPr>
        <w:tab/>
        <w:t>17</w:t>
      </w:r>
      <w:r w:rsidRPr="000F612A">
        <w:rPr>
          <w:rFonts w:cs="Arial"/>
          <w:snapToGrid/>
          <w:color w:val="FF0000"/>
          <w:sz w:val="18"/>
          <w:szCs w:val="18"/>
          <w:lang w:eastAsia="ja-JP"/>
        </w:rPr>
        <w:tab/>
        <w:t>Forecast generating process identifier (defined by originating centre)</w:t>
      </w:r>
    </w:p>
    <w:p w14:paraId="0A239047" w14:textId="54FD4A8B" w:rsidR="000F612A" w:rsidRPr="000F612A" w:rsidRDefault="000F612A" w:rsidP="000F612A">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F612A">
        <w:rPr>
          <w:rFonts w:cs="Arial"/>
          <w:snapToGrid/>
          <w:color w:val="FF0000"/>
          <w:sz w:val="18"/>
          <w:szCs w:val="18"/>
          <w:lang w:eastAsia="ja-JP"/>
        </w:rPr>
        <w:tab/>
        <w:t>18–19</w:t>
      </w:r>
      <w:r w:rsidRPr="000F612A">
        <w:rPr>
          <w:rFonts w:cs="Arial"/>
          <w:snapToGrid/>
          <w:color w:val="FF0000"/>
          <w:sz w:val="18"/>
          <w:szCs w:val="18"/>
          <w:lang w:eastAsia="ja-JP"/>
        </w:rPr>
        <w:tab/>
        <w:t>Hours after reference time of data cut-off (see Note)</w:t>
      </w:r>
    </w:p>
    <w:p w14:paraId="11629AE9" w14:textId="33469C98" w:rsidR="000F612A" w:rsidRPr="000F612A" w:rsidRDefault="000F612A" w:rsidP="000F612A">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F612A">
        <w:rPr>
          <w:rFonts w:cs="Arial"/>
          <w:snapToGrid/>
          <w:color w:val="FF0000"/>
          <w:sz w:val="18"/>
          <w:szCs w:val="18"/>
          <w:lang w:eastAsia="ja-JP"/>
        </w:rPr>
        <w:tab/>
        <w:t>20</w:t>
      </w:r>
      <w:r w:rsidRPr="000F612A">
        <w:rPr>
          <w:rFonts w:cs="Arial"/>
          <w:snapToGrid/>
          <w:color w:val="FF0000"/>
          <w:sz w:val="18"/>
          <w:szCs w:val="18"/>
          <w:lang w:eastAsia="ja-JP"/>
        </w:rPr>
        <w:tab/>
        <w:t>Minutes after reference time of data cut-off</w:t>
      </w:r>
    </w:p>
    <w:p w14:paraId="0EDD8915" w14:textId="0CD2FA4A" w:rsidR="000F612A" w:rsidRPr="000F612A" w:rsidRDefault="000F612A" w:rsidP="000F612A">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F612A">
        <w:rPr>
          <w:rFonts w:cs="Arial"/>
          <w:snapToGrid/>
          <w:color w:val="FF0000"/>
          <w:sz w:val="18"/>
          <w:szCs w:val="18"/>
          <w:lang w:eastAsia="ja-JP"/>
        </w:rPr>
        <w:tab/>
        <w:t>21</w:t>
      </w:r>
      <w:r w:rsidRPr="000F612A">
        <w:rPr>
          <w:rFonts w:cs="Arial"/>
          <w:snapToGrid/>
          <w:color w:val="FF0000"/>
          <w:sz w:val="18"/>
          <w:szCs w:val="18"/>
          <w:lang w:eastAsia="ja-JP"/>
        </w:rPr>
        <w:tab/>
        <w:t>Indicator of unit of time range (see Code table 4.4)</w:t>
      </w:r>
    </w:p>
    <w:p w14:paraId="63E09317" w14:textId="7613D704" w:rsidR="000F612A" w:rsidRPr="000F612A" w:rsidRDefault="000F612A" w:rsidP="000F612A">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F612A">
        <w:rPr>
          <w:rFonts w:cs="Arial"/>
          <w:snapToGrid/>
          <w:color w:val="FF0000"/>
          <w:sz w:val="18"/>
          <w:szCs w:val="18"/>
          <w:lang w:eastAsia="ja-JP"/>
        </w:rPr>
        <w:tab/>
        <w:t>22–25</w:t>
      </w:r>
      <w:r w:rsidRPr="000F612A">
        <w:rPr>
          <w:rFonts w:cs="Arial"/>
          <w:snapToGrid/>
          <w:color w:val="FF0000"/>
          <w:sz w:val="18"/>
          <w:szCs w:val="18"/>
          <w:lang w:eastAsia="ja-JP"/>
        </w:rPr>
        <w:tab/>
        <w:t>Forecast time in units defined by octet 20</w:t>
      </w:r>
    </w:p>
    <w:p w14:paraId="3977B67E" w14:textId="2D10769B" w:rsidR="000F612A" w:rsidRPr="000F612A" w:rsidRDefault="000F612A" w:rsidP="000F612A">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F612A">
        <w:rPr>
          <w:rFonts w:cs="Arial"/>
          <w:snapToGrid/>
          <w:color w:val="FF0000"/>
          <w:sz w:val="18"/>
          <w:szCs w:val="18"/>
          <w:lang w:eastAsia="ja-JP"/>
        </w:rPr>
        <w:tab/>
        <w:t>26</w:t>
      </w:r>
      <w:r w:rsidRPr="000F612A">
        <w:rPr>
          <w:rFonts w:cs="Arial"/>
          <w:snapToGrid/>
          <w:color w:val="FF0000"/>
          <w:sz w:val="18"/>
          <w:szCs w:val="18"/>
          <w:lang w:eastAsia="ja-JP"/>
        </w:rPr>
        <w:tab/>
        <w:t>Type of first fixed surface (see Code table 4.5)</w:t>
      </w:r>
    </w:p>
    <w:p w14:paraId="40A0D125" w14:textId="37E65EF2" w:rsidR="000F612A" w:rsidRPr="000F612A" w:rsidRDefault="000F612A" w:rsidP="000F612A">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F612A">
        <w:rPr>
          <w:rFonts w:cs="Arial"/>
          <w:snapToGrid/>
          <w:color w:val="FF0000"/>
          <w:sz w:val="18"/>
          <w:szCs w:val="18"/>
          <w:lang w:eastAsia="ja-JP"/>
        </w:rPr>
        <w:tab/>
        <w:t>27</w:t>
      </w:r>
      <w:r w:rsidRPr="000F612A">
        <w:rPr>
          <w:rFonts w:cs="Arial"/>
          <w:snapToGrid/>
          <w:color w:val="FF0000"/>
          <w:sz w:val="18"/>
          <w:szCs w:val="18"/>
          <w:lang w:eastAsia="ja-JP"/>
        </w:rPr>
        <w:tab/>
        <w:t>Scale factor of first fixed surface</w:t>
      </w:r>
    </w:p>
    <w:p w14:paraId="74845C51" w14:textId="297A9709" w:rsidR="000F612A" w:rsidRPr="000F612A" w:rsidRDefault="000F612A" w:rsidP="000F612A">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F612A">
        <w:rPr>
          <w:rFonts w:cs="Arial"/>
          <w:snapToGrid/>
          <w:color w:val="FF0000"/>
          <w:sz w:val="18"/>
          <w:szCs w:val="18"/>
          <w:lang w:eastAsia="ja-JP"/>
        </w:rPr>
        <w:tab/>
        <w:t>28–31</w:t>
      </w:r>
      <w:r w:rsidRPr="000F612A">
        <w:rPr>
          <w:rFonts w:cs="Arial"/>
          <w:snapToGrid/>
          <w:color w:val="FF0000"/>
          <w:sz w:val="18"/>
          <w:szCs w:val="18"/>
          <w:lang w:eastAsia="ja-JP"/>
        </w:rPr>
        <w:tab/>
        <w:t>Scaled value of first fixed surface</w:t>
      </w:r>
    </w:p>
    <w:p w14:paraId="14D69480" w14:textId="0316F598" w:rsidR="000F612A" w:rsidRPr="000F612A" w:rsidRDefault="000F612A" w:rsidP="000F612A">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F612A">
        <w:rPr>
          <w:rFonts w:cs="Arial"/>
          <w:snapToGrid/>
          <w:color w:val="FF0000"/>
          <w:sz w:val="18"/>
          <w:szCs w:val="18"/>
          <w:lang w:eastAsia="ja-JP"/>
        </w:rPr>
        <w:tab/>
        <w:t>32</w:t>
      </w:r>
      <w:r w:rsidRPr="000F612A">
        <w:rPr>
          <w:rFonts w:cs="Arial"/>
          <w:snapToGrid/>
          <w:color w:val="FF0000"/>
          <w:sz w:val="18"/>
          <w:szCs w:val="18"/>
          <w:lang w:eastAsia="ja-JP"/>
        </w:rPr>
        <w:tab/>
        <w:t>Type of second fixed surface (see Code table 4.5)</w:t>
      </w:r>
    </w:p>
    <w:p w14:paraId="070BBCC2" w14:textId="38BE2345" w:rsidR="000F612A" w:rsidRPr="000F612A" w:rsidRDefault="000F612A" w:rsidP="000F612A">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F612A">
        <w:rPr>
          <w:rFonts w:cs="Arial"/>
          <w:snapToGrid/>
          <w:color w:val="FF0000"/>
          <w:sz w:val="18"/>
          <w:szCs w:val="18"/>
          <w:lang w:eastAsia="ja-JP"/>
        </w:rPr>
        <w:lastRenderedPageBreak/>
        <w:tab/>
        <w:t>33</w:t>
      </w:r>
      <w:r w:rsidRPr="000F612A">
        <w:rPr>
          <w:rFonts w:cs="Arial"/>
          <w:snapToGrid/>
          <w:color w:val="FF0000"/>
          <w:sz w:val="18"/>
          <w:szCs w:val="18"/>
          <w:lang w:eastAsia="ja-JP"/>
        </w:rPr>
        <w:tab/>
        <w:t>Scale factor of second fixed surface</w:t>
      </w:r>
    </w:p>
    <w:p w14:paraId="6855122D" w14:textId="32655A0D" w:rsidR="000F612A" w:rsidRPr="000F612A" w:rsidRDefault="000F612A" w:rsidP="000F612A">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F612A">
        <w:rPr>
          <w:rFonts w:cs="Arial"/>
          <w:snapToGrid/>
          <w:color w:val="FF0000"/>
          <w:sz w:val="18"/>
          <w:szCs w:val="18"/>
          <w:lang w:eastAsia="ja-JP"/>
        </w:rPr>
        <w:tab/>
        <w:t>34–37</w:t>
      </w:r>
      <w:r w:rsidRPr="000F612A">
        <w:rPr>
          <w:rFonts w:cs="Arial"/>
          <w:snapToGrid/>
          <w:color w:val="FF0000"/>
          <w:sz w:val="18"/>
          <w:szCs w:val="18"/>
          <w:lang w:eastAsia="ja-JP"/>
        </w:rPr>
        <w:tab/>
        <w:t>Scaled value of second fixed surface</w:t>
      </w:r>
    </w:p>
    <w:p w14:paraId="22A72EED" w14:textId="6E8E4C37" w:rsidR="000F612A" w:rsidRPr="000F612A" w:rsidRDefault="000F612A" w:rsidP="000F612A">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F612A">
        <w:rPr>
          <w:rFonts w:cs="Arial"/>
          <w:snapToGrid/>
          <w:color w:val="FF0000"/>
          <w:sz w:val="18"/>
          <w:szCs w:val="18"/>
          <w:lang w:eastAsia="ja-JP"/>
        </w:rPr>
        <w:tab/>
        <w:t>38</w:t>
      </w:r>
      <w:r w:rsidRPr="000F612A">
        <w:rPr>
          <w:rFonts w:cs="Arial"/>
          <w:snapToGrid/>
          <w:color w:val="FF0000"/>
          <w:sz w:val="18"/>
          <w:szCs w:val="18"/>
          <w:lang w:eastAsia="ja-JP"/>
        </w:rPr>
        <w:tab/>
        <w:t>Type of ensemble forecast (see Code table 4.6)</w:t>
      </w:r>
    </w:p>
    <w:p w14:paraId="02C00721" w14:textId="06C982E2" w:rsidR="000F612A" w:rsidRPr="000F612A" w:rsidRDefault="000F612A" w:rsidP="000F612A">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F612A">
        <w:rPr>
          <w:rFonts w:cs="Arial"/>
          <w:snapToGrid/>
          <w:color w:val="FF0000"/>
          <w:sz w:val="18"/>
          <w:szCs w:val="18"/>
          <w:lang w:eastAsia="ja-JP"/>
        </w:rPr>
        <w:tab/>
        <w:t>39</w:t>
      </w:r>
      <w:r w:rsidRPr="000F612A">
        <w:rPr>
          <w:rFonts w:cs="Arial"/>
          <w:snapToGrid/>
          <w:color w:val="FF0000"/>
          <w:sz w:val="18"/>
          <w:szCs w:val="18"/>
          <w:lang w:eastAsia="ja-JP"/>
        </w:rPr>
        <w:tab/>
        <w:t>Perturbation number</w:t>
      </w:r>
    </w:p>
    <w:p w14:paraId="1BDE25FA" w14:textId="60AABE8E" w:rsidR="000F612A" w:rsidRPr="000F612A" w:rsidRDefault="000F612A" w:rsidP="000F612A">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F612A">
        <w:rPr>
          <w:rFonts w:cs="Arial"/>
          <w:snapToGrid/>
          <w:color w:val="FF0000"/>
          <w:sz w:val="18"/>
          <w:szCs w:val="18"/>
          <w:lang w:eastAsia="ja-JP"/>
        </w:rPr>
        <w:tab/>
        <w:t>40</w:t>
      </w:r>
      <w:r w:rsidRPr="000F612A">
        <w:rPr>
          <w:rFonts w:cs="Arial"/>
          <w:snapToGrid/>
          <w:color w:val="FF0000"/>
          <w:sz w:val="18"/>
          <w:szCs w:val="18"/>
          <w:lang w:eastAsia="ja-JP"/>
        </w:rPr>
        <w:tab/>
        <w:t>Number of forecasts in ensemble</w:t>
      </w:r>
    </w:p>
    <w:p w14:paraId="3463A903" w14:textId="77777777" w:rsidR="000F612A" w:rsidRPr="000F612A" w:rsidRDefault="000F612A" w:rsidP="000F612A">
      <w:pPr>
        <w:autoSpaceDE w:val="0"/>
        <w:autoSpaceDN w:val="0"/>
        <w:adjustRightInd w:val="0"/>
        <w:ind w:left="567" w:hanging="567"/>
        <w:jc w:val="both"/>
        <w:rPr>
          <w:rFonts w:cs="Arial"/>
          <w:snapToGrid/>
          <w:color w:val="FF0000"/>
          <w:sz w:val="18"/>
          <w:szCs w:val="18"/>
          <w:lang w:eastAsia="ja-JP"/>
        </w:rPr>
      </w:pPr>
    </w:p>
    <w:p w14:paraId="6E57A39D" w14:textId="77777777" w:rsidR="000F612A" w:rsidRPr="000F612A" w:rsidRDefault="000F612A" w:rsidP="000F612A">
      <w:pPr>
        <w:autoSpaceDE w:val="0"/>
        <w:autoSpaceDN w:val="0"/>
        <w:adjustRightInd w:val="0"/>
        <w:ind w:left="567" w:hanging="567"/>
        <w:jc w:val="both"/>
        <w:rPr>
          <w:rFonts w:cs="Arial"/>
          <w:snapToGrid/>
          <w:color w:val="FF0000"/>
          <w:sz w:val="18"/>
          <w:szCs w:val="18"/>
          <w:lang w:eastAsia="ja-JP"/>
        </w:rPr>
      </w:pPr>
      <w:bookmarkStart w:id="6" w:name="G2_Pdt441n"/>
      <w:bookmarkEnd w:id="6"/>
      <w:r w:rsidRPr="000F612A">
        <w:rPr>
          <w:rFonts w:cs="Arial"/>
          <w:snapToGrid/>
          <w:color w:val="FF0000"/>
          <w:sz w:val="18"/>
          <w:szCs w:val="18"/>
          <w:lang w:eastAsia="ja-JP"/>
        </w:rPr>
        <w:t>Note:</w:t>
      </w:r>
      <w:r w:rsidRPr="000F612A">
        <w:rPr>
          <w:rFonts w:cs="Arial"/>
          <w:snapToGrid/>
          <w:color w:val="FF0000"/>
          <w:sz w:val="18"/>
          <w:szCs w:val="18"/>
          <w:lang w:eastAsia="ja-JP"/>
        </w:rPr>
        <w:tab/>
        <w:t>Hours greater than 65534 will be coded as 65534.</w:t>
      </w:r>
    </w:p>
    <w:p w14:paraId="67C74E22" w14:textId="3412942D" w:rsidR="0022031D" w:rsidRPr="00500CF8" w:rsidRDefault="0022031D" w:rsidP="2AF79D1D">
      <w:pPr>
        <w:jc w:val="both"/>
        <w:rPr>
          <w:rFonts w:ascii="Verdana" w:hAnsi="Verdana"/>
          <w:b/>
          <w:color w:val="FF0000"/>
          <w:sz w:val="20"/>
          <w:szCs w:val="20"/>
        </w:rPr>
      </w:pPr>
    </w:p>
    <w:p w14:paraId="47CB5538" w14:textId="37D01F04" w:rsidR="0022031D" w:rsidRPr="00500CF8" w:rsidRDefault="0022031D" w:rsidP="2AF79D1D">
      <w:pPr>
        <w:jc w:val="both"/>
        <w:rPr>
          <w:rFonts w:ascii="Verdana" w:hAnsi="Verdana"/>
          <w:b/>
          <w:color w:val="FF0000"/>
          <w:sz w:val="20"/>
          <w:szCs w:val="20"/>
        </w:rPr>
      </w:pPr>
    </w:p>
    <w:p w14:paraId="129FD162" w14:textId="7501F0A5" w:rsidR="0022031D" w:rsidRPr="0022031D" w:rsidRDefault="0022031D" w:rsidP="460DF640">
      <w:pPr>
        <w:widowControl w:val="0"/>
        <w:tabs>
          <w:tab w:val="left" w:pos="3262"/>
        </w:tabs>
        <w:autoSpaceDE w:val="0"/>
        <w:autoSpaceDN w:val="0"/>
        <w:adjustRightInd w:val="0"/>
        <w:rPr>
          <w:rFonts w:cs="Arial"/>
          <w:i/>
          <w:iCs/>
          <w:color w:val="FF0000"/>
          <w:sz w:val="20"/>
          <w:szCs w:val="20"/>
          <w:lang w:eastAsia="ja-JP"/>
        </w:rPr>
      </w:pPr>
      <w:r w:rsidRPr="460DF640">
        <w:rPr>
          <w:rFonts w:cs="Arial"/>
          <w:i/>
          <w:iCs/>
          <w:snapToGrid/>
          <w:color w:val="FF0000"/>
          <w:sz w:val="20"/>
          <w:szCs w:val="20"/>
          <w:lang w:eastAsia="ja-JP"/>
        </w:rPr>
        <w:t>Product defini</w:t>
      </w:r>
      <w:r w:rsidR="001E45C5" w:rsidRPr="460DF640">
        <w:rPr>
          <w:rFonts w:cs="Arial"/>
          <w:i/>
          <w:iCs/>
          <w:snapToGrid/>
          <w:color w:val="FF0000"/>
          <w:sz w:val="20"/>
          <w:szCs w:val="20"/>
          <w:lang w:eastAsia="ja-JP"/>
        </w:rPr>
        <w:t>tion template 4.78</w:t>
      </w:r>
      <w:r w:rsidRPr="460DF640">
        <w:rPr>
          <w:rFonts w:cs="Arial"/>
          <w:i/>
          <w:iCs/>
          <w:snapToGrid/>
          <w:color w:val="FF0000"/>
          <w:sz w:val="20"/>
          <w:szCs w:val="20"/>
          <w:lang w:eastAsia="ja-JP"/>
        </w:rPr>
        <w:t xml:space="preserve"> – average, accumulation, and/or extreme values or other </w:t>
      </w:r>
      <w:proofErr w:type="spellStart"/>
      <w:r w:rsidRPr="460DF640">
        <w:rPr>
          <w:rFonts w:cs="Arial"/>
          <w:i/>
          <w:iCs/>
          <w:snapToGrid/>
          <w:color w:val="FF0000"/>
          <w:sz w:val="20"/>
          <w:szCs w:val="20"/>
          <w:lang w:eastAsia="ja-JP"/>
        </w:rPr>
        <w:t>statis</w:t>
      </w:r>
      <w:proofErr w:type="spellEnd"/>
      <w:r w:rsidRPr="460DF640">
        <w:rPr>
          <w:rFonts w:cs="Arial"/>
          <w:i/>
          <w:iCs/>
          <w:snapToGrid/>
          <w:color w:val="FF0000"/>
          <w:sz w:val="20"/>
          <w:szCs w:val="20"/>
          <w:lang w:eastAsia="ja-JP"/>
        </w:rPr>
        <w:t>-</w:t>
      </w:r>
      <w:r w:rsidRPr="0022031D">
        <w:rPr>
          <w:rFonts w:cs="Arial"/>
          <w:b/>
          <w:bCs/>
          <w:i/>
          <w:iCs/>
          <w:snapToGrid/>
          <w:color w:val="FF0000"/>
          <w:sz w:val="20"/>
          <w:szCs w:val="20"/>
          <w:lang w:eastAsia="ja-JP"/>
        </w:rPr>
        <w:br/>
      </w:r>
      <w:r w:rsidRPr="0022031D">
        <w:rPr>
          <w:rFonts w:cs="Arial"/>
          <w:b/>
          <w:bCs/>
          <w:i/>
          <w:iCs/>
          <w:snapToGrid/>
          <w:color w:val="FF0000"/>
          <w:sz w:val="20"/>
          <w:szCs w:val="20"/>
          <w:lang w:eastAsia="ja-JP"/>
        </w:rPr>
        <w:tab/>
      </w:r>
      <w:proofErr w:type="spellStart"/>
      <w:r w:rsidRPr="460DF640">
        <w:rPr>
          <w:rFonts w:cs="Arial"/>
          <w:i/>
          <w:iCs/>
          <w:snapToGrid/>
          <w:color w:val="FF0000"/>
          <w:sz w:val="20"/>
          <w:szCs w:val="20"/>
          <w:lang w:eastAsia="ja-JP"/>
        </w:rPr>
        <w:t>tically</w:t>
      </w:r>
      <w:proofErr w:type="spellEnd"/>
      <w:r w:rsidRPr="460DF640">
        <w:rPr>
          <w:rFonts w:cs="Arial"/>
          <w:i/>
          <w:iCs/>
          <w:snapToGrid/>
          <w:color w:val="FF0000"/>
          <w:sz w:val="20"/>
          <w:szCs w:val="20"/>
          <w:lang w:eastAsia="ja-JP"/>
        </w:rPr>
        <w:t xml:space="preserve"> processed values at a horizontal level or in a horizontal</w:t>
      </w:r>
      <w:r w:rsidRPr="0022031D">
        <w:rPr>
          <w:rFonts w:cs="Arial"/>
          <w:b/>
          <w:bCs/>
          <w:i/>
          <w:iCs/>
          <w:snapToGrid/>
          <w:color w:val="FF0000"/>
          <w:sz w:val="20"/>
          <w:szCs w:val="20"/>
          <w:lang w:eastAsia="ja-JP"/>
        </w:rPr>
        <w:br/>
      </w:r>
      <w:r w:rsidRPr="0022031D">
        <w:rPr>
          <w:rFonts w:cs="Arial"/>
          <w:b/>
          <w:bCs/>
          <w:i/>
          <w:iCs/>
          <w:snapToGrid/>
          <w:color w:val="FF0000"/>
          <w:sz w:val="20"/>
          <w:szCs w:val="20"/>
          <w:lang w:eastAsia="ja-JP"/>
        </w:rPr>
        <w:tab/>
      </w:r>
      <w:r w:rsidRPr="460DF640">
        <w:rPr>
          <w:rFonts w:cs="Arial"/>
          <w:i/>
          <w:iCs/>
          <w:snapToGrid/>
          <w:color w:val="FF0000"/>
          <w:sz w:val="20"/>
          <w:szCs w:val="20"/>
          <w:lang w:eastAsia="ja-JP"/>
        </w:rPr>
        <w:t>layer in a continuous or non-continuous time interval for</w:t>
      </w:r>
      <w:r w:rsidRPr="0022031D">
        <w:rPr>
          <w:rFonts w:cs="Arial"/>
          <w:b/>
          <w:bCs/>
          <w:i/>
          <w:iCs/>
          <w:snapToGrid/>
          <w:color w:val="FF0000"/>
          <w:sz w:val="20"/>
          <w:szCs w:val="20"/>
          <w:lang w:eastAsia="ja-JP"/>
        </w:rPr>
        <w:br/>
      </w:r>
      <w:r w:rsidRPr="0022031D">
        <w:rPr>
          <w:rFonts w:cs="Arial"/>
          <w:b/>
          <w:bCs/>
          <w:i/>
          <w:iCs/>
          <w:snapToGrid/>
          <w:color w:val="FF0000"/>
          <w:sz w:val="20"/>
          <w:szCs w:val="20"/>
          <w:lang w:eastAsia="ja-JP"/>
        </w:rPr>
        <w:tab/>
      </w:r>
      <w:r w:rsidRPr="460DF640">
        <w:rPr>
          <w:rFonts w:cs="Arial"/>
          <w:i/>
          <w:iCs/>
          <w:snapToGrid/>
          <w:color w:val="FF0000"/>
          <w:sz w:val="20"/>
          <w:szCs w:val="20"/>
          <w:lang w:eastAsia="ja-JP"/>
        </w:rPr>
        <w:t>atmospheric chemical constituents</w:t>
      </w:r>
    </w:p>
    <w:p w14:paraId="18306117" w14:textId="77777777" w:rsidR="0022031D" w:rsidRPr="0022031D" w:rsidRDefault="0022031D" w:rsidP="0022031D">
      <w:pPr>
        <w:widowControl w:val="0"/>
        <w:tabs>
          <w:tab w:val="left" w:pos="1843"/>
          <w:tab w:val="left" w:pos="8647"/>
        </w:tabs>
        <w:autoSpaceDE w:val="0"/>
        <w:autoSpaceDN w:val="0"/>
        <w:adjustRightInd w:val="0"/>
        <w:spacing w:before="169"/>
        <w:rPr>
          <w:rFonts w:cs="Arial"/>
          <w:snapToGrid/>
          <w:color w:val="FF0000"/>
          <w:sz w:val="21"/>
          <w:szCs w:val="21"/>
          <w:lang w:eastAsia="ja-JP"/>
        </w:rPr>
      </w:pPr>
      <w:r w:rsidRPr="0022031D">
        <w:rPr>
          <w:rFonts w:cs="Arial"/>
          <w:snapToGrid/>
          <w:color w:val="FF0000"/>
          <w:sz w:val="16"/>
          <w:szCs w:val="16"/>
          <w:lang w:eastAsia="ja-JP"/>
        </w:rPr>
        <w:t>Octet No.</w:t>
      </w:r>
      <w:r w:rsidRPr="0022031D">
        <w:rPr>
          <w:rFonts w:cs="Arial"/>
          <w:snapToGrid/>
          <w:color w:val="FF0000"/>
          <w:sz w:val="24"/>
          <w:szCs w:val="24"/>
          <w:lang w:eastAsia="ja-JP"/>
        </w:rPr>
        <w:tab/>
      </w:r>
      <w:r w:rsidRPr="0022031D">
        <w:rPr>
          <w:rFonts w:cs="Arial"/>
          <w:snapToGrid/>
          <w:color w:val="FF0000"/>
          <w:sz w:val="16"/>
          <w:szCs w:val="16"/>
          <w:lang w:eastAsia="ja-JP"/>
        </w:rPr>
        <w:t>Contents</w:t>
      </w:r>
    </w:p>
    <w:p w14:paraId="13096395" w14:textId="77777777" w:rsidR="0022031D" w:rsidRPr="0022031D" w:rsidRDefault="0022031D"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22031D">
        <w:rPr>
          <w:rFonts w:cs="Arial"/>
          <w:snapToGrid/>
          <w:color w:val="FF0000"/>
          <w:sz w:val="18"/>
          <w:szCs w:val="18"/>
          <w:lang w:eastAsia="ja-JP"/>
        </w:rPr>
        <w:tab/>
        <w:t>10</w:t>
      </w:r>
      <w:r w:rsidRPr="0022031D">
        <w:rPr>
          <w:rFonts w:cs="Arial"/>
          <w:snapToGrid/>
          <w:color w:val="FF0000"/>
          <w:sz w:val="18"/>
          <w:szCs w:val="18"/>
          <w:lang w:eastAsia="ja-JP"/>
        </w:rPr>
        <w:tab/>
        <w:t>Parameter category (see Code table 4.1)</w:t>
      </w:r>
    </w:p>
    <w:p w14:paraId="6A3E15C1" w14:textId="77777777" w:rsidR="0022031D" w:rsidRPr="0022031D" w:rsidRDefault="0022031D"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22031D">
        <w:rPr>
          <w:rFonts w:cs="Arial"/>
          <w:snapToGrid/>
          <w:color w:val="FF0000"/>
          <w:sz w:val="18"/>
          <w:szCs w:val="18"/>
          <w:lang w:eastAsia="ja-JP"/>
        </w:rPr>
        <w:tab/>
        <w:t>11</w:t>
      </w:r>
      <w:r w:rsidRPr="0022031D">
        <w:rPr>
          <w:rFonts w:cs="Arial"/>
          <w:snapToGrid/>
          <w:color w:val="FF0000"/>
          <w:sz w:val="18"/>
          <w:szCs w:val="18"/>
          <w:lang w:eastAsia="ja-JP"/>
        </w:rPr>
        <w:tab/>
        <w:t>Parameter number (see Code table 4.2)</w:t>
      </w:r>
    </w:p>
    <w:p w14:paraId="6AD58A04" w14:textId="6679DE27" w:rsidR="0022031D" w:rsidRPr="00500CF8" w:rsidRDefault="0022031D"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22031D">
        <w:rPr>
          <w:rFonts w:cs="Arial"/>
          <w:snapToGrid/>
          <w:color w:val="FF0000"/>
          <w:sz w:val="18"/>
          <w:szCs w:val="18"/>
          <w:lang w:eastAsia="ja-JP"/>
        </w:rPr>
        <w:tab/>
        <w:t>12–13</w:t>
      </w:r>
      <w:r w:rsidRPr="0022031D">
        <w:rPr>
          <w:rFonts w:cs="Arial"/>
          <w:snapToGrid/>
          <w:color w:val="FF0000"/>
          <w:sz w:val="18"/>
          <w:szCs w:val="18"/>
          <w:lang w:eastAsia="ja-JP"/>
        </w:rPr>
        <w:tab/>
        <w:t>Atmospheric chemical constituent type (see Code table 4.230)</w:t>
      </w:r>
    </w:p>
    <w:p w14:paraId="6C4C73E1" w14:textId="28293AEF" w:rsidR="001E45C5" w:rsidRPr="0022031D" w:rsidRDefault="001E45C5" w:rsidP="001E45C5">
      <w:pPr>
        <w:widowControl w:val="0"/>
        <w:tabs>
          <w:tab w:val="center" w:pos="284"/>
          <w:tab w:val="left" w:pos="1276"/>
          <w:tab w:val="left" w:pos="8505"/>
        </w:tabs>
        <w:autoSpaceDE w:val="0"/>
        <w:autoSpaceDN w:val="0"/>
        <w:adjustRightInd w:val="0"/>
        <w:spacing w:before="63" w:line="120" w:lineRule="auto"/>
        <w:rPr>
          <w:rFonts w:cs="Arial"/>
          <w:snapToGrid/>
          <w:color w:val="FF0000"/>
          <w:sz w:val="18"/>
          <w:szCs w:val="18"/>
          <w:lang w:eastAsia="ja-JP"/>
        </w:rPr>
      </w:pPr>
      <w:r w:rsidRPr="00500CF8">
        <w:rPr>
          <w:rFonts w:cs="Arial"/>
          <w:snapToGrid/>
          <w:color w:val="FF0000"/>
          <w:sz w:val="18"/>
          <w:szCs w:val="18"/>
          <w:lang w:eastAsia="ja-JP"/>
        </w:rPr>
        <w:tab/>
        <w:t>14</w:t>
      </w:r>
      <w:r w:rsidRPr="00500CF8">
        <w:rPr>
          <w:rFonts w:cs="Arial"/>
          <w:snapToGrid/>
          <w:color w:val="FF0000"/>
          <w:sz w:val="18"/>
          <w:szCs w:val="18"/>
          <w:lang w:eastAsia="ja-JP"/>
        </w:rPr>
        <w:tab/>
        <w:t>source, sink or chemical/physical process (see Code table 4.238)</w:t>
      </w:r>
    </w:p>
    <w:p w14:paraId="1D1CB3CA" w14:textId="4936F505"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15</w:t>
      </w:r>
      <w:r w:rsidR="0022031D" w:rsidRPr="0022031D">
        <w:rPr>
          <w:rFonts w:cs="Arial"/>
          <w:snapToGrid/>
          <w:color w:val="FF0000"/>
          <w:sz w:val="18"/>
          <w:szCs w:val="18"/>
          <w:lang w:eastAsia="ja-JP"/>
        </w:rPr>
        <w:tab/>
        <w:t>Type of generating process (see Code table 4.3)</w:t>
      </w:r>
    </w:p>
    <w:p w14:paraId="712A1B6E" w14:textId="3D138518"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16</w:t>
      </w:r>
      <w:r w:rsidR="0022031D" w:rsidRPr="0022031D">
        <w:rPr>
          <w:rFonts w:cs="Arial"/>
          <w:snapToGrid/>
          <w:color w:val="FF0000"/>
          <w:sz w:val="18"/>
          <w:szCs w:val="18"/>
          <w:lang w:eastAsia="ja-JP"/>
        </w:rPr>
        <w:tab/>
        <w:t>Background generating process identifier (defined by originating centre)</w:t>
      </w:r>
    </w:p>
    <w:p w14:paraId="776B3D00" w14:textId="492E19AC"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17</w:t>
      </w:r>
      <w:r w:rsidR="0022031D" w:rsidRPr="0022031D">
        <w:rPr>
          <w:rFonts w:cs="Arial"/>
          <w:snapToGrid/>
          <w:color w:val="FF0000"/>
          <w:sz w:val="18"/>
          <w:szCs w:val="18"/>
          <w:lang w:eastAsia="ja-JP"/>
        </w:rPr>
        <w:tab/>
        <w:t>Analysis or forecast generating process identifier (defined by originating centre)</w:t>
      </w:r>
    </w:p>
    <w:p w14:paraId="68101485" w14:textId="68292FF1"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18–19</w:t>
      </w:r>
      <w:r w:rsidR="0022031D" w:rsidRPr="0022031D">
        <w:rPr>
          <w:rFonts w:cs="Arial"/>
          <w:snapToGrid/>
          <w:color w:val="FF0000"/>
          <w:sz w:val="18"/>
          <w:szCs w:val="18"/>
          <w:lang w:eastAsia="ja-JP"/>
        </w:rPr>
        <w:tab/>
        <w:t>Hours after reference time of data cut-off (see Note 1)</w:t>
      </w:r>
    </w:p>
    <w:p w14:paraId="4BF02555" w14:textId="6DAC48BE"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20</w:t>
      </w:r>
      <w:r w:rsidR="0022031D" w:rsidRPr="0022031D">
        <w:rPr>
          <w:rFonts w:cs="Arial"/>
          <w:snapToGrid/>
          <w:color w:val="FF0000"/>
          <w:sz w:val="18"/>
          <w:szCs w:val="18"/>
          <w:lang w:eastAsia="ja-JP"/>
        </w:rPr>
        <w:tab/>
        <w:t>Minutes after reference time of data cut-off</w:t>
      </w:r>
    </w:p>
    <w:p w14:paraId="56D500C0" w14:textId="0C863404"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21</w:t>
      </w:r>
      <w:r w:rsidR="0022031D" w:rsidRPr="0022031D">
        <w:rPr>
          <w:rFonts w:cs="Arial"/>
          <w:snapToGrid/>
          <w:color w:val="FF0000"/>
          <w:sz w:val="18"/>
          <w:szCs w:val="18"/>
          <w:lang w:eastAsia="ja-JP"/>
        </w:rPr>
        <w:tab/>
        <w:t>Indicator of unit of time range (see Code table 4.4)</w:t>
      </w:r>
    </w:p>
    <w:p w14:paraId="448A9B8B" w14:textId="7D2CBE1F"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22–25</w:t>
      </w:r>
      <w:r w:rsidR="0022031D" w:rsidRPr="0022031D">
        <w:rPr>
          <w:rFonts w:cs="Arial"/>
          <w:snapToGrid/>
          <w:color w:val="FF0000"/>
          <w:sz w:val="18"/>
          <w:szCs w:val="18"/>
          <w:lang w:eastAsia="ja-JP"/>
        </w:rPr>
        <w:tab/>
        <w:t>Forecast time in units defined by octet 20 (see Note 2)</w:t>
      </w:r>
    </w:p>
    <w:p w14:paraId="147DFC84" w14:textId="2235CF52"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26</w:t>
      </w:r>
      <w:r w:rsidR="0022031D" w:rsidRPr="0022031D">
        <w:rPr>
          <w:rFonts w:cs="Arial"/>
          <w:snapToGrid/>
          <w:color w:val="FF0000"/>
          <w:sz w:val="18"/>
          <w:szCs w:val="18"/>
          <w:lang w:eastAsia="ja-JP"/>
        </w:rPr>
        <w:tab/>
        <w:t>Type of first fixed surface (see Code table 4.5)</w:t>
      </w:r>
    </w:p>
    <w:p w14:paraId="404CFF56" w14:textId="324CFC4F"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27</w:t>
      </w:r>
      <w:r w:rsidR="0022031D" w:rsidRPr="0022031D">
        <w:rPr>
          <w:rFonts w:cs="Arial"/>
          <w:snapToGrid/>
          <w:color w:val="FF0000"/>
          <w:sz w:val="18"/>
          <w:szCs w:val="18"/>
          <w:lang w:eastAsia="ja-JP"/>
        </w:rPr>
        <w:tab/>
        <w:t>Scale factor of first fixed surface</w:t>
      </w:r>
    </w:p>
    <w:p w14:paraId="64EC6699" w14:textId="36B373CC"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28–31</w:t>
      </w:r>
      <w:r w:rsidR="0022031D" w:rsidRPr="0022031D">
        <w:rPr>
          <w:rFonts w:cs="Arial"/>
          <w:snapToGrid/>
          <w:color w:val="FF0000"/>
          <w:sz w:val="18"/>
          <w:szCs w:val="18"/>
          <w:lang w:eastAsia="ja-JP"/>
        </w:rPr>
        <w:tab/>
        <w:t>Scaled value of first fixed surface</w:t>
      </w:r>
    </w:p>
    <w:p w14:paraId="5C28EC0C" w14:textId="703B221C"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32</w:t>
      </w:r>
      <w:r w:rsidR="0022031D" w:rsidRPr="0022031D">
        <w:rPr>
          <w:rFonts w:cs="Arial"/>
          <w:snapToGrid/>
          <w:color w:val="FF0000"/>
          <w:sz w:val="18"/>
          <w:szCs w:val="18"/>
          <w:lang w:eastAsia="ja-JP"/>
        </w:rPr>
        <w:tab/>
        <w:t>Type of second fixed surface (see Code table 4.5)</w:t>
      </w:r>
    </w:p>
    <w:p w14:paraId="28F47ADA" w14:textId="61B4DA52"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33</w:t>
      </w:r>
      <w:r w:rsidR="0022031D" w:rsidRPr="0022031D">
        <w:rPr>
          <w:rFonts w:cs="Arial"/>
          <w:snapToGrid/>
          <w:color w:val="FF0000"/>
          <w:sz w:val="18"/>
          <w:szCs w:val="18"/>
          <w:lang w:eastAsia="ja-JP"/>
        </w:rPr>
        <w:tab/>
        <w:t>Scale factor of second fixed surface</w:t>
      </w:r>
    </w:p>
    <w:p w14:paraId="4619C5A7" w14:textId="7433FA13"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34–37</w:t>
      </w:r>
      <w:r w:rsidR="0022031D" w:rsidRPr="0022031D">
        <w:rPr>
          <w:rFonts w:cs="Arial"/>
          <w:snapToGrid/>
          <w:color w:val="FF0000"/>
          <w:sz w:val="18"/>
          <w:szCs w:val="18"/>
          <w:lang w:eastAsia="ja-JP"/>
        </w:rPr>
        <w:tab/>
        <w:t>Scaled value of second fixed surface</w:t>
      </w:r>
    </w:p>
    <w:p w14:paraId="65C063F1" w14:textId="2ADC1ADC"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38–39</w:t>
      </w:r>
      <w:r w:rsidR="0022031D" w:rsidRPr="0022031D">
        <w:rPr>
          <w:rFonts w:cs="Arial"/>
          <w:snapToGrid/>
          <w:color w:val="FF0000"/>
          <w:sz w:val="18"/>
          <w:szCs w:val="18"/>
          <w:lang w:eastAsia="ja-JP"/>
        </w:rPr>
        <w:tab/>
        <w:t>Year</w:t>
      </w:r>
    </w:p>
    <w:p w14:paraId="20C7114F" w14:textId="5FE3D686" w:rsidR="0022031D" w:rsidRPr="0022031D" w:rsidRDefault="0022031D"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22031D">
        <w:rPr>
          <w:rFonts w:cs="Arial"/>
          <w:snapToGrid/>
          <w:color w:val="FF0000"/>
          <w:sz w:val="18"/>
          <w:szCs w:val="18"/>
          <w:lang w:eastAsia="ja-JP"/>
        </w:rPr>
        <w:tab/>
      </w:r>
      <w:r w:rsidR="001E45C5" w:rsidRPr="00500CF8">
        <w:rPr>
          <w:rFonts w:cs="Arial"/>
          <w:snapToGrid/>
          <w:color w:val="FF0000"/>
          <w:sz w:val="18"/>
          <w:szCs w:val="18"/>
          <w:lang w:eastAsia="ja-JP"/>
        </w:rPr>
        <w:t>40</w:t>
      </w:r>
      <w:r w:rsidRPr="0022031D">
        <w:rPr>
          <w:rFonts w:cs="Arial"/>
          <w:snapToGrid/>
          <w:color w:val="FF0000"/>
          <w:sz w:val="18"/>
          <w:szCs w:val="18"/>
          <w:lang w:eastAsia="ja-JP"/>
        </w:rPr>
        <w:tab/>
        <w:t>Month</w:t>
      </w:r>
    </w:p>
    <w:p w14:paraId="0FEFC7BD" w14:textId="21E1B11B"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41</w:t>
      </w:r>
      <w:r w:rsidR="0022031D" w:rsidRPr="0022031D">
        <w:rPr>
          <w:rFonts w:cs="Arial"/>
          <w:snapToGrid/>
          <w:color w:val="FF0000"/>
          <w:sz w:val="18"/>
          <w:szCs w:val="18"/>
          <w:lang w:eastAsia="ja-JP"/>
        </w:rPr>
        <w:tab/>
        <w:t>Day</w:t>
      </w:r>
    </w:p>
    <w:p w14:paraId="7CCE4E6F" w14:textId="060EAC22"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42</w:t>
      </w:r>
      <w:r w:rsidR="0022031D" w:rsidRPr="0022031D">
        <w:rPr>
          <w:rFonts w:cs="Arial"/>
          <w:snapToGrid/>
          <w:color w:val="FF0000"/>
          <w:sz w:val="18"/>
          <w:szCs w:val="18"/>
          <w:lang w:eastAsia="ja-JP"/>
        </w:rPr>
        <w:tab/>
        <w:t>Hour</w:t>
      </w:r>
    </w:p>
    <w:p w14:paraId="11A4020C" w14:textId="53FE420B"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43</w:t>
      </w:r>
      <w:r w:rsidR="0022031D" w:rsidRPr="0022031D">
        <w:rPr>
          <w:rFonts w:cs="Arial"/>
          <w:snapToGrid/>
          <w:color w:val="FF0000"/>
          <w:sz w:val="18"/>
          <w:szCs w:val="18"/>
          <w:lang w:eastAsia="ja-JP"/>
        </w:rPr>
        <w:tab/>
        <w:t>Minute</w:t>
      </w:r>
    </w:p>
    <w:p w14:paraId="5BEF3470" w14:textId="6F60F2C4"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44</w:t>
      </w:r>
      <w:r w:rsidR="0022031D" w:rsidRPr="0022031D">
        <w:rPr>
          <w:rFonts w:cs="Arial"/>
          <w:snapToGrid/>
          <w:color w:val="FF0000"/>
          <w:sz w:val="18"/>
          <w:szCs w:val="18"/>
          <w:lang w:eastAsia="ja-JP"/>
        </w:rPr>
        <w:tab/>
        <w:t>Second</w:t>
      </w:r>
    </w:p>
    <w:p w14:paraId="02BBA1BB" w14:textId="5487A6AE"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45</w:t>
      </w:r>
      <w:r w:rsidR="0022031D" w:rsidRPr="0022031D">
        <w:rPr>
          <w:rFonts w:cs="Arial"/>
          <w:snapToGrid/>
          <w:color w:val="FF0000"/>
          <w:sz w:val="18"/>
          <w:szCs w:val="18"/>
          <w:lang w:eastAsia="ja-JP"/>
        </w:rPr>
        <w:tab/>
        <w:t xml:space="preserve">n – number of time range specifications describing the time intervals used to calculate the </w:t>
      </w:r>
      <w:r w:rsidR="0022031D" w:rsidRPr="0022031D">
        <w:rPr>
          <w:rFonts w:cs="Arial"/>
          <w:snapToGrid/>
          <w:color w:val="FF0000"/>
          <w:sz w:val="18"/>
          <w:szCs w:val="18"/>
          <w:lang w:eastAsia="ja-JP"/>
        </w:rPr>
        <w:br/>
      </w:r>
      <w:r w:rsidR="0022031D" w:rsidRPr="0022031D">
        <w:rPr>
          <w:rFonts w:cs="Arial"/>
          <w:snapToGrid/>
          <w:color w:val="FF0000"/>
          <w:sz w:val="18"/>
          <w:szCs w:val="18"/>
          <w:lang w:eastAsia="ja-JP"/>
        </w:rPr>
        <w:lastRenderedPageBreak/>
        <w:tab/>
      </w:r>
      <w:r w:rsidR="0022031D" w:rsidRPr="0022031D">
        <w:rPr>
          <w:rFonts w:cs="Arial"/>
          <w:snapToGrid/>
          <w:color w:val="FF0000"/>
          <w:sz w:val="18"/>
          <w:szCs w:val="18"/>
          <w:lang w:eastAsia="ja-JP"/>
        </w:rPr>
        <w:tab/>
        <w:t>statistically processed field</w:t>
      </w:r>
    </w:p>
    <w:p w14:paraId="73382BC4" w14:textId="03F66137"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46–49</w:t>
      </w:r>
      <w:r w:rsidR="0022031D" w:rsidRPr="0022031D">
        <w:rPr>
          <w:rFonts w:cs="Arial"/>
          <w:snapToGrid/>
          <w:color w:val="FF0000"/>
          <w:sz w:val="18"/>
          <w:szCs w:val="18"/>
          <w:lang w:eastAsia="ja-JP"/>
        </w:rPr>
        <w:tab/>
        <w:t>Total number of data values missing in statistical process</w:t>
      </w:r>
    </w:p>
    <w:p w14:paraId="4CF3FE2F" w14:textId="225A068E" w:rsidR="0022031D" w:rsidRPr="0022031D" w:rsidRDefault="0022031D" w:rsidP="0022031D">
      <w:pPr>
        <w:widowControl w:val="0"/>
        <w:tabs>
          <w:tab w:val="center" w:pos="284"/>
          <w:tab w:val="left" w:pos="1276"/>
          <w:tab w:val="left" w:pos="1904"/>
          <w:tab w:val="left" w:pos="8505"/>
        </w:tabs>
        <w:autoSpaceDE w:val="0"/>
        <w:autoSpaceDN w:val="0"/>
        <w:adjustRightInd w:val="0"/>
        <w:spacing w:before="63"/>
        <w:rPr>
          <w:rFonts w:cs="Arial"/>
          <w:i/>
          <w:snapToGrid/>
          <w:color w:val="FF0000"/>
          <w:sz w:val="18"/>
          <w:szCs w:val="18"/>
          <w:lang w:eastAsia="ja-JP"/>
        </w:rPr>
      </w:pPr>
      <w:r w:rsidRPr="0022031D">
        <w:rPr>
          <w:rFonts w:cs="Arial"/>
          <w:snapToGrid/>
          <w:color w:val="FF0000"/>
          <w:sz w:val="18"/>
          <w:szCs w:val="18"/>
          <w:lang w:eastAsia="ja-JP"/>
        </w:rPr>
        <w:tab/>
      </w:r>
      <w:r w:rsidRPr="0022031D">
        <w:rPr>
          <w:rFonts w:cs="Arial"/>
          <w:snapToGrid/>
          <w:color w:val="FF0000"/>
          <w:sz w:val="18"/>
          <w:szCs w:val="18"/>
          <w:lang w:eastAsia="ja-JP"/>
        </w:rPr>
        <w:tab/>
      </w:r>
      <w:r w:rsidR="00221762" w:rsidRPr="00500CF8">
        <w:rPr>
          <w:rFonts w:cs="Arial"/>
          <w:i/>
          <w:snapToGrid/>
          <w:color w:val="FF0000"/>
          <w:sz w:val="18"/>
          <w:szCs w:val="18"/>
          <w:lang w:eastAsia="ja-JP"/>
        </w:rPr>
        <w:t>50–61</w:t>
      </w:r>
      <w:r w:rsidRPr="0022031D">
        <w:rPr>
          <w:rFonts w:cs="Arial"/>
          <w:i/>
          <w:snapToGrid/>
          <w:color w:val="FF0000"/>
          <w:sz w:val="18"/>
          <w:szCs w:val="18"/>
          <w:lang w:eastAsia="ja-JP"/>
        </w:rPr>
        <w:t xml:space="preserve">   Specification of the outermost (or only) time range over which statistical </w:t>
      </w:r>
      <w:r w:rsidRPr="0022031D">
        <w:rPr>
          <w:rFonts w:cs="Arial"/>
          <w:snapToGrid/>
          <w:color w:val="FF0000"/>
          <w:sz w:val="18"/>
          <w:szCs w:val="18"/>
          <w:lang w:eastAsia="ja-JP"/>
        </w:rPr>
        <w:br/>
      </w:r>
      <w:r w:rsidRPr="0022031D">
        <w:rPr>
          <w:rFonts w:cs="Arial"/>
          <w:snapToGrid/>
          <w:color w:val="FF0000"/>
          <w:sz w:val="18"/>
          <w:szCs w:val="18"/>
          <w:lang w:eastAsia="ja-JP"/>
        </w:rPr>
        <w:tab/>
      </w:r>
      <w:r w:rsidRPr="0022031D">
        <w:rPr>
          <w:rFonts w:cs="Arial"/>
          <w:snapToGrid/>
          <w:color w:val="FF0000"/>
          <w:sz w:val="18"/>
          <w:szCs w:val="18"/>
          <w:lang w:eastAsia="ja-JP"/>
        </w:rPr>
        <w:tab/>
      </w:r>
      <w:r w:rsidRPr="0022031D">
        <w:rPr>
          <w:rFonts w:cs="Arial"/>
          <w:snapToGrid/>
          <w:color w:val="FF0000"/>
          <w:sz w:val="18"/>
          <w:szCs w:val="18"/>
          <w:lang w:eastAsia="ja-JP"/>
        </w:rPr>
        <w:tab/>
        <w:t xml:space="preserve"> </w:t>
      </w:r>
      <w:r w:rsidRPr="0022031D">
        <w:rPr>
          <w:rFonts w:cs="Arial"/>
          <w:i/>
          <w:snapToGrid/>
          <w:color w:val="FF0000"/>
          <w:sz w:val="18"/>
          <w:szCs w:val="18"/>
          <w:lang w:eastAsia="ja-JP"/>
        </w:rPr>
        <w:t>processing is done</w:t>
      </w:r>
    </w:p>
    <w:p w14:paraId="476B24EB" w14:textId="18CDF071"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50</w:t>
      </w:r>
      <w:r w:rsidR="0022031D" w:rsidRPr="0022031D">
        <w:rPr>
          <w:rFonts w:cs="Arial"/>
          <w:snapToGrid/>
          <w:color w:val="FF0000"/>
          <w:sz w:val="18"/>
          <w:szCs w:val="18"/>
          <w:lang w:eastAsia="ja-JP"/>
        </w:rPr>
        <w:tab/>
        <w:t xml:space="preserve">Statistical process used to calculate the processed field from the field at each time increment </w:t>
      </w:r>
      <w:r w:rsidR="0022031D" w:rsidRPr="0022031D">
        <w:rPr>
          <w:rFonts w:cs="Arial"/>
          <w:snapToGrid/>
          <w:color w:val="FF0000"/>
          <w:sz w:val="18"/>
          <w:szCs w:val="18"/>
          <w:lang w:eastAsia="ja-JP"/>
        </w:rPr>
        <w:br/>
      </w:r>
      <w:r w:rsidR="0022031D" w:rsidRPr="0022031D">
        <w:rPr>
          <w:rFonts w:cs="Arial"/>
          <w:snapToGrid/>
          <w:color w:val="FF0000"/>
          <w:sz w:val="18"/>
          <w:szCs w:val="18"/>
          <w:lang w:eastAsia="ja-JP"/>
        </w:rPr>
        <w:tab/>
      </w:r>
      <w:r w:rsidR="0022031D" w:rsidRPr="0022031D">
        <w:rPr>
          <w:rFonts w:cs="Arial"/>
          <w:snapToGrid/>
          <w:color w:val="FF0000"/>
          <w:sz w:val="18"/>
          <w:szCs w:val="18"/>
          <w:lang w:eastAsia="ja-JP"/>
        </w:rPr>
        <w:tab/>
        <w:t>during the time range (see Code table 4.10)</w:t>
      </w:r>
    </w:p>
    <w:p w14:paraId="74742F06" w14:textId="2DA4A911"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51</w:t>
      </w:r>
      <w:r w:rsidR="0022031D" w:rsidRPr="0022031D">
        <w:rPr>
          <w:rFonts w:cs="Arial"/>
          <w:snapToGrid/>
          <w:color w:val="FF0000"/>
          <w:sz w:val="18"/>
          <w:szCs w:val="18"/>
          <w:lang w:eastAsia="ja-JP"/>
        </w:rPr>
        <w:tab/>
        <w:t xml:space="preserve">Type of time increment between successive fields used in the statistical processing (see </w:t>
      </w:r>
      <w:r w:rsidR="0022031D" w:rsidRPr="0022031D">
        <w:rPr>
          <w:rFonts w:cs="Arial"/>
          <w:snapToGrid/>
          <w:color w:val="FF0000"/>
          <w:sz w:val="18"/>
          <w:szCs w:val="18"/>
          <w:lang w:eastAsia="ja-JP"/>
        </w:rPr>
        <w:br/>
      </w:r>
      <w:r w:rsidR="0022031D" w:rsidRPr="0022031D">
        <w:rPr>
          <w:rFonts w:cs="Arial"/>
          <w:snapToGrid/>
          <w:color w:val="FF0000"/>
          <w:sz w:val="18"/>
          <w:szCs w:val="18"/>
          <w:lang w:eastAsia="ja-JP"/>
        </w:rPr>
        <w:tab/>
      </w:r>
      <w:r w:rsidR="0022031D" w:rsidRPr="0022031D">
        <w:rPr>
          <w:rFonts w:cs="Arial"/>
          <w:snapToGrid/>
          <w:color w:val="FF0000"/>
          <w:sz w:val="18"/>
          <w:szCs w:val="18"/>
          <w:lang w:eastAsia="ja-JP"/>
        </w:rPr>
        <w:tab/>
        <w:t>Code table 4.11)</w:t>
      </w:r>
    </w:p>
    <w:p w14:paraId="283CE959" w14:textId="7C005DC8"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52</w:t>
      </w:r>
      <w:r w:rsidR="0022031D" w:rsidRPr="0022031D">
        <w:rPr>
          <w:rFonts w:cs="Arial"/>
          <w:snapToGrid/>
          <w:color w:val="FF0000"/>
          <w:sz w:val="18"/>
          <w:szCs w:val="18"/>
          <w:lang w:eastAsia="ja-JP"/>
        </w:rPr>
        <w:tab/>
        <w:t>Indicator of unit of time for time range over which statistical processing is done (see Code table 4.4)</w:t>
      </w:r>
    </w:p>
    <w:p w14:paraId="43D0D206" w14:textId="3ECC0CF8"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53–56</w:t>
      </w:r>
      <w:r w:rsidR="0022031D" w:rsidRPr="0022031D">
        <w:rPr>
          <w:rFonts w:cs="Arial"/>
          <w:snapToGrid/>
          <w:color w:val="FF0000"/>
          <w:sz w:val="18"/>
          <w:szCs w:val="18"/>
          <w:lang w:eastAsia="ja-JP"/>
        </w:rPr>
        <w:tab/>
        <w:t xml:space="preserve">Length of the time range over which statistical processing is done, in units defined by the </w:t>
      </w:r>
      <w:r w:rsidR="0022031D" w:rsidRPr="0022031D">
        <w:rPr>
          <w:rFonts w:cs="Arial"/>
          <w:snapToGrid/>
          <w:color w:val="FF0000"/>
          <w:sz w:val="18"/>
          <w:szCs w:val="18"/>
          <w:lang w:eastAsia="ja-JP"/>
        </w:rPr>
        <w:br/>
      </w:r>
      <w:r w:rsidR="0022031D" w:rsidRPr="0022031D">
        <w:rPr>
          <w:rFonts w:cs="Arial"/>
          <w:snapToGrid/>
          <w:color w:val="FF0000"/>
          <w:sz w:val="18"/>
          <w:szCs w:val="18"/>
          <w:lang w:eastAsia="ja-JP"/>
        </w:rPr>
        <w:tab/>
      </w:r>
      <w:r w:rsidR="0022031D" w:rsidRPr="0022031D">
        <w:rPr>
          <w:rFonts w:cs="Arial"/>
          <w:snapToGrid/>
          <w:color w:val="FF0000"/>
          <w:sz w:val="18"/>
          <w:szCs w:val="18"/>
          <w:lang w:eastAsia="ja-JP"/>
        </w:rPr>
        <w:tab/>
        <w:t>previous octet</w:t>
      </w:r>
    </w:p>
    <w:p w14:paraId="3D161017" w14:textId="23340DE3"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57</w:t>
      </w:r>
      <w:r w:rsidR="0022031D" w:rsidRPr="0022031D">
        <w:rPr>
          <w:rFonts w:cs="Arial"/>
          <w:snapToGrid/>
          <w:color w:val="FF0000"/>
          <w:sz w:val="18"/>
          <w:szCs w:val="18"/>
          <w:lang w:eastAsia="ja-JP"/>
        </w:rPr>
        <w:tab/>
        <w:t>Indicator of unit of time for the increment between the successive fields used (see Code table 4.4)</w:t>
      </w:r>
    </w:p>
    <w:p w14:paraId="12740904" w14:textId="35E1C5A4"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pacing w:val="-2"/>
          <w:sz w:val="18"/>
          <w:szCs w:val="18"/>
          <w:lang w:eastAsia="ja-JP"/>
        </w:rPr>
      </w:pPr>
      <w:r w:rsidRPr="00500CF8">
        <w:rPr>
          <w:rFonts w:cs="Arial"/>
          <w:snapToGrid/>
          <w:color w:val="FF0000"/>
          <w:sz w:val="18"/>
          <w:szCs w:val="18"/>
          <w:lang w:eastAsia="ja-JP"/>
        </w:rPr>
        <w:tab/>
        <w:t>58–61</w:t>
      </w:r>
      <w:r w:rsidR="0022031D" w:rsidRPr="0022031D">
        <w:rPr>
          <w:rFonts w:cs="Arial"/>
          <w:snapToGrid/>
          <w:color w:val="FF0000"/>
          <w:sz w:val="18"/>
          <w:szCs w:val="18"/>
          <w:lang w:eastAsia="ja-JP"/>
        </w:rPr>
        <w:tab/>
      </w:r>
      <w:r w:rsidR="0022031D" w:rsidRPr="0022031D">
        <w:rPr>
          <w:rFonts w:cs="Arial"/>
          <w:snapToGrid/>
          <w:color w:val="FF0000"/>
          <w:spacing w:val="-2"/>
          <w:sz w:val="18"/>
          <w:szCs w:val="18"/>
          <w:lang w:eastAsia="ja-JP"/>
        </w:rPr>
        <w:t xml:space="preserve">Time increment between successive fields, in units defined by the previous octet (see </w:t>
      </w:r>
      <w:r w:rsidR="0022031D" w:rsidRPr="0022031D">
        <w:rPr>
          <w:rFonts w:cs="Arial"/>
          <w:snapToGrid/>
          <w:color w:val="FF0000"/>
          <w:spacing w:val="-2"/>
          <w:sz w:val="18"/>
          <w:szCs w:val="18"/>
          <w:lang w:eastAsia="ja-JP"/>
        </w:rPr>
        <w:br/>
      </w:r>
      <w:r w:rsidR="0022031D" w:rsidRPr="0022031D">
        <w:rPr>
          <w:rFonts w:cs="Arial"/>
          <w:snapToGrid/>
          <w:color w:val="FF0000"/>
          <w:spacing w:val="-2"/>
          <w:sz w:val="18"/>
          <w:szCs w:val="18"/>
          <w:lang w:eastAsia="ja-JP"/>
        </w:rPr>
        <w:tab/>
      </w:r>
      <w:r w:rsidR="0022031D" w:rsidRPr="0022031D">
        <w:rPr>
          <w:rFonts w:cs="Arial"/>
          <w:snapToGrid/>
          <w:color w:val="FF0000"/>
          <w:spacing w:val="-2"/>
          <w:sz w:val="18"/>
          <w:szCs w:val="18"/>
          <w:lang w:eastAsia="ja-JP"/>
        </w:rPr>
        <w:tab/>
        <w:t>Notes 3 and 4)</w:t>
      </w:r>
    </w:p>
    <w:p w14:paraId="088A9CF2" w14:textId="2AA6082B" w:rsidR="0022031D" w:rsidRPr="0022031D" w:rsidRDefault="0022031D"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22031D">
        <w:rPr>
          <w:rFonts w:cs="Arial"/>
          <w:snapToGrid/>
          <w:color w:val="FF0000"/>
          <w:sz w:val="18"/>
          <w:szCs w:val="18"/>
          <w:lang w:eastAsia="ja-JP"/>
        </w:rPr>
        <w:tab/>
      </w:r>
      <w:r w:rsidRPr="0022031D">
        <w:rPr>
          <w:rFonts w:cs="Arial"/>
          <w:snapToGrid/>
          <w:color w:val="FF0000"/>
          <w:sz w:val="18"/>
          <w:szCs w:val="18"/>
          <w:lang w:eastAsia="ja-JP"/>
        </w:rPr>
        <w:tab/>
      </w:r>
      <w:r w:rsidR="00221762" w:rsidRPr="00500CF8">
        <w:rPr>
          <w:rFonts w:cs="Arial"/>
          <w:i/>
          <w:snapToGrid/>
          <w:color w:val="FF0000"/>
          <w:sz w:val="18"/>
          <w:szCs w:val="18"/>
          <w:lang w:eastAsia="ja-JP"/>
        </w:rPr>
        <w:t>62</w:t>
      </w:r>
      <w:r w:rsidRPr="0022031D">
        <w:rPr>
          <w:rFonts w:cs="Arial"/>
          <w:i/>
          <w:snapToGrid/>
          <w:color w:val="FF0000"/>
          <w:sz w:val="18"/>
          <w:szCs w:val="18"/>
          <w:lang w:eastAsia="ja-JP"/>
        </w:rPr>
        <w:t>–</w:t>
      </w:r>
      <w:proofErr w:type="spellStart"/>
      <w:r w:rsidRPr="0022031D">
        <w:rPr>
          <w:rFonts w:cs="Arial"/>
          <w:i/>
          <w:snapToGrid/>
          <w:color w:val="FF0000"/>
          <w:sz w:val="18"/>
          <w:szCs w:val="18"/>
          <w:lang w:eastAsia="ja-JP"/>
        </w:rPr>
        <w:t>nn</w:t>
      </w:r>
      <w:proofErr w:type="spellEnd"/>
      <w:r w:rsidRPr="0022031D">
        <w:rPr>
          <w:rFonts w:cs="Arial"/>
          <w:i/>
          <w:snapToGrid/>
          <w:color w:val="FF0000"/>
          <w:sz w:val="18"/>
          <w:szCs w:val="18"/>
          <w:lang w:eastAsia="ja-JP"/>
        </w:rPr>
        <w:t xml:space="preserve">   These octets are inclu</w:t>
      </w:r>
      <w:r w:rsidR="00221762" w:rsidRPr="00500CF8">
        <w:rPr>
          <w:rFonts w:cs="Arial"/>
          <w:i/>
          <w:snapToGrid/>
          <w:color w:val="FF0000"/>
          <w:sz w:val="18"/>
          <w:szCs w:val="18"/>
          <w:lang w:eastAsia="ja-JP"/>
        </w:rPr>
        <w:t xml:space="preserve">ded only if n &gt; 1, where </w:t>
      </w:r>
      <w:proofErr w:type="spellStart"/>
      <w:r w:rsidR="00221762" w:rsidRPr="00500CF8">
        <w:rPr>
          <w:rFonts w:cs="Arial"/>
          <w:i/>
          <w:snapToGrid/>
          <w:color w:val="FF0000"/>
          <w:sz w:val="18"/>
          <w:szCs w:val="18"/>
          <w:lang w:eastAsia="ja-JP"/>
        </w:rPr>
        <w:t>nn</w:t>
      </w:r>
      <w:proofErr w:type="spellEnd"/>
      <w:r w:rsidR="00221762" w:rsidRPr="00500CF8">
        <w:rPr>
          <w:rFonts w:cs="Arial"/>
          <w:i/>
          <w:snapToGrid/>
          <w:color w:val="FF0000"/>
          <w:sz w:val="18"/>
          <w:szCs w:val="18"/>
          <w:lang w:eastAsia="ja-JP"/>
        </w:rPr>
        <w:t xml:space="preserve"> = 49</w:t>
      </w:r>
      <w:r w:rsidRPr="0022031D">
        <w:rPr>
          <w:rFonts w:cs="Arial"/>
          <w:i/>
          <w:snapToGrid/>
          <w:color w:val="FF0000"/>
          <w:sz w:val="18"/>
          <w:szCs w:val="18"/>
          <w:lang w:eastAsia="ja-JP"/>
        </w:rPr>
        <w:t xml:space="preserve"> + 12 x n</w:t>
      </w:r>
    </w:p>
    <w:p w14:paraId="48B3B61F" w14:textId="081DE829"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62–73</w:t>
      </w:r>
      <w:r w:rsidR="00221762" w:rsidRPr="00500CF8">
        <w:rPr>
          <w:rFonts w:cs="Arial"/>
          <w:snapToGrid/>
          <w:color w:val="FF0000"/>
          <w:sz w:val="18"/>
          <w:szCs w:val="18"/>
          <w:lang w:eastAsia="ja-JP"/>
        </w:rPr>
        <w:tab/>
        <w:t>As octets 50</w:t>
      </w:r>
      <w:r w:rsidR="0022031D" w:rsidRPr="0022031D">
        <w:rPr>
          <w:rFonts w:cs="Arial"/>
          <w:snapToGrid/>
          <w:color w:val="FF0000"/>
          <w:sz w:val="18"/>
          <w:szCs w:val="18"/>
          <w:lang w:eastAsia="ja-JP"/>
        </w:rPr>
        <w:t xml:space="preserve"> to 6</w:t>
      </w:r>
      <w:r w:rsidR="00221762" w:rsidRPr="00500CF8">
        <w:rPr>
          <w:rFonts w:cs="Arial"/>
          <w:snapToGrid/>
          <w:color w:val="FF0000"/>
          <w:sz w:val="18"/>
          <w:szCs w:val="18"/>
          <w:lang w:eastAsia="ja-JP"/>
        </w:rPr>
        <w:t>1</w:t>
      </w:r>
      <w:r w:rsidR="0022031D" w:rsidRPr="0022031D">
        <w:rPr>
          <w:rFonts w:cs="Arial"/>
          <w:snapToGrid/>
          <w:color w:val="FF0000"/>
          <w:sz w:val="18"/>
          <w:szCs w:val="18"/>
          <w:lang w:eastAsia="ja-JP"/>
        </w:rPr>
        <w:t>, next innermost step of processing</w:t>
      </w:r>
    </w:p>
    <w:p w14:paraId="315EA4AB" w14:textId="5D1387F3" w:rsidR="0022031D" w:rsidRPr="0022031D" w:rsidRDefault="001E45C5"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74</w:t>
      </w:r>
      <w:r w:rsidR="0022031D" w:rsidRPr="0022031D">
        <w:rPr>
          <w:rFonts w:cs="Arial"/>
          <w:snapToGrid/>
          <w:color w:val="FF0000"/>
          <w:sz w:val="18"/>
          <w:szCs w:val="18"/>
          <w:lang w:eastAsia="ja-JP"/>
        </w:rPr>
        <w:t>–</w:t>
      </w:r>
      <w:proofErr w:type="spellStart"/>
      <w:r w:rsidR="0022031D" w:rsidRPr="0022031D">
        <w:rPr>
          <w:rFonts w:cs="Arial"/>
          <w:snapToGrid/>
          <w:color w:val="FF0000"/>
          <w:sz w:val="18"/>
          <w:szCs w:val="18"/>
          <w:lang w:eastAsia="ja-JP"/>
        </w:rPr>
        <w:t>nn</w:t>
      </w:r>
      <w:proofErr w:type="spellEnd"/>
      <w:r w:rsidR="0022031D" w:rsidRPr="0022031D">
        <w:rPr>
          <w:rFonts w:cs="Arial"/>
          <w:snapToGrid/>
          <w:color w:val="FF0000"/>
          <w:sz w:val="18"/>
          <w:szCs w:val="18"/>
          <w:lang w:eastAsia="ja-JP"/>
        </w:rPr>
        <w:tab/>
        <w:t>Additional time range specifications, included in accordance with the value of n. Cont</w:t>
      </w:r>
      <w:r w:rsidR="00221762" w:rsidRPr="00500CF8">
        <w:rPr>
          <w:rFonts w:cs="Arial"/>
          <w:snapToGrid/>
          <w:color w:val="FF0000"/>
          <w:sz w:val="18"/>
          <w:szCs w:val="18"/>
          <w:lang w:eastAsia="ja-JP"/>
        </w:rPr>
        <w:t xml:space="preserve">ents </w:t>
      </w:r>
      <w:r w:rsidR="00221762" w:rsidRPr="00500CF8">
        <w:rPr>
          <w:rFonts w:cs="Arial"/>
          <w:snapToGrid/>
          <w:color w:val="FF0000"/>
          <w:sz w:val="18"/>
          <w:szCs w:val="18"/>
          <w:lang w:eastAsia="ja-JP"/>
        </w:rPr>
        <w:br/>
      </w:r>
      <w:r w:rsidR="00221762" w:rsidRPr="00500CF8">
        <w:rPr>
          <w:rFonts w:cs="Arial"/>
          <w:snapToGrid/>
          <w:color w:val="FF0000"/>
          <w:sz w:val="18"/>
          <w:szCs w:val="18"/>
          <w:lang w:eastAsia="ja-JP"/>
        </w:rPr>
        <w:tab/>
      </w:r>
      <w:r w:rsidR="00221762" w:rsidRPr="00500CF8">
        <w:rPr>
          <w:rFonts w:cs="Arial"/>
          <w:snapToGrid/>
          <w:color w:val="FF0000"/>
          <w:sz w:val="18"/>
          <w:szCs w:val="18"/>
          <w:lang w:eastAsia="ja-JP"/>
        </w:rPr>
        <w:tab/>
        <w:t>as octets 50 to 61</w:t>
      </w:r>
      <w:r w:rsidR="0022031D" w:rsidRPr="0022031D">
        <w:rPr>
          <w:rFonts w:cs="Arial"/>
          <w:snapToGrid/>
          <w:color w:val="FF0000"/>
          <w:sz w:val="18"/>
          <w:szCs w:val="18"/>
          <w:lang w:eastAsia="ja-JP"/>
        </w:rPr>
        <w:t>, repeated as necessary</w:t>
      </w:r>
    </w:p>
    <w:p w14:paraId="16E0130F" w14:textId="77777777" w:rsidR="0022031D" w:rsidRPr="0022031D" w:rsidRDefault="0022031D" w:rsidP="0022031D">
      <w:pPr>
        <w:autoSpaceDE w:val="0"/>
        <w:autoSpaceDN w:val="0"/>
        <w:adjustRightInd w:val="0"/>
        <w:ind w:left="567" w:hanging="567"/>
        <w:jc w:val="both"/>
        <w:rPr>
          <w:rFonts w:cs="Arial"/>
          <w:snapToGrid/>
          <w:color w:val="FF0000"/>
          <w:sz w:val="18"/>
          <w:szCs w:val="18"/>
          <w:lang w:eastAsia="ja-JP"/>
        </w:rPr>
      </w:pPr>
    </w:p>
    <w:p w14:paraId="2D47DF3F" w14:textId="77777777" w:rsidR="0022031D" w:rsidRPr="0022031D" w:rsidRDefault="0022031D" w:rsidP="0022031D">
      <w:pPr>
        <w:autoSpaceDE w:val="0"/>
        <w:autoSpaceDN w:val="0"/>
        <w:adjustRightInd w:val="0"/>
        <w:ind w:left="567" w:hanging="567"/>
        <w:jc w:val="both"/>
        <w:rPr>
          <w:rFonts w:cs="Arial"/>
          <w:snapToGrid/>
          <w:color w:val="FF0000"/>
          <w:sz w:val="18"/>
          <w:szCs w:val="18"/>
          <w:lang w:eastAsia="ja-JP"/>
        </w:rPr>
      </w:pPr>
      <w:bookmarkStart w:id="7" w:name="G2_Pdt442n"/>
      <w:bookmarkEnd w:id="7"/>
      <w:r w:rsidRPr="0022031D">
        <w:rPr>
          <w:rFonts w:cs="Arial"/>
          <w:snapToGrid/>
          <w:color w:val="FF0000"/>
          <w:sz w:val="18"/>
          <w:szCs w:val="18"/>
          <w:lang w:eastAsia="ja-JP"/>
        </w:rPr>
        <w:t>Notes:</w:t>
      </w:r>
    </w:p>
    <w:p w14:paraId="394C4197" w14:textId="77777777" w:rsidR="0022031D" w:rsidRPr="0022031D" w:rsidRDefault="0022031D" w:rsidP="0022031D">
      <w:pPr>
        <w:autoSpaceDE w:val="0"/>
        <w:autoSpaceDN w:val="0"/>
        <w:adjustRightInd w:val="0"/>
        <w:spacing w:before="63"/>
        <w:ind w:left="426" w:hanging="426"/>
        <w:jc w:val="both"/>
        <w:rPr>
          <w:rFonts w:cs="Arial"/>
          <w:snapToGrid/>
          <w:color w:val="FF0000"/>
          <w:sz w:val="18"/>
          <w:szCs w:val="18"/>
          <w:lang w:eastAsia="ja-JP"/>
        </w:rPr>
      </w:pPr>
      <w:r w:rsidRPr="0022031D">
        <w:rPr>
          <w:rFonts w:cs="Arial"/>
          <w:snapToGrid/>
          <w:color w:val="FF0000"/>
          <w:sz w:val="18"/>
          <w:szCs w:val="18"/>
          <w:lang w:eastAsia="ja-JP"/>
        </w:rPr>
        <w:t>(1)</w:t>
      </w:r>
      <w:r w:rsidRPr="0022031D">
        <w:rPr>
          <w:rFonts w:cs="Arial"/>
          <w:snapToGrid/>
          <w:color w:val="FF0000"/>
          <w:sz w:val="18"/>
          <w:szCs w:val="18"/>
          <w:lang w:eastAsia="ja-JP"/>
        </w:rPr>
        <w:tab/>
        <w:t>Hours greater than 65534 will be coded as 65534.</w:t>
      </w:r>
    </w:p>
    <w:p w14:paraId="3D7CFF32" w14:textId="77777777" w:rsidR="0022031D" w:rsidRPr="0022031D" w:rsidRDefault="0022031D" w:rsidP="0022031D">
      <w:pPr>
        <w:autoSpaceDE w:val="0"/>
        <w:autoSpaceDN w:val="0"/>
        <w:adjustRightInd w:val="0"/>
        <w:spacing w:before="63"/>
        <w:ind w:left="426" w:hanging="426"/>
        <w:jc w:val="both"/>
        <w:rPr>
          <w:rFonts w:cs="Arial"/>
          <w:snapToGrid/>
          <w:color w:val="FF0000"/>
          <w:sz w:val="18"/>
          <w:szCs w:val="18"/>
          <w:lang w:eastAsia="ja-JP"/>
        </w:rPr>
      </w:pPr>
      <w:r w:rsidRPr="0022031D">
        <w:rPr>
          <w:rFonts w:cs="Arial"/>
          <w:snapToGrid/>
          <w:color w:val="FF0000"/>
          <w:sz w:val="18"/>
          <w:szCs w:val="18"/>
          <w:lang w:eastAsia="ja-JP"/>
        </w:rPr>
        <w:t>(2)</w:t>
      </w:r>
      <w:r w:rsidRPr="0022031D">
        <w:rPr>
          <w:rFonts w:cs="Arial"/>
          <w:snapToGrid/>
          <w:color w:val="FF0000"/>
          <w:sz w:val="18"/>
          <w:szCs w:val="18"/>
          <w:lang w:eastAsia="ja-JP"/>
        </w:rPr>
        <w:tab/>
        <w:t>The reference time in section 1 and the forecast time together define the beginning of the overall time interval.</w:t>
      </w:r>
    </w:p>
    <w:p w14:paraId="31BEA422" w14:textId="77777777" w:rsidR="0022031D" w:rsidRPr="0022031D" w:rsidRDefault="0022031D" w:rsidP="0022031D">
      <w:pPr>
        <w:autoSpaceDE w:val="0"/>
        <w:autoSpaceDN w:val="0"/>
        <w:adjustRightInd w:val="0"/>
        <w:spacing w:before="169"/>
        <w:ind w:left="425" w:hanging="425"/>
        <w:jc w:val="both"/>
        <w:rPr>
          <w:rFonts w:cs="Arial"/>
          <w:snapToGrid/>
          <w:color w:val="FF0000"/>
          <w:spacing w:val="-4"/>
          <w:sz w:val="18"/>
          <w:szCs w:val="18"/>
          <w:lang w:eastAsia="ja-JP"/>
        </w:rPr>
      </w:pPr>
      <w:r w:rsidRPr="0022031D">
        <w:rPr>
          <w:rFonts w:cs="Arial"/>
          <w:snapToGrid/>
          <w:color w:val="FF0000"/>
          <w:sz w:val="18"/>
          <w:szCs w:val="18"/>
          <w:lang w:eastAsia="ja-JP"/>
        </w:rPr>
        <w:t>(3)</w:t>
      </w:r>
      <w:r w:rsidRPr="0022031D">
        <w:rPr>
          <w:rFonts w:cs="Arial"/>
          <w:snapToGrid/>
          <w:color w:val="FF0000"/>
          <w:sz w:val="18"/>
          <w:szCs w:val="18"/>
          <w:lang w:eastAsia="ja-JP"/>
        </w:rPr>
        <w:tab/>
      </w:r>
      <w:r w:rsidRPr="0022031D">
        <w:rPr>
          <w:rFonts w:cs="Arial"/>
          <w:snapToGrid/>
          <w:color w:val="FF0000"/>
          <w:spacing w:val="-4"/>
          <w:sz w:val="18"/>
          <w:szCs w:val="18"/>
          <w:lang w:eastAsia="ja-JP"/>
        </w:rPr>
        <w:t xml:space="preserve">An increment of zero means that the statistical processing is the result of a continuous (or near continuous) process, not the processing of a number of discrete samples. Examples of such continuous processes are the temperatures measured by analogue maximum and minimum thermometers or thermographs, and the rainfall measured by a raingauge. </w:t>
      </w:r>
    </w:p>
    <w:p w14:paraId="79AB7FF8" w14:textId="7F99349A" w:rsidR="0022031D" w:rsidRPr="0022031D" w:rsidRDefault="0022031D" w:rsidP="0022031D">
      <w:pPr>
        <w:autoSpaceDE w:val="0"/>
        <w:autoSpaceDN w:val="0"/>
        <w:adjustRightInd w:val="0"/>
        <w:spacing w:before="63"/>
        <w:ind w:left="426" w:hanging="426"/>
        <w:jc w:val="both"/>
        <w:rPr>
          <w:rFonts w:cs="Arial"/>
          <w:snapToGrid/>
          <w:color w:val="FF0000"/>
          <w:sz w:val="18"/>
          <w:szCs w:val="18"/>
          <w:lang w:eastAsia="ja-JP"/>
        </w:rPr>
      </w:pPr>
      <w:r w:rsidRPr="0022031D">
        <w:rPr>
          <w:rFonts w:cs="Arial"/>
          <w:snapToGrid/>
          <w:color w:val="FF0000"/>
          <w:spacing w:val="-4"/>
          <w:sz w:val="18"/>
          <w:szCs w:val="18"/>
          <w:lang w:eastAsia="ja-JP"/>
        </w:rPr>
        <w:t>(4)</w:t>
      </w:r>
      <w:r w:rsidRPr="0022031D">
        <w:rPr>
          <w:rFonts w:cs="Arial"/>
          <w:snapToGrid/>
          <w:color w:val="FF0000"/>
          <w:spacing w:val="-4"/>
          <w:sz w:val="18"/>
          <w:szCs w:val="18"/>
          <w:lang w:eastAsia="ja-JP"/>
        </w:rPr>
        <w:tab/>
      </w:r>
      <w:bookmarkStart w:id="8" w:name="G2_Pdt443"/>
      <w:bookmarkEnd w:id="8"/>
      <w:r w:rsidRPr="0022031D">
        <w:rPr>
          <w:rFonts w:cs="Arial"/>
          <w:snapToGrid/>
          <w:color w:val="FF0000"/>
          <w:spacing w:val="-2"/>
          <w:sz w:val="18"/>
          <w:szCs w:val="18"/>
          <w:lang w:eastAsia="ja-JP"/>
        </w:rPr>
        <w:t>The reference and forecast times are successively set to their initial values plus or minus the increment, as defined by the type of time increment (one of octets 5</w:t>
      </w:r>
      <w:r w:rsidR="00221762" w:rsidRPr="00500CF8">
        <w:rPr>
          <w:rFonts w:cs="Arial"/>
          <w:snapToGrid/>
          <w:color w:val="FF0000"/>
          <w:spacing w:val="-2"/>
          <w:sz w:val="18"/>
          <w:szCs w:val="18"/>
          <w:lang w:eastAsia="ja-JP"/>
        </w:rPr>
        <w:t>1, 63, 75</w:t>
      </w:r>
      <w:r w:rsidRPr="0022031D">
        <w:rPr>
          <w:rFonts w:cs="Arial"/>
          <w:snapToGrid/>
          <w:color w:val="FF0000"/>
          <w:spacing w:val="-2"/>
          <w:sz w:val="18"/>
          <w:szCs w:val="18"/>
          <w:lang w:eastAsia="ja-JP"/>
        </w:rPr>
        <w:t xml:space="preserve">, …). For all but the innermost (last) time range, the next inner range </w:t>
      </w:r>
      <w:r w:rsidRPr="0022031D">
        <w:rPr>
          <w:rFonts w:cs="Arial"/>
          <w:snapToGrid/>
          <w:color w:val="FF0000"/>
          <w:sz w:val="18"/>
          <w:szCs w:val="18"/>
          <w:lang w:eastAsia="ja-JP"/>
        </w:rPr>
        <w:t>is then processed using these reference and forecast times as the initial reference and forecast times.</w:t>
      </w:r>
    </w:p>
    <w:p w14:paraId="43594235" w14:textId="30F4B9B6" w:rsidR="0022031D" w:rsidRPr="0022031D" w:rsidRDefault="00221762" w:rsidP="6E4341AC">
      <w:pPr>
        <w:widowControl w:val="0"/>
        <w:tabs>
          <w:tab w:val="left" w:pos="3262"/>
        </w:tabs>
        <w:autoSpaceDE w:val="0"/>
        <w:autoSpaceDN w:val="0"/>
        <w:adjustRightInd w:val="0"/>
        <w:spacing w:before="480"/>
        <w:rPr>
          <w:rFonts w:eastAsia="Arial" w:cs="Arial"/>
          <w:i/>
          <w:iCs/>
          <w:color w:val="FF0000"/>
          <w:sz w:val="20"/>
          <w:szCs w:val="20"/>
          <w:lang w:eastAsia="ja-JP"/>
        </w:rPr>
      </w:pPr>
      <w:r w:rsidRPr="6E4341AC">
        <w:rPr>
          <w:rFonts w:eastAsia="Arial" w:cs="Arial"/>
          <w:i/>
          <w:iCs/>
          <w:snapToGrid/>
          <w:color w:val="FF0000"/>
          <w:sz w:val="20"/>
          <w:szCs w:val="20"/>
          <w:lang w:eastAsia="ja-JP"/>
        </w:rPr>
        <w:t>Product definition template 4.79</w:t>
      </w:r>
      <w:r w:rsidR="0022031D" w:rsidRPr="6E4341AC">
        <w:rPr>
          <w:rFonts w:eastAsia="Arial" w:cs="Arial"/>
          <w:i/>
          <w:iCs/>
          <w:snapToGrid/>
          <w:color w:val="FF0000"/>
          <w:sz w:val="20"/>
          <w:szCs w:val="20"/>
          <w:lang w:eastAsia="ja-JP"/>
        </w:rPr>
        <w:t xml:space="preserve"> – individual ensemble forecast, control and perturbed, at a</w:t>
      </w:r>
      <w:r w:rsidR="0022031D" w:rsidRPr="0022031D">
        <w:rPr>
          <w:rFonts w:ascii="Arial Bold" w:hAnsi="Arial Bold" w:cs="Arial"/>
          <w:bCs/>
          <w:i/>
          <w:iCs/>
          <w:snapToGrid/>
          <w:color w:val="FF0000"/>
          <w:sz w:val="20"/>
          <w:szCs w:val="20"/>
          <w:lang w:eastAsia="ja-JP"/>
        </w:rPr>
        <w:br/>
      </w:r>
      <w:r w:rsidR="0022031D" w:rsidRPr="0022031D">
        <w:rPr>
          <w:rFonts w:ascii="Arial Bold" w:hAnsi="Arial Bold" w:cs="Arial"/>
          <w:bCs/>
          <w:i/>
          <w:iCs/>
          <w:snapToGrid/>
          <w:color w:val="FF0000"/>
          <w:sz w:val="20"/>
          <w:szCs w:val="20"/>
          <w:lang w:eastAsia="ja-JP"/>
        </w:rPr>
        <w:tab/>
      </w:r>
      <w:r w:rsidR="0022031D" w:rsidRPr="6E4341AC">
        <w:rPr>
          <w:rFonts w:eastAsia="Arial" w:cs="Arial"/>
          <w:i/>
          <w:iCs/>
          <w:snapToGrid/>
          <w:color w:val="FF0000"/>
          <w:sz w:val="20"/>
          <w:szCs w:val="20"/>
          <w:lang w:eastAsia="ja-JP"/>
        </w:rPr>
        <w:t xml:space="preserve">horizontal level or in a horizontal layer in a continuous or </w:t>
      </w:r>
      <w:r w:rsidR="0022031D" w:rsidRPr="0022031D">
        <w:rPr>
          <w:rFonts w:ascii="Arial Bold" w:hAnsi="Arial Bold" w:cs="Arial"/>
          <w:bCs/>
          <w:i/>
          <w:iCs/>
          <w:snapToGrid/>
          <w:color w:val="FF0000"/>
          <w:sz w:val="20"/>
          <w:szCs w:val="20"/>
          <w:lang w:eastAsia="ja-JP"/>
        </w:rPr>
        <w:tab/>
      </w:r>
      <w:r w:rsidR="0022031D" w:rsidRPr="6E4341AC">
        <w:rPr>
          <w:rFonts w:eastAsia="Arial" w:cs="Arial"/>
          <w:i/>
          <w:iCs/>
          <w:snapToGrid/>
          <w:color w:val="FF0000"/>
          <w:sz w:val="20"/>
          <w:szCs w:val="20"/>
          <w:lang w:eastAsia="ja-JP"/>
        </w:rPr>
        <w:t xml:space="preserve">non-continuous time interval for atmospheric chemical </w:t>
      </w:r>
      <w:r w:rsidR="0022031D" w:rsidRPr="0022031D">
        <w:rPr>
          <w:rFonts w:ascii="Arial Bold" w:hAnsi="Arial Bold" w:cs="Arial"/>
          <w:bCs/>
          <w:i/>
          <w:iCs/>
          <w:snapToGrid/>
          <w:color w:val="FF0000"/>
          <w:sz w:val="20"/>
          <w:szCs w:val="20"/>
          <w:lang w:eastAsia="ja-JP"/>
        </w:rPr>
        <w:tab/>
      </w:r>
      <w:r w:rsidR="0022031D" w:rsidRPr="6E4341AC">
        <w:rPr>
          <w:rFonts w:eastAsia="Arial" w:cs="Arial"/>
          <w:i/>
          <w:iCs/>
          <w:snapToGrid/>
          <w:color w:val="FF0000"/>
          <w:sz w:val="20"/>
          <w:szCs w:val="20"/>
          <w:lang w:eastAsia="ja-JP"/>
        </w:rPr>
        <w:t>constituents</w:t>
      </w:r>
    </w:p>
    <w:p w14:paraId="524DC17F" w14:textId="77777777" w:rsidR="0022031D" w:rsidRPr="0022031D" w:rsidRDefault="0022031D" w:rsidP="0022031D">
      <w:pPr>
        <w:widowControl w:val="0"/>
        <w:tabs>
          <w:tab w:val="left" w:pos="1843"/>
          <w:tab w:val="left" w:pos="8647"/>
        </w:tabs>
        <w:autoSpaceDE w:val="0"/>
        <w:autoSpaceDN w:val="0"/>
        <w:adjustRightInd w:val="0"/>
        <w:spacing w:before="169"/>
        <w:rPr>
          <w:rFonts w:cs="Arial"/>
          <w:snapToGrid/>
          <w:color w:val="FF0000"/>
          <w:sz w:val="21"/>
          <w:szCs w:val="21"/>
          <w:lang w:eastAsia="ja-JP"/>
        </w:rPr>
      </w:pPr>
      <w:r w:rsidRPr="0022031D">
        <w:rPr>
          <w:rFonts w:cs="Arial"/>
          <w:snapToGrid/>
          <w:color w:val="FF0000"/>
          <w:sz w:val="16"/>
          <w:szCs w:val="16"/>
          <w:lang w:eastAsia="ja-JP"/>
        </w:rPr>
        <w:t>Octet No.</w:t>
      </w:r>
      <w:r w:rsidRPr="0022031D">
        <w:rPr>
          <w:rFonts w:cs="Arial"/>
          <w:snapToGrid/>
          <w:color w:val="FF0000"/>
          <w:sz w:val="24"/>
          <w:szCs w:val="24"/>
          <w:lang w:eastAsia="ja-JP"/>
        </w:rPr>
        <w:tab/>
      </w:r>
      <w:r w:rsidRPr="0022031D">
        <w:rPr>
          <w:rFonts w:cs="Arial"/>
          <w:snapToGrid/>
          <w:color w:val="FF0000"/>
          <w:sz w:val="16"/>
          <w:szCs w:val="16"/>
          <w:lang w:eastAsia="ja-JP"/>
        </w:rPr>
        <w:t>Contents</w:t>
      </w:r>
    </w:p>
    <w:p w14:paraId="0C05019A" w14:textId="77777777" w:rsidR="0022031D" w:rsidRPr="0022031D" w:rsidRDefault="0022031D"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22031D">
        <w:rPr>
          <w:rFonts w:cs="Arial"/>
          <w:snapToGrid/>
          <w:color w:val="FF0000"/>
          <w:sz w:val="18"/>
          <w:szCs w:val="18"/>
          <w:lang w:eastAsia="ja-JP"/>
        </w:rPr>
        <w:tab/>
        <w:t>10</w:t>
      </w:r>
      <w:r w:rsidRPr="0022031D">
        <w:rPr>
          <w:rFonts w:cs="Arial"/>
          <w:snapToGrid/>
          <w:color w:val="FF0000"/>
          <w:sz w:val="18"/>
          <w:szCs w:val="18"/>
          <w:lang w:eastAsia="ja-JP"/>
        </w:rPr>
        <w:tab/>
        <w:t>Parameter category (see Code table 4.1)</w:t>
      </w:r>
    </w:p>
    <w:p w14:paraId="371B29F7" w14:textId="77777777" w:rsidR="0022031D" w:rsidRPr="0022031D" w:rsidRDefault="0022031D"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22031D">
        <w:rPr>
          <w:rFonts w:cs="Arial"/>
          <w:snapToGrid/>
          <w:color w:val="FF0000"/>
          <w:sz w:val="18"/>
          <w:szCs w:val="18"/>
          <w:lang w:eastAsia="ja-JP"/>
        </w:rPr>
        <w:tab/>
        <w:t>11</w:t>
      </w:r>
      <w:r w:rsidRPr="0022031D">
        <w:rPr>
          <w:rFonts w:cs="Arial"/>
          <w:snapToGrid/>
          <w:color w:val="FF0000"/>
          <w:sz w:val="18"/>
          <w:szCs w:val="18"/>
          <w:lang w:eastAsia="ja-JP"/>
        </w:rPr>
        <w:tab/>
        <w:t>Parameter number (see Code table 4.2)</w:t>
      </w:r>
    </w:p>
    <w:p w14:paraId="2825CB56" w14:textId="7DCB7E56" w:rsidR="0022031D" w:rsidRPr="00500CF8" w:rsidRDefault="0022031D"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22031D">
        <w:rPr>
          <w:rFonts w:cs="Arial"/>
          <w:snapToGrid/>
          <w:color w:val="FF0000"/>
          <w:sz w:val="18"/>
          <w:szCs w:val="18"/>
          <w:lang w:eastAsia="ja-JP"/>
        </w:rPr>
        <w:tab/>
        <w:t>12–13</w:t>
      </w:r>
      <w:r w:rsidRPr="0022031D">
        <w:rPr>
          <w:rFonts w:cs="Arial"/>
          <w:snapToGrid/>
          <w:color w:val="FF0000"/>
          <w:sz w:val="18"/>
          <w:szCs w:val="18"/>
          <w:lang w:eastAsia="ja-JP"/>
        </w:rPr>
        <w:tab/>
        <w:t>Atmospheric chemical constituent type (see Code table 4.230)</w:t>
      </w:r>
    </w:p>
    <w:p w14:paraId="02BAAEFE" w14:textId="7D628C92" w:rsidR="00221762" w:rsidRPr="0022031D" w:rsidRDefault="00221762" w:rsidP="00221762">
      <w:pPr>
        <w:widowControl w:val="0"/>
        <w:tabs>
          <w:tab w:val="center" w:pos="284"/>
          <w:tab w:val="left" w:pos="1276"/>
          <w:tab w:val="left" w:pos="8505"/>
        </w:tabs>
        <w:autoSpaceDE w:val="0"/>
        <w:autoSpaceDN w:val="0"/>
        <w:adjustRightInd w:val="0"/>
        <w:spacing w:before="63" w:line="120" w:lineRule="auto"/>
        <w:rPr>
          <w:rFonts w:cs="Arial"/>
          <w:snapToGrid/>
          <w:color w:val="FF0000"/>
          <w:sz w:val="18"/>
          <w:szCs w:val="18"/>
          <w:lang w:eastAsia="ja-JP"/>
        </w:rPr>
      </w:pPr>
      <w:bookmarkStart w:id="9" w:name="_Hlk5975976"/>
      <w:r w:rsidRPr="00500CF8">
        <w:rPr>
          <w:rFonts w:cs="Arial"/>
          <w:snapToGrid/>
          <w:color w:val="FF0000"/>
          <w:sz w:val="18"/>
          <w:szCs w:val="18"/>
          <w:lang w:eastAsia="ja-JP"/>
        </w:rPr>
        <w:tab/>
      </w:r>
      <w:bookmarkStart w:id="10" w:name="_Hlk5976008"/>
      <w:r w:rsidRPr="00500CF8">
        <w:rPr>
          <w:rFonts w:cs="Arial"/>
          <w:snapToGrid/>
          <w:color w:val="FF0000"/>
          <w:sz w:val="18"/>
          <w:szCs w:val="18"/>
          <w:lang w:eastAsia="ja-JP"/>
        </w:rPr>
        <w:t>14</w:t>
      </w:r>
      <w:r w:rsidRPr="00500CF8">
        <w:rPr>
          <w:rFonts w:cs="Arial"/>
          <w:snapToGrid/>
          <w:color w:val="FF0000"/>
          <w:sz w:val="18"/>
          <w:szCs w:val="18"/>
          <w:lang w:eastAsia="ja-JP"/>
        </w:rPr>
        <w:tab/>
        <w:t>source, sink or chemical/physical process (see Code table 4.238)</w:t>
      </w:r>
    </w:p>
    <w:bookmarkEnd w:id="9"/>
    <w:bookmarkEnd w:id="10"/>
    <w:p w14:paraId="4CF67D94" w14:textId="49094481" w:rsidR="0022031D" w:rsidRPr="0022031D" w:rsidRDefault="00221762"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15</w:t>
      </w:r>
      <w:r w:rsidR="0022031D" w:rsidRPr="0022031D">
        <w:rPr>
          <w:rFonts w:cs="Arial"/>
          <w:snapToGrid/>
          <w:color w:val="FF0000"/>
          <w:sz w:val="18"/>
          <w:szCs w:val="18"/>
          <w:lang w:eastAsia="ja-JP"/>
        </w:rPr>
        <w:tab/>
        <w:t>Type of generating process (see Code table 4.3)</w:t>
      </w:r>
    </w:p>
    <w:p w14:paraId="273C80B7" w14:textId="4039E6EB" w:rsidR="0022031D" w:rsidRPr="0022031D" w:rsidRDefault="00221762"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16</w:t>
      </w:r>
      <w:r w:rsidR="0022031D" w:rsidRPr="0022031D">
        <w:rPr>
          <w:rFonts w:cs="Arial"/>
          <w:snapToGrid/>
          <w:color w:val="FF0000"/>
          <w:sz w:val="18"/>
          <w:szCs w:val="18"/>
          <w:lang w:eastAsia="ja-JP"/>
        </w:rPr>
        <w:tab/>
        <w:t>Background generating process identifier (defined by originating centre)</w:t>
      </w:r>
    </w:p>
    <w:p w14:paraId="5722C02D" w14:textId="54CD68D0" w:rsidR="0022031D" w:rsidRPr="0022031D" w:rsidRDefault="00221762"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lastRenderedPageBreak/>
        <w:tab/>
        <w:t>17</w:t>
      </w:r>
      <w:r w:rsidR="0022031D" w:rsidRPr="0022031D">
        <w:rPr>
          <w:rFonts w:cs="Arial"/>
          <w:snapToGrid/>
          <w:color w:val="FF0000"/>
          <w:sz w:val="18"/>
          <w:szCs w:val="18"/>
          <w:lang w:eastAsia="ja-JP"/>
        </w:rPr>
        <w:tab/>
        <w:t>Forecast generating process identifier (defined by originating centre)</w:t>
      </w:r>
    </w:p>
    <w:p w14:paraId="6B335410" w14:textId="12231247" w:rsidR="0022031D" w:rsidRPr="0022031D" w:rsidRDefault="00221762"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18</w:t>
      </w:r>
      <w:r w:rsidR="0022031D" w:rsidRPr="0022031D">
        <w:rPr>
          <w:rFonts w:cs="Arial"/>
          <w:snapToGrid/>
          <w:color w:val="FF0000"/>
          <w:sz w:val="18"/>
          <w:szCs w:val="18"/>
          <w:lang w:eastAsia="ja-JP"/>
        </w:rPr>
        <w:t>–1</w:t>
      </w:r>
      <w:r w:rsidRPr="00500CF8">
        <w:rPr>
          <w:rFonts w:cs="Arial"/>
          <w:snapToGrid/>
          <w:color w:val="FF0000"/>
          <w:sz w:val="18"/>
          <w:szCs w:val="18"/>
          <w:lang w:eastAsia="ja-JP"/>
        </w:rPr>
        <w:t>9</w:t>
      </w:r>
      <w:r w:rsidR="0022031D" w:rsidRPr="0022031D">
        <w:rPr>
          <w:rFonts w:cs="Arial"/>
          <w:snapToGrid/>
          <w:color w:val="FF0000"/>
          <w:sz w:val="18"/>
          <w:szCs w:val="18"/>
          <w:lang w:eastAsia="ja-JP"/>
        </w:rPr>
        <w:tab/>
        <w:t>Hours after reference time of data cut-off (see Note 1)</w:t>
      </w:r>
    </w:p>
    <w:p w14:paraId="2B2CE239" w14:textId="65D6EED9" w:rsidR="0022031D" w:rsidRPr="0022031D" w:rsidRDefault="00221762"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20</w:t>
      </w:r>
      <w:r w:rsidR="0022031D" w:rsidRPr="0022031D">
        <w:rPr>
          <w:rFonts w:cs="Arial"/>
          <w:snapToGrid/>
          <w:color w:val="FF0000"/>
          <w:sz w:val="18"/>
          <w:szCs w:val="18"/>
          <w:lang w:eastAsia="ja-JP"/>
        </w:rPr>
        <w:tab/>
        <w:t>Minutes after reference time of data cut-off</w:t>
      </w:r>
    </w:p>
    <w:p w14:paraId="73EF7AA6" w14:textId="226858C5" w:rsidR="0022031D" w:rsidRPr="0022031D" w:rsidRDefault="00221762"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21</w:t>
      </w:r>
      <w:r w:rsidR="0022031D" w:rsidRPr="0022031D">
        <w:rPr>
          <w:rFonts w:cs="Arial"/>
          <w:snapToGrid/>
          <w:color w:val="FF0000"/>
          <w:sz w:val="18"/>
          <w:szCs w:val="18"/>
          <w:lang w:eastAsia="ja-JP"/>
        </w:rPr>
        <w:tab/>
        <w:t>Indicator of unit of time range (see Code table 4.4)</w:t>
      </w:r>
    </w:p>
    <w:p w14:paraId="45411942" w14:textId="662C0894" w:rsidR="0022031D" w:rsidRPr="0022031D" w:rsidRDefault="00221762"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22–25</w:t>
      </w:r>
      <w:r w:rsidR="0022031D" w:rsidRPr="0022031D">
        <w:rPr>
          <w:rFonts w:cs="Arial"/>
          <w:snapToGrid/>
          <w:color w:val="FF0000"/>
          <w:sz w:val="18"/>
          <w:szCs w:val="18"/>
          <w:lang w:eastAsia="ja-JP"/>
        </w:rPr>
        <w:tab/>
        <w:t>Forecast time in units defined by octet 20 (see Note 2)</w:t>
      </w:r>
    </w:p>
    <w:p w14:paraId="6D72C2A1" w14:textId="24F48404" w:rsidR="0022031D" w:rsidRPr="0022031D" w:rsidRDefault="00221762"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26</w:t>
      </w:r>
      <w:r w:rsidR="0022031D" w:rsidRPr="0022031D">
        <w:rPr>
          <w:rFonts w:cs="Arial"/>
          <w:snapToGrid/>
          <w:color w:val="FF0000"/>
          <w:sz w:val="18"/>
          <w:szCs w:val="18"/>
          <w:lang w:eastAsia="ja-JP"/>
        </w:rPr>
        <w:tab/>
        <w:t>Type of first fixed surface (see Code table 4.5)</w:t>
      </w:r>
    </w:p>
    <w:p w14:paraId="66A18988" w14:textId="44DB05D1" w:rsidR="0022031D" w:rsidRPr="0022031D" w:rsidRDefault="00221762"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27</w:t>
      </w:r>
      <w:r w:rsidR="0022031D" w:rsidRPr="0022031D">
        <w:rPr>
          <w:rFonts w:cs="Arial"/>
          <w:snapToGrid/>
          <w:color w:val="FF0000"/>
          <w:sz w:val="18"/>
          <w:szCs w:val="18"/>
          <w:lang w:eastAsia="ja-JP"/>
        </w:rPr>
        <w:tab/>
        <w:t>Scale factor of first fixed surface</w:t>
      </w:r>
    </w:p>
    <w:p w14:paraId="5E2607BD" w14:textId="332FC9FA" w:rsidR="0022031D" w:rsidRPr="0022031D" w:rsidRDefault="00221762"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28–31</w:t>
      </w:r>
      <w:r w:rsidR="0022031D" w:rsidRPr="0022031D">
        <w:rPr>
          <w:rFonts w:cs="Arial"/>
          <w:snapToGrid/>
          <w:color w:val="FF0000"/>
          <w:sz w:val="18"/>
          <w:szCs w:val="18"/>
          <w:lang w:eastAsia="ja-JP"/>
        </w:rPr>
        <w:tab/>
        <w:t>Scaled value of first fixed surface</w:t>
      </w:r>
    </w:p>
    <w:p w14:paraId="7403B5A0" w14:textId="7A56A630" w:rsidR="0022031D" w:rsidRPr="0022031D" w:rsidRDefault="00221762"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32</w:t>
      </w:r>
      <w:r w:rsidR="0022031D" w:rsidRPr="0022031D">
        <w:rPr>
          <w:rFonts w:cs="Arial"/>
          <w:snapToGrid/>
          <w:color w:val="FF0000"/>
          <w:sz w:val="18"/>
          <w:szCs w:val="18"/>
          <w:lang w:eastAsia="ja-JP"/>
        </w:rPr>
        <w:tab/>
        <w:t>Type of second fixed surface (see Code table 4.5)</w:t>
      </w:r>
    </w:p>
    <w:p w14:paraId="4D5B9E68" w14:textId="306F18B5" w:rsidR="0022031D" w:rsidRPr="0022031D" w:rsidRDefault="00221762"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33</w:t>
      </w:r>
      <w:r w:rsidR="0022031D" w:rsidRPr="0022031D">
        <w:rPr>
          <w:rFonts w:cs="Arial"/>
          <w:snapToGrid/>
          <w:color w:val="FF0000"/>
          <w:sz w:val="18"/>
          <w:szCs w:val="18"/>
          <w:lang w:eastAsia="ja-JP"/>
        </w:rPr>
        <w:tab/>
        <w:t>Scale factor of second fixed surface</w:t>
      </w:r>
    </w:p>
    <w:p w14:paraId="4ED8C92E" w14:textId="42BE4FE7" w:rsidR="0022031D" w:rsidRPr="0022031D" w:rsidRDefault="00221762"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34–37</w:t>
      </w:r>
      <w:r w:rsidR="0022031D" w:rsidRPr="0022031D">
        <w:rPr>
          <w:rFonts w:cs="Arial"/>
          <w:snapToGrid/>
          <w:color w:val="FF0000"/>
          <w:sz w:val="18"/>
          <w:szCs w:val="18"/>
          <w:lang w:eastAsia="ja-JP"/>
        </w:rPr>
        <w:tab/>
        <w:t>Scaled value of second fixed surface</w:t>
      </w:r>
    </w:p>
    <w:p w14:paraId="6DAADBE6" w14:textId="2E8CC68B" w:rsidR="0022031D" w:rsidRPr="0022031D" w:rsidRDefault="00221762"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38</w:t>
      </w:r>
      <w:r w:rsidR="0022031D" w:rsidRPr="0022031D">
        <w:rPr>
          <w:rFonts w:cs="Arial"/>
          <w:snapToGrid/>
          <w:color w:val="FF0000"/>
          <w:sz w:val="18"/>
          <w:szCs w:val="18"/>
          <w:lang w:eastAsia="ja-JP"/>
        </w:rPr>
        <w:tab/>
        <w:t>Type of ensemble forecast (see Code table 4.6)</w:t>
      </w:r>
    </w:p>
    <w:p w14:paraId="4EC2FFDD" w14:textId="21690812" w:rsidR="0022031D" w:rsidRPr="0022031D" w:rsidRDefault="00221762"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39</w:t>
      </w:r>
      <w:r w:rsidR="0022031D" w:rsidRPr="0022031D">
        <w:rPr>
          <w:rFonts w:cs="Arial"/>
          <w:snapToGrid/>
          <w:color w:val="FF0000"/>
          <w:sz w:val="18"/>
          <w:szCs w:val="18"/>
          <w:lang w:eastAsia="ja-JP"/>
        </w:rPr>
        <w:tab/>
        <w:t>Perturbation number</w:t>
      </w:r>
    </w:p>
    <w:p w14:paraId="29DE9E1F" w14:textId="78E1C1CB" w:rsidR="0022031D" w:rsidRPr="0022031D" w:rsidRDefault="00221762"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40</w:t>
      </w:r>
      <w:r w:rsidR="0022031D" w:rsidRPr="0022031D">
        <w:rPr>
          <w:rFonts w:cs="Arial"/>
          <w:snapToGrid/>
          <w:color w:val="FF0000"/>
          <w:sz w:val="18"/>
          <w:szCs w:val="18"/>
          <w:lang w:eastAsia="ja-JP"/>
        </w:rPr>
        <w:tab/>
        <w:t>Number of forecasts in ensemble</w:t>
      </w:r>
    </w:p>
    <w:p w14:paraId="5C64E71F" w14:textId="583DB86B" w:rsidR="0022031D" w:rsidRPr="0022031D" w:rsidRDefault="00221762"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41–42</w:t>
      </w:r>
      <w:r w:rsidR="0022031D" w:rsidRPr="0022031D">
        <w:rPr>
          <w:rFonts w:cs="Arial"/>
          <w:snapToGrid/>
          <w:color w:val="FF0000"/>
          <w:sz w:val="18"/>
          <w:szCs w:val="18"/>
          <w:lang w:eastAsia="ja-JP"/>
        </w:rPr>
        <w:tab/>
        <w:t>Year of end of overall time interval</w:t>
      </w:r>
    </w:p>
    <w:p w14:paraId="260384A1" w14:textId="15DE19D5" w:rsidR="0022031D" w:rsidRPr="0022031D" w:rsidRDefault="00221762"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43</w:t>
      </w:r>
      <w:r w:rsidR="0022031D" w:rsidRPr="0022031D">
        <w:rPr>
          <w:rFonts w:cs="Arial"/>
          <w:snapToGrid/>
          <w:color w:val="FF0000"/>
          <w:sz w:val="18"/>
          <w:szCs w:val="18"/>
          <w:lang w:eastAsia="ja-JP"/>
        </w:rPr>
        <w:tab/>
        <w:t>Month of end of overall time interval</w:t>
      </w:r>
    </w:p>
    <w:p w14:paraId="7003CB55" w14:textId="464DB402" w:rsidR="0022031D" w:rsidRPr="0022031D" w:rsidRDefault="00221762"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44</w:t>
      </w:r>
      <w:r w:rsidR="0022031D" w:rsidRPr="0022031D">
        <w:rPr>
          <w:rFonts w:cs="Arial"/>
          <w:snapToGrid/>
          <w:color w:val="FF0000"/>
          <w:sz w:val="18"/>
          <w:szCs w:val="18"/>
          <w:lang w:eastAsia="ja-JP"/>
        </w:rPr>
        <w:tab/>
        <w:t>Day of end of overall time interval</w:t>
      </w:r>
    </w:p>
    <w:p w14:paraId="5C9C7A95" w14:textId="30A0569C" w:rsidR="0022031D" w:rsidRPr="0022031D" w:rsidRDefault="00221762"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45</w:t>
      </w:r>
      <w:r w:rsidR="0022031D" w:rsidRPr="0022031D">
        <w:rPr>
          <w:rFonts w:cs="Arial"/>
          <w:snapToGrid/>
          <w:color w:val="FF0000"/>
          <w:sz w:val="18"/>
          <w:szCs w:val="18"/>
          <w:lang w:eastAsia="ja-JP"/>
        </w:rPr>
        <w:tab/>
        <w:t>Hour of end of overall time interval</w:t>
      </w:r>
    </w:p>
    <w:p w14:paraId="7A1785F5" w14:textId="4B154223" w:rsidR="0022031D" w:rsidRPr="0022031D" w:rsidRDefault="00221762"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46</w:t>
      </w:r>
      <w:r w:rsidR="0022031D" w:rsidRPr="0022031D">
        <w:rPr>
          <w:rFonts w:cs="Arial"/>
          <w:snapToGrid/>
          <w:color w:val="FF0000"/>
          <w:sz w:val="18"/>
          <w:szCs w:val="18"/>
          <w:lang w:eastAsia="ja-JP"/>
        </w:rPr>
        <w:tab/>
        <w:t>Minute of end of overall time interval</w:t>
      </w:r>
    </w:p>
    <w:p w14:paraId="737B146B" w14:textId="3537B45A" w:rsidR="0022031D" w:rsidRPr="0022031D" w:rsidRDefault="00221762"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47</w:t>
      </w:r>
      <w:r w:rsidR="0022031D" w:rsidRPr="0022031D">
        <w:rPr>
          <w:rFonts w:cs="Arial"/>
          <w:snapToGrid/>
          <w:color w:val="FF0000"/>
          <w:sz w:val="18"/>
          <w:szCs w:val="18"/>
          <w:lang w:eastAsia="ja-JP"/>
        </w:rPr>
        <w:tab/>
        <w:t>Second of end of overall time interval</w:t>
      </w:r>
    </w:p>
    <w:p w14:paraId="53CB35FF" w14:textId="6854CA51" w:rsidR="0022031D" w:rsidRPr="0022031D" w:rsidRDefault="00221762"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48</w:t>
      </w:r>
      <w:r w:rsidR="0022031D" w:rsidRPr="0022031D">
        <w:rPr>
          <w:rFonts w:cs="Arial"/>
          <w:snapToGrid/>
          <w:color w:val="FF0000"/>
          <w:sz w:val="18"/>
          <w:szCs w:val="18"/>
          <w:lang w:eastAsia="ja-JP"/>
        </w:rPr>
        <w:tab/>
        <w:t xml:space="preserve">n – number of time range specifications describing the time intervals used to calculate the </w:t>
      </w:r>
      <w:r w:rsidR="0022031D" w:rsidRPr="0022031D">
        <w:rPr>
          <w:rFonts w:cs="Arial"/>
          <w:snapToGrid/>
          <w:color w:val="FF0000"/>
          <w:sz w:val="18"/>
          <w:szCs w:val="18"/>
          <w:lang w:eastAsia="ja-JP"/>
        </w:rPr>
        <w:br/>
      </w:r>
      <w:r w:rsidR="0022031D" w:rsidRPr="0022031D">
        <w:rPr>
          <w:rFonts w:cs="Arial"/>
          <w:snapToGrid/>
          <w:color w:val="FF0000"/>
          <w:sz w:val="18"/>
          <w:szCs w:val="18"/>
          <w:lang w:eastAsia="ja-JP"/>
        </w:rPr>
        <w:tab/>
      </w:r>
      <w:r w:rsidR="0022031D" w:rsidRPr="0022031D">
        <w:rPr>
          <w:rFonts w:cs="Arial"/>
          <w:snapToGrid/>
          <w:color w:val="FF0000"/>
          <w:sz w:val="18"/>
          <w:szCs w:val="18"/>
          <w:lang w:eastAsia="ja-JP"/>
        </w:rPr>
        <w:tab/>
        <w:t>statistically processed field</w:t>
      </w:r>
    </w:p>
    <w:p w14:paraId="35E34B7B" w14:textId="426AEA16" w:rsidR="0022031D" w:rsidRPr="0022031D" w:rsidRDefault="0052529E"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49</w:t>
      </w:r>
      <w:r w:rsidR="0022031D" w:rsidRPr="0022031D">
        <w:rPr>
          <w:rFonts w:cs="Arial"/>
          <w:snapToGrid/>
          <w:color w:val="FF0000"/>
          <w:sz w:val="18"/>
          <w:szCs w:val="18"/>
          <w:lang w:eastAsia="ja-JP"/>
        </w:rPr>
        <w:t>–</w:t>
      </w:r>
      <w:r w:rsidRPr="00500CF8">
        <w:rPr>
          <w:rFonts w:cs="Arial"/>
          <w:snapToGrid/>
          <w:color w:val="FF0000"/>
          <w:sz w:val="18"/>
          <w:szCs w:val="18"/>
          <w:lang w:eastAsia="ja-JP"/>
        </w:rPr>
        <w:t>52</w:t>
      </w:r>
      <w:r w:rsidR="0022031D" w:rsidRPr="0022031D">
        <w:rPr>
          <w:rFonts w:cs="Arial"/>
          <w:snapToGrid/>
          <w:color w:val="FF0000"/>
          <w:sz w:val="18"/>
          <w:szCs w:val="18"/>
          <w:lang w:eastAsia="ja-JP"/>
        </w:rPr>
        <w:tab/>
        <w:t>Total number of data values missing in statistical process</w:t>
      </w:r>
    </w:p>
    <w:p w14:paraId="6BD39156" w14:textId="019B037B" w:rsidR="0022031D" w:rsidRPr="0022031D" w:rsidRDefault="0022031D" w:rsidP="0022031D">
      <w:pPr>
        <w:widowControl w:val="0"/>
        <w:tabs>
          <w:tab w:val="center" w:pos="284"/>
          <w:tab w:val="left" w:pos="1276"/>
          <w:tab w:val="left" w:pos="1904"/>
          <w:tab w:val="left" w:pos="8505"/>
        </w:tabs>
        <w:autoSpaceDE w:val="0"/>
        <w:autoSpaceDN w:val="0"/>
        <w:adjustRightInd w:val="0"/>
        <w:spacing w:before="63"/>
        <w:rPr>
          <w:rFonts w:cs="Arial"/>
          <w:i/>
          <w:snapToGrid/>
          <w:color w:val="FF0000"/>
          <w:sz w:val="18"/>
          <w:szCs w:val="18"/>
          <w:lang w:eastAsia="ja-JP"/>
        </w:rPr>
      </w:pPr>
      <w:r w:rsidRPr="0022031D">
        <w:rPr>
          <w:rFonts w:cs="Arial"/>
          <w:snapToGrid/>
          <w:color w:val="FF0000"/>
          <w:sz w:val="18"/>
          <w:szCs w:val="18"/>
          <w:lang w:eastAsia="ja-JP"/>
        </w:rPr>
        <w:tab/>
      </w:r>
      <w:r w:rsidRPr="0022031D">
        <w:rPr>
          <w:rFonts w:cs="Arial"/>
          <w:snapToGrid/>
          <w:color w:val="FF0000"/>
          <w:sz w:val="18"/>
          <w:szCs w:val="18"/>
          <w:lang w:eastAsia="ja-JP"/>
        </w:rPr>
        <w:tab/>
      </w:r>
      <w:r w:rsidR="0052529E" w:rsidRPr="00500CF8">
        <w:rPr>
          <w:rFonts w:cs="Arial"/>
          <w:i/>
          <w:snapToGrid/>
          <w:color w:val="FF0000"/>
          <w:sz w:val="18"/>
          <w:szCs w:val="18"/>
          <w:lang w:eastAsia="ja-JP"/>
        </w:rPr>
        <w:t>53–64</w:t>
      </w:r>
      <w:r w:rsidRPr="0022031D">
        <w:rPr>
          <w:rFonts w:cs="Arial"/>
          <w:i/>
          <w:snapToGrid/>
          <w:color w:val="FF0000"/>
          <w:sz w:val="18"/>
          <w:szCs w:val="18"/>
          <w:lang w:eastAsia="ja-JP"/>
        </w:rPr>
        <w:t xml:space="preserve">   Specification of the outermost (or only) time range over which statistical</w:t>
      </w:r>
      <w:r w:rsidRPr="0022031D">
        <w:rPr>
          <w:rFonts w:cs="Arial"/>
          <w:snapToGrid/>
          <w:color w:val="FF0000"/>
          <w:sz w:val="18"/>
          <w:szCs w:val="18"/>
          <w:lang w:eastAsia="ja-JP"/>
        </w:rPr>
        <w:t xml:space="preserve"> </w:t>
      </w:r>
      <w:r w:rsidRPr="0022031D">
        <w:rPr>
          <w:rFonts w:cs="Arial"/>
          <w:snapToGrid/>
          <w:color w:val="FF0000"/>
          <w:sz w:val="18"/>
          <w:szCs w:val="18"/>
          <w:lang w:eastAsia="ja-JP"/>
        </w:rPr>
        <w:br/>
      </w:r>
      <w:r w:rsidRPr="0022031D">
        <w:rPr>
          <w:rFonts w:cs="Arial"/>
          <w:snapToGrid/>
          <w:color w:val="FF0000"/>
          <w:sz w:val="18"/>
          <w:szCs w:val="18"/>
          <w:lang w:eastAsia="ja-JP"/>
        </w:rPr>
        <w:tab/>
      </w:r>
      <w:r w:rsidRPr="0022031D">
        <w:rPr>
          <w:rFonts w:cs="Arial"/>
          <w:snapToGrid/>
          <w:color w:val="FF0000"/>
          <w:sz w:val="18"/>
          <w:szCs w:val="18"/>
          <w:lang w:eastAsia="ja-JP"/>
        </w:rPr>
        <w:tab/>
      </w:r>
      <w:r w:rsidRPr="0022031D">
        <w:rPr>
          <w:rFonts w:cs="Arial"/>
          <w:snapToGrid/>
          <w:color w:val="FF0000"/>
          <w:sz w:val="18"/>
          <w:szCs w:val="18"/>
          <w:lang w:eastAsia="ja-JP"/>
        </w:rPr>
        <w:tab/>
        <w:t xml:space="preserve"> </w:t>
      </w:r>
      <w:r w:rsidRPr="0022031D">
        <w:rPr>
          <w:rFonts w:cs="Arial"/>
          <w:i/>
          <w:snapToGrid/>
          <w:color w:val="FF0000"/>
          <w:sz w:val="18"/>
          <w:szCs w:val="18"/>
          <w:lang w:eastAsia="ja-JP"/>
        </w:rPr>
        <w:t>processing is done</w:t>
      </w:r>
    </w:p>
    <w:p w14:paraId="2E7B8069" w14:textId="58B1549F" w:rsidR="0022031D" w:rsidRPr="0022031D" w:rsidRDefault="0052529E"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53</w:t>
      </w:r>
      <w:r w:rsidR="0022031D" w:rsidRPr="0022031D">
        <w:rPr>
          <w:rFonts w:cs="Arial"/>
          <w:snapToGrid/>
          <w:color w:val="FF0000"/>
          <w:sz w:val="18"/>
          <w:szCs w:val="18"/>
          <w:lang w:eastAsia="ja-JP"/>
        </w:rPr>
        <w:tab/>
        <w:t xml:space="preserve">Statistical process used to calculate the processed field from the field at each time </w:t>
      </w:r>
      <w:proofErr w:type="spellStart"/>
      <w:r w:rsidR="0022031D" w:rsidRPr="0022031D">
        <w:rPr>
          <w:rFonts w:cs="Arial"/>
          <w:snapToGrid/>
          <w:color w:val="FF0000"/>
          <w:sz w:val="18"/>
          <w:szCs w:val="18"/>
          <w:lang w:eastAsia="ja-JP"/>
        </w:rPr>
        <w:t>incre</w:t>
      </w:r>
      <w:proofErr w:type="spellEnd"/>
      <w:r w:rsidR="0022031D" w:rsidRPr="0022031D">
        <w:rPr>
          <w:rFonts w:cs="Arial"/>
          <w:snapToGrid/>
          <w:color w:val="FF0000"/>
          <w:sz w:val="18"/>
          <w:szCs w:val="18"/>
          <w:lang w:eastAsia="ja-JP"/>
        </w:rPr>
        <w:t>-</w:t>
      </w:r>
      <w:r w:rsidR="0022031D" w:rsidRPr="0022031D">
        <w:rPr>
          <w:rFonts w:cs="Arial"/>
          <w:snapToGrid/>
          <w:color w:val="FF0000"/>
          <w:sz w:val="18"/>
          <w:szCs w:val="18"/>
          <w:lang w:eastAsia="ja-JP"/>
        </w:rPr>
        <w:br/>
      </w:r>
      <w:r w:rsidR="0022031D" w:rsidRPr="0022031D">
        <w:rPr>
          <w:rFonts w:cs="Arial"/>
          <w:snapToGrid/>
          <w:color w:val="FF0000"/>
          <w:sz w:val="18"/>
          <w:szCs w:val="18"/>
          <w:lang w:eastAsia="ja-JP"/>
        </w:rPr>
        <w:tab/>
      </w:r>
      <w:r w:rsidR="0022031D" w:rsidRPr="0022031D">
        <w:rPr>
          <w:rFonts w:cs="Arial"/>
          <w:snapToGrid/>
          <w:color w:val="FF0000"/>
          <w:sz w:val="18"/>
          <w:szCs w:val="18"/>
          <w:lang w:eastAsia="ja-JP"/>
        </w:rPr>
        <w:tab/>
      </w:r>
      <w:proofErr w:type="spellStart"/>
      <w:r w:rsidR="0022031D" w:rsidRPr="0022031D">
        <w:rPr>
          <w:rFonts w:cs="Arial"/>
          <w:snapToGrid/>
          <w:color w:val="FF0000"/>
          <w:sz w:val="18"/>
          <w:szCs w:val="18"/>
          <w:lang w:eastAsia="ja-JP"/>
        </w:rPr>
        <w:t>ment</w:t>
      </w:r>
      <w:proofErr w:type="spellEnd"/>
      <w:r w:rsidR="0022031D" w:rsidRPr="0022031D">
        <w:rPr>
          <w:rFonts w:cs="Arial"/>
          <w:snapToGrid/>
          <w:color w:val="FF0000"/>
          <w:sz w:val="18"/>
          <w:szCs w:val="18"/>
          <w:lang w:eastAsia="ja-JP"/>
        </w:rPr>
        <w:t xml:space="preserve"> during the time range (see Code table 4.10)</w:t>
      </w:r>
    </w:p>
    <w:p w14:paraId="52FA12D6" w14:textId="4A74BF88" w:rsidR="0022031D" w:rsidRPr="0022031D" w:rsidRDefault="0052529E"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54</w:t>
      </w:r>
      <w:r w:rsidR="0022031D" w:rsidRPr="0022031D">
        <w:rPr>
          <w:rFonts w:cs="Arial"/>
          <w:snapToGrid/>
          <w:color w:val="FF0000"/>
          <w:sz w:val="18"/>
          <w:szCs w:val="18"/>
          <w:lang w:eastAsia="ja-JP"/>
        </w:rPr>
        <w:tab/>
        <w:t xml:space="preserve">Type of time increment between successive fields used in the statistical processing (see </w:t>
      </w:r>
      <w:r w:rsidR="0022031D" w:rsidRPr="0022031D">
        <w:rPr>
          <w:rFonts w:cs="Arial"/>
          <w:snapToGrid/>
          <w:color w:val="FF0000"/>
          <w:sz w:val="18"/>
          <w:szCs w:val="18"/>
          <w:lang w:eastAsia="ja-JP"/>
        </w:rPr>
        <w:br/>
      </w:r>
      <w:r w:rsidR="0022031D" w:rsidRPr="0022031D">
        <w:rPr>
          <w:rFonts w:cs="Arial"/>
          <w:snapToGrid/>
          <w:color w:val="FF0000"/>
          <w:sz w:val="18"/>
          <w:szCs w:val="18"/>
          <w:lang w:eastAsia="ja-JP"/>
        </w:rPr>
        <w:tab/>
      </w:r>
      <w:r w:rsidR="0022031D" w:rsidRPr="0022031D">
        <w:rPr>
          <w:rFonts w:cs="Arial"/>
          <w:snapToGrid/>
          <w:color w:val="FF0000"/>
          <w:sz w:val="18"/>
          <w:szCs w:val="18"/>
          <w:lang w:eastAsia="ja-JP"/>
        </w:rPr>
        <w:tab/>
        <w:t>Code table 4.11)</w:t>
      </w:r>
    </w:p>
    <w:p w14:paraId="5EB17BA6" w14:textId="73E58866" w:rsidR="0022031D" w:rsidRPr="0022031D" w:rsidRDefault="0052529E"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55</w:t>
      </w:r>
      <w:r w:rsidR="0022031D" w:rsidRPr="0022031D">
        <w:rPr>
          <w:rFonts w:cs="Arial"/>
          <w:snapToGrid/>
          <w:color w:val="FF0000"/>
          <w:sz w:val="18"/>
          <w:szCs w:val="18"/>
          <w:lang w:eastAsia="ja-JP"/>
        </w:rPr>
        <w:tab/>
        <w:t xml:space="preserve">Indicator of unit of time for time range over which statistical processing is done (see Code </w:t>
      </w:r>
      <w:r w:rsidR="0022031D" w:rsidRPr="0022031D">
        <w:rPr>
          <w:rFonts w:cs="Arial"/>
          <w:snapToGrid/>
          <w:color w:val="FF0000"/>
          <w:sz w:val="18"/>
          <w:szCs w:val="18"/>
          <w:lang w:eastAsia="ja-JP"/>
        </w:rPr>
        <w:br/>
      </w:r>
      <w:r w:rsidR="0022031D" w:rsidRPr="0022031D">
        <w:rPr>
          <w:rFonts w:cs="Arial"/>
          <w:snapToGrid/>
          <w:color w:val="FF0000"/>
          <w:sz w:val="18"/>
          <w:szCs w:val="18"/>
          <w:lang w:eastAsia="ja-JP"/>
        </w:rPr>
        <w:tab/>
      </w:r>
      <w:r w:rsidR="0022031D" w:rsidRPr="0022031D">
        <w:rPr>
          <w:rFonts w:cs="Arial"/>
          <w:snapToGrid/>
          <w:color w:val="FF0000"/>
          <w:sz w:val="18"/>
          <w:szCs w:val="18"/>
          <w:lang w:eastAsia="ja-JP"/>
        </w:rPr>
        <w:tab/>
        <w:t>table 4.4)</w:t>
      </w:r>
    </w:p>
    <w:p w14:paraId="0CF739C0" w14:textId="31820425" w:rsidR="0022031D" w:rsidRPr="0022031D" w:rsidDel="00A01C5A" w:rsidRDefault="0052529E"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56–59</w:t>
      </w:r>
      <w:r w:rsidR="0022031D" w:rsidRPr="0022031D" w:rsidDel="00A01C5A">
        <w:rPr>
          <w:rFonts w:cs="Arial"/>
          <w:snapToGrid/>
          <w:color w:val="FF0000"/>
          <w:sz w:val="18"/>
          <w:szCs w:val="18"/>
          <w:lang w:eastAsia="ja-JP"/>
        </w:rPr>
        <w:tab/>
        <w:t xml:space="preserve">Length of the time range over which statistical processing is done, in units defined by the </w:t>
      </w:r>
      <w:r w:rsidR="0022031D" w:rsidRPr="0022031D" w:rsidDel="00A01C5A">
        <w:rPr>
          <w:rFonts w:cs="Arial"/>
          <w:snapToGrid/>
          <w:color w:val="FF0000"/>
          <w:sz w:val="18"/>
          <w:szCs w:val="18"/>
          <w:lang w:eastAsia="ja-JP"/>
        </w:rPr>
        <w:br/>
      </w:r>
      <w:r w:rsidR="0022031D" w:rsidRPr="0022031D" w:rsidDel="00A01C5A">
        <w:rPr>
          <w:rFonts w:cs="Arial"/>
          <w:snapToGrid/>
          <w:color w:val="FF0000"/>
          <w:sz w:val="18"/>
          <w:szCs w:val="18"/>
          <w:lang w:eastAsia="ja-JP"/>
        </w:rPr>
        <w:tab/>
      </w:r>
      <w:r w:rsidR="0022031D" w:rsidRPr="0022031D" w:rsidDel="00A01C5A">
        <w:rPr>
          <w:rFonts w:cs="Arial"/>
          <w:snapToGrid/>
          <w:color w:val="FF0000"/>
          <w:sz w:val="18"/>
          <w:szCs w:val="18"/>
          <w:lang w:eastAsia="ja-JP"/>
        </w:rPr>
        <w:tab/>
        <w:t>previous octet</w:t>
      </w:r>
    </w:p>
    <w:p w14:paraId="036F3965" w14:textId="488EB038" w:rsidR="0022031D" w:rsidRPr="0022031D" w:rsidRDefault="0052529E"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60</w:t>
      </w:r>
      <w:r w:rsidR="0022031D" w:rsidRPr="0022031D">
        <w:rPr>
          <w:rFonts w:cs="Arial"/>
          <w:snapToGrid/>
          <w:color w:val="FF0000"/>
          <w:sz w:val="18"/>
          <w:szCs w:val="18"/>
          <w:lang w:eastAsia="ja-JP"/>
        </w:rPr>
        <w:tab/>
        <w:t xml:space="preserve">Indicator of unit of time for the increment between the successive fields used (see Code </w:t>
      </w:r>
      <w:r w:rsidR="0022031D" w:rsidRPr="0022031D">
        <w:rPr>
          <w:rFonts w:cs="Arial"/>
          <w:snapToGrid/>
          <w:color w:val="FF0000"/>
          <w:sz w:val="18"/>
          <w:szCs w:val="18"/>
          <w:lang w:eastAsia="ja-JP"/>
        </w:rPr>
        <w:br/>
      </w:r>
      <w:r w:rsidR="0022031D" w:rsidRPr="0022031D">
        <w:rPr>
          <w:rFonts w:cs="Arial"/>
          <w:snapToGrid/>
          <w:color w:val="FF0000"/>
          <w:sz w:val="18"/>
          <w:szCs w:val="18"/>
          <w:lang w:eastAsia="ja-JP"/>
        </w:rPr>
        <w:tab/>
      </w:r>
      <w:r w:rsidR="0022031D" w:rsidRPr="0022031D">
        <w:rPr>
          <w:rFonts w:cs="Arial"/>
          <w:snapToGrid/>
          <w:color w:val="FF0000"/>
          <w:sz w:val="18"/>
          <w:szCs w:val="18"/>
          <w:lang w:eastAsia="ja-JP"/>
        </w:rPr>
        <w:tab/>
        <w:t>table 4.4)</w:t>
      </w:r>
    </w:p>
    <w:p w14:paraId="5CF98579" w14:textId="3B125161" w:rsidR="0022031D" w:rsidRPr="0022031D" w:rsidRDefault="0052529E"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61–64</w:t>
      </w:r>
      <w:r w:rsidR="0022031D" w:rsidRPr="0022031D">
        <w:rPr>
          <w:rFonts w:cs="Arial"/>
          <w:snapToGrid/>
          <w:color w:val="FF0000"/>
          <w:sz w:val="18"/>
          <w:szCs w:val="18"/>
          <w:lang w:eastAsia="ja-JP"/>
        </w:rPr>
        <w:tab/>
        <w:t xml:space="preserve">Time increment between successive fields, in units defined by the previous octet (see </w:t>
      </w:r>
      <w:r w:rsidR="0022031D" w:rsidRPr="0022031D">
        <w:rPr>
          <w:rFonts w:cs="Arial"/>
          <w:snapToGrid/>
          <w:color w:val="FF0000"/>
          <w:sz w:val="18"/>
          <w:szCs w:val="18"/>
          <w:lang w:eastAsia="ja-JP"/>
        </w:rPr>
        <w:br/>
      </w:r>
      <w:r w:rsidR="0022031D" w:rsidRPr="0022031D">
        <w:rPr>
          <w:rFonts w:cs="Arial"/>
          <w:snapToGrid/>
          <w:color w:val="FF0000"/>
          <w:sz w:val="18"/>
          <w:szCs w:val="18"/>
          <w:lang w:eastAsia="ja-JP"/>
        </w:rPr>
        <w:tab/>
      </w:r>
      <w:r w:rsidR="0022031D" w:rsidRPr="0022031D">
        <w:rPr>
          <w:rFonts w:cs="Arial"/>
          <w:snapToGrid/>
          <w:color w:val="FF0000"/>
          <w:sz w:val="18"/>
          <w:szCs w:val="18"/>
          <w:lang w:eastAsia="ja-JP"/>
        </w:rPr>
        <w:tab/>
      </w:r>
      <w:r w:rsidR="0022031D" w:rsidRPr="0022031D">
        <w:rPr>
          <w:rFonts w:cs="Arial"/>
          <w:snapToGrid/>
          <w:color w:val="FF0000"/>
          <w:spacing w:val="-2"/>
          <w:sz w:val="18"/>
          <w:szCs w:val="18"/>
          <w:lang w:eastAsia="ja-JP"/>
        </w:rPr>
        <w:t xml:space="preserve">Notes </w:t>
      </w:r>
      <w:r w:rsidR="0022031D" w:rsidRPr="0022031D">
        <w:rPr>
          <w:rFonts w:cs="Arial"/>
          <w:snapToGrid/>
          <w:color w:val="FF0000"/>
          <w:sz w:val="18"/>
          <w:szCs w:val="18"/>
          <w:lang w:eastAsia="ja-JP"/>
        </w:rPr>
        <w:t>3 and 4)</w:t>
      </w:r>
    </w:p>
    <w:p w14:paraId="6B824C1F" w14:textId="03B2C885" w:rsidR="0022031D" w:rsidRPr="0022031D" w:rsidRDefault="0022031D"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22031D">
        <w:rPr>
          <w:rFonts w:cs="Arial"/>
          <w:snapToGrid/>
          <w:color w:val="FF0000"/>
          <w:sz w:val="18"/>
          <w:szCs w:val="18"/>
          <w:lang w:eastAsia="ja-JP"/>
        </w:rPr>
        <w:tab/>
      </w:r>
      <w:r w:rsidRPr="0022031D">
        <w:rPr>
          <w:rFonts w:cs="Arial"/>
          <w:snapToGrid/>
          <w:color w:val="FF0000"/>
          <w:sz w:val="18"/>
          <w:szCs w:val="18"/>
          <w:lang w:eastAsia="ja-JP"/>
        </w:rPr>
        <w:tab/>
      </w:r>
      <w:r w:rsidR="0052529E" w:rsidRPr="00500CF8">
        <w:rPr>
          <w:rFonts w:cs="Arial"/>
          <w:i/>
          <w:snapToGrid/>
          <w:color w:val="FF0000"/>
          <w:sz w:val="18"/>
          <w:szCs w:val="18"/>
          <w:lang w:eastAsia="ja-JP"/>
        </w:rPr>
        <w:t>65</w:t>
      </w:r>
      <w:r w:rsidRPr="0022031D">
        <w:rPr>
          <w:rFonts w:cs="Arial"/>
          <w:i/>
          <w:snapToGrid/>
          <w:color w:val="FF0000"/>
          <w:sz w:val="18"/>
          <w:szCs w:val="18"/>
          <w:lang w:eastAsia="ja-JP"/>
        </w:rPr>
        <w:t>–</w:t>
      </w:r>
      <w:proofErr w:type="spellStart"/>
      <w:r w:rsidRPr="0022031D">
        <w:rPr>
          <w:rFonts w:cs="Arial"/>
          <w:i/>
          <w:snapToGrid/>
          <w:color w:val="FF0000"/>
          <w:sz w:val="18"/>
          <w:szCs w:val="18"/>
          <w:lang w:eastAsia="ja-JP"/>
        </w:rPr>
        <w:t>nn</w:t>
      </w:r>
      <w:proofErr w:type="spellEnd"/>
      <w:r w:rsidRPr="0022031D">
        <w:rPr>
          <w:rFonts w:cs="Arial"/>
          <w:i/>
          <w:snapToGrid/>
          <w:color w:val="FF0000"/>
          <w:sz w:val="18"/>
          <w:szCs w:val="18"/>
          <w:lang w:eastAsia="ja-JP"/>
        </w:rPr>
        <w:t xml:space="preserve">   These octets are included only i</w:t>
      </w:r>
      <w:r w:rsidR="0052529E" w:rsidRPr="00500CF8">
        <w:rPr>
          <w:rFonts w:cs="Arial"/>
          <w:i/>
          <w:snapToGrid/>
          <w:color w:val="FF0000"/>
          <w:sz w:val="18"/>
          <w:szCs w:val="18"/>
          <w:lang w:eastAsia="ja-JP"/>
        </w:rPr>
        <w:t xml:space="preserve">f n &gt; 1, where </w:t>
      </w:r>
      <w:proofErr w:type="spellStart"/>
      <w:r w:rsidR="0052529E" w:rsidRPr="00500CF8">
        <w:rPr>
          <w:rFonts w:cs="Arial"/>
          <w:i/>
          <w:snapToGrid/>
          <w:color w:val="FF0000"/>
          <w:sz w:val="18"/>
          <w:szCs w:val="18"/>
          <w:lang w:eastAsia="ja-JP"/>
        </w:rPr>
        <w:t>nn</w:t>
      </w:r>
      <w:proofErr w:type="spellEnd"/>
      <w:r w:rsidR="0052529E" w:rsidRPr="00500CF8">
        <w:rPr>
          <w:rFonts w:cs="Arial"/>
          <w:i/>
          <w:snapToGrid/>
          <w:color w:val="FF0000"/>
          <w:sz w:val="18"/>
          <w:szCs w:val="18"/>
          <w:lang w:eastAsia="ja-JP"/>
        </w:rPr>
        <w:t xml:space="preserve"> = 52</w:t>
      </w:r>
      <w:r w:rsidRPr="0022031D">
        <w:rPr>
          <w:rFonts w:cs="Arial"/>
          <w:i/>
          <w:snapToGrid/>
          <w:color w:val="FF0000"/>
          <w:sz w:val="18"/>
          <w:szCs w:val="18"/>
          <w:lang w:eastAsia="ja-JP"/>
        </w:rPr>
        <w:t xml:space="preserve"> + 12 x n</w:t>
      </w:r>
    </w:p>
    <w:p w14:paraId="00AF20F3" w14:textId="2ED49DE1" w:rsidR="0022031D" w:rsidRPr="0022031D" w:rsidRDefault="0052529E"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tab/>
        <w:t>65–76</w:t>
      </w:r>
      <w:r w:rsidRPr="00500CF8">
        <w:rPr>
          <w:rFonts w:cs="Arial"/>
          <w:snapToGrid/>
          <w:color w:val="FF0000"/>
          <w:sz w:val="18"/>
          <w:szCs w:val="18"/>
          <w:lang w:eastAsia="ja-JP"/>
        </w:rPr>
        <w:tab/>
        <w:t>As octets 53 to 64</w:t>
      </w:r>
      <w:r w:rsidR="0022031D" w:rsidRPr="0022031D">
        <w:rPr>
          <w:rFonts w:cs="Arial"/>
          <w:snapToGrid/>
          <w:color w:val="FF0000"/>
          <w:sz w:val="18"/>
          <w:szCs w:val="18"/>
          <w:lang w:eastAsia="ja-JP"/>
        </w:rPr>
        <w:t>, next innermost step of processing</w:t>
      </w:r>
    </w:p>
    <w:p w14:paraId="598FBC1A" w14:textId="1EA3F0EB" w:rsidR="0022031D" w:rsidRPr="0022031D" w:rsidRDefault="0052529E" w:rsidP="0022031D">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500CF8">
        <w:rPr>
          <w:rFonts w:cs="Arial"/>
          <w:snapToGrid/>
          <w:color w:val="FF0000"/>
          <w:sz w:val="18"/>
          <w:szCs w:val="18"/>
          <w:lang w:eastAsia="ja-JP"/>
        </w:rPr>
        <w:lastRenderedPageBreak/>
        <w:tab/>
        <w:t>77</w:t>
      </w:r>
      <w:r w:rsidR="0022031D" w:rsidRPr="0022031D">
        <w:rPr>
          <w:rFonts w:cs="Arial"/>
          <w:snapToGrid/>
          <w:color w:val="FF0000"/>
          <w:sz w:val="18"/>
          <w:szCs w:val="18"/>
          <w:lang w:eastAsia="ja-JP"/>
        </w:rPr>
        <w:t>–</w:t>
      </w:r>
      <w:proofErr w:type="spellStart"/>
      <w:r w:rsidR="0022031D" w:rsidRPr="0022031D">
        <w:rPr>
          <w:rFonts w:cs="Arial"/>
          <w:snapToGrid/>
          <w:color w:val="FF0000"/>
          <w:sz w:val="18"/>
          <w:szCs w:val="18"/>
          <w:lang w:eastAsia="ja-JP"/>
        </w:rPr>
        <w:t>nn</w:t>
      </w:r>
      <w:proofErr w:type="spellEnd"/>
      <w:r w:rsidR="0022031D" w:rsidRPr="0022031D">
        <w:rPr>
          <w:rFonts w:cs="Arial"/>
          <w:snapToGrid/>
          <w:color w:val="FF0000"/>
          <w:sz w:val="18"/>
          <w:szCs w:val="18"/>
          <w:lang w:eastAsia="ja-JP"/>
        </w:rPr>
        <w:tab/>
        <w:t>Additional time range specifications, included in accordance with the valu</w:t>
      </w:r>
      <w:r w:rsidRPr="00500CF8">
        <w:rPr>
          <w:rFonts w:cs="Arial"/>
          <w:snapToGrid/>
          <w:color w:val="FF0000"/>
          <w:sz w:val="18"/>
          <w:szCs w:val="18"/>
          <w:lang w:eastAsia="ja-JP"/>
        </w:rPr>
        <w:t xml:space="preserve">e of n. Contents </w:t>
      </w:r>
      <w:r w:rsidRPr="00500CF8">
        <w:rPr>
          <w:rFonts w:cs="Arial"/>
          <w:snapToGrid/>
          <w:color w:val="FF0000"/>
          <w:sz w:val="18"/>
          <w:szCs w:val="18"/>
          <w:lang w:eastAsia="ja-JP"/>
        </w:rPr>
        <w:br/>
      </w:r>
      <w:r w:rsidRPr="00500CF8">
        <w:rPr>
          <w:rFonts w:cs="Arial"/>
          <w:snapToGrid/>
          <w:color w:val="FF0000"/>
          <w:sz w:val="18"/>
          <w:szCs w:val="18"/>
          <w:lang w:eastAsia="ja-JP"/>
        </w:rPr>
        <w:tab/>
      </w:r>
      <w:r w:rsidRPr="00500CF8">
        <w:rPr>
          <w:rFonts w:cs="Arial"/>
          <w:snapToGrid/>
          <w:color w:val="FF0000"/>
          <w:sz w:val="18"/>
          <w:szCs w:val="18"/>
          <w:lang w:eastAsia="ja-JP"/>
        </w:rPr>
        <w:tab/>
        <w:t>as octets 53 to 64</w:t>
      </w:r>
      <w:r w:rsidR="0022031D" w:rsidRPr="0022031D">
        <w:rPr>
          <w:rFonts w:cs="Arial"/>
          <w:snapToGrid/>
          <w:color w:val="FF0000"/>
          <w:sz w:val="18"/>
          <w:szCs w:val="18"/>
          <w:lang w:eastAsia="ja-JP"/>
        </w:rPr>
        <w:t>, repeated as necessary</w:t>
      </w:r>
    </w:p>
    <w:p w14:paraId="7A3029A1" w14:textId="77777777" w:rsidR="0022031D" w:rsidRPr="0022031D" w:rsidRDefault="0022031D" w:rsidP="0022031D">
      <w:pPr>
        <w:autoSpaceDE w:val="0"/>
        <w:autoSpaceDN w:val="0"/>
        <w:adjustRightInd w:val="0"/>
        <w:spacing w:before="100"/>
        <w:ind w:left="567" w:hanging="567"/>
        <w:jc w:val="both"/>
        <w:rPr>
          <w:rFonts w:cs="Arial"/>
          <w:snapToGrid/>
          <w:color w:val="FF0000"/>
          <w:sz w:val="18"/>
          <w:szCs w:val="18"/>
          <w:lang w:eastAsia="ja-JP"/>
        </w:rPr>
      </w:pPr>
      <w:bookmarkStart w:id="11" w:name="G2_Pdt443n"/>
      <w:bookmarkEnd w:id="11"/>
      <w:r w:rsidRPr="0022031D">
        <w:rPr>
          <w:rFonts w:cs="Arial"/>
          <w:snapToGrid/>
          <w:color w:val="FF0000"/>
          <w:sz w:val="18"/>
          <w:szCs w:val="18"/>
          <w:lang w:eastAsia="ja-JP"/>
        </w:rPr>
        <w:t>Notes:</w:t>
      </w:r>
    </w:p>
    <w:p w14:paraId="24B9F848" w14:textId="77777777" w:rsidR="0022031D" w:rsidRPr="0022031D" w:rsidRDefault="0022031D" w:rsidP="0022031D">
      <w:pPr>
        <w:autoSpaceDE w:val="0"/>
        <w:autoSpaceDN w:val="0"/>
        <w:adjustRightInd w:val="0"/>
        <w:spacing w:before="63"/>
        <w:ind w:left="426" w:hanging="426"/>
        <w:jc w:val="both"/>
        <w:rPr>
          <w:rFonts w:cs="Arial"/>
          <w:snapToGrid/>
          <w:color w:val="FF0000"/>
          <w:sz w:val="18"/>
          <w:szCs w:val="18"/>
          <w:lang w:eastAsia="ja-JP"/>
        </w:rPr>
      </w:pPr>
      <w:r w:rsidRPr="0022031D">
        <w:rPr>
          <w:rFonts w:cs="Arial"/>
          <w:snapToGrid/>
          <w:color w:val="FF0000"/>
          <w:sz w:val="18"/>
          <w:szCs w:val="18"/>
          <w:lang w:eastAsia="ja-JP"/>
        </w:rPr>
        <w:t>(1)</w:t>
      </w:r>
      <w:r w:rsidRPr="0022031D">
        <w:rPr>
          <w:rFonts w:cs="Arial"/>
          <w:snapToGrid/>
          <w:color w:val="FF0000"/>
          <w:sz w:val="18"/>
          <w:szCs w:val="18"/>
          <w:lang w:eastAsia="ja-JP"/>
        </w:rPr>
        <w:tab/>
        <w:t>Hours greater than 65534 will be coded as 65534.</w:t>
      </w:r>
    </w:p>
    <w:p w14:paraId="0D76A020" w14:textId="77777777" w:rsidR="0022031D" w:rsidRPr="0022031D" w:rsidRDefault="0022031D" w:rsidP="0022031D">
      <w:pPr>
        <w:autoSpaceDE w:val="0"/>
        <w:autoSpaceDN w:val="0"/>
        <w:adjustRightInd w:val="0"/>
        <w:spacing w:before="63"/>
        <w:ind w:left="426" w:hanging="426"/>
        <w:jc w:val="both"/>
        <w:rPr>
          <w:rFonts w:cs="Arial"/>
          <w:snapToGrid/>
          <w:color w:val="FF0000"/>
          <w:sz w:val="18"/>
          <w:szCs w:val="18"/>
          <w:lang w:eastAsia="ja-JP"/>
        </w:rPr>
      </w:pPr>
      <w:r w:rsidRPr="0022031D">
        <w:rPr>
          <w:rFonts w:cs="Arial"/>
          <w:snapToGrid/>
          <w:color w:val="FF0000"/>
          <w:sz w:val="18"/>
          <w:szCs w:val="18"/>
          <w:lang w:eastAsia="ja-JP"/>
        </w:rPr>
        <w:t>(2)</w:t>
      </w:r>
      <w:r w:rsidRPr="0022031D">
        <w:rPr>
          <w:rFonts w:cs="Arial"/>
          <w:snapToGrid/>
          <w:color w:val="FF0000"/>
          <w:sz w:val="18"/>
          <w:szCs w:val="18"/>
          <w:lang w:eastAsia="ja-JP"/>
        </w:rPr>
        <w:tab/>
        <w:t>The reference time in section 1 and the forecast time together define the beginning of the overall time interval.</w:t>
      </w:r>
    </w:p>
    <w:p w14:paraId="1AE9A76C" w14:textId="77777777" w:rsidR="0022031D" w:rsidRPr="0022031D" w:rsidRDefault="0022031D" w:rsidP="0022031D">
      <w:pPr>
        <w:autoSpaceDE w:val="0"/>
        <w:autoSpaceDN w:val="0"/>
        <w:adjustRightInd w:val="0"/>
        <w:spacing w:before="63"/>
        <w:ind w:left="426" w:hanging="426"/>
        <w:jc w:val="both"/>
        <w:rPr>
          <w:rFonts w:cs="Arial"/>
          <w:snapToGrid/>
          <w:color w:val="FF0000"/>
          <w:sz w:val="18"/>
          <w:szCs w:val="18"/>
          <w:lang w:eastAsia="ja-JP"/>
        </w:rPr>
      </w:pPr>
      <w:r w:rsidRPr="0022031D">
        <w:rPr>
          <w:rFonts w:cs="Arial"/>
          <w:snapToGrid/>
          <w:color w:val="FF0000"/>
          <w:sz w:val="18"/>
          <w:szCs w:val="18"/>
          <w:lang w:eastAsia="ja-JP"/>
        </w:rPr>
        <w:t>(3)</w:t>
      </w:r>
      <w:r w:rsidRPr="0022031D">
        <w:rPr>
          <w:rFonts w:cs="Arial"/>
          <w:snapToGrid/>
          <w:color w:val="FF0000"/>
          <w:sz w:val="18"/>
          <w:szCs w:val="18"/>
          <w:lang w:eastAsia="ja-JP"/>
        </w:rPr>
        <w:tab/>
      </w:r>
      <w:r w:rsidRPr="0022031D">
        <w:rPr>
          <w:rFonts w:cs="Arial"/>
          <w:snapToGrid/>
          <w:color w:val="FF0000"/>
          <w:spacing w:val="-4"/>
          <w:sz w:val="18"/>
          <w:szCs w:val="18"/>
          <w:lang w:eastAsia="ja-JP"/>
        </w:rPr>
        <w:t>An increment of zero means that the statistical processing is the result of a continuous (or near continuous) process, not</w:t>
      </w:r>
      <w:r w:rsidRPr="0022031D">
        <w:rPr>
          <w:rFonts w:cs="Arial"/>
          <w:snapToGrid/>
          <w:color w:val="FF0000"/>
          <w:spacing w:val="-2"/>
          <w:sz w:val="18"/>
          <w:szCs w:val="18"/>
          <w:lang w:eastAsia="ja-JP"/>
        </w:rPr>
        <w:t xml:space="preserve"> </w:t>
      </w:r>
      <w:r w:rsidRPr="0022031D">
        <w:rPr>
          <w:rFonts w:cs="Arial"/>
          <w:snapToGrid/>
          <w:color w:val="FF0000"/>
          <w:spacing w:val="-4"/>
          <w:sz w:val="18"/>
          <w:szCs w:val="18"/>
          <w:lang w:eastAsia="ja-JP"/>
        </w:rPr>
        <w:t>the processing of a number of discrete samples. Examples of such continuous processes are the temperatures mea</w:t>
      </w:r>
      <w:r w:rsidRPr="0022031D">
        <w:rPr>
          <w:rFonts w:cs="Arial"/>
          <w:snapToGrid/>
          <w:color w:val="FF0000"/>
          <w:spacing w:val="-2"/>
          <w:sz w:val="18"/>
          <w:szCs w:val="18"/>
          <w:lang w:eastAsia="ja-JP"/>
        </w:rPr>
        <w:t>sured by analogue maximum and minimum thermometers or thermographs, and the rainfall measured by a raingauge.</w:t>
      </w:r>
    </w:p>
    <w:p w14:paraId="10C88BC4" w14:textId="6470401D" w:rsidR="0022031D" w:rsidRPr="0022031D" w:rsidRDefault="0022031D" w:rsidP="0022031D">
      <w:pPr>
        <w:autoSpaceDE w:val="0"/>
        <w:autoSpaceDN w:val="0"/>
        <w:adjustRightInd w:val="0"/>
        <w:spacing w:before="63"/>
        <w:ind w:left="426" w:hanging="426"/>
        <w:jc w:val="both"/>
        <w:rPr>
          <w:rFonts w:cs="Arial"/>
          <w:snapToGrid/>
          <w:color w:val="FF0000"/>
          <w:sz w:val="18"/>
          <w:szCs w:val="18"/>
          <w:lang w:eastAsia="ja-JP"/>
        </w:rPr>
      </w:pPr>
      <w:r w:rsidRPr="0022031D">
        <w:rPr>
          <w:rFonts w:cs="Arial"/>
          <w:snapToGrid/>
          <w:color w:val="FF0000"/>
          <w:sz w:val="18"/>
          <w:szCs w:val="18"/>
          <w:lang w:eastAsia="ja-JP"/>
        </w:rPr>
        <w:t>(4)</w:t>
      </w:r>
      <w:r w:rsidRPr="0022031D">
        <w:rPr>
          <w:rFonts w:cs="Arial"/>
          <w:snapToGrid/>
          <w:color w:val="FF0000"/>
          <w:sz w:val="18"/>
          <w:szCs w:val="18"/>
          <w:lang w:eastAsia="ja-JP"/>
        </w:rPr>
        <w:tab/>
      </w:r>
      <w:r w:rsidRPr="0022031D">
        <w:rPr>
          <w:rFonts w:cs="Arial"/>
          <w:snapToGrid/>
          <w:color w:val="FF0000"/>
          <w:spacing w:val="-2"/>
          <w:sz w:val="18"/>
          <w:szCs w:val="18"/>
          <w:lang w:eastAsia="ja-JP"/>
        </w:rPr>
        <w:t xml:space="preserve">The reference and forecast times are successively set to their initial values plus or minus the increment, as defined by the type of </w:t>
      </w:r>
      <w:r w:rsidR="0052529E" w:rsidRPr="00500CF8">
        <w:rPr>
          <w:rFonts w:cs="Arial"/>
          <w:snapToGrid/>
          <w:color w:val="FF0000"/>
          <w:spacing w:val="-2"/>
          <w:sz w:val="18"/>
          <w:szCs w:val="18"/>
          <w:lang w:eastAsia="ja-JP"/>
        </w:rPr>
        <w:t>time increment (one of octets 54, 66, 78</w:t>
      </w:r>
      <w:r w:rsidRPr="0022031D">
        <w:rPr>
          <w:rFonts w:cs="Arial"/>
          <w:snapToGrid/>
          <w:color w:val="FF0000"/>
          <w:spacing w:val="-2"/>
          <w:sz w:val="18"/>
          <w:szCs w:val="18"/>
          <w:lang w:eastAsia="ja-JP"/>
        </w:rPr>
        <w:t xml:space="preserve">, …). For all but the innermost (last) time range, the next inner range </w:t>
      </w:r>
      <w:r w:rsidRPr="0022031D">
        <w:rPr>
          <w:rFonts w:cs="Arial"/>
          <w:snapToGrid/>
          <w:color w:val="FF0000"/>
          <w:sz w:val="18"/>
          <w:szCs w:val="18"/>
          <w:lang w:eastAsia="ja-JP"/>
        </w:rPr>
        <w:t>is then processed using these reference and forecast times as the initial reference and forecast times.</w:t>
      </w:r>
    </w:p>
    <w:p w14:paraId="24AB6BBA" w14:textId="4772E0DB" w:rsidR="0022031D" w:rsidRDefault="0022031D" w:rsidP="2AF79D1D">
      <w:pPr>
        <w:jc w:val="both"/>
        <w:rPr>
          <w:rFonts w:ascii="Verdana" w:hAnsi="Verdana"/>
          <w:b/>
          <w:sz w:val="20"/>
          <w:szCs w:val="20"/>
        </w:rPr>
      </w:pPr>
    </w:p>
    <w:p w14:paraId="1D290D59" w14:textId="7BB449DC" w:rsidR="008A0956" w:rsidRDefault="008A0956" w:rsidP="2AF79D1D">
      <w:pPr>
        <w:jc w:val="both"/>
        <w:rPr>
          <w:rFonts w:ascii="Verdana" w:hAnsi="Verdana"/>
          <w:b/>
          <w:sz w:val="20"/>
          <w:szCs w:val="20"/>
        </w:rPr>
      </w:pPr>
    </w:p>
    <w:p w14:paraId="53C83095" w14:textId="011BB8F2" w:rsidR="008A0956" w:rsidRPr="008A0956" w:rsidRDefault="008A0956" w:rsidP="460DF640">
      <w:pPr>
        <w:widowControl w:val="0"/>
        <w:tabs>
          <w:tab w:val="left" w:pos="3262"/>
        </w:tabs>
        <w:autoSpaceDE w:val="0"/>
        <w:autoSpaceDN w:val="0"/>
        <w:adjustRightInd w:val="0"/>
        <w:spacing w:before="480"/>
        <w:rPr>
          <w:rFonts w:cs="Arial"/>
          <w:i/>
          <w:iCs/>
          <w:color w:val="FF0000"/>
          <w:sz w:val="20"/>
          <w:szCs w:val="20"/>
          <w:lang w:eastAsia="ja-JP"/>
        </w:rPr>
      </w:pPr>
      <w:r w:rsidRPr="460DF640">
        <w:rPr>
          <w:rFonts w:cs="Arial"/>
          <w:i/>
          <w:iCs/>
          <w:snapToGrid/>
          <w:color w:val="FF0000"/>
          <w:sz w:val="20"/>
          <w:szCs w:val="20"/>
          <w:lang w:eastAsia="ja-JP"/>
        </w:rPr>
        <w:t xml:space="preserve">Product definition template 4.80 – analysis or forecast at a horizontal level or in a horizontal layer at </w:t>
      </w:r>
      <w:r w:rsidRPr="008A0956">
        <w:rPr>
          <w:rFonts w:cs="Arial"/>
          <w:b/>
          <w:bCs/>
          <w:i/>
          <w:iCs/>
          <w:snapToGrid/>
          <w:color w:val="FF0000"/>
          <w:sz w:val="20"/>
          <w:szCs w:val="20"/>
          <w:lang w:eastAsia="ja-JP"/>
        </w:rPr>
        <w:tab/>
      </w:r>
      <w:r w:rsidRPr="460DF640">
        <w:rPr>
          <w:rFonts w:cs="Arial"/>
          <w:i/>
          <w:iCs/>
          <w:snapToGrid/>
          <w:color w:val="FF0000"/>
          <w:sz w:val="20"/>
          <w:szCs w:val="20"/>
          <w:lang w:eastAsia="ja-JP"/>
        </w:rPr>
        <w:t>a point in time for optical properties of aerosol</w:t>
      </w:r>
    </w:p>
    <w:p w14:paraId="41FC9FEB" w14:textId="77777777" w:rsidR="008A0956" w:rsidRPr="008A0956" w:rsidRDefault="008A0956" w:rsidP="008A0956">
      <w:pPr>
        <w:widowControl w:val="0"/>
        <w:tabs>
          <w:tab w:val="left" w:pos="1843"/>
          <w:tab w:val="left" w:pos="8647"/>
        </w:tabs>
        <w:autoSpaceDE w:val="0"/>
        <w:autoSpaceDN w:val="0"/>
        <w:adjustRightInd w:val="0"/>
        <w:spacing w:before="120"/>
        <w:rPr>
          <w:rFonts w:cs="Arial"/>
          <w:snapToGrid/>
          <w:color w:val="FF0000"/>
          <w:sz w:val="21"/>
          <w:szCs w:val="21"/>
          <w:lang w:eastAsia="ja-JP"/>
        </w:rPr>
      </w:pPr>
      <w:r w:rsidRPr="008A0956">
        <w:rPr>
          <w:rFonts w:cs="Arial"/>
          <w:snapToGrid/>
          <w:color w:val="FF0000"/>
          <w:sz w:val="16"/>
          <w:szCs w:val="16"/>
          <w:lang w:eastAsia="ja-JP"/>
        </w:rPr>
        <w:t>Octet No.</w:t>
      </w:r>
      <w:r w:rsidRPr="008A0956">
        <w:rPr>
          <w:rFonts w:cs="Arial"/>
          <w:snapToGrid/>
          <w:color w:val="FF0000"/>
          <w:sz w:val="24"/>
          <w:szCs w:val="24"/>
          <w:lang w:eastAsia="ja-JP"/>
        </w:rPr>
        <w:tab/>
      </w:r>
      <w:r w:rsidRPr="008A0956">
        <w:rPr>
          <w:rFonts w:cs="Arial"/>
          <w:snapToGrid/>
          <w:color w:val="FF0000"/>
          <w:sz w:val="16"/>
          <w:szCs w:val="16"/>
          <w:lang w:eastAsia="ja-JP"/>
        </w:rPr>
        <w:t>Contents</w:t>
      </w:r>
    </w:p>
    <w:p w14:paraId="138FC168" w14:textId="77777777"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Pr="008A0956">
        <w:rPr>
          <w:rFonts w:cs="Arial"/>
          <w:snapToGrid/>
          <w:color w:val="FF0000"/>
          <w:sz w:val="18"/>
          <w:szCs w:val="18"/>
          <w:lang w:eastAsia="ja-JP"/>
        </w:rPr>
        <w:t>10</w:t>
      </w:r>
      <w:r w:rsidRPr="008A0956">
        <w:rPr>
          <w:snapToGrid/>
          <w:color w:val="FF0000"/>
          <w:sz w:val="18"/>
          <w:szCs w:val="18"/>
          <w:lang w:eastAsia="ja-JP"/>
        </w:rPr>
        <w:tab/>
      </w:r>
      <w:r w:rsidRPr="008A0956">
        <w:rPr>
          <w:rFonts w:cs="Arial"/>
          <w:snapToGrid/>
          <w:color w:val="FF0000"/>
          <w:sz w:val="18"/>
          <w:szCs w:val="18"/>
          <w:lang w:eastAsia="ja-JP"/>
        </w:rPr>
        <w:t>Parameter category (see Code table 4.1)</w:t>
      </w:r>
    </w:p>
    <w:p w14:paraId="0CFB6DC1" w14:textId="77777777"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Pr="008A0956">
        <w:rPr>
          <w:rFonts w:cs="Arial"/>
          <w:snapToGrid/>
          <w:color w:val="FF0000"/>
          <w:sz w:val="18"/>
          <w:szCs w:val="18"/>
          <w:lang w:eastAsia="ja-JP"/>
        </w:rPr>
        <w:t>11</w:t>
      </w:r>
      <w:r w:rsidRPr="008A0956">
        <w:rPr>
          <w:snapToGrid/>
          <w:color w:val="FF0000"/>
          <w:sz w:val="18"/>
          <w:szCs w:val="18"/>
          <w:lang w:eastAsia="ja-JP"/>
        </w:rPr>
        <w:tab/>
      </w:r>
      <w:r w:rsidRPr="008A0956">
        <w:rPr>
          <w:rFonts w:cs="Arial"/>
          <w:snapToGrid/>
          <w:color w:val="FF0000"/>
          <w:sz w:val="18"/>
          <w:szCs w:val="18"/>
          <w:lang w:eastAsia="ja-JP"/>
        </w:rPr>
        <w:t>Parameter number (see Code table 4.2)</w:t>
      </w:r>
    </w:p>
    <w:p w14:paraId="24AE36B8" w14:textId="1F92CB59" w:rsidR="008A0956" w:rsidRPr="000A4667"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Pr="008A0956">
        <w:rPr>
          <w:rFonts w:cs="Arial"/>
          <w:snapToGrid/>
          <w:color w:val="FF0000"/>
          <w:sz w:val="18"/>
          <w:szCs w:val="18"/>
          <w:lang w:eastAsia="ja-JP"/>
        </w:rPr>
        <w:t>12–13</w:t>
      </w:r>
      <w:r w:rsidRPr="008A0956">
        <w:rPr>
          <w:snapToGrid/>
          <w:color w:val="FF0000"/>
          <w:sz w:val="18"/>
          <w:szCs w:val="18"/>
          <w:lang w:eastAsia="ja-JP"/>
        </w:rPr>
        <w:tab/>
      </w:r>
      <w:r w:rsidRPr="008A0956">
        <w:rPr>
          <w:rFonts w:cs="Arial"/>
          <w:snapToGrid/>
          <w:color w:val="FF0000"/>
          <w:sz w:val="18"/>
          <w:szCs w:val="18"/>
          <w:lang w:eastAsia="ja-JP"/>
        </w:rPr>
        <w:t>Aerosol type (see Common Code table C–14)</w:t>
      </w:r>
    </w:p>
    <w:p w14:paraId="5D8FC7FC" w14:textId="4AA70399" w:rsidR="008A0956" w:rsidRPr="008A0956" w:rsidRDefault="000A4667" w:rsidP="000A4667">
      <w:pPr>
        <w:widowControl w:val="0"/>
        <w:tabs>
          <w:tab w:val="center" w:pos="284"/>
          <w:tab w:val="left" w:pos="1276"/>
          <w:tab w:val="left" w:pos="8505"/>
        </w:tabs>
        <w:autoSpaceDE w:val="0"/>
        <w:autoSpaceDN w:val="0"/>
        <w:adjustRightInd w:val="0"/>
        <w:spacing w:before="63" w:line="120" w:lineRule="auto"/>
        <w:rPr>
          <w:rFonts w:cs="Arial"/>
          <w:snapToGrid/>
          <w:color w:val="FF0000"/>
          <w:sz w:val="18"/>
          <w:szCs w:val="18"/>
          <w:lang w:eastAsia="ja-JP"/>
        </w:rPr>
      </w:pPr>
      <w:r w:rsidRPr="000A4667">
        <w:rPr>
          <w:rFonts w:cs="Arial"/>
          <w:snapToGrid/>
          <w:color w:val="FF0000"/>
          <w:sz w:val="18"/>
          <w:szCs w:val="18"/>
          <w:lang w:eastAsia="ja-JP"/>
        </w:rPr>
        <w:tab/>
      </w:r>
      <w:r w:rsidR="008A0956" w:rsidRPr="000A4667">
        <w:rPr>
          <w:rFonts w:cs="Arial"/>
          <w:snapToGrid/>
          <w:color w:val="FF0000"/>
          <w:sz w:val="18"/>
          <w:szCs w:val="18"/>
          <w:lang w:eastAsia="ja-JP"/>
        </w:rPr>
        <w:t>14</w:t>
      </w:r>
      <w:r w:rsidR="008A0956" w:rsidRPr="000A4667">
        <w:rPr>
          <w:rFonts w:cs="Arial"/>
          <w:snapToGrid/>
          <w:color w:val="FF0000"/>
          <w:sz w:val="18"/>
          <w:szCs w:val="18"/>
          <w:lang w:eastAsia="ja-JP"/>
        </w:rPr>
        <w:tab/>
        <w:t>source, sink or chemical/physical process (see Code table 4.238)</w:t>
      </w:r>
    </w:p>
    <w:p w14:paraId="4A75EDC3" w14:textId="7AF54E96"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000A4667" w:rsidRPr="000A4667">
        <w:rPr>
          <w:rFonts w:cs="Arial"/>
          <w:snapToGrid/>
          <w:color w:val="FF0000"/>
          <w:sz w:val="18"/>
          <w:szCs w:val="18"/>
          <w:lang w:eastAsia="ja-JP"/>
        </w:rPr>
        <w:t>15</w:t>
      </w:r>
      <w:r w:rsidRPr="008A0956">
        <w:rPr>
          <w:snapToGrid/>
          <w:color w:val="FF0000"/>
          <w:sz w:val="18"/>
          <w:szCs w:val="18"/>
          <w:lang w:eastAsia="ja-JP"/>
        </w:rPr>
        <w:tab/>
      </w:r>
      <w:r w:rsidRPr="008A0956">
        <w:rPr>
          <w:rFonts w:cs="Arial"/>
          <w:snapToGrid/>
          <w:color w:val="FF0000"/>
          <w:sz w:val="18"/>
          <w:szCs w:val="18"/>
          <w:lang w:eastAsia="ja-JP"/>
        </w:rPr>
        <w:t>Type of interval for first and second size (see Code table 4.91)</w:t>
      </w:r>
    </w:p>
    <w:p w14:paraId="292F1F2B" w14:textId="0D1F4C13"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000A4667" w:rsidRPr="000A4667">
        <w:rPr>
          <w:rFonts w:cs="Arial"/>
          <w:snapToGrid/>
          <w:color w:val="FF0000"/>
          <w:sz w:val="18"/>
          <w:szCs w:val="18"/>
          <w:lang w:eastAsia="ja-JP"/>
        </w:rPr>
        <w:t>16</w:t>
      </w:r>
      <w:r w:rsidRPr="008A0956">
        <w:rPr>
          <w:snapToGrid/>
          <w:color w:val="FF0000"/>
          <w:sz w:val="18"/>
          <w:szCs w:val="18"/>
          <w:lang w:eastAsia="ja-JP"/>
        </w:rPr>
        <w:tab/>
      </w:r>
      <w:r w:rsidRPr="008A0956">
        <w:rPr>
          <w:rFonts w:cs="Arial"/>
          <w:snapToGrid/>
          <w:color w:val="FF0000"/>
          <w:sz w:val="18"/>
          <w:szCs w:val="18"/>
          <w:lang w:eastAsia="ja-JP"/>
        </w:rPr>
        <w:t>Scale factor of first size</w:t>
      </w:r>
    </w:p>
    <w:p w14:paraId="0FCB797C" w14:textId="78E559F6"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000A4667" w:rsidRPr="000A4667">
        <w:rPr>
          <w:rFonts w:cs="Arial"/>
          <w:snapToGrid/>
          <w:color w:val="FF0000"/>
          <w:sz w:val="18"/>
          <w:szCs w:val="18"/>
          <w:lang w:eastAsia="ja-JP"/>
        </w:rPr>
        <w:t>17–20</w:t>
      </w:r>
      <w:r w:rsidRPr="008A0956">
        <w:rPr>
          <w:snapToGrid/>
          <w:color w:val="FF0000"/>
          <w:sz w:val="18"/>
          <w:szCs w:val="18"/>
          <w:lang w:eastAsia="ja-JP"/>
        </w:rPr>
        <w:tab/>
      </w:r>
      <w:r w:rsidRPr="008A0956">
        <w:rPr>
          <w:rFonts w:cs="Arial"/>
          <w:snapToGrid/>
          <w:color w:val="FF0000"/>
          <w:sz w:val="18"/>
          <w:szCs w:val="18"/>
          <w:lang w:eastAsia="ja-JP"/>
        </w:rPr>
        <w:t>Scaled value of first size in metres</w:t>
      </w:r>
    </w:p>
    <w:p w14:paraId="0C003AC1" w14:textId="7A59E475"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000A4667" w:rsidRPr="000A4667">
        <w:rPr>
          <w:rFonts w:cs="Arial"/>
          <w:snapToGrid/>
          <w:color w:val="FF0000"/>
          <w:sz w:val="18"/>
          <w:szCs w:val="18"/>
          <w:lang w:eastAsia="ja-JP"/>
        </w:rPr>
        <w:t>21</w:t>
      </w:r>
      <w:r w:rsidRPr="008A0956">
        <w:rPr>
          <w:snapToGrid/>
          <w:color w:val="FF0000"/>
          <w:sz w:val="18"/>
          <w:szCs w:val="18"/>
          <w:lang w:eastAsia="ja-JP"/>
        </w:rPr>
        <w:tab/>
      </w:r>
      <w:r w:rsidRPr="008A0956">
        <w:rPr>
          <w:rFonts w:cs="Arial"/>
          <w:snapToGrid/>
          <w:color w:val="FF0000"/>
          <w:sz w:val="18"/>
          <w:szCs w:val="18"/>
          <w:lang w:eastAsia="ja-JP"/>
        </w:rPr>
        <w:t>Scale factor of second size</w:t>
      </w:r>
    </w:p>
    <w:p w14:paraId="7FDAB422" w14:textId="1A1A8051"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000A4667" w:rsidRPr="000A4667">
        <w:rPr>
          <w:rFonts w:cs="Arial"/>
          <w:snapToGrid/>
          <w:color w:val="FF0000"/>
          <w:sz w:val="18"/>
          <w:szCs w:val="18"/>
          <w:lang w:eastAsia="ja-JP"/>
        </w:rPr>
        <w:t>22–25</w:t>
      </w:r>
      <w:r w:rsidRPr="008A0956">
        <w:rPr>
          <w:snapToGrid/>
          <w:color w:val="FF0000"/>
          <w:sz w:val="18"/>
          <w:szCs w:val="18"/>
          <w:lang w:eastAsia="ja-JP"/>
        </w:rPr>
        <w:tab/>
      </w:r>
      <w:r w:rsidRPr="008A0956">
        <w:rPr>
          <w:rFonts w:cs="Arial"/>
          <w:snapToGrid/>
          <w:color w:val="FF0000"/>
          <w:sz w:val="18"/>
          <w:szCs w:val="18"/>
          <w:lang w:eastAsia="ja-JP"/>
        </w:rPr>
        <w:t>Scaled value of second size in metres</w:t>
      </w:r>
    </w:p>
    <w:p w14:paraId="043D7B22" w14:textId="0464DFFE"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000A4667" w:rsidRPr="000A4667">
        <w:rPr>
          <w:rFonts w:cs="Arial"/>
          <w:snapToGrid/>
          <w:color w:val="FF0000"/>
          <w:sz w:val="18"/>
          <w:szCs w:val="18"/>
          <w:lang w:eastAsia="ja-JP"/>
        </w:rPr>
        <w:t>26</w:t>
      </w:r>
      <w:r w:rsidRPr="008A0956">
        <w:rPr>
          <w:rFonts w:cs="Arial"/>
          <w:snapToGrid/>
          <w:color w:val="FF0000"/>
          <w:sz w:val="18"/>
          <w:szCs w:val="18"/>
          <w:lang w:eastAsia="ja-JP"/>
        </w:rPr>
        <w:tab/>
        <w:t>Type of interval for first and second wavelength (see Code table 4.91)</w:t>
      </w:r>
    </w:p>
    <w:p w14:paraId="45A987B7" w14:textId="520B6C3F"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000A4667" w:rsidRPr="000A4667">
        <w:rPr>
          <w:rFonts w:cs="Arial"/>
          <w:snapToGrid/>
          <w:color w:val="FF0000"/>
          <w:sz w:val="18"/>
          <w:szCs w:val="18"/>
          <w:lang w:eastAsia="ja-JP"/>
        </w:rPr>
        <w:t>27</w:t>
      </w:r>
      <w:r w:rsidRPr="008A0956">
        <w:rPr>
          <w:snapToGrid/>
          <w:color w:val="FF0000"/>
          <w:sz w:val="18"/>
          <w:szCs w:val="18"/>
          <w:lang w:eastAsia="ja-JP"/>
        </w:rPr>
        <w:tab/>
      </w:r>
      <w:r w:rsidRPr="008A0956">
        <w:rPr>
          <w:rFonts w:cs="Arial"/>
          <w:snapToGrid/>
          <w:color w:val="FF0000"/>
          <w:sz w:val="18"/>
          <w:szCs w:val="18"/>
          <w:lang w:eastAsia="ja-JP"/>
        </w:rPr>
        <w:t>Scale factor of first wavelength</w:t>
      </w:r>
    </w:p>
    <w:p w14:paraId="13C85272" w14:textId="41D53807"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000A4667" w:rsidRPr="000A4667">
        <w:rPr>
          <w:rFonts w:cs="Arial"/>
          <w:snapToGrid/>
          <w:color w:val="FF0000"/>
          <w:sz w:val="18"/>
          <w:szCs w:val="18"/>
          <w:lang w:eastAsia="ja-JP"/>
        </w:rPr>
        <w:t>28–31</w:t>
      </w:r>
      <w:r w:rsidRPr="008A0956">
        <w:rPr>
          <w:snapToGrid/>
          <w:color w:val="FF0000"/>
          <w:sz w:val="18"/>
          <w:szCs w:val="18"/>
          <w:lang w:eastAsia="ja-JP"/>
        </w:rPr>
        <w:tab/>
      </w:r>
      <w:r w:rsidRPr="008A0956">
        <w:rPr>
          <w:rFonts w:cs="Arial"/>
          <w:snapToGrid/>
          <w:color w:val="FF0000"/>
          <w:sz w:val="18"/>
          <w:szCs w:val="18"/>
          <w:lang w:eastAsia="ja-JP"/>
        </w:rPr>
        <w:t>Scaled value of first wavelength in metres</w:t>
      </w:r>
    </w:p>
    <w:p w14:paraId="070FA686" w14:textId="507B2D7C"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000A4667" w:rsidRPr="000A4667">
        <w:rPr>
          <w:rFonts w:cs="Arial"/>
          <w:snapToGrid/>
          <w:color w:val="FF0000"/>
          <w:sz w:val="18"/>
          <w:szCs w:val="18"/>
          <w:lang w:eastAsia="ja-JP"/>
        </w:rPr>
        <w:t>32</w:t>
      </w:r>
      <w:r w:rsidRPr="008A0956">
        <w:rPr>
          <w:snapToGrid/>
          <w:color w:val="FF0000"/>
          <w:sz w:val="18"/>
          <w:szCs w:val="18"/>
          <w:lang w:eastAsia="ja-JP"/>
        </w:rPr>
        <w:tab/>
      </w:r>
      <w:r w:rsidRPr="008A0956">
        <w:rPr>
          <w:rFonts w:cs="Arial"/>
          <w:snapToGrid/>
          <w:color w:val="FF0000"/>
          <w:sz w:val="18"/>
          <w:szCs w:val="18"/>
          <w:lang w:eastAsia="ja-JP"/>
        </w:rPr>
        <w:t>Scale factor of second wavelength</w:t>
      </w:r>
    </w:p>
    <w:p w14:paraId="7E74249D" w14:textId="633D89CA"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000A4667" w:rsidRPr="000A4667">
        <w:rPr>
          <w:rFonts w:cs="Arial"/>
          <w:snapToGrid/>
          <w:color w:val="FF0000"/>
          <w:sz w:val="18"/>
          <w:szCs w:val="18"/>
          <w:lang w:eastAsia="ja-JP"/>
        </w:rPr>
        <w:t>33–36</w:t>
      </w:r>
      <w:r w:rsidRPr="008A0956">
        <w:rPr>
          <w:snapToGrid/>
          <w:color w:val="FF0000"/>
          <w:sz w:val="18"/>
          <w:szCs w:val="18"/>
          <w:lang w:eastAsia="ja-JP"/>
        </w:rPr>
        <w:tab/>
      </w:r>
      <w:r w:rsidRPr="008A0956">
        <w:rPr>
          <w:rFonts w:cs="Arial"/>
          <w:snapToGrid/>
          <w:color w:val="FF0000"/>
          <w:sz w:val="18"/>
          <w:szCs w:val="18"/>
          <w:lang w:eastAsia="ja-JP"/>
        </w:rPr>
        <w:t>Scaled value of second wavelength in metres</w:t>
      </w:r>
    </w:p>
    <w:p w14:paraId="48AD953E" w14:textId="5F3A7FFD"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000A4667" w:rsidRPr="000A4667">
        <w:rPr>
          <w:rFonts w:cs="Arial"/>
          <w:snapToGrid/>
          <w:color w:val="FF0000"/>
          <w:sz w:val="18"/>
          <w:szCs w:val="18"/>
          <w:lang w:eastAsia="ja-JP"/>
        </w:rPr>
        <w:t>37</w:t>
      </w:r>
      <w:r w:rsidRPr="008A0956">
        <w:rPr>
          <w:snapToGrid/>
          <w:color w:val="FF0000"/>
          <w:sz w:val="18"/>
          <w:szCs w:val="18"/>
          <w:lang w:eastAsia="ja-JP"/>
        </w:rPr>
        <w:tab/>
      </w:r>
      <w:r w:rsidRPr="008A0956">
        <w:rPr>
          <w:rFonts w:cs="Arial"/>
          <w:snapToGrid/>
          <w:color w:val="FF0000"/>
          <w:sz w:val="18"/>
          <w:szCs w:val="18"/>
          <w:lang w:eastAsia="ja-JP"/>
        </w:rPr>
        <w:t>Type of generating process (see Code table 4.3)</w:t>
      </w:r>
    </w:p>
    <w:p w14:paraId="46434F41" w14:textId="15D4BF63"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000A4667" w:rsidRPr="000A4667">
        <w:rPr>
          <w:rFonts w:cs="Arial"/>
          <w:snapToGrid/>
          <w:color w:val="FF0000"/>
          <w:sz w:val="18"/>
          <w:szCs w:val="18"/>
          <w:lang w:eastAsia="ja-JP"/>
        </w:rPr>
        <w:t>38</w:t>
      </w:r>
      <w:r w:rsidRPr="008A0956">
        <w:rPr>
          <w:snapToGrid/>
          <w:color w:val="FF0000"/>
          <w:sz w:val="18"/>
          <w:szCs w:val="18"/>
          <w:lang w:eastAsia="ja-JP"/>
        </w:rPr>
        <w:tab/>
      </w:r>
      <w:r w:rsidRPr="008A0956">
        <w:rPr>
          <w:rFonts w:cs="Arial"/>
          <w:snapToGrid/>
          <w:color w:val="FF0000"/>
          <w:sz w:val="18"/>
          <w:szCs w:val="18"/>
          <w:lang w:eastAsia="ja-JP"/>
        </w:rPr>
        <w:t>Background generating process identifier (defined by originating centre)</w:t>
      </w:r>
    </w:p>
    <w:p w14:paraId="1F444163" w14:textId="4E614E4D"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000A4667" w:rsidRPr="000A4667">
        <w:rPr>
          <w:rFonts w:cs="Arial"/>
          <w:snapToGrid/>
          <w:color w:val="FF0000"/>
          <w:sz w:val="18"/>
          <w:szCs w:val="18"/>
          <w:lang w:eastAsia="ja-JP"/>
        </w:rPr>
        <w:t>39</w:t>
      </w:r>
      <w:r w:rsidRPr="008A0956">
        <w:rPr>
          <w:snapToGrid/>
          <w:color w:val="FF0000"/>
          <w:sz w:val="18"/>
          <w:szCs w:val="18"/>
          <w:lang w:eastAsia="ja-JP"/>
        </w:rPr>
        <w:tab/>
      </w:r>
      <w:r w:rsidRPr="008A0956">
        <w:rPr>
          <w:rFonts w:cs="Arial"/>
          <w:snapToGrid/>
          <w:color w:val="FF0000"/>
          <w:sz w:val="18"/>
          <w:szCs w:val="18"/>
          <w:lang w:eastAsia="ja-JP"/>
        </w:rPr>
        <w:t>Analysis or forecast generating process identifier (defined by originating centre)</w:t>
      </w:r>
    </w:p>
    <w:p w14:paraId="188D4577" w14:textId="20D8ED16"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000A4667" w:rsidRPr="000A4667">
        <w:rPr>
          <w:rFonts w:cs="Arial"/>
          <w:snapToGrid/>
          <w:color w:val="FF0000"/>
          <w:sz w:val="18"/>
          <w:szCs w:val="18"/>
          <w:lang w:eastAsia="ja-JP"/>
        </w:rPr>
        <w:t>40–41</w:t>
      </w:r>
      <w:r w:rsidRPr="008A0956">
        <w:rPr>
          <w:snapToGrid/>
          <w:color w:val="FF0000"/>
          <w:sz w:val="18"/>
          <w:szCs w:val="18"/>
          <w:lang w:eastAsia="ja-JP"/>
        </w:rPr>
        <w:tab/>
      </w:r>
      <w:r w:rsidRPr="008A0956">
        <w:rPr>
          <w:rFonts w:cs="Arial"/>
          <w:snapToGrid/>
          <w:color w:val="FF0000"/>
          <w:sz w:val="18"/>
          <w:szCs w:val="18"/>
          <w:lang w:eastAsia="ja-JP"/>
        </w:rPr>
        <w:t>Hours of observational data cut-off after reference time (see Note)</w:t>
      </w:r>
    </w:p>
    <w:p w14:paraId="7EAE992E" w14:textId="74F51665"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000A4667" w:rsidRPr="000A4667">
        <w:rPr>
          <w:rFonts w:cs="Arial"/>
          <w:snapToGrid/>
          <w:color w:val="FF0000"/>
          <w:sz w:val="18"/>
          <w:szCs w:val="18"/>
          <w:lang w:eastAsia="ja-JP"/>
        </w:rPr>
        <w:t>42</w:t>
      </w:r>
      <w:r w:rsidRPr="008A0956">
        <w:rPr>
          <w:snapToGrid/>
          <w:color w:val="FF0000"/>
          <w:sz w:val="18"/>
          <w:szCs w:val="18"/>
          <w:lang w:eastAsia="ja-JP"/>
        </w:rPr>
        <w:tab/>
      </w:r>
      <w:r w:rsidRPr="008A0956">
        <w:rPr>
          <w:rFonts w:cs="Arial"/>
          <w:snapToGrid/>
          <w:color w:val="FF0000"/>
          <w:sz w:val="18"/>
          <w:szCs w:val="18"/>
          <w:lang w:eastAsia="ja-JP"/>
        </w:rPr>
        <w:t>Minutes of observational data cut-off after reference time</w:t>
      </w:r>
    </w:p>
    <w:p w14:paraId="0B376756" w14:textId="39684D0C"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000A4667" w:rsidRPr="000A4667">
        <w:rPr>
          <w:rFonts w:cs="Arial"/>
          <w:snapToGrid/>
          <w:color w:val="FF0000"/>
          <w:sz w:val="18"/>
          <w:szCs w:val="18"/>
          <w:lang w:eastAsia="ja-JP"/>
        </w:rPr>
        <w:t>43</w:t>
      </w:r>
      <w:r w:rsidRPr="008A0956">
        <w:rPr>
          <w:snapToGrid/>
          <w:color w:val="FF0000"/>
          <w:sz w:val="18"/>
          <w:szCs w:val="18"/>
          <w:lang w:eastAsia="ja-JP"/>
        </w:rPr>
        <w:tab/>
      </w:r>
      <w:r w:rsidRPr="008A0956">
        <w:rPr>
          <w:rFonts w:cs="Arial"/>
          <w:snapToGrid/>
          <w:color w:val="FF0000"/>
          <w:sz w:val="18"/>
          <w:szCs w:val="18"/>
          <w:lang w:eastAsia="ja-JP"/>
        </w:rPr>
        <w:t>Indicator of unit of time range (see Code table 4.4)</w:t>
      </w:r>
    </w:p>
    <w:p w14:paraId="6783F7D3" w14:textId="1B64933B"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lastRenderedPageBreak/>
        <w:tab/>
      </w:r>
      <w:r w:rsidR="000A4667" w:rsidRPr="000A4667">
        <w:rPr>
          <w:rFonts w:cs="Arial"/>
          <w:snapToGrid/>
          <w:color w:val="FF0000"/>
          <w:sz w:val="18"/>
          <w:szCs w:val="18"/>
          <w:lang w:eastAsia="ja-JP"/>
        </w:rPr>
        <w:t>44–47</w:t>
      </w:r>
      <w:r w:rsidRPr="008A0956">
        <w:rPr>
          <w:snapToGrid/>
          <w:color w:val="FF0000"/>
          <w:sz w:val="18"/>
          <w:szCs w:val="18"/>
          <w:lang w:eastAsia="ja-JP"/>
        </w:rPr>
        <w:tab/>
      </w:r>
      <w:r w:rsidRPr="008A0956">
        <w:rPr>
          <w:rFonts w:cs="Arial"/>
          <w:snapToGrid/>
          <w:color w:val="FF0000"/>
          <w:sz w:val="18"/>
          <w:szCs w:val="18"/>
          <w:lang w:eastAsia="ja-JP"/>
        </w:rPr>
        <w:t>Forecast time in units defined by octet 42</w:t>
      </w:r>
    </w:p>
    <w:p w14:paraId="4CC75296" w14:textId="22013E4B"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000A4667" w:rsidRPr="000A4667">
        <w:rPr>
          <w:rFonts w:cs="Arial"/>
          <w:snapToGrid/>
          <w:color w:val="FF0000"/>
          <w:sz w:val="18"/>
          <w:szCs w:val="18"/>
          <w:lang w:eastAsia="ja-JP"/>
        </w:rPr>
        <w:t>48</w:t>
      </w:r>
      <w:r w:rsidRPr="008A0956">
        <w:rPr>
          <w:snapToGrid/>
          <w:color w:val="FF0000"/>
          <w:sz w:val="18"/>
          <w:szCs w:val="18"/>
          <w:lang w:eastAsia="ja-JP"/>
        </w:rPr>
        <w:tab/>
      </w:r>
      <w:r w:rsidRPr="008A0956">
        <w:rPr>
          <w:rFonts w:cs="Arial"/>
          <w:snapToGrid/>
          <w:color w:val="FF0000"/>
          <w:sz w:val="18"/>
          <w:szCs w:val="18"/>
          <w:lang w:eastAsia="ja-JP"/>
        </w:rPr>
        <w:t>Type of first fixed surface (see Code table 4.5)</w:t>
      </w:r>
    </w:p>
    <w:p w14:paraId="15B824C7" w14:textId="41AA226D"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000A4667" w:rsidRPr="000A4667">
        <w:rPr>
          <w:rFonts w:cs="Arial"/>
          <w:snapToGrid/>
          <w:color w:val="FF0000"/>
          <w:sz w:val="18"/>
          <w:szCs w:val="18"/>
          <w:lang w:eastAsia="ja-JP"/>
        </w:rPr>
        <w:t>49</w:t>
      </w:r>
      <w:r w:rsidRPr="008A0956">
        <w:rPr>
          <w:snapToGrid/>
          <w:color w:val="FF0000"/>
          <w:sz w:val="18"/>
          <w:szCs w:val="18"/>
          <w:lang w:eastAsia="ja-JP"/>
        </w:rPr>
        <w:tab/>
      </w:r>
      <w:r w:rsidRPr="008A0956">
        <w:rPr>
          <w:rFonts w:cs="Arial"/>
          <w:snapToGrid/>
          <w:color w:val="FF0000"/>
          <w:sz w:val="18"/>
          <w:szCs w:val="18"/>
          <w:lang w:eastAsia="ja-JP"/>
        </w:rPr>
        <w:t>Scale factor of first fixed surface</w:t>
      </w:r>
    </w:p>
    <w:p w14:paraId="5467A96E" w14:textId="69648FBB"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000A4667" w:rsidRPr="000A4667">
        <w:rPr>
          <w:rFonts w:cs="Arial"/>
          <w:snapToGrid/>
          <w:color w:val="FF0000"/>
          <w:sz w:val="18"/>
          <w:szCs w:val="18"/>
          <w:lang w:eastAsia="ja-JP"/>
        </w:rPr>
        <w:t>50–53</w:t>
      </w:r>
      <w:r w:rsidRPr="008A0956">
        <w:rPr>
          <w:snapToGrid/>
          <w:color w:val="FF0000"/>
          <w:sz w:val="18"/>
          <w:szCs w:val="18"/>
          <w:lang w:eastAsia="ja-JP"/>
        </w:rPr>
        <w:tab/>
      </w:r>
      <w:r w:rsidRPr="008A0956">
        <w:rPr>
          <w:rFonts w:cs="Arial"/>
          <w:snapToGrid/>
          <w:color w:val="FF0000"/>
          <w:sz w:val="18"/>
          <w:szCs w:val="18"/>
          <w:lang w:eastAsia="ja-JP"/>
        </w:rPr>
        <w:t>Scaled value of first fixed surface</w:t>
      </w:r>
    </w:p>
    <w:p w14:paraId="27DBB136" w14:textId="39F27977"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000A4667" w:rsidRPr="000A4667">
        <w:rPr>
          <w:rFonts w:cs="Arial"/>
          <w:snapToGrid/>
          <w:color w:val="FF0000"/>
          <w:sz w:val="18"/>
          <w:szCs w:val="18"/>
          <w:lang w:eastAsia="ja-JP"/>
        </w:rPr>
        <w:t>54</w:t>
      </w:r>
      <w:r w:rsidRPr="008A0956">
        <w:rPr>
          <w:snapToGrid/>
          <w:color w:val="FF0000"/>
          <w:sz w:val="18"/>
          <w:szCs w:val="18"/>
          <w:lang w:eastAsia="ja-JP"/>
        </w:rPr>
        <w:tab/>
      </w:r>
      <w:r w:rsidRPr="008A0956">
        <w:rPr>
          <w:rFonts w:cs="Arial"/>
          <w:snapToGrid/>
          <w:color w:val="FF0000"/>
          <w:sz w:val="18"/>
          <w:szCs w:val="18"/>
          <w:lang w:eastAsia="ja-JP"/>
        </w:rPr>
        <w:t>Type of second fixed surface (see Code table 4.5)</w:t>
      </w:r>
    </w:p>
    <w:p w14:paraId="322A2CB3" w14:textId="25720996"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000A4667" w:rsidRPr="000A4667">
        <w:rPr>
          <w:rFonts w:cs="Arial"/>
          <w:snapToGrid/>
          <w:color w:val="FF0000"/>
          <w:sz w:val="18"/>
          <w:szCs w:val="18"/>
          <w:lang w:eastAsia="ja-JP"/>
        </w:rPr>
        <w:t>55</w:t>
      </w:r>
      <w:r w:rsidRPr="008A0956">
        <w:rPr>
          <w:snapToGrid/>
          <w:color w:val="FF0000"/>
          <w:sz w:val="18"/>
          <w:szCs w:val="18"/>
          <w:lang w:eastAsia="ja-JP"/>
        </w:rPr>
        <w:tab/>
      </w:r>
      <w:r w:rsidRPr="008A0956">
        <w:rPr>
          <w:rFonts w:cs="Arial"/>
          <w:snapToGrid/>
          <w:color w:val="FF0000"/>
          <w:sz w:val="18"/>
          <w:szCs w:val="18"/>
          <w:lang w:eastAsia="ja-JP"/>
        </w:rPr>
        <w:t>Scale factor of second fixed surface</w:t>
      </w:r>
    </w:p>
    <w:p w14:paraId="17019ED4" w14:textId="61B74769" w:rsidR="008A0956" w:rsidRPr="008A0956" w:rsidRDefault="008A0956" w:rsidP="008A0956">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8A0956">
        <w:rPr>
          <w:snapToGrid/>
          <w:color w:val="FF0000"/>
          <w:sz w:val="18"/>
          <w:szCs w:val="18"/>
          <w:lang w:eastAsia="ja-JP"/>
        </w:rPr>
        <w:tab/>
      </w:r>
      <w:r w:rsidR="000A4667" w:rsidRPr="000A4667">
        <w:rPr>
          <w:rFonts w:cs="Arial"/>
          <w:snapToGrid/>
          <w:color w:val="FF0000"/>
          <w:sz w:val="18"/>
          <w:szCs w:val="18"/>
          <w:lang w:eastAsia="ja-JP"/>
        </w:rPr>
        <w:t>56–59</w:t>
      </w:r>
      <w:r w:rsidRPr="008A0956">
        <w:rPr>
          <w:snapToGrid/>
          <w:color w:val="FF0000"/>
          <w:sz w:val="18"/>
          <w:szCs w:val="18"/>
          <w:lang w:eastAsia="ja-JP"/>
        </w:rPr>
        <w:tab/>
      </w:r>
      <w:r w:rsidRPr="008A0956">
        <w:rPr>
          <w:rFonts w:cs="Arial"/>
          <w:snapToGrid/>
          <w:color w:val="FF0000"/>
          <w:sz w:val="18"/>
          <w:szCs w:val="18"/>
          <w:lang w:eastAsia="ja-JP"/>
        </w:rPr>
        <w:t>Scaled value of second fixed surface</w:t>
      </w:r>
    </w:p>
    <w:p w14:paraId="3436EFA7" w14:textId="77777777" w:rsidR="008A0956" w:rsidRPr="008A0956" w:rsidRDefault="008A0956" w:rsidP="008A0956">
      <w:pPr>
        <w:autoSpaceDE w:val="0"/>
        <w:autoSpaceDN w:val="0"/>
        <w:adjustRightInd w:val="0"/>
        <w:ind w:left="567" w:hanging="567"/>
        <w:jc w:val="both"/>
        <w:rPr>
          <w:rFonts w:cs="Arial"/>
          <w:snapToGrid/>
          <w:color w:val="FF0000"/>
          <w:sz w:val="18"/>
          <w:szCs w:val="18"/>
          <w:lang w:eastAsia="ja-JP"/>
        </w:rPr>
      </w:pPr>
    </w:p>
    <w:p w14:paraId="3A949BD5" w14:textId="77777777" w:rsidR="008A0956" w:rsidRPr="008A0956" w:rsidRDefault="008A0956" w:rsidP="008A0956">
      <w:pPr>
        <w:autoSpaceDE w:val="0"/>
        <w:autoSpaceDN w:val="0"/>
        <w:adjustRightInd w:val="0"/>
        <w:ind w:left="567" w:hanging="567"/>
        <w:jc w:val="both"/>
        <w:rPr>
          <w:rFonts w:cs="Arial"/>
          <w:snapToGrid/>
          <w:color w:val="FF0000"/>
          <w:sz w:val="18"/>
          <w:szCs w:val="18"/>
          <w:lang w:eastAsia="ja-JP"/>
        </w:rPr>
      </w:pPr>
      <w:r w:rsidRPr="008A0956">
        <w:rPr>
          <w:rFonts w:cs="Arial"/>
          <w:snapToGrid/>
          <w:color w:val="FF0000"/>
          <w:sz w:val="18"/>
          <w:szCs w:val="18"/>
          <w:lang w:eastAsia="ja-JP"/>
        </w:rPr>
        <w:t>Note:</w:t>
      </w:r>
      <w:r w:rsidRPr="008A0956">
        <w:rPr>
          <w:rFonts w:cs="Arial"/>
          <w:snapToGrid/>
          <w:color w:val="FF0000"/>
          <w:sz w:val="18"/>
          <w:szCs w:val="18"/>
          <w:lang w:eastAsia="ja-JP"/>
        </w:rPr>
        <w:tab/>
        <w:t>Hours greater than 65534 will be coded as 65534.</w:t>
      </w:r>
    </w:p>
    <w:p w14:paraId="38AD5F8D" w14:textId="77777777" w:rsidR="000A4667" w:rsidRDefault="000A4667" w:rsidP="008A0956">
      <w:pPr>
        <w:widowControl w:val="0"/>
        <w:tabs>
          <w:tab w:val="left" w:pos="3261"/>
        </w:tabs>
        <w:autoSpaceDE w:val="0"/>
        <w:autoSpaceDN w:val="0"/>
        <w:adjustRightInd w:val="0"/>
        <w:rPr>
          <w:rFonts w:cs="Arial"/>
          <w:bCs/>
          <w:iCs/>
          <w:snapToGrid/>
          <w:sz w:val="18"/>
          <w:szCs w:val="18"/>
          <w:lang w:eastAsia="ja-JP"/>
        </w:rPr>
      </w:pPr>
    </w:p>
    <w:p w14:paraId="5E8504AB" w14:textId="77777777" w:rsidR="000A4667" w:rsidRDefault="000A4667" w:rsidP="008A0956">
      <w:pPr>
        <w:widowControl w:val="0"/>
        <w:tabs>
          <w:tab w:val="left" w:pos="3261"/>
        </w:tabs>
        <w:autoSpaceDE w:val="0"/>
        <w:autoSpaceDN w:val="0"/>
        <w:adjustRightInd w:val="0"/>
        <w:rPr>
          <w:rFonts w:cs="Arial"/>
          <w:bCs/>
          <w:iCs/>
          <w:snapToGrid/>
          <w:sz w:val="18"/>
          <w:szCs w:val="18"/>
          <w:lang w:eastAsia="ja-JP"/>
        </w:rPr>
      </w:pPr>
    </w:p>
    <w:p w14:paraId="23A57DEC" w14:textId="6C1D983E" w:rsidR="000A4667" w:rsidRPr="000A4667" w:rsidRDefault="000A4667" w:rsidP="460DF640">
      <w:pPr>
        <w:widowControl w:val="0"/>
        <w:tabs>
          <w:tab w:val="left" w:pos="3261"/>
        </w:tabs>
        <w:autoSpaceDE w:val="0"/>
        <w:autoSpaceDN w:val="0"/>
        <w:adjustRightInd w:val="0"/>
        <w:rPr>
          <w:rFonts w:cs="Arial"/>
          <w:i/>
          <w:iCs/>
          <w:color w:val="FF0000"/>
          <w:sz w:val="20"/>
          <w:szCs w:val="20"/>
          <w:lang w:eastAsia="ja-JP"/>
        </w:rPr>
      </w:pPr>
      <w:r w:rsidRPr="460DF640">
        <w:rPr>
          <w:rFonts w:cs="Arial"/>
          <w:i/>
          <w:iCs/>
          <w:snapToGrid/>
          <w:color w:val="FF0000"/>
          <w:sz w:val="20"/>
          <w:szCs w:val="20"/>
          <w:lang w:eastAsia="ja-JP"/>
        </w:rPr>
        <w:t xml:space="preserve">Product definition template 4.81 – </w:t>
      </w:r>
      <w:r w:rsidRPr="460DF640">
        <w:rPr>
          <w:rFonts w:cs="Arial"/>
          <w:i/>
          <w:iCs/>
          <w:snapToGrid/>
          <w:color w:val="FF0000"/>
          <w:sz w:val="20"/>
          <w:szCs w:val="20"/>
          <w:lang w:val="en-US" w:eastAsia="ja-JP"/>
        </w:rPr>
        <w:t xml:space="preserve">individual ensemble forecast, control and perturbed, at </w:t>
      </w:r>
      <w:r w:rsidRPr="000A4667">
        <w:rPr>
          <w:rFonts w:cs="Arial"/>
          <w:b/>
          <w:bCs/>
          <w:i/>
          <w:iCs/>
          <w:snapToGrid/>
          <w:color w:val="FF0000"/>
          <w:sz w:val="20"/>
          <w:szCs w:val="20"/>
          <w:lang w:val="en-US" w:eastAsia="ja-JP"/>
        </w:rPr>
        <w:br/>
      </w:r>
      <w:r w:rsidRPr="000A4667">
        <w:rPr>
          <w:rFonts w:cs="Arial"/>
          <w:b/>
          <w:bCs/>
          <w:i/>
          <w:iCs/>
          <w:snapToGrid/>
          <w:color w:val="FF0000"/>
          <w:sz w:val="20"/>
          <w:szCs w:val="20"/>
          <w:lang w:val="en-US" w:eastAsia="ja-JP"/>
        </w:rPr>
        <w:tab/>
      </w:r>
      <w:r w:rsidRPr="460DF640">
        <w:rPr>
          <w:rFonts w:cs="Arial"/>
          <w:i/>
          <w:iCs/>
          <w:snapToGrid/>
          <w:color w:val="FF0000"/>
          <w:sz w:val="20"/>
          <w:szCs w:val="20"/>
          <w:lang w:val="en-US" w:eastAsia="ja-JP"/>
        </w:rPr>
        <w:t xml:space="preserve">a horizontal level or in a horizontal layer at a point in time </w:t>
      </w:r>
      <w:r w:rsidRPr="000A4667">
        <w:rPr>
          <w:rFonts w:cs="Arial"/>
          <w:b/>
          <w:bCs/>
          <w:i/>
          <w:iCs/>
          <w:snapToGrid/>
          <w:color w:val="FF0000"/>
          <w:sz w:val="20"/>
          <w:szCs w:val="20"/>
          <w:lang w:val="en-US" w:eastAsia="ja-JP"/>
        </w:rPr>
        <w:br/>
      </w:r>
      <w:r w:rsidRPr="000A4667">
        <w:rPr>
          <w:rFonts w:cs="Arial"/>
          <w:b/>
          <w:bCs/>
          <w:i/>
          <w:iCs/>
          <w:snapToGrid/>
          <w:color w:val="FF0000"/>
          <w:sz w:val="20"/>
          <w:szCs w:val="20"/>
          <w:lang w:val="en-US" w:eastAsia="ja-JP"/>
        </w:rPr>
        <w:tab/>
      </w:r>
      <w:r w:rsidRPr="460DF640">
        <w:rPr>
          <w:rFonts w:cs="Arial"/>
          <w:i/>
          <w:iCs/>
          <w:snapToGrid/>
          <w:color w:val="FF0000"/>
          <w:sz w:val="20"/>
          <w:szCs w:val="20"/>
          <w:lang w:val="en-US" w:eastAsia="ja-JP"/>
        </w:rPr>
        <w:t>for optical properties of aerosol</w:t>
      </w:r>
    </w:p>
    <w:p w14:paraId="1EDC79FD" w14:textId="77777777" w:rsidR="000A4667" w:rsidRPr="000A4667" w:rsidRDefault="000A4667" w:rsidP="000A4667">
      <w:pPr>
        <w:widowControl w:val="0"/>
        <w:tabs>
          <w:tab w:val="left" w:pos="1843"/>
          <w:tab w:val="left" w:pos="8647"/>
        </w:tabs>
        <w:autoSpaceDE w:val="0"/>
        <w:autoSpaceDN w:val="0"/>
        <w:adjustRightInd w:val="0"/>
        <w:spacing w:before="120"/>
        <w:rPr>
          <w:snapToGrid/>
          <w:color w:val="FF0000"/>
          <w:sz w:val="16"/>
          <w:szCs w:val="24"/>
          <w:lang w:eastAsia="ja-JP"/>
        </w:rPr>
      </w:pPr>
      <w:r w:rsidRPr="000A4667">
        <w:rPr>
          <w:snapToGrid/>
          <w:color w:val="FF0000"/>
          <w:sz w:val="16"/>
          <w:szCs w:val="24"/>
          <w:lang w:eastAsia="ja-JP"/>
        </w:rPr>
        <w:t>Octet No.</w:t>
      </w:r>
      <w:r w:rsidRPr="000A4667">
        <w:rPr>
          <w:snapToGrid/>
          <w:color w:val="FF0000"/>
          <w:sz w:val="16"/>
          <w:szCs w:val="24"/>
          <w:lang w:eastAsia="ja-JP"/>
        </w:rPr>
        <w:tab/>
        <w:t>Contents</w:t>
      </w:r>
    </w:p>
    <w:p w14:paraId="0B409BAE" w14:textId="77777777"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10</w:t>
      </w:r>
      <w:r w:rsidRPr="000A4667">
        <w:rPr>
          <w:rFonts w:cs="Arial"/>
          <w:snapToGrid/>
          <w:color w:val="FF0000"/>
          <w:sz w:val="18"/>
          <w:szCs w:val="18"/>
          <w:lang w:eastAsia="ja-JP"/>
        </w:rPr>
        <w:tab/>
        <w:t>Parameter category (see Code table 4.1)</w:t>
      </w:r>
    </w:p>
    <w:p w14:paraId="48A1219A" w14:textId="77777777"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11</w:t>
      </w:r>
      <w:r w:rsidRPr="000A4667">
        <w:rPr>
          <w:rFonts w:cs="Arial"/>
          <w:snapToGrid/>
          <w:color w:val="FF0000"/>
          <w:sz w:val="18"/>
          <w:szCs w:val="18"/>
          <w:lang w:eastAsia="ja-JP"/>
        </w:rPr>
        <w:tab/>
        <w:t>Parameter number (see Code table 4.2)</w:t>
      </w:r>
    </w:p>
    <w:p w14:paraId="6892DE0B" w14:textId="46666BDF"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12–13</w:t>
      </w:r>
      <w:r w:rsidRPr="000A4667">
        <w:rPr>
          <w:rFonts w:cs="Arial"/>
          <w:snapToGrid/>
          <w:color w:val="FF0000"/>
          <w:sz w:val="18"/>
          <w:szCs w:val="18"/>
          <w:lang w:eastAsia="ja-JP"/>
        </w:rPr>
        <w:tab/>
        <w:t>Aerosol type (see Common Code table C–14)</w:t>
      </w:r>
    </w:p>
    <w:p w14:paraId="624532D6" w14:textId="321B8B7A" w:rsidR="000A4667" w:rsidRPr="000A4667" w:rsidRDefault="000A4667" w:rsidP="000A4667">
      <w:pPr>
        <w:widowControl w:val="0"/>
        <w:tabs>
          <w:tab w:val="center" w:pos="284"/>
          <w:tab w:val="left" w:pos="1276"/>
          <w:tab w:val="left" w:pos="8505"/>
        </w:tabs>
        <w:autoSpaceDE w:val="0"/>
        <w:autoSpaceDN w:val="0"/>
        <w:adjustRightInd w:val="0"/>
        <w:spacing w:before="63" w:line="120" w:lineRule="auto"/>
        <w:rPr>
          <w:rFonts w:cs="Arial"/>
          <w:snapToGrid/>
          <w:color w:val="FF0000"/>
          <w:sz w:val="18"/>
          <w:szCs w:val="18"/>
          <w:lang w:eastAsia="ja-JP"/>
        </w:rPr>
      </w:pPr>
      <w:r w:rsidRPr="000A4667">
        <w:rPr>
          <w:rFonts w:cs="Arial"/>
          <w:snapToGrid/>
          <w:color w:val="FF0000"/>
          <w:sz w:val="18"/>
          <w:szCs w:val="18"/>
          <w:lang w:eastAsia="ja-JP"/>
        </w:rPr>
        <w:tab/>
        <w:t>14</w:t>
      </w:r>
      <w:r w:rsidRPr="000A4667">
        <w:rPr>
          <w:rFonts w:cs="Arial"/>
          <w:snapToGrid/>
          <w:color w:val="FF0000"/>
          <w:sz w:val="18"/>
          <w:szCs w:val="18"/>
          <w:lang w:eastAsia="ja-JP"/>
        </w:rPr>
        <w:tab/>
        <w:t>source, sink or chemical/physical process (see Code table 4.238)</w:t>
      </w:r>
    </w:p>
    <w:p w14:paraId="655D48AD" w14:textId="3AEB7CE9"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15</w:t>
      </w:r>
      <w:r w:rsidRPr="000A4667">
        <w:rPr>
          <w:rFonts w:cs="Arial"/>
          <w:snapToGrid/>
          <w:color w:val="FF0000"/>
          <w:sz w:val="18"/>
          <w:szCs w:val="18"/>
          <w:lang w:eastAsia="ja-JP"/>
        </w:rPr>
        <w:tab/>
        <w:t>Type of interval for first and second size (see Code table 4.91)</w:t>
      </w:r>
    </w:p>
    <w:p w14:paraId="46B9F847" w14:textId="0B9476A2"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16</w:t>
      </w:r>
      <w:r w:rsidRPr="000A4667">
        <w:rPr>
          <w:rFonts w:cs="Arial"/>
          <w:snapToGrid/>
          <w:color w:val="FF0000"/>
          <w:sz w:val="18"/>
          <w:szCs w:val="18"/>
          <w:lang w:eastAsia="ja-JP"/>
        </w:rPr>
        <w:tab/>
        <w:t>Scale factor of first size</w:t>
      </w:r>
    </w:p>
    <w:p w14:paraId="6776970E" w14:textId="226D2A01"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17–20</w:t>
      </w:r>
      <w:r w:rsidRPr="000A4667">
        <w:rPr>
          <w:rFonts w:cs="Arial"/>
          <w:snapToGrid/>
          <w:color w:val="FF0000"/>
          <w:sz w:val="18"/>
          <w:szCs w:val="18"/>
          <w:lang w:eastAsia="ja-JP"/>
        </w:rPr>
        <w:tab/>
        <w:t>Scaled value of first size in metres</w:t>
      </w:r>
    </w:p>
    <w:p w14:paraId="4B8DD711" w14:textId="7A7B4C63"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21</w:t>
      </w:r>
      <w:r w:rsidRPr="000A4667">
        <w:rPr>
          <w:rFonts w:cs="Arial"/>
          <w:snapToGrid/>
          <w:color w:val="FF0000"/>
          <w:sz w:val="18"/>
          <w:szCs w:val="18"/>
          <w:lang w:eastAsia="ja-JP"/>
        </w:rPr>
        <w:tab/>
        <w:t>Scale factor of second size</w:t>
      </w:r>
    </w:p>
    <w:p w14:paraId="1B807EFF" w14:textId="1962D2D4"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22–25</w:t>
      </w:r>
      <w:r w:rsidRPr="000A4667">
        <w:rPr>
          <w:rFonts w:cs="Arial"/>
          <w:snapToGrid/>
          <w:color w:val="FF0000"/>
          <w:sz w:val="18"/>
          <w:szCs w:val="18"/>
          <w:lang w:eastAsia="ja-JP"/>
        </w:rPr>
        <w:tab/>
        <w:t>Scaled value of second size in metres</w:t>
      </w:r>
    </w:p>
    <w:p w14:paraId="2B94AB9E" w14:textId="2BC64B64"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26</w:t>
      </w:r>
      <w:r w:rsidRPr="000A4667">
        <w:rPr>
          <w:rFonts w:cs="Arial"/>
          <w:snapToGrid/>
          <w:color w:val="FF0000"/>
          <w:sz w:val="18"/>
          <w:szCs w:val="18"/>
          <w:lang w:eastAsia="ja-JP"/>
        </w:rPr>
        <w:tab/>
        <w:t>Type of interval for first and second wavelength (see Code table 4.91)</w:t>
      </w:r>
    </w:p>
    <w:p w14:paraId="0188A1F8" w14:textId="597A1F12"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27</w:t>
      </w:r>
      <w:r w:rsidRPr="000A4667">
        <w:rPr>
          <w:rFonts w:cs="Arial"/>
          <w:snapToGrid/>
          <w:color w:val="FF0000"/>
          <w:sz w:val="18"/>
          <w:szCs w:val="18"/>
          <w:lang w:eastAsia="ja-JP"/>
        </w:rPr>
        <w:tab/>
        <w:t>Scale factor of first wavelength</w:t>
      </w:r>
    </w:p>
    <w:p w14:paraId="71BA6B33" w14:textId="1F177389"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28–31</w:t>
      </w:r>
      <w:r w:rsidRPr="000A4667">
        <w:rPr>
          <w:rFonts w:cs="Arial"/>
          <w:snapToGrid/>
          <w:color w:val="FF0000"/>
          <w:sz w:val="18"/>
          <w:szCs w:val="18"/>
          <w:lang w:eastAsia="ja-JP"/>
        </w:rPr>
        <w:tab/>
        <w:t>Scaled value of first wavelength in metres</w:t>
      </w:r>
    </w:p>
    <w:p w14:paraId="17AF8801" w14:textId="2CAADB60"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32</w:t>
      </w:r>
      <w:r w:rsidRPr="000A4667">
        <w:rPr>
          <w:rFonts w:cs="Arial"/>
          <w:snapToGrid/>
          <w:color w:val="FF0000"/>
          <w:sz w:val="18"/>
          <w:szCs w:val="18"/>
          <w:lang w:eastAsia="ja-JP"/>
        </w:rPr>
        <w:tab/>
        <w:t>Scale factor of second wavelength</w:t>
      </w:r>
    </w:p>
    <w:p w14:paraId="440152C6" w14:textId="1C331578"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33–36</w:t>
      </w:r>
      <w:r w:rsidRPr="000A4667">
        <w:rPr>
          <w:rFonts w:cs="Arial"/>
          <w:snapToGrid/>
          <w:color w:val="FF0000"/>
          <w:sz w:val="18"/>
          <w:szCs w:val="18"/>
          <w:lang w:eastAsia="ja-JP"/>
        </w:rPr>
        <w:tab/>
        <w:t>Scaled value of second wavelength in metres</w:t>
      </w:r>
    </w:p>
    <w:p w14:paraId="01D1498E" w14:textId="692A190B"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37</w:t>
      </w:r>
      <w:r w:rsidRPr="000A4667">
        <w:rPr>
          <w:rFonts w:cs="Arial"/>
          <w:snapToGrid/>
          <w:color w:val="FF0000"/>
          <w:sz w:val="18"/>
          <w:szCs w:val="18"/>
          <w:lang w:eastAsia="ja-JP"/>
        </w:rPr>
        <w:tab/>
        <w:t>Type of generating process (see Code table 4.3)</w:t>
      </w:r>
    </w:p>
    <w:p w14:paraId="54FF74F9" w14:textId="06F07603"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38</w:t>
      </w:r>
      <w:r w:rsidRPr="000A4667">
        <w:rPr>
          <w:rFonts w:cs="Arial"/>
          <w:snapToGrid/>
          <w:color w:val="FF0000"/>
          <w:sz w:val="18"/>
          <w:szCs w:val="18"/>
          <w:lang w:eastAsia="ja-JP"/>
        </w:rPr>
        <w:tab/>
        <w:t>Background generating process identifier (defined by originating centre)</w:t>
      </w:r>
    </w:p>
    <w:p w14:paraId="67374AA0" w14:textId="10B45E3B"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39</w:t>
      </w:r>
      <w:r w:rsidRPr="000A4667">
        <w:rPr>
          <w:rFonts w:cs="Arial"/>
          <w:snapToGrid/>
          <w:color w:val="FF0000"/>
          <w:sz w:val="18"/>
          <w:szCs w:val="18"/>
          <w:lang w:eastAsia="ja-JP"/>
        </w:rPr>
        <w:tab/>
        <w:t>Analysis or forecast generating process identifier (defined by originating centre)</w:t>
      </w:r>
    </w:p>
    <w:p w14:paraId="4F36C89F" w14:textId="1309A219"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40–41</w:t>
      </w:r>
      <w:r w:rsidRPr="000A4667">
        <w:rPr>
          <w:rFonts w:cs="Arial"/>
          <w:snapToGrid/>
          <w:color w:val="FF0000"/>
          <w:sz w:val="18"/>
          <w:szCs w:val="18"/>
          <w:lang w:eastAsia="ja-JP"/>
        </w:rPr>
        <w:tab/>
        <w:t>Hours of observational data cut-off after reference time (see Note)</w:t>
      </w:r>
    </w:p>
    <w:p w14:paraId="03BB5634" w14:textId="7EED4310"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42</w:t>
      </w:r>
      <w:r w:rsidRPr="000A4667">
        <w:rPr>
          <w:rFonts w:cs="Arial"/>
          <w:snapToGrid/>
          <w:color w:val="FF0000"/>
          <w:sz w:val="18"/>
          <w:szCs w:val="18"/>
          <w:lang w:eastAsia="ja-JP"/>
        </w:rPr>
        <w:tab/>
        <w:t>Minutes of observational data cut-off after reference time</w:t>
      </w:r>
    </w:p>
    <w:p w14:paraId="44E6C595" w14:textId="3FC11E52"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43</w:t>
      </w:r>
      <w:r w:rsidRPr="000A4667">
        <w:rPr>
          <w:rFonts w:cs="Arial"/>
          <w:snapToGrid/>
          <w:color w:val="FF0000"/>
          <w:sz w:val="18"/>
          <w:szCs w:val="18"/>
          <w:lang w:eastAsia="ja-JP"/>
        </w:rPr>
        <w:tab/>
        <w:t>Indicator of unit of time range (see Code table 4.4)</w:t>
      </w:r>
    </w:p>
    <w:p w14:paraId="6436C3E9" w14:textId="521EF99D"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44–47</w:t>
      </w:r>
      <w:r w:rsidRPr="000A4667">
        <w:rPr>
          <w:rFonts w:cs="Arial"/>
          <w:snapToGrid/>
          <w:color w:val="FF0000"/>
          <w:sz w:val="18"/>
          <w:szCs w:val="18"/>
          <w:lang w:eastAsia="ja-JP"/>
        </w:rPr>
        <w:tab/>
        <w:t>Forecast time in units defined by octet 42</w:t>
      </w:r>
    </w:p>
    <w:p w14:paraId="2406B93B" w14:textId="62D7267A"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48</w:t>
      </w:r>
      <w:r w:rsidRPr="000A4667">
        <w:rPr>
          <w:rFonts w:cs="Arial"/>
          <w:snapToGrid/>
          <w:color w:val="FF0000"/>
          <w:sz w:val="18"/>
          <w:szCs w:val="18"/>
          <w:lang w:eastAsia="ja-JP"/>
        </w:rPr>
        <w:tab/>
        <w:t>Type of first fixed surface (see Code table 4.5)</w:t>
      </w:r>
    </w:p>
    <w:p w14:paraId="30FCE261" w14:textId="5E16FCD8"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49</w:t>
      </w:r>
      <w:r w:rsidRPr="000A4667">
        <w:rPr>
          <w:rFonts w:cs="Arial"/>
          <w:snapToGrid/>
          <w:color w:val="FF0000"/>
          <w:sz w:val="18"/>
          <w:szCs w:val="18"/>
          <w:lang w:eastAsia="ja-JP"/>
        </w:rPr>
        <w:tab/>
        <w:t>Scale factor of first fixed surface</w:t>
      </w:r>
    </w:p>
    <w:p w14:paraId="708563D3" w14:textId="6198415D"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lastRenderedPageBreak/>
        <w:tab/>
        <w:t>50–53</w:t>
      </w:r>
      <w:r w:rsidRPr="000A4667">
        <w:rPr>
          <w:rFonts w:cs="Arial"/>
          <w:snapToGrid/>
          <w:color w:val="FF0000"/>
          <w:sz w:val="18"/>
          <w:szCs w:val="18"/>
          <w:lang w:eastAsia="ja-JP"/>
        </w:rPr>
        <w:tab/>
        <w:t>Scaled value of first fixed surface</w:t>
      </w:r>
    </w:p>
    <w:p w14:paraId="48538585" w14:textId="0B4C6B71"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54</w:t>
      </w:r>
      <w:r w:rsidRPr="000A4667">
        <w:rPr>
          <w:rFonts w:cs="Arial"/>
          <w:snapToGrid/>
          <w:color w:val="FF0000"/>
          <w:sz w:val="18"/>
          <w:szCs w:val="18"/>
          <w:lang w:eastAsia="ja-JP"/>
        </w:rPr>
        <w:tab/>
        <w:t>Type of second fixed surface (see Code table 4.5)</w:t>
      </w:r>
    </w:p>
    <w:p w14:paraId="47362080" w14:textId="60348470"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55</w:t>
      </w:r>
      <w:r w:rsidRPr="000A4667">
        <w:rPr>
          <w:rFonts w:cs="Arial"/>
          <w:snapToGrid/>
          <w:color w:val="FF0000"/>
          <w:sz w:val="18"/>
          <w:szCs w:val="18"/>
          <w:lang w:eastAsia="ja-JP"/>
        </w:rPr>
        <w:tab/>
        <w:t>Scale factor of second fixed surface</w:t>
      </w:r>
    </w:p>
    <w:p w14:paraId="02899889" w14:textId="6BE3E28B"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56–59</w:t>
      </w:r>
      <w:r w:rsidRPr="000A4667">
        <w:rPr>
          <w:rFonts w:cs="Arial"/>
          <w:snapToGrid/>
          <w:color w:val="FF0000"/>
          <w:sz w:val="18"/>
          <w:szCs w:val="18"/>
          <w:lang w:eastAsia="ja-JP"/>
        </w:rPr>
        <w:tab/>
        <w:t>Scaled value of second fixed surface</w:t>
      </w:r>
    </w:p>
    <w:p w14:paraId="73AD5E90" w14:textId="23AE9954"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60</w:t>
      </w:r>
      <w:r w:rsidRPr="000A4667">
        <w:rPr>
          <w:rFonts w:cs="Arial"/>
          <w:snapToGrid/>
          <w:color w:val="FF0000"/>
          <w:sz w:val="18"/>
          <w:szCs w:val="18"/>
          <w:lang w:eastAsia="ja-JP"/>
        </w:rPr>
        <w:tab/>
        <w:t>Type of ensemble forecast (see Code table 4.6)</w:t>
      </w:r>
    </w:p>
    <w:p w14:paraId="5D11AD41" w14:textId="52365351"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61</w:t>
      </w:r>
      <w:r w:rsidRPr="000A4667">
        <w:rPr>
          <w:rFonts w:cs="Arial"/>
          <w:snapToGrid/>
          <w:color w:val="FF0000"/>
          <w:sz w:val="18"/>
          <w:szCs w:val="18"/>
          <w:lang w:eastAsia="ja-JP"/>
        </w:rPr>
        <w:tab/>
        <w:t>Perturbation number</w:t>
      </w:r>
    </w:p>
    <w:p w14:paraId="0A307999" w14:textId="39F54BAA" w:rsidR="000A4667" w:rsidRPr="000A4667" w:rsidRDefault="000A4667" w:rsidP="000A4667">
      <w:pPr>
        <w:widowControl w:val="0"/>
        <w:tabs>
          <w:tab w:val="center" w:pos="284"/>
          <w:tab w:val="left" w:pos="1276"/>
          <w:tab w:val="left" w:pos="8505"/>
        </w:tabs>
        <w:autoSpaceDE w:val="0"/>
        <w:autoSpaceDN w:val="0"/>
        <w:adjustRightInd w:val="0"/>
        <w:spacing w:before="63"/>
        <w:rPr>
          <w:rFonts w:cs="Arial"/>
          <w:snapToGrid/>
          <w:color w:val="FF0000"/>
          <w:sz w:val="18"/>
          <w:szCs w:val="18"/>
          <w:lang w:eastAsia="ja-JP"/>
        </w:rPr>
      </w:pPr>
      <w:r w:rsidRPr="000A4667">
        <w:rPr>
          <w:rFonts w:cs="Arial"/>
          <w:snapToGrid/>
          <w:color w:val="FF0000"/>
          <w:sz w:val="18"/>
          <w:szCs w:val="18"/>
          <w:lang w:eastAsia="ja-JP"/>
        </w:rPr>
        <w:tab/>
        <w:t>62</w:t>
      </w:r>
      <w:r w:rsidRPr="000A4667">
        <w:rPr>
          <w:rFonts w:cs="Arial"/>
          <w:snapToGrid/>
          <w:color w:val="FF0000"/>
          <w:sz w:val="18"/>
          <w:szCs w:val="18"/>
          <w:lang w:eastAsia="ja-JP"/>
        </w:rPr>
        <w:tab/>
        <w:t>Number of forecasts in ensemble</w:t>
      </w:r>
    </w:p>
    <w:p w14:paraId="00B5940A" w14:textId="77777777" w:rsidR="000A4667" w:rsidRPr="000A4667" w:rsidRDefault="000A4667" w:rsidP="000A4667">
      <w:pPr>
        <w:autoSpaceDE w:val="0"/>
        <w:autoSpaceDN w:val="0"/>
        <w:adjustRightInd w:val="0"/>
        <w:ind w:left="567" w:hanging="567"/>
        <w:jc w:val="both"/>
        <w:rPr>
          <w:rFonts w:cs="Arial"/>
          <w:snapToGrid/>
          <w:color w:val="FF0000"/>
          <w:sz w:val="18"/>
          <w:szCs w:val="18"/>
          <w:lang w:eastAsia="ja-JP"/>
        </w:rPr>
      </w:pPr>
    </w:p>
    <w:p w14:paraId="50FCF29D" w14:textId="77777777" w:rsidR="000A4667" w:rsidRPr="000A4667" w:rsidRDefault="000A4667" w:rsidP="000A4667">
      <w:pPr>
        <w:autoSpaceDE w:val="0"/>
        <w:autoSpaceDN w:val="0"/>
        <w:adjustRightInd w:val="0"/>
        <w:ind w:left="567" w:hanging="567"/>
        <w:jc w:val="both"/>
        <w:rPr>
          <w:rFonts w:cs="Arial"/>
          <w:snapToGrid/>
          <w:color w:val="FF0000"/>
          <w:sz w:val="18"/>
          <w:szCs w:val="18"/>
          <w:lang w:eastAsia="ja-JP"/>
        </w:rPr>
      </w:pPr>
      <w:r w:rsidRPr="000A4667">
        <w:rPr>
          <w:rFonts w:cs="Arial"/>
          <w:snapToGrid/>
          <w:color w:val="FF0000"/>
          <w:sz w:val="18"/>
          <w:szCs w:val="18"/>
          <w:lang w:eastAsia="ja-JP"/>
        </w:rPr>
        <w:t>Note:</w:t>
      </w:r>
      <w:r w:rsidRPr="000A4667">
        <w:rPr>
          <w:rFonts w:cs="Arial"/>
          <w:snapToGrid/>
          <w:color w:val="FF0000"/>
          <w:sz w:val="18"/>
          <w:szCs w:val="18"/>
          <w:lang w:eastAsia="ja-JP"/>
        </w:rPr>
        <w:tab/>
        <w:t>Hours greater than 65534 will be coded as 65534.</w:t>
      </w:r>
    </w:p>
    <w:p w14:paraId="36BD903D" w14:textId="77777777" w:rsidR="000A4667" w:rsidRDefault="000A4667" w:rsidP="008A0956">
      <w:pPr>
        <w:widowControl w:val="0"/>
        <w:tabs>
          <w:tab w:val="left" w:pos="3261"/>
        </w:tabs>
        <w:autoSpaceDE w:val="0"/>
        <w:autoSpaceDN w:val="0"/>
        <w:adjustRightInd w:val="0"/>
        <w:rPr>
          <w:rFonts w:cs="Arial"/>
          <w:bCs/>
          <w:iCs/>
          <w:snapToGrid/>
          <w:sz w:val="18"/>
          <w:szCs w:val="18"/>
          <w:lang w:eastAsia="ja-JP"/>
        </w:rPr>
      </w:pPr>
    </w:p>
    <w:p w14:paraId="12ADB5A4" w14:textId="77777777" w:rsidR="000A4667" w:rsidRDefault="000A4667" w:rsidP="460DF640">
      <w:pPr>
        <w:widowControl w:val="0"/>
        <w:tabs>
          <w:tab w:val="left" w:pos="3261"/>
        </w:tabs>
        <w:autoSpaceDE w:val="0"/>
        <w:autoSpaceDN w:val="0"/>
        <w:adjustRightInd w:val="0"/>
        <w:rPr>
          <w:rFonts w:cs="Arial"/>
          <w:sz w:val="18"/>
          <w:szCs w:val="18"/>
          <w:lang w:eastAsia="ja-JP"/>
        </w:rPr>
      </w:pPr>
    </w:p>
    <w:p w14:paraId="227F2918" w14:textId="7180722B" w:rsidR="460DF640" w:rsidRDefault="460DF640" w:rsidP="460DF640">
      <w:pPr>
        <w:spacing w:before="480"/>
        <w:rPr>
          <w:rFonts w:eastAsia="Arial" w:cs="Arial"/>
          <w:color w:val="FF0000"/>
          <w:sz w:val="20"/>
          <w:szCs w:val="20"/>
        </w:rPr>
      </w:pPr>
      <w:r w:rsidRPr="460DF640">
        <w:rPr>
          <w:rFonts w:eastAsia="Arial" w:cs="Arial"/>
          <w:i/>
          <w:iCs/>
          <w:color w:val="FF0000"/>
          <w:sz w:val="20"/>
          <w:szCs w:val="20"/>
        </w:rPr>
        <w:t>Product definition template 4.82 – average, accumulation, and/or extreme values or other</w:t>
      </w:r>
      <w:r>
        <w:br/>
      </w:r>
      <w:r w:rsidRPr="460DF640">
        <w:rPr>
          <w:rFonts w:eastAsia="Arial" w:cs="Arial"/>
          <w:i/>
          <w:iCs/>
          <w:color w:val="FF0000"/>
          <w:sz w:val="20"/>
          <w:szCs w:val="20"/>
        </w:rPr>
        <w:t>statistically processed values at a horizontal level or in a</w:t>
      </w:r>
      <w:r>
        <w:br/>
      </w:r>
      <w:r w:rsidRPr="460DF640">
        <w:rPr>
          <w:rFonts w:eastAsia="Arial" w:cs="Arial"/>
          <w:i/>
          <w:iCs/>
          <w:color w:val="FF0000"/>
          <w:sz w:val="20"/>
          <w:szCs w:val="20"/>
        </w:rPr>
        <w:t>horizontal layer in a continuous or non-continuous time</w:t>
      </w:r>
      <w:r>
        <w:br/>
      </w:r>
      <w:r w:rsidRPr="460DF640">
        <w:rPr>
          <w:rFonts w:eastAsia="Arial" w:cs="Arial"/>
          <w:i/>
          <w:iCs/>
          <w:color w:val="FF0000"/>
          <w:sz w:val="20"/>
          <w:szCs w:val="20"/>
        </w:rPr>
        <w:t>interval for aerosol</w:t>
      </w:r>
    </w:p>
    <w:p w14:paraId="6BE4665F" w14:textId="27C67253" w:rsidR="460DF640" w:rsidRDefault="460DF640" w:rsidP="460DF640">
      <w:pPr>
        <w:spacing w:before="120"/>
        <w:rPr>
          <w:rFonts w:eastAsia="Arial" w:cs="Arial"/>
          <w:color w:val="FF0000"/>
          <w:sz w:val="16"/>
          <w:szCs w:val="16"/>
        </w:rPr>
      </w:pPr>
      <w:r w:rsidRPr="460DF640">
        <w:rPr>
          <w:rFonts w:eastAsia="Arial" w:cs="Arial"/>
          <w:color w:val="FF0000"/>
          <w:sz w:val="16"/>
          <w:szCs w:val="16"/>
        </w:rPr>
        <w:t xml:space="preserve">Octet </w:t>
      </w:r>
      <w:proofErr w:type="spellStart"/>
      <w:r w:rsidRPr="460DF640">
        <w:rPr>
          <w:rFonts w:eastAsia="Arial" w:cs="Arial"/>
          <w:color w:val="FF0000"/>
          <w:sz w:val="16"/>
          <w:szCs w:val="16"/>
        </w:rPr>
        <w:t>No.Contents</w:t>
      </w:r>
      <w:proofErr w:type="spellEnd"/>
    </w:p>
    <w:p w14:paraId="2EEB6926" w14:textId="656774F0" w:rsidR="460DF640" w:rsidRDefault="460DF640" w:rsidP="460DF640">
      <w:pPr>
        <w:spacing w:before="63"/>
        <w:rPr>
          <w:rFonts w:eastAsia="Arial" w:cs="Arial"/>
          <w:color w:val="FF0000"/>
          <w:sz w:val="18"/>
          <w:szCs w:val="18"/>
        </w:rPr>
      </w:pPr>
      <w:r w:rsidRPr="460DF640">
        <w:rPr>
          <w:rFonts w:eastAsia="Arial" w:cs="Arial"/>
          <w:color w:val="FF0000"/>
          <w:sz w:val="18"/>
          <w:szCs w:val="18"/>
        </w:rPr>
        <w:t>10Parameter category (see Code table 4.1)</w:t>
      </w:r>
    </w:p>
    <w:p w14:paraId="08B711D1" w14:textId="00C7F275" w:rsidR="460DF640" w:rsidRDefault="460DF640" w:rsidP="460DF640">
      <w:pPr>
        <w:spacing w:before="63"/>
        <w:rPr>
          <w:rFonts w:eastAsia="Arial" w:cs="Arial"/>
          <w:color w:val="FF0000"/>
          <w:sz w:val="18"/>
          <w:szCs w:val="18"/>
        </w:rPr>
      </w:pPr>
      <w:r w:rsidRPr="460DF640">
        <w:rPr>
          <w:rFonts w:eastAsia="Arial" w:cs="Arial"/>
          <w:color w:val="FF0000"/>
          <w:sz w:val="18"/>
          <w:szCs w:val="18"/>
        </w:rPr>
        <w:t>11Parameter number (see Code table 4.2)</w:t>
      </w:r>
    </w:p>
    <w:p w14:paraId="358C55E5" w14:textId="50BB5211" w:rsidR="460DF640" w:rsidRDefault="460DF640" w:rsidP="460DF640">
      <w:pPr>
        <w:spacing w:before="63"/>
        <w:rPr>
          <w:rFonts w:eastAsia="Arial" w:cs="Arial"/>
          <w:color w:val="FF0000"/>
          <w:sz w:val="18"/>
          <w:szCs w:val="18"/>
        </w:rPr>
      </w:pPr>
      <w:r w:rsidRPr="460DF640">
        <w:rPr>
          <w:rFonts w:eastAsia="Arial" w:cs="Arial"/>
          <w:color w:val="FF0000"/>
          <w:sz w:val="18"/>
          <w:szCs w:val="18"/>
        </w:rPr>
        <w:t>12–13Aerosol type (see Code table 4.233)</w:t>
      </w:r>
    </w:p>
    <w:p w14:paraId="79A45C5A" w14:textId="3DF239E2" w:rsidR="460DF640" w:rsidRDefault="460DF640" w:rsidP="460DF640">
      <w:pPr>
        <w:spacing w:before="63"/>
        <w:rPr>
          <w:rFonts w:eastAsia="Arial" w:cs="Arial"/>
          <w:color w:val="FF0000"/>
          <w:sz w:val="18"/>
          <w:szCs w:val="18"/>
        </w:rPr>
      </w:pPr>
      <w:r w:rsidRPr="460DF640">
        <w:rPr>
          <w:rFonts w:eastAsia="Arial" w:cs="Arial"/>
          <w:color w:val="FF0000"/>
          <w:sz w:val="18"/>
          <w:szCs w:val="18"/>
        </w:rPr>
        <w:t>14source,sink or chemical/physical process (see Code table 2.238)</w:t>
      </w:r>
    </w:p>
    <w:p w14:paraId="511AD6DF" w14:textId="12FA9E05" w:rsidR="460DF640" w:rsidRDefault="460DF640" w:rsidP="460DF640">
      <w:pPr>
        <w:spacing w:before="63"/>
        <w:rPr>
          <w:rFonts w:eastAsia="Arial" w:cs="Arial"/>
          <w:color w:val="FF0000"/>
          <w:sz w:val="18"/>
          <w:szCs w:val="18"/>
        </w:rPr>
      </w:pPr>
      <w:r w:rsidRPr="460DF640">
        <w:rPr>
          <w:rFonts w:eastAsia="Arial" w:cs="Arial"/>
          <w:color w:val="FF0000"/>
          <w:sz w:val="18"/>
          <w:szCs w:val="18"/>
        </w:rPr>
        <w:t>15Type of interval for first and second sizes (see Code table 4.91)</w:t>
      </w:r>
    </w:p>
    <w:p w14:paraId="55307899" w14:textId="7169779F" w:rsidR="460DF640" w:rsidRDefault="460DF640" w:rsidP="460DF640">
      <w:pPr>
        <w:spacing w:before="63"/>
        <w:rPr>
          <w:rFonts w:eastAsia="Arial" w:cs="Arial"/>
          <w:color w:val="FF0000"/>
          <w:sz w:val="18"/>
          <w:szCs w:val="18"/>
        </w:rPr>
      </w:pPr>
      <w:r w:rsidRPr="460DF640">
        <w:rPr>
          <w:rFonts w:eastAsia="Arial" w:cs="Arial"/>
          <w:color w:val="FF0000"/>
          <w:sz w:val="18"/>
          <w:szCs w:val="18"/>
        </w:rPr>
        <w:t>16Scale factor of first size</w:t>
      </w:r>
    </w:p>
    <w:p w14:paraId="5C91E2BF" w14:textId="482A7C7D" w:rsidR="460DF640" w:rsidRDefault="460DF640" w:rsidP="460DF640">
      <w:pPr>
        <w:spacing w:before="63"/>
        <w:rPr>
          <w:rFonts w:eastAsia="Arial" w:cs="Arial"/>
          <w:color w:val="FF0000"/>
          <w:sz w:val="18"/>
          <w:szCs w:val="18"/>
        </w:rPr>
      </w:pPr>
      <w:r w:rsidRPr="460DF640">
        <w:rPr>
          <w:rFonts w:eastAsia="Arial" w:cs="Arial"/>
          <w:color w:val="FF0000"/>
          <w:sz w:val="18"/>
          <w:szCs w:val="18"/>
        </w:rPr>
        <w:t>17–20Scaled value of first size in metres</w:t>
      </w:r>
    </w:p>
    <w:p w14:paraId="05F3DF5F" w14:textId="076C9BBC" w:rsidR="460DF640" w:rsidRDefault="460DF640" w:rsidP="460DF640">
      <w:pPr>
        <w:spacing w:before="63"/>
        <w:rPr>
          <w:rFonts w:eastAsia="Arial" w:cs="Arial"/>
          <w:color w:val="FF0000"/>
          <w:sz w:val="18"/>
          <w:szCs w:val="18"/>
        </w:rPr>
      </w:pPr>
      <w:r w:rsidRPr="460DF640">
        <w:rPr>
          <w:rFonts w:eastAsia="Arial" w:cs="Arial"/>
          <w:color w:val="FF0000"/>
          <w:sz w:val="18"/>
          <w:szCs w:val="18"/>
        </w:rPr>
        <w:t>21Scale factor of second size</w:t>
      </w:r>
    </w:p>
    <w:p w14:paraId="6665A73D" w14:textId="5895C39C" w:rsidR="460DF640" w:rsidRDefault="460DF640" w:rsidP="460DF640">
      <w:pPr>
        <w:spacing w:before="63"/>
        <w:rPr>
          <w:rFonts w:eastAsia="Arial" w:cs="Arial"/>
          <w:color w:val="FF0000"/>
          <w:sz w:val="18"/>
          <w:szCs w:val="18"/>
        </w:rPr>
      </w:pPr>
      <w:r w:rsidRPr="460DF640">
        <w:rPr>
          <w:rFonts w:eastAsia="Arial" w:cs="Arial"/>
          <w:color w:val="FF0000"/>
          <w:sz w:val="18"/>
          <w:szCs w:val="18"/>
        </w:rPr>
        <w:t>22–25Scaled value of second size in metres</w:t>
      </w:r>
    </w:p>
    <w:p w14:paraId="73551496" w14:textId="79F35887" w:rsidR="460DF640" w:rsidRDefault="460DF640" w:rsidP="460DF640">
      <w:pPr>
        <w:spacing w:before="63"/>
        <w:rPr>
          <w:rFonts w:eastAsia="Arial" w:cs="Arial"/>
          <w:color w:val="FF0000"/>
          <w:sz w:val="18"/>
          <w:szCs w:val="18"/>
        </w:rPr>
      </w:pPr>
      <w:r w:rsidRPr="460DF640">
        <w:rPr>
          <w:rFonts w:eastAsia="Arial" w:cs="Arial"/>
          <w:color w:val="FF0000"/>
          <w:sz w:val="18"/>
          <w:szCs w:val="18"/>
        </w:rPr>
        <w:t>26Type of generating process (see Code table 4.3)</w:t>
      </w:r>
    </w:p>
    <w:p w14:paraId="06A97D21" w14:textId="2B556AFA" w:rsidR="460DF640" w:rsidRDefault="460DF640" w:rsidP="460DF640">
      <w:pPr>
        <w:spacing w:before="63"/>
        <w:rPr>
          <w:rFonts w:eastAsia="Arial" w:cs="Arial"/>
          <w:color w:val="FF0000"/>
          <w:sz w:val="18"/>
          <w:szCs w:val="18"/>
        </w:rPr>
      </w:pPr>
      <w:r w:rsidRPr="460DF640">
        <w:rPr>
          <w:rFonts w:eastAsia="Arial" w:cs="Arial"/>
          <w:color w:val="FF0000"/>
          <w:sz w:val="18"/>
          <w:szCs w:val="18"/>
        </w:rPr>
        <w:t>27Background generating process identifier (defined by originating centre)</w:t>
      </w:r>
    </w:p>
    <w:p w14:paraId="5CB17B56" w14:textId="709DA3FF" w:rsidR="460DF640" w:rsidRDefault="460DF640" w:rsidP="460DF640">
      <w:pPr>
        <w:spacing w:before="63"/>
        <w:rPr>
          <w:rFonts w:eastAsia="Arial" w:cs="Arial"/>
          <w:color w:val="FF0000"/>
          <w:sz w:val="18"/>
          <w:szCs w:val="18"/>
        </w:rPr>
      </w:pPr>
      <w:r w:rsidRPr="460DF640">
        <w:rPr>
          <w:rFonts w:eastAsia="Arial" w:cs="Arial"/>
          <w:color w:val="FF0000"/>
          <w:sz w:val="18"/>
          <w:szCs w:val="18"/>
        </w:rPr>
        <w:t>28Analysis or forecast generating process identifier (defined by originating centre)</w:t>
      </w:r>
    </w:p>
    <w:p w14:paraId="2D45B731" w14:textId="2180846B" w:rsidR="460DF640" w:rsidRDefault="460DF640" w:rsidP="460DF640">
      <w:pPr>
        <w:spacing w:before="63"/>
        <w:rPr>
          <w:rFonts w:eastAsia="Arial" w:cs="Arial"/>
          <w:color w:val="FF0000"/>
          <w:sz w:val="18"/>
          <w:szCs w:val="18"/>
        </w:rPr>
      </w:pPr>
      <w:r w:rsidRPr="460DF640">
        <w:rPr>
          <w:rFonts w:eastAsia="Arial" w:cs="Arial"/>
          <w:color w:val="FF0000"/>
          <w:sz w:val="18"/>
          <w:szCs w:val="18"/>
        </w:rPr>
        <w:t>29–30Hours after reference time of data cut-off (see Note 1)</w:t>
      </w:r>
    </w:p>
    <w:p w14:paraId="6F58B9E5" w14:textId="74846080" w:rsidR="460DF640" w:rsidRDefault="460DF640" w:rsidP="460DF640">
      <w:pPr>
        <w:spacing w:before="63"/>
        <w:rPr>
          <w:rFonts w:eastAsia="Arial" w:cs="Arial"/>
          <w:color w:val="FF0000"/>
          <w:sz w:val="18"/>
          <w:szCs w:val="18"/>
        </w:rPr>
      </w:pPr>
      <w:r w:rsidRPr="460DF640">
        <w:rPr>
          <w:rFonts w:eastAsia="Arial" w:cs="Arial"/>
          <w:color w:val="FF0000"/>
          <w:sz w:val="18"/>
          <w:szCs w:val="18"/>
        </w:rPr>
        <w:t>31Minutes after reference time of data cut-off</w:t>
      </w:r>
    </w:p>
    <w:p w14:paraId="1FF574C4" w14:textId="36E2D930" w:rsidR="460DF640" w:rsidRDefault="460DF640" w:rsidP="460DF640">
      <w:pPr>
        <w:spacing w:before="63"/>
        <w:rPr>
          <w:rFonts w:eastAsia="Arial" w:cs="Arial"/>
          <w:color w:val="FF0000"/>
          <w:sz w:val="18"/>
          <w:szCs w:val="18"/>
        </w:rPr>
      </w:pPr>
      <w:r w:rsidRPr="460DF640">
        <w:rPr>
          <w:rFonts w:eastAsia="Arial" w:cs="Arial"/>
          <w:color w:val="FF0000"/>
          <w:sz w:val="18"/>
          <w:szCs w:val="18"/>
        </w:rPr>
        <w:t>32Indicator of unit of time range (see Code table 4.4)</w:t>
      </w:r>
    </w:p>
    <w:p w14:paraId="7B478A21" w14:textId="5E962D5B" w:rsidR="460DF640" w:rsidRDefault="460DF640" w:rsidP="460DF640">
      <w:pPr>
        <w:spacing w:before="63"/>
        <w:rPr>
          <w:rFonts w:eastAsia="Arial" w:cs="Arial"/>
          <w:color w:val="FF0000"/>
          <w:sz w:val="18"/>
          <w:szCs w:val="18"/>
        </w:rPr>
      </w:pPr>
      <w:r w:rsidRPr="460DF640">
        <w:rPr>
          <w:rFonts w:eastAsia="Arial" w:cs="Arial"/>
          <w:color w:val="FF0000"/>
          <w:sz w:val="18"/>
          <w:szCs w:val="18"/>
        </w:rPr>
        <w:t>33–36Forecast time in units defined by octet 31 (see Note 2)</w:t>
      </w:r>
    </w:p>
    <w:p w14:paraId="44B98A1F" w14:textId="67A3111D" w:rsidR="460DF640" w:rsidRDefault="460DF640" w:rsidP="460DF640">
      <w:pPr>
        <w:spacing w:before="63"/>
        <w:rPr>
          <w:rFonts w:eastAsia="Arial" w:cs="Arial"/>
          <w:color w:val="FF0000"/>
          <w:sz w:val="18"/>
          <w:szCs w:val="18"/>
        </w:rPr>
      </w:pPr>
      <w:r w:rsidRPr="460DF640">
        <w:rPr>
          <w:rFonts w:eastAsia="Arial" w:cs="Arial"/>
          <w:color w:val="FF0000"/>
          <w:sz w:val="18"/>
          <w:szCs w:val="18"/>
        </w:rPr>
        <w:t>37Type of first fixed surface (see Code table 4.5)</w:t>
      </w:r>
    </w:p>
    <w:p w14:paraId="727BCF68" w14:textId="7EEB912E" w:rsidR="460DF640" w:rsidRDefault="460DF640" w:rsidP="460DF640">
      <w:pPr>
        <w:spacing w:before="63"/>
        <w:rPr>
          <w:rFonts w:eastAsia="Arial" w:cs="Arial"/>
          <w:color w:val="FF0000"/>
          <w:sz w:val="18"/>
          <w:szCs w:val="18"/>
        </w:rPr>
      </w:pPr>
      <w:r w:rsidRPr="460DF640">
        <w:rPr>
          <w:rFonts w:eastAsia="Arial" w:cs="Arial"/>
          <w:color w:val="FF0000"/>
          <w:sz w:val="18"/>
          <w:szCs w:val="18"/>
        </w:rPr>
        <w:t>38Scale factor of first fixed surface</w:t>
      </w:r>
    </w:p>
    <w:p w14:paraId="0C40968C" w14:textId="1183F253" w:rsidR="460DF640" w:rsidRDefault="460DF640" w:rsidP="460DF640">
      <w:pPr>
        <w:spacing w:before="63"/>
        <w:rPr>
          <w:rFonts w:eastAsia="Arial" w:cs="Arial"/>
          <w:color w:val="FF0000"/>
          <w:sz w:val="18"/>
          <w:szCs w:val="18"/>
        </w:rPr>
      </w:pPr>
      <w:r w:rsidRPr="460DF640">
        <w:rPr>
          <w:rFonts w:eastAsia="Arial" w:cs="Arial"/>
          <w:color w:val="FF0000"/>
          <w:sz w:val="18"/>
          <w:szCs w:val="18"/>
        </w:rPr>
        <w:t>39–42Scaled value of first fixed surface</w:t>
      </w:r>
    </w:p>
    <w:p w14:paraId="6EB994E9" w14:textId="68A4CE78" w:rsidR="460DF640" w:rsidRDefault="460DF640" w:rsidP="460DF640">
      <w:pPr>
        <w:spacing w:before="63"/>
        <w:rPr>
          <w:rFonts w:eastAsia="Arial" w:cs="Arial"/>
          <w:color w:val="FF0000"/>
          <w:sz w:val="18"/>
          <w:szCs w:val="18"/>
        </w:rPr>
      </w:pPr>
      <w:r w:rsidRPr="460DF640">
        <w:rPr>
          <w:rFonts w:eastAsia="Arial" w:cs="Arial"/>
          <w:color w:val="FF0000"/>
          <w:sz w:val="18"/>
          <w:szCs w:val="18"/>
        </w:rPr>
        <w:t>43Type of second fixed surface (see Code table 4.5)</w:t>
      </w:r>
    </w:p>
    <w:p w14:paraId="3209AC67" w14:textId="3CBC2D29" w:rsidR="460DF640" w:rsidRDefault="460DF640" w:rsidP="460DF640">
      <w:pPr>
        <w:spacing w:before="63"/>
        <w:rPr>
          <w:rFonts w:eastAsia="Arial" w:cs="Arial"/>
          <w:color w:val="FF0000"/>
          <w:sz w:val="18"/>
          <w:szCs w:val="18"/>
        </w:rPr>
      </w:pPr>
      <w:r w:rsidRPr="460DF640">
        <w:rPr>
          <w:rFonts w:eastAsia="Arial" w:cs="Arial"/>
          <w:color w:val="FF0000"/>
          <w:sz w:val="18"/>
          <w:szCs w:val="18"/>
        </w:rPr>
        <w:t>44Scale factor of second fixed surface</w:t>
      </w:r>
    </w:p>
    <w:p w14:paraId="2EF4AF9D" w14:textId="7F6B78C6" w:rsidR="460DF640" w:rsidRDefault="460DF640" w:rsidP="460DF640">
      <w:pPr>
        <w:spacing w:before="63"/>
        <w:rPr>
          <w:rFonts w:eastAsia="Arial" w:cs="Arial"/>
          <w:color w:val="FF0000"/>
          <w:sz w:val="18"/>
          <w:szCs w:val="18"/>
        </w:rPr>
      </w:pPr>
      <w:r w:rsidRPr="460DF640">
        <w:rPr>
          <w:rFonts w:eastAsia="Arial" w:cs="Arial"/>
          <w:color w:val="FF0000"/>
          <w:sz w:val="18"/>
          <w:szCs w:val="18"/>
        </w:rPr>
        <w:lastRenderedPageBreak/>
        <w:t>45–48Scaled value of second fixed surface</w:t>
      </w:r>
    </w:p>
    <w:p w14:paraId="77155E74" w14:textId="1E224B02" w:rsidR="6E4341AC" w:rsidRDefault="6E4341AC" w:rsidP="6E4341AC">
      <w:pPr>
        <w:spacing w:before="63"/>
      </w:pPr>
      <w:r w:rsidRPr="6E4341AC">
        <w:rPr>
          <w:rFonts w:eastAsia="Arial" w:cs="Arial"/>
          <w:color w:val="FF0000"/>
          <w:sz w:val="18"/>
          <w:szCs w:val="18"/>
        </w:rPr>
        <w:t xml:space="preserve">49–50Year </w:t>
      </w:r>
    </w:p>
    <w:p w14:paraId="378F1463" w14:textId="44098A98" w:rsidR="460DF640" w:rsidRDefault="460DF640" w:rsidP="460DF640">
      <w:pPr>
        <w:spacing w:before="63"/>
        <w:rPr>
          <w:rFonts w:eastAsia="Arial" w:cs="Arial"/>
          <w:color w:val="FF0000"/>
          <w:sz w:val="18"/>
          <w:szCs w:val="18"/>
        </w:rPr>
      </w:pPr>
      <w:r w:rsidRPr="460DF640">
        <w:rPr>
          <w:rFonts w:eastAsia="Arial" w:cs="Arial"/>
          <w:color w:val="FF0000"/>
          <w:sz w:val="18"/>
          <w:szCs w:val="18"/>
        </w:rPr>
        <w:t xml:space="preserve">51Month </w:t>
      </w:r>
    </w:p>
    <w:p w14:paraId="0E0FC9F2" w14:textId="1A007DCF" w:rsidR="460DF640" w:rsidRDefault="6E4341AC" w:rsidP="6E4341AC">
      <w:pPr>
        <w:spacing w:before="63"/>
        <w:rPr>
          <w:rFonts w:eastAsia="Arial" w:cs="Arial"/>
          <w:color w:val="FF0000"/>
          <w:sz w:val="18"/>
          <w:szCs w:val="18"/>
        </w:rPr>
      </w:pPr>
      <w:r w:rsidRPr="6E4341AC">
        <w:rPr>
          <w:rFonts w:eastAsia="Arial" w:cs="Arial"/>
          <w:color w:val="FF0000"/>
          <w:sz w:val="18"/>
          <w:szCs w:val="18"/>
        </w:rPr>
        <w:t xml:space="preserve">52Day </w:t>
      </w:r>
    </w:p>
    <w:p w14:paraId="0FC81458" w14:textId="4BB2138D" w:rsidR="460DF640" w:rsidRDefault="460DF640" w:rsidP="460DF640">
      <w:pPr>
        <w:spacing w:before="63"/>
        <w:rPr>
          <w:rFonts w:eastAsia="Arial" w:cs="Arial"/>
          <w:color w:val="FF0000"/>
          <w:sz w:val="18"/>
          <w:szCs w:val="18"/>
        </w:rPr>
      </w:pPr>
      <w:r w:rsidRPr="460DF640">
        <w:rPr>
          <w:rFonts w:eastAsia="Arial" w:cs="Arial"/>
          <w:color w:val="FF0000"/>
          <w:sz w:val="18"/>
          <w:szCs w:val="18"/>
        </w:rPr>
        <w:t xml:space="preserve">53Hour </w:t>
      </w:r>
    </w:p>
    <w:p w14:paraId="162FE94F" w14:textId="73A1413A" w:rsidR="460DF640" w:rsidRDefault="460DF640" w:rsidP="460DF640">
      <w:pPr>
        <w:spacing w:before="63"/>
        <w:rPr>
          <w:rFonts w:eastAsia="Arial" w:cs="Arial"/>
          <w:color w:val="FF0000"/>
          <w:sz w:val="18"/>
          <w:szCs w:val="18"/>
        </w:rPr>
      </w:pPr>
      <w:r w:rsidRPr="460DF640">
        <w:rPr>
          <w:rFonts w:eastAsia="Arial" w:cs="Arial"/>
          <w:color w:val="FF0000"/>
          <w:sz w:val="18"/>
          <w:szCs w:val="18"/>
        </w:rPr>
        <w:t xml:space="preserve">54Minute </w:t>
      </w:r>
    </w:p>
    <w:p w14:paraId="139B1C3D" w14:textId="2E4EE5D7" w:rsidR="460DF640" w:rsidRDefault="460DF640" w:rsidP="460DF640">
      <w:pPr>
        <w:spacing w:before="63"/>
        <w:rPr>
          <w:rFonts w:eastAsia="Arial" w:cs="Arial"/>
          <w:color w:val="FF0000"/>
          <w:sz w:val="18"/>
          <w:szCs w:val="18"/>
        </w:rPr>
      </w:pPr>
      <w:r w:rsidRPr="460DF640">
        <w:rPr>
          <w:rFonts w:eastAsia="Arial" w:cs="Arial"/>
          <w:color w:val="FF0000"/>
          <w:sz w:val="18"/>
          <w:szCs w:val="18"/>
        </w:rPr>
        <w:t xml:space="preserve">55Second </w:t>
      </w:r>
    </w:p>
    <w:p w14:paraId="3843A617" w14:textId="70AB147E" w:rsidR="460DF640" w:rsidRDefault="460DF640" w:rsidP="460DF640">
      <w:pPr>
        <w:spacing w:before="63"/>
        <w:rPr>
          <w:rFonts w:eastAsia="Arial" w:cs="Arial"/>
          <w:color w:val="FF0000"/>
          <w:sz w:val="18"/>
          <w:szCs w:val="18"/>
        </w:rPr>
      </w:pPr>
      <w:r w:rsidRPr="460DF640">
        <w:rPr>
          <w:rFonts w:eastAsia="Arial" w:cs="Arial"/>
          <w:color w:val="FF0000"/>
          <w:sz w:val="18"/>
          <w:szCs w:val="18"/>
        </w:rPr>
        <w:t xml:space="preserve">56n – number of time range specifications describing the time intervals used to calculate </w:t>
      </w:r>
      <w:r>
        <w:br/>
      </w:r>
      <w:r w:rsidRPr="460DF640">
        <w:rPr>
          <w:rFonts w:eastAsia="Arial" w:cs="Arial"/>
          <w:color w:val="FF0000"/>
          <w:sz w:val="18"/>
          <w:szCs w:val="18"/>
        </w:rPr>
        <w:t>the statistically processed field</w:t>
      </w:r>
    </w:p>
    <w:p w14:paraId="061F7ABC" w14:textId="5ABF3D09" w:rsidR="460DF640" w:rsidRDefault="460DF640" w:rsidP="460DF640">
      <w:pPr>
        <w:spacing w:before="63"/>
        <w:rPr>
          <w:rFonts w:eastAsia="Arial" w:cs="Arial"/>
          <w:color w:val="FF0000"/>
          <w:sz w:val="18"/>
          <w:szCs w:val="18"/>
        </w:rPr>
      </w:pPr>
      <w:r w:rsidRPr="460DF640">
        <w:rPr>
          <w:rFonts w:eastAsia="Arial" w:cs="Arial"/>
          <w:color w:val="FF0000"/>
          <w:sz w:val="18"/>
          <w:szCs w:val="18"/>
        </w:rPr>
        <w:t>57–60Total number of data values missing in statistical process</w:t>
      </w:r>
    </w:p>
    <w:p w14:paraId="6A2F01D1" w14:textId="19912FF9" w:rsidR="460DF640" w:rsidRDefault="460DF640" w:rsidP="460DF640">
      <w:pPr>
        <w:spacing w:before="63"/>
        <w:rPr>
          <w:rFonts w:eastAsia="Arial" w:cs="Arial"/>
          <w:color w:val="FF0000"/>
          <w:sz w:val="18"/>
          <w:szCs w:val="18"/>
        </w:rPr>
      </w:pPr>
      <w:r w:rsidRPr="460DF640">
        <w:rPr>
          <w:rFonts w:eastAsia="Arial" w:cs="Arial"/>
          <w:i/>
          <w:iCs/>
          <w:color w:val="FF0000"/>
          <w:sz w:val="18"/>
          <w:szCs w:val="18"/>
        </w:rPr>
        <w:t>61–72   Specification of the outermost (or only) time range over which statistical</w:t>
      </w:r>
      <w:r w:rsidRPr="460DF640">
        <w:rPr>
          <w:rFonts w:eastAsia="Arial" w:cs="Arial"/>
          <w:color w:val="FF0000"/>
          <w:sz w:val="18"/>
          <w:szCs w:val="18"/>
        </w:rPr>
        <w:t xml:space="preserve"> </w:t>
      </w:r>
      <w:r>
        <w:br/>
      </w:r>
      <w:r w:rsidRPr="460DF640">
        <w:rPr>
          <w:rFonts w:eastAsia="Arial" w:cs="Arial"/>
          <w:color w:val="FF0000"/>
          <w:sz w:val="18"/>
          <w:szCs w:val="18"/>
        </w:rPr>
        <w:t xml:space="preserve">             </w:t>
      </w:r>
      <w:r w:rsidRPr="460DF640">
        <w:rPr>
          <w:rFonts w:eastAsia="Arial" w:cs="Arial"/>
          <w:i/>
          <w:iCs/>
          <w:color w:val="FF0000"/>
          <w:sz w:val="18"/>
          <w:szCs w:val="18"/>
        </w:rPr>
        <w:t>processing is done</w:t>
      </w:r>
    </w:p>
    <w:p w14:paraId="1882B624" w14:textId="78D04D5B" w:rsidR="460DF640" w:rsidRDefault="460DF640" w:rsidP="460DF640">
      <w:pPr>
        <w:spacing w:before="63"/>
        <w:rPr>
          <w:rFonts w:eastAsia="Arial" w:cs="Arial"/>
          <w:color w:val="FF0000"/>
          <w:sz w:val="18"/>
          <w:szCs w:val="18"/>
        </w:rPr>
      </w:pPr>
      <w:r w:rsidRPr="460DF640">
        <w:rPr>
          <w:rFonts w:eastAsia="Arial" w:cs="Arial"/>
          <w:color w:val="FF0000"/>
          <w:sz w:val="18"/>
          <w:szCs w:val="18"/>
        </w:rPr>
        <w:t xml:space="preserve">61Statistical process used to calculate the processed field from the field at each </w:t>
      </w:r>
      <w:r>
        <w:br/>
      </w:r>
      <w:r w:rsidRPr="460DF640">
        <w:rPr>
          <w:rFonts w:eastAsia="Arial" w:cs="Arial"/>
          <w:color w:val="FF0000"/>
          <w:sz w:val="18"/>
          <w:szCs w:val="18"/>
        </w:rPr>
        <w:t>time increment during the time range (see Code table 4.10)</w:t>
      </w:r>
    </w:p>
    <w:p w14:paraId="1653C825" w14:textId="0DBDA56F" w:rsidR="460DF640" w:rsidRDefault="460DF640" w:rsidP="460DF640">
      <w:pPr>
        <w:spacing w:before="63"/>
        <w:rPr>
          <w:rFonts w:eastAsia="Arial" w:cs="Arial"/>
          <w:color w:val="FF0000"/>
          <w:sz w:val="18"/>
          <w:szCs w:val="18"/>
        </w:rPr>
      </w:pPr>
      <w:r w:rsidRPr="460DF640">
        <w:rPr>
          <w:rFonts w:eastAsia="Arial" w:cs="Arial"/>
          <w:color w:val="FF0000"/>
          <w:sz w:val="18"/>
          <w:szCs w:val="18"/>
        </w:rPr>
        <w:t xml:space="preserve">62Type of time increment between successive fields used in the statistical </w:t>
      </w:r>
      <w:r>
        <w:br/>
      </w:r>
      <w:r w:rsidRPr="460DF640">
        <w:rPr>
          <w:rFonts w:eastAsia="Arial" w:cs="Arial"/>
          <w:color w:val="FF0000"/>
          <w:sz w:val="18"/>
          <w:szCs w:val="18"/>
        </w:rPr>
        <w:t>processing (see Code table 4.11)</w:t>
      </w:r>
    </w:p>
    <w:p w14:paraId="66F95096" w14:textId="4EBA40DB" w:rsidR="460DF640" w:rsidRDefault="460DF640" w:rsidP="460DF640">
      <w:pPr>
        <w:spacing w:before="63"/>
        <w:rPr>
          <w:rFonts w:eastAsia="Arial" w:cs="Arial"/>
          <w:color w:val="FF0000"/>
          <w:sz w:val="18"/>
          <w:szCs w:val="18"/>
        </w:rPr>
      </w:pPr>
      <w:r w:rsidRPr="460DF640">
        <w:rPr>
          <w:rFonts w:eastAsia="Arial" w:cs="Arial"/>
          <w:color w:val="FF0000"/>
          <w:sz w:val="18"/>
          <w:szCs w:val="18"/>
        </w:rPr>
        <w:t xml:space="preserve">63Indicator of unit of time for time range over which statistical processing is done </w:t>
      </w:r>
      <w:r>
        <w:br/>
      </w:r>
      <w:r w:rsidRPr="460DF640">
        <w:rPr>
          <w:rFonts w:eastAsia="Arial" w:cs="Arial"/>
          <w:color w:val="FF0000"/>
          <w:sz w:val="18"/>
          <w:szCs w:val="18"/>
        </w:rPr>
        <w:t>(see Code table 4.4)</w:t>
      </w:r>
    </w:p>
    <w:p w14:paraId="3F2B75A4" w14:textId="79392A05" w:rsidR="460DF640" w:rsidRDefault="460DF640" w:rsidP="460DF640">
      <w:pPr>
        <w:spacing w:before="63"/>
        <w:rPr>
          <w:rFonts w:eastAsia="Arial" w:cs="Arial"/>
          <w:color w:val="FF0000"/>
          <w:sz w:val="18"/>
          <w:szCs w:val="18"/>
        </w:rPr>
      </w:pPr>
      <w:r w:rsidRPr="460DF640">
        <w:rPr>
          <w:rFonts w:eastAsia="Arial" w:cs="Arial"/>
          <w:color w:val="FF0000"/>
          <w:sz w:val="18"/>
          <w:szCs w:val="18"/>
        </w:rPr>
        <w:t xml:space="preserve">64–67Length of the time range over which statistical processing is done, in units defined </w:t>
      </w:r>
      <w:r>
        <w:br/>
      </w:r>
      <w:r w:rsidRPr="460DF640">
        <w:rPr>
          <w:rFonts w:eastAsia="Arial" w:cs="Arial"/>
          <w:color w:val="FF0000"/>
          <w:sz w:val="18"/>
          <w:szCs w:val="18"/>
        </w:rPr>
        <w:t>by the previous octet</w:t>
      </w:r>
    </w:p>
    <w:p w14:paraId="1DD54421" w14:textId="59CD7B46" w:rsidR="460DF640" w:rsidRDefault="460DF640" w:rsidP="460DF640">
      <w:pPr>
        <w:spacing w:before="63"/>
        <w:rPr>
          <w:rFonts w:eastAsia="Arial" w:cs="Arial"/>
          <w:color w:val="FF0000"/>
          <w:sz w:val="18"/>
          <w:szCs w:val="18"/>
        </w:rPr>
      </w:pPr>
      <w:r w:rsidRPr="460DF640">
        <w:rPr>
          <w:rFonts w:eastAsia="Arial" w:cs="Arial"/>
          <w:color w:val="FF0000"/>
          <w:sz w:val="18"/>
          <w:szCs w:val="18"/>
        </w:rPr>
        <w:t>68Indicator of unit of time for the increment between the successive fields used (see</w:t>
      </w:r>
      <w:r>
        <w:br/>
      </w:r>
      <w:r w:rsidRPr="460DF640">
        <w:rPr>
          <w:rFonts w:eastAsia="Arial" w:cs="Arial"/>
          <w:color w:val="FF0000"/>
          <w:sz w:val="18"/>
          <w:szCs w:val="18"/>
        </w:rPr>
        <w:t xml:space="preserve"> Code table 4.4)</w:t>
      </w:r>
    </w:p>
    <w:p w14:paraId="4E257848" w14:textId="35D71A9B" w:rsidR="460DF640" w:rsidRDefault="460DF640" w:rsidP="460DF640">
      <w:pPr>
        <w:spacing w:before="63"/>
        <w:rPr>
          <w:rFonts w:eastAsia="Arial" w:cs="Arial"/>
          <w:color w:val="FF0000"/>
          <w:sz w:val="18"/>
          <w:szCs w:val="18"/>
        </w:rPr>
      </w:pPr>
      <w:r w:rsidRPr="460DF640">
        <w:rPr>
          <w:rFonts w:eastAsia="Arial" w:cs="Arial"/>
          <w:color w:val="FF0000"/>
          <w:sz w:val="18"/>
          <w:szCs w:val="18"/>
        </w:rPr>
        <w:t xml:space="preserve">69–72Time increment between successive fields, in units defined by the previous octet </w:t>
      </w:r>
      <w:r>
        <w:br/>
      </w:r>
      <w:r w:rsidRPr="460DF640">
        <w:rPr>
          <w:rFonts w:eastAsia="Arial" w:cs="Arial"/>
          <w:color w:val="FF0000"/>
          <w:sz w:val="18"/>
          <w:szCs w:val="18"/>
        </w:rPr>
        <w:t>(see Notes 3 and 4)</w:t>
      </w:r>
    </w:p>
    <w:p w14:paraId="7336100C" w14:textId="33B79ED5" w:rsidR="460DF640" w:rsidRDefault="460DF640" w:rsidP="460DF640">
      <w:pPr>
        <w:spacing w:before="63"/>
        <w:rPr>
          <w:rFonts w:eastAsia="Arial" w:cs="Arial"/>
          <w:color w:val="FF0000"/>
          <w:sz w:val="18"/>
          <w:szCs w:val="18"/>
        </w:rPr>
      </w:pPr>
      <w:r w:rsidRPr="460DF640">
        <w:rPr>
          <w:rFonts w:eastAsia="Arial" w:cs="Arial"/>
          <w:i/>
          <w:iCs/>
          <w:color w:val="FF0000"/>
          <w:sz w:val="18"/>
          <w:szCs w:val="18"/>
        </w:rPr>
        <w:t>73–</w:t>
      </w:r>
      <w:proofErr w:type="spellStart"/>
      <w:r w:rsidRPr="460DF640">
        <w:rPr>
          <w:rFonts w:eastAsia="Arial" w:cs="Arial"/>
          <w:i/>
          <w:iCs/>
          <w:color w:val="FF0000"/>
          <w:sz w:val="18"/>
          <w:szCs w:val="18"/>
        </w:rPr>
        <w:t>nn</w:t>
      </w:r>
      <w:proofErr w:type="spellEnd"/>
      <w:r w:rsidRPr="460DF640">
        <w:rPr>
          <w:rFonts w:eastAsia="Arial" w:cs="Arial"/>
          <w:i/>
          <w:iCs/>
          <w:color w:val="FF0000"/>
          <w:sz w:val="18"/>
          <w:szCs w:val="18"/>
        </w:rPr>
        <w:t xml:space="preserve">   These octets are included only if n &gt; 1, where </w:t>
      </w:r>
      <w:proofErr w:type="spellStart"/>
      <w:r w:rsidRPr="460DF640">
        <w:rPr>
          <w:rFonts w:eastAsia="Arial" w:cs="Arial"/>
          <w:i/>
          <w:iCs/>
          <w:color w:val="FF0000"/>
          <w:sz w:val="18"/>
          <w:szCs w:val="18"/>
        </w:rPr>
        <w:t>nn</w:t>
      </w:r>
      <w:proofErr w:type="spellEnd"/>
      <w:r w:rsidRPr="460DF640">
        <w:rPr>
          <w:rFonts w:eastAsia="Arial" w:cs="Arial"/>
          <w:i/>
          <w:iCs/>
          <w:color w:val="FF0000"/>
          <w:sz w:val="18"/>
          <w:szCs w:val="18"/>
        </w:rPr>
        <w:t xml:space="preserve"> = 60 + 12 x n</w:t>
      </w:r>
    </w:p>
    <w:p w14:paraId="1835FF72" w14:textId="2F6FF631" w:rsidR="460DF640" w:rsidRDefault="460DF640" w:rsidP="460DF640">
      <w:pPr>
        <w:spacing w:before="63"/>
        <w:rPr>
          <w:rFonts w:eastAsia="Arial" w:cs="Arial"/>
          <w:color w:val="FF0000"/>
          <w:sz w:val="18"/>
          <w:szCs w:val="18"/>
        </w:rPr>
      </w:pPr>
      <w:r w:rsidRPr="460DF640">
        <w:rPr>
          <w:rFonts w:eastAsia="Arial" w:cs="Arial"/>
          <w:color w:val="FF0000"/>
          <w:sz w:val="18"/>
          <w:szCs w:val="18"/>
        </w:rPr>
        <w:t>73–84As octets 61 to 72, next innermost step of processing</w:t>
      </w:r>
    </w:p>
    <w:p w14:paraId="7990390E" w14:textId="0F419527" w:rsidR="460DF640" w:rsidRDefault="460DF640" w:rsidP="460DF640">
      <w:pPr>
        <w:spacing w:before="63"/>
        <w:rPr>
          <w:rFonts w:eastAsia="Arial" w:cs="Arial"/>
          <w:color w:val="FF0000"/>
          <w:sz w:val="18"/>
          <w:szCs w:val="18"/>
        </w:rPr>
      </w:pPr>
      <w:r w:rsidRPr="460DF640">
        <w:rPr>
          <w:rFonts w:eastAsia="Arial" w:cs="Arial"/>
          <w:color w:val="FF0000"/>
          <w:sz w:val="18"/>
          <w:szCs w:val="18"/>
        </w:rPr>
        <w:t>85–</w:t>
      </w:r>
      <w:proofErr w:type="spellStart"/>
      <w:r w:rsidRPr="460DF640">
        <w:rPr>
          <w:rFonts w:eastAsia="Arial" w:cs="Arial"/>
          <w:color w:val="FF0000"/>
          <w:sz w:val="18"/>
          <w:szCs w:val="18"/>
        </w:rPr>
        <w:t>nnAdditional</w:t>
      </w:r>
      <w:proofErr w:type="spellEnd"/>
      <w:r w:rsidRPr="460DF640">
        <w:rPr>
          <w:rFonts w:eastAsia="Arial" w:cs="Arial"/>
          <w:color w:val="FF0000"/>
          <w:sz w:val="18"/>
          <w:szCs w:val="18"/>
        </w:rPr>
        <w:t xml:space="preserve"> time range specifications, included in accordance with the value of n.</w:t>
      </w:r>
      <w:r>
        <w:br/>
      </w:r>
      <w:r w:rsidRPr="460DF640">
        <w:rPr>
          <w:rFonts w:eastAsia="Arial" w:cs="Arial"/>
          <w:color w:val="FF0000"/>
          <w:sz w:val="18"/>
          <w:szCs w:val="18"/>
        </w:rPr>
        <w:t>Contents as octets 61 to 72, repeated as necessary</w:t>
      </w:r>
    </w:p>
    <w:p w14:paraId="46F6DC7D" w14:textId="4C69AC6D" w:rsidR="460DF640" w:rsidRDefault="460DF640" w:rsidP="460DF640">
      <w:pPr>
        <w:ind w:left="567" w:hanging="567"/>
        <w:jc w:val="both"/>
        <w:rPr>
          <w:rFonts w:eastAsia="Arial" w:cs="Arial"/>
          <w:color w:val="FF0000"/>
          <w:sz w:val="18"/>
          <w:szCs w:val="18"/>
        </w:rPr>
      </w:pPr>
    </w:p>
    <w:p w14:paraId="35809970" w14:textId="1C59ED39" w:rsidR="460DF640" w:rsidRDefault="460DF640" w:rsidP="460DF640">
      <w:pPr>
        <w:ind w:left="567" w:hanging="567"/>
        <w:jc w:val="both"/>
        <w:rPr>
          <w:rFonts w:eastAsia="Arial" w:cs="Arial"/>
          <w:color w:val="FF0000"/>
          <w:sz w:val="18"/>
          <w:szCs w:val="18"/>
        </w:rPr>
      </w:pPr>
      <w:r w:rsidRPr="460DF640">
        <w:rPr>
          <w:rFonts w:eastAsia="Arial" w:cs="Arial"/>
          <w:color w:val="FF0000"/>
          <w:sz w:val="18"/>
          <w:szCs w:val="18"/>
        </w:rPr>
        <w:t>Notes:</w:t>
      </w:r>
    </w:p>
    <w:p w14:paraId="6365AC75" w14:textId="592EE4F1" w:rsidR="460DF640" w:rsidRDefault="460DF640" w:rsidP="460DF640">
      <w:pPr>
        <w:spacing w:before="63"/>
        <w:ind w:left="425" w:hanging="425"/>
        <w:jc w:val="both"/>
        <w:rPr>
          <w:rFonts w:eastAsia="Arial" w:cs="Arial"/>
          <w:color w:val="FF0000"/>
          <w:sz w:val="18"/>
          <w:szCs w:val="18"/>
        </w:rPr>
      </w:pPr>
      <w:r w:rsidRPr="460DF640">
        <w:rPr>
          <w:rFonts w:eastAsia="Arial" w:cs="Arial"/>
          <w:color w:val="FF0000"/>
          <w:sz w:val="18"/>
          <w:szCs w:val="18"/>
        </w:rPr>
        <w:t>(1)Hours greater than 65534 will be coded as 65534.</w:t>
      </w:r>
    </w:p>
    <w:p w14:paraId="7D485D45" w14:textId="2FA0D5A9" w:rsidR="460DF640" w:rsidRDefault="460DF640" w:rsidP="460DF640">
      <w:pPr>
        <w:spacing w:before="63"/>
        <w:ind w:left="425" w:hanging="425"/>
        <w:jc w:val="both"/>
        <w:rPr>
          <w:rFonts w:eastAsia="Arial" w:cs="Arial"/>
          <w:color w:val="FF0000"/>
          <w:sz w:val="18"/>
          <w:szCs w:val="18"/>
        </w:rPr>
      </w:pPr>
      <w:r w:rsidRPr="460DF640">
        <w:rPr>
          <w:rFonts w:eastAsia="Arial" w:cs="Arial"/>
          <w:color w:val="FF0000"/>
          <w:sz w:val="18"/>
          <w:szCs w:val="18"/>
        </w:rPr>
        <w:t>(2)The reference time in section 1 and the forecast time together define the beginning of the overall time interval.</w:t>
      </w:r>
    </w:p>
    <w:p w14:paraId="4E2373E5" w14:textId="6E086CBB" w:rsidR="460DF640" w:rsidRDefault="460DF640" w:rsidP="460DF640">
      <w:pPr>
        <w:spacing w:before="63"/>
        <w:ind w:left="425" w:hanging="425"/>
        <w:jc w:val="both"/>
        <w:rPr>
          <w:rFonts w:eastAsia="Arial" w:cs="Arial"/>
          <w:color w:val="FF0000"/>
          <w:sz w:val="18"/>
          <w:szCs w:val="18"/>
        </w:rPr>
      </w:pPr>
      <w:r w:rsidRPr="460DF640">
        <w:rPr>
          <w:rFonts w:eastAsia="Arial" w:cs="Arial"/>
          <w:color w:val="FF0000"/>
          <w:sz w:val="18"/>
          <w:szCs w:val="18"/>
        </w:rPr>
        <w:t xml:space="preserve">(3)An increment of zero means that the statistical processing is the result of a continuous (or near continuous) process, not the processing of a number of discrete samples. Examples of such continuous processes are the temperatures measured by analogue maximum and minimum thermometers or thermographs, and the rainfall measured by a raingauge. </w:t>
      </w:r>
    </w:p>
    <w:p w14:paraId="4165B92E" w14:textId="054B10E4" w:rsidR="460DF640" w:rsidRDefault="460DF640" w:rsidP="460DF640">
      <w:pPr>
        <w:spacing w:before="63"/>
        <w:ind w:left="425" w:hanging="425"/>
        <w:jc w:val="both"/>
        <w:rPr>
          <w:rFonts w:eastAsia="Arial" w:cs="Arial"/>
          <w:color w:val="FF0000"/>
          <w:sz w:val="18"/>
          <w:szCs w:val="18"/>
        </w:rPr>
      </w:pPr>
      <w:r w:rsidRPr="460DF640">
        <w:rPr>
          <w:rFonts w:eastAsia="Arial" w:cs="Arial"/>
          <w:color w:val="FF0000"/>
          <w:sz w:val="18"/>
          <w:szCs w:val="18"/>
        </w:rPr>
        <w:t>(4)The reference and forecast times are successively set to their initial values plus or minus the increment, as defined by the type of time increment (one of octets 62, 74, ...). For all but the innermost (last) time range, the next inner range is then processed using these reference and forecast times as the initial reference and forecast times.</w:t>
      </w:r>
    </w:p>
    <w:p w14:paraId="0EC5D71A" w14:textId="43BD8DF2" w:rsidR="460DF640" w:rsidRDefault="460DF640" w:rsidP="460DF640">
      <w:pPr>
        <w:rPr>
          <w:rFonts w:cs="Arial"/>
          <w:sz w:val="18"/>
          <w:szCs w:val="18"/>
          <w:lang w:eastAsia="ja-JP"/>
        </w:rPr>
      </w:pPr>
    </w:p>
    <w:p w14:paraId="4E828691" w14:textId="77777777" w:rsidR="008A0956" w:rsidRPr="0022031D" w:rsidRDefault="008A0956" w:rsidP="460DF640">
      <w:pPr>
        <w:jc w:val="both"/>
        <w:rPr>
          <w:rFonts w:ascii="Verdana" w:hAnsi="Verdana"/>
          <w:b/>
          <w:bCs/>
          <w:color w:val="FF0000"/>
          <w:sz w:val="20"/>
          <w:szCs w:val="20"/>
        </w:rPr>
      </w:pPr>
    </w:p>
    <w:p w14:paraId="6A5F68AB" w14:textId="6F7D0EB9" w:rsidR="460DF640" w:rsidRDefault="460DF640" w:rsidP="460DF640">
      <w:pPr>
        <w:rPr>
          <w:rFonts w:eastAsia="Arial" w:cs="Arial"/>
          <w:color w:val="FF0000"/>
          <w:sz w:val="20"/>
          <w:szCs w:val="20"/>
        </w:rPr>
      </w:pPr>
      <w:r w:rsidRPr="460DF640">
        <w:rPr>
          <w:rFonts w:eastAsia="Arial" w:cs="Arial"/>
          <w:i/>
          <w:iCs/>
          <w:color w:val="FF0000"/>
          <w:sz w:val="20"/>
          <w:szCs w:val="20"/>
        </w:rPr>
        <w:t>Product definition template 4.83 – individual ensemble forecast, control and perturbed, at a horizontal level or in a horizontal layer in a continuous or non-continuous time interval for aerosol</w:t>
      </w:r>
    </w:p>
    <w:p w14:paraId="11509822" w14:textId="3D6A5663" w:rsidR="460DF640" w:rsidRDefault="460DF640" w:rsidP="460DF640">
      <w:pPr>
        <w:spacing w:before="169"/>
        <w:rPr>
          <w:rFonts w:eastAsia="Arial" w:cs="Arial"/>
          <w:color w:val="FF0000"/>
          <w:sz w:val="16"/>
          <w:szCs w:val="16"/>
        </w:rPr>
      </w:pPr>
      <w:r w:rsidRPr="460DF640">
        <w:rPr>
          <w:rFonts w:eastAsia="Arial" w:cs="Arial"/>
          <w:color w:val="FF0000"/>
          <w:sz w:val="16"/>
          <w:szCs w:val="16"/>
        </w:rPr>
        <w:t xml:space="preserve">Octet </w:t>
      </w:r>
      <w:proofErr w:type="spellStart"/>
      <w:r w:rsidRPr="460DF640">
        <w:rPr>
          <w:rFonts w:eastAsia="Arial" w:cs="Arial"/>
          <w:color w:val="FF0000"/>
          <w:sz w:val="16"/>
          <w:szCs w:val="16"/>
        </w:rPr>
        <w:t>No.Contents</w:t>
      </w:r>
      <w:proofErr w:type="spellEnd"/>
    </w:p>
    <w:p w14:paraId="155B324A" w14:textId="64F057C3" w:rsidR="460DF640" w:rsidRDefault="460DF640" w:rsidP="460DF640">
      <w:pPr>
        <w:spacing w:before="63"/>
        <w:rPr>
          <w:rFonts w:eastAsia="Arial" w:cs="Arial"/>
          <w:color w:val="FF0000"/>
          <w:sz w:val="18"/>
          <w:szCs w:val="18"/>
        </w:rPr>
      </w:pPr>
      <w:r w:rsidRPr="460DF640">
        <w:rPr>
          <w:rFonts w:eastAsia="Arial" w:cs="Arial"/>
          <w:color w:val="FF0000"/>
          <w:sz w:val="18"/>
          <w:szCs w:val="18"/>
        </w:rPr>
        <w:t>10Parameter category (see Code table 4.1)</w:t>
      </w:r>
    </w:p>
    <w:p w14:paraId="5AA25FC4" w14:textId="16993B9B" w:rsidR="460DF640" w:rsidRDefault="460DF640" w:rsidP="460DF640">
      <w:pPr>
        <w:spacing w:before="63"/>
        <w:rPr>
          <w:rFonts w:eastAsia="Arial" w:cs="Arial"/>
          <w:color w:val="FF0000"/>
          <w:sz w:val="18"/>
          <w:szCs w:val="18"/>
        </w:rPr>
      </w:pPr>
      <w:r w:rsidRPr="460DF640">
        <w:rPr>
          <w:rFonts w:eastAsia="Arial" w:cs="Arial"/>
          <w:color w:val="FF0000"/>
          <w:sz w:val="18"/>
          <w:szCs w:val="18"/>
        </w:rPr>
        <w:t>11Parameter number (see Code table 4.2)</w:t>
      </w:r>
    </w:p>
    <w:p w14:paraId="2F10D45F" w14:textId="6851996B" w:rsidR="460DF640" w:rsidRDefault="460DF640" w:rsidP="460DF640">
      <w:pPr>
        <w:spacing w:before="63"/>
        <w:rPr>
          <w:rFonts w:eastAsia="Arial" w:cs="Arial"/>
          <w:color w:val="FF0000"/>
          <w:sz w:val="18"/>
          <w:szCs w:val="18"/>
        </w:rPr>
      </w:pPr>
      <w:r w:rsidRPr="460DF640">
        <w:rPr>
          <w:rFonts w:eastAsia="Arial" w:cs="Arial"/>
          <w:color w:val="FF0000"/>
          <w:sz w:val="18"/>
          <w:szCs w:val="18"/>
        </w:rPr>
        <w:t>12–13Aerosol type (see Code table 4.233)</w:t>
      </w:r>
    </w:p>
    <w:p w14:paraId="78C36244" w14:textId="16367B3A" w:rsidR="460DF640" w:rsidRDefault="460DF640" w:rsidP="460DF640">
      <w:pPr>
        <w:spacing w:before="63"/>
        <w:rPr>
          <w:rFonts w:cs="Arial"/>
          <w:color w:val="FF0000"/>
          <w:sz w:val="18"/>
          <w:szCs w:val="18"/>
          <w:lang w:eastAsia="ja-JP"/>
        </w:rPr>
      </w:pPr>
      <w:r w:rsidRPr="460DF640">
        <w:rPr>
          <w:rFonts w:eastAsia="Arial" w:cs="Arial"/>
          <w:color w:val="FF0000"/>
          <w:sz w:val="18"/>
          <w:szCs w:val="18"/>
        </w:rPr>
        <w:t>14</w:t>
      </w:r>
      <w:r w:rsidRPr="460DF640">
        <w:rPr>
          <w:rFonts w:cs="Arial"/>
          <w:color w:val="FF0000"/>
          <w:sz w:val="18"/>
          <w:szCs w:val="18"/>
          <w:lang w:eastAsia="ja-JP"/>
        </w:rPr>
        <w:t>source, sink or chemical/physical process (see Code table 4.238)</w:t>
      </w:r>
    </w:p>
    <w:p w14:paraId="3D7B0D9E" w14:textId="283A03D8" w:rsidR="460DF640" w:rsidRDefault="460DF640" w:rsidP="460DF640">
      <w:pPr>
        <w:spacing w:before="63"/>
        <w:rPr>
          <w:rFonts w:eastAsia="Arial" w:cs="Arial"/>
          <w:color w:val="FF0000"/>
          <w:sz w:val="18"/>
          <w:szCs w:val="18"/>
        </w:rPr>
      </w:pPr>
      <w:r w:rsidRPr="460DF640">
        <w:rPr>
          <w:rFonts w:eastAsia="Arial" w:cs="Arial"/>
          <w:color w:val="FF0000"/>
          <w:sz w:val="18"/>
          <w:szCs w:val="18"/>
        </w:rPr>
        <w:t>15Type of interval for first and second sizes (see Code table 4.91)</w:t>
      </w:r>
    </w:p>
    <w:p w14:paraId="15E487B7" w14:textId="6CC8F3F1" w:rsidR="460DF640" w:rsidRDefault="460DF640" w:rsidP="460DF640">
      <w:pPr>
        <w:spacing w:before="63"/>
        <w:rPr>
          <w:rFonts w:eastAsia="Arial" w:cs="Arial"/>
          <w:color w:val="FF0000"/>
          <w:sz w:val="18"/>
          <w:szCs w:val="18"/>
        </w:rPr>
      </w:pPr>
      <w:r w:rsidRPr="460DF640">
        <w:rPr>
          <w:rFonts w:eastAsia="Arial" w:cs="Arial"/>
          <w:color w:val="FF0000"/>
          <w:sz w:val="18"/>
          <w:szCs w:val="18"/>
        </w:rPr>
        <w:t>16Scale factor of first size</w:t>
      </w:r>
    </w:p>
    <w:p w14:paraId="2E830176" w14:textId="13062909" w:rsidR="460DF640" w:rsidRDefault="460DF640" w:rsidP="460DF640">
      <w:pPr>
        <w:spacing w:before="63"/>
        <w:rPr>
          <w:rFonts w:eastAsia="Arial" w:cs="Arial"/>
          <w:color w:val="FF0000"/>
          <w:sz w:val="18"/>
          <w:szCs w:val="18"/>
        </w:rPr>
      </w:pPr>
      <w:r w:rsidRPr="460DF640">
        <w:rPr>
          <w:rFonts w:eastAsia="Arial" w:cs="Arial"/>
          <w:color w:val="FF0000"/>
          <w:sz w:val="18"/>
          <w:szCs w:val="18"/>
        </w:rPr>
        <w:t>17–20Scaled value of first size in metres</w:t>
      </w:r>
    </w:p>
    <w:p w14:paraId="32A556E1" w14:textId="774B4DFC" w:rsidR="460DF640" w:rsidRDefault="460DF640" w:rsidP="460DF640">
      <w:pPr>
        <w:spacing w:before="63"/>
        <w:rPr>
          <w:rFonts w:eastAsia="Arial" w:cs="Arial"/>
          <w:color w:val="FF0000"/>
          <w:sz w:val="18"/>
          <w:szCs w:val="18"/>
        </w:rPr>
      </w:pPr>
      <w:r w:rsidRPr="460DF640">
        <w:rPr>
          <w:rFonts w:eastAsia="Arial" w:cs="Arial"/>
          <w:color w:val="FF0000"/>
          <w:sz w:val="18"/>
          <w:szCs w:val="18"/>
        </w:rPr>
        <w:t>21Scale factor of second size</w:t>
      </w:r>
    </w:p>
    <w:p w14:paraId="22ABF2AD" w14:textId="5411D373" w:rsidR="460DF640" w:rsidRDefault="460DF640" w:rsidP="460DF640">
      <w:pPr>
        <w:spacing w:before="63"/>
        <w:rPr>
          <w:rFonts w:eastAsia="Arial" w:cs="Arial"/>
          <w:color w:val="FF0000"/>
          <w:sz w:val="18"/>
          <w:szCs w:val="18"/>
        </w:rPr>
      </w:pPr>
      <w:r w:rsidRPr="460DF640">
        <w:rPr>
          <w:rFonts w:eastAsia="Arial" w:cs="Arial"/>
          <w:color w:val="FF0000"/>
          <w:sz w:val="18"/>
          <w:szCs w:val="18"/>
        </w:rPr>
        <w:t>22–25Scaled value of second size in metres</w:t>
      </w:r>
    </w:p>
    <w:p w14:paraId="1A66F620" w14:textId="7A062AA1" w:rsidR="460DF640" w:rsidRDefault="460DF640" w:rsidP="460DF640">
      <w:pPr>
        <w:spacing w:before="63"/>
        <w:rPr>
          <w:rFonts w:eastAsia="Arial" w:cs="Arial"/>
          <w:color w:val="FF0000"/>
          <w:sz w:val="18"/>
          <w:szCs w:val="18"/>
        </w:rPr>
      </w:pPr>
      <w:r w:rsidRPr="460DF640">
        <w:rPr>
          <w:rFonts w:eastAsia="Arial" w:cs="Arial"/>
          <w:color w:val="FF0000"/>
          <w:sz w:val="18"/>
          <w:szCs w:val="18"/>
        </w:rPr>
        <w:t>26Background generating process identifier (defined by originating centre)</w:t>
      </w:r>
    </w:p>
    <w:p w14:paraId="39DE1EC6" w14:textId="61BAE43B" w:rsidR="460DF640" w:rsidRDefault="460DF640" w:rsidP="460DF640">
      <w:pPr>
        <w:spacing w:before="63"/>
        <w:rPr>
          <w:rFonts w:eastAsia="Arial" w:cs="Arial"/>
          <w:color w:val="FF0000"/>
          <w:sz w:val="18"/>
          <w:szCs w:val="18"/>
        </w:rPr>
      </w:pPr>
      <w:r w:rsidRPr="460DF640">
        <w:rPr>
          <w:rFonts w:eastAsia="Arial" w:cs="Arial"/>
          <w:color w:val="FF0000"/>
          <w:sz w:val="18"/>
          <w:szCs w:val="18"/>
        </w:rPr>
        <w:t>27Forecast generating process identifier (defined by originating centre)</w:t>
      </w:r>
    </w:p>
    <w:p w14:paraId="5E989969" w14:textId="600D7C6F" w:rsidR="460DF640" w:rsidRDefault="460DF640" w:rsidP="460DF640">
      <w:pPr>
        <w:spacing w:before="63"/>
        <w:rPr>
          <w:rFonts w:eastAsia="Arial" w:cs="Arial"/>
          <w:color w:val="FF0000"/>
          <w:sz w:val="18"/>
          <w:szCs w:val="18"/>
        </w:rPr>
      </w:pPr>
      <w:r w:rsidRPr="460DF640">
        <w:rPr>
          <w:rFonts w:eastAsia="Arial" w:cs="Arial"/>
          <w:color w:val="FF0000"/>
          <w:sz w:val="18"/>
          <w:szCs w:val="18"/>
        </w:rPr>
        <w:t>28–29Hours after reference time of data cut-off (see Note 1)</w:t>
      </w:r>
    </w:p>
    <w:p w14:paraId="67108826" w14:textId="3C474CBF" w:rsidR="460DF640" w:rsidRDefault="460DF640" w:rsidP="460DF640">
      <w:pPr>
        <w:spacing w:before="63"/>
        <w:rPr>
          <w:rFonts w:eastAsia="Arial" w:cs="Arial"/>
          <w:color w:val="FF0000"/>
          <w:sz w:val="18"/>
          <w:szCs w:val="18"/>
        </w:rPr>
      </w:pPr>
      <w:r w:rsidRPr="460DF640">
        <w:rPr>
          <w:rFonts w:eastAsia="Arial" w:cs="Arial"/>
          <w:color w:val="FF0000"/>
          <w:sz w:val="18"/>
          <w:szCs w:val="18"/>
        </w:rPr>
        <w:t>30Minutes after reference time of data cut-off</w:t>
      </w:r>
    </w:p>
    <w:p w14:paraId="162DD2F6" w14:textId="162ED651" w:rsidR="460DF640" w:rsidRDefault="460DF640" w:rsidP="460DF640">
      <w:pPr>
        <w:spacing w:before="63"/>
        <w:rPr>
          <w:rFonts w:eastAsia="Arial" w:cs="Arial"/>
          <w:color w:val="FF0000"/>
          <w:sz w:val="18"/>
          <w:szCs w:val="18"/>
        </w:rPr>
      </w:pPr>
      <w:r w:rsidRPr="460DF640">
        <w:rPr>
          <w:rFonts w:eastAsia="Arial" w:cs="Arial"/>
          <w:color w:val="FF0000"/>
          <w:sz w:val="18"/>
          <w:szCs w:val="18"/>
        </w:rPr>
        <w:t>31Indicator of unit of time range (see Code table 4.4)</w:t>
      </w:r>
    </w:p>
    <w:p w14:paraId="14E6C5C4" w14:textId="7D47194E" w:rsidR="460DF640" w:rsidRDefault="460DF640" w:rsidP="460DF640">
      <w:pPr>
        <w:spacing w:before="63"/>
        <w:rPr>
          <w:rFonts w:eastAsia="Arial" w:cs="Arial"/>
          <w:color w:val="FF0000"/>
          <w:sz w:val="18"/>
          <w:szCs w:val="18"/>
        </w:rPr>
      </w:pPr>
      <w:r w:rsidRPr="460DF640">
        <w:rPr>
          <w:rFonts w:eastAsia="Arial" w:cs="Arial"/>
          <w:color w:val="FF0000"/>
          <w:sz w:val="18"/>
          <w:szCs w:val="18"/>
        </w:rPr>
        <w:t>32–35Forecast time in units defined by octet 31 (see Note 2)</w:t>
      </w:r>
    </w:p>
    <w:p w14:paraId="043904CF" w14:textId="012CDEC4" w:rsidR="460DF640" w:rsidRDefault="460DF640" w:rsidP="460DF640">
      <w:pPr>
        <w:spacing w:before="63"/>
        <w:rPr>
          <w:rFonts w:eastAsia="Arial" w:cs="Arial"/>
          <w:color w:val="FF0000"/>
          <w:sz w:val="18"/>
          <w:szCs w:val="18"/>
        </w:rPr>
      </w:pPr>
      <w:r w:rsidRPr="460DF640">
        <w:rPr>
          <w:rFonts w:eastAsia="Arial" w:cs="Arial"/>
          <w:color w:val="FF0000"/>
          <w:sz w:val="18"/>
          <w:szCs w:val="18"/>
        </w:rPr>
        <w:t>36Type of first fixed surface (see Code table 4.5)</w:t>
      </w:r>
    </w:p>
    <w:p w14:paraId="6487D5E2" w14:textId="05B8CBEE" w:rsidR="460DF640" w:rsidRDefault="460DF640" w:rsidP="460DF640">
      <w:pPr>
        <w:spacing w:before="63"/>
        <w:rPr>
          <w:rFonts w:eastAsia="Arial" w:cs="Arial"/>
          <w:color w:val="FF0000"/>
          <w:sz w:val="18"/>
          <w:szCs w:val="18"/>
        </w:rPr>
      </w:pPr>
      <w:r w:rsidRPr="460DF640">
        <w:rPr>
          <w:rFonts w:eastAsia="Arial" w:cs="Arial"/>
          <w:color w:val="FF0000"/>
          <w:sz w:val="18"/>
          <w:szCs w:val="18"/>
        </w:rPr>
        <w:t>37Scale factor of first fixed surface</w:t>
      </w:r>
    </w:p>
    <w:p w14:paraId="4C321F73" w14:textId="7585E7CF" w:rsidR="460DF640" w:rsidRDefault="460DF640" w:rsidP="460DF640">
      <w:pPr>
        <w:spacing w:before="63"/>
        <w:rPr>
          <w:rFonts w:eastAsia="Arial" w:cs="Arial"/>
          <w:color w:val="FF0000"/>
          <w:sz w:val="18"/>
          <w:szCs w:val="18"/>
        </w:rPr>
      </w:pPr>
      <w:r w:rsidRPr="460DF640">
        <w:rPr>
          <w:rFonts w:eastAsia="Arial" w:cs="Arial"/>
          <w:color w:val="FF0000"/>
          <w:sz w:val="18"/>
          <w:szCs w:val="18"/>
        </w:rPr>
        <w:t>38–41Scaled value of first fixed surface</w:t>
      </w:r>
    </w:p>
    <w:p w14:paraId="02C32039" w14:textId="35837B4A" w:rsidR="460DF640" w:rsidRDefault="460DF640" w:rsidP="460DF640">
      <w:pPr>
        <w:spacing w:before="63"/>
        <w:rPr>
          <w:rFonts w:eastAsia="Arial" w:cs="Arial"/>
          <w:color w:val="FF0000"/>
          <w:sz w:val="18"/>
          <w:szCs w:val="18"/>
        </w:rPr>
      </w:pPr>
      <w:r w:rsidRPr="460DF640">
        <w:rPr>
          <w:rFonts w:eastAsia="Arial" w:cs="Arial"/>
          <w:color w:val="FF0000"/>
          <w:sz w:val="18"/>
          <w:szCs w:val="18"/>
        </w:rPr>
        <w:t>42Type of second fixed surface (see Code table 4.5)</w:t>
      </w:r>
    </w:p>
    <w:p w14:paraId="703B6375" w14:textId="41FD6751" w:rsidR="460DF640" w:rsidRDefault="460DF640" w:rsidP="460DF640">
      <w:pPr>
        <w:spacing w:before="63"/>
        <w:rPr>
          <w:rFonts w:eastAsia="Arial" w:cs="Arial"/>
          <w:color w:val="FF0000"/>
          <w:sz w:val="18"/>
          <w:szCs w:val="18"/>
        </w:rPr>
      </w:pPr>
      <w:r w:rsidRPr="460DF640">
        <w:rPr>
          <w:rFonts w:eastAsia="Arial" w:cs="Arial"/>
          <w:color w:val="FF0000"/>
          <w:sz w:val="18"/>
          <w:szCs w:val="18"/>
        </w:rPr>
        <w:t>43Scale factor of second fixed surface</w:t>
      </w:r>
    </w:p>
    <w:p w14:paraId="1175F526" w14:textId="43247009" w:rsidR="460DF640" w:rsidRDefault="460DF640" w:rsidP="460DF640">
      <w:pPr>
        <w:spacing w:before="63"/>
        <w:rPr>
          <w:rFonts w:eastAsia="Arial" w:cs="Arial"/>
          <w:color w:val="FF0000"/>
          <w:sz w:val="18"/>
          <w:szCs w:val="18"/>
        </w:rPr>
      </w:pPr>
      <w:r w:rsidRPr="460DF640">
        <w:rPr>
          <w:rFonts w:eastAsia="Arial" w:cs="Arial"/>
          <w:color w:val="FF0000"/>
          <w:sz w:val="18"/>
          <w:szCs w:val="18"/>
        </w:rPr>
        <w:t>44–47Scaled value of second fixed surface</w:t>
      </w:r>
    </w:p>
    <w:p w14:paraId="7131656C" w14:textId="54E3A71C" w:rsidR="460DF640" w:rsidRDefault="460DF640" w:rsidP="460DF640">
      <w:pPr>
        <w:spacing w:before="63"/>
        <w:rPr>
          <w:rFonts w:eastAsia="Arial" w:cs="Arial"/>
          <w:color w:val="FF0000"/>
          <w:sz w:val="18"/>
          <w:szCs w:val="18"/>
        </w:rPr>
      </w:pPr>
      <w:r w:rsidRPr="460DF640">
        <w:rPr>
          <w:rFonts w:eastAsia="Arial" w:cs="Arial"/>
          <w:color w:val="FF0000"/>
          <w:sz w:val="18"/>
          <w:szCs w:val="18"/>
        </w:rPr>
        <w:t>48Type of ensemble forecast (see Code table 4.6)</w:t>
      </w:r>
    </w:p>
    <w:p w14:paraId="0C04E21A" w14:textId="78CBCD16" w:rsidR="460DF640" w:rsidRDefault="460DF640" w:rsidP="460DF640">
      <w:pPr>
        <w:spacing w:before="63"/>
        <w:rPr>
          <w:rFonts w:eastAsia="Arial" w:cs="Arial"/>
          <w:color w:val="FF0000"/>
          <w:sz w:val="18"/>
          <w:szCs w:val="18"/>
        </w:rPr>
      </w:pPr>
      <w:r w:rsidRPr="460DF640">
        <w:rPr>
          <w:rFonts w:eastAsia="Arial" w:cs="Arial"/>
          <w:color w:val="FF0000"/>
          <w:sz w:val="18"/>
          <w:szCs w:val="18"/>
        </w:rPr>
        <w:t>49Perturbation number</w:t>
      </w:r>
    </w:p>
    <w:p w14:paraId="19BB8CAE" w14:textId="5F94A418" w:rsidR="460DF640" w:rsidRDefault="460DF640" w:rsidP="460DF640">
      <w:pPr>
        <w:spacing w:before="63"/>
        <w:rPr>
          <w:rFonts w:eastAsia="Arial" w:cs="Arial"/>
          <w:color w:val="FF0000"/>
          <w:sz w:val="18"/>
          <w:szCs w:val="18"/>
        </w:rPr>
      </w:pPr>
      <w:r w:rsidRPr="460DF640">
        <w:rPr>
          <w:rFonts w:eastAsia="Arial" w:cs="Arial"/>
          <w:color w:val="FF0000"/>
          <w:sz w:val="18"/>
          <w:szCs w:val="18"/>
        </w:rPr>
        <w:t>50Number of forecasts in ensemble</w:t>
      </w:r>
    </w:p>
    <w:p w14:paraId="7E989E8D" w14:textId="06E3CEA7" w:rsidR="460DF640" w:rsidRDefault="460DF640" w:rsidP="460DF640">
      <w:pPr>
        <w:spacing w:before="63"/>
        <w:rPr>
          <w:rFonts w:eastAsia="Arial" w:cs="Arial"/>
          <w:color w:val="FF0000"/>
          <w:sz w:val="18"/>
          <w:szCs w:val="18"/>
        </w:rPr>
      </w:pPr>
      <w:r w:rsidRPr="460DF640">
        <w:rPr>
          <w:rFonts w:eastAsia="Arial" w:cs="Arial"/>
          <w:color w:val="FF0000"/>
          <w:sz w:val="18"/>
          <w:szCs w:val="18"/>
        </w:rPr>
        <w:t>51–52Year of end of overall time interval</w:t>
      </w:r>
    </w:p>
    <w:p w14:paraId="3B8EB1F2" w14:textId="5A190C17" w:rsidR="460DF640" w:rsidRDefault="460DF640" w:rsidP="460DF640">
      <w:pPr>
        <w:spacing w:before="63"/>
        <w:rPr>
          <w:rFonts w:eastAsia="Arial" w:cs="Arial"/>
          <w:color w:val="FF0000"/>
          <w:sz w:val="18"/>
          <w:szCs w:val="18"/>
        </w:rPr>
      </w:pPr>
      <w:r w:rsidRPr="460DF640">
        <w:rPr>
          <w:rFonts w:eastAsia="Arial" w:cs="Arial"/>
          <w:color w:val="FF0000"/>
          <w:sz w:val="18"/>
          <w:szCs w:val="18"/>
        </w:rPr>
        <w:t>53Month of end of overall time interval</w:t>
      </w:r>
    </w:p>
    <w:p w14:paraId="123865C1" w14:textId="4B12B5DA" w:rsidR="460DF640" w:rsidRDefault="460DF640" w:rsidP="460DF640">
      <w:pPr>
        <w:spacing w:before="63"/>
        <w:rPr>
          <w:rFonts w:eastAsia="Arial" w:cs="Arial"/>
          <w:color w:val="FF0000"/>
          <w:sz w:val="18"/>
          <w:szCs w:val="18"/>
        </w:rPr>
      </w:pPr>
      <w:r w:rsidRPr="460DF640">
        <w:rPr>
          <w:rFonts w:eastAsia="Arial" w:cs="Arial"/>
          <w:color w:val="FF0000"/>
          <w:sz w:val="18"/>
          <w:szCs w:val="18"/>
        </w:rPr>
        <w:t>54Day of end of overall time interval</w:t>
      </w:r>
    </w:p>
    <w:p w14:paraId="511F518C" w14:textId="5AC933BE" w:rsidR="460DF640" w:rsidRDefault="460DF640" w:rsidP="460DF640">
      <w:pPr>
        <w:spacing w:before="63"/>
        <w:rPr>
          <w:rFonts w:eastAsia="Arial" w:cs="Arial"/>
          <w:color w:val="FF0000"/>
          <w:sz w:val="18"/>
          <w:szCs w:val="18"/>
        </w:rPr>
      </w:pPr>
      <w:r w:rsidRPr="460DF640">
        <w:rPr>
          <w:rFonts w:eastAsia="Arial" w:cs="Arial"/>
          <w:color w:val="FF0000"/>
          <w:sz w:val="18"/>
          <w:szCs w:val="18"/>
        </w:rPr>
        <w:t>55Hour of end of overall time interval</w:t>
      </w:r>
    </w:p>
    <w:p w14:paraId="36CA589D" w14:textId="3DC6B3E1" w:rsidR="460DF640" w:rsidRDefault="460DF640" w:rsidP="460DF640">
      <w:pPr>
        <w:spacing w:before="63"/>
        <w:rPr>
          <w:rFonts w:eastAsia="Arial" w:cs="Arial"/>
          <w:color w:val="FF0000"/>
          <w:sz w:val="18"/>
          <w:szCs w:val="18"/>
        </w:rPr>
      </w:pPr>
      <w:r w:rsidRPr="460DF640">
        <w:rPr>
          <w:rFonts w:eastAsia="Arial" w:cs="Arial"/>
          <w:color w:val="FF0000"/>
          <w:sz w:val="18"/>
          <w:szCs w:val="18"/>
        </w:rPr>
        <w:t>56Minute of end of overall time interval</w:t>
      </w:r>
    </w:p>
    <w:p w14:paraId="08B4A7D1" w14:textId="042B36C8" w:rsidR="460DF640" w:rsidRDefault="460DF640" w:rsidP="460DF640">
      <w:pPr>
        <w:spacing w:before="63"/>
        <w:rPr>
          <w:rFonts w:eastAsia="Arial" w:cs="Arial"/>
          <w:color w:val="FF0000"/>
          <w:sz w:val="18"/>
          <w:szCs w:val="18"/>
        </w:rPr>
      </w:pPr>
      <w:r w:rsidRPr="460DF640">
        <w:rPr>
          <w:rFonts w:eastAsia="Arial" w:cs="Arial"/>
          <w:color w:val="FF0000"/>
          <w:sz w:val="18"/>
          <w:szCs w:val="18"/>
        </w:rPr>
        <w:t>57Second of end of overall time interval</w:t>
      </w:r>
    </w:p>
    <w:p w14:paraId="04585965" w14:textId="2C0A3F7C" w:rsidR="460DF640" w:rsidRDefault="460DF640" w:rsidP="460DF640">
      <w:pPr>
        <w:spacing w:before="63"/>
        <w:rPr>
          <w:rFonts w:eastAsia="Arial" w:cs="Arial"/>
          <w:color w:val="FF0000"/>
          <w:sz w:val="18"/>
          <w:szCs w:val="18"/>
        </w:rPr>
      </w:pPr>
      <w:r w:rsidRPr="460DF640">
        <w:rPr>
          <w:rFonts w:eastAsia="Arial" w:cs="Arial"/>
          <w:color w:val="FF0000"/>
          <w:sz w:val="18"/>
          <w:szCs w:val="18"/>
        </w:rPr>
        <w:t xml:space="preserve">58n – number of time range specifications describing the time intervals used to </w:t>
      </w:r>
      <w:r>
        <w:br/>
      </w:r>
      <w:r w:rsidRPr="460DF640">
        <w:rPr>
          <w:rFonts w:eastAsia="Arial" w:cs="Arial"/>
          <w:color w:val="FF0000"/>
          <w:sz w:val="18"/>
          <w:szCs w:val="18"/>
        </w:rPr>
        <w:t>calculate the statistically processed field</w:t>
      </w:r>
    </w:p>
    <w:p w14:paraId="6ABC665F" w14:textId="029C027E" w:rsidR="460DF640" w:rsidRDefault="460DF640" w:rsidP="460DF640">
      <w:pPr>
        <w:spacing w:before="63"/>
        <w:rPr>
          <w:rFonts w:eastAsia="Arial" w:cs="Arial"/>
          <w:color w:val="FF0000"/>
          <w:sz w:val="18"/>
          <w:szCs w:val="18"/>
        </w:rPr>
      </w:pPr>
      <w:r w:rsidRPr="460DF640">
        <w:rPr>
          <w:rFonts w:eastAsia="Arial" w:cs="Arial"/>
          <w:color w:val="FF0000"/>
          <w:sz w:val="18"/>
          <w:szCs w:val="18"/>
        </w:rPr>
        <w:t>59–62Total number of data values missing in statistical process</w:t>
      </w:r>
    </w:p>
    <w:p w14:paraId="2697399A" w14:textId="175C00E6" w:rsidR="460DF640" w:rsidRDefault="460DF640" w:rsidP="460DF640">
      <w:pPr>
        <w:spacing w:before="63"/>
        <w:rPr>
          <w:rFonts w:eastAsia="Arial" w:cs="Arial"/>
          <w:color w:val="FF0000"/>
          <w:sz w:val="18"/>
          <w:szCs w:val="18"/>
        </w:rPr>
      </w:pPr>
      <w:r w:rsidRPr="460DF640">
        <w:rPr>
          <w:rFonts w:eastAsia="Arial" w:cs="Arial"/>
          <w:i/>
          <w:iCs/>
          <w:color w:val="FF0000"/>
          <w:sz w:val="18"/>
          <w:szCs w:val="18"/>
        </w:rPr>
        <w:lastRenderedPageBreak/>
        <w:t>63–74   Specification of the outermost (or only) time range over which statistical</w:t>
      </w:r>
      <w:r w:rsidRPr="460DF640">
        <w:rPr>
          <w:rFonts w:eastAsia="Arial" w:cs="Arial"/>
          <w:color w:val="FF0000"/>
          <w:sz w:val="18"/>
          <w:szCs w:val="18"/>
        </w:rPr>
        <w:t xml:space="preserve"> </w:t>
      </w:r>
      <w:r>
        <w:br/>
      </w:r>
      <w:r w:rsidRPr="460DF640">
        <w:rPr>
          <w:rFonts w:eastAsia="Arial" w:cs="Arial"/>
          <w:color w:val="FF0000"/>
          <w:sz w:val="18"/>
          <w:szCs w:val="18"/>
        </w:rPr>
        <w:t xml:space="preserve">             </w:t>
      </w:r>
      <w:r w:rsidRPr="460DF640">
        <w:rPr>
          <w:rFonts w:eastAsia="Arial" w:cs="Arial"/>
          <w:i/>
          <w:iCs/>
          <w:color w:val="FF0000"/>
          <w:sz w:val="18"/>
          <w:szCs w:val="18"/>
        </w:rPr>
        <w:t>processing is done</w:t>
      </w:r>
    </w:p>
    <w:p w14:paraId="675D00D6" w14:textId="798B20AD" w:rsidR="460DF640" w:rsidRDefault="460DF640" w:rsidP="460DF640">
      <w:pPr>
        <w:spacing w:before="63"/>
        <w:rPr>
          <w:rFonts w:eastAsia="Arial" w:cs="Arial"/>
          <w:color w:val="FF0000"/>
          <w:sz w:val="18"/>
          <w:szCs w:val="18"/>
        </w:rPr>
      </w:pPr>
      <w:r w:rsidRPr="460DF640">
        <w:rPr>
          <w:rFonts w:eastAsia="Arial" w:cs="Arial"/>
          <w:color w:val="FF0000"/>
          <w:sz w:val="18"/>
          <w:szCs w:val="18"/>
        </w:rPr>
        <w:t xml:space="preserve">63Statistical process used to calculate the processed field from the field at each </w:t>
      </w:r>
      <w:r>
        <w:br/>
      </w:r>
      <w:r w:rsidRPr="460DF640">
        <w:rPr>
          <w:rFonts w:eastAsia="Arial" w:cs="Arial"/>
          <w:color w:val="FF0000"/>
          <w:sz w:val="18"/>
          <w:szCs w:val="18"/>
        </w:rPr>
        <w:t>time increment during the time range (see Code table 4.10)</w:t>
      </w:r>
    </w:p>
    <w:p w14:paraId="273EFEFB" w14:textId="482914CF" w:rsidR="460DF640" w:rsidRDefault="460DF640" w:rsidP="460DF640">
      <w:pPr>
        <w:spacing w:before="63"/>
        <w:rPr>
          <w:rFonts w:eastAsia="Arial" w:cs="Arial"/>
          <w:color w:val="FF0000"/>
          <w:sz w:val="18"/>
          <w:szCs w:val="18"/>
        </w:rPr>
      </w:pPr>
      <w:r w:rsidRPr="460DF640">
        <w:rPr>
          <w:rFonts w:eastAsia="Arial" w:cs="Arial"/>
          <w:color w:val="FF0000"/>
          <w:sz w:val="18"/>
          <w:szCs w:val="18"/>
        </w:rPr>
        <w:t xml:space="preserve">64Type of time increment between successive fields used in the statistical </w:t>
      </w:r>
      <w:r>
        <w:br/>
      </w:r>
      <w:r w:rsidRPr="460DF640">
        <w:rPr>
          <w:rFonts w:eastAsia="Arial" w:cs="Arial"/>
          <w:color w:val="FF0000"/>
          <w:sz w:val="18"/>
          <w:szCs w:val="18"/>
        </w:rPr>
        <w:t>processing (see Code table 4.11)</w:t>
      </w:r>
    </w:p>
    <w:p w14:paraId="2B49C4DD" w14:textId="60D7B82D" w:rsidR="460DF640" w:rsidRDefault="460DF640" w:rsidP="460DF640">
      <w:pPr>
        <w:spacing w:before="63"/>
        <w:rPr>
          <w:rFonts w:eastAsia="Arial" w:cs="Arial"/>
          <w:color w:val="FF0000"/>
          <w:sz w:val="18"/>
          <w:szCs w:val="18"/>
        </w:rPr>
      </w:pPr>
      <w:r w:rsidRPr="460DF640">
        <w:rPr>
          <w:rFonts w:eastAsia="Arial" w:cs="Arial"/>
          <w:color w:val="FF0000"/>
          <w:sz w:val="18"/>
          <w:szCs w:val="18"/>
        </w:rPr>
        <w:t xml:space="preserve">65Indicator of unit of time for time range over which statistical processing is done </w:t>
      </w:r>
      <w:r>
        <w:br/>
      </w:r>
      <w:r w:rsidRPr="460DF640">
        <w:rPr>
          <w:rFonts w:eastAsia="Arial" w:cs="Arial"/>
          <w:color w:val="FF0000"/>
          <w:sz w:val="18"/>
          <w:szCs w:val="18"/>
        </w:rPr>
        <w:t>(see Code table 4.4)</w:t>
      </w:r>
    </w:p>
    <w:p w14:paraId="5A508510" w14:textId="71AA3B78" w:rsidR="460DF640" w:rsidRDefault="460DF640" w:rsidP="460DF640">
      <w:pPr>
        <w:spacing w:before="63"/>
        <w:rPr>
          <w:rFonts w:eastAsia="Arial" w:cs="Arial"/>
          <w:color w:val="FF0000"/>
          <w:sz w:val="18"/>
          <w:szCs w:val="18"/>
        </w:rPr>
      </w:pPr>
      <w:r w:rsidRPr="460DF640">
        <w:rPr>
          <w:rFonts w:eastAsia="Arial" w:cs="Arial"/>
          <w:color w:val="FF0000"/>
          <w:sz w:val="18"/>
          <w:szCs w:val="18"/>
        </w:rPr>
        <w:t xml:space="preserve">66–69Length of the time range over which statistical processing is done, in units defined </w:t>
      </w:r>
      <w:r>
        <w:br/>
      </w:r>
      <w:r w:rsidRPr="460DF640">
        <w:rPr>
          <w:rFonts w:eastAsia="Arial" w:cs="Arial"/>
          <w:color w:val="FF0000"/>
          <w:sz w:val="18"/>
          <w:szCs w:val="18"/>
        </w:rPr>
        <w:t>by the previous octet</w:t>
      </w:r>
    </w:p>
    <w:p w14:paraId="5BE4BEDE" w14:textId="5B0EB359" w:rsidR="460DF640" w:rsidRDefault="460DF640" w:rsidP="460DF640">
      <w:pPr>
        <w:spacing w:before="63"/>
        <w:rPr>
          <w:rFonts w:eastAsia="Arial" w:cs="Arial"/>
          <w:color w:val="FF0000"/>
          <w:sz w:val="18"/>
          <w:szCs w:val="18"/>
        </w:rPr>
      </w:pPr>
      <w:r w:rsidRPr="460DF640">
        <w:rPr>
          <w:rFonts w:eastAsia="Arial" w:cs="Arial"/>
          <w:color w:val="FF0000"/>
          <w:sz w:val="18"/>
          <w:szCs w:val="18"/>
        </w:rPr>
        <w:t>70Indicator of unit of time for the increment between the successive fields used (see</w:t>
      </w:r>
      <w:r>
        <w:br/>
      </w:r>
      <w:r w:rsidRPr="460DF640">
        <w:rPr>
          <w:rFonts w:eastAsia="Arial" w:cs="Arial"/>
          <w:color w:val="FF0000"/>
          <w:sz w:val="18"/>
          <w:szCs w:val="18"/>
        </w:rPr>
        <w:t>Code table 4.4)</w:t>
      </w:r>
    </w:p>
    <w:p w14:paraId="3B92BFD7" w14:textId="42630740" w:rsidR="460DF640" w:rsidRDefault="460DF640" w:rsidP="460DF640">
      <w:pPr>
        <w:spacing w:before="63"/>
        <w:rPr>
          <w:rFonts w:eastAsia="Arial" w:cs="Arial"/>
          <w:color w:val="FF0000"/>
          <w:sz w:val="18"/>
          <w:szCs w:val="18"/>
        </w:rPr>
      </w:pPr>
      <w:r w:rsidRPr="460DF640">
        <w:rPr>
          <w:rFonts w:eastAsia="Arial" w:cs="Arial"/>
          <w:color w:val="FF0000"/>
          <w:sz w:val="18"/>
          <w:szCs w:val="18"/>
        </w:rPr>
        <w:t xml:space="preserve">71–74Time increment between successive fields, in units defined by the previous octet </w:t>
      </w:r>
      <w:r>
        <w:br/>
      </w:r>
      <w:r w:rsidRPr="460DF640">
        <w:rPr>
          <w:rFonts w:eastAsia="Arial" w:cs="Arial"/>
          <w:color w:val="FF0000"/>
          <w:sz w:val="18"/>
          <w:szCs w:val="18"/>
        </w:rPr>
        <w:t>(see Notes 3 and 4)</w:t>
      </w:r>
    </w:p>
    <w:p w14:paraId="571025FA" w14:textId="053EE941" w:rsidR="460DF640" w:rsidRDefault="460DF640" w:rsidP="460DF640">
      <w:pPr>
        <w:spacing w:before="63"/>
        <w:rPr>
          <w:rFonts w:eastAsia="Arial" w:cs="Arial"/>
          <w:color w:val="FF0000"/>
          <w:sz w:val="18"/>
          <w:szCs w:val="18"/>
        </w:rPr>
      </w:pPr>
      <w:r w:rsidRPr="460DF640">
        <w:rPr>
          <w:rFonts w:eastAsia="Arial" w:cs="Arial"/>
          <w:i/>
          <w:iCs/>
          <w:color w:val="FF0000"/>
          <w:sz w:val="18"/>
          <w:szCs w:val="18"/>
        </w:rPr>
        <w:t>75–</w:t>
      </w:r>
      <w:proofErr w:type="spellStart"/>
      <w:r w:rsidRPr="460DF640">
        <w:rPr>
          <w:rFonts w:eastAsia="Arial" w:cs="Arial"/>
          <w:i/>
          <w:iCs/>
          <w:color w:val="FF0000"/>
          <w:sz w:val="18"/>
          <w:szCs w:val="18"/>
        </w:rPr>
        <w:t>nn</w:t>
      </w:r>
      <w:proofErr w:type="spellEnd"/>
      <w:r w:rsidRPr="460DF640">
        <w:rPr>
          <w:rFonts w:eastAsia="Arial" w:cs="Arial"/>
          <w:i/>
          <w:iCs/>
          <w:color w:val="FF0000"/>
          <w:sz w:val="18"/>
          <w:szCs w:val="18"/>
        </w:rPr>
        <w:t xml:space="preserve">   These octets are included only if n &gt; 1, where </w:t>
      </w:r>
      <w:proofErr w:type="spellStart"/>
      <w:r w:rsidRPr="460DF640">
        <w:rPr>
          <w:rFonts w:eastAsia="Arial" w:cs="Arial"/>
          <w:i/>
          <w:iCs/>
          <w:color w:val="FF0000"/>
          <w:sz w:val="18"/>
          <w:szCs w:val="18"/>
        </w:rPr>
        <w:t>nn</w:t>
      </w:r>
      <w:proofErr w:type="spellEnd"/>
      <w:r w:rsidRPr="460DF640">
        <w:rPr>
          <w:rFonts w:eastAsia="Arial" w:cs="Arial"/>
          <w:i/>
          <w:iCs/>
          <w:color w:val="FF0000"/>
          <w:sz w:val="18"/>
          <w:szCs w:val="18"/>
        </w:rPr>
        <w:t xml:space="preserve"> = 62 + 12 x n</w:t>
      </w:r>
    </w:p>
    <w:p w14:paraId="36703D11" w14:textId="72447E6B" w:rsidR="460DF640" w:rsidRDefault="460DF640" w:rsidP="460DF640">
      <w:pPr>
        <w:spacing w:before="63"/>
        <w:rPr>
          <w:rFonts w:eastAsia="Arial" w:cs="Arial"/>
          <w:color w:val="FF0000"/>
          <w:sz w:val="18"/>
          <w:szCs w:val="18"/>
        </w:rPr>
      </w:pPr>
      <w:r w:rsidRPr="460DF640">
        <w:rPr>
          <w:rFonts w:eastAsia="Arial" w:cs="Arial"/>
          <w:color w:val="FF0000"/>
          <w:sz w:val="18"/>
          <w:szCs w:val="18"/>
        </w:rPr>
        <w:t>75–86As octets 63 to 74, next innermost step of processing</w:t>
      </w:r>
    </w:p>
    <w:p w14:paraId="56347B85" w14:textId="481B4041" w:rsidR="460DF640" w:rsidRDefault="460DF640" w:rsidP="460DF640">
      <w:pPr>
        <w:spacing w:before="63"/>
        <w:rPr>
          <w:rFonts w:eastAsia="Arial" w:cs="Arial"/>
          <w:color w:val="FF0000"/>
          <w:sz w:val="18"/>
          <w:szCs w:val="18"/>
        </w:rPr>
      </w:pPr>
      <w:r w:rsidRPr="460DF640">
        <w:rPr>
          <w:rFonts w:eastAsia="Arial" w:cs="Arial"/>
          <w:color w:val="FF0000"/>
          <w:sz w:val="18"/>
          <w:szCs w:val="18"/>
        </w:rPr>
        <w:t>87–</w:t>
      </w:r>
      <w:proofErr w:type="spellStart"/>
      <w:r w:rsidRPr="460DF640">
        <w:rPr>
          <w:rFonts w:eastAsia="Arial" w:cs="Arial"/>
          <w:color w:val="FF0000"/>
          <w:sz w:val="18"/>
          <w:szCs w:val="18"/>
        </w:rPr>
        <w:t>nnAdditional</w:t>
      </w:r>
      <w:proofErr w:type="spellEnd"/>
      <w:r w:rsidRPr="460DF640">
        <w:rPr>
          <w:rFonts w:eastAsia="Arial" w:cs="Arial"/>
          <w:color w:val="FF0000"/>
          <w:sz w:val="18"/>
          <w:szCs w:val="18"/>
        </w:rPr>
        <w:t xml:space="preserve"> time range specifications, included in accordance with the value of n. </w:t>
      </w:r>
      <w:r>
        <w:br/>
      </w:r>
      <w:r w:rsidRPr="460DF640">
        <w:rPr>
          <w:rFonts w:eastAsia="Arial" w:cs="Arial"/>
          <w:color w:val="FF0000"/>
          <w:sz w:val="18"/>
          <w:szCs w:val="18"/>
        </w:rPr>
        <w:t>Contents as octets 63 to 74, repeated as necessary</w:t>
      </w:r>
    </w:p>
    <w:p w14:paraId="413DEE40" w14:textId="635C55D5" w:rsidR="460DF640" w:rsidRDefault="460DF640" w:rsidP="460DF640">
      <w:pPr>
        <w:ind w:left="567" w:hanging="567"/>
        <w:jc w:val="both"/>
        <w:rPr>
          <w:rFonts w:eastAsia="Arial" w:cs="Arial"/>
          <w:color w:val="FF0000"/>
          <w:sz w:val="18"/>
          <w:szCs w:val="18"/>
        </w:rPr>
      </w:pPr>
    </w:p>
    <w:p w14:paraId="0C8AF1E5" w14:textId="1CFC54DE" w:rsidR="460DF640" w:rsidRDefault="460DF640" w:rsidP="460DF640">
      <w:pPr>
        <w:ind w:left="567" w:hanging="567"/>
        <w:jc w:val="both"/>
        <w:rPr>
          <w:rFonts w:eastAsia="Arial" w:cs="Arial"/>
          <w:color w:val="FF0000"/>
          <w:sz w:val="18"/>
          <w:szCs w:val="18"/>
        </w:rPr>
      </w:pPr>
      <w:r w:rsidRPr="460DF640">
        <w:rPr>
          <w:rFonts w:eastAsia="Arial" w:cs="Arial"/>
          <w:color w:val="FF0000"/>
          <w:sz w:val="18"/>
          <w:szCs w:val="18"/>
        </w:rPr>
        <w:t>Notes:</w:t>
      </w:r>
    </w:p>
    <w:p w14:paraId="1BC3D4ED" w14:textId="48E89B4A" w:rsidR="460DF640" w:rsidRDefault="460DF640" w:rsidP="460DF640">
      <w:pPr>
        <w:spacing w:before="63"/>
        <w:ind w:left="425" w:hanging="425"/>
        <w:jc w:val="both"/>
        <w:rPr>
          <w:rFonts w:eastAsia="Arial" w:cs="Arial"/>
          <w:color w:val="FF0000"/>
          <w:sz w:val="18"/>
          <w:szCs w:val="18"/>
        </w:rPr>
      </w:pPr>
      <w:r w:rsidRPr="460DF640">
        <w:rPr>
          <w:rFonts w:eastAsia="Arial" w:cs="Arial"/>
          <w:color w:val="FF0000"/>
          <w:sz w:val="18"/>
          <w:szCs w:val="18"/>
        </w:rPr>
        <w:t>(1)Hours greater than 65534 will be coded as 65534.</w:t>
      </w:r>
    </w:p>
    <w:p w14:paraId="306825D3" w14:textId="7FCF799E" w:rsidR="460DF640" w:rsidRDefault="460DF640" w:rsidP="460DF640">
      <w:pPr>
        <w:spacing w:before="63"/>
        <w:ind w:left="425" w:hanging="425"/>
        <w:jc w:val="both"/>
        <w:rPr>
          <w:rFonts w:eastAsia="Arial" w:cs="Arial"/>
          <w:color w:val="FF0000"/>
          <w:sz w:val="18"/>
          <w:szCs w:val="18"/>
        </w:rPr>
      </w:pPr>
      <w:r w:rsidRPr="460DF640">
        <w:rPr>
          <w:rFonts w:eastAsia="Arial" w:cs="Arial"/>
          <w:color w:val="FF0000"/>
          <w:sz w:val="18"/>
          <w:szCs w:val="18"/>
        </w:rPr>
        <w:t>(2)The reference time in section 1 and the forecast time together define the beginning of the overall time interval.</w:t>
      </w:r>
    </w:p>
    <w:p w14:paraId="7B6855D6" w14:textId="064175E9" w:rsidR="460DF640" w:rsidRDefault="460DF640" w:rsidP="460DF640">
      <w:pPr>
        <w:spacing w:before="63"/>
        <w:ind w:left="425" w:hanging="425"/>
        <w:jc w:val="both"/>
        <w:rPr>
          <w:rFonts w:eastAsia="Arial" w:cs="Arial"/>
          <w:color w:val="FF0000"/>
          <w:sz w:val="18"/>
          <w:szCs w:val="18"/>
        </w:rPr>
      </w:pPr>
      <w:r w:rsidRPr="460DF640">
        <w:rPr>
          <w:rFonts w:eastAsia="Arial" w:cs="Arial"/>
          <w:color w:val="FF0000"/>
          <w:sz w:val="18"/>
          <w:szCs w:val="18"/>
        </w:rPr>
        <w:t>(3)An increment of zero means that the statistical processing is the result of a continuous (or near continuous) process, not the processing of a number of discrete samples. Examples of such continuous processes are the temperatures measured by analogue maximum and minimum thermometers or thermographs, and the rainfall measured by a raingauge.</w:t>
      </w:r>
    </w:p>
    <w:p w14:paraId="0566BDC3" w14:textId="4B4CA140" w:rsidR="460DF640" w:rsidRDefault="460DF640" w:rsidP="460DF640">
      <w:pPr>
        <w:spacing w:before="63"/>
        <w:ind w:left="425" w:hanging="425"/>
        <w:jc w:val="both"/>
        <w:rPr>
          <w:rFonts w:eastAsia="Arial" w:cs="Arial"/>
          <w:color w:val="FF0000"/>
          <w:sz w:val="18"/>
          <w:szCs w:val="18"/>
        </w:rPr>
      </w:pPr>
      <w:r w:rsidRPr="460DF640">
        <w:rPr>
          <w:rFonts w:eastAsia="Arial" w:cs="Arial"/>
          <w:color w:val="FF0000"/>
          <w:sz w:val="18"/>
          <w:szCs w:val="18"/>
        </w:rPr>
        <w:t>(4)The reference and forecast times are successively set to their initial values plus or minus the increment, as defined by the type of time increment (one of octets 63, 75, ...). For all but the innermost (last) time range, the next inner range is then processed using these reference and forecast times as the initial reference and forecast times.</w:t>
      </w:r>
    </w:p>
    <w:p w14:paraId="50BFBE5A" w14:textId="05CC0FEE" w:rsidR="460DF640" w:rsidRDefault="460DF640" w:rsidP="460DF640">
      <w:pPr>
        <w:jc w:val="both"/>
        <w:rPr>
          <w:rFonts w:ascii="Verdana" w:hAnsi="Verdana"/>
          <w:b/>
          <w:bCs/>
          <w:sz w:val="20"/>
          <w:szCs w:val="20"/>
        </w:rPr>
      </w:pPr>
    </w:p>
    <w:sectPr w:rsidR="460DF640"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2D8B6" w14:textId="77777777" w:rsidR="000A4667" w:rsidRDefault="000A4667" w:rsidP="004C1690">
      <w:r>
        <w:separator/>
      </w:r>
    </w:p>
  </w:endnote>
  <w:endnote w:type="continuationSeparator" w:id="0">
    <w:p w14:paraId="0FB78278" w14:textId="77777777" w:rsidR="000A4667" w:rsidRDefault="000A4667"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39945" w14:textId="77777777" w:rsidR="000A4667" w:rsidRDefault="000A4667" w:rsidP="004C1690">
      <w:r>
        <w:separator/>
      </w:r>
    </w:p>
  </w:footnote>
  <w:footnote w:type="continuationSeparator" w:id="0">
    <w:p w14:paraId="0562CB0E" w14:textId="77777777" w:rsidR="000A4667" w:rsidRDefault="000A4667"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1576C"/>
    <w:rsid w:val="00037670"/>
    <w:rsid w:val="000426DF"/>
    <w:rsid w:val="00042E0F"/>
    <w:rsid w:val="00060C75"/>
    <w:rsid w:val="00062207"/>
    <w:rsid w:val="0007095B"/>
    <w:rsid w:val="000736FF"/>
    <w:rsid w:val="00085C60"/>
    <w:rsid w:val="00095535"/>
    <w:rsid w:val="00096CE2"/>
    <w:rsid w:val="000A2A71"/>
    <w:rsid w:val="000A4667"/>
    <w:rsid w:val="000B5939"/>
    <w:rsid w:val="000C17B8"/>
    <w:rsid w:val="000C1DFF"/>
    <w:rsid w:val="000F3EFB"/>
    <w:rsid w:val="000F612A"/>
    <w:rsid w:val="00102DF6"/>
    <w:rsid w:val="00117B3E"/>
    <w:rsid w:val="00154663"/>
    <w:rsid w:val="0015739E"/>
    <w:rsid w:val="00160129"/>
    <w:rsid w:val="00160C13"/>
    <w:rsid w:val="0017015C"/>
    <w:rsid w:val="00174D5A"/>
    <w:rsid w:val="00175E86"/>
    <w:rsid w:val="00182AAB"/>
    <w:rsid w:val="00183272"/>
    <w:rsid w:val="001934B1"/>
    <w:rsid w:val="001A1400"/>
    <w:rsid w:val="001A1B97"/>
    <w:rsid w:val="001B6D4A"/>
    <w:rsid w:val="001B74EA"/>
    <w:rsid w:val="001C6D52"/>
    <w:rsid w:val="001E45C5"/>
    <w:rsid w:val="001E5BCA"/>
    <w:rsid w:val="001E6F6E"/>
    <w:rsid w:val="001F354A"/>
    <w:rsid w:val="002012ED"/>
    <w:rsid w:val="00202193"/>
    <w:rsid w:val="00205D7D"/>
    <w:rsid w:val="00214F1F"/>
    <w:rsid w:val="002151FB"/>
    <w:rsid w:val="00216E6B"/>
    <w:rsid w:val="0022031D"/>
    <w:rsid w:val="00221762"/>
    <w:rsid w:val="0022582B"/>
    <w:rsid w:val="00225E68"/>
    <w:rsid w:val="002305E7"/>
    <w:rsid w:val="00231A50"/>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3E3789"/>
    <w:rsid w:val="00403730"/>
    <w:rsid w:val="00415F97"/>
    <w:rsid w:val="0041681E"/>
    <w:rsid w:val="0043708B"/>
    <w:rsid w:val="004467D2"/>
    <w:rsid w:val="00455289"/>
    <w:rsid w:val="00455898"/>
    <w:rsid w:val="0046035B"/>
    <w:rsid w:val="00461911"/>
    <w:rsid w:val="004713B4"/>
    <w:rsid w:val="00471E9C"/>
    <w:rsid w:val="0047387F"/>
    <w:rsid w:val="00473E64"/>
    <w:rsid w:val="0047593A"/>
    <w:rsid w:val="00481C7A"/>
    <w:rsid w:val="00484AEF"/>
    <w:rsid w:val="00491001"/>
    <w:rsid w:val="004A0C61"/>
    <w:rsid w:val="004C1690"/>
    <w:rsid w:val="004E390A"/>
    <w:rsid w:val="004F715C"/>
    <w:rsid w:val="004F78C7"/>
    <w:rsid w:val="005009B7"/>
    <w:rsid w:val="00500CF8"/>
    <w:rsid w:val="0052330A"/>
    <w:rsid w:val="0052529E"/>
    <w:rsid w:val="00534E58"/>
    <w:rsid w:val="0054155E"/>
    <w:rsid w:val="00552686"/>
    <w:rsid w:val="0055539D"/>
    <w:rsid w:val="005554A5"/>
    <w:rsid w:val="00572376"/>
    <w:rsid w:val="0057784D"/>
    <w:rsid w:val="005839A3"/>
    <w:rsid w:val="005870EB"/>
    <w:rsid w:val="00594DDE"/>
    <w:rsid w:val="00597022"/>
    <w:rsid w:val="005A1704"/>
    <w:rsid w:val="005A2C4C"/>
    <w:rsid w:val="005A344F"/>
    <w:rsid w:val="005A7730"/>
    <w:rsid w:val="005B4754"/>
    <w:rsid w:val="005B51E9"/>
    <w:rsid w:val="005D39D4"/>
    <w:rsid w:val="005D5A4C"/>
    <w:rsid w:val="00624295"/>
    <w:rsid w:val="006250CC"/>
    <w:rsid w:val="00634211"/>
    <w:rsid w:val="00634323"/>
    <w:rsid w:val="00642B08"/>
    <w:rsid w:val="00647501"/>
    <w:rsid w:val="0065376F"/>
    <w:rsid w:val="00653DCD"/>
    <w:rsid w:val="006569B7"/>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121C3"/>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06A85"/>
    <w:rsid w:val="00810F6C"/>
    <w:rsid w:val="00822564"/>
    <w:rsid w:val="0084259D"/>
    <w:rsid w:val="00854CF1"/>
    <w:rsid w:val="0087795A"/>
    <w:rsid w:val="00882178"/>
    <w:rsid w:val="008A0956"/>
    <w:rsid w:val="008A4415"/>
    <w:rsid w:val="008A48FF"/>
    <w:rsid w:val="008E669E"/>
    <w:rsid w:val="008E6C3A"/>
    <w:rsid w:val="00910EDE"/>
    <w:rsid w:val="00911012"/>
    <w:rsid w:val="00916862"/>
    <w:rsid w:val="00922E6A"/>
    <w:rsid w:val="009251AE"/>
    <w:rsid w:val="00926026"/>
    <w:rsid w:val="009511E7"/>
    <w:rsid w:val="00955292"/>
    <w:rsid w:val="009558BC"/>
    <w:rsid w:val="00965F8E"/>
    <w:rsid w:val="00970B57"/>
    <w:rsid w:val="00976269"/>
    <w:rsid w:val="00983CED"/>
    <w:rsid w:val="00984C25"/>
    <w:rsid w:val="00985F86"/>
    <w:rsid w:val="009950B5"/>
    <w:rsid w:val="009C4D6F"/>
    <w:rsid w:val="009C731D"/>
    <w:rsid w:val="009D07EC"/>
    <w:rsid w:val="009D6DA6"/>
    <w:rsid w:val="009E1CA9"/>
    <w:rsid w:val="009E725C"/>
    <w:rsid w:val="009F14D6"/>
    <w:rsid w:val="009F245F"/>
    <w:rsid w:val="00A06245"/>
    <w:rsid w:val="00A11090"/>
    <w:rsid w:val="00A17D50"/>
    <w:rsid w:val="00A259DA"/>
    <w:rsid w:val="00A35997"/>
    <w:rsid w:val="00A64379"/>
    <w:rsid w:val="00A6536B"/>
    <w:rsid w:val="00A70764"/>
    <w:rsid w:val="00A710FD"/>
    <w:rsid w:val="00A755B1"/>
    <w:rsid w:val="00A8078C"/>
    <w:rsid w:val="00A83665"/>
    <w:rsid w:val="00A96078"/>
    <w:rsid w:val="00AC098E"/>
    <w:rsid w:val="00AC7AE4"/>
    <w:rsid w:val="00AD5FD8"/>
    <w:rsid w:val="00AF060A"/>
    <w:rsid w:val="00AF3CFA"/>
    <w:rsid w:val="00B0334E"/>
    <w:rsid w:val="00B06B42"/>
    <w:rsid w:val="00B1295F"/>
    <w:rsid w:val="00B136AB"/>
    <w:rsid w:val="00B306F7"/>
    <w:rsid w:val="00B31840"/>
    <w:rsid w:val="00B36487"/>
    <w:rsid w:val="00B50C60"/>
    <w:rsid w:val="00B82A1B"/>
    <w:rsid w:val="00B90A6E"/>
    <w:rsid w:val="00B915E5"/>
    <w:rsid w:val="00BA1354"/>
    <w:rsid w:val="00BB2D68"/>
    <w:rsid w:val="00BD30E7"/>
    <w:rsid w:val="00BE1C90"/>
    <w:rsid w:val="00BE6985"/>
    <w:rsid w:val="00BE75F6"/>
    <w:rsid w:val="00BF065C"/>
    <w:rsid w:val="00BF078D"/>
    <w:rsid w:val="00BF5F6F"/>
    <w:rsid w:val="00C17391"/>
    <w:rsid w:val="00C32B0D"/>
    <w:rsid w:val="00C5462E"/>
    <w:rsid w:val="00C56B10"/>
    <w:rsid w:val="00C70130"/>
    <w:rsid w:val="00C72CC6"/>
    <w:rsid w:val="00C80626"/>
    <w:rsid w:val="00C8416C"/>
    <w:rsid w:val="00C85A94"/>
    <w:rsid w:val="00CA73DC"/>
    <w:rsid w:val="00CB32EA"/>
    <w:rsid w:val="00CD3FA6"/>
    <w:rsid w:val="00CE2D9D"/>
    <w:rsid w:val="00D02230"/>
    <w:rsid w:val="00D078E7"/>
    <w:rsid w:val="00D2274D"/>
    <w:rsid w:val="00D30604"/>
    <w:rsid w:val="00D42900"/>
    <w:rsid w:val="00D47603"/>
    <w:rsid w:val="00D478AD"/>
    <w:rsid w:val="00D51173"/>
    <w:rsid w:val="00D564D5"/>
    <w:rsid w:val="00D571DE"/>
    <w:rsid w:val="00D632E9"/>
    <w:rsid w:val="00D64CE3"/>
    <w:rsid w:val="00D726C7"/>
    <w:rsid w:val="00D87EBC"/>
    <w:rsid w:val="00D96433"/>
    <w:rsid w:val="00DA14BC"/>
    <w:rsid w:val="00DC3E1A"/>
    <w:rsid w:val="00DD3E9B"/>
    <w:rsid w:val="00DF3646"/>
    <w:rsid w:val="00DF744B"/>
    <w:rsid w:val="00E118FA"/>
    <w:rsid w:val="00E263EC"/>
    <w:rsid w:val="00E467A6"/>
    <w:rsid w:val="00E65F3F"/>
    <w:rsid w:val="00E740BE"/>
    <w:rsid w:val="00E743BB"/>
    <w:rsid w:val="00E75B6E"/>
    <w:rsid w:val="00EA0729"/>
    <w:rsid w:val="00EA132C"/>
    <w:rsid w:val="00EC1640"/>
    <w:rsid w:val="00EC1F1F"/>
    <w:rsid w:val="00EC3262"/>
    <w:rsid w:val="00ED2390"/>
    <w:rsid w:val="00ED6DF9"/>
    <w:rsid w:val="00EE6561"/>
    <w:rsid w:val="00EF36D5"/>
    <w:rsid w:val="00EF54F0"/>
    <w:rsid w:val="00F018F3"/>
    <w:rsid w:val="00F04F34"/>
    <w:rsid w:val="00F2595D"/>
    <w:rsid w:val="00F33FAD"/>
    <w:rsid w:val="00F35A04"/>
    <w:rsid w:val="00F4589C"/>
    <w:rsid w:val="00F45978"/>
    <w:rsid w:val="00F5434C"/>
    <w:rsid w:val="00FA23EF"/>
    <w:rsid w:val="00FC0337"/>
    <w:rsid w:val="00FC7FE8"/>
    <w:rsid w:val="00FD21BA"/>
    <w:rsid w:val="00FD58FD"/>
    <w:rsid w:val="00FD66E9"/>
    <w:rsid w:val="00FE0DD5"/>
    <w:rsid w:val="00FF2B64"/>
    <w:rsid w:val="00FF4EA8"/>
    <w:rsid w:val="2AF79D1D"/>
    <w:rsid w:val="2EF2F518"/>
    <w:rsid w:val="460DF640"/>
    <w:rsid w:val="6E4341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AE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C5"/>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4">
    <w:name w:val="heading 4"/>
    <w:basedOn w:val="Normal"/>
    <w:next w:val="Normal"/>
    <w:link w:val="Heading4Char"/>
    <w:unhideWhenUsed/>
    <w:qFormat/>
    <w:rsid w:val="0063421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rsid w:val="00634211"/>
    <w:rPr>
      <w:rFonts w:asciiTheme="majorHAnsi" w:eastAsiaTheme="majorEastAsia" w:hAnsiTheme="majorHAnsi" w:cstheme="majorBidi"/>
      <w:i/>
      <w:iCs/>
      <w:snapToGrid w:val="0"/>
      <w:color w:val="365F91" w:themeColor="accent1" w:themeShade="B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C5"/>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4">
    <w:name w:val="heading 4"/>
    <w:basedOn w:val="Normal"/>
    <w:next w:val="Normal"/>
    <w:link w:val="Heading4Char"/>
    <w:unhideWhenUsed/>
    <w:qFormat/>
    <w:rsid w:val="0063421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rsid w:val="00634211"/>
    <w:rPr>
      <w:rFonts w:asciiTheme="majorHAnsi" w:eastAsiaTheme="majorEastAsia" w:hAnsiTheme="majorHAnsi" w:cstheme="majorBidi"/>
      <w:i/>
      <w:iCs/>
      <w:snapToGrid w:val="0"/>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4B5EAE" w:rsidP="004B5EAE">
          <w:pPr>
            <w:pStyle w:val="C07E1BF94763419EAF9E88B2FD3B43EB45"/>
          </w:pPr>
          <w:r w:rsidRPr="00EC3262">
            <w:rPr>
              <w:rStyle w:val="PlaceholderText"/>
              <w:rFonts w:ascii="Verdana" w:hAnsi="Verdana"/>
              <w:sz w:val="20"/>
              <w:szCs w:val="20"/>
            </w:rPr>
            <w:t>(Category)</w:t>
          </w:r>
        </w:p>
      </w:docPartBody>
    </w:docPart>
    <w:docPart>
      <w:docPartPr>
        <w:name w:val="7CBF56C9F24C4BC0803C208A39074384"/>
        <w:category>
          <w:name w:val="General"/>
          <w:gallery w:val="placeholder"/>
        </w:category>
        <w:types>
          <w:type w:val="bbPlcHdr"/>
        </w:types>
        <w:behaviors>
          <w:behavior w:val="content"/>
        </w:behaviors>
        <w:guid w:val="{84CB8EEE-E187-4F94-9AC1-FCA5A86AD487}"/>
      </w:docPartPr>
      <w:docPartBody>
        <w:p w:rsidR="00876B2D" w:rsidRDefault="004B5EAE" w:rsidP="004B5EAE">
          <w:pPr>
            <w:pStyle w:val="7CBF56C9F24C4BC0803C208A3907438441"/>
          </w:pPr>
          <w:r w:rsidRPr="00EC3262">
            <w:rPr>
              <w:rStyle w:val="PlaceholderText"/>
              <w:rFonts w:ascii="Verdana" w:hAnsi="Verdana"/>
              <w:sz w:val="20"/>
              <w:szCs w:val="20"/>
            </w:rPr>
            <w:t>(Sub-category</w:t>
          </w:r>
          <w:r>
            <w:rPr>
              <w:rStyle w:val="PlaceholderText"/>
              <w:rFonts w:ascii="Verdana" w:hAnsi="Verdana"/>
              <w:sz w:val="20"/>
              <w:szCs w:val="20"/>
            </w:rPr>
            <w:t>, otherwise omitted</w:t>
          </w:r>
          <w:r w:rsidRPr="00EC3262">
            <w:rPr>
              <w:rStyle w:val="PlaceholderText"/>
              <w:rFonts w:ascii="Verdana" w:hAnsi="Verdana"/>
              <w:sz w:val="20"/>
              <w:szCs w:val="20"/>
            </w:rPr>
            <w:t>)</w:t>
          </w:r>
        </w:p>
      </w:docPartBody>
    </w:docPart>
    <w:docPart>
      <w:docPartPr>
        <w:name w:val="DFD479EB54D947E8A3198A5E6DA35F94"/>
        <w:category>
          <w:name w:val="General"/>
          <w:gallery w:val="placeholder"/>
        </w:category>
        <w:types>
          <w:type w:val="bbPlcHdr"/>
        </w:types>
        <w:behaviors>
          <w:behavior w:val="content"/>
        </w:behaviors>
        <w:guid w:val="{07392197-D614-49D7-8AB1-CDF1BBB03E99}"/>
      </w:docPartPr>
      <w:docPartBody>
        <w:p w:rsidR="00876B2D" w:rsidRDefault="004B5EAE" w:rsidP="004B5EAE">
          <w:pPr>
            <w:pStyle w:val="DFD479EB54D947E8A3198A5E6DA35F9436"/>
          </w:pPr>
          <w:r>
            <w:rPr>
              <w:rStyle w:val="PlaceholderText"/>
            </w:rPr>
            <w:t>(Title of annex)</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4B5EAE" w:rsidP="004B5EAE">
          <w:pPr>
            <w:pStyle w:val="4CD9C67CAF7A41C8ABBF4A1B36E706D432"/>
          </w:pPr>
          <w:r>
            <w:rPr>
              <w:rStyle w:val="PlaceholderText"/>
            </w:rPr>
            <w:t>(xx. x. 2019)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356384"/>
    <w:rsid w:val="004A6AA6"/>
    <w:rsid w:val="004B5EAE"/>
    <w:rsid w:val="00594E66"/>
    <w:rsid w:val="00876B2D"/>
    <w:rsid w:val="00C40F99"/>
    <w:rsid w:val="00C463A8"/>
    <w:rsid w:val="00E37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EAE"/>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4B5EAE"/>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4B5EAE"/>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4B5EAE"/>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4B5EAE"/>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4B5EAE"/>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4B5EAE"/>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4B5EAE"/>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4B5EAE"/>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4B5EAE"/>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EAE"/>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4B5EAE"/>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4B5EAE"/>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4B5EAE"/>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4B5EAE"/>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4B5EAE"/>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4B5EAE"/>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4B5EAE"/>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4B5EAE"/>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4B5EAE"/>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FE8C7-5402-49B5-B42A-8A343CCD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3906</Words>
  <Characters>20365</Characters>
  <Application>Microsoft Office Word</Application>
  <DocSecurity>0</DocSecurity>
  <Lines>169</Lines>
  <Paragraphs>48</Paragraphs>
  <ScaleCrop>false</ScaleCrop>
  <Company>wmo</Company>
  <LinksUpToDate>false</LinksUpToDate>
  <CharactersWithSpaces>24223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3</cp:revision>
  <cp:lastPrinted>2008-08-15T16:03:00Z</cp:lastPrinted>
  <dcterms:created xsi:type="dcterms:W3CDTF">2019-04-16T06:28:00Z</dcterms:created>
  <dcterms:modified xsi:type="dcterms:W3CDTF">2019-04-16T06:28:00Z</dcterms:modified>
</cp:coreProperties>
</file>