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DC6306" w:rsidRDefault="005554A5" w:rsidP="005554A5">
            <w:pPr>
              <w:tabs>
                <w:tab w:val="left" w:pos="601"/>
              </w:tabs>
              <w:rPr>
                <w:rFonts w:ascii="Verdana" w:hAnsi="Verdana" w:cs="Arial"/>
                <w:sz w:val="20"/>
                <w:szCs w:val="20"/>
                <w:lang w:val="fr-FR"/>
              </w:rPr>
            </w:pPr>
            <w:r w:rsidRPr="00DC6306">
              <w:rPr>
                <w:rFonts w:ascii="Verdana" w:hAnsi="Verdana" w:cs="Arial"/>
                <w:sz w:val="20"/>
                <w:szCs w:val="20"/>
                <w:lang w:val="fr-FR"/>
              </w:rPr>
              <w:t>IPET-</w:t>
            </w:r>
            <w:r w:rsidR="0087795A" w:rsidRPr="00DC6306">
              <w:rPr>
                <w:rFonts w:ascii="Verdana" w:hAnsi="Verdana" w:cs="Arial"/>
                <w:sz w:val="20"/>
                <w:szCs w:val="20"/>
                <w:lang w:val="fr-FR"/>
              </w:rPr>
              <w:t>C</w:t>
            </w:r>
            <w:r w:rsidR="00205D7D" w:rsidRPr="00DC6306">
              <w:rPr>
                <w:rFonts w:ascii="Verdana" w:hAnsi="Verdana" w:cs="Arial"/>
                <w:sz w:val="20"/>
                <w:szCs w:val="20"/>
                <w:lang w:val="fr-FR"/>
              </w:rPr>
              <w:t>M</w:t>
            </w:r>
            <w:r w:rsidR="00C32B0D" w:rsidRPr="00DC6306">
              <w:rPr>
                <w:rFonts w:ascii="Verdana" w:hAnsi="Verdana" w:cs="Arial"/>
                <w:sz w:val="20"/>
                <w:szCs w:val="20"/>
                <w:lang w:val="fr-FR"/>
              </w:rPr>
              <w:t>-</w:t>
            </w:r>
            <w:r w:rsidR="00ED2390" w:rsidRPr="00DC6306">
              <w:rPr>
                <w:rFonts w:ascii="Verdana" w:hAnsi="Verdana" w:cs="Arial"/>
                <w:sz w:val="20"/>
                <w:szCs w:val="20"/>
                <w:lang w:val="fr-FR"/>
              </w:rPr>
              <w:t>I</w:t>
            </w:r>
            <w:r w:rsidR="0041681E" w:rsidRPr="00DC6306">
              <w:rPr>
                <w:rFonts w:ascii="Verdana" w:hAnsi="Verdana" w:cs="Arial"/>
                <w:sz w:val="20"/>
                <w:szCs w:val="20"/>
                <w:lang w:val="fr-FR"/>
              </w:rPr>
              <w:t>I</w:t>
            </w:r>
            <w:r w:rsidR="0015739E" w:rsidRPr="00DC6306">
              <w:rPr>
                <w:rFonts w:ascii="Verdana" w:hAnsi="Verdana" w:cs="Arial"/>
                <w:sz w:val="20"/>
                <w:szCs w:val="20"/>
                <w:lang w:val="fr-FR"/>
              </w:rPr>
              <w:t>I</w:t>
            </w:r>
            <w:r w:rsidRPr="00DC6306">
              <w:rPr>
                <w:rFonts w:ascii="Verdana" w:hAnsi="Verdana" w:cs="Arial"/>
                <w:sz w:val="20"/>
                <w:szCs w:val="20"/>
                <w:lang w:val="fr-FR"/>
              </w:rPr>
              <w:t xml:space="preserve"> / </w:t>
            </w:r>
            <w:r w:rsidR="00160129" w:rsidRPr="00874A30">
              <w:rPr>
                <w:rFonts w:ascii="Verdana" w:hAnsi="Verdana"/>
                <w:sz w:val="20"/>
                <w:szCs w:val="20"/>
                <w:lang w:val="fr-FR"/>
              </w:rPr>
              <w:t xml:space="preserve">Doc. </w:t>
            </w:r>
            <w:r w:rsidR="00874A30" w:rsidRPr="00874A30">
              <w:rPr>
                <w:rFonts w:ascii="Verdana" w:hAnsi="Verdana"/>
                <w:sz w:val="20"/>
                <w:szCs w:val="20"/>
              </w:rPr>
              <w:t>2.2(2</w:t>
            </w:r>
            <w:r w:rsidR="00874A30">
              <w:rPr>
                <w:rFonts w:ascii="Verdana" w:hAnsi="Verdana"/>
                <w:sz w:val="20"/>
                <w:szCs w:val="20"/>
              </w:rPr>
              <w:t>)</w:t>
            </w:r>
          </w:p>
          <w:p w:rsidR="005554A5" w:rsidRPr="00F35A04" w:rsidRDefault="00581DDC"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03T00:00:00Z">
                  <w:dateFormat w:val="dd.MM.yyyy"/>
                  <w:lid w:val="en-GB"/>
                  <w:storeMappedDataAs w:val="dateTime"/>
                  <w:calendar w:val="gregorian"/>
                </w:date>
              </w:sdtPr>
              <w:sdtEndPr/>
              <w:sdtContent>
                <w:r w:rsidR="00874A30">
                  <w:rPr>
                    <w:rFonts w:ascii="Verdana" w:hAnsi="Verdana"/>
                    <w:sz w:val="20"/>
                    <w:szCs w:val="20"/>
                  </w:rPr>
                  <w:t>03.04.2019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874A30">
              <w:rPr>
                <w:rFonts w:ascii="Verdana" w:hAnsi="Verdana"/>
                <w:sz w:val="20"/>
                <w:szCs w:val="20"/>
              </w:rPr>
              <w:t>2.2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581DDC"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DC6306">
            <w:rPr>
              <w:rStyle w:val="Style8"/>
            </w:rPr>
            <w:t>MANUAL ON CODES: TABLE-DRIVEN CODE FORMS</w:t>
          </w:r>
        </w:sdtContent>
      </w:sdt>
    </w:p>
    <w:bookmarkStart w:id="0" w:name="Text2"/>
    <w:p w:rsidR="00984C25" w:rsidRPr="006569B7" w:rsidRDefault="00581DDC"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874A30">
            <w:rPr>
              <w:rFonts w:ascii="Verdana" w:hAnsi="Verdana" w:cs="Arial"/>
              <w:sz w:val="18"/>
              <w:szCs w:val="18"/>
            </w:rPr>
            <w:t>FM 92 GRIB</w:t>
          </w:r>
        </w:sdtContent>
      </w:sdt>
    </w:p>
    <w:p w:rsidR="008E6C3A" w:rsidRDefault="008E6C3A" w:rsidP="008E6C3A">
      <w:pPr>
        <w:ind w:left="1208" w:right="1389"/>
        <w:jc w:val="center"/>
        <w:rPr>
          <w:rFonts w:ascii="Verdana" w:hAnsi="Verdana" w:cs="Arial"/>
          <w:b/>
          <w:sz w:val="20"/>
          <w:szCs w:val="20"/>
        </w:rPr>
      </w:pPr>
    </w:p>
    <w:bookmarkEnd w:id="0"/>
    <w:p w:rsidR="009F245F" w:rsidRPr="00F35A04" w:rsidRDefault="00DC6306" w:rsidP="008E6C3A">
      <w:pPr>
        <w:ind w:left="1208" w:right="1389"/>
        <w:jc w:val="center"/>
        <w:rPr>
          <w:rFonts w:ascii="Verdana" w:hAnsi="Verdana" w:cs="Arial"/>
          <w:b/>
          <w:sz w:val="20"/>
          <w:szCs w:val="20"/>
        </w:rPr>
      </w:pPr>
      <w:r>
        <w:rPr>
          <w:rStyle w:val="Style7"/>
        </w:rPr>
        <w:t>New GRIB2 code Table 4.2 entries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DC6306">
        <w:rPr>
          <w:rFonts w:ascii="Verdana" w:hAnsi="Verdana"/>
          <w:i/>
          <w:sz w:val="20"/>
          <w:szCs w:val="20"/>
        </w:rPr>
        <w:t>Yves Pelletier (Canada)</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DC6306" w:rsidP="00EC3262">
      <w:pPr>
        <w:pStyle w:val="BodyText"/>
        <w:ind w:left="567" w:right="567" w:firstLine="567"/>
        <w:rPr>
          <w:rFonts w:ascii="Verdana" w:hAnsi="Verdana"/>
          <w:sz w:val="20"/>
          <w:szCs w:val="20"/>
        </w:rPr>
      </w:pPr>
      <w:r w:rsidRPr="00DC6306">
        <w:rPr>
          <w:rFonts w:ascii="Verdana" w:hAnsi="Verdana"/>
          <w:sz w:val="20"/>
          <w:szCs w:val="20"/>
        </w:rPr>
        <w:t>This document proposes new GRIB2 Code Table 4.2 entries for the physical atmospheric properties of presence of snow squalls</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DC6306" w:rsidP="00EC3262">
      <w:pPr>
        <w:pStyle w:val="BodyText"/>
        <w:ind w:firstLine="567"/>
        <w:rPr>
          <w:rFonts w:ascii="Verdana" w:hAnsi="Verdana"/>
          <w:sz w:val="20"/>
          <w:szCs w:val="20"/>
        </w:rPr>
      </w:pPr>
      <w:r w:rsidRPr="00DC6306">
        <w:rPr>
          <w:rFonts w:ascii="Verdana" w:hAnsi="Verdana"/>
          <w:sz w:val="20"/>
          <w:szCs w:val="20"/>
        </w:rPr>
        <w:t>The Team is requested to re</w:t>
      </w:r>
      <w:bookmarkStart w:id="1" w:name="_GoBack"/>
      <w:bookmarkEnd w:id="1"/>
      <w:r w:rsidRPr="00DC6306">
        <w:rPr>
          <w:rFonts w:ascii="Verdana" w:hAnsi="Verdana"/>
          <w:sz w:val="20"/>
          <w:szCs w:val="20"/>
        </w:rPr>
        <w:t>view the propose</w:t>
      </w:r>
      <w:r>
        <w:rPr>
          <w:rFonts w:ascii="Verdana" w:hAnsi="Verdana"/>
          <w:sz w:val="20"/>
          <w:szCs w:val="20"/>
        </w:rPr>
        <w:t>d new parameter and approve it</w:t>
      </w:r>
      <w:r w:rsidRPr="00DC6306">
        <w:rPr>
          <w:rFonts w:ascii="Verdana" w:hAnsi="Verdana"/>
          <w:sz w:val="20"/>
          <w:szCs w:val="20"/>
        </w:rPr>
        <w:t xml:space="preserve"> for implementation within the May 2019 fast-tra</w:t>
      </w:r>
      <w:r w:rsidRPr="00874A30">
        <w:rPr>
          <w:rFonts w:ascii="Verdana" w:hAnsi="Verdana"/>
          <w:sz w:val="20"/>
          <w:szCs w:val="20"/>
        </w:rPr>
        <w:t>ck (FT</w:t>
      </w:r>
      <w:r w:rsidR="00874A30" w:rsidRPr="00874A30">
        <w:rPr>
          <w:rFonts w:ascii="Verdana" w:hAnsi="Verdana"/>
          <w:sz w:val="20"/>
          <w:szCs w:val="20"/>
        </w:rPr>
        <w:t>2019-2</w:t>
      </w:r>
      <w:r w:rsidRPr="00874A30">
        <w:rPr>
          <w:rFonts w:ascii="Verdana" w:hAnsi="Verdana"/>
          <w:sz w:val="20"/>
          <w:szCs w:val="20"/>
        </w:rPr>
        <w:t>)</w:t>
      </w:r>
      <w:r w:rsidRPr="00DC6306">
        <w:rPr>
          <w:rFonts w:ascii="Verdana" w:hAnsi="Verdana"/>
          <w:sz w:val="20"/>
          <w:szCs w:val="20"/>
        </w:rPr>
        <w:t xml:space="preserve"> update to the WMO Manual on Codes.</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DC6306" w:rsidP="009F245F">
      <w:pPr>
        <w:jc w:val="both"/>
        <w:rPr>
          <w:rFonts w:ascii="Verdana" w:hAnsi="Verdana"/>
          <w:b/>
          <w:sz w:val="20"/>
          <w:szCs w:val="20"/>
        </w:rPr>
      </w:pPr>
      <w:r>
        <w:rPr>
          <w:rFonts w:ascii="Verdana" w:hAnsi="Verdana"/>
          <w:b/>
          <w:sz w:val="20"/>
          <w:szCs w:val="20"/>
        </w:rPr>
        <w:t>ANNEX</w:t>
      </w:r>
      <w:r w:rsidR="009F245F" w:rsidRPr="00F35A04">
        <w:rPr>
          <w:rFonts w:ascii="Verdana" w:hAnsi="Verdana"/>
          <w:b/>
          <w:sz w:val="20"/>
          <w:szCs w:val="20"/>
        </w:rPr>
        <w:t>:</w:t>
      </w:r>
    </w:p>
    <w:p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r w:rsidR="00DC6306" w:rsidRPr="00DC6306">
        <w:rPr>
          <w:rFonts w:ascii="Verdana" w:hAnsi="Verdana"/>
          <w:sz w:val="20"/>
          <w:szCs w:val="20"/>
        </w:rPr>
        <w:t>Proposed new entry for Code Table 4.2</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DC6306" w:rsidRDefault="00DC6306" w:rsidP="00DC6306">
      <w:pPr>
        <w:jc w:val="both"/>
        <w:rPr>
          <w:rFonts w:ascii="Verdana" w:hAnsi="Verdana"/>
          <w:sz w:val="20"/>
          <w:szCs w:val="20"/>
        </w:rPr>
      </w:pPr>
      <w:bookmarkStart w:id="2" w:name="Text7"/>
      <w:r w:rsidRPr="00DC6306">
        <w:rPr>
          <w:rFonts w:ascii="Verdana" w:hAnsi="Verdana"/>
          <w:sz w:val="20"/>
          <w:szCs w:val="20"/>
        </w:rPr>
        <w:t>The table annexed herewith contains proposed addition to Table 4.2 of the GRIB2 section of the Manual on Codes. The new parameter, namely the presence of snow squalls, is used for winter severe weather forecasting and reflects new post-processing diagnostics forecasts being implemented at the Canadian Centre for Meteorological and Environmental Prediction. It is hoped that it is sufficiently general for eventual use by other Centers.</w:t>
      </w:r>
    </w:p>
    <w:p w:rsidR="00DC6306" w:rsidRPr="00DC6306" w:rsidRDefault="00DC6306" w:rsidP="00DC6306">
      <w:pPr>
        <w:jc w:val="both"/>
        <w:rPr>
          <w:rFonts w:ascii="Verdana" w:hAnsi="Verdana"/>
          <w:sz w:val="20"/>
          <w:szCs w:val="20"/>
        </w:rPr>
      </w:pPr>
    </w:p>
    <w:p w:rsidR="00DC6306" w:rsidRDefault="00DC6306" w:rsidP="00DC6306">
      <w:pPr>
        <w:jc w:val="both"/>
        <w:rPr>
          <w:rFonts w:ascii="Verdana" w:hAnsi="Verdana"/>
          <w:sz w:val="20"/>
          <w:szCs w:val="20"/>
        </w:rPr>
      </w:pPr>
      <w:r w:rsidRPr="00DC6306">
        <w:rPr>
          <w:rFonts w:ascii="Verdana" w:hAnsi="Verdana"/>
          <w:sz w:val="20"/>
          <w:szCs w:val="20"/>
        </w:rPr>
        <w:t>Two types of snow squalls can be defined:</w:t>
      </w:r>
    </w:p>
    <w:p w:rsidR="00DC6306" w:rsidRPr="00DC6306" w:rsidRDefault="00DC6306" w:rsidP="00DC6306">
      <w:pPr>
        <w:jc w:val="both"/>
        <w:rPr>
          <w:rFonts w:ascii="Verdana" w:hAnsi="Verdana"/>
          <w:sz w:val="20"/>
          <w:szCs w:val="20"/>
        </w:rPr>
      </w:pPr>
    </w:p>
    <w:p w:rsidR="00DC6306" w:rsidRPr="00DC6306" w:rsidRDefault="00DC6306" w:rsidP="00DC6306">
      <w:pPr>
        <w:jc w:val="both"/>
        <w:rPr>
          <w:rFonts w:ascii="Verdana" w:hAnsi="Verdana"/>
          <w:sz w:val="20"/>
          <w:szCs w:val="20"/>
        </w:rPr>
      </w:pPr>
      <w:r w:rsidRPr="00DC6306">
        <w:rPr>
          <w:rFonts w:ascii="Verdana" w:hAnsi="Verdana"/>
          <w:sz w:val="20"/>
          <w:szCs w:val="20"/>
        </w:rPr>
        <w:t>-</w:t>
      </w:r>
      <w:r w:rsidRPr="00DC6306">
        <w:rPr>
          <w:rFonts w:ascii="Verdana" w:hAnsi="Verdana"/>
          <w:sz w:val="20"/>
          <w:szCs w:val="20"/>
        </w:rPr>
        <w:tab/>
        <w:t>Snow squalls triggered by warm air flowing over relatively warmer bodies of water</w:t>
      </w:r>
    </w:p>
    <w:p w:rsidR="00DC6306" w:rsidRDefault="00DC6306" w:rsidP="00DC6306">
      <w:pPr>
        <w:jc w:val="both"/>
        <w:rPr>
          <w:rFonts w:ascii="Verdana" w:hAnsi="Verdana"/>
          <w:sz w:val="20"/>
          <w:szCs w:val="20"/>
        </w:rPr>
      </w:pPr>
      <w:r w:rsidRPr="00DC6306">
        <w:rPr>
          <w:rFonts w:ascii="Verdana" w:hAnsi="Verdana"/>
          <w:sz w:val="20"/>
          <w:szCs w:val="20"/>
        </w:rPr>
        <w:t>-</w:t>
      </w:r>
      <w:r w:rsidRPr="00DC6306">
        <w:rPr>
          <w:rFonts w:ascii="Verdana" w:hAnsi="Verdana"/>
          <w:sz w:val="20"/>
          <w:szCs w:val="20"/>
        </w:rPr>
        <w:tab/>
        <w:t xml:space="preserve">Snow squalls triggered by an intense cold front moving through an unstable </w:t>
      </w:r>
      <w:proofErr w:type="spellStart"/>
      <w:r w:rsidRPr="00DC6306">
        <w:rPr>
          <w:rFonts w:ascii="Verdana" w:hAnsi="Verdana"/>
          <w:sz w:val="20"/>
          <w:szCs w:val="20"/>
        </w:rPr>
        <w:t>airmass</w:t>
      </w:r>
      <w:proofErr w:type="spellEnd"/>
    </w:p>
    <w:p w:rsidR="00DC6306" w:rsidRPr="00DC6306" w:rsidRDefault="00DC6306" w:rsidP="00DC6306">
      <w:pPr>
        <w:jc w:val="both"/>
        <w:rPr>
          <w:rFonts w:ascii="Verdana" w:hAnsi="Verdana"/>
          <w:sz w:val="20"/>
          <w:szCs w:val="20"/>
        </w:rPr>
      </w:pPr>
    </w:p>
    <w:p w:rsidR="00DC6306" w:rsidRDefault="00DC6306" w:rsidP="00DC6306">
      <w:pPr>
        <w:jc w:val="both"/>
        <w:rPr>
          <w:rFonts w:ascii="Verdana" w:hAnsi="Verdana"/>
          <w:sz w:val="20"/>
          <w:szCs w:val="20"/>
        </w:rPr>
      </w:pPr>
      <w:r w:rsidRPr="00DC6306">
        <w:rPr>
          <w:rFonts w:ascii="Verdana" w:hAnsi="Verdana"/>
          <w:sz w:val="20"/>
          <w:szCs w:val="20"/>
        </w:rPr>
        <w:t>In fact, what is being looked for, in general, is to forecast the potential occurrence of the following meteorological phenomenon: heavy snow showers reducing visibility to near zero...</w:t>
      </w:r>
    </w:p>
    <w:p w:rsidR="00DC6306" w:rsidRPr="00DC6306" w:rsidRDefault="00DC6306" w:rsidP="00DC6306">
      <w:pPr>
        <w:jc w:val="both"/>
        <w:rPr>
          <w:rFonts w:ascii="Verdana" w:hAnsi="Verdana"/>
          <w:sz w:val="20"/>
          <w:szCs w:val="20"/>
        </w:rPr>
      </w:pPr>
    </w:p>
    <w:p w:rsidR="00DC6306" w:rsidRPr="00DC6306" w:rsidRDefault="00DC6306" w:rsidP="00DC6306">
      <w:pPr>
        <w:jc w:val="both"/>
        <w:rPr>
          <w:rFonts w:ascii="Verdana" w:hAnsi="Verdana"/>
          <w:sz w:val="20"/>
          <w:szCs w:val="20"/>
        </w:rPr>
      </w:pPr>
      <w:r w:rsidRPr="00DC6306">
        <w:rPr>
          <w:rFonts w:ascii="Verdana" w:hAnsi="Verdana"/>
          <w:sz w:val="20"/>
          <w:szCs w:val="20"/>
        </w:rPr>
        <w:t>-</w:t>
      </w:r>
      <w:r w:rsidRPr="00DC6306">
        <w:rPr>
          <w:rFonts w:ascii="Verdana" w:hAnsi="Verdana"/>
          <w:sz w:val="20"/>
          <w:szCs w:val="20"/>
        </w:rPr>
        <w:tab/>
        <w:t>Visibility expected to drop to less than 1/2 mi;</w:t>
      </w:r>
    </w:p>
    <w:p w:rsidR="00DC6306" w:rsidRPr="00DC6306" w:rsidRDefault="00DC6306" w:rsidP="00DC6306">
      <w:pPr>
        <w:jc w:val="both"/>
        <w:rPr>
          <w:rFonts w:ascii="Verdana" w:hAnsi="Verdana"/>
          <w:sz w:val="20"/>
          <w:szCs w:val="20"/>
        </w:rPr>
      </w:pPr>
      <w:r w:rsidRPr="00DC6306">
        <w:rPr>
          <w:rFonts w:ascii="Verdana" w:hAnsi="Verdana"/>
          <w:sz w:val="20"/>
          <w:szCs w:val="20"/>
        </w:rPr>
        <w:t>-</w:t>
      </w:r>
      <w:r w:rsidRPr="00DC6306">
        <w:rPr>
          <w:rFonts w:ascii="Verdana" w:hAnsi="Verdana"/>
          <w:sz w:val="20"/>
          <w:szCs w:val="20"/>
        </w:rPr>
        <w:tab/>
        <w:t>Accompanied or not by blowing snow;</w:t>
      </w:r>
    </w:p>
    <w:p w:rsidR="00DC6306" w:rsidRPr="00DC6306" w:rsidRDefault="00DC6306" w:rsidP="00DC6306">
      <w:pPr>
        <w:jc w:val="both"/>
        <w:rPr>
          <w:rFonts w:ascii="Verdana" w:hAnsi="Verdana"/>
          <w:sz w:val="20"/>
          <w:szCs w:val="20"/>
        </w:rPr>
      </w:pPr>
      <w:r w:rsidRPr="00DC6306">
        <w:rPr>
          <w:rFonts w:ascii="Verdana" w:hAnsi="Verdana"/>
          <w:sz w:val="20"/>
          <w:szCs w:val="20"/>
        </w:rPr>
        <w:t>-</w:t>
      </w:r>
      <w:r w:rsidRPr="00DC6306">
        <w:rPr>
          <w:rFonts w:ascii="Verdana" w:hAnsi="Verdana"/>
          <w:sz w:val="20"/>
          <w:szCs w:val="20"/>
        </w:rPr>
        <w:tab/>
        <w:t>Occurring suddenly and being of short duration (especially for frontal squalls);</w:t>
      </w:r>
    </w:p>
    <w:p w:rsidR="00DC6306" w:rsidRDefault="00DC6306" w:rsidP="00DC6306">
      <w:pPr>
        <w:jc w:val="both"/>
        <w:rPr>
          <w:rFonts w:ascii="Verdana" w:hAnsi="Verdana"/>
          <w:sz w:val="20"/>
          <w:szCs w:val="20"/>
        </w:rPr>
      </w:pPr>
      <w:r w:rsidRPr="00DC6306">
        <w:rPr>
          <w:rFonts w:ascii="Verdana" w:hAnsi="Verdana"/>
          <w:sz w:val="20"/>
          <w:szCs w:val="20"/>
        </w:rPr>
        <w:t>-</w:t>
      </w:r>
      <w:r w:rsidRPr="00DC6306">
        <w:rPr>
          <w:rFonts w:ascii="Verdana" w:hAnsi="Verdana"/>
          <w:sz w:val="20"/>
          <w:szCs w:val="20"/>
        </w:rPr>
        <w:tab/>
        <w:t>May last for a much longer time in the case of lake/water effect squalls.</w:t>
      </w:r>
    </w:p>
    <w:p w:rsidR="00DC6306" w:rsidRPr="00DC6306" w:rsidRDefault="00DC6306" w:rsidP="00DC6306">
      <w:pPr>
        <w:jc w:val="both"/>
        <w:rPr>
          <w:rFonts w:ascii="Verdana" w:hAnsi="Verdana"/>
          <w:sz w:val="20"/>
          <w:szCs w:val="20"/>
        </w:rPr>
      </w:pPr>
    </w:p>
    <w:p w:rsidR="00DC6306" w:rsidRDefault="00DC6306" w:rsidP="00DC6306">
      <w:pPr>
        <w:jc w:val="both"/>
        <w:rPr>
          <w:rFonts w:ascii="Verdana" w:hAnsi="Verdana"/>
          <w:sz w:val="20"/>
          <w:szCs w:val="20"/>
        </w:rPr>
      </w:pPr>
      <w:r w:rsidRPr="00DC6306">
        <w:rPr>
          <w:rFonts w:ascii="Verdana" w:hAnsi="Verdana"/>
          <w:sz w:val="20"/>
          <w:szCs w:val="20"/>
        </w:rPr>
        <w:t>In all cases, snow squalls are produced when the surface temperature is near or below zero Celsius and, obviously, the temperature is below zero in the whole profile above the surface.</w:t>
      </w:r>
    </w:p>
    <w:p w:rsidR="00DC6306" w:rsidRPr="00DC6306" w:rsidRDefault="00DC6306" w:rsidP="00DC6306">
      <w:pPr>
        <w:jc w:val="both"/>
        <w:rPr>
          <w:rFonts w:ascii="Verdana" w:hAnsi="Verdana"/>
          <w:sz w:val="20"/>
          <w:szCs w:val="20"/>
        </w:rPr>
      </w:pPr>
    </w:p>
    <w:p w:rsidR="009F245F" w:rsidRPr="00F35A04" w:rsidRDefault="00DC6306" w:rsidP="00DC6306">
      <w:pPr>
        <w:jc w:val="both"/>
        <w:rPr>
          <w:rFonts w:ascii="Verdana" w:hAnsi="Verdana"/>
          <w:sz w:val="20"/>
          <w:szCs w:val="20"/>
        </w:rPr>
      </w:pPr>
      <w:r w:rsidRPr="00DC6306">
        <w:rPr>
          <w:rFonts w:ascii="Verdana" w:hAnsi="Verdana"/>
          <w:sz w:val="20"/>
          <w:szCs w:val="20"/>
        </w:rPr>
        <w:t>The parameter proposed here diagnoses if there is or not presence of snow squalls.</w:t>
      </w:r>
      <w:bookmarkEnd w:id="2"/>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D51173" w:rsidRDefault="00DC6306">
      <w:pPr>
        <w:jc w:val="both"/>
        <w:rPr>
          <w:rFonts w:ascii="Verdana" w:hAnsi="Verdana"/>
          <w:sz w:val="20"/>
          <w:szCs w:val="20"/>
          <w:lang w:val="en-US"/>
        </w:rPr>
      </w:pPr>
      <w:r w:rsidRPr="00DC6306">
        <w:rPr>
          <w:rFonts w:ascii="Verdana" w:hAnsi="Verdana"/>
          <w:sz w:val="20"/>
          <w:szCs w:val="20"/>
          <w:lang w:val="en-US"/>
        </w:rPr>
        <w:t>The table annexed herewith contains proposed addition to Table 4.2 of the GRIB2 section of the Manual on Codes, for new physical atmospheric forecast parameter, namely presence of snow squalls.  Interpretation notes are included.</w:t>
      </w: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Default="00DC6306">
      <w:pPr>
        <w:jc w:val="both"/>
        <w:rPr>
          <w:rFonts w:ascii="Verdana" w:hAnsi="Verdana"/>
          <w:sz w:val="20"/>
          <w:szCs w:val="20"/>
          <w:lang w:val="en-US"/>
        </w:rPr>
      </w:pPr>
    </w:p>
    <w:p w:rsidR="00DC6306" w:rsidRPr="00DC6306" w:rsidRDefault="00DC6306" w:rsidP="00DC6306">
      <w:pPr>
        <w:keepNext/>
        <w:spacing w:after="200"/>
        <w:rPr>
          <w:rFonts w:ascii="Verdana" w:eastAsia="Calibri" w:hAnsi="Verdana"/>
          <w:b/>
          <w:bCs/>
          <w:snapToGrid/>
          <w:color w:val="4F81BD"/>
          <w:sz w:val="20"/>
          <w:szCs w:val="20"/>
          <w:lang w:val="en-US"/>
        </w:rPr>
      </w:pPr>
      <w:r w:rsidRPr="00DC6306">
        <w:rPr>
          <w:rFonts w:ascii="Verdana" w:eastAsia="Calibri" w:hAnsi="Verdana"/>
          <w:b/>
          <w:bCs/>
          <w:snapToGrid/>
          <w:color w:val="4F81BD"/>
          <w:sz w:val="20"/>
          <w:szCs w:val="20"/>
          <w:lang w:val="en-US"/>
        </w:rPr>
        <w:lastRenderedPageBreak/>
        <w:t>Annex</w:t>
      </w:r>
    </w:p>
    <w:p w:rsidR="00DC6306" w:rsidRPr="00DC6306" w:rsidRDefault="00DC6306" w:rsidP="00DC6306">
      <w:pPr>
        <w:keepNext/>
        <w:spacing w:after="200"/>
        <w:rPr>
          <w:rFonts w:ascii="Verdana" w:eastAsia="Calibri" w:hAnsi="Verdana"/>
          <w:b/>
          <w:bCs/>
          <w:snapToGrid/>
          <w:color w:val="4F81BD"/>
          <w:sz w:val="20"/>
          <w:szCs w:val="20"/>
          <w:lang w:val="en-US"/>
        </w:rPr>
      </w:pPr>
      <w:r w:rsidRPr="00DC6306">
        <w:rPr>
          <w:rFonts w:ascii="Verdana" w:eastAsia="Calibri" w:hAnsi="Verdana"/>
          <w:b/>
          <w:bCs/>
          <w:snapToGrid/>
          <w:color w:val="4F81BD"/>
          <w:sz w:val="20"/>
          <w:szCs w:val="20"/>
          <w:lang w:val="en-US"/>
        </w:rPr>
        <w:t>Proposed new entry for Code Table 4.2</w:t>
      </w:r>
    </w:p>
    <w:p w:rsidR="00DC6306" w:rsidRPr="00DC6306" w:rsidRDefault="00DC6306" w:rsidP="00DC6306">
      <w:pPr>
        <w:keepNext/>
        <w:spacing w:after="200"/>
        <w:rPr>
          <w:rFonts w:ascii="Verdana" w:eastAsia="Calibri" w:hAnsi="Verdana"/>
          <w:b/>
          <w:bCs/>
          <w:snapToGrid/>
          <w:color w:val="4F81BD"/>
          <w:sz w:val="20"/>
          <w:szCs w:val="20"/>
          <w:lang w:val="en-US"/>
        </w:rPr>
      </w:pPr>
      <w:r w:rsidRPr="00DC6306">
        <w:rPr>
          <w:rFonts w:ascii="Verdana" w:eastAsia="Calibri" w:hAnsi="Verdana"/>
          <w:b/>
          <w:bCs/>
          <w:snapToGrid/>
          <w:color w:val="4F81BD"/>
          <w:sz w:val="20"/>
          <w:szCs w:val="20"/>
          <w:lang w:val="en-US"/>
        </w:rPr>
        <w:t xml:space="preserve">Product Discipline 0 – Meteorological products, parameter category 19: physical atmospheric properties </w:t>
      </w:r>
    </w:p>
    <w:p w:rsidR="00DC6306" w:rsidRPr="00DC6306" w:rsidRDefault="00DC6306" w:rsidP="00DC6306">
      <w:pPr>
        <w:rPr>
          <w:rFonts w:ascii="Times New Roman" w:eastAsia="Times New Roman" w:hAnsi="Times New Roman"/>
          <w:snapToGrid/>
          <w:sz w:val="24"/>
          <w:szCs w:val="24"/>
          <w:lang w:val="en-CA" w:eastAsia="en-CA"/>
        </w:rPr>
      </w:pPr>
    </w:p>
    <w:tbl>
      <w:tblPr>
        <w:tblW w:w="3941"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8"/>
        <w:gridCol w:w="3683"/>
        <w:gridCol w:w="2575"/>
      </w:tblGrid>
      <w:tr w:rsidR="00DC6306" w:rsidRPr="00DC6306" w:rsidTr="00DD42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C6306" w:rsidRPr="00DC6306" w:rsidRDefault="00DC6306" w:rsidP="00DC6306">
            <w:pPr>
              <w:jc w:val="center"/>
              <w:rPr>
                <w:rFonts w:ascii="Times New Roman" w:eastAsia="Times New Roman" w:hAnsi="Times New Roman"/>
                <w:b/>
                <w:bCs/>
                <w:snapToGrid/>
                <w:lang w:val="en-CA" w:eastAsia="en-CA"/>
              </w:rPr>
            </w:pPr>
            <w:r w:rsidRPr="00DC6306">
              <w:rPr>
                <w:rFonts w:ascii="Times New Roman" w:eastAsia="Times New Roman" w:hAnsi="Times New Roman"/>
                <w:b/>
                <w:bCs/>
                <w:snapToGrid/>
                <w:lang w:val="en-CA" w:eastAsia="en-CA"/>
              </w:rPr>
              <w:t>Number</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C6306" w:rsidRPr="00DC6306" w:rsidRDefault="00DC6306" w:rsidP="00DC6306">
            <w:pPr>
              <w:jc w:val="center"/>
              <w:rPr>
                <w:rFonts w:ascii="Times New Roman" w:eastAsia="Times New Roman" w:hAnsi="Times New Roman"/>
                <w:b/>
                <w:bCs/>
                <w:snapToGrid/>
                <w:lang w:val="en-CA" w:eastAsia="en-CA"/>
              </w:rPr>
            </w:pPr>
            <w:r w:rsidRPr="00DC6306">
              <w:rPr>
                <w:rFonts w:ascii="Times New Roman" w:eastAsia="Times New Roman" w:hAnsi="Times New Roman"/>
                <w:b/>
                <w:bCs/>
                <w:snapToGrid/>
                <w:lang w:val="en-CA" w:eastAsia="en-CA"/>
              </w:rPr>
              <w:t>Parameter</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DC6306" w:rsidRPr="00DC6306" w:rsidRDefault="00DC6306" w:rsidP="00DC6306">
            <w:pPr>
              <w:jc w:val="center"/>
              <w:rPr>
                <w:rFonts w:ascii="Times New Roman" w:eastAsia="Times New Roman" w:hAnsi="Times New Roman"/>
                <w:b/>
                <w:bCs/>
                <w:snapToGrid/>
                <w:lang w:val="en-CA" w:eastAsia="en-CA"/>
              </w:rPr>
            </w:pPr>
            <w:r w:rsidRPr="00DC6306">
              <w:rPr>
                <w:rFonts w:ascii="Times New Roman" w:eastAsia="Times New Roman" w:hAnsi="Times New Roman"/>
                <w:b/>
                <w:bCs/>
                <w:snapToGrid/>
                <w:lang w:val="en-CA" w:eastAsia="en-CA"/>
              </w:rPr>
              <w:t>Units</w:t>
            </w:r>
          </w:p>
        </w:tc>
      </w:tr>
      <w:tr w:rsidR="00DC6306" w:rsidRPr="00DC6306" w:rsidTr="00DD420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DC6306" w:rsidRPr="00DC6306" w:rsidRDefault="00DC6306" w:rsidP="00DC6306">
            <w:pPr>
              <w:jc w:val="center"/>
              <w:rPr>
                <w:rFonts w:ascii="Times New Roman" w:eastAsia="Times New Roman" w:hAnsi="Times New Roman"/>
                <w:snapToGrid/>
                <w:color w:val="FF0000"/>
                <w:lang w:val="en-CA" w:eastAsia="en-CA"/>
              </w:rPr>
            </w:pPr>
            <w:r w:rsidRPr="00DC6306">
              <w:rPr>
                <w:rFonts w:ascii="Times New Roman" w:eastAsia="Times New Roman" w:hAnsi="Times New Roman"/>
                <w:snapToGrid/>
                <w:color w:val="00B050"/>
                <w:lang w:val="en-CA" w:eastAsia="en-CA"/>
              </w:rPr>
              <w:t>36</w:t>
            </w:r>
          </w:p>
        </w:tc>
        <w:tc>
          <w:tcPr>
            <w:tcW w:w="0" w:type="auto"/>
            <w:tcBorders>
              <w:top w:val="outset" w:sz="6" w:space="0" w:color="auto"/>
              <w:left w:val="outset" w:sz="6" w:space="0" w:color="auto"/>
              <w:bottom w:val="outset" w:sz="6" w:space="0" w:color="auto"/>
              <w:right w:val="outset" w:sz="6" w:space="0" w:color="auto"/>
            </w:tcBorders>
          </w:tcPr>
          <w:p w:rsidR="00DC6306" w:rsidRPr="00DC6306" w:rsidRDefault="00DC6306" w:rsidP="00DC6306">
            <w:pPr>
              <w:rPr>
                <w:rFonts w:ascii="Times New Roman" w:eastAsia="Times New Roman" w:hAnsi="Times New Roman"/>
                <w:snapToGrid/>
                <w:color w:val="FF0000"/>
                <w:lang w:val="en-CA" w:eastAsia="en-CA"/>
              </w:rPr>
            </w:pPr>
            <w:r w:rsidRPr="00DC6306">
              <w:rPr>
                <w:rFonts w:ascii="Times New Roman" w:eastAsia="Times New Roman" w:hAnsi="Times New Roman"/>
                <w:snapToGrid/>
                <w:color w:val="00B050"/>
                <w:lang w:val="en-CA" w:eastAsia="en-CA"/>
              </w:rPr>
              <w:t>Presence of snow squalls</w:t>
            </w:r>
          </w:p>
        </w:tc>
        <w:tc>
          <w:tcPr>
            <w:tcW w:w="0" w:type="auto"/>
            <w:tcBorders>
              <w:top w:val="outset" w:sz="6" w:space="0" w:color="auto"/>
              <w:left w:val="outset" w:sz="6" w:space="0" w:color="auto"/>
              <w:bottom w:val="outset" w:sz="6" w:space="0" w:color="auto"/>
              <w:right w:val="outset" w:sz="6" w:space="0" w:color="auto"/>
            </w:tcBorders>
          </w:tcPr>
          <w:p w:rsidR="00DC6306" w:rsidRPr="00DC6306" w:rsidRDefault="00581DDC" w:rsidP="00DC6306">
            <w:pPr>
              <w:jc w:val="center"/>
              <w:rPr>
                <w:rFonts w:ascii="Times New Roman" w:eastAsia="Times New Roman" w:hAnsi="Times New Roman"/>
                <w:snapToGrid/>
                <w:color w:val="FF0000"/>
                <w:lang w:val="en-CA" w:eastAsia="en-CA"/>
              </w:rPr>
            </w:pPr>
            <w:hyperlink r:id="rId9" w:history="1">
              <w:r w:rsidR="00DC6306" w:rsidRPr="00DC6306">
                <w:rPr>
                  <w:rFonts w:ascii="Times New Roman" w:eastAsia="Times New Roman" w:hAnsi="Times New Roman"/>
                  <w:snapToGrid/>
                  <w:color w:val="0000FF"/>
                  <w:u w:val="single"/>
                  <w:lang w:val="en-CA" w:eastAsia="en-CA"/>
                </w:rPr>
                <w:t>Code table 4.222</w:t>
              </w:r>
            </w:hyperlink>
          </w:p>
        </w:tc>
      </w:tr>
      <w:tr w:rsidR="00DC6306" w:rsidRPr="00DC6306" w:rsidTr="00DD420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6306" w:rsidRPr="00DC6306" w:rsidRDefault="00DC6306" w:rsidP="00DC6306">
            <w:pPr>
              <w:jc w:val="center"/>
              <w:rPr>
                <w:rFonts w:ascii="Times New Roman" w:eastAsia="Times New Roman" w:hAnsi="Times New Roman"/>
                <w:snapToGrid/>
                <w:lang w:val="en-CA" w:eastAsia="en-CA"/>
              </w:rPr>
            </w:pPr>
            <w:r w:rsidRPr="00DC6306">
              <w:rPr>
                <w:rFonts w:ascii="Times New Roman" w:eastAsia="Times New Roman" w:hAnsi="Times New Roman"/>
                <w:snapToGrid/>
                <w:color w:val="FF0000"/>
                <w:lang w:val="en-CA" w:eastAsia="en-CA"/>
              </w:rPr>
              <w:t>37</w:t>
            </w:r>
            <w:r w:rsidRPr="00DC6306">
              <w:rPr>
                <w:rFonts w:ascii="Times New Roman" w:eastAsia="Times New Roman" w:hAnsi="Times New Roman"/>
                <w:snapToGrid/>
                <w:lang w:val="en-CA" w:eastAsia="en-CA"/>
              </w:rPr>
              <w:t>-191</w:t>
            </w:r>
          </w:p>
        </w:tc>
        <w:tc>
          <w:tcPr>
            <w:tcW w:w="0" w:type="auto"/>
            <w:tcBorders>
              <w:top w:val="outset" w:sz="6" w:space="0" w:color="auto"/>
              <w:left w:val="outset" w:sz="6" w:space="0" w:color="auto"/>
              <w:bottom w:val="outset" w:sz="6" w:space="0" w:color="auto"/>
              <w:right w:val="outset" w:sz="6" w:space="0" w:color="auto"/>
            </w:tcBorders>
            <w:hideMark/>
          </w:tcPr>
          <w:p w:rsidR="00DC6306" w:rsidRPr="00DC6306" w:rsidRDefault="00DC6306" w:rsidP="00DC6306">
            <w:pPr>
              <w:rPr>
                <w:rFonts w:ascii="Times New Roman" w:eastAsia="Times New Roman" w:hAnsi="Times New Roman"/>
                <w:snapToGrid/>
                <w:lang w:val="en-CA" w:eastAsia="en-CA"/>
              </w:rPr>
            </w:pPr>
            <w:r w:rsidRPr="00DC6306">
              <w:rPr>
                <w:rFonts w:ascii="Times New Roman" w:eastAsia="Times New Roman" w:hAnsi="Times New Roman"/>
                <w:snapToGrid/>
                <w:lang w:val="en-CA" w:eastAsia="en-CA"/>
              </w:rPr>
              <w:t>Reserved</w:t>
            </w:r>
          </w:p>
        </w:tc>
        <w:tc>
          <w:tcPr>
            <w:tcW w:w="0" w:type="auto"/>
            <w:tcBorders>
              <w:top w:val="outset" w:sz="6" w:space="0" w:color="auto"/>
              <w:left w:val="outset" w:sz="6" w:space="0" w:color="auto"/>
              <w:bottom w:val="outset" w:sz="6" w:space="0" w:color="auto"/>
              <w:right w:val="outset" w:sz="6" w:space="0" w:color="auto"/>
            </w:tcBorders>
            <w:hideMark/>
          </w:tcPr>
          <w:p w:rsidR="00DC6306" w:rsidRPr="00DC6306" w:rsidRDefault="00DC6306" w:rsidP="00DC6306">
            <w:pPr>
              <w:rPr>
                <w:rFonts w:ascii="Times New Roman" w:eastAsia="Times New Roman" w:hAnsi="Times New Roman"/>
                <w:snapToGrid/>
                <w:lang w:val="en-CA" w:eastAsia="en-CA"/>
              </w:rPr>
            </w:pPr>
          </w:p>
        </w:tc>
      </w:tr>
      <w:tr w:rsidR="00DC6306" w:rsidRPr="00DC6306" w:rsidTr="00DD420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D3D3"/>
            <w:hideMark/>
          </w:tcPr>
          <w:p w:rsidR="00DC6306" w:rsidRPr="00DC6306" w:rsidRDefault="00DC6306" w:rsidP="00DC6306">
            <w:pPr>
              <w:jc w:val="center"/>
              <w:rPr>
                <w:rFonts w:ascii="Times New Roman" w:eastAsia="Times New Roman" w:hAnsi="Times New Roman"/>
                <w:snapToGrid/>
                <w:lang w:val="en-CA" w:eastAsia="en-CA"/>
              </w:rPr>
            </w:pPr>
            <w:r w:rsidRPr="00DC6306">
              <w:rPr>
                <w:rFonts w:ascii="Times New Roman" w:eastAsia="Times New Roman" w:hAnsi="Times New Roman"/>
                <w:snapToGrid/>
                <w:lang w:val="en-CA" w:eastAsia="en-CA"/>
              </w:rPr>
              <w:t>192-254</w:t>
            </w:r>
          </w:p>
        </w:tc>
        <w:tc>
          <w:tcPr>
            <w:tcW w:w="0" w:type="auto"/>
            <w:tcBorders>
              <w:top w:val="outset" w:sz="6" w:space="0" w:color="auto"/>
              <w:left w:val="outset" w:sz="6" w:space="0" w:color="auto"/>
              <w:bottom w:val="outset" w:sz="6" w:space="0" w:color="auto"/>
              <w:right w:val="outset" w:sz="6" w:space="0" w:color="auto"/>
            </w:tcBorders>
            <w:shd w:val="clear" w:color="auto" w:fill="D3D3D3"/>
            <w:hideMark/>
          </w:tcPr>
          <w:p w:rsidR="00DC6306" w:rsidRPr="00DC6306" w:rsidRDefault="00DC6306" w:rsidP="00DC6306">
            <w:pPr>
              <w:rPr>
                <w:rFonts w:ascii="Times New Roman" w:eastAsia="Times New Roman" w:hAnsi="Times New Roman"/>
                <w:snapToGrid/>
                <w:lang w:val="en-CA" w:eastAsia="en-CA"/>
              </w:rPr>
            </w:pPr>
            <w:r w:rsidRPr="00DC6306">
              <w:rPr>
                <w:rFonts w:ascii="Times New Roman" w:eastAsia="Times New Roman" w:hAnsi="Times New Roman"/>
                <w:snapToGrid/>
                <w:lang w:val="en-CA" w:eastAsia="en-CA"/>
              </w:rPr>
              <w:t>Reserved for Local Use</w:t>
            </w:r>
          </w:p>
        </w:tc>
        <w:tc>
          <w:tcPr>
            <w:tcW w:w="0" w:type="auto"/>
            <w:tcBorders>
              <w:top w:val="outset" w:sz="6" w:space="0" w:color="auto"/>
              <w:left w:val="outset" w:sz="6" w:space="0" w:color="auto"/>
              <w:bottom w:val="outset" w:sz="6" w:space="0" w:color="auto"/>
              <w:right w:val="outset" w:sz="6" w:space="0" w:color="auto"/>
            </w:tcBorders>
            <w:shd w:val="clear" w:color="auto" w:fill="D3D3D3"/>
            <w:hideMark/>
          </w:tcPr>
          <w:p w:rsidR="00DC6306" w:rsidRPr="00DC6306" w:rsidRDefault="00DC6306" w:rsidP="00DC6306">
            <w:pPr>
              <w:rPr>
                <w:rFonts w:ascii="Times New Roman" w:eastAsia="Times New Roman" w:hAnsi="Times New Roman"/>
                <w:snapToGrid/>
                <w:lang w:val="en-CA" w:eastAsia="en-CA"/>
              </w:rPr>
            </w:pPr>
          </w:p>
        </w:tc>
      </w:tr>
    </w:tbl>
    <w:p w:rsidR="00DC6306" w:rsidRPr="00DC6306" w:rsidRDefault="00DC6306" w:rsidP="00DC6306">
      <w:pPr>
        <w:spacing w:after="200" w:line="276" w:lineRule="auto"/>
        <w:rPr>
          <w:rFonts w:ascii="Calibri" w:eastAsia="Calibri" w:hAnsi="Calibri"/>
          <w:snapToGrid/>
          <w:lang w:val="en-US"/>
        </w:rPr>
      </w:pPr>
    </w:p>
    <w:p w:rsidR="00DC6306" w:rsidRPr="00DC6306" w:rsidRDefault="00DC6306" w:rsidP="00DC6306">
      <w:pPr>
        <w:spacing w:after="200" w:line="276" w:lineRule="auto"/>
        <w:rPr>
          <w:rFonts w:ascii="Calibri" w:eastAsia="Calibri" w:hAnsi="Calibri"/>
          <w:snapToGrid/>
          <w:lang w:val="en-US"/>
        </w:rPr>
      </w:pPr>
    </w:p>
    <w:p w:rsidR="00DC6306" w:rsidRDefault="00DC6306">
      <w:pPr>
        <w:jc w:val="both"/>
        <w:rPr>
          <w:rFonts w:ascii="Verdana" w:hAnsi="Verdana"/>
          <w:sz w:val="20"/>
          <w:szCs w:val="20"/>
          <w:lang w:val="en-US"/>
        </w:rPr>
      </w:pPr>
    </w:p>
    <w:sectPr w:rsidR="00DC6306"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1DDC"/>
    <w:rsid w:val="005839A3"/>
    <w:rsid w:val="005870EB"/>
    <w:rsid w:val="00594DDE"/>
    <w:rsid w:val="00597022"/>
    <w:rsid w:val="005A1704"/>
    <w:rsid w:val="005A2C4C"/>
    <w:rsid w:val="005A344F"/>
    <w:rsid w:val="005A7730"/>
    <w:rsid w:val="005B51E9"/>
    <w:rsid w:val="005D39D4"/>
    <w:rsid w:val="005D5A4C"/>
    <w:rsid w:val="005D7004"/>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4A30"/>
    <w:rsid w:val="0087795A"/>
    <w:rsid w:val="00882178"/>
    <w:rsid w:val="00883921"/>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C6306"/>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o.ncep.noaa.gov/pmb/docs/grib2/grib2_doc/grib2_table4-222.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877720" w:rsidP="00877720">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877720" w:rsidP="00877720">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877720" w:rsidP="00877720">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877720"/>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720"/>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877720"/>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877720"/>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877720"/>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877720"/>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877720"/>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877720"/>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877720"/>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877720"/>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877720"/>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877720"/>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877720"/>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877720"/>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720"/>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877720"/>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877720"/>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877720"/>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877720"/>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877720"/>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877720"/>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877720"/>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877720"/>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877720"/>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877720"/>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877720"/>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877720"/>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7784-F989-463A-87D2-BA2FB1B6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2549</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2019-04-04T09:50:00Z</dcterms:created>
  <dcterms:modified xsi:type="dcterms:W3CDTF">2019-04-04T09:50:00Z</dcterms:modified>
</cp:coreProperties>
</file>