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F01A20">
              <w:rPr>
                <w:rFonts w:ascii="Verdana" w:hAnsi="Verdana"/>
                <w:sz w:val="20"/>
                <w:szCs w:val="20"/>
              </w:rPr>
              <w:t>8</w:t>
            </w:r>
            <w:r w:rsidR="00160129" w:rsidRPr="00F35A04">
              <w:rPr>
                <w:rFonts w:ascii="Verdana" w:hAnsi="Verdana"/>
                <w:sz w:val="20"/>
                <w:szCs w:val="20"/>
              </w:rPr>
              <w:t>.</w:t>
            </w:r>
            <w:r w:rsidR="00F01A20">
              <w:rPr>
                <w:rFonts w:ascii="Verdana" w:hAnsi="Verdana"/>
                <w:sz w:val="20"/>
                <w:szCs w:val="20"/>
              </w:rPr>
              <w:t>2</w:t>
            </w:r>
            <w:r w:rsidR="00484AEF" w:rsidRPr="00F35A04">
              <w:rPr>
                <w:rFonts w:ascii="Verdana" w:hAnsi="Verdana"/>
                <w:sz w:val="20"/>
                <w:szCs w:val="20"/>
              </w:rPr>
              <w:t xml:space="preserve"> </w:t>
            </w:r>
            <w:r w:rsidR="00160129" w:rsidRPr="00F35A04">
              <w:rPr>
                <w:rFonts w:ascii="Verdana" w:hAnsi="Verdana"/>
                <w:sz w:val="20"/>
                <w:szCs w:val="20"/>
              </w:rPr>
              <w:t>(</w:t>
            </w:r>
            <w:r w:rsidR="00F01A20">
              <w:rPr>
                <w:rFonts w:ascii="Verdana" w:hAnsi="Verdana"/>
                <w:sz w:val="20"/>
                <w:szCs w:val="20"/>
              </w:rPr>
              <w:t>3</w:t>
            </w:r>
            <w:r w:rsidRPr="00F35A04">
              <w:rPr>
                <w:rFonts w:ascii="Verdana" w:hAnsi="Verdana"/>
                <w:sz w:val="20"/>
                <w:szCs w:val="20"/>
              </w:rPr>
              <w:t>)</w:t>
            </w:r>
          </w:p>
          <w:p w:rsidR="005554A5" w:rsidRPr="00F35A04" w:rsidRDefault="005554A5" w:rsidP="005554A5">
            <w:pPr>
              <w:rPr>
                <w:rFonts w:ascii="Verdana" w:hAnsi="Verdana"/>
                <w:sz w:val="20"/>
                <w:szCs w:val="20"/>
              </w:rPr>
            </w:pPr>
            <w:r w:rsidRPr="00F35A04">
              <w:rPr>
                <w:rFonts w:ascii="Verdana" w:hAnsi="Verdana"/>
                <w:sz w:val="20"/>
                <w:szCs w:val="20"/>
              </w:rPr>
              <w:t>(</w:t>
            </w:r>
            <w:r w:rsidR="00F01A20">
              <w:rPr>
                <w:rFonts w:ascii="Verdana" w:hAnsi="Verdana"/>
                <w:sz w:val="20"/>
                <w:szCs w:val="20"/>
              </w:rPr>
              <w:t>21</w:t>
            </w:r>
            <w:r w:rsidRPr="00F35A04">
              <w:rPr>
                <w:rFonts w:ascii="Verdana" w:hAnsi="Verdana"/>
                <w:sz w:val="20"/>
                <w:szCs w:val="20"/>
              </w:rPr>
              <w:t>.</w:t>
            </w:r>
            <w:r w:rsidR="00D564D5" w:rsidRPr="00F35A04">
              <w:rPr>
                <w:rFonts w:ascii="Verdana" w:hAnsi="Verdana"/>
                <w:sz w:val="20"/>
                <w:szCs w:val="20"/>
              </w:rPr>
              <w:t xml:space="preserve"> </w:t>
            </w:r>
            <w:r w:rsidR="00F01A20">
              <w:rPr>
                <w:rFonts w:ascii="Verdana" w:hAnsi="Verdana"/>
                <w:sz w:val="20"/>
                <w:szCs w:val="20"/>
              </w:rPr>
              <w:t>7</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87795A">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F01A20">
              <w:rPr>
                <w:rFonts w:ascii="Verdana" w:hAnsi="Verdana"/>
                <w:sz w:val="20"/>
                <w:szCs w:val="20"/>
              </w:rPr>
              <w:t>8</w:t>
            </w:r>
            <w:r w:rsidRPr="00F35A04">
              <w:rPr>
                <w:rFonts w:ascii="Verdana" w:hAnsi="Verdana"/>
                <w:sz w:val="20"/>
                <w:szCs w:val="20"/>
              </w:rPr>
              <w:t>.</w:t>
            </w:r>
            <w:r w:rsidR="00F01A20">
              <w:rPr>
                <w:rFonts w:ascii="Verdana" w:hAnsi="Verdana"/>
                <w:sz w:val="20"/>
                <w:szCs w:val="20"/>
              </w:rPr>
              <w:t>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bookmarkStart w:id="0" w:name="__Fieldmark__0_1459622800"/>
    <w:bookmarkStart w:id="1" w:name="__Fieldmark__47_1950825928"/>
    <w:bookmarkStart w:id="2" w:name="Text111"/>
    <w:bookmarkStart w:id="3" w:name="__Fieldmark__0_882435633"/>
    <w:bookmarkStart w:id="4" w:name="__Fieldmark__33_1024777542"/>
    <w:bookmarkStart w:id="5" w:name="Text1"/>
    <w:p w:rsidR="00A91719" w:rsidRDefault="00A91719" w:rsidP="00A91719">
      <w:pPr>
        <w:jc w:val="center"/>
      </w:pPr>
      <w:r>
        <w:fldChar w:fldCharType="begin">
          <w:ffData>
            <w:name w:val=""/>
            <w:enabled/>
            <w:calcOnExit w:val="0"/>
            <w:textInput/>
          </w:ffData>
        </w:fldChar>
      </w:r>
      <w:r>
        <w:instrText xml:space="preserve"> FORMTEXT </w:instrText>
      </w:r>
      <w:r>
        <w:fldChar w:fldCharType="separate"/>
      </w:r>
      <w:r>
        <w:rPr>
          <w:rFonts w:ascii="Verdana" w:hAnsi="Verdana" w:cs="Verdana"/>
          <w:b/>
          <w:sz w:val="20"/>
          <w:szCs w:val="20"/>
        </w:rPr>
        <w:t>Status of Migration</w:t>
      </w:r>
      <w:r>
        <w:rPr>
          <w:rFonts w:ascii="Verdana" w:hAnsi="Verdana" w:cs="Verdana"/>
          <w:b/>
          <w:sz w:val="20"/>
          <w:szCs w:val="20"/>
        </w:rPr>
        <w:fldChar w:fldCharType="end"/>
      </w:r>
      <w:bookmarkStart w:id="6" w:name="Text11"/>
      <w:bookmarkStart w:id="7" w:name="__Fieldmark__33_10247775421"/>
      <w:bookmarkEnd w:id="0"/>
      <w:bookmarkEnd w:id="1"/>
      <w:bookmarkEnd w:id="2"/>
      <w:bookmarkEnd w:id="3"/>
      <w:bookmarkEnd w:id="6"/>
      <w:bookmarkEnd w:id="7"/>
    </w:p>
    <w:bookmarkStart w:id="8" w:name="__Fieldmark__1_1459622800"/>
    <w:bookmarkStart w:id="9" w:name="__Fieldmark__65_1950825928"/>
    <w:bookmarkStart w:id="10" w:name="Text211"/>
    <w:bookmarkStart w:id="11" w:name="__Fieldmark__1_882435633"/>
    <w:bookmarkStart w:id="12" w:name="Text2"/>
    <w:bookmarkStart w:id="13" w:name="__Fieldmark__45_1024777542"/>
    <w:p w:rsidR="00A91719" w:rsidRDefault="00A91719" w:rsidP="00A91719">
      <w:pPr>
        <w:spacing w:before="240"/>
        <w:ind w:left="1208" w:right="1389"/>
        <w:jc w:val="center"/>
        <w:rPr>
          <w:rFonts w:ascii="Verdana" w:hAnsi="Verdana" w:cs="Verdana"/>
          <w:i/>
          <w:sz w:val="20"/>
          <w:szCs w:val="20"/>
        </w:rPr>
      </w:pPr>
      <w:r>
        <w:fldChar w:fldCharType="begin">
          <w:ffData>
            <w:name w:val=""/>
            <w:enabled/>
            <w:calcOnExit w:val="0"/>
            <w:textInput/>
          </w:ffData>
        </w:fldChar>
      </w:r>
      <w:r>
        <w:instrText xml:space="preserve"> FORMTEXT </w:instrText>
      </w:r>
      <w:r>
        <w:fldChar w:fldCharType="separate"/>
      </w:r>
      <w:r>
        <w:rPr>
          <w:rFonts w:ascii="Verdana" w:hAnsi="Verdana" w:cs="Verdana"/>
          <w:b/>
          <w:sz w:val="20"/>
          <w:szCs w:val="20"/>
        </w:rPr>
        <w:t>Region III</w:t>
      </w:r>
      <w:r>
        <w:rPr>
          <w:rFonts w:ascii="Verdana" w:hAnsi="Verdana" w:cs="Verdana"/>
          <w:b/>
          <w:sz w:val="20"/>
          <w:szCs w:val="20"/>
        </w:rPr>
        <w:fldChar w:fldCharType="end"/>
      </w:r>
      <w:bookmarkStart w:id="14" w:name="Text21"/>
      <w:bookmarkStart w:id="15" w:name="__Fieldmark__45_10247775421"/>
      <w:bookmarkEnd w:id="8"/>
      <w:bookmarkEnd w:id="9"/>
      <w:bookmarkEnd w:id="10"/>
      <w:bookmarkEnd w:id="11"/>
      <w:bookmarkEnd w:id="14"/>
      <w:bookmarkEnd w:id="15"/>
    </w:p>
    <w:p w:rsidR="00A91719" w:rsidRDefault="00A91719" w:rsidP="00A91719">
      <w:pPr>
        <w:spacing w:before="240"/>
        <w:jc w:val="center"/>
        <w:rPr>
          <w:rFonts w:ascii="Verdana" w:hAnsi="Verdana" w:cs="Verdana"/>
          <w:sz w:val="20"/>
          <w:szCs w:val="20"/>
        </w:rPr>
      </w:pPr>
      <w:r>
        <w:rPr>
          <w:rFonts w:ascii="Verdana" w:hAnsi="Verdana" w:cs="Verdana"/>
          <w:i/>
          <w:sz w:val="20"/>
          <w:szCs w:val="20"/>
        </w:rPr>
        <w:t xml:space="preserve">Submitted by </w:t>
      </w:r>
      <w:bookmarkStart w:id="16" w:name="__Fieldmark__2_1459622800"/>
      <w:bookmarkStart w:id="17" w:name="__Fieldmark__87_1950825928"/>
      <w:bookmarkStart w:id="18" w:name="Text311"/>
      <w:bookmarkStart w:id="19" w:name="__Fieldmark__2_882435633"/>
      <w:bookmarkStart w:id="20" w:name="Text3"/>
      <w:bookmarkStart w:id="21" w:name="__Fieldmark__58_1024777542"/>
      <w:r>
        <w:fldChar w:fldCharType="begin">
          <w:ffData>
            <w:name w:val=""/>
            <w:enabled/>
            <w:calcOnExit w:val="0"/>
            <w:textInput/>
          </w:ffData>
        </w:fldChar>
      </w:r>
      <w:r>
        <w:instrText xml:space="preserve"> FORMTEXT </w:instrText>
      </w:r>
      <w:r>
        <w:fldChar w:fldCharType="separate"/>
      </w:r>
      <w:r>
        <w:rPr>
          <w:rFonts w:ascii="Verdana" w:hAnsi="Verdana" w:cs="Verdana"/>
          <w:i/>
          <w:sz w:val="20"/>
          <w:szCs w:val="20"/>
        </w:rPr>
        <w:t>Sergio Henrique S. Ferreira and Jose Mauro de Rezende - Brazil</w:t>
      </w:r>
      <w:r>
        <w:rPr>
          <w:rFonts w:ascii="Verdana" w:hAnsi="Verdana" w:cs="Verdana"/>
          <w:i/>
          <w:sz w:val="20"/>
          <w:szCs w:val="20"/>
        </w:rPr>
        <w:fldChar w:fldCharType="end"/>
      </w:r>
      <w:bookmarkStart w:id="22" w:name="Text31"/>
      <w:bookmarkStart w:id="23" w:name="__Fieldmark__58_10247775421"/>
      <w:bookmarkEnd w:id="16"/>
      <w:bookmarkEnd w:id="17"/>
      <w:bookmarkEnd w:id="18"/>
      <w:bookmarkEnd w:id="19"/>
      <w:bookmarkEnd w:id="22"/>
      <w:bookmarkEnd w:id="23"/>
    </w:p>
    <w:p w:rsidR="00A91719" w:rsidRDefault="00A91719" w:rsidP="00A91719">
      <w:pPr>
        <w:jc w:val="center"/>
        <w:rPr>
          <w:rFonts w:ascii="Verdana" w:hAnsi="Verdana" w:cs="Verdana"/>
          <w:sz w:val="20"/>
          <w:szCs w:val="20"/>
        </w:rPr>
      </w:pPr>
    </w:p>
    <w:p w:rsidR="00A91719" w:rsidRDefault="00A91719" w:rsidP="00A91719">
      <w:pPr>
        <w:tabs>
          <w:tab w:val="center" w:pos="4680"/>
        </w:tabs>
        <w:jc w:val="center"/>
        <w:rPr>
          <w:rFonts w:ascii="Verdana" w:hAnsi="Verdana" w:cs="Verdana"/>
          <w:sz w:val="20"/>
          <w:szCs w:val="20"/>
        </w:rPr>
      </w:pPr>
      <w:r>
        <w:rPr>
          <w:rFonts w:ascii="Verdana" w:hAnsi="Verdana" w:cs="Verdana"/>
          <w:sz w:val="20"/>
          <w:szCs w:val="20"/>
        </w:rPr>
        <w:t>_______________________________________________________________________</w:t>
      </w:r>
    </w:p>
    <w:p w:rsidR="00A91719" w:rsidRDefault="00A91719" w:rsidP="00A91719">
      <w:pPr>
        <w:tabs>
          <w:tab w:val="center" w:pos="4680"/>
        </w:tabs>
        <w:ind w:left="440" w:right="399"/>
        <w:jc w:val="center"/>
        <w:rPr>
          <w:rFonts w:ascii="Verdana" w:hAnsi="Verdana" w:cs="Verdana"/>
          <w:sz w:val="20"/>
          <w:szCs w:val="20"/>
        </w:rPr>
      </w:pPr>
    </w:p>
    <w:p w:rsidR="00A91719" w:rsidRDefault="00A91719" w:rsidP="00A91719">
      <w:pPr>
        <w:tabs>
          <w:tab w:val="center" w:pos="4680"/>
        </w:tabs>
        <w:ind w:left="440" w:right="399"/>
        <w:jc w:val="center"/>
        <w:rPr>
          <w:rFonts w:ascii="Verdana" w:hAnsi="Verdana" w:cs="Verdana"/>
          <w:sz w:val="20"/>
          <w:szCs w:val="20"/>
        </w:rPr>
      </w:pPr>
      <w:r>
        <w:rPr>
          <w:rFonts w:ascii="Verdana" w:hAnsi="Verdana" w:cs="Verdana"/>
          <w:b/>
          <w:sz w:val="20"/>
          <w:szCs w:val="20"/>
        </w:rPr>
        <w:t>Summary and Purpose of Document</w:t>
      </w:r>
    </w:p>
    <w:p w:rsidR="00A91719" w:rsidRDefault="00A91719" w:rsidP="00A91719">
      <w:pPr>
        <w:ind w:left="440" w:right="399"/>
        <w:jc w:val="center"/>
        <w:rPr>
          <w:rFonts w:ascii="Verdana" w:hAnsi="Verdana" w:cs="Verdana"/>
          <w:sz w:val="20"/>
          <w:szCs w:val="20"/>
        </w:rPr>
      </w:pPr>
    </w:p>
    <w:p w:rsidR="00A91719" w:rsidRDefault="00A91719" w:rsidP="00A91719">
      <w:pPr>
        <w:ind w:left="440" w:right="399"/>
        <w:jc w:val="center"/>
        <w:rPr>
          <w:rFonts w:ascii="Verdana" w:hAnsi="Verdana" w:cs="Verdana"/>
          <w:sz w:val="20"/>
          <w:szCs w:val="20"/>
        </w:rPr>
      </w:pPr>
      <w:r>
        <w:rPr>
          <w:rFonts w:ascii="Verdana" w:hAnsi="Verdana" w:cs="Verdana"/>
          <w:sz w:val="20"/>
          <w:szCs w:val="20"/>
        </w:rPr>
        <w:t xml:space="preserve">The document summarizes the findings of the </w:t>
      </w:r>
      <w:r>
        <w:rPr>
          <w:rFonts w:ascii="Verdana" w:hAnsi="Verdana" w:cs="Verdana"/>
        </w:rPr>
        <w:t>RA-III (South America) towards the Migration to Table Driven Code</w:t>
      </w:r>
    </w:p>
    <w:p w:rsidR="00A91719" w:rsidRDefault="00A91719" w:rsidP="00A91719">
      <w:pPr>
        <w:tabs>
          <w:tab w:val="center" w:pos="4680"/>
        </w:tabs>
        <w:jc w:val="center"/>
        <w:rPr>
          <w:rFonts w:ascii="Verdana" w:hAnsi="Verdana" w:cs="Verdana"/>
          <w:sz w:val="20"/>
          <w:szCs w:val="20"/>
        </w:rPr>
      </w:pPr>
      <w:r>
        <w:rPr>
          <w:rFonts w:ascii="Verdana" w:hAnsi="Verdana" w:cs="Verdana"/>
          <w:sz w:val="20"/>
          <w:szCs w:val="20"/>
        </w:rPr>
        <w:t>_______________________________________________________________________</w:t>
      </w:r>
    </w:p>
    <w:p w:rsidR="00A91719" w:rsidRDefault="00A91719" w:rsidP="00A91719">
      <w:pPr>
        <w:jc w:val="center"/>
        <w:rPr>
          <w:rFonts w:ascii="Verdana" w:hAnsi="Verdana" w:cs="Verdana"/>
          <w:sz w:val="20"/>
          <w:szCs w:val="20"/>
        </w:rPr>
      </w:pPr>
    </w:p>
    <w:p w:rsidR="00A91719" w:rsidRDefault="00A91719" w:rsidP="00A91719">
      <w:pPr>
        <w:tabs>
          <w:tab w:val="center" w:pos="4680"/>
        </w:tabs>
        <w:jc w:val="center"/>
        <w:rPr>
          <w:rFonts w:ascii="Verdana" w:hAnsi="Verdana" w:cs="Verdana"/>
          <w:sz w:val="20"/>
          <w:szCs w:val="20"/>
        </w:rPr>
      </w:pPr>
      <w:r>
        <w:rPr>
          <w:rFonts w:ascii="Verdana" w:hAnsi="Verdana" w:cs="Verdana"/>
          <w:b/>
          <w:sz w:val="20"/>
          <w:szCs w:val="20"/>
        </w:rPr>
        <w:t>ACTION PROPOSED</w:t>
      </w:r>
    </w:p>
    <w:p w:rsidR="00A91719" w:rsidRDefault="00A91719" w:rsidP="00A91719">
      <w:pPr>
        <w:rPr>
          <w:rFonts w:ascii="Verdana" w:hAnsi="Verdana" w:cs="Verdana"/>
          <w:sz w:val="20"/>
          <w:szCs w:val="20"/>
        </w:rPr>
      </w:pPr>
    </w:p>
    <w:bookmarkStart w:id="24" w:name="__Fieldmark__3_1459622800"/>
    <w:bookmarkStart w:id="25" w:name="__Fieldmark__141_1950825928"/>
    <w:bookmarkStart w:id="26" w:name="Text511"/>
    <w:bookmarkStart w:id="27" w:name="__Fieldmark__3_882435633"/>
    <w:bookmarkStart w:id="28" w:name="Text5"/>
    <w:bookmarkStart w:id="29" w:name="__Fieldmark__80_1024777542"/>
    <w:p w:rsidR="00A91719" w:rsidRDefault="00A91719" w:rsidP="00A91719">
      <w:pPr>
        <w:pStyle w:val="BodyText"/>
        <w:rPr>
          <w:rFonts w:ascii="Verdana" w:hAnsi="Verdana" w:cs="Verdana"/>
          <w:sz w:val="20"/>
          <w:szCs w:val="20"/>
          <w:lang w:val="en-GB"/>
        </w:rPr>
      </w:pPr>
      <w:r>
        <w:fldChar w:fldCharType="begin">
          <w:ffData>
            <w:name w:val=""/>
            <w:enabled/>
            <w:calcOnExit w:val="0"/>
            <w:textInput/>
          </w:ffData>
        </w:fldChar>
      </w:r>
      <w:r>
        <w:instrText xml:space="preserve"> FORMTEXT </w:instrText>
      </w:r>
      <w:r>
        <w:fldChar w:fldCharType="separate"/>
      </w:r>
      <w:r>
        <w:rPr>
          <w:rFonts w:ascii="Verdana" w:hAnsi="Verdana" w:cs="Verdana"/>
          <w:sz w:val="20"/>
          <w:szCs w:val="20"/>
          <w:lang w:val="en-GB"/>
        </w:rPr>
        <w:t>The meeting is requested to take notes.</w:t>
      </w:r>
      <w:r>
        <w:rPr>
          <w:rFonts w:ascii="Verdana" w:hAnsi="Verdana" w:cs="Verdana"/>
          <w:sz w:val="20"/>
          <w:szCs w:val="20"/>
          <w:lang w:val="en-GB"/>
        </w:rPr>
        <w:fldChar w:fldCharType="end"/>
      </w:r>
      <w:bookmarkStart w:id="30" w:name="Text51"/>
      <w:bookmarkStart w:id="31" w:name="__Fieldmark__80_10247775421"/>
      <w:bookmarkEnd w:id="24"/>
      <w:bookmarkEnd w:id="25"/>
      <w:bookmarkEnd w:id="26"/>
      <w:bookmarkEnd w:id="27"/>
      <w:bookmarkEnd w:id="30"/>
      <w:bookmarkEnd w:id="31"/>
    </w:p>
    <w:p w:rsidR="00A91719" w:rsidRDefault="00A91719" w:rsidP="00A91719">
      <w:pPr>
        <w:pStyle w:val="BodyText"/>
        <w:rPr>
          <w:rFonts w:ascii="Verdana" w:hAnsi="Verdana" w:cs="Verdana"/>
          <w:sz w:val="20"/>
          <w:szCs w:val="20"/>
          <w:lang w:val="en-GB"/>
        </w:rPr>
      </w:pPr>
    </w:p>
    <w:p w:rsidR="00A91719" w:rsidRDefault="00A91719" w:rsidP="00A91719">
      <w:pPr>
        <w:jc w:val="center"/>
        <w:rPr>
          <w:rFonts w:ascii="Verdana" w:hAnsi="Verdana" w:cs="Verdana"/>
          <w:sz w:val="20"/>
          <w:szCs w:val="20"/>
        </w:rPr>
      </w:pPr>
    </w:p>
    <w:p w:rsidR="00A91719" w:rsidRDefault="00A91719" w:rsidP="00A91719">
      <w:pPr>
        <w:jc w:val="both"/>
        <w:rPr>
          <w:rFonts w:ascii="Verdana" w:hAnsi="Verdana" w:cs="Verdana"/>
          <w:sz w:val="20"/>
          <w:szCs w:val="20"/>
        </w:rPr>
      </w:pPr>
    </w:p>
    <w:p w:rsidR="00A91719" w:rsidRDefault="00A91719" w:rsidP="00A91719">
      <w:pPr>
        <w:jc w:val="both"/>
        <w:rPr>
          <w:rFonts w:ascii="Verdana" w:hAnsi="Verdana" w:cs="Verdana"/>
          <w:b/>
          <w:sz w:val="20"/>
          <w:szCs w:val="20"/>
        </w:rPr>
      </w:pPr>
    </w:p>
    <w:p w:rsidR="00A91719" w:rsidRDefault="00A91719" w:rsidP="00A91719">
      <w:pPr>
        <w:spacing w:after="40"/>
        <w:ind w:left="284"/>
        <w:jc w:val="both"/>
        <w:rPr>
          <w:rFonts w:ascii="Verdana" w:hAnsi="Verdana" w:cs="Verdana"/>
          <w:b/>
          <w:sz w:val="20"/>
          <w:szCs w:val="20"/>
        </w:rPr>
      </w:pPr>
    </w:p>
    <w:p w:rsidR="00A91719" w:rsidRDefault="00A91719" w:rsidP="00A91719">
      <w:pPr>
        <w:spacing w:after="40"/>
        <w:ind w:left="284"/>
        <w:jc w:val="both"/>
        <w:rPr>
          <w:rFonts w:ascii="Verdana" w:hAnsi="Verdana" w:cs="Verdana"/>
          <w:b/>
          <w:sz w:val="20"/>
          <w:szCs w:val="20"/>
        </w:rPr>
      </w:pPr>
    </w:p>
    <w:p w:rsidR="00A91719" w:rsidRDefault="00A91719" w:rsidP="00A91719">
      <w:pPr>
        <w:pageBreakBefore/>
        <w:rPr>
          <w:rFonts w:ascii="Verdana" w:hAnsi="Verdana" w:cs="Verdana"/>
          <w:sz w:val="20"/>
          <w:szCs w:val="20"/>
        </w:rPr>
      </w:pPr>
      <w:r>
        <w:rPr>
          <w:rFonts w:ascii="Verdana" w:hAnsi="Verdana" w:cs="Verdana"/>
          <w:b/>
          <w:sz w:val="20"/>
          <w:szCs w:val="20"/>
        </w:rPr>
        <w:lastRenderedPageBreak/>
        <w:t>Summary</w:t>
      </w:r>
    </w:p>
    <w:p w:rsidR="00A91719" w:rsidRDefault="00A91719" w:rsidP="00A91719">
      <w:pPr>
        <w:rPr>
          <w:rFonts w:ascii="Verdana" w:hAnsi="Verdana" w:cs="Verdana"/>
          <w:sz w:val="20"/>
          <w:szCs w:val="20"/>
        </w:rPr>
      </w:pPr>
    </w:p>
    <w:p w:rsidR="00A91719" w:rsidRDefault="00A91719" w:rsidP="00A91719">
      <w:pPr>
        <w:rPr>
          <w:rFonts w:ascii="Verdana" w:hAnsi="Verdana" w:cs="Verdana"/>
          <w:sz w:val="20"/>
          <w:szCs w:val="20"/>
        </w:rPr>
      </w:pPr>
      <w:r>
        <w:rPr>
          <w:rFonts w:ascii="Verdana" w:hAnsi="Verdana" w:cs="Verdana"/>
          <w:sz w:val="20"/>
          <w:szCs w:val="20"/>
        </w:rPr>
        <w:t>The summary below contains information provided by experts and focal points in RA III following an email request to most of them as well as monitoring and verification of BUFR bulletins on GTS</w:t>
      </w:r>
    </w:p>
    <w:p w:rsidR="00A91719" w:rsidRDefault="00A91719" w:rsidP="00A91719">
      <w:pPr>
        <w:rPr>
          <w:rFonts w:ascii="Verdana" w:hAnsi="Verdana" w:cs="Verdana"/>
          <w:sz w:val="20"/>
          <w:szCs w:val="20"/>
        </w:rPr>
      </w:pPr>
    </w:p>
    <w:p w:rsidR="00A91719" w:rsidRDefault="00A91719" w:rsidP="00A91719">
      <w:pPr>
        <w:jc w:val="both"/>
        <w:rPr>
          <w:rFonts w:ascii="Verdana" w:hAnsi="Verdana" w:cs="Verdana"/>
          <w:sz w:val="20"/>
          <w:szCs w:val="20"/>
        </w:rPr>
      </w:pPr>
      <w:r>
        <w:rPr>
          <w:rFonts w:ascii="Verdana" w:hAnsi="Verdana" w:cs="Verdana"/>
          <w:sz w:val="20"/>
          <w:szCs w:val="20"/>
        </w:rPr>
        <w:t xml:space="preserve">Significant progress has been made by major national centres in Region III on the replacement of the Traditional Alphanumeric Codes into the Table Driven Code Form. The majority of the countries in Region III had an opportunity to attend a BUFR workshop in Montevideo and since than they are working on their implementation. Chile did it quite fast and Colombia has just finished their process. </w:t>
      </w:r>
    </w:p>
    <w:p w:rsidR="00A91719" w:rsidRDefault="00A91719" w:rsidP="00A91719">
      <w:pPr>
        <w:jc w:val="both"/>
        <w:rPr>
          <w:rFonts w:ascii="Verdana" w:hAnsi="Verdana" w:cs="Verdana"/>
          <w:sz w:val="20"/>
          <w:szCs w:val="20"/>
        </w:rPr>
      </w:pPr>
    </w:p>
    <w:p w:rsidR="00A91719" w:rsidRDefault="00A91719" w:rsidP="00A91719">
      <w:pPr>
        <w:jc w:val="both"/>
        <w:rPr>
          <w:rFonts w:ascii="Verdana" w:eastAsia="Verdana" w:hAnsi="Verdana" w:cs="Verdana"/>
          <w:sz w:val="20"/>
          <w:szCs w:val="20"/>
        </w:rPr>
      </w:pPr>
      <w:r>
        <w:rPr>
          <w:rFonts w:ascii="Verdana" w:hAnsi="Verdana" w:cs="Verdana"/>
          <w:sz w:val="20"/>
          <w:szCs w:val="20"/>
        </w:rPr>
        <w:t>The table attached is a summary of BUFR bulletin monitoring during 24 hours (only in the 16th July 2017 and CLIMAT on 4th July 2017). Observed that many countries are operationally providing data in BUFR. However the migration is not yet complete and some details in the given data need to be adjusted for correct coding and transmission.</w:t>
      </w:r>
    </w:p>
    <w:p w:rsidR="00A91719" w:rsidRDefault="00A91719" w:rsidP="00A91719">
      <w:pPr>
        <w:jc w:val="both"/>
        <w:rPr>
          <w:rFonts w:ascii="Verdana" w:hAnsi="Verdana" w:cs="Verdana"/>
          <w:sz w:val="20"/>
          <w:szCs w:val="20"/>
        </w:rPr>
      </w:pPr>
      <w:r>
        <w:rPr>
          <w:rFonts w:ascii="Verdana" w:eastAsia="Verdana" w:hAnsi="Verdana" w:cs="Verdana"/>
          <w:sz w:val="20"/>
          <w:szCs w:val="20"/>
        </w:rPr>
        <w:t xml:space="preserve">   </w:t>
      </w:r>
    </w:p>
    <w:p w:rsidR="00A91719" w:rsidRDefault="00A91719" w:rsidP="00A91719">
      <w:pPr>
        <w:jc w:val="both"/>
        <w:rPr>
          <w:rFonts w:ascii="Verdana" w:hAnsi="Verdana" w:cs="Verdana"/>
          <w:sz w:val="20"/>
          <w:szCs w:val="20"/>
        </w:rPr>
      </w:pPr>
      <w:r>
        <w:rPr>
          <w:rFonts w:ascii="Verdana" w:hAnsi="Verdana" w:cs="Verdana"/>
          <w:sz w:val="20"/>
          <w:szCs w:val="20"/>
        </w:rPr>
        <w:t>The National Centre in Chile codes only BUFR bulletins to report surface observations. They are also reporting Upper air data from aircraft, coded as the ARINC centre.</w:t>
      </w:r>
    </w:p>
    <w:p w:rsidR="00A91719" w:rsidRDefault="00A91719" w:rsidP="00A91719">
      <w:pPr>
        <w:jc w:val="both"/>
        <w:rPr>
          <w:rFonts w:ascii="Verdana" w:hAnsi="Verdana" w:cs="Verdana"/>
          <w:sz w:val="20"/>
          <w:szCs w:val="20"/>
        </w:rPr>
      </w:pPr>
    </w:p>
    <w:p w:rsidR="00A91719" w:rsidRDefault="00A91719" w:rsidP="00A91719">
      <w:pPr>
        <w:jc w:val="both"/>
        <w:rPr>
          <w:rFonts w:ascii="Verdana" w:hAnsi="Verdana" w:cs="Verdana"/>
          <w:sz w:val="20"/>
          <w:szCs w:val="20"/>
        </w:rPr>
      </w:pPr>
      <w:r>
        <w:rPr>
          <w:rFonts w:ascii="Verdana" w:hAnsi="Verdana" w:cs="Verdana"/>
          <w:sz w:val="20"/>
          <w:szCs w:val="20"/>
        </w:rPr>
        <w:t>GISC Brasilia was already generating BUFR bulletins for upper-air sounding, CLIMAT, TEMP, PILOT, SYNOP from automatic and manned weather stations as well as provides the same information in TAC bulletins.  Recently the conversions from TEMP/PILOT into BUFR was stop in view of getting the BUFR report directly from the Air Force upper air network. The Air Force agree with this propose, but a technical solution to implement it was not found yet.</w:t>
      </w:r>
    </w:p>
    <w:p w:rsidR="00A91719" w:rsidRDefault="00A91719" w:rsidP="00A91719">
      <w:pPr>
        <w:jc w:val="both"/>
        <w:rPr>
          <w:rFonts w:ascii="Verdana" w:hAnsi="Verdana" w:cs="Verdana"/>
          <w:sz w:val="20"/>
          <w:szCs w:val="20"/>
        </w:rPr>
      </w:pPr>
    </w:p>
    <w:p w:rsidR="00A91719" w:rsidRDefault="00A91719" w:rsidP="00A91719">
      <w:pPr>
        <w:jc w:val="both"/>
        <w:rPr>
          <w:rFonts w:ascii="Verdana" w:hAnsi="Verdana" w:cs="Verdana"/>
          <w:sz w:val="20"/>
          <w:szCs w:val="20"/>
        </w:rPr>
      </w:pPr>
      <w:r>
        <w:rPr>
          <w:rFonts w:ascii="Verdana" w:hAnsi="Verdana" w:cs="Verdana"/>
          <w:sz w:val="20"/>
          <w:szCs w:val="20"/>
        </w:rPr>
        <w:t>DCPC Argentina generates BUFR bulletins for upper-air sounding (TEMP, PILOT), CLIMAT and SYNOP from automatic and manned weather stations as well as provides the same information in TAC bulletins.  Aircraft data are also being provided by Argentina in BUFR.</w:t>
      </w:r>
    </w:p>
    <w:p w:rsidR="00A91719" w:rsidRDefault="00A91719" w:rsidP="00A91719">
      <w:pPr>
        <w:jc w:val="both"/>
        <w:rPr>
          <w:rFonts w:ascii="Verdana" w:hAnsi="Verdana" w:cs="Verdana"/>
          <w:sz w:val="20"/>
          <w:szCs w:val="20"/>
        </w:rPr>
      </w:pPr>
    </w:p>
    <w:p w:rsidR="00A91719" w:rsidRDefault="00A91719" w:rsidP="00A91719">
      <w:pPr>
        <w:jc w:val="both"/>
        <w:rPr>
          <w:rFonts w:ascii="Verdana" w:hAnsi="Verdana" w:cs="Verdana"/>
          <w:sz w:val="20"/>
          <w:szCs w:val="20"/>
        </w:rPr>
      </w:pPr>
      <w:r>
        <w:rPr>
          <w:rFonts w:ascii="Verdana" w:hAnsi="Verdana" w:cs="Verdana"/>
          <w:sz w:val="20"/>
          <w:szCs w:val="20"/>
        </w:rPr>
        <w:t>Chile do not report TAC bulletins any more. They are reporting BUFR bulletins from surface weather station with originating centre 45 (Santiago - Chile) and from aircraft data with generate centre 56 (ARINC Centre).</w:t>
      </w:r>
    </w:p>
    <w:p w:rsidR="00A91719" w:rsidRDefault="00A91719" w:rsidP="00A91719">
      <w:pPr>
        <w:jc w:val="both"/>
        <w:rPr>
          <w:rFonts w:ascii="Verdana" w:hAnsi="Verdana" w:cs="Verdana"/>
          <w:sz w:val="20"/>
          <w:szCs w:val="20"/>
        </w:rPr>
      </w:pPr>
    </w:p>
    <w:p w:rsidR="00A91719" w:rsidRDefault="00A91719" w:rsidP="00A91719">
      <w:pPr>
        <w:jc w:val="both"/>
        <w:rPr>
          <w:rFonts w:ascii="Verdana" w:hAnsi="Verdana" w:cs="Verdana"/>
          <w:sz w:val="20"/>
          <w:szCs w:val="20"/>
        </w:rPr>
      </w:pPr>
      <w:r>
        <w:rPr>
          <w:rFonts w:ascii="Verdana" w:hAnsi="Verdana" w:cs="Verdana"/>
          <w:sz w:val="20"/>
          <w:szCs w:val="20"/>
          <w:lang w:val="en-US"/>
        </w:rPr>
        <w:t xml:space="preserve">Colombia (Bogota) is already generate BUFR bulletin from surface weather station, using the originating center code 54, and inserting them into the GTS through Brasilia. Peru, Ecuador and Venezuela are also start to generates BUFR bulletin. Peru is very advanced in this task.    </w:t>
      </w:r>
    </w:p>
    <w:p w:rsidR="00A91719" w:rsidRDefault="00A91719" w:rsidP="00A91719">
      <w:pPr>
        <w:jc w:val="both"/>
        <w:rPr>
          <w:rFonts w:ascii="Verdana" w:hAnsi="Verdana" w:cs="Verdana"/>
          <w:sz w:val="20"/>
          <w:szCs w:val="20"/>
        </w:rPr>
      </w:pPr>
    </w:p>
    <w:p w:rsidR="00A91719" w:rsidRDefault="00A91719" w:rsidP="00A91719">
      <w:pPr>
        <w:jc w:val="both"/>
        <w:rPr>
          <w:rFonts w:ascii="Verdana" w:eastAsia="Verdana" w:hAnsi="Verdana" w:cs="Verdana"/>
          <w:sz w:val="20"/>
          <w:szCs w:val="20"/>
        </w:rPr>
      </w:pPr>
      <w:r>
        <w:rPr>
          <w:rFonts w:ascii="Verdana" w:hAnsi="Verdana" w:cs="Verdana"/>
          <w:sz w:val="20"/>
          <w:szCs w:val="20"/>
        </w:rPr>
        <w:t>Satellite data has been generated by Brazil and Argentina. In the case of Brazil, the satellite data are generated by the Brazilian Space Agency (INPE / CPTEC) (originating centre 45) and ingested at the GTS in Brasilia. In Argentina, satellite data are generated by the National Commission for Space Activities (CONAE) (originating centre 147)</w:t>
      </w:r>
    </w:p>
    <w:p w:rsidR="00A91719" w:rsidRDefault="00A91719" w:rsidP="00A91719">
      <w:pPr>
        <w:jc w:val="both"/>
        <w:rPr>
          <w:rFonts w:ascii="Verdana" w:hAnsi="Verdana" w:cs="Verdana"/>
          <w:sz w:val="20"/>
          <w:szCs w:val="20"/>
        </w:rPr>
      </w:pPr>
      <w:r>
        <w:rPr>
          <w:rFonts w:ascii="Verdana" w:eastAsia="Verdana" w:hAnsi="Verdana" w:cs="Verdana"/>
          <w:sz w:val="20"/>
          <w:szCs w:val="20"/>
        </w:rPr>
        <w:t xml:space="preserve"> </w:t>
      </w:r>
    </w:p>
    <w:p w:rsidR="00A91719" w:rsidRDefault="00A91719" w:rsidP="00A91719">
      <w:pPr>
        <w:jc w:val="both"/>
        <w:rPr>
          <w:rFonts w:ascii="Verdana" w:eastAsia="Verdana" w:hAnsi="Verdana" w:cs="Verdana"/>
          <w:sz w:val="20"/>
          <w:szCs w:val="20"/>
        </w:rPr>
      </w:pPr>
      <w:r>
        <w:rPr>
          <w:rFonts w:ascii="Verdana" w:hAnsi="Verdana" w:cs="Verdana"/>
          <w:sz w:val="20"/>
          <w:szCs w:val="20"/>
        </w:rPr>
        <w:lastRenderedPageBreak/>
        <w:t>The National Centre in Venezuela informed some progress in the creation of BUFR bulletins but they are not producing at the operational level yet.</w:t>
      </w:r>
    </w:p>
    <w:p w:rsidR="00A91719" w:rsidRDefault="00A91719" w:rsidP="00A91719">
      <w:pPr>
        <w:jc w:val="both"/>
        <w:rPr>
          <w:rFonts w:ascii="Verdana" w:hAnsi="Verdana" w:cs="Verdana"/>
          <w:sz w:val="20"/>
          <w:szCs w:val="20"/>
        </w:rPr>
      </w:pPr>
      <w:r>
        <w:rPr>
          <w:rFonts w:ascii="Verdana" w:eastAsia="Verdana" w:hAnsi="Verdana" w:cs="Verdana"/>
          <w:sz w:val="20"/>
          <w:szCs w:val="20"/>
        </w:rPr>
        <w:t xml:space="preserve"> </w:t>
      </w:r>
    </w:p>
    <w:p w:rsidR="00A91719" w:rsidRDefault="00A91719" w:rsidP="00A91719">
      <w:pPr>
        <w:jc w:val="both"/>
        <w:rPr>
          <w:rFonts w:ascii="Verdana" w:hAnsi="Verdana" w:cs="Verdana"/>
          <w:sz w:val="20"/>
          <w:szCs w:val="20"/>
        </w:rPr>
      </w:pPr>
      <w:r>
        <w:rPr>
          <w:rFonts w:ascii="Verdana" w:hAnsi="Verdana" w:cs="Verdana"/>
          <w:sz w:val="20"/>
          <w:szCs w:val="20"/>
        </w:rPr>
        <w:t>GISC Brasilia and DCPC Buenos Aires still converting TAC bulletins into TDCF for those centres which are not able yet to complete their migration work.</w:t>
      </w:r>
    </w:p>
    <w:p w:rsidR="00A91719" w:rsidRDefault="00A91719" w:rsidP="00A91719">
      <w:pPr>
        <w:jc w:val="both"/>
        <w:rPr>
          <w:rFonts w:ascii="Verdana" w:hAnsi="Verdana" w:cs="Verdana"/>
          <w:sz w:val="20"/>
          <w:szCs w:val="20"/>
        </w:rPr>
      </w:pPr>
    </w:p>
    <w:p w:rsidR="00A91719" w:rsidRDefault="00A91719" w:rsidP="00A91719">
      <w:pPr>
        <w:rPr>
          <w:rFonts w:ascii="Verdana" w:hAnsi="Verdana" w:cs="Verdana"/>
          <w:sz w:val="20"/>
          <w:szCs w:val="20"/>
        </w:rPr>
      </w:pPr>
      <w:r>
        <w:rPr>
          <w:rFonts w:ascii="Verdana" w:hAnsi="Verdana" w:cs="Verdana"/>
          <w:sz w:val="20"/>
          <w:szCs w:val="20"/>
        </w:rPr>
        <w:t xml:space="preserve">Other migration aspect is the use of BUFR bulletin in region III.  At moment the information is that only INPE/CPTEC and very recently the Navy centre besides INMET/Brasilia are capable to use BUFR data internally for generates products or assimilate in </w:t>
      </w:r>
      <w:proofErr w:type="spellStart"/>
      <w:r>
        <w:rPr>
          <w:rFonts w:ascii="Verdana" w:hAnsi="Verdana" w:cs="Verdana"/>
          <w:sz w:val="20"/>
          <w:szCs w:val="20"/>
        </w:rPr>
        <w:t>modeling</w:t>
      </w:r>
      <w:proofErr w:type="spellEnd"/>
      <w:r>
        <w:rPr>
          <w:rFonts w:ascii="Verdana" w:hAnsi="Verdana" w:cs="Verdana"/>
          <w:sz w:val="20"/>
          <w:szCs w:val="20"/>
        </w:rPr>
        <w:t>.</w:t>
      </w:r>
    </w:p>
    <w:p w:rsidR="00A91719" w:rsidRDefault="00A91719" w:rsidP="00A91719">
      <w:pPr>
        <w:rPr>
          <w:rFonts w:ascii="Verdana" w:hAnsi="Verdana" w:cs="Verdana"/>
          <w:sz w:val="20"/>
          <w:szCs w:val="20"/>
        </w:rPr>
      </w:pPr>
    </w:p>
    <w:p w:rsidR="00A91719" w:rsidRDefault="00A91719" w:rsidP="00A91719">
      <w:pPr>
        <w:rPr>
          <w:rFonts w:ascii="Verdana" w:hAnsi="Verdana" w:cs="Verdana"/>
          <w:sz w:val="20"/>
          <w:szCs w:val="20"/>
        </w:rPr>
      </w:pPr>
      <w:r>
        <w:rPr>
          <w:rFonts w:ascii="Verdana" w:hAnsi="Verdana" w:cs="Verdana"/>
          <w:sz w:val="20"/>
          <w:szCs w:val="20"/>
        </w:rPr>
        <w:t>A training in the use of BUFR for two persons from Paraguay will be providing by Jose Mauro from INMET/Brasilia. Same thing regarding with Uruguay, Bolivia, Suriname and Guyana</w:t>
      </w:r>
    </w:p>
    <w:p w:rsidR="00A91719" w:rsidRDefault="00A91719" w:rsidP="00A91719">
      <w:pPr>
        <w:rPr>
          <w:rFonts w:ascii="Verdana" w:hAnsi="Verdana" w:cs="Verdana"/>
          <w:sz w:val="20"/>
          <w:szCs w:val="20"/>
        </w:rPr>
      </w:pPr>
    </w:p>
    <w:p w:rsidR="00A91719" w:rsidRDefault="00A91719" w:rsidP="00A91719">
      <w:pPr>
        <w:jc w:val="both"/>
      </w:pPr>
      <w:r>
        <w:rPr>
          <w:rFonts w:ascii="Verdana" w:hAnsi="Verdana" w:cs="Verdana"/>
          <w:sz w:val="20"/>
          <w:szCs w:val="20"/>
        </w:rPr>
        <w:t>Verifications were made by INMET / Brasilia and INPE / CPTEC on the BUFR data provided in region III. Some issues have been identified, such as the correct use of the originating centre code. José Mauro (Brasilia) is in contact with the respective centres to assist in solving these issues.</w:t>
      </w:r>
    </w:p>
    <w:p w:rsidR="00A91719" w:rsidRDefault="00A91719" w:rsidP="00A91719"/>
    <w:p w:rsidR="00A91719" w:rsidRDefault="00A91719" w:rsidP="00A91719">
      <w:r>
        <w:t xml:space="preserve">Tables 1 - Monitoring resume of BUFR bulletins available in region III by Abbreviation Heading,  Generator Centre and BUFR Category </w:t>
      </w:r>
    </w:p>
    <w:tbl>
      <w:tblPr>
        <w:tblW w:w="0" w:type="auto"/>
        <w:tblInd w:w="49" w:type="dxa"/>
        <w:tblLayout w:type="fixed"/>
        <w:tblCellMar>
          <w:top w:w="55" w:type="dxa"/>
          <w:left w:w="54" w:type="dxa"/>
          <w:bottom w:w="55" w:type="dxa"/>
          <w:right w:w="55" w:type="dxa"/>
        </w:tblCellMar>
        <w:tblLook w:val="0000" w:firstRow="0" w:lastRow="0" w:firstColumn="0" w:lastColumn="0" w:noHBand="0" w:noVBand="0"/>
      </w:tblPr>
      <w:tblGrid>
        <w:gridCol w:w="3269"/>
        <w:gridCol w:w="1409"/>
        <w:gridCol w:w="2687"/>
        <w:gridCol w:w="2290"/>
      </w:tblGrid>
      <w:tr w:rsidR="00A91719" w:rsidTr="00856A02">
        <w:tc>
          <w:tcPr>
            <w:tcW w:w="3269" w:type="dxa"/>
            <w:tcBorders>
              <w:top w:val="single" w:sz="2" w:space="0" w:color="000001"/>
              <w:left w:val="single" w:sz="2" w:space="0" w:color="000001"/>
              <w:bottom w:val="single" w:sz="2" w:space="0" w:color="000001"/>
            </w:tcBorders>
            <w:shd w:val="clear" w:color="auto" w:fill="FFFFFF"/>
          </w:tcPr>
          <w:p w:rsidR="00A91719" w:rsidRDefault="00A91719" w:rsidP="00856A02">
            <w:pPr>
              <w:pStyle w:val="Contedodatabela"/>
              <w:snapToGrid w:val="0"/>
            </w:pPr>
          </w:p>
        </w:tc>
        <w:tc>
          <w:tcPr>
            <w:tcW w:w="1409" w:type="dxa"/>
            <w:tcBorders>
              <w:top w:val="single" w:sz="2" w:space="0" w:color="000001"/>
              <w:left w:val="single" w:sz="2" w:space="0" w:color="000001"/>
              <w:bottom w:val="single" w:sz="2" w:space="0" w:color="000001"/>
            </w:tcBorders>
            <w:shd w:val="clear" w:color="auto" w:fill="FFFFFF"/>
          </w:tcPr>
          <w:p w:rsidR="00A91719" w:rsidRDefault="00A91719" w:rsidP="00856A02">
            <w:pPr>
              <w:pStyle w:val="Contedodatabela"/>
            </w:pPr>
            <w:r>
              <w:t>T1T2</w:t>
            </w:r>
          </w:p>
        </w:tc>
        <w:tc>
          <w:tcPr>
            <w:tcW w:w="2687" w:type="dxa"/>
            <w:tcBorders>
              <w:top w:val="single" w:sz="2" w:space="0" w:color="000001"/>
              <w:left w:val="single" w:sz="2" w:space="0" w:color="000001"/>
              <w:bottom w:val="single" w:sz="2" w:space="0" w:color="000001"/>
            </w:tcBorders>
            <w:shd w:val="clear" w:color="auto" w:fill="FFFFFF"/>
          </w:tcPr>
          <w:p w:rsidR="00A91719" w:rsidRDefault="00A91719" w:rsidP="00856A02">
            <w:pPr>
              <w:pStyle w:val="Contedodatabela"/>
            </w:pPr>
            <w:r>
              <w:t>BUFR Generate Centre</w:t>
            </w:r>
          </w:p>
        </w:tc>
        <w:tc>
          <w:tcPr>
            <w:tcW w:w="2290" w:type="dxa"/>
            <w:tcBorders>
              <w:top w:val="single" w:sz="2" w:space="0" w:color="000001"/>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Category - Description</w:t>
            </w:r>
          </w:p>
        </w:tc>
      </w:tr>
      <w:tr w:rsidR="00A91719" w:rsidTr="00856A02">
        <w:tc>
          <w:tcPr>
            <w:tcW w:w="3269" w:type="dxa"/>
            <w:vMerge w:val="restart"/>
            <w:tcBorders>
              <w:left w:val="single" w:sz="2" w:space="0" w:color="000001"/>
              <w:bottom w:val="single" w:sz="2" w:space="0" w:color="000001"/>
            </w:tcBorders>
            <w:shd w:val="clear" w:color="auto" w:fill="FFFFFF"/>
          </w:tcPr>
          <w:p w:rsidR="00A91719" w:rsidRDefault="00A91719" w:rsidP="00856A02">
            <w:pPr>
              <w:pStyle w:val="Contedodatabela"/>
            </w:pPr>
            <w:r>
              <w:t>SABM – Buenos Aires - Argentina</w:t>
            </w:r>
          </w:p>
          <w:p w:rsidR="00A91719" w:rsidRDefault="00A91719" w:rsidP="00856A02">
            <w:pPr>
              <w:pStyle w:val="Contedodatabela"/>
            </w:pP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ISII</w:t>
            </w:r>
          </w:p>
        </w:tc>
        <w:tc>
          <w:tcPr>
            <w:tcW w:w="2687" w:type="dxa"/>
            <w:vMerge w:val="restart"/>
            <w:tcBorders>
              <w:left w:val="single" w:sz="2" w:space="0" w:color="000001"/>
              <w:bottom w:val="single" w:sz="2" w:space="0" w:color="000001"/>
            </w:tcBorders>
            <w:shd w:val="clear" w:color="auto" w:fill="FFFFFF"/>
          </w:tcPr>
          <w:p w:rsidR="00A91719" w:rsidRDefault="00A91719" w:rsidP="00856A02">
            <w:pPr>
              <w:pStyle w:val="Contedodatabela"/>
              <w:rPr>
                <w:rFonts w:eastAsia="Arial" w:cs="Arial"/>
              </w:rPr>
            </w:pPr>
            <w:r>
              <w:t>41 – Buenos Aires (RSMC)</w:t>
            </w:r>
          </w:p>
          <w:p w:rsidR="00A91719" w:rsidRDefault="00A91719" w:rsidP="00856A02">
            <w:pPr>
              <w:pStyle w:val="Contedodatabela"/>
            </w:pPr>
            <w:r>
              <w:rPr>
                <w:rFonts w:eastAsia="Arial" w:cs="Arial"/>
              </w:rPr>
              <w:t xml:space="preserve"> </w:t>
            </w:r>
          </w:p>
        </w:tc>
        <w:tc>
          <w:tcPr>
            <w:tcW w:w="2290"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0 - surface</w:t>
            </w:r>
          </w:p>
        </w:tc>
      </w:tr>
      <w:tr w:rsidR="00A91719" w:rsidTr="00856A02">
        <w:tc>
          <w:tcPr>
            <w:tcW w:w="3269" w:type="dxa"/>
            <w:vMerge/>
            <w:tcBorders>
              <w:left w:val="single" w:sz="2" w:space="0" w:color="000001"/>
              <w:bottom w:val="single" w:sz="2" w:space="0" w:color="000001"/>
            </w:tcBorders>
            <w:shd w:val="clear" w:color="auto" w:fill="FFFFFF"/>
          </w:tcPr>
          <w:p w:rsidR="00A91719" w:rsidRDefault="00A91719" w:rsidP="00856A02">
            <w:pPr>
              <w:pStyle w:val="Contedodatabela"/>
              <w:snapToGrid w:val="0"/>
            </w:pP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ISC/</w:t>
            </w:r>
          </w:p>
        </w:tc>
        <w:tc>
          <w:tcPr>
            <w:tcW w:w="2687" w:type="dxa"/>
            <w:vMerge/>
            <w:tcBorders>
              <w:left w:val="single" w:sz="2" w:space="0" w:color="000001"/>
              <w:bottom w:val="single" w:sz="2" w:space="0" w:color="000001"/>
            </w:tcBorders>
            <w:shd w:val="clear" w:color="auto" w:fill="FFFFFF"/>
          </w:tcPr>
          <w:p w:rsidR="00A91719" w:rsidRDefault="00A91719" w:rsidP="00856A02">
            <w:pPr>
              <w:pStyle w:val="Contedodatabela"/>
              <w:snapToGrid w:val="0"/>
            </w:pPr>
          </w:p>
        </w:tc>
        <w:tc>
          <w:tcPr>
            <w:tcW w:w="2290"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0- Surface (CLIMAT)</w:t>
            </w:r>
          </w:p>
        </w:tc>
      </w:tr>
      <w:tr w:rsidR="00A91719" w:rsidTr="00856A02">
        <w:tc>
          <w:tcPr>
            <w:tcW w:w="3269" w:type="dxa"/>
            <w:vMerge/>
            <w:tcBorders>
              <w:left w:val="single" w:sz="2" w:space="0" w:color="000001"/>
              <w:bottom w:val="single" w:sz="2" w:space="0" w:color="000001"/>
            </w:tcBorders>
            <w:shd w:val="clear" w:color="auto" w:fill="FFFFFF"/>
          </w:tcPr>
          <w:p w:rsidR="00A91719" w:rsidRDefault="00A91719" w:rsidP="00856A02">
            <w:pPr>
              <w:snapToGrid w:val="0"/>
            </w:pP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IUKI, IUJI</w:t>
            </w:r>
          </w:p>
        </w:tc>
        <w:tc>
          <w:tcPr>
            <w:tcW w:w="2687" w:type="dxa"/>
            <w:vMerge/>
            <w:tcBorders>
              <w:left w:val="single" w:sz="2" w:space="0" w:color="000001"/>
              <w:bottom w:val="single" w:sz="2" w:space="0" w:color="000001"/>
            </w:tcBorders>
            <w:shd w:val="clear" w:color="auto" w:fill="FFFFFF"/>
          </w:tcPr>
          <w:p w:rsidR="00A91719" w:rsidRDefault="00A91719" w:rsidP="00856A02">
            <w:pPr>
              <w:snapToGrid w:val="0"/>
            </w:pPr>
          </w:p>
        </w:tc>
        <w:tc>
          <w:tcPr>
            <w:tcW w:w="2290"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2 - Radiosonde</w:t>
            </w:r>
          </w:p>
        </w:tc>
      </w:tr>
      <w:tr w:rsidR="00A91719" w:rsidTr="00856A02">
        <w:tc>
          <w:tcPr>
            <w:tcW w:w="3269" w:type="dxa"/>
            <w:vMerge/>
            <w:tcBorders>
              <w:left w:val="single" w:sz="2" w:space="0" w:color="000001"/>
              <w:bottom w:val="single" w:sz="2" w:space="0" w:color="000001"/>
            </w:tcBorders>
            <w:shd w:val="clear" w:color="auto" w:fill="FFFFFF"/>
          </w:tcPr>
          <w:p w:rsidR="00A91719" w:rsidRDefault="00A91719" w:rsidP="00856A02">
            <w:pPr>
              <w:snapToGrid w:val="0"/>
            </w:pP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IUAG</w:t>
            </w:r>
          </w:p>
        </w:tc>
        <w:tc>
          <w:tcPr>
            <w:tcW w:w="2687" w:type="dxa"/>
            <w:vMerge/>
            <w:tcBorders>
              <w:left w:val="single" w:sz="2" w:space="0" w:color="000001"/>
              <w:bottom w:val="single" w:sz="2" w:space="0" w:color="000001"/>
            </w:tcBorders>
            <w:shd w:val="clear" w:color="auto" w:fill="FFFFFF"/>
          </w:tcPr>
          <w:p w:rsidR="00A91719" w:rsidRDefault="00A91719" w:rsidP="00856A02">
            <w:pPr>
              <w:snapToGrid w:val="0"/>
            </w:pPr>
          </w:p>
        </w:tc>
        <w:tc>
          <w:tcPr>
            <w:tcW w:w="2290"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4 - Aircraft</w:t>
            </w:r>
          </w:p>
        </w:tc>
      </w:tr>
      <w:tr w:rsidR="00A91719" w:rsidTr="00856A02">
        <w:tc>
          <w:tcPr>
            <w:tcW w:w="3269" w:type="dxa"/>
            <w:vMerge w:val="restart"/>
            <w:tcBorders>
              <w:left w:val="single" w:sz="2" w:space="0" w:color="000001"/>
              <w:bottom w:val="single" w:sz="2" w:space="0" w:color="000001"/>
            </w:tcBorders>
            <w:shd w:val="clear" w:color="auto" w:fill="FFFFFF"/>
          </w:tcPr>
          <w:p w:rsidR="00A91719" w:rsidRDefault="00A91719" w:rsidP="00856A02">
            <w:pPr>
              <w:pStyle w:val="Contedodatabela"/>
            </w:pPr>
            <w:r>
              <w:t xml:space="preserve">SBBR Brasilia – Brazil </w:t>
            </w: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ISAI</w:t>
            </w:r>
          </w:p>
          <w:p w:rsidR="00A91719" w:rsidRDefault="00A91719" w:rsidP="00856A02">
            <w:pPr>
              <w:pStyle w:val="Contedodatabela"/>
            </w:pPr>
            <w:r>
              <w:t>ISII</w:t>
            </w:r>
          </w:p>
          <w:p w:rsidR="00A91719" w:rsidRDefault="00A91719" w:rsidP="00856A02">
            <w:pPr>
              <w:pStyle w:val="Contedodatabela"/>
            </w:pPr>
            <w:r>
              <w:t>ISME</w:t>
            </w:r>
          </w:p>
        </w:tc>
        <w:tc>
          <w:tcPr>
            <w:tcW w:w="2687" w:type="dxa"/>
            <w:vMerge w:val="restart"/>
            <w:tcBorders>
              <w:left w:val="single" w:sz="2" w:space="0" w:color="000001"/>
              <w:bottom w:val="single" w:sz="2" w:space="0" w:color="000001"/>
            </w:tcBorders>
            <w:shd w:val="clear" w:color="auto" w:fill="FFFFFF"/>
          </w:tcPr>
          <w:p w:rsidR="00A91719" w:rsidRDefault="00A91719" w:rsidP="00856A02">
            <w:pPr>
              <w:pStyle w:val="Contedodatabela"/>
            </w:pPr>
            <w:r>
              <w:t>43 – Brasilia(RSMC/RAFC)</w:t>
            </w:r>
          </w:p>
        </w:tc>
        <w:tc>
          <w:tcPr>
            <w:tcW w:w="2290"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0 – Surface Land</w:t>
            </w:r>
          </w:p>
        </w:tc>
      </w:tr>
      <w:tr w:rsidR="00A91719" w:rsidTr="00856A02">
        <w:tc>
          <w:tcPr>
            <w:tcW w:w="3269" w:type="dxa"/>
            <w:vMerge/>
            <w:tcBorders>
              <w:left w:val="single" w:sz="2" w:space="0" w:color="000001"/>
              <w:bottom w:val="single" w:sz="2" w:space="0" w:color="000001"/>
            </w:tcBorders>
            <w:shd w:val="clear" w:color="auto" w:fill="FFFFFF"/>
          </w:tcPr>
          <w:p w:rsidR="00A91719" w:rsidRDefault="00A91719" w:rsidP="00856A02">
            <w:pPr>
              <w:pStyle w:val="Contedodatabela"/>
              <w:snapToGrid w:val="0"/>
            </w:pP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ISC/</w:t>
            </w:r>
          </w:p>
        </w:tc>
        <w:tc>
          <w:tcPr>
            <w:tcW w:w="2687" w:type="dxa"/>
            <w:vMerge/>
            <w:tcBorders>
              <w:left w:val="single" w:sz="2" w:space="0" w:color="000001"/>
              <w:bottom w:val="single" w:sz="2" w:space="0" w:color="000001"/>
            </w:tcBorders>
            <w:shd w:val="clear" w:color="auto" w:fill="FFFFFF"/>
          </w:tcPr>
          <w:p w:rsidR="00A91719" w:rsidRDefault="00A91719" w:rsidP="00856A02">
            <w:pPr>
              <w:pStyle w:val="Contedodatabela"/>
              <w:snapToGrid w:val="0"/>
            </w:pPr>
          </w:p>
        </w:tc>
        <w:tc>
          <w:tcPr>
            <w:tcW w:w="2290"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0 – Surface Land (CLIMAT)</w:t>
            </w:r>
          </w:p>
        </w:tc>
      </w:tr>
      <w:tr w:rsidR="00A91719" w:rsidTr="00856A02">
        <w:tc>
          <w:tcPr>
            <w:tcW w:w="3269" w:type="dxa"/>
            <w:vMerge/>
            <w:tcBorders>
              <w:left w:val="single" w:sz="2" w:space="0" w:color="000001"/>
              <w:bottom w:val="single" w:sz="2" w:space="0" w:color="000001"/>
            </w:tcBorders>
            <w:shd w:val="clear" w:color="auto" w:fill="FFFFFF"/>
          </w:tcPr>
          <w:p w:rsidR="00A91719" w:rsidRDefault="00A91719" w:rsidP="00856A02">
            <w:pPr>
              <w:snapToGrid w:val="0"/>
            </w:pP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IUKI, IUSI,</w:t>
            </w:r>
          </w:p>
          <w:p w:rsidR="00A91719" w:rsidRDefault="00A91719" w:rsidP="00856A02">
            <w:pPr>
              <w:pStyle w:val="Contedodatabela"/>
            </w:pPr>
            <w:r>
              <w:t>IUSE,IUSX,</w:t>
            </w:r>
          </w:p>
          <w:p w:rsidR="00A91719" w:rsidRDefault="00A91719" w:rsidP="00856A02">
            <w:pPr>
              <w:pStyle w:val="Contedodatabela"/>
            </w:pPr>
            <w:r>
              <w:t>IUWA,IUWE,IUWI,IUWX,</w:t>
            </w:r>
          </w:p>
          <w:p w:rsidR="00A91719" w:rsidRDefault="00A91719" w:rsidP="00856A02">
            <w:pPr>
              <w:pStyle w:val="Contedodatabela"/>
            </w:pPr>
            <w:r>
              <w:t>IUJE</w:t>
            </w:r>
          </w:p>
        </w:tc>
        <w:tc>
          <w:tcPr>
            <w:tcW w:w="2687" w:type="dxa"/>
            <w:vMerge/>
            <w:tcBorders>
              <w:left w:val="single" w:sz="2" w:space="0" w:color="000001"/>
              <w:bottom w:val="single" w:sz="2" w:space="0" w:color="000001"/>
            </w:tcBorders>
            <w:shd w:val="clear" w:color="auto" w:fill="FFFFFF"/>
          </w:tcPr>
          <w:p w:rsidR="00A91719" w:rsidRDefault="00A91719" w:rsidP="00856A02">
            <w:pPr>
              <w:snapToGrid w:val="0"/>
            </w:pPr>
          </w:p>
        </w:tc>
        <w:tc>
          <w:tcPr>
            <w:tcW w:w="2290"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 xml:space="preserve">2 – Radiosonde </w:t>
            </w:r>
          </w:p>
        </w:tc>
      </w:tr>
      <w:tr w:rsidR="00A91719" w:rsidTr="00856A02">
        <w:tc>
          <w:tcPr>
            <w:tcW w:w="3269" w:type="dxa"/>
            <w:tcBorders>
              <w:left w:val="single" w:sz="2" w:space="0" w:color="000001"/>
              <w:bottom w:val="single" w:sz="2" w:space="0" w:color="000001"/>
            </w:tcBorders>
            <w:shd w:val="clear" w:color="auto" w:fill="FFFFFF"/>
          </w:tcPr>
          <w:p w:rsidR="00A91719" w:rsidRDefault="00A91719" w:rsidP="00856A02">
            <w:pPr>
              <w:pStyle w:val="Contedodatabela"/>
            </w:pPr>
            <w:r>
              <w:t>SEQU – Quito - Ecuador</w:t>
            </w: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ISME</w:t>
            </w:r>
          </w:p>
        </w:tc>
        <w:tc>
          <w:tcPr>
            <w:tcW w:w="2687" w:type="dxa"/>
            <w:tcBorders>
              <w:left w:val="single" w:sz="2" w:space="0" w:color="000001"/>
              <w:bottom w:val="single" w:sz="2" w:space="0" w:color="000001"/>
            </w:tcBorders>
            <w:shd w:val="clear" w:color="auto" w:fill="FFFFFF"/>
          </w:tcPr>
          <w:p w:rsidR="00A91719" w:rsidRDefault="00A91719" w:rsidP="00856A02">
            <w:pPr>
              <w:pStyle w:val="Contedodatabela"/>
            </w:pPr>
            <w:r>
              <w:t xml:space="preserve">43- Brasilia (RSMC/RAFC) </w:t>
            </w:r>
            <w:r>
              <w:rPr>
                <w:b/>
                <w:bCs/>
              </w:rPr>
              <w:t xml:space="preserve"> </w:t>
            </w:r>
          </w:p>
        </w:tc>
        <w:tc>
          <w:tcPr>
            <w:tcW w:w="2290"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0 - Surface</w:t>
            </w:r>
          </w:p>
        </w:tc>
      </w:tr>
      <w:tr w:rsidR="00A91719" w:rsidTr="00856A02">
        <w:tc>
          <w:tcPr>
            <w:tcW w:w="3269" w:type="dxa"/>
            <w:vMerge w:val="restart"/>
            <w:tcBorders>
              <w:left w:val="single" w:sz="2" w:space="0" w:color="000001"/>
              <w:bottom w:val="single" w:sz="2" w:space="0" w:color="000001"/>
            </w:tcBorders>
            <w:shd w:val="clear" w:color="auto" w:fill="FFFFFF"/>
          </w:tcPr>
          <w:p w:rsidR="00A91719" w:rsidRDefault="00A91719" w:rsidP="00856A02">
            <w:pPr>
              <w:pStyle w:val="Contedodatabela"/>
            </w:pPr>
            <w:r>
              <w:t>SKBO – Bogota (Colombia)</w:t>
            </w: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ISME</w:t>
            </w:r>
          </w:p>
        </w:tc>
        <w:tc>
          <w:tcPr>
            <w:tcW w:w="2687" w:type="dxa"/>
            <w:tcBorders>
              <w:left w:val="single" w:sz="2" w:space="0" w:color="000001"/>
              <w:bottom w:val="single" w:sz="2" w:space="0" w:color="000001"/>
            </w:tcBorders>
            <w:shd w:val="clear" w:color="auto" w:fill="FFFFFF"/>
          </w:tcPr>
          <w:p w:rsidR="00A91719" w:rsidRDefault="00A91719" w:rsidP="00856A02">
            <w:pPr>
              <w:pStyle w:val="Contedodatabela"/>
            </w:pPr>
            <w:r>
              <w:t>43 - Brasilia (RSMC/RAFC)</w:t>
            </w:r>
          </w:p>
        </w:tc>
        <w:tc>
          <w:tcPr>
            <w:tcW w:w="2290"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 xml:space="preserve">0 - </w:t>
            </w:r>
            <w:proofErr w:type="spellStart"/>
            <w:r>
              <w:t>Surfece</w:t>
            </w:r>
            <w:proofErr w:type="spellEnd"/>
          </w:p>
        </w:tc>
      </w:tr>
      <w:tr w:rsidR="00A91719" w:rsidTr="00856A02">
        <w:tc>
          <w:tcPr>
            <w:tcW w:w="3269" w:type="dxa"/>
            <w:vMerge/>
            <w:tcBorders>
              <w:left w:val="single" w:sz="2" w:space="0" w:color="000001"/>
              <w:bottom w:val="single" w:sz="2" w:space="0" w:color="000001"/>
            </w:tcBorders>
            <w:shd w:val="clear" w:color="auto" w:fill="FFFFFF"/>
          </w:tcPr>
          <w:p w:rsidR="00A91719" w:rsidRDefault="00A91719" w:rsidP="00856A02">
            <w:pPr>
              <w:pStyle w:val="Contedodatabela"/>
              <w:snapToGrid w:val="0"/>
            </w:pP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ISII01</w:t>
            </w:r>
          </w:p>
        </w:tc>
        <w:tc>
          <w:tcPr>
            <w:tcW w:w="2687" w:type="dxa"/>
            <w:tcBorders>
              <w:left w:val="single" w:sz="2" w:space="0" w:color="000001"/>
              <w:bottom w:val="single" w:sz="2" w:space="0" w:color="000001"/>
            </w:tcBorders>
            <w:shd w:val="clear" w:color="auto" w:fill="FFFFFF"/>
          </w:tcPr>
          <w:p w:rsidR="00A91719" w:rsidRDefault="00A91719" w:rsidP="00856A02">
            <w:pPr>
              <w:pStyle w:val="Contedodatabela"/>
            </w:pPr>
            <w:r>
              <w:t>54 - Montreal (RSMC)</w:t>
            </w:r>
          </w:p>
        </w:tc>
        <w:tc>
          <w:tcPr>
            <w:tcW w:w="2290"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 xml:space="preserve">0 - </w:t>
            </w:r>
            <w:proofErr w:type="spellStart"/>
            <w:r>
              <w:t>Surfece</w:t>
            </w:r>
            <w:proofErr w:type="spellEnd"/>
          </w:p>
        </w:tc>
      </w:tr>
      <w:tr w:rsidR="00A91719" w:rsidTr="00856A02">
        <w:tc>
          <w:tcPr>
            <w:tcW w:w="3269" w:type="dxa"/>
            <w:vMerge w:val="restart"/>
            <w:tcBorders>
              <w:left w:val="single" w:sz="2" w:space="0" w:color="000001"/>
              <w:bottom w:val="single" w:sz="2" w:space="0" w:color="000001"/>
            </w:tcBorders>
            <w:shd w:val="clear" w:color="auto" w:fill="FFFFFF"/>
          </w:tcPr>
          <w:p w:rsidR="00A91719" w:rsidRDefault="00A91719" w:rsidP="00856A02">
            <w:pPr>
              <w:pStyle w:val="Contedodatabela"/>
            </w:pPr>
            <w:r>
              <w:t>SCSC - Santiago - Chile</w:t>
            </w: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 xml:space="preserve">ISAI </w:t>
            </w:r>
          </w:p>
        </w:tc>
        <w:tc>
          <w:tcPr>
            <w:tcW w:w="2687" w:type="dxa"/>
            <w:tcBorders>
              <w:left w:val="single" w:sz="2" w:space="0" w:color="000001"/>
              <w:bottom w:val="single" w:sz="2" w:space="0" w:color="000001"/>
            </w:tcBorders>
            <w:shd w:val="clear" w:color="auto" w:fill="FFFFFF"/>
          </w:tcPr>
          <w:p w:rsidR="00A91719" w:rsidRDefault="00A91719" w:rsidP="00856A02">
            <w:pPr>
              <w:pStyle w:val="Contedodatabela"/>
            </w:pPr>
            <w:r>
              <w:t>45 - Santiago - Chile</w:t>
            </w:r>
          </w:p>
        </w:tc>
        <w:tc>
          <w:tcPr>
            <w:tcW w:w="2290"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 xml:space="preserve">0 - </w:t>
            </w:r>
            <w:proofErr w:type="spellStart"/>
            <w:r>
              <w:t>Surfece</w:t>
            </w:r>
            <w:proofErr w:type="spellEnd"/>
          </w:p>
        </w:tc>
      </w:tr>
      <w:tr w:rsidR="00A91719" w:rsidTr="00856A02">
        <w:tc>
          <w:tcPr>
            <w:tcW w:w="3269" w:type="dxa"/>
            <w:vMerge/>
            <w:tcBorders>
              <w:left w:val="single" w:sz="2" w:space="0" w:color="000001"/>
              <w:bottom w:val="single" w:sz="2" w:space="0" w:color="000001"/>
            </w:tcBorders>
            <w:shd w:val="clear" w:color="auto" w:fill="FFFFFF"/>
          </w:tcPr>
          <w:p w:rsidR="00A91719" w:rsidRDefault="00A91719" w:rsidP="00856A02">
            <w:pPr>
              <w:pStyle w:val="Contedodatabela"/>
              <w:snapToGrid w:val="0"/>
            </w:pP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IUAI</w:t>
            </w:r>
          </w:p>
        </w:tc>
        <w:tc>
          <w:tcPr>
            <w:tcW w:w="2687" w:type="dxa"/>
            <w:tcBorders>
              <w:left w:val="single" w:sz="2" w:space="0" w:color="000001"/>
              <w:bottom w:val="single" w:sz="2" w:space="0" w:color="000001"/>
            </w:tcBorders>
            <w:shd w:val="clear" w:color="auto" w:fill="FFFFFF"/>
          </w:tcPr>
          <w:p w:rsidR="00A91719" w:rsidRDefault="00A91719" w:rsidP="00856A02">
            <w:pPr>
              <w:pStyle w:val="Contedodatabela"/>
            </w:pPr>
            <w:r>
              <w:t>56 - ARINC Centre</w:t>
            </w:r>
          </w:p>
        </w:tc>
        <w:tc>
          <w:tcPr>
            <w:tcW w:w="2290"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4 - Aircraft</w:t>
            </w:r>
          </w:p>
        </w:tc>
      </w:tr>
      <w:tr w:rsidR="00A91719" w:rsidTr="00856A02">
        <w:tc>
          <w:tcPr>
            <w:tcW w:w="3269" w:type="dxa"/>
            <w:tcBorders>
              <w:left w:val="single" w:sz="2" w:space="0" w:color="000001"/>
              <w:bottom w:val="single" w:sz="2" w:space="0" w:color="000001"/>
            </w:tcBorders>
            <w:shd w:val="clear" w:color="auto" w:fill="FFFFFF"/>
          </w:tcPr>
          <w:p w:rsidR="00A91719" w:rsidRDefault="00A91719" w:rsidP="00856A02">
            <w:pPr>
              <w:pStyle w:val="Contedodatabela"/>
            </w:pPr>
            <w:r>
              <w:t>SOCA - Cayenne/Rochambeau (Cayenne)- French Guiana</w:t>
            </w: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IUKE</w:t>
            </w:r>
          </w:p>
        </w:tc>
        <w:tc>
          <w:tcPr>
            <w:tcW w:w="2687" w:type="dxa"/>
            <w:tcBorders>
              <w:left w:val="single" w:sz="2" w:space="0" w:color="000001"/>
              <w:bottom w:val="single" w:sz="2" w:space="0" w:color="000001"/>
            </w:tcBorders>
            <w:shd w:val="clear" w:color="auto" w:fill="FFFFFF"/>
          </w:tcPr>
          <w:p w:rsidR="00A91719" w:rsidRDefault="00A91719" w:rsidP="00856A02">
            <w:pPr>
              <w:pStyle w:val="Contedodatabela"/>
            </w:pPr>
            <w:r>
              <w:t>85 - Toulouse (RSMC)</w:t>
            </w:r>
          </w:p>
        </w:tc>
        <w:tc>
          <w:tcPr>
            <w:tcW w:w="2290"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2 – Radiosonde</w:t>
            </w:r>
          </w:p>
        </w:tc>
      </w:tr>
      <w:tr w:rsidR="00A91719" w:rsidTr="00856A02">
        <w:tc>
          <w:tcPr>
            <w:tcW w:w="3269" w:type="dxa"/>
            <w:tcBorders>
              <w:left w:val="single" w:sz="2" w:space="0" w:color="000001"/>
              <w:bottom w:val="single" w:sz="2" w:space="0" w:color="000001"/>
            </w:tcBorders>
            <w:shd w:val="clear" w:color="auto" w:fill="FFFFFF"/>
          </w:tcPr>
          <w:p w:rsidR="00A91719" w:rsidRDefault="00A91719" w:rsidP="00856A02">
            <w:pPr>
              <w:pStyle w:val="Contedodatabela"/>
            </w:pPr>
            <w:r>
              <w:lastRenderedPageBreak/>
              <w:t>SPIM – Lima (Peru)</w:t>
            </w: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ISMI</w:t>
            </w:r>
          </w:p>
        </w:tc>
        <w:tc>
          <w:tcPr>
            <w:tcW w:w="2687" w:type="dxa"/>
            <w:tcBorders>
              <w:left w:val="single" w:sz="2" w:space="0" w:color="000001"/>
              <w:bottom w:val="single" w:sz="2" w:space="0" w:color="000001"/>
            </w:tcBorders>
            <w:shd w:val="clear" w:color="auto" w:fill="FFFFFF"/>
          </w:tcPr>
          <w:p w:rsidR="00A91719" w:rsidRDefault="00A91719" w:rsidP="00856A02">
            <w:pPr>
              <w:pStyle w:val="Contedodatabela"/>
            </w:pPr>
            <w:r>
              <w:t>49 – Peru (NMC)</w:t>
            </w:r>
          </w:p>
        </w:tc>
        <w:tc>
          <w:tcPr>
            <w:tcW w:w="2290"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0 -Surface (*)</w:t>
            </w:r>
          </w:p>
        </w:tc>
      </w:tr>
    </w:tbl>
    <w:p w:rsidR="00A91719" w:rsidRDefault="00A91719" w:rsidP="00A91719">
      <w:r>
        <w:t xml:space="preserve">(*) </w:t>
      </w:r>
      <w:bookmarkStart w:id="32" w:name="result_box"/>
      <w:bookmarkEnd w:id="32"/>
      <w:r>
        <w:rPr>
          <w:lang w:val="en-US"/>
        </w:rPr>
        <w:t>Bulletin previously reported but not reported as of the date of this verification.</w:t>
      </w:r>
    </w:p>
    <w:p w:rsidR="00A91719" w:rsidRDefault="00A91719" w:rsidP="00A91719"/>
    <w:p w:rsidR="00A91719" w:rsidRDefault="00A91719" w:rsidP="00A91719">
      <w:r>
        <w:t>Satellite information</w:t>
      </w:r>
    </w:p>
    <w:tbl>
      <w:tblPr>
        <w:tblW w:w="0" w:type="auto"/>
        <w:tblInd w:w="49" w:type="dxa"/>
        <w:tblLayout w:type="fixed"/>
        <w:tblCellMar>
          <w:top w:w="55" w:type="dxa"/>
          <w:left w:w="54" w:type="dxa"/>
          <w:bottom w:w="55" w:type="dxa"/>
          <w:right w:w="55" w:type="dxa"/>
        </w:tblCellMar>
        <w:tblLook w:val="0000" w:firstRow="0" w:lastRow="0" w:firstColumn="0" w:lastColumn="0" w:noHBand="0" w:noVBand="0"/>
      </w:tblPr>
      <w:tblGrid>
        <w:gridCol w:w="3269"/>
        <w:gridCol w:w="1409"/>
        <w:gridCol w:w="3119"/>
        <w:gridCol w:w="1858"/>
      </w:tblGrid>
      <w:tr w:rsidR="00A91719" w:rsidTr="00856A02">
        <w:tc>
          <w:tcPr>
            <w:tcW w:w="3269" w:type="dxa"/>
            <w:tcBorders>
              <w:top w:val="single" w:sz="2" w:space="0" w:color="000001"/>
              <w:left w:val="single" w:sz="2" w:space="0" w:color="000001"/>
              <w:bottom w:val="single" w:sz="2" w:space="0" w:color="000001"/>
            </w:tcBorders>
            <w:shd w:val="clear" w:color="auto" w:fill="FFFFFF"/>
          </w:tcPr>
          <w:p w:rsidR="00A91719" w:rsidRDefault="00A91719" w:rsidP="00856A02">
            <w:pPr>
              <w:pStyle w:val="Contedodatabela"/>
              <w:snapToGrid w:val="0"/>
            </w:pPr>
          </w:p>
        </w:tc>
        <w:tc>
          <w:tcPr>
            <w:tcW w:w="1409" w:type="dxa"/>
            <w:tcBorders>
              <w:top w:val="single" w:sz="2" w:space="0" w:color="000001"/>
              <w:left w:val="single" w:sz="2" w:space="0" w:color="000001"/>
              <w:bottom w:val="single" w:sz="2" w:space="0" w:color="000001"/>
            </w:tcBorders>
            <w:shd w:val="clear" w:color="auto" w:fill="FFFFFF"/>
          </w:tcPr>
          <w:p w:rsidR="00A91719" w:rsidRDefault="00A91719" w:rsidP="00856A02">
            <w:pPr>
              <w:pStyle w:val="Contedodatabela"/>
              <w:snapToGrid w:val="0"/>
            </w:pPr>
          </w:p>
        </w:tc>
        <w:tc>
          <w:tcPr>
            <w:tcW w:w="3119" w:type="dxa"/>
            <w:tcBorders>
              <w:top w:val="single" w:sz="2" w:space="0" w:color="000001"/>
              <w:left w:val="single" w:sz="2" w:space="0" w:color="000001"/>
              <w:bottom w:val="single" w:sz="2" w:space="0" w:color="000001"/>
            </w:tcBorders>
            <w:shd w:val="clear" w:color="auto" w:fill="FFFFFF"/>
          </w:tcPr>
          <w:p w:rsidR="00A91719" w:rsidRDefault="00A91719" w:rsidP="00856A02">
            <w:pPr>
              <w:pStyle w:val="Contedodatabela"/>
            </w:pPr>
            <w:r>
              <w:t>BUFR Generate Centre</w:t>
            </w:r>
          </w:p>
        </w:tc>
        <w:tc>
          <w:tcPr>
            <w:tcW w:w="1858" w:type="dxa"/>
            <w:tcBorders>
              <w:top w:val="single" w:sz="2" w:space="0" w:color="000001"/>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 xml:space="preserve">Type </w:t>
            </w:r>
          </w:p>
        </w:tc>
      </w:tr>
      <w:tr w:rsidR="00A91719" w:rsidTr="00856A02">
        <w:tc>
          <w:tcPr>
            <w:tcW w:w="3269" w:type="dxa"/>
            <w:tcBorders>
              <w:left w:val="single" w:sz="2" w:space="0" w:color="000001"/>
              <w:bottom w:val="single" w:sz="2" w:space="0" w:color="000001"/>
            </w:tcBorders>
            <w:shd w:val="clear" w:color="auto" w:fill="FFFFFF"/>
          </w:tcPr>
          <w:p w:rsidR="00A91719" w:rsidRDefault="00A91719" w:rsidP="00856A02">
            <w:pPr>
              <w:pStyle w:val="Contedodatabela"/>
            </w:pPr>
            <w:r>
              <w:t>SABM – Buenos Aires - Argentina</w:t>
            </w:r>
          </w:p>
          <w:p w:rsidR="00A91719" w:rsidRDefault="00A91719" w:rsidP="00856A02">
            <w:pPr>
              <w:pStyle w:val="Contedodatabela"/>
            </w:pP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INAI</w:t>
            </w:r>
          </w:p>
        </w:tc>
        <w:tc>
          <w:tcPr>
            <w:tcW w:w="3119" w:type="dxa"/>
            <w:tcBorders>
              <w:left w:val="single" w:sz="2" w:space="0" w:color="000001"/>
              <w:bottom w:val="single" w:sz="2" w:space="0" w:color="000001"/>
            </w:tcBorders>
            <w:shd w:val="clear" w:color="auto" w:fill="FFFFFF"/>
          </w:tcPr>
          <w:p w:rsidR="00A91719" w:rsidRDefault="00A91719" w:rsidP="00856A02">
            <w:pPr>
              <w:pStyle w:val="Contedodatabela"/>
              <w:rPr>
                <w:rFonts w:eastAsia="Arial" w:cs="Arial"/>
              </w:rPr>
            </w:pPr>
            <w:r>
              <w:t xml:space="preserve">147 - </w:t>
            </w:r>
            <w:r>
              <w:rPr>
                <w:rFonts w:cs="Arial"/>
                <w:sz w:val="18"/>
                <w:szCs w:val="18"/>
              </w:rPr>
              <w:t>National Commission on Space Activities (CONAE)</w:t>
            </w:r>
          </w:p>
          <w:p w:rsidR="00A91719" w:rsidRDefault="00A91719" w:rsidP="00856A02">
            <w:pPr>
              <w:pStyle w:val="Contedodatabela"/>
            </w:pPr>
            <w:r>
              <w:rPr>
                <w:rFonts w:eastAsia="Arial" w:cs="Arial"/>
              </w:rPr>
              <w:t xml:space="preserve"> </w:t>
            </w:r>
          </w:p>
        </w:tc>
        <w:tc>
          <w:tcPr>
            <w:tcW w:w="1858"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3 – Vertical Profile</w:t>
            </w:r>
          </w:p>
        </w:tc>
      </w:tr>
      <w:tr w:rsidR="00A91719" w:rsidTr="00856A02">
        <w:tc>
          <w:tcPr>
            <w:tcW w:w="3269" w:type="dxa"/>
            <w:vMerge w:val="restart"/>
            <w:tcBorders>
              <w:left w:val="single" w:sz="2" w:space="0" w:color="000001"/>
              <w:bottom w:val="single" w:sz="2" w:space="0" w:color="000001"/>
            </w:tcBorders>
            <w:shd w:val="clear" w:color="auto" w:fill="FFFFFF"/>
          </w:tcPr>
          <w:p w:rsidR="00A91719" w:rsidRDefault="00A91719" w:rsidP="00856A02">
            <w:pPr>
              <w:pStyle w:val="Contedodatabela"/>
            </w:pPr>
            <w:r>
              <w:t xml:space="preserve">SBBR Brasilia – Brazil </w:t>
            </w: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INAX</w:t>
            </w:r>
          </w:p>
        </w:tc>
        <w:tc>
          <w:tcPr>
            <w:tcW w:w="3119" w:type="dxa"/>
            <w:vMerge w:val="restart"/>
            <w:tcBorders>
              <w:left w:val="single" w:sz="2" w:space="0" w:color="000001"/>
              <w:bottom w:val="single" w:sz="2" w:space="0" w:color="000001"/>
            </w:tcBorders>
            <w:shd w:val="clear" w:color="auto" w:fill="FFFFFF"/>
          </w:tcPr>
          <w:p w:rsidR="00A91719" w:rsidRDefault="00A91719" w:rsidP="00856A02">
            <w:pPr>
              <w:pStyle w:val="Contedodatabela"/>
            </w:pPr>
            <w:r>
              <w:t>46 - Brazilian Space Agency (INPE/CPTEC)</w:t>
            </w:r>
          </w:p>
        </w:tc>
        <w:tc>
          <w:tcPr>
            <w:tcW w:w="1858"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3 – Vertical Profile</w:t>
            </w:r>
          </w:p>
        </w:tc>
      </w:tr>
      <w:tr w:rsidR="00A91719" w:rsidTr="00856A02">
        <w:tc>
          <w:tcPr>
            <w:tcW w:w="3269" w:type="dxa"/>
            <w:vMerge/>
            <w:tcBorders>
              <w:left w:val="single" w:sz="2" w:space="0" w:color="000001"/>
              <w:bottom w:val="single" w:sz="2" w:space="0" w:color="000001"/>
            </w:tcBorders>
            <w:shd w:val="clear" w:color="auto" w:fill="FFFFFF"/>
          </w:tcPr>
          <w:p w:rsidR="00A91719" w:rsidRDefault="00A91719" w:rsidP="00856A02">
            <w:pPr>
              <w:snapToGrid w:val="0"/>
            </w:pPr>
          </w:p>
        </w:tc>
        <w:tc>
          <w:tcPr>
            <w:tcW w:w="1409" w:type="dxa"/>
            <w:tcBorders>
              <w:left w:val="single" w:sz="2" w:space="0" w:color="000001"/>
              <w:bottom w:val="single" w:sz="2" w:space="0" w:color="000001"/>
            </w:tcBorders>
            <w:shd w:val="clear" w:color="auto" w:fill="FFFFFF"/>
          </w:tcPr>
          <w:p w:rsidR="00A91719" w:rsidRDefault="00A91719" w:rsidP="00856A02">
            <w:pPr>
              <w:pStyle w:val="Contedodatabela"/>
            </w:pPr>
            <w:r>
              <w:t>INCS</w:t>
            </w:r>
          </w:p>
        </w:tc>
        <w:tc>
          <w:tcPr>
            <w:tcW w:w="3119" w:type="dxa"/>
            <w:vMerge/>
            <w:tcBorders>
              <w:left w:val="single" w:sz="2" w:space="0" w:color="000001"/>
              <w:bottom w:val="single" w:sz="2" w:space="0" w:color="000001"/>
            </w:tcBorders>
            <w:shd w:val="clear" w:color="auto" w:fill="FFFFFF"/>
          </w:tcPr>
          <w:p w:rsidR="00A91719" w:rsidRDefault="00A91719" w:rsidP="00856A02">
            <w:pPr>
              <w:snapToGrid w:val="0"/>
            </w:pPr>
          </w:p>
        </w:tc>
        <w:tc>
          <w:tcPr>
            <w:tcW w:w="1858" w:type="dxa"/>
            <w:tcBorders>
              <w:left w:val="single" w:sz="2" w:space="0" w:color="000001"/>
              <w:bottom w:val="single" w:sz="2" w:space="0" w:color="000001"/>
              <w:right w:val="single" w:sz="2" w:space="0" w:color="000001"/>
            </w:tcBorders>
            <w:shd w:val="clear" w:color="auto" w:fill="FFFFFF"/>
          </w:tcPr>
          <w:p w:rsidR="00A91719" w:rsidRDefault="00A91719" w:rsidP="00856A02">
            <w:pPr>
              <w:pStyle w:val="Contedodatabela"/>
            </w:pPr>
            <w:r>
              <w:t xml:space="preserve">21 – Radiance </w:t>
            </w:r>
          </w:p>
        </w:tc>
      </w:tr>
    </w:tbl>
    <w:p w:rsidR="00A91719" w:rsidRDefault="00A91719" w:rsidP="00A91719">
      <w:pPr>
        <w:rPr>
          <w:sz w:val="16"/>
          <w:szCs w:val="16"/>
        </w:rPr>
      </w:pPr>
    </w:p>
    <w:p w:rsidR="00C239D2" w:rsidRDefault="00C239D2">
      <w:pPr>
        <w:rPr>
          <w:sz w:val="16"/>
          <w:szCs w:val="16"/>
        </w:rPr>
      </w:pPr>
      <w:r>
        <w:rPr>
          <w:sz w:val="16"/>
          <w:szCs w:val="16"/>
        </w:rPr>
        <w:br w:type="page"/>
      </w:r>
    </w:p>
    <w:p w:rsidR="00A91719" w:rsidRDefault="00C239D2" w:rsidP="00C239D2">
      <w:pPr>
        <w:jc w:val="center"/>
        <w:rPr>
          <w:sz w:val="16"/>
          <w:szCs w:val="16"/>
        </w:rPr>
      </w:pPr>
      <w:r>
        <w:rPr>
          <w:noProof/>
          <w:snapToGrid/>
          <w:lang w:eastAsia="ja-JP"/>
        </w:rPr>
        <w:lastRenderedPageBreak/>
        <w:drawing>
          <wp:inline distT="0" distB="0" distL="0" distR="0" wp14:anchorId="74B247FF" wp14:editId="7680F6F9">
            <wp:extent cx="4761865" cy="436626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4366260"/>
                    </a:xfrm>
                    <a:prstGeom prst="rect">
                      <a:avLst/>
                    </a:prstGeom>
                    <a:solidFill>
                      <a:srgbClr val="FFFFFF"/>
                    </a:solidFill>
                    <a:ln>
                      <a:noFill/>
                    </a:ln>
                  </pic:spPr>
                </pic:pic>
              </a:graphicData>
            </a:graphic>
          </wp:inline>
        </w:drawing>
      </w:r>
    </w:p>
    <w:p w:rsidR="00C239D2" w:rsidRDefault="00C239D2" w:rsidP="00A91719">
      <w:pPr>
        <w:rPr>
          <w:sz w:val="16"/>
          <w:szCs w:val="16"/>
        </w:rPr>
      </w:pPr>
    </w:p>
    <w:p w:rsidR="00C239D2" w:rsidRDefault="00C239D2" w:rsidP="00C239D2">
      <w:pPr>
        <w:pStyle w:val="Figura"/>
        <w:spacing w:before="0" w:after="0"/>
        <w:ind w:left="1418" w:right="708" w:hanging="992"/>
        <w:jc w:val="both"/>
      </w:pPr>
      <w:r>
        <w:t xml:space="preserve">Figure 1:BUFR data in region III  on 2017-07-16. Presence of BUFR data  in the grid of 1 x 1 degrees (Except moored buoys and </w:t>
      </w:r>
      <w:bookmarkStart w:id="33" w:name="_GoBack"/>
      <w:bookmarkEnd w:id="33"/>
      <w:r>
        <w:t>satellite data)</w:t>
      </w:r>
    </w:p>
    <w:bookmarkEnd w:id="4"/>
    <w:bookmarkEnd w:id="5"/>
    <w:bookmarkEnd w:id="12"/>
    <w:bookmarkEnd w:id="13"/>
    <w:bookmarkEnd w:id="20"/>
    <w:bookmarkEnd w:id="21"/>
    <w:bookmarkEnd w:id="28"/>
    <w:bookmarkEnd w:id="29"/>
    <w:sectPr w:rsidR="00C239D2"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ohit Devanagar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7795A"/>
    <w:rsid w:val="00882178"/>
    <w:rsid w:val="008A4415"/>
    <w:rsid w:val="008A48FF"/>
    <w:rsid w:val="008E669E"/>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91719"/>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239D2"/>
    <w:rsid w:val="00C32B0D"/>
    <w:rsid w:val="00C5462E"/>
    <w:rsid w:val="00C56B10"/>
    <w:rsid w:val="00C72CC6"/>
    <w:rsid w:val="00C80626"/>
    <w:rsid w:val="00C8416C"/>
    <w:rsid w:val="00C85A94"/>
    <w:rsid w:val="00CA73DC"/>
    <w:rsid w:val="00CB32EA"/>
    <w:rsid w:val="00CD3FA6"/>
    <w:rsid w:val="00CE2D9D"/>
    <w:rsid w:val="00D02230"/>
    <w:rsid w:val="00D078E7"/>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E6561"/>
    <w:rsid w:val="00EF54F0"/>
    <w:rsid w:val="00F018F3"/>
    <w:rsid w:val="00F01A20"/>
    <w:rsid w:val="00F04F34"/>
    <w:rsid w:val="00F2595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customStyle="1" w:styleId="Contedodatabela">
    <w:name w:val="Conteúdo da tabela"/>
    <w:basedOn w:val="Normal"/>
    <w:rsid w:val="00A91719"/>
    <w:pPr>
      <w:suppressLineNumbers/>
      <w:suppressAutoHyphens/>
    </w:pPr>
    <w:rPr>
      <w:snapToGrid/>
      <w:color w:val="00000A"/>
      <w:kern w:val="1"/>
    </w:rPr>
  </w:style>
  <w:style w:type="paragraph" w:customStyle="1" w:styleId="Figura">
    <w:name w:val="Figura"/>
    <w:basedOn w:val="Caption"/>
    <w:rsid w:val="00A91719"/>
    <w:pPr>
      <w:suppressLineNumbers/>
      <w:suppressAutoHyphens/>
      <w:spacing w:before="120" w:after="120"/>
    </w:pPr>
    <w:rPr>
      <w:rFonts w:cs="Lohit Devanagari"/>
      <w:b w:val="0"/>
      <w:bCs w:val="0"/>
      <w:i/>
      <w:iCs/>
      <w:snapToGrid/>
      <w:color w:val="00000A"/>
      <w:kern w:val="1"/>
      <w:sz w:val="24"/>
      <w:szCs w:val="24"/>
    </w:rPr>
  </w:style>
  <w:style w:type="paragraph" w:styleId="Caption">
    <w:name w:val="caption"/>
    <w:basedOn w:val="Normal"/>
    <w:next w:val="Normal"/>
    <w:semiHidden/>
    <w:unhideWhenUsed/>
    <w:qFormat/>
    <w:rsid w:val="00A91719"/>
    <w:rPr>
      <w:b/>
      <w:bCs/>
      <w:sz w:val="20"/>
      <w:szCs w:val="20"/>
    </w:rPr>
  </w:style>
  <w:style w:type="paragraph" w:styleId="BalloonText">
    <w:name w:val="Balloon Text"/>
    <w:basedOn w:val="Normal"/>
    <w:link w:val="BalloonTextChar"/>
    <w:rsid w:val="00C239D2"/>
    <w:rPr>
      <w:rFonts w:ascii="Tahoma" w:hAnsi="Tahoma" w:cs="Tahoma"/>
      <w:sz w:val="16"/>
      <w:szCs w:val="16"/>
    </w:rPr>
  </w:style>
  <w:style w:type="character" w:customStyle="1" w:styleId="BalloonTextChar">
    <w:name w:val="Balloon Text Char"/>
    <w:basedOn w:val="DefaultParagraphFont"/>
    <w:link w:val="BalloonText"/>
    <w:rsid w:val="00C239D2"/>
    <w:rPr>
      <w:rFonts w:ascii="Tahoma" w:hAnsi="Tahoma" w:cs="Tahoma"/>
      <w:snapToGrid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customStyle="1" w:styleId="Contedodatabela">
    <w:name w:val="Conteúdo da tabela"/>
    <w:basedOn w:val="Normal"/>
    <w:rsid w:val="00A91719"/>
    <w:pPr>
      <w:suppressLineNumbers/>
      <w:suppressAutoHyphens/>
    </w:pPr>
    <w:rPr>
      <w:snapToGrid/>
      <w:color w:val="00000A"/>
      <w:kern w:val="1"/>
    </w:rPr>
  </w:style>
  <w:style w:type="paragraph" w:customStyle="1" w:styleId="Figura">
    <w:name w:val="Figura"/>
    <w:basedOn w:val="Caption"/>
    <w:rsid w:val="00A91719"/>
    <w:pPr>
      <w:suppressLineNumbers/>
      <w:suppressAutoHyphens/>
      <w:spacing w:before="120" w:after="120"/>
    </w:pPr>
    <w:rPr>
      <w:rFonts w:cs="Lohit Devanagari"/>
      <w:b w:val="0"/>
      <w:bCs w:val="0"/>
      <w:i/>
      <w:iCs/>
      <w:snapToGrid/>
      <w:color w:val="00000A"/>
      <w:kern w:val="1"/>
      <w:sz w:val="24"/>
      <w:szCs w:val="24"/>
    </w:rPr>
  </w:style>
  <w:style w:type="paragraph" w:styleId="Caption">
    <w:name w:val="caption"/>
    <w:basedOn w:val="Normal"/>
    <w:next w:val="Normal"/>
    <w:semiHidden/>
    <w:unhideWhenUsed/>
    <w:qFormat/>
    <w:rsid w:val="00A91719"/>
    <w:rPr>
      <w:b/>
      <w:bCs/>
      <w:sz w:val="20"/>
      <w:szCs w:val="20"/>
    </w:rPr>
  </w:style>
  <w:style w:type="paragraph" w:styleId="BalloonText">
    <w:name w:val="Balloon Text"/>
    <w:basedOn w:val="Normal"/>
    <w:link w:val="BalloonTextChar"/>
    <w:rsid w:val="00C239D2"/>
    <w:rPr>
      <w:rFonts w:ascii="Tahoma" w:hAnsi="Tahoma" w:cs="Tahoma"/>
      <w:sz w:val="16"/>
      <w:szCs w:val="16"/>
    </w:rPr>
  </w:style>
  <w:style w:type="character" w:customStyle="1" w:styleId="BalloonTextChar">
    <w:name w:val="Balloon Text Char"/>
    <w:basedOn w:val="DefaultParagraphFont"/>
    <w:link w:val="BalloonText"/>
    <w:rsid w:val="00C239D2"/>
    <w:rPr>
      <w:rFonts w:ascii="Tahoma" w:hAnsi="Tahoma" w:cs="Tahoma"/>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914</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4</cp:revision>
  <cp:lastPrinted>2008-08-15T16:03:00Z</cp:lastPrinted>
  <dcterms:created xsi:type="dcterms:W3CDTF">2017-07-21T13:37:00Z</dcterms:created>
  <dcterms:modified xsi:type="dcterms:W3CDTF">2017-07-21T13:48:00Z</dcterms:modified>
</cp:coreProperties>
</file>