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485017" w14:textId="77777777" w:rsidR="00FC4378" w:rsidRPr="003D652B" w:rsidRDefault="00FC4378">
      <w:pPr>
        <w:pStyle w:val="Title"/>
        <w:tabs>
          <w:tab w:val="clear" w:pos="4818"/>
          <w:tab w:val="center" w:pos="5103"/>
        </w:tabs>
        <w:rPr>
          <w:sz w:val="28"/>
          <w:szCs w:val="28"/>
          <w:lang w:val="it-IT"/>
        </w:rPr>
      </w:pPr>
      <w:r w:rsidRPr="003D652B">
        <w:rPr>
          <w:sz w:val="28"/>
          <w:szCs w:val="28"/>
          <w:lang w:val="it-IT"/>
        </w:rPr>
        <w:t>W O R L D   M E T E O R O L O G I C A L   O R G A N I Z A T I O N</w:t>
      </w:r>
    </w:p>
    <w:p w14:paraId="0B35650A" w14:textId="77777777" w:rsidR="00FC4378" w:rsidRPr="003D652B" w:rsidRDefault="00FC4378">
      <w:pPr>
        <w:rPr>
          <w:lang w:val="it-IT"/>
        </w:rPr>
      </w:pPr>
    </w:p>
    <w:p w14:paraId="1A71EC94" w14:textId="77777777" w:rsidR="00FC4378" w:rsidRPr="005278E3" w:rsidRDefault="00FC4378">
      <w:pPr>
        <w:rPr>
          <w:lang w:val="it-IT"/>
        </w:rPr>
      </w:pPr>
    </w:p>
    <w:p w14:paraId="1F8DA93B" w14:textId="77777777" w:rsidR="00FC4378" w:rsidRDefault="00FC4378">
      <w:pPr>
        <w:rPr>
          <w:lang w:val="it-IT"/>
        </w:rPr>
      </w:pPr>
    </w:p>
    <w:p w14:paraId="18A21082" w14:textId="77777777" w:rsidR="001F7E4A" w:rsidRDefault="001F7E4A">
      <w:pPr>
        <w:rPr>
          <w:lang w:val="it-IT"/>
        </w:rPr>
      </w:pPr>
    </w:p>
    <w:p w14:paraId="1C5FF710" w14:textId="77777777" w:rsidR="001F7E4A" w:rsidRDefault="001F7E4A">
      <w:pPr>
        <w:rPr>
          <w:lang w:val="it-IT"/>
        </w:rPr>
      </w:pPr>
    </w:p>
    <w:p w14:paraId="2895DE41" w14:textId="77777777" w:rsidR="001F7E4A" w:rsidRPr="005278E3" w:rsidRDefault="001F7E4A">
      <w:pPr>
        <w:rPr>
          <w:lang w:val="it-IT"/>
        </w:rPr>
      </w:pPr>
    </w:p>
    <w:p w14:paraId="187C3B5B" w14:textId="77777777" w:rsidR="00FC4378" w:rsidRPr="005278E3" w:rsidRDefault="00FC4378">
      <w:pPr>
        <w:rPr>
          <w:lang w:val="it-IT"/>
        </w:rPr>
      </w:pPr>
    </w:p>
    <w:p w14:paraId="70FDE06E" w14:textId="0F991C83" w:rsidR="00FC4378" w:rsidRPr="005278E3" w:rsidRDefault="0071161B" w:rsidP="0071161B">
      <w:pPr>
        <w:tabs>
          <w:tab w:val="left" w:pos="5973"/>
        </w:tabs>
        <w:rPr>
          <w:lang w:val="it-IT"/>
        </w:rPr>
      </w:pPr>
      <w:r>
        <w:rPr>
          <w:lang w:val="it-IT"/>
        </w:rPr>
        <w:tab/>
      </w:r>
    </w:p>
    <w:p w14:paraId="5697DC03" w14:textId="77777777" w:rsidR="001F7E4A" w:rsidRDefault="00FC4378">
      <w:pPr>
        <w:pStyle w:val="Heading6"/>
        <w:keepNext w:val="0"/>
        <w:tabs>
          <w:tab w:val="clear" w:pos="5895"/>
          <w:tab w:val="clear" w:pos="6806"/>
          <w:tab w:val="clear" w:pos="7657"/>
          <w:tab w:val="clear" w:pos="8508"/>
          <w:tab w:val="clear" w:pos="9358"/>
        </w:tabs>
        <w:spacing w:after="0"/>
        <w:rPr>
          <w:sz w:val="28"/>
          <w:szCs w:val="28"/>
        </w:rPr>
      </w:pPr>
      <w:r w:rsidRPr="001F7E4A">
        <w:rPr>
          <w:sz w:val="28"/>
          <w:szCs w:val="28"/>
        </w:rPr>
        <w:t>COMMISSION FOR INSTRUMENTS</w:t>
      </w:r>
    </w:p>
    <w:p w14:paraId="1AE04944" w14:textId="78838B03" w:rsidR="00FC4378" w:rsidRPr="001F7E4A" w:rsidRDefault="00FC4378">
      <w:pPr>
        <w:pStyle w:val="Heading6"/>
        <w:keepNext w:val="0"/>
        <w:tabs>
          <w:tab w:val="clear" w:pos="5895"/>
          <w:tab w:val="clear" w:pos="6806"/>
          <w:tab w:val="clear" w:pos="7657"/>
          <w:tab w:val="clear" w:pos="8508"/>
          <w:tab w:val="clear" w:pos="9358"/>
        </w:tabs>
        <w:spacing w:after="0"/>
        <w:rPr>
          <w:sz w:val="28"/>
          <w:szCs w:val="28"/>
        </w:rPr>
      </w:pPr>
      <w:r w:rsidRPr="001F7E4A">
        <w:rPr>
          <w:sz w:val="28"/>
          <w:szCs w:val="28"/>
        </w:rPr>
        <w:t>AND METHODS OF OBSERVATION</w:t>
      </w:r>
    </w:p>
    <w:p w14:paraId="296777F1" w14:textId="77777777" w:rsidR="00FC4378" w:rsidRPr="00D52584" w:rsidRDefault="00FC4378"/>
    <w:p w14:paraId="017121E9" w14:textId="77777777" w:rsidR="00FC4378" w:rsidRPr="00D52584" w:rsidRDefault="00FC4378"/>
    <w:p w14:paraId="6C2E9473" w14:textId="77777777" w:rsidR="00FC4378" w:rsidRPr="00D52584" w:rsidRDefault="00FC4378"/>
    <w:p w14:paraId="5201F172" w14:textId="77777777" w:rsidR="00FC4378" w:rsidRPr="00D52584" w:rsidRDefault="00FC4378"/>
    <w:p w14:paraId="2F98768F" w14:textId="77777777" w:rsidR="00FC4378" w:rsidRPr="00D52584" w:rsidRDefault="00FC4378"/>
    <w:p w14:paraId="0709251E" w14:textId="77777777" w:rsidR="00FC4378" w:rsidRPr="00D52584" w:rsidRDefault="00FC4378"/>
    <w:p w14:paraId="04E1A939" w14:textId="77777777" w:rsidR="00FC4378" w:rsidRDefault="00FC4378"/>
    <w:p w14:paraId="6025A175" w14:textId="77777777" w:rsidR="00FC4378" w:rsidRDefault="00FC4378"/>
    <w:p w14:paraId="1EAFF6B9" w14:textId="77777777" w:rsidR="00E10B7A" w:rsidRPr="00D52584" w:rsidRDefault="00E10B7A"/>
    <w:p w14:paraId="5F98DC4A" w14:textId="77777777" w:rsidR="00FC4378" w:rsidRPr="00D52584" w:rsidRDefault="00FC4378"/>
    <w:p w14:paraId="0647EEDC" w14:textId="77777777" w:rsidR="00FC4378" w:rsidRPr="00D52584" w:rsidRDefault="00FC4378"/>
    <w:p w14:paraId="10A31796" w14:textId="77777777" w:rsidR="00FC4378" w:rsidRPr="00D52584" w:rsidRDefault="00FC4378"/>
    <w:p w14:paraId="5BCC88AB" w14:textId="77777777" w:rsidR="00FC4378" w:rsidRPr="00D52584" w:rsidRDefault="00FC4378">
      <w:pPr>
        <w:tabs>
          <w:tab w:val="center" w:pos="2694"/>
          <w:tab w:val="left" w:pos="6946"/>
        </w:tabs>
        <w:spacing w:before="120" w:after="120"/>
        <w:jc w:val="center"/>
        <w:rPr>
          <w:b/>
          <w:sz w:val="36"/>
        </w:rPr>
      </w:pPr>
      <w:r w:rsidRPr="00D52584">
        <w:rPr>
          <w:b/>
          <w:sz w:val="36"/>
        </w:rPr>
        <w:t>CIMO MANAGEMENT GROUP</w:t>
      </w:r>
    </w:p>
    <w:p w14:paraId="50A3E448" w14:textId="7DE2A1D5" w:rsidR="00FC4378" w:rsidRPr="00D52584" w:rsidRDefault="00BB7505">
      <w:pPr>
        <w:tabs>
          <w:tab w:val="center" w:pos="2694"/>
          <w:tab w:val="left" w:pos="6946"/>
        </w:tabs>
        <w:spacing w:before="120" w:after="120"/>
        <w:jc w:val="center"/>
        <w:rPr>
          <w:b/>
          <w:sz w:val="36"/>
        </w:rPr>
      </w:pPr>
      <w:r>
        <w:rPr>
          <w:b/>
          <w:sz w:val="36"/>
        </w:rPr>
        <w:t>Fourteenth</w:t>
      </w:r>
      <w:r w:rsidR="00FC4378" w:rsidRPr="00D52584">
        <w:rPr>
          <w:b/>
          <w:sz w:val="36"/>
        </w:rPr>
        <w:t xml:space="preserve"> Session</w:t>
      </w:r>
    </w:p>
    <w:p w14:paraId="3A798808" w14:textId="77777777" w:rsidR="00FC4378" w:rsidRPr="00D52584" w:rsidRDefault="00FC4378">
      <w:pPr>
        <w:tabs>
          <w:tab w:val="center" w:pos="2694"/>
          <w:tab w:val="left" w:pos="6521"/>
        </w:tabs>
        <w:rPr>
          <w:smallCaps/>
        </w:rPr>
      </w:pPr>
    </w:p>
    <w:p w14:paraId="636467A2" w14:textId="77777777" w:rsidR="00FC4378" w:rsidRPr="00D52584" w:rsidRDefault="00FC4378">
      <w:pPr>
        <w:tabs>
          <w:tab w:val="center" w:pos="4818"/>
        </w:tabs>
        <w:rPr>
          <w:b/>
          <w:sz w:val="24"/>
        </w:rPr>
      </w:pPr>
    </w:p>
    <w:p w14:paraId="1DE88BB1" w14:textId="77777777" w:rsidR="001F7E4A" w:rsidRDefault="00A44CD6">
      <w:pPr>
        <w:tabs>
          <w:tab w:val="center" w:pos="4818"/>
        </w:tabs>
        <w:jc w:val="center"/>
        <w:rPr>
          <w:b/>
          <w:sz w:val="24"/>
        </w:rPr>
      </w:pPr>
      <w:r>
        <w:rPr>
          <w:b/>
          <w:sz w:val="24"/>
        </w:rPr>
        <w:t>Offenbach</w:t>
      </w:r>
      <w:r w:rsidR="00474694">
        <w:rPr>
          <w:b/>
          <w:sz w:val="24"/>
        </w:rPr>
        <w:t>, Germany</w:t>
      </w:r>
    </w:p>
    <w:p w14:paraId="7D43D6F8" w14:textId="77777777" w:rsidR="001F7E4A" w:rsidRDefault="001F7E4A">
      <w:pPr>
        <w:tabs>
          <w:tab w:val="center" w:pos="4818"/>
        </w:tabs>
        <w:jc w:val="center"/>
        <w:rPr>
          <w:b/>
          <w:sz w:val="24"/>
        </w:rPr>
      </w:pPr>
    </w:p>
    <w:p w14:paraId="2E9AE7D9" w14:textId="0573E1FA" w:rsidR="00FC4378" w:rsidRPr="00D52584" w:rsidRDefault="00BB7505" w:rsidP="001E78A7">
      <w:pPr>
        <w:tabs>
          <w:tab w:val="center" w:pos="4818"/>
        </w:tabs>
        <w:jc w:val="center"/>
        <w:rPr>
          <w:b/>
          <w:sz w:val="24"/>
        </w:rPr>
      </w:pPr>
      <w:r>
        <w:rPr>
          <w:b/>
          <w:sz w:val="24"/>
        </w:rPr>
        <w:t>5 – 8</w:t>
      </w:r>
      <w:r w:rsidR="00474694">
        <w:rPr>
          <w:b/>
          <w:sz w:val="24"/>
        </w:rPr>
        <w:t xml:space="preserve"> </w:t>
      </w:r>
      <w:r>
        <w:rPr>
          <w:b/>
          <w:sz w:val="24"/>
        </w:rPr>
        <w:t>April</w:t>
      </w:r>
      <w:r w:rsidR="00B73988" w:rsidRPr="00D52584">
        <w:rPr>
          <w:b/>
          <w:sz w:val="24"/>
        </w:rPr>
        <w:t xml:space="preserve"> 20</w:t>
      </w:r>
      <w:r w:rsidR="00132F5B">
        <w:rPr>
          <w:b/>
          <w:sz w:val="24"/>
        </w:rPr>
        <w:t>1</w:t>
      </w:r>
      <w:r w:rsidR="001E78A7">
        <w:rPr>
          <w:b/>
          <w:sz w:val="24"/>
        </w:rPr>
        <w:t>6</w:t>
      </w:r>
    </w:p>
    <w:p w14:paraId="07BD3E23" w14:textId="77777777" w:rsidR="00FC4378" w:rsidRPr="00D52584" w:rsidRDefault="00FC4378">
      <w:pPr>
        <w:tabs>
          <w:tab w:val="center" w:pos="4818"/>
        </w:tabs>
        <w:rPr>
          <w:b/>
          <w:sz w:val="24"/>
        </w:rPr>
      </w:pPr>
    </w:p>
    <w:p w14:paraId="02057114" w14:textId="77777777" w:rsidR="00FC4378" w:rsidRPr="00D52584" w:rsidRDefault="00FC4378">
      <w:pPr>
        <w:tabs>
          <w:tab w:val="center" w:pos="4818"/>
        </w:tabs>
        <w:rPr>
          <w:b/>
          <w:sz w:val="24"/>
        </w:rPr>
      </w:pPr>
    </w:p>
    <w:p w14:paraId="25CFADC3" w14:textId="77777777" w:rsidR="00FC4378" w:rsidRPr="00D52584" w:rsidRDefault="00FC4378">
      <w:pPr>
        <w:tabs>
          <w:tab w:val="center" w:pos="4818"/>
        </w:tabs>
        <w:rPr>
          <w:b/>
          <w:sz w:val="24"/>
        </w:rPr>
      </w:pPr>
    </w:p>
    <w:p w14:paraId="2B49CCBD" w14:textId="77777777" w:rsidR="00FC4378" w:rsidRPr="00D52584" w:rsidRDefault="00FC4378">
      <w:pPr>
        <w:tabs>
          <w:tab w:val="center" w:pos="4818"/>
        </w:tabs>
        <w:rPr>
          <w:b/>
          <w:sz w:val="24"/>
        </w:rPr>
      </w:pPr>
    </w:p>
    <w:p w14:paraId="3E89B1F2" w14:textId="77777777" w:rsidR="00E10B7A" w:rsidRPr="00D52584" w:rsidRDefault="00E10B7A">
      <w:pPr>
        <w:tabs>
          <w:tab w:val="center" w:pos="4818"/>
        </w:tabs>
        <w:rPr>
          <w:b/>
          <w:sz w:val="24"/>
        </w:rPr>
      </w:pPr>
    </w:p>
    <w:p w14:paraId="437C5EB1" w14:textId="77777777" w:rsidR="00E10B7A" w:rsidRPr="00D52584" w:rsidRDefault="00E10B7A">
      <w:pPr>
        <w:tabs>
          <w:tab w:val="center" w:pos="4818"/>
        </w:tabs>
        <w:rPr>
          <w:b/>
          <w:sz w:val="24"/>
        </w:rPr>
      </w:pPr>
    </w:p>
    <w:p w14:paraId="1549749C" w14:textId="77777777" w:rsidR="00FC4378" w:rsidRPr="00D52584" w:rsidRDefault="00FC4378">
      <w:pPr>
        <w:tabs>
          <w:tab w:val="center" w:pos="4818"/>
        </w:tabs>
        <w:rPr>
          <w:b/>
          <w:sz w:val="24"/>
        </w:rPr>
      </w:pPr>
    </w:p>
    <w:p w14:paraId="3E0B4303" w14:textId="77777777" w:rsidR="00FC4378" w:rsidRDefault="00FC4378"/>
    <w:p w14:paraId="5116A8B9" w14:textId="77777777" w:rsidR="00E10B7A" w:rsidRDefault="00E10B7A"/>
    <w:p w14:paraId="6D53AADA" w14:textId="77777777" w:rsidR="001F7E4A" w:rsidRPr="00D52584" w:rsidRDefault="001F7E4A"/>
    <w:p w14:paraId="3DCE71BE" w14:textId="77777777" w:rsidR="00FC4378" w:rsidRPr="00D52584" w:rsidRDefault="00FC4378"/>
    <w:p w14:paraId="33EE6C4D" w14:textId="30778EE4" w:rsidR="00FC4378" w:rsidRPr="000720A2" w:rsidRDefault="007933BC" w:rsidP="00BD23F3">
      <w:pPr>
        <w:tabs>
          <w:tab w:val="center" w:pos="4818"/>
        </w:tabs>
        <w:jc w:val="center"/>
        <w:rPr>
          <w:b/>
          <w:sz w:val="38"/>
        </w:rPr>
      </w:pPr>
      <w:bookmarkStart w:id="0" w:name="_GoBack"/>
      <w:bookmarkEnd w:id="0"/>
      <w:r w:rsidRPr="00C06C7E">
        <w:rPr>
          <w:b/>
          <w:sz w:val="38"/>
        </w:rPr>
        <w:t>FINAL</w:t>
      </w:r>
      <w:r w:rsidR="00DF4D42" w:rsidRPr="00C06C7E">
        <w:rPr>
          <w:b/>
          <w:sz w:val="38"/>
        </w:rPr>
        <w:t xml:space="preserve"> </w:t>
      </w:r>
      <w:r w:rsidR="00FC4378" w:rsidRPr="00C06C7E">
        <w:rPr>
          <w:b/>
          <w:sz w:val="38"/>
        </w:rPr>
        <w:t>REPORT</w:t>
      </w:r>
    </w:p>
    <w:p w14:paraId="5CBD9D7D" w14:textId="77777777" w:rsidR="00FC4378" w:rsidRPr="000720A2" w:rsidRDefault="00FC4378"/>
    <w:bookmarkStart w:id="1" w:name="_MON_1111845963"/>
    <w:bookmarkStart w:id="2" w:name="_MON_1111850091"/>
    <w:bookmarkEnd w:id="1"/>
    <w:bookmarkEnd w:id="2"/>
    <w:bookmarkStart w:id="3" w:name="_MON_1076497891"/>
    <w:bookmarkEnd w:id="3"/>
    <w:p w14:paraId="714FA43E" w14:textId="77777777" w:rsidR="00BD0EAD" w:rsidRPr="00DB4214" w:rsidRDefault="00FC4378" w:rsidP="00DB4214">
      <w:pPr>
        <w:jc w:val="center"/>
      </w:pPr>
      <w:r w:rsidRPr="000720A2">
        <w:object w:dxaOrig="1402" w:dyaOrig="1403" w14:anchorId="41ADA0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5pt;height:71.35pt" o:ole="" fillcolor="window">
            <v:imagedata r:id="rId9" o:title="" croptop="-2197f" cropbottom="-2197f" cropleft="14859f" cropright="20229f"/>
          </v:shape>
          <o:OLEObject Type="Embed" ProgID="Word.Picture.8" ShapeID="_x0000_i1025" DrawAspect="Content" ObjectID="_1589028287" r:id="rId10"/>
        </w:object>
      </w:r>
    </w:p>
    <w:p w14:paraId="175CC494" w14:textId="77777777" w:rsidR="00816BA3" w:rsidRDefault="00816BA3" w:rsidP="00AB4DA4">
      <w:pPr>
        <w:tabs>
          <w:tab w:val="center" w:pos="4513"/>
        </w:tabs>
        <w:suppressAutoHyphens/>
        <w:snapToGrid w:val="0"/>
        <w:spacing w:after="120"/>
        <w:jc w:val="center"/>
        <w:rPr>
          <w:rFonts w:cs="Arial"/>
          <w:b/>
        </w:rPr>
        <w:sectPr w:rsidR="00816BA3" w:rsidSect="00EC4BB8">
          <w:headerReference w:type="default" r:id="rId11"/>
          <w:headerReference w:type="first" r:id="rId12"/>
          <w:pgSz w:w="11906" w:h="16838" w:code="9"/>
          <w:pgMar w:top="1418" w:right="1418" w:bottom="1418" w:left="1418" w:header="720" w:footer="720" w:gutter="0"/>
          <w:pgNumType w:fmt="lowerRoman" w:start="1"/>
          <w:cols w:space="720"/>
          <w:noEndnote/>
          <w:titlePg/>
        </w:sectPr>
      </w:pPr>
    </w:p>
    <w:p w14:paraId="5CEE2486" w14:textId="77777777" w:rsidR="00AB4DA4" w:rsidRDefault="00AB4DA4" w:rsidP="00AB4DA4">
      <w:pPr>
        <w:tabs>
          <w:tab w:val="center" w:pos="4513"/>
        </w:tabs>
        <w:suppressAutoHyphens/>
        <w:snapToGrid w:val="0"/>
        <w:spacing w:after="120"/>
        <w:jc w:val="center"/>
        <w:rPr>
          <w:rFonts w:cs="Arial"/>
          <w:b/>
        </w:rPr>
      </w:pPr>
      <w:r w:rsidRPr="005C6EC7">
        <w:rPr>
          <w:rFonts w:cs="Arial"/>
          <w:b/>
        </w:rPr>
        <w:lastRenderedPageBreak/>
        <w:t>CONTENTS</w:t>
      </w:r>
    </w:p>
    <w:p w14:paraId="36FC22D0" w14:textId="77777777" w:rsidR="004F745F" w:rsidRPr="005C6EC7" w:rsidRDefault="004F745F" w:rsidP="00AB4DA4">
      <w:pPr>
        <w:tabs>
          <w:tab w:val="center" w:pos="4513"/>
        </w:tabs>
        <w:suppressAutoHyphens/>
        <w:snapToGrid w:val="0"/>
        <w:spacing w:after="120"/>
        <w:jc w:val="center"/>
        <w:rPr>
          <w:rFonts w:cs="Arial"/>
          <w:b/>
        </w:rPr>
      </w:pPr>
    </w:p>
    <w:tbl>
      <w:tblPr>
        <w:tblW w:w="0" w:type="auto"/>
        <w:jc w:val="center"/>
        <w:tblInd w:w="-970" w:type="dxa"/>
        <w:tblLayout w:type="fixed"/>
        <w:tblLook w:val="0000" w:firstRow="0" w:lastRow="0" w:firstColumn="0" w:lastColumn="0" w:noHBand="0" w:noVBand="0"/>
      </w:tblPr>
      <w:tblGrid>
        <w:gridCol w:w="1508"/>
        <w:gridCol w:w="5940"/>
        <w:gridCol w:w="1337"/>
      </w:tblGrid>
      <w:tr w:rsidR="005C6EC7" w:rsidRPr="006C062E" w14:paraId="282B3798" w14:textId="77777777">
        <w:trPr>
          <w:jc w:val="center"/>
        </w:trPr>
        <w:tc>
          <w:tcPr>
            <w:tcW w:w="7448" w:type="dxa"/>
            <w:gridSpan w:val="2"/>
          </w:tcPr>
          <w:p w14:paraId="01D06241" w14:textId="77777777" w:rsidR="005C6EC7" w:rsidRPr="005C6EC7" w:rsidRDefault="005C6EC7" w:rsidP="00E451F0">
            <w:pPr>
              <w:suppressAutoHyphens/>
              <w:snapToGrid w:val="0"/>
              <w:spacing w:before="120" w:after="120"/>
              <w:jc w:val="both"/>
              <w:rPr>
                <w:rFonts w:eastAsia="Times New Roman" w:cs="Arial"/>
                <w:lang w:eastAsia="en-US"/>
              </w:rPr>
            </w:pPr>
          </w:p>
        </w:tc>
        <w:tc>
          <w:tcPr>
            <w:tcW w:w="1337" w:type="dxa"/>
          </w:tcPr>
          <w:p w14:paraId="3255FF2D" w14:textId="77777777" w:rsidR="005C6EC7" w:rsidRPr="006C062E" w:rsidRDefault="005C6EC7" w:rsidP="00E451F0">
            <w:pPr>
              <w:suppressAutoHyphens/>
              <w:snapToGrid w:val="0"/>
              <w:spacing w:before="120" w:after="120"/>
              <w:jc w:val="center"/>
              <w:rPr>
                <w:rFonts w:eastAsia="Times New Roman" w:cs="Arial"/>
                <w:u w:val="single"/>
                <w:lang w:eastAsia="en-US"/>
              </w:rPr>
            </w:pPr>
            <w:r w:rsidRPr="006C062E">
              <w:rPr>
                <w:rFonts w:cs="Arial"/>
                <w:u w:val="single"/>
              </w:rPr>
              <w:t>Pages</w:t>
            </w:r>
          </w:p>
        </w:tc>
      </w:tr>
      <w:tr w:rsidR="005C6EC7" w:rsidRPr="0066200B" w14:paraId="0DF4D63E" w14:textId="77777777">
        <w:trPr>
          <w:jc w:val="center"/>
        </w:trPr>
        <w:tc>
          <w:tcPr>
            <w:tcW w:w="7448" w:type="dxa"/>
            <w:gridSpan w:val="2"/>
          </w:tcPr>
          <w:p w14:paraId="1D008F53" w14:textId="77777777" w:rsidR="005C6EC7" w:rsidRPr="00D559E7" w:rsidRDefault="00BD23F3" w:rsidP="00E451F0">
            <w:pPr>
              <w:suppressAutoHyphens/>
              <w:snapToGrid w:val="0"/>
              <w:spacing w:before="120" w:after="120" w:line="360" w:lineRule="auto"/>
              <w:jc w:val="both"/>
              <w:rPr>
                <w:rFonts w:eastAsia="Times New Roman" w:cs="Arial"/>
                <w:lang w:eastAsia="en-US"/>
              </w:rPr>
            </w:pPr>
            <w:hyperlink w:anchor="ExecSum" w:history="1">
              <w:r w:rsidR="005C6EC7" w:rsidRPr="00D559E7">
                <w:rPr>
                  <w:rStyle w:val="Hyperlink"/>
                  <w:rFonts w:cs="Arial"/>
                </w:rPr>
                <w:t>Executive summary</w:t>
              </w:r>
            </w:hyperlink>
          </w:p>
        </w:tc>
        <w:tc>
          <w:tcPr>
            <w:tcW w:w="1337" w:type="dxa"/>
          </w:tcPr>
          <w:p w14:paraId="3987131B" w14:textId="77777777" w:rsidR="005C6EC7" w:rsidRPr="0066200B" w:rsidRDefault="006C062E" w:rsidP="00E451F0">
            <w:pPr>
              <w:suppressAutoHyphens/>
              <w:snapToGrid w:val="0"/>
              <w:spacing w:before="120" w:after="120"/>
              <w:jc w:val="center"/>
              <w:rPr>
                <w:rFonts w:eastAsia="Times New Roman" w:cs="Arial"/>
                <w:lang w:eastAsia="en-US"/>
              </w:rPr>
            </w:pPr>
            <w:r w:rsidRPr="0066200B">
              <w:rPr>
                <w:rFonts w:eastAsia="Times New Roman" w:cs="Arial"/>
                <w:lang w:eastAsia="en-US"/>
              </w:rPr>
              <w:t xml:space="preserve">p. </w:t>
            </w:r>
            <w:r w:rsidR="005C3637" w:rsidRPr="0066200B">
              <w:rPr>
                <w:rFonts w:eastAsia="Times New Roman" w:cs="Arial"/>
                <w:lang w:eastAsia="en-US"/>
              </w:rPr>
              <w:t>ii</w:t>
            </w:r>
            <w:r w:rsidR="0035132E" w:rsidRPr="0066200B">
              <w:rPr>
                <w:rFonts w:eastAsia="Times New Roman" w:cs="Arial"/>
                <w:lang w:eastAsia="en-US"/>
              </w:rPr>
              <w:t>i</w:t>
            </w:r>
          </w:p>
        </w:tc>
      </w:tr>
      <w:tr w:rsidR="005C3637" w:rsidRPr="0066200B" w14:paraId="76D104CB" w14:textId="77777777" w:rsidTr="005512F0">
        <w:trPr>
          <w:jc w:val="center"/>
        </w:trPr>
        <w:tc>
          <w:tcPr>
            <w:tcW w:w="7448" w:type="dxa"/>
            <w:gridSpan w:val="2"/>
          </w:tcPr>
          <w:p w14:paraId="04CBBD6D" w14:textId="77777777" w:rsidR="005C3637" w:rsidRPr="00D559E7" w:rsidRDefault="00BD23F3" w:rsidP="005512F0">
            <w:pPr>
              <w:suppressAutoHyphens/>
              <w:snapToGrid w:val="0"/>
              <w:spacing w:before="120" w:after="120" w:line="360" w:lineRule="auto"/>
              <w:jc w:val="both"/>
              <w:rPr>
                <w:rFonts w:eastAsia="Times New Roman" w:cs="Arial"/>
                <w:lang w:eastAsia="en-US"/>
              </w:rPr>
            </w:pPr>
            <w:hyperlink w:anchor="Agenda" w:history="1">
              <w:r w:rsidR="005C3637" w:rsidRPr="00D559E7">
                <w:rPr>
                  <w:rStyle w:val="Hyperlink"/>
                  <w:rFonts w:cs="Arial"/>
                </w:rPr>
                <w:t>Agenda</w:t>
              </w:r>
            </w:hyperlink>
          </w:p>
        </w:tc>
        <w:tc>
          <w:tcPr>
            <w:tcW w:w="1337" w:type="dxa"/>
          </w:tcPr>
          <w:p w14:paraId="172EBB38" w14:textId="77777777" w:rsidR="005C3637" w:rsidRPr="0066200B" w:rsidRDefault="005C3637" w:rsidP="005512F0">
            <w:pPr>
              <w:suppressAutoHyphens/>
              <w:snapToGrid w:val="0"/>
              <w:spacing w:before="120" w:after="120"/>
              <w:jc w:val="center"/>
              <w:rPr>
                <w:rFonts w:eastAsia="Times New Roman" w:cs="Arial"/>
                <w:lang w:eastAsia="en-US"/>
              </w:rPr>
            </w:pPr>
            <w:r w:rsidRPr="0066200B">
              <w:rPr>
                <w:rFonts w:eastAsia="Times New Roman" w:cs="Arial"/>
                <w:lang w:eastAsia="en-US"/>
              </w:rPr>
              <w:t>p. i</w:t>
            </w:r>
            <w:r w:rsidR="0035132E" w:rsidRPr="0066200B">
              <w:rPr>
                <w:rFonts w:eastAsia="Times New Roman" w:cs="Arial"/>
                <w:lang w:eastAsia="en-US"/>
              </w:rPr>
              <w:t>v</w:t>
            </w:r>
          </w:p>
        </w:tc>
      </w:tr>
      <w:tr w:rsidR="005C3637" w:rsidRPr="0066200B" w14:paraId="13A2D81A" w14:textId="77777777">
        <w:trPr>
          <w:jc w:val="center"/>
        </w:trPr>
        <w:tc>
          <w:tcPr>
            <w:tcW w:w="7448" w:type="dxa"/>
            <w:gridSpan w:val="2"/>
          </w:tcPr>
          <w:p w14:paraId="4BB1DB74" w14:textId="77777777" w:rsidR="005C3637" w:rsidRPr="00D559E7" w:rsidRDefault="005C3637" w:rsidP="00E451F0">
            <w:pPr>
              <w:suppressAutoHyphens/>
              <w:snapToGrid w:val="0"/>
              <w:spacing w:before="120" w:after="120" w:line="360" w:lineRule="auto"/>
              <w:jc w:val="both"/>
              <w:rPr>
                <w:rFonts w:cs="Arial"/>
              </w:rPr>
            </w:pPr>
          </w:p>
        </w:tc>
        <w:tc>
          <w:tcPr>
            <w:tcW w:w="1337" w:type="dxa"/>
          </w:tcPr>
          <w:p w14:paraId="013CC6CA" w14:textId="77777777" w:rsidR="005C3637" w:rsidRPr="0066200B" w:rsidRDefault="005C3637" w:rsidP="00E451F0">
            <w:pPr>
              <w:suppressAutoHyphens/>
              <w:snapToGrid w:val="0"/>
              <w:spacing w:before="120" w:after="120"/>
              <w:jc w:val="center"/>
              <w:rPr>
                <w:rFonts w:eastAsia="Times New Roman" w:cs="Arial"/>
                <w:lang w:eastAsia="en-US"/>
              </w:rPr>
            </w:pPr>
          </w:p>
        </w:tc>
      </w:tr>
      <w:bookmarkStart w:id="4" w:name="GenSum"/>
      <w:tr w:rsidR="005C6EC7" w:rsidRPr="0066200B" w14:paraId="0C0B2211" w14:textId="77777777">
        <w:trPr>
          <w:jc w:val="center"/>
        </w:trPr>
        <w:tc>
          <w:tcPr>
            <w:tcW w:w="7448" w:type="dxa"/>
            <w:gridSpan w:val="2"/>
          </w:tcPr>
          <w:p w14:paraId="69491112" w14:textId="77777777" w:rsidR="005C6EC7" w:rsidRPr="00F15C44" w:rsidRDefault="00BC11B8" w:rsidP="00E451F0">
            <w:pPr>
              <w:suppressAutoHyphens/>
              <w:snapToGrid w:val="0"/>
              <w:spacing w:before="120" w:after="120" w:line="360" w:lineRule="auto"/>
              <w:jc w:val="both"/>
              <w:rPr>
                <w:rFonts w:eastAsia="Times New Roman" w:cs="Arial"/>
                <w:lang w:eastAsia="en-US"/>
              </w:rPr>
            </w:pPr>
            <w:r>
              <w:rPr>
                <w:rFonts w:cs="Arial"/>
              </w:rPr>
              <w:fldChar w:fldCharType="begin"/>
            </w:r>
            <w:r>
              <w:rPr>
                <w:rFonts w:cs="Arial"/>
              </w:rPr>
              <w:instrText xml:space="preserve"> HYPERLINK  \l "_GENERAL_SUMMARY" </w:instrText>
            </w:r>
            <w:r>
              <w:rPr>
                <w:rFonts w:cs="Arial"/>
              </w:rPr>
              <w:fldChar w:fldCharType="separate"/>
            </w:r>
            <w:r w:rsidR="005C6EC7" w:rsidRPr="00BC11B8">
              <w:rPr>
                <w:rStyle w:val="Hyperlink"/>
                <w:rFonts w:cs="Arial"/>
              </w:rPr>
              <w:t>General summary of the work of the meeting</w:t>
            </w:r>
            <w:bookmarkEnd w:id="4"/>
            <w:r>
              <w:rPr>
                <w:rFonts w:cs="Arial"/>
              </w:rPr>
              <w:fldChar w:fldCharType="end"/>
            </w:r>
          </w:p>
        </w:tc>
        <w:tc>
          <w:tcPr>
            <w:tcW w:w="1337" w:type="dxa"/>
          </w:tcPr>
          <w:p w14:paraId="3320CAA6" w14:textId="05206F6C" w:rsidR="005C6EC7" w:rsidRPr="0066200B" w:rsidRDefault="00C4463F" w:rsidP="009A0C32">
            <w:pPr>
              <w:suppressAutoHyphens/>
              <w:snapToGrid w:val="0"/>
              <w:spacing w:before="120" w:after="120"/>
              <w:jc w:val="center"/>
              <w:rPr>
                <w:rFonts w:eastAsia="Times New Roman" w:cs="Arial"/>
                <w:lang w:eastAsia="en-US"/>
              </w:rPr>
            </w:pPr>
            <w:r w:rsidRPr="0066200B">
              <w:rPr>
                <w:rFonts w:eastAsia="Times New Roman" w:cs="Arial"/>
                <w:lang w:eastAsia="en-US"/>
              </w:rPr>
              <w:t xml:space="preserve">p. 1 – p. </w:t>
            </w:r>
            <w:r w:rsidR="00293874" w:rsidRPr="0066200B">
              <w:rPr>
                <w:rFonts w:eastAsia="Times New Roman" w:cs="Arial"/>
                <w:lang w:eastAsia="en-US"/>
              </w:rPr>
              <w:t>22</w:t>
            </w:r>
          </w:p>
        </w:tc>
      </w:tr>
      <w:tr w:rsidR="005C6EC7" w:rsidRPr="0066200B" w14:paraId="336D7058" w14:textId="77777777">
        <w:trPr>
          <w:jc w:val="center"/>
        </w:trPr>
        <w:tc>
          <w:tcPr>
            <w:tcW w:w="7448" w:type="dxa"/>
            <w:gridSpan w:val="2"/>
          </w:tcPr>
          <w:p w14:paraId="22269EE6" w14:textId="77777777" w:rsidR="005C6EC7" w:rsidRPr="00F15C44" w:rsidRDefault="005C6EC7" w:rsidP="00E451F0">
            <w:pPr>
              <w:suppressAutoHyphens/>
              <w:snapToGrid w:val="0"/>
              <w:spacing w:before="120" w:after="120" w:line="360" w:lineRule="auto"/>
              <w:jc w:val="both"/>
              <w:rPr>
                <w:rFonts w:eastAsia="Times New Roman" w:cs="Arial"/>
                <w:b/>
                <w:lang w:eastAsia="en-US"/>
              </w:rPr>
            </w:pPr>
            <w:r w:rsidRPr="00F15C44">
              <w:rPr>
                <w:rFonts w:cs="Arial"/>
                <w:b/>
                <w:bCs w:val="0"/>
              </w:rPr>
              <w:t>Annexes:</w:t>
            </w:r>
          </w:p>
        </w:tc>
        <w:tc>
          <w:tcPr>
            <w:tcW w:w="1337" w:type="dxa"/>
          </w:tcPr>
          <w:p w14:paraId="3EAAA44A" w14:textId="77777777" w:rsidR="005C6EC7" w:rsidRPr="0066200B" w:rsidRDefault="005C6EC7" w:rsidP="00E451F0">
            <w:pPr>
              <w:suppressAutoHyphens/>
              <w:snapToGrid w:val="0"/>
              <w:spacing w:before="120" w:after="120"/>
              <w:jc w:val="center"/>
              <w:rPr>
                <w:rFonts w:eastAsia="Times New Roman" w:cs="Arial"/>
                <w:color w:val="FF0000"/>
                <w:lang w:eastAsia="en-US"/>
              </w:rPr>
            </w:pPr>
          </w:p>
        </w:tc>
      </w:tr>
      <w:tr w:rsidR="00F60818" w:rsidRPr="0066200B" w14:paraId="6DDF445D" w14:textId="77777777">
        <w:trPr>
          <w:jc w:val="center"/>
        </w:trPr>
        <w:tc>
          <w:tcPr>
            <w:tcW w:w="1508" w:type="dxa"/>
          </w:tcPr>
          <w:p w14:paraId="087BA20F" w14:textId="77777777" w:rsidR="00F60818" w:rsidRPr="00F15C44" w:rsidRDefault="00F60818" w:rsidP="00552A98">
            <w:pPr>
              <w:tabs>
                <w:tab w:val="left" w:pos="427"/>
              </w:tabs>
              <w:suppressAutoHyphens/>
              <w:snapToGrid w:val="0"/>
              <w:spacing w:before="120" w:after="120" w:line="360" w:lineRule="auto"/>
              <w:jc w:val="both"/>
              <w:rPr>
                <w:rFonts w:cs="Arial"/>
              </w:rPr>
            </w:pPr>
            <w:r w:rsidRPr="00F15C44">
              <w:rPr>
                <w:rFonts w:cs="Arial"/>
              </w:rPr>
              <w:t xml:space="preserve">Annex I </w:t>
            </w:r>
          </w:p>
        </w:tc>
        <w:tc>
          <w:tcPr>
            <w:tcW w:w="5940" w:type="dxa"/>
          </w:tcPr>
          <w:p w14:paraId="0A04D4DF" w14:textId="77777777" w:rsidR="00F60818" w:rsidRPr="00F669B3" w:rsidRDefault="00BD23F3" w:rsidP="00552A98">
            <w:pPr>
              <w:tabs>
                <w:tab w:val="left" w:pos="427"/>
              </w:tabs>
              <w:suppressAutoHyphens/>
              <w:snapToGrid w:val="0"/>
              <w:spacing w:before="120" w:after="120" w:line="360" w:lineRule="auto"/>
              <w:jc w:val="both"/>
              <w:rPr>
                <w:rFonts w:cs="Arial"/>
              </w:rPr>
            </w:pPr>
            <w:hyperlink w:anchor="Participants" w:history="1">
              <w:r w:rsidR="007E46FD" w:rsidRPr="00F669B3">
                <w:rPr>
                  <w:rStyle w:val="Hyperlink"/>
                  <w:rFonts w:cs="Arial"/>
                </w:rPr>
                <w:t>List of P</w:t>
              </w:r>
              <w:r w:rsidR="00F60818" w:rsidRPr="00F669B3">
                <w:rPr>
                  <w:rStyle w:val="Hyperlink"/>
                  <w:rFonts w:cs="Arial"/>
                </w:rPr>
                <w:t>articipants</w:t>
              </w:r>
            </w:hyperlink>
          </w:p>
        </w:tc>
        <w:tc>
          <w:tcPr>
            <w:tcW w:w="1337" w:type="dxa"/>
          </w:tcPr>
          <w:p w14:paraId="7667240F" w14:textId="77777777" w:rsidR="00F60818" w:rsidRPr="0066200B" w:rsidRDefault="00226120" w:rsidP="009A0C32">
            <w:pPr>
              <w:suppressAutoHyphens/>
              <w:snapToGrid w:val="0"/>
              <w:spacing w:before="120" w:after="120"/>
              <w:jc w:val="center"/>
              <w:rPr>
                <w:rFonts w:eastAsia="Times New Roman" w:cs="Arial"/>
                <w:lang w:eastAsia="en-US"/>
              </w:rPr>
            </w:pPr>
            <w:r w:rsidRPr="0066200B">
              <w:rPr>
                <w:rFonts w:eastAsia="Times New Roman" w:cs="Arial"/>
                <w:lang w:eastAsia="en-US"/>
              </w:rPr>
              <w:t xml:space="preserve">p. 1 – p. </w:t>
            </w:r>
            <w:r w:rsidR="009A0C32" w:rsidRPr="0066200B">
              <w:rPr>
                <w:rFonts w:eastAsia="Times New Roman" w:cs="Arial"/>
                <w:lang w:eastAsia="en-US"/>
              </w:rPr>
              <w:t>3</w:t>
            </w:r>
          </w:p>
        </w:tc>
      </w:tr>
      <w:tr w:rsidR="000720A2" w:rsidRPr="0066200B" w14:paraId="4816E5DB" w14:textId="77777777">
        <w:trPr>
          <w:jc w:val="center"/>
        </w:trPr>
        <w:tc>
          <w:tcPr>
            <w:tcW w:w="1508" w:type="dxa"/>
          </w:tcPr>
          <w:p w14:paraId="294E99CD" w14:textId="77777777" w:rsidR="000720A2" w:rsidRPr="00F15C44" w:rsidRDefault="000720A2" w:rsidP="00552A98">
            <w:pPr>
              <w:tabs>
                <w:tab w:val="left" w:pos="427"/>
              </w:tabs>
              <w:suppressAutoHyphens/>
              <w:snapToGrid w:val="0"/>
              <w:spacing w:before="120" w:after="120" w:line="360" w:lineRule="auto"/>
              <w:jc w:val="both"/>
              <w:rPr>
                <w:rFonts w:cs="Arial"/>
              </w:rPr>
            </w:pPr>
            <w:r w:rsidRPr="00F15C44">
              <w:rPr>
                <w:rFonts w:cs="Arial"/>
              </w:rPr>
              <w:t>Annex II</w:t>
            </w:r>
          </w:p>
        </w:tc>
        <w:tc>
          <w:tcPr>
            <w:tcW w:w="5940" w:type="dxa"/>
          </w:tcPr>
          <w:p w14:paraId="476F043F" w14:textId="48309A83" w:rsidR="000720A2" w:rsidRPr="00F669B3" w:rsidRDefault="00BD23F3" w:rsidP="00F669B3">
            <w:pPr>
              <w:tabs>
                <w:tab w:val="left" w:pos="427"/>
              </w:tabs>
              <w:suppressAutoHyphens/>
              <w:snapToGrid w:val="0"/>
              <w:spacing w:before="120" w:after="120" w:line="360" w:lineRule="auto"/>
              <w:jc w:val="both"/>
              <w:rPr>
                <w:rFonts w:cs="Arial"/>
              </w:rPr>
            </w:pPr>
            <w:hyperlink w:anchor="AnnexII" w:history="1">
              <w:r w:rsidR="00293874" w:rsidRPr="00D72E1D">
                <w:rPr>
                  <w:rStyle w:val="Hyperlink"/>
                  <w:rFonts w:cs="Arial"/>
                </w:rPr>
                <w:t>Future Measurements for WIGOS</w:t>
              </w:r>
            </w:hyperlink>
          </w:p>
        </w:tc>
        <w:tc>
          <w:tcPr>
            <w:tcW w:w="1337" w:type="dxa"/>
          </w:tcPr>
          <w:p w14:paraId="0902B643" w14:textId="5AFF034A" w:rsidR="000720A2" w:rsidRPr="0066200B" w:rsidRDefault="00F15C44" w:rsidP="00552A98">
            <w:pPr>
              <w:suppressAutoHyphens/>
              <w:snapToGrid w:val="0"/>
              <w:spacing w:before="120" w:after="120"/>
              <w:jc w:val="center"/>
              <w:rPr>
                <w:rFonts w:eastAsia="Times New Roman" w:cs="Arial"/>
                <w:lang w:eastAsia="en-US"/>
              </w:rPr>
            </w:pPr>
            <w:r w:rsidRPr="0066200B">
              <w:rPr>
                <w:rFonts w:eastAsia="Times New Roman" w:cs="Arial"/>
                <w:lang w:eastAsia="en-US"/>
              </w:rPr>
              <w:t xml:space="preserve">p. 1 – p. </w:t>
            </w:r>
            <w:r w:rsidR="00293874" w:rsidRPr="0066200B">
              <w:rPr>
                <w:rFonts w:eastAsia="Times New Roman" w:cs="Arial"/>
                <w:lang w:eastAsia="en-US"/>
              </w:rPr>
              <w:t>2</w:t>
            </w:r>
          </w:p>
        </w:tc>
      </w:tr>
      <w:tr w:rsidR="00770663" w:rsidRPr="0066200B" w14:paraId="203F96C6" w14:textId="77777777">
        <w:trPr>
          <w:jc w:val="center"/>
        </w:trPr>
        <w:tc>
          <w:tcPr>
            <w:tcW w:w="1508" w:type="dxa"/>
          </w:tcPr>
          <w:p w14:paraId="317CE145" w14:textId="77777777" w:rsidR="00770663" w:rsidRPr="00F15C44" w:rsidRDefault="00770663" w:rsidP="00552A98">
            <w:pPr>
              <w:tabs>
                <w:tab w:val="left" w:pos="427"/>
              </w:tabs>
              <w:suppressAutoHyphens/>
              <w:snapToGrid w:val="0"/>
              <w:spacing w:before="120" w:after="120" w:line="360" w:lineRule="auto"/>
              <w:jc w:val="both"/>
              <w:rPr>
                <w:rFonts w:cs="Arial"/>
              </w:rPr>
            </w:pPr>
            <w:r w:rsidRPr="00F15C44">
              <w:rPr>
                <w:rFonts w:cs="Arial"/>
              </w:rPr>
              <w:t>Annex III</w:t>
            </w:r>
          </w:p>
        </w:tc>
        <w:tc>
          <w:tcPr>
            <w:tcW w:w="5940" w:type="dxa"/>
          </w:tcPr>
          <w:p w14:paraId="1EDADE53" w14:textId="3F81FD7A" w:rsidR="00770663" w:rsidRPr="00BC1DEB" w:rsidRDefault="00BD23F3" w:rsidP="008048E3">
            <w:pPr>
              <w:tabs>
                <w:tab w:val="left" w:pos="427"/>
              </w:tabs>
              <w:suppressAutoHyphens/>
              <w:snapToGrid w:val="0"/>
              <w:spacing w:before="120" w:after="120" w:line="360" w:lineRule="auto"/>
              <w:jc w:val="both"/>
              <w:rPr>
                <w:rFonts w:cs="Arial"/>
                <w:lang w:val="en-US"/>
              </w:rPr>
            </w:pPr>
            <w:hyperlink w:anchor="AnnexIII" w:history="1">
              <w:r w:rsidR="008048E3" w:rsidRPr="00D72E1D">
                <w:rPr>
                  <w:rStyle w:val="Hyperlink"/>
                  <w:rFonts w:cs="Arial"/>
                  <w:lang w:val="en-US"/>
                </w:rPr>
                <w:t>Decisions and Outcomes of the 17</w:t>
              </w:r>
              <w:r w:rsidR="008048E3" w:rsidRPr="00D72E1D">
                <w:rPr>
                  <w:rStyle w:val="Hyperlink"/>
                  <w:rFonts w:cs="Arial"/>
                  <w:vertAlign w:val="superscript"/>
                  <w:lang w:val="en-US"/>
                </w:rPr>
                <w:t>th</w:t>
              </w:r>
              <w:r w:rsidR="008048E3" w:rsidRPr="00D72E1D">
                <w:rPr>
                  <w:rStyle w:val="Hyperlink"/>
                  <w:rFonts w:cs="Arial"/>
                  <w:lang w:val="en-US"/>
                </w:rPr>
                <w:t xml:space="preserve"> WMO Congress Relevant to CIMO</w:t>
              </w:r>
            </w:hyperlink>
          </w:p>
        </w:tc>
        <w:tc>
          <w:tcPr>
            <w:tcW w:w="1337" w:type="dxa"/>
          </w:tcPr>
          <w:p w14:paraId="4D8FC9DA" w14:textId="4C7F5760" w:rsidR="00770663" w:rsidRPr="0066200B" w:rsidRDefault="00293874" w:rsidP="00552A98">
            <w:pPr>
              <w:suppressAutoHyphens/>
              <w:snapToGrid w:val="0"/>
              <w:spacing w:before="120" w:after="120"/>
              <w:jc w:val="center"/>
              <w:rPr>
                <w:rFonts w:eastAsia="Times New Roman" w:cs="Arial"/>
                <w:lang w:eastAsia="en-US"/>
              </w:rPr>
            </w:pPr>
            <w:r w:rsidRPr="0066200B">
              <w:rPr>
                <w:rFonts w:eastAsia="Times New Roman" w:cs="Arial"/>
                <w:lang w:eastAsia="en-US"/>
              </w:rPr>
              <w:t>p. 1 – p. 5</w:t>
            </w:r>
          </w:p>
        </w:tc>
      </w:tr>
      <w:tr w:rsidR="00770663" w:rsidRPr="0066200B" w14:paraId="092CA3EE" w14:textId="77777777">
        <w:trPr>
          <w:jc w:val="center"/>
        </w:trPr>
        <w:tc>
          <w:tcPr>
            <w:tcW w:w="1508" w:type="dxa"/>
          </w:tcPr>
          <w:p w14:paraId="4287F6F5" w14:textId="77777777" w:rsidR="00770663" w:rsidRPr="00F15C44" w:rsidRDefault="00770663" w:rsidP="00552A98">
            <w:pPr>
              <w:tabs>
                <w:tab w:val="left" w:pos="427"/>
              </w:tabs>
              <w:suppressAutoHyphens/>
              <w:snapToGrid w:val="0"/>
              <w:spacing w:before="120" w:after="120" w:line="360" w:lineRule="auto"/>
              <w:jc w:val="both"/>
              <w:rPr>
                <w:rFonts w:cs="Arial"/>
              </w:rPr>
            </w:pPr>
            <w:r w:rsidRPr="00F15C44">
              <w:rPr>
                <w:rFonts w:cs="Arial"/>
              </w:rPr>
              <w:t>Annex IV</w:t>
            </w:r>
          </w:p>
        </w:tc>
        <w:tc>
          <w:tcPr>
            <w:tcW w:w="5940" w:type="dxa"/>
          </w:tcPr>
          <w:p w14:paraId="7519E45A" w14:textId="69356198" w:rsidR="00770663" w:rsidRPr="00F669B3" w:rsidRDefault="00BD23F3" w:rsidP="00456328">
            <w:pPr>
              <w:tabs>
                <w:tab w:val="left" w:pos="427"/>
              </w:tabs>
              <w:suppressAutoHyphens/>
              <w:snapToGrid w:val="0"/>
              <w:spacing w:before="120" w:after="120" w:line="360" w:lineRule="auto"/>
              <w:jc w:val="both"/>
              <w:rPr>
                <w:rFonts w:cs="Arial"/>
                <w:lang w:val="en-US"/>
              </w:rPr>
            </w:pPr>
            <w:hyperlink w:anchor="AnnexIV" w:history="1">
              <w:r w:rsidR="006D5656" w:rsidRPr="00D72E1D">
                <w:rPr>
                  <w:rStyle w:val="Hyperlink"/>
                  <w:rFonts w:cs="Arial"/>
                  <w:lang w:val="en-US"/>
                </w:rPr>
                <w:t>Excerpt from PTC-2016</w:t>
              </w:r>
            </w:hyperlink>
          </w:p>
        </w:tc>
        <w:tc>
          <w:tcPr>
            <w:tcW w:w="1337" w:type="dxa"/>
          </w:tcPr>
          <w:p w14:paraId="7D5A383E" w14:textId="77777777" w:rsidR="00770663" w:rsidRPr="0066200B" w:rsidRDefault="00770663" w:rsidP="00552A98">
            <w:pPr>
              <w:suppressAutoHyphens/>
              <w:snapToGrid w:val="0"/>
              <w:spacing w:before="120" w:after="120"/>
              <w:jc w:val="center"/>
              <w:rPr>
                <w:rFonts w:eastAsia="Times New Roman" w:cs="Arial"/>
                <w:lang w:eastAsia="en-US"/>
              </w:rPr>
            </w:pPr>
            <w:r w:rsidRPr="0066200B">
              <w:rPr>
                <w:rFonts w:eastAsia="Times New Roman" w:cs="Arial"/>
                <w:lang w:eastAsia="en-US"/>
              </w:rPr>
              <w:t>p. 1 – p. 2</w:t>
            </w:r>
          </w:p>
        </w:tc>
      </w:tr>
      <w:tr w:rsidR="00770663" w:rsidRPr="0066200B" w14:paraId="24D7C4BC" w14:textId="77777777">
        <w:trPr>
          <w:jc w:val="center"/>
        </w:trPr>
        <w:tc>
          <w:tcPr>
            <w:tcW w:w="1508" w:type="dxa"/>
          </w:tcPr>
          <w:p w14:paraId="10998940" w14:textId="77777777" w:rsidR="00770663" w:rsidRPr="00F15C44" w:rsidRDefault="00770663" w:rsidP="00552A98">
            <w:pPr>
              <w:tabs>
                <w:tab w:val="left" w:pos="427"/>
              </w:tabs>
              <w:suppressAutoHyphens/>
              <w:snapToGrid w:val="0"/>
              <w:spacing w:before="120" w:after="120" w:line="360" w:lineRule="auto"/>
              <w:jc w:val="both"/>
              <w:rPr>
                <w:rFonts w:cs="Arial"/>
              </w:rPr>
            </w:pPr>
            <w:r w:rsidRPr="00F15C44">
              <w:rPr>
                <w:rFonts w:cs="Arial"/>
              </w:rPr>
              <w:t>Annex V</w:t>
            </w:r>
          </w:p>
        </w:tc>
        <w:tc>
          <w:tcPr>
            <w:tcW w:w="5940" w:type="dxa"/>
          </w:tcPr>
          <w:p w14:paraId="6D332108" w14:textId="5560CA5B" w:rsidR="00770663" w:rsidRPr="00F669B3" w:rsidRDefault="00BD23F3" w:rsidP="00F669B3">
            <w:pPr>
              <w:tabs>
                <w:tab w:val="left" w:pos="427"/>
              </w:tabs>
              <w:suppressAutoHyphens/>
              <w:snapToGrid w:val="0"/>
              <w:spacing w:before="120" w:after="120" w:line="360" w:lineRule="auto"/>
              <w:jc w:val="both"/>
              <w:rPr>
                <w:rFonts w:cs="Arial"/>
              </w:rPr>
            </w:pPr>
            <w:hyperlink w:anchor="AnnexV" w:history="1">
              <w:r w:rsidR="006D5656" w:rsidRPr="00D72E1D">
                <w:rPr>
                  <w:rStyle w:val="Hyperlink"/>
                  <w:rFonts w:cs="Arial"/>
                </w:rPr>
                <w:t>WIGOS and GFCS</w:t>
              </w:r>
            </w:hyperlink>
          </w:p>
        </w:tc>
        <w:tc>
          <w:tcPr>
            <w:tcW w:w="1337" w:type="dxa"/>
          </w:tcPr>
          <w:p w14:paraId="5D87265E" w14:textId="1D7CD5A8" w:rsidR="00770663" w:rsidRPr="0066200B" w:rsidRDefault="00293874" w:rsidP="00552A98">
            <w:pPr>
              <w:suppressAutoHyphens/>
              <w:snapToGrid w:val="0"/>
              <w:spacing w:before="120" w:after="120"/>
              <w:jc w:val="center"/>
              <w:rPr>
                <w:rFonts w:eastAsia="Times New Roman" w:cs="Arial"/>
                <w:lang w:eastAsia="en-US"/>
              </w:rPr>
            </w:pPr>
            <w:r w:rsidRPr="0066200B">
              <w:rPr>
                <w:rFonts w:eastAsia="Times New Roman" w:cs="Arial"/>
                <w:lang w:eastAsia="en-US"/>
              </w:rPr>
              <w:t>p. 1 – p. 2</w:t>
            </w:r>
          </w:p>
        </w:tc>
      </w:tr>
      <w:tr w:rsidR="00770663" w:rsidRPr="0066200B" w14:paraId="4C92EC76" w14:textId="77777777">
        <w:trPr>
          <w:jc w:val="center"/>
        </w:trPr>
        <w:tc>
          <w:tcPr>
            <w:tcW w:w="1508" w:type="dxa"/>
          </w:tcPr>
          <w:p w14:paraId="04A318F2" w14:textId="77777777" w:rsidR="00770663" w:rsidRPr="00F15C44" w:rsidRDefault="00770663" w:rsidP="00552A98">
            <w:pPr>
              <w:tabs>
                <w:tab w:val="left" w:pos="427"/>
              </w:tabs>
              <w:suppressAutoHyphens/>
              <w:snapToGrid w:val="0"/>
              <w:spacing w:before="120" w:after="120" w:line="360" w:lineRule="auto"/>
              <w:jc w:val="both"/>
              <w:rPr>
                <w:rFonts w:cs="Arial"/>
              </w:rPr>
            </w:pPr>
            <w:r w:rsidRPr="00F15C44">
              <w:rPr>
                <w:rFonts w:cs="Arial"/>
              </w:rPr>
              <w:t>Annex VI</w:t>
            </w:r>
          </w:p>
        </w:tc>
        <w:tc>
          <w:tcPr>
            <w:tcW w:w="5940" w:type="dxa"/>
          </w:tcPr>
          <w:p w14:paraId="0000BBAF" w14:textId="6A56AAD6" w:rsidR="00770663" w:rsidRPr="00F669B3" w:rsidRDefault="00BD23F3" w:rsidP="00F669B3">
            <w:pPr>
              <w:tabs>
                <w:tab w:val="left" w:pos="427"/>
              </w:tabs>
              <w:suppressAutoHyphens/>
              <w:snapToGrid w:val="0"/>
              <w:spacing w:before="120" w:after="120" w:line="360" w:lineRule="auto"/>
              <w:jc w:val="both"/>
              <w:rPr>
                <w:rFonts w:cs="Arial"/>
              </w:rPr>
            </w:pPr>
            <w:hyperlink w:anchor="AnnexVI" w:history="1">
              <w:r w:rsidR="00293874" w:rsidRPr="00D72E1D">
                <w:rPr>
                  <w:rStyle w:val="Hyperlink"/>
                  <w:rFonts w:cs="Arial"/>
                </w:rPr>
                <w:t>Draft Terms of Reference for WMO Inter-Programme Expert Team on Operational Weather Radars</w:t>
              </w:r>
            </w:hyperlink>
          </w:p>
        </w:tc>
        <w:tc>
          <w:tcPr>
            <w:tcW w:w="1337" w:type="dxa"/>
          </w:tcPr>
          <w:p w14:paraId="372CCBCB" w14:textId="247DD09D" w:rsidR="00770663" w:rsidRPr="0066200B" w:rsidRDefault="00770663" w:rsidP="00293874">
            <w:pPr>
              <w:suppressAutoHyphens/>
              <w:snapToGrid w:val="0"/>
              <w:spacing w:before="120" w:after="120"/>
              <w:jc w:val="center"/>
              <w:rPr>
                <w:rFonts w:eastAsia="Times New Roman" w:cs="Arial"/>
                <w:lang w:eastAsia="en-US"/>
              </w:rPr>
            </w:pPr>
            <w:r w:rsidRPr="0066200B">
              <w:rPr>
                <w:rFonts w:eastAsia="Times New Roman" w:cs="Arial"/>
                <w:lang w:eastAsia="en-US"/>
              </w:rPr>
              <w:t>p. 1</w:t>
            </w:r>
          </w:p>
        </w:tc>
      </w:tr>
      <w:tr w:rsidR="00770663" w:rsidRPr="0066200B" w14:paraId="417E27A7" w14:textId="77777777">
        <w:trPr>
          <w:jc w:val="center"/>
        </w:trPr>
        <w:tc>
          <w:tcPr>
            <w:tcW w:w="1508" w:type="dxa"/>
          </w:tcPr>
          <w:p w14:paraId="3B863798" w14:textId="77777777" w:rsidR="00770663" w:rsidRPr="00F15C44" w:rsidRDefault="00770663" w:rsidP="00552A98">
            <w:pPr>
              <w:tabs>
                <w:tab w:val="left" w:pos="427"/>
              </w:tabs>
              <w:suppressAutoHyphens/>
              <w:snapToGrid w:val="0"/>
              <w:spacing w:before="120" w:after="120" w:line="360" w:lineRule="auto"/>
              <w:jc w:val="both"/>
              <w:rPr>
                <w:rFonts w:cs="Arial"/>
              </w:rPr>
            </w:pPr>
            <w:r w:rsidRPr="00F15C44">
              <w:rPr>
                <w:rFonts w:cs="Arial"/>
              </w:rPr>
              <w:t>Annex VII</w:t>
            </w:r>
          </w:p>
        </w:tc>
        <w:tc>
          <w:tcPr>
            <w:tcW w:w="5940" w:type="dxa"/>
          </w:tcPr>
          <w:p w14:paraId="270F9C0F" w14:textId="1580225C" w:rsidR="00770663" w:rsidRPr="00F669B3" w:rsidRDefault="00BD23F3" w:rsidP="00F669B3">
            <w:pPr>
              <w:tabs>
                <w:tab w:val="left" w:pos="427"/>
              </w:tabs>
              <w:suppressAutoHyphens/>
              <w:snapToGrid w:val="0"/>
              <w:spacing w:before="120" w:after="120" w:line="360" w:lineRule="auto"/>
              <w:jc w:val="both"/>
              <w:rPr>
                <w:rFonts w:cs="Arial"/>
              </w:rPr>
            </w:pPr>
            <w:hyperlink w:anchor="AnnexVII" w:history="1">
              <w:r w:rsidR="00293874" w:rsidRPr="00D72E1D">
                <w:rPr>
                  <w:rStyle w:val="Hyperlink"/>
                  <w:lang w:val="en-US"/>
                </w:rPr>
                <w:t>Concept note for the RA-VI/CIMO Workshop on Observations at Mountain Stations</w:t>
              </w:r>
            </w:hyperlink>
          </w:p>
        </w:tc>
        <w:tc>
          <w:tcPr>
            <w:tcW w:w="1337" w:type="dxa"/>
          </w:tcPr>
          <w:p w14:paraId="1CE2BD20" w14:textId="3EFF85F7" w:rsidR="00770663" w:rsidRPr="0066200B" w:rsidRDefault="00293874" w:rsidP="00467C76">
            <w:pPr>
              <w:suppressAutoHyphens/>
              <w:snapToGrid w:val="0"/>
              <w:spacing w:before="120" w:after="120"/>
              <w:jc w:val="center"/>
              <w:rPr>
                <w:rFonts w:eastAsia="Times New Roman" w:cs="Arial"/>
                <w:lang w:eastAsia="en-US"/>
              </w:rPr>
            </w:pPr>
            <w:r w:rsidRPr="0066200B">
              <w:rPr>
                <w:rFonts w:eastAsia="Times New Roman" w:cs="Arial"/>
                <w:lang w:eastAsia="en-US"/>
              </w:rPr>
              <w:t>p. 1 – p. 2</w:t>
            </w:r>
          </w:p>
        </w:tc>
      </w:tr>
      <w:tr w:rsidR="00A17639" w:rsidRPr="0066200B" w14:paraId="40541890" w14:textId="77777777">
        <w:trPr>
          <w:jc w:val="center"/>
        </w:trPr>
        <w:tc>
          <w:tcPr>
            <w:tcW w:w="1508" w:type="dxa"/>
          </w:tcPr>
          <w:p w14:paraId="1D19B0A1" w14:textId="33758CFF" w:rsidR="00A17639" w:rsidRPr="00F15C44" w:rsidRDefault="00A17639" w:rsidP="00552A98">
            <w:pPr>
              <w:tabs>
                <w:tab w:val="left" w:pos="427"/>
              </w:tabs>
              <w:suppressAutoHyphens/>
              <w:snapToGrid w:val="0"/>
              <w:spacing w:before="120" w:after="120" w:line="360" w:lineRule="auto"/>
              <w:jc w:val="both"/>
              <w:rPr>
                <w:rFonts w:cs="Arial"/>
              </w:rPr>
            </w:pPr>
            <w:r w:rsidRPr="00F15C44">
              <w:rPr>
                <w:rFonts w:cs="Arial"/>
              </w:rPr>
              <w:t xml:space="preserve">Annex </w:t>
            </w:r>
            <w:r>
              <w:rPr>
                <w:rFonts w:cs="Arial"/>
              </w:rPr>
              <w:t>VIII</w:t>
            </w:r>
          </w:p>
        </w:tc>
        <w:tc>
          <w:tcPr>
            <w:tcW w:w="5940" w:type="dxa"/>
          </w:tcPr>
          <w:p w14:paraId="7D99CC5A" w14:textId="20C87E33" w:rsidR="00A17639" w:rsidRDefault="00BD23F3" w:rsidP="00083851">
            <w:pPr>
              <w:tabs>
                <w:tab w:val="left" w:pos="427"/>
              </w:tabs>
              <w:suppressAutoHyphens/>
              <w:snapToGrid w:val="0"/>
              <w:spacing w:before="120" w:after="120" w:line="360" w:lineRule="auto"/>
              <w:jc w:val="both"/>
            </w:pPr>
            <w:hyperlink w:anchor="AnnexVIII" w:history="1">
              <w:r w:rsidR="00A17639" w:rsidRPr="00050B72">
                <w:rPr>
                  <w:rStyle w:val="Hyperlink"/>
                  <w:lang w:val="en-US"/>
                </w:rPr>
                <w:t>Evaluation of CIMO Testbeds and Lead Centres</w:t>
              </w:r>
            </w:hyperlink>
          </w:p>
        </w:tc>
        <w:tc>
          <w:tcPr>
            <w:tcW w:w="1337" w:type="dxa"/>
          </w:tcPr>
          <w:p w14:paraId="10419DEC" w14:textId="54B96F92" w:rsidR="00A17639" w:rsidRPr="0066200B" w:rsidRDefault="00A17639" w:rsidP="00467C76">
            <w:pPr>
              <w:suppressAutoHyphens/>
              <w:snapToGrid w:val="0"/>
              <w:spacing w:before="120" w:after="120"/>
              <w:jc w:val="center"/>
              <w:rPr>
                <w:rFonts w:eastAsia="Times New Roman" w:cs="Arial"/>
                <w:lang w:eastAsia="en-US"/>
              </w:rPr>
            </w:pPr>
            <w:r w:rsidRPr="0066200B">
              <w:rPr>
                <w:rFonts w:eastAsia="Times New Roman" w:cs="Arial"/>
                <w:lang w:eastAsia="en-US"/>
              </w:rPr>
              <w:t>p. 1 – p. 4</w:t>
            </w:r>
          </w:p>
        </w:tc>
      </w:tr>
      <w:tr w:rsidR="00A17639" w:rsidRPr="0066200B" w14:paraId="32F075B6" w14:textId="77777777">
        <w:trPr>
          <w:jc w:val="center"/>
        </w:trPr>
        <w:tc>
          <w:tcPr>
            <w:tcW w:w="1508" w:type="dxa"/>
          </w:tcPr>
          <w:p w14:paraId="1FC3FFE5" w14:textId="72A8806E" w:rsidR="00A17639" w:rsidRPr="00F15C44" w:rsidRDefault="00A17639" w:rsidP="00552A98">
            <w:pPr>
              <w:tabs>
                <w:tab w:val="left" w:pos="427"/>
              </w:tabs>
              <w:suppressAutoHyphens/>
              <w:snapToGrid w:val="0"/>
              <w:spacing w:before="120" w:after="120" w:line="360" w:lineRule="auto"/>
              <w:jc w:val="both"/>
              <w:rPr>
                <w:rFonts w:cs="Arial"/>
              </w:rPr>
            </w:pPr>
            <w:r w:rsidRPr="00F15C44">
              <w:rPr>
                <w:rFonts w:cs="Arial"/>
              </w:rPr>
              <w:t xml:space="preserve">Annex </w:t>
            </w:r>
            <w:r>
              <w:rPr>
                <w:rFonts w:cs="Arial"/>
              </w:rPr>
              <w:t>IX</w:t>
            </w:r>
          </w:p>
        </w:tc>
        <w:tc>
          <w:tcPr>
            <w:tcW w:w="5940" w:type="dxa"/>
          </w:tcPr>
          <w:p w14:paraId="3D3CBFF2" w14:textId="3E29ACDE" w:rsidR="00A17639" w:rsidRPr="00F669B3" w:rsidRDefault="00BD23F3" w:rsidP="00F669B3">
            <w:pPr>
              <w:tabs>
                <w:tab w:val="left" w:pos="427"/>
              </w:tabs>
              <w:suppressAutoHyphens/>
              <w:snapToGrid w:val="0"/>
              <w:spacing w:before="120" w:after="120" w:line="360" w:lineRule="auto"/>
              <w:jc w:val="both"/>
              <w:rPr>
                <w:rFonts w:cs="Arial"/>
              </w:rPr>
            </w:pPr>
            <w:hyperlink w:anchor="AnnexIX" w:history="1">
              <w:r w:rsidR="00B26F87" w:rsidRPr="00B26F87">
                <w:rPr>
                  <w:rStyle w:val="Hyperlink"/>
                  <w:lang w:val="en-US"/>
                </w:rPr>
                <w:t>Forms for CIMO Awards Submissions</w:t>
              </w:r>
            </w:hyperlink>
          </w:p>
        </w:tc>
        <w:tc>
          <w:tcPr>
            <w:tcW w:w="1337" w:type="dxa"/>
          </w:tcPr>
          <w:p w14:paraId="5E9C72E4" w14:textId="08D1F8BF" w:rsidR="00A17639" w:rsidRPr="0066200B" w:rsidRDefault="00A17639" w:rsidP="00467C76">
            <w:pPr>
              <w:suppressAutoHyphens/>
              <w:snapToGrid w:val="0"/>
              <w:spacing w:before="120" w:after="120"/>
              <w:jc w:val="center"/>
              <w:rPr>
                <w:rFonts w:eastAsia="Times New Roman" w:cs="Arial"/>
                <w:lang w:eastAsia="en-US"/>
              </w:rPr>
            </w:pPr>
            <w:r w:rsidRPr="0066200B">
              <w:rPr>
                <w:rFonts w:eastAsia="Times New Roman" w:cs="Arial"/>
                <w:lang w:eastAsia="en-US"/>
              </w:rPr>
              <w:t>p. 1 – p. 4</w:t>
            </w:r>
          </w:p>
        </w:tc>
      </w:tr>
      <w:tr w:rsidR="00A17639" w:rsidRPr="0066200B" w14:paraId="7530071C" w14:textId="77777777">
        <w:trPr>
          <w:jc w:val="center"/>
        </w:trPr>
        <w:tc>
          <w:tcPr>
            <w:tcW w:w="1508" w:type="dxa"/>
          </w:tcPr>
          <w:p w14:paraId="4FFE8E85" w14:textId="45540082" w:rsidR="00A17639" w:rsidRPr="00F15C44" w:rsidRDefault="00A17639" w:rsidP="00552A98">
            <w:pPr>
              <w:tabs>
                <w:tab w:val="left" w:pos="427"/>
              </w:tabs>
              <w:suppressAutoHyphens/>
              <w:snapToGrid w:val="0"/>
              <w:spacing w:before="120" w:after="120" w:line="360" w:lineRule="auto"/>
              <w:jc w:val="both"/>
              <w:rPr>
                <w:rFonts w:cs="Arial"/>
              </w:rPr>
            </w:pPr>
            <w:r w:rsidRPr="00F15C44">
              <w:rPr>
                <w:rFonts w:cs="Arial"/>
              </w:rPr>
              <w:t xml:space="preserve">Annex </w:t>
            </w:r>
            <w:r>
              <w:rPr>
                <w:rFonts w:cs="Arial"/>
              </w:rPr>
              <w:t>X</w:t>
            </w:r>
          </w:p>
        </w:tc>
        <w:tc>
          <w:tcPr>
            <w:tcW w:w="5940" w:type="dxa"/>
          </w:tcPr>
          <w:p w14:paraId="73AE5576" w14:textId="7817E182" w:rsidR="00A17639" w:rsidRPr="00F669B3" w:rsidRDefault="00BD23F3" w:rsidP="00F669B3">
            <w:pPr>
              <w:tabs>
                <w:tab w:val="left" w:pos="427"/>
              </w:tabs>
              <w:suppressAutoHyphens/>
              <w:snapToGrid w:val="0"/>
              <w:spacing w:before="120" w:after="120" w:line="360" w:lineRule="auto"/>
              <w:jc w:val="both"/>
              <w:rPr>
                <w:rFonts w:cs="Arial"/>
              </w:rPr>
            </w:pPr>
            <w:hyperlink w:anchor="AnnexX" w:history="1">
              <w:r w:rsidR="00B26F87" w:rsidRPr="00B26F87">
                <w:rPr>
                  <w:rStyle w:val="Hyperlink"/>
                  <w:rFonts w:cs="Arial"/>
                </w:rPr>
                <w:t>Action List</w:t>
              </w:r>
            </w:hyperlink>
          </w:p>
        </w:tc>
        <w:tc>
          <w:tcPr>
            <w:tcW w:w="1337" w:type="dxa"/>
          </w:tcPr>
          <w:p w14:paraId="02118536" w14:textId="42A46181" w:rsidR="00A17639" w:rsidRPr="0066200B" w:rsidRDefault="00A17639" w:rsidP="00467C76">
            <w:pPr>
              <w:suppressAutoHyphens/>
              <w:snapToGrid w:val="0"/>
              <w:spacing w:before="120" w:after="120"/>
              <w:jc w:val="center"/>
              <w:rPr>
                <w:rFonts w:eastAsia="Times New Roman" w:cs="Arial"/>
                <w:lang w:eastAsia="en-US"/>
              </w:rPr>
            </w:pPr>
            <w:r>
              <w:rPr>
                <w:rFonts w:eastAsia="Times New Roman" w:cs="Arial"/>
                <w:lang w:eastAsia="en-US"/>
              </w:rPr>
              <w:t xml:space="preserve">p. 1 – p. </w:t>
            </w:r>
            <w:r w:rsidR="00034AEA">
              <w:rPr>
                <w:rFonts w:eastAsia="Times New Roman" w:cs="Arial"/>
                <w:lang w:eastAsia="en-US"/>
              </w:rPr>
              <w:t>5</w:t>
            </w:r>
          </w:p>
        </w:tc>
      </w:tr>
    </w:tbl>
    <w:p w14:paraId="5D79CEA9" w14:textId="77777777" w:rsidR="005C6EC7" w:rsidRDefault="005C6EC7" w:rsidP="00BD0EAD">
      <w:pPr>
        <w:autoSpaceDE w:val="0"/>
        <w:autoSpaceDN w:val="0"/>
        <w:adjustRightInd w:val="0"/>
        <w:jc w:val="center"/>
        <w:rPr>
          <w:rFonts w:eastAsia="Times New Roman" w:cs="Arial"/>
          <w:b/>
          <w:lang w:eastAsia="en-US"/>
        </w:rPr>
        <w:sectPr w:rsidR="005C6EC7" w:rsidSect="00EC4BB8">
          <w:headerReference w:type="default" r:id="rId13"/>
          <w:headerReference w:type="first" r:id="rId14"/>
          <w:pgSz w:w="11906" w:h="16838" w:code="9"/>
          <w:pgMar w:top="1418" w:right="1418" w:bottom="1418" w:left="1418" w:header="720" w:footer="720" w:gutter="0"/>
          <w:pgNumType w:fmt="lowerRoman" w:start="1"/>
          <w:cols w:space="720"/>
          <w:noEndnote/>
          <w:titlePg/>
        </w:sectPr>
      </w:pPr>
    </w:p>
    <w:p w14:paraId="24FA11C6" w14:textId="77777777" w:rsidR="00BD0EAD" w:rsidRPr="001F7E4A" w:rsidRDefault="00BD0EAD" w:rsidP="00BD0EAD">
      <w:pPr>
        <w:autoSpaceDE w:val="0"/>
        <w:autoSpaceDN w:val="0"/>
        <w:adjustRightInd w:val="0"/>
        <w:jc w:val="center"/>
        <w:rPr>
          <w:rFonts w:eastAsia="Times New Roman" w:cs="Arial"/>
          <w:b/>
          <w:lang w:eastAsia="en-US"/>
        </w:rPr>
      </w:pPr>
      <w:bookmarkStart w:id="5" w:name="ExecSum"/>
      <w:bookmarkEnd w:id="5"/>
      <w:r w:rsidRPr="001F7E4A">
        <w:rPr>
          <w:rFonts w:eastAsia="Times New Roman" w:cs="Arial"/>
          <w:b/>
          <w:lang w:eastAsia="en-US"/>
        </w:rPr>
        <w:lastRenderedPageBreak/>
        <w:t>EXECUTIVE SUMMARY</w:t>
      </w:r>
    </w:p>
    <w:p w14:paraId="2888A462" w14:textId="77777777" w:rsidR="00BD0EAD" w:rsidRDefault="00BD0EAD" w:rsidP="00BD0EAD">
      <w:pPr>
        <w:jc w:val="both"/>
        <w:rPr>
          <w:rFonts w:cs="Arial"/>
        </w:rPr>
      </w:pPr>
    </w:p>
    <w:p w14:paraId="1D171A12" w14:textId="77777777" w:rsidR="007B7E9E" w:rsidRPr="001F7E4A" w:rsidRDefault="007B7E9E" w:rsidP="00BD0EAD">
      <w:pPr>
        <w:jc w:val="both"/>
        <w:rPr>
          <w:rFonts w:cs="Arial"/>
        </w:rPr>
      </w:pPr>
    </w:p>
    <w:p w14:paraId="1A4FEF8B" w14:textId="6B0F9378" w:rsidR="00DF7DBF" w:rsidRPr="009876B2" w:rsidRDefault="00BD0EAD" w:rsidP="00BD0EAD">
      <w:pPr>
        <w:ind w:firstLine="720"/>
        <w:jc w:val="both"/>
        <w:rPr>
          <w:rFonts w:cs="Arial"/>
        </w:rPr>
      </w:pPr>
      <w:r w:rsidRPr="002337E9">
        <w:rPr>
          <w:rFonts w:cs="Arial"/>
        </w:rPr>
        <w:t xml:space="preserve">The </w:t>
      </w:r>
      <w:r w:rsidR="00BB7505">
        <w:rPr>
          <w:rFonts w:cs="Arial"/>
        </w:rPr>
        <w:t>Fourteen</w:t>
      </w:r>
      <w:r w:rsidR="002337E9" w:rsidRPr="002337E9">
        <w:rPr>
          <w:rFonts w:cs="Arial"/>
        </w:rPr>
        <w:t>th</w:t>
      </w:r>
      <w:r w:rsidR="00DF7DBF" w:rsidRPr="002337E9">
        <w:t xml:space="preserve"> session of the </w:t>
      </w:r>
      <w:r w:rsidR="009F27E6">
        <w:t xml:space="preserve">CIMO Management Group (CIMO </w:t>
      </w:r>
      <w:r w:rsidR="006067F1" w:rsidRPr="002337E9">
        <w:t>MG-</w:t>
      </w:r>
      <w:r w:rsidR="00BB7505">
        <w:t>14</w:t>
      </w:r>
      <w:r w:rsidR="00DF7DBF" w:rsidRPr="002337E9">
        <w:t xml:space="preserve">) </w:t>
      </w:r>
      <w:r w:rsidR="00A37380" w:rsidRPr="002337E9">
        <w:t xml:space="preserve">was </w:t>
      </w:r>
      <w:r w:rsidR="00DF7DBF" w:rsidRPr="002337E9">
        <w:t xml:space="preserve">held </w:t>
      </w:r>
      <w:r w:rsidRPr="002337E9">
        <w:rPr>
          <w:rFonts w:cs="Arial"/>
        </w:rPr>
        <w:t xml:space="preserve">from </w:t>
      </w:r>
      <w:r w:rsidR="00BB7505">
        <w:rPr>
          <w:rFonts w:cs="Arial"/>
        </w:rPr>
        <w:t>5</w:t>
      </w:r>
      <w:r w:rsidR="002337E9" w:rsidRPr="002337E9">
        <w:rPr>
          <w:rFonts w:cs="Arial"/>
        </w:rPr>
        <w:t xml:space="preserve"> to </w:t>
      </w:r>
      <w:r w:rsidR="00BB7505">
        <w:rPr>
          <w:rFonts w:cs="Arial"/>
        </w:rPr>
        <w:t>8 April</w:t>
      </w:r>
      <w:r w:rsidR="008E492B" w:rsidRPr="002337E9">
        <w:rPr>
          <w:rFonts w:cs="Arial"/>
        </w:rPr>
        <w:t xml:space="preserve"> </w:t>
      </w:r>
      <w:r w:rsidR="008E492B" w:rsidRPr="009876B2">
        <w:rPr>
          <w:rFonts w:cs="Arial"/>
        </w:rPr>
        <w:t>201</w:t>
      </w:r>
      <w:r w:rsidR="00BB7505">
        <w:rPr>
          <w:rFonts w:cs="Arial"/>
        </w:rPr>
        <w:t>6</w:t>
      </w:r>
      <w:r w:rsidR="00756D9E" w:rsidRPr="009876B2">
        <w:rPr>
          <w:rFonts w:cs="Arial"/>
        </w:rPr>
        <w:t xml:space="preserve">, in </w:t>
      </w:r>
      <w:r w:rsidR="002337E9" w:rsidRPr="009876B2">
        <w:rPr>
          <w:rFonts w:cs="Arial"/>
        </w:rPr>
        <w:t>Offenbach, Germany</w:t>
      </w:r>
      <w:r w:rsidR="008E492B" w:rsidRPr="009876B2">
        <w:rPr>
          <w:rFonts w:cs="Arial"/>
        </w:rPr>
        <w:t>.</w:t>
      </w:r>
    </w:p>
    <w:p w14:paraId="07A57A85" w14:textId="77777777" w:rsidR="008365E3" w:rsidRDefault="008365E3" w:rsidP="00BD0EAD">
      <w:pPr>
        <w:ind w:firstLine="720"/>
        <w:jc w:val="both"/>
        <w:rPr>
          <w:rFonts w:cs="Arial"/>
        </w:rPr>
      </w:pPr>
    </w:p>
    <w:p w14:paraId="370A75F5" w14:textId="4A008E12" w:rsidR="002B4170" w:rsidRDefault="002B4170" w:rsidP="00083851">
      <w:pPr>
        <w:ind w:firstLine="720"/>
        <w:jc w:val="both"/>
        <w:rPr>
          <w:rFonts w:cs="Arial"/>
        </w:rPr>
      </w:pPr>
      <w:r>
        <w:rPr>
          <w:rFonts w:cs="Arial"/>
        </w:rPr>
        <w:t xml:space="preserve">The main purpose of the meeting was to develop a strategy for the future of CIMO activities, in the context of WIGOS, and of the possible restructuring of the WMO </w:t>
      </w:r>
      <w:r w:rsidR="00830A45">
        <w:rPr>
          <w:rFonts w:cs="Arial"/>
        </w:rPr>
        <w:t>technical c</w:t>
      </w:r>
      <w:r>
        <w:rPr>
          <w:rFonts w:cs="Arial"/>
        </w:rPr>
        <w:t>ommissions. The meeting also identified strategic activities that would contribute to the vision it developed and assessed whether the curren</w:t>
      </w:r>
      <w:r w:rsidR="008B26CB">
        <w:rPr>
          <w:rFonts w:cs="Arial"/>
        </w:rPr>
        <w:t>t activities we</w:t>
      </w:r>
      <w:r>
        <w:rPr>
          <w:rFonts w:cs="Arial"/>
        </w:rPr>
        <w:t xml:space="preserve">re supporting the </w:t>
      </w:r>
      <w:r w:rsidR="008B26CB">
        <w:rPr>
          <w:rFonts w:cs="Arial"/>
        </w:rPr>
        <w:t>vision.</w:t>
      </w:r>
    </w:p>
    <w:p w14:paraId="33860214" w14:textId="77777777" w:rsidR="002B4170" w:rsidRPr="009876B2" w:rsidRDefault="002B4170" w:rsidP="00BD0EAD">
      <w:pPr>
        <w:ind w:firstLine="720"/>
        <w:jc w:val="both"/>
        <w:rPr>
          <w:rFonts w:cs="Arial"/>
        </w:rPr>
      </w:pPr>
    </w:p>
    <w:p w14:paraId="41E208F8" w14:textId="49C5949D" w:rsidR="008B26CB" w:rsidRDefault="008B26CB" w:rsidP="008B26CB">
      <w:pPr>
        <w:ind w:firstLine="720"/>
        <w:jc w:val="both"/>
        <w:rPr>
          <w:rFonts w:cs="Arial"/>
        </w:rPr>
      </w:pPr>
      <w:r>
        <w:rPr>
          <w:rFonts w:cs="Arial"/>
        </w:rPr>
        <w:t xml:space="preserve">The meeting followed-up on relevant decision of the Seventeenth World Meteorological Congress that are relevant to CIMO, as well </w:t>
      </w:r>
      <w:r>
        <w:rPr>
          <w:lang w:val="en-US"/>
        </w:rPr>
        <w:t>on i</w:t>
      </w:r>
      <w:r w:rsidRPr="007773F3">
        <w:rPr>
          <w:lang w:val="en-US"/>
        </w:rPr>
        <w:t xml:space="preserve">ssues emerging from </w:t>
      </w:r>
      <w:r>
        <w:rPr>
          <w:lang w:val="en-US"/>
        </w:rPr>
        <w:t>the meeting of the President of Technical Commissions and President of Regional Associations (</w:t>
      </w:r>
      <w:r w:rsidRPr="007773F3">
        <w:rPr>
          <w:lang w:val="en-US"/>
        </w:rPr>
        <w:t>Big data, crowd-sourcing and social media</w:t>
      </w:r>
      <w:r>
        <w:rPr>
          <w:lang w:val="en-US"/>
        </w:rPr>
        <w:t>)</w:t>
      </w:r>
      <w:r w:rsidRPr="002B4170">
        <w:rPr>
          <w:rFonts w:cs="Arial"/>
        </w:rPr>
        <w:t xml:space="preserve"> </w:t>
      </w:r>
    </w:p>
    <w:p w14:paraId="3BE32027" w14:textId="77777777" w:rsidR="008B26CB" w:rsidRDefault="008B26CB" w:rsidP="008B26CB">
      <w:pPr>
        <w:ind w:firstLine="720"/>
        <w:jc w:val="both"/>
        <w:rPr>
          <w:rFonts w:cs="Arial"/>
        </w:rPr>
      </w:pPr>
    </w:p>
    <w:p w14:paraId="27AF0CE8" w14:textId="12572E98" w:rsidR="002B4170" w:rsidRPr="008B26CB" w:rsidRDefault="008E6420" w:rsidP="00083851">
      <w:pPr>
        <w:ind w:firstLine="720"/>
        <w:jc w:val="both"/>
        <w:rPr>
          <w:rFonts w:cs="Arial"/>
        </w:rPr>
      </w:pPr>
      <w:r w:rsidRPr="002B4170">
        <w:rPr>
          <w:rFonts w:cs="Arial"/>
        </w:rPr>
        <w:t xml:space="preserve">The meeting </w:t>
      </w:r>
      <w:r w:rsidR="002B4170" w:rsidRPr="002B4170">
        <w:rPr>
          <w:rFonts w:cs="Arial"/>
        </w:rPr>
        <w:t xml:space="preserve">also </w:t>
      </w:r>
      <w:r w:rsidR="00150AA1" w:rsidRPr="002B4170">
        <w:rPr>
          <w:rFonts w:cs="Arial"/>
        </w:rPr>
        <w:t>re</w:t>
      </w:r>
      <w:r w:rsidRPr="002B4170">
        <w:rPr>
          <w:rFonts w:cs="Arial"/>
        </w:rPr>
        <w:t>viewed the work</w:t>
      </w:r>
      <w:r w:rsidR="002337E9" w:rsidRPr="002B4170">
        <w:rPr>
          <w:rFonts w:cs="Arial"/>
        </w:rPr>
        <w:t xml:space="preserve">plans of </w:t>
      </w:r>
      <w:r w:rsidRPr="002B4170">
        <w:rPr>
          <w:rFonts w:cs="Arial"/>
        </w:rPr>
        <w:t>all CIMO Expert Teams, Task Teams</w:t>
      </w:r>
      <w:r w:rsidR="00150AA1" w:rsidRPr="002B4170">
        <w:rPr>
          <w:rFonts w:cs="Arial"/>
        </w:rPr>
        <w:t xml:space="preserve"> and Theme Leaders </w:t>
      </w:r>
      <w:r w:rsidR="002337E9" w:rsidRPr="002B4170">
        <w:rPr>
          <w:rFonts w:cs="Arial"/>
        </w:rPr>
        <w:t xml:space="preserve">to </w:t>
      </w:r>
      <w:r w:rsidR="002B4170" w:rsidRPr="002B4170">
        <w:rPr>
          <w:rFonts w:cs="Arial"/>
        </w:rPr>
        <w:t xml:space="preserve">monitor their progress, provide advice, and identify mitigation </w:t>
      </w:r>
      <w:r w:rsidR="002B4170" w:rsidRPr="008B26CB">
        <w:rPr>
          <w:rFonts w:cs="Arial"/>
        </w:rPr>
        <w:t>measures in case of concerns with the ability of certain teams to deliver.</w:t>
      </w:r>
    </w:p>
    <w:p w14:paraId="0165F35A" w14:textId="326DA5FF" w:rsidR="008E6420" w:rsidRPr="008B26CB" w:rsidRDefault="008E6420" w:rsidP="008B26CB">
      <w:pPr>
        <w:jc w:val="both"/>
        <w:rPr>
          <w:rFonts w:cs="Arial"/>
        </w:rPr>
      </w:pPr>
    </w:p>
    <w:p w14:paraId="3F356FFA" w14:textId="3CCF2146" w:rsidR="002337E9" w:rsidRPr="008B26CB" w:rsidRDefault="002337E9" w:rsidP="008B26CB">
      <w:pPr>
        <w:ind w:firstLine="720"/>
        <w:jc w:val="both"/>
        <w:rPr>
          <w:rFonts w:cs="Arial"/>
        </w:rPr>
      </w:pPr>
      <w:r w:rsidRPr="008B26CB">
        <w:rPr>
          <w:rFonts w:cs="Arial"/>
        </w:rPr>
        <w:t>The meeting also addressed a number of topics related to the planning, coordination and management of CIMO activities. These included among other</w:t>
      </w:r>
      <w:r w:rsidR="009F27E6" w:rsidRPr="008B26CB">
        <w:rPr>
          <w:rFonts w:cs="Arial"/>
        </w:rPr>
        <w:t>s</w:t>
      </w:r>
      <w:r w:rsidRPr="008B26CB">
        <w:rPr>
          <w:rFonts w:cs="Arial"/>
        </w:rPr>
        <w:t xml:space="preserve"> </w:t>
      </w:r>
      <w:r w:rsidR="008B26CB" w:rsidRPr="008B26CB">
        <w:rPr>
          <w:rFonts w:cs="Arial"/>
        </w:rPr>
        <w:t>the establishment of an Inter-Programme Expert Team on Operational Weather Radars, the preparation of TECO-2016, plans for future intercomparisons, the review of proposals for new testbeds and lead centres, and the monitoring of the existing ones, collaboration with ISO and HMEI, and matters related to e-learning</w:t>
      </w:r>
      <w:r w:rsidRPr="008B26CB">
        <w:rPr>
          <w:rFonts w:cs="Arial"/>
        </w:rPr>
        <w:t>.</w:t>
      </w:r>
    </w:p>
    <w:p w14:paraId="0015B114" w14:textId="77777777" w:rsidR="002337E9" w:rsidRPr="00BB7505" w:rsidRDefault="002337E9" w:rsidP="002337E9">
      <w:pPr>
        <w:ind w:firstLine="720"/>
        <w:jc w:val="both"/>
        <w:rPr>
          <w:rFonts w:cs="Arial"/>
          <w:highlight w:val="yellow"/>
        </w:rPr>
      </w:pPr>
    </w:p>
    <w:p w14:paraId="5B36F061" w14:textId="1CD2E203" w:rsidR="002337E9" w:rsidRPr="008B26CB" w:rsidRDefault="008B26CB" w:rsidP="008B26CB">
      <w:pPr>
        <w:ind w:firstLine="720"/>
        <w:jc w:val="both"/>
        <w:rPr>
          <w:rFonts w:cs="Arial"/>
        </w:rPr>
      </w:pPr>
      <w:r w:rsidRPr="008B26CB">
        <w:rPr>
          <w:rFonts w:cs="Arial"/>
        </w:rPr>
        <w:t>The meeting also agreed on</w:t>
      </w:r>
      <w:r w:rsidR="002337E9" w:rsidRPr="008B26CB">
        <w:rPr>
          <w:rFonts w:cs="Arial"/>
        </w:rPr>
        <w:t xml:space="preserve"> a scheme for </w:t>
      </w:r>
      <w:r w:rsidR="00026DC3" w:rsidRPr="008B26CB">
        <w:rPr>
          <w:rFonts w:cs="Arial"/>
        </w:rPr>
        <w:t xml:space="preserve">awarding </w:t>
      </w:r>
      <w:r w:rsidR="002337E9" w:rsidRPr="008B26CB">
        <w:rPr>
          <w:rFonts w:cs="Arial"/>
        </w:rPr>
        <w:t xml:space="preserve">certificates </w:t>
      </w:r>
      <w:r w:rsidR="00026DC3" w:rsidRPr="008B26CB">
        <w:rPr>
          <w:rFonts w:cs="Arial"/>
        </w:rPr>
        <w:t xml:space="preserve">to CIMO Experts </w:t>
      </w:r>
      <w:r w:rsidR="002337E9" w:rsidRPr="008B26CB">
        <w:rPr>
          <w:rFonts w:cs="Arial"/>
        </w:rPr>
        <w:t>for significant contributions to CIMO.</w:t>
      </w:r>
    </w:p>
    <w:p w14:paraId="65B0A835" w14:textId="77777777" w:rsidR="002337E9" w:rsidRPr="00BB7505" w:rsidRDefault="002337E9" w:rsidP="002337E9">
      <w:pPr>
        <w:ind w:firstLine="720"/>
        <w:jc w:val="both"/>
        <w:rPr>
          <w:rFonts w:cs="Arial"/>
          <w:highlight w:val="yellow"/>
        </w:rPr>
      </w:pPr>
    </w:p>
    <w:p w14:paraId="77235C45" w14:textId="77777777" w:rsidR="001F7E4A" w:rsidRDefault="001F7E4A" w:rsidP="001F7E4A">
      <w:pPr>
        <w:jc w:val="center"/>
      </w:pPr>
      <w:r>
        <w:t>___________________</w:t>
      </w:r>
    </w:p>
    <w:p w14:paraId="2297B0FD" w14:textId="77777777" w:rsidR="001F7E4A" w:rsidRPr="001F7E4A" w:rsidRDefault="001F7E4A"/>
    <w:p w14:paraId="306D9F5F" w14:textId="77777777" w:rsidR="000E10CF" w:rsidRDefault="000E10CF" w:rsidP="001F7E4A">
      <w:pPr>
        <w:pStyle w:val="Heading10"/>
        <w:rPr>
          <w:b w:val="0"/>
          <w:sz w:val="28"/>
        </w:rPr>
        <w:sectPr w:rsidR="000E10CF" w:rsidSect="00816BA3">
          <w:pgSz w:w="11906" w:h="16838" w:code="9"/>
          <w:pgMar w:top="1418" w:right="1418" w:bottom="1418" w:left="1418" w:header="720" w:footer="720" w:gutter="0"/>
          <w:pgNumType w:fmt="lowerRoman"/>
          <w:cols w:space="720"/>
          <w:noEndnote/>
          <w:titlePg/>
        </w:sectPr>
      </w:pPr>
    </w:p>
    <w:p w14:paraId="7887C198" w14:textId="77777777" w:rsidR="00FC4378" w:rsidRPr="00D72E1D" w:rsidRDefault="00FC4378">
      <w:pPr>
        <w:tabs>
          <w:tab w:val="center" w:pos="4819"/>
          <w:tab w:val="left" w:pos="5040"/>
          <w:tab w:val="left" w:pos="5760"/>
          <w:tab w:val="left" w:pos="6480"/>
          <w:tab w:val="left" w:pos="7200"/>
          <w:tab w:val="left" w:pos="7920"/>
          <w:tab w:val="left" w:pos="8640"/>
          <w:tab w:val="left" w:pos="9360"/>
        </w:tabs>
        <w:spacing w:before="240" w:after="120"/>
        <w:jc w:val="center"/>
        <w:rPr>
          <w:b/>
        </w:rPr>
      </w:pPr>
      <w:bookmarkStart w:id="6" w:name="Agenda"/>
      <w:bookmarkEnd w:id="6"/>
      <w:r w:rsidRPr="00D72E1D">
        <w:rPr>
          <w:b/>
        </w:rPr>
        <w:lastRenderedPageBreak/>
        <w:t>AGENDA</w:t>
      </w:r>
    </w:p>
    <w:p w14:paraId="0B1AEC5E" w14:textId="77777777" w:rsidR="00DB4214" w:rsidRPr="003C674F" w:rsidRDefault="00DB4214" w:rsidP="00DB4214">
      <w:pPr>
        <w:rPr>
          <w:rFonts w:cs="Arial"/>
        </w:rPr>
      </w:pPr>
    </w:p>
    <w:p w14:paraId="22EA8746" w14:textId="77777777" w:rsidR="005B5CFB" w:rsidRDefault="005B5CFB" w:rsidP="005B5CFB">
      <w:pPr>
        <w:jc w:val="center"/>
        <w:rPr>
          <w:b/>
          <w:bCs w:val="0"/>
          <w:u w:val="single"/>
          <w:lang w:val="en-US"/>
        </w:rPr>
      </w:pPr>
    </w:p>
    <w:p w14:paraId="1A5459F4" w14:textId="77777777" w:rsidR="005B5CFB" w:rsidRDefault="005B5CFB" w:rsidP="005B5CFB">
      <w:pPr>
        <w:numPr>
          <w:ilvl w:val="0"/>
          <w:numId w:val="5"/>
        </w:numPr>
        <w:spacing w:after="120"/>
        <w:ind w:left="658" w:hanging="658"/>
        <w:rPr>
          <w:b/>
          <w:bCs w:val="0"/>
          <w:lang w:val="en-US"/>
        </w:rPr>
      </w:pPr>
      <w:r>
        <w:rPr>
          <w:b/>
          <w:bCs w:val="0"/>
          <w:lang w:val="en-US"/>
        </w:rPr>
        <w:t>ORGANIZATION OF THE SESSION</w:t>
      </w:r>
    </w:p>
    <w:p w14:paraId="310BB118" w14:textId="77777777" w:rsidR="005B5CFB" w:rsidRDefault="005B5CFB" w:rsidP="005B5CFB">
      <w:pPr>
        <w:numPr>
          <w:ilvl w:val="1"/>
          <w:numId w:val="5"/>
        </w:numPr>
        <w:tabs>
          <w:tab w:val="clear" w:pos="720"/>
        </w:tabs>
        <w:ind w:left="1430"/>
        <w:rPr>
          <w:lang w:val="en-US"/>
        </w:rPr>
      </w:pPr>
      <w:r>
        <w:rPr>
          <w:lang w:val="en-US"/>
        </w:rPr>
        <w:t>Opening of the Session</w:t>
      </w:r>
    </w:p>
    <w:p w14:paraId="2895BC30" w14:textId="77777777" w:rsidR="005B5CFB" w:rsidRDefault="005B5CFB" w:rsidP="005B5CFB">
      <w:pPr>
        <w:numPr>
          <w:ilvl w:val="1"/>
          <w:numId w:val="5"/>
        </w:numPr>
        <w:tabs>
          <w:tab w:val="clear" w:pos="720"/>
        </w:tabs>
        <w:ind w:left="1430"/>
        <w:rPr>
          <w:lang w:val="en-US"/>
        </w:rPr>
      </w:pPr>
      <w:r>
        <w:rPr>
          <w:lang w:val="en-US"/>
        </w:rPr>
        <w:t>Adoption of the Agenda</w:t>
      </w:r>
    </w:p>
    <w:p w14:paraId="13614872" w14:textId="77777777" w:rsidR="005B5CFB" w:rsidRDefault="005B5CFB" w:rsidP="005B5CFB">
      <w:pPr>
        <w:numPr>
          <w:ilvl w:val="1"/>
          <w:numId w:val="5"/>
        </w:numPr>
        <w:tabs>
          <w:tab w:val="clear" w:pos="720"/>
        </w:tabs>
        <w:ind w:left="1430"/>
        <w:rPr>
          <w:lang w:val="en-US"/>
        </w:rPr>
      </w:pPr>
      <w:r>
        <w:rPr>
          <w:lang w:val="en-US"/>
        </w:rPr>
        <w:t>Working Arrangements for the Session</w:t>
      </w:r>
    </w:p>
    <w:p w14:paraId="1624EA13" w14:textId="77777777" w:rsidR="005B5CFB" w:rsidRDefault="005B5CFB" w:rsidP="005B5CFB">
      <w:pPr>
        <w:rPr>
          <w:lang w:val="en-US"/>
        </w:rPr>
      </w:pPr>
    </w:p>
    <w:p w14:paraId="21349845" w14:textId="77777777" w:rsidR="00E6755C" w:rsidRDefault="00474694" w:rsidP="00E6755C">
      <w:pPr>
        <w:numPr>
          <w:ilvl w:val="0"/>
          <w:numId w:val="5"/>
        </w:numPr>
        <w:spacing w:after="120"/>
        <w:ind w:left="658" w:hanging="658"/>
        <w:rPr>
          <w:b/>
          <w:bCs w:val="0"/>
          <w:lang w:val="en-US"/>
        </w:rPr>
      </w:pPr>
      <w:r>
        <w:rPr>
          <w:b/>
          <w:bCs w:val="0"/>
          <w:lang w:val="en-US"/>
        </w:rPr>
        <w:t>REPORT OF THE PRESIDENT</w:t>
      </w:r>
    </w:p>
    <w:p w14:paraId="5F611781" w14:textId="77777777" w:rsidR="00BB7505" w:rsidRDefault="00BB7505" w:rsidP="00E6755C">
      <w:pPr>
        <w:numPr>
          <w:ilvl w:val="0"/>
          <w:numId w:val="5"/>
        </w:numPr>
        <w:spacing w:after="120"/>
        <w:ind w:left="658" w:hanging="658"/>
        <w:rPr>
          <w:b/>
          <w:bCs w:val="0"/>
          <w:lang w:val="en-US"/>
        </w:rPr>
      </w:pPr>
      <w:r w:rsidRPr="001A7ADF">
        <w:rPr>
          <w:b/>
          <w:bCs w:val="0"/>
          <w:lang w:val="en-US"/>
        </w:rPr>
        <w:t>CIMO STRATEGIC PLANNING</w:t>
      </w:r>
      <w:r>
        <w:rPr>
          <w:b/>
          <w:bCs w:val="0"/>
          <w:lang w:val="en-US"/>
        </w:rPr>
        <w:t xml:space="preserve"> </w:t>
      </w:r>
    </w:p>
    <w:p w14:paraId="5115245B" w14:textId="77777777" w:rsidR="00BB7505" w:rsidRDefault="00BB7505" w:rsidP="00E6755C">
      <w:pPr>
        <w:numPr>
          <w:ilvl w:val="0"/>
          <w:numId w:val="5"/>
        </w:numPr>
        <w:spacing w:after="120"/>
        <w:ind w:left="658" w:hanging="658"/>
        <w:rPr>
          <w:b/>
          <w:bCs w:val="0"/>
          <w:lang w:val="en-US"/>
        </w:rPr>
      </w:pPr>
      <w:r w:rsidRPr="001A7ADF">
        <w:rPr>
          <w:b/>
          <w:bCs w:val="0"/>
          <w:lang w:val="en-US"/>
        </w:rPr>
        <w:t>CIMO’S CONTRIBUTION TO WMO PRIORITIES AND COLLABORATION WITH OTHER WMO PROGRAMMES, TECHNICAL COMMISSIONS AND REGIONAL ASSOCIATIONS</w:t>
      </w:r>
      <w:r>
        <w:rPr>
          <w:b/>
          <w:bCs w:val="0"/>
          <w:lang w:val="en-US"/>
        </w:rPr>
        <w:t xml:space="preserve"> </w:t>
      </w:r>
    </w:p>
    <w:p w14:paraId="4DD0B5F0" w14:textId="77777777" w:rsidR="00BB7505" w:rsidRDefault="00BB7505" w:rsidP="00E6755C">
      <w:pPr>
        <w:numPr>
          <w:ilvl w:val="1"/>
          <w:numId w:val="5"/>
        </w:numPr>
        <w:tabs>
          <w:tab w:val="clear" w:pos="720"/>
        </w:tabs>
        <w:ind w:left="1430"/>
        <w:rPr>
          <w:lang w:val="en-US"/>
        </w:rPr>
      </w:pPr>
      <w:r w:rsidRPr="007773F3">
        <w:rPr>
          <w:lang w:val="en-US"/>
        </w:rPr>
        <w:t>Decisions of WMO Congress relevant to CIMO</w:t>
      </w:r>
      <w:r>
        <w:rPr>
          <w:lang w:val="en-US"/>
        </w:rPr>
        <w:t xml:space="preserve"> </w:t>
      </w:r>
    </w:p>
    <w:p w14:paraId="6361A91B" w14:textId="77777777" w:rsidR="00BB7505" w:rsidRDefault="00BB7505" w:rsidP="00E6755C">
      <w:pPr>
        <w:numPr>
          <w:ilvl w:val="1"/>
          <w:numId w:val="5"/>
        </w:numPr>
        <w:tabs>
          <w:tab w:val="clear" w:pos="720"/>
        </w:tabs>
        <w:ind w:left="1430"/>
        <w:rPr>
          <w:lang w:val="en-US"/>
        </w:rPr>
      </w:pPr>
      <w:r w:rsidRPr="007773F3">
        <w:rPr>
          <w:lang w:val="en-US"/>
        </w:rPr>
        <w:t>Issues emerging from PTC-PRA: Big data, crowd-sourcing and social media</w:t>
      </w:r>
      <w:r>
        <w:rPr>
          <w:lang w:val="en-US"/>
        </w:rPr>
        <w:t xml:space="preserve"> </w:t>
      </w:r>
    </w:p>
    <w:p w14:paraId="76482FBB" w14:textId="77777777" w:rsidR="00BB7505" w:rsidRDefault="00BB7505" w:rsidP="00E6755C">
      <w:pPr>
        <w:numPr>
          <w:ilvl w:val="1"/>
          <w:numId w:val="5"/>
        </w:numPr>
        <w:tabs>
          <w:tab w:val="clear" w:pos="720"/>
        </w:tabs>
        <w:ind w:left="1430"/>
        <w:rPr>
          <w:lang w:val="en-US"/>
        </w:rPr>
      </w:pPr>
      <w:r w:rsidRPr="007773F3">
        <w:rPr>
          <w:lang w:val="en-US"/>
        </w:rPr>
        <w:t>WIGOS and GFCS</w:t>
      </w:r>
      <w:r>
        <w:rPr>
          <w:lang w:val="en-US"/>
        </w:rPr>
        <w:t xml:space="preserve"> </w:t>
      </w:r>
    </w:p>
    <w:p w14:paraId="03BE1BF8" w14:textId="77777777" w:rsidR="00BB7505" w:rsidRPr="007773F3" w:rsidRDefault="00BB7505" w:rsidP="00BB7505">
      <w:pPr>
        <w:numPr>
          <w:ilvl w:val="1"/>
          <w:numId w:val="5"/>
        </w:numPr>
        <w:tabs>
          <w:tab w:val="clear" w:pos="720"/>
        </w:tabs>
        <w:ind w:left="1430"/>
        <w:rPr>
          <w:lang w:val="en-US"/>
        </w:rPr>
      </w:pPr>
      <w:r w:rsidRPr="007773F3">
        <w:rPr>
          <w:lang w:val="en-US"/>
        </w:rPr>
        <w:t>Reports of CIMO Focal Points</w:t>
      </w:r>
    </w:p>
    <w:p w14:paraId="2F43A407" w14:textId="77777777" w:rsidR="00BB7505" w:rsidRPr="007773F3" w:rsidRDefault="00BB7505" w:rsidP="001118EF">
      <w:pPr>
        <w:numPr>
          <w:ilvl w:val="2"/>
          <w:numId w:val="7"/>
        </w:numPr>
        <w:tabs>
          <w:tab w:val="clear" w:pos="360"/>
          <w:tab w:val="num" w:pos="1800"/>
        </w:tabs>
        <w:ind w:left="1800"/>
        <w:rPr>
          <w:lang w:val="en-US"/>
        </w:rPr>
      </w:pPr>
      <w:r w:rsidRPr="007773F3">
        <w:rPr>
          <w:lang w:val="en-US"/>
        </w:rPr>
        <w:t>CIMO Focal Point on Climate Observations and Services</w:t>
      </w:r>
    </w:p>
    <w:p w14:paraId="50F87D74" w14:textId="77777777" w:rsidR="00BB7505" w:rsidRPr="007773F3" w:rsidRDefault="00BB7505" w:rsidP="001118EF">
      <w:pPr>
        <w:numPr>
          <w:ilvl w:val="2"/>
          <w:numId w:val="7"/>
        </w:numPr>
        <w:tabs>
          <w:tab w:val="clear" w:pos="360"/>
          <w:tab w:val="num" w:pos="1800"/>
        </w:tabs>
        <w:ind w:left="1800"/>
        <w:rPr>
          <w:lang w:val="en-US"/>
        </w:rPr>
      </w:pPr>
      <w:r w:rsidRPr="007773F3">
        <w:rPr>
          <w:lang w:val="en-US"/>
        </w:rPr>
        <w:t>CIMO Focal Point for the Executive Council Panel of Experts on Polar Observations, Research and Services (EC-PORS)</w:t>
      </w:r>
    </w:p>
    <w:p w14:paraId="67F1ADF8" w14:textId="77777777" w:rsidR="00BB7505" w:rsidRPr="007773F3" w:rsidRDefault="00BB7505" w:rsidP="001118EF">
      <w:pPr>
        <w:numPr>
          <w:ilvl w:val="2"/>
          <w:numId w:val="7"/>
        </w:numPr>
        <w:tabs>
          <w:tab w:val="clear" w:pos="360"/>
          <w:tab w:val="num" w:pos="1800"/>
        </w:tabs>
        <w:ind w:left="1800"/>
        <w:rPr>
          <w:lang w:val="en-US"/>
        </w:rPr>
      </w:pPr>
      <w:r w:rsidRPr="007773F3">
        <w:rPr>
          <w:lang w:val="en-US"/>
        </w:rPr>
        <w:t>CIMO Focal Point on Disaster Risk Reduction</w:t>
      </w:r>
    </w:p>
    <w:p w14:paraId="3DABF356" w14:textId="77777777" w:rsidR="00BB7505" w:rsidRPr="007773F3" w:rsidRDefault="00BB7505" w:rsidP="001118EF">
      <w:pPr>
        <w:numPr>
          <w:ilvl w:val="2"/>
          <w:numId w:val="7"/>
        </w:numPr>
        <w:tabs>
          <w:tab w:val="clear" w:pos="360"/>
          <w:tab w:val="num" w:pos="1800"/>
        </w:tabs>
        <w:ind w:left="1800"/>
        <w:rPr>
          <w:lang w:val="en-US"/>
        </w:rPr>
      </w:pPr>
      <w:r w:rsidRPr="007773F3">
        <w:rPr>
          <w:lang w:val="en-US"/>
        </w:rPr>
        <w:t>CIMO Focal Point on Gender Issues.</w:t>
      </w:r>
    </w:p>
    <w:p w14:paraId="5C08244F" w14:textId="77777777" w:rsidR="00E6755C" w:rsidRDefault="00E6755C" w:rsidP="00E6755C">
      <w:pPr>
        <w:rPr>
          <w:b/>
          <w:bCs w:val="0"/>
          <w:lang w:val="en-US"/>
        </w:rPr>
      </w:pPr>
    </w:p>
    <w:p w14:paraId="40CE8388" w14:textId="77777777" w:rsidR="00BB7505" w:rsidRPr="007773F3" w:rsidRDefault="00BB7505" w:rsidP="00BB7505">
      <w:pPr>
        <w:numPr>
          <w:ilvl w:val="0"/>
          <w:numId w:val="5"/>
        </w:numPr>
        <w:spacing w:after="120"/>
        <w:rPr>
          <w:b/>
          <w:bCs w:val="0"/>
          <w:lang w:val="en-US"/>
        </w:rPr>
      </w:pPr>
      <w:r w:rsidRPr="007773F3">
        <w:rPr>
          <w:b/>
          <w:bCs w:val="0"/>
          <w:lang w:val="en-US"/>
        </w:rPr>
        <w:t>EVALUATION OF THE PROGRESS ACHIEVED IN THE WORK PROGRAMMES, AND PLANS UNTIL CIMO-17 SESSION</w:t>
      </w:r>
    </w:p>
    <w:p w14:paraId="4D98C01D" w14:textId="77777777" w:rsidR="00BB7505" w:rsidRPr="007773F3" w:rsidRDefault="00BB7505" w:rsidP="00BB7505">
      <w:pPr>
        <w:numPr>
          <w:ilvl w:val="1"/>
          <w:numId w:val="5"/>
        </w:numPr>
        <w:tabs>
          <w:tab w:val="clear" w:pos="720"/>
        </w:tabs>
        <w:ind w:left="1430"/>
        <w:rPr>
          <w:lang w:val="en-US"/>
        </w:rPr>
      </w:pPr>
      <w:r w:rsidRPr="007773F3">
        <w:rPr>
          <w:lang w:val="en-US"/>
        </w:rPr>
        <w:t>OPAG In-Situ Technologies and Instrument Intercomparisons</w:t>
      </w:r>
    </w:p>
    <w:p w14:paraId="780EEBDA" w14:textId="77777777" w:rsidR="00BB7505" w:rsidRPr="007773F3" w:rsidRDefault="00BB7505" w:rsidP="00BB7505">
      <w:pPr>
        <w:numPr>
          <w:ilvl w:val="1"/>
          <w:numId w:val="5"/>
        </w:numPr>
        <w:tabs>
          <w:tab w:val="clear" w:pos="720"/>
        </w:tabs>
        <w:ind w:left="1430"/>
        <w:rPr>
          <w:lang w:val="en-US"/>
        </w:rPr>
      </w:pPr>
      <w:r w:rsidRPr="007773F3">
        <w:rPr>
          <w:lang w:val="en-US"/>
        </w:rPr>
        <w:t>OPAG Remote Sensing Technologies</w:t>
      </w:r>
    </w:p>
    <w:p w14:paraId="51ACE7BB" w14:textId="5AFDBDE2" w:rsidR="00BB7505" w:rsidRDefault="00BB7505" w:rsidP="00BB7505">
      <w:pPr>
        <w:numPr>
          <w:ilvl w:val="1"/>
          <w:numId w:val="5"/>
        </w:numPr>
        <w:tabs>
          <w:tab w:val="clear" w:pos="720"/>
        </w:tabs>
        <w:ind w:left="1430"/>
        <w:rPr>
          <w:lang w:val="en-US"/>
        </w:rPr>
      </w:pPr>
      <w:r w:rsidRPr="007773F3">
        <w:rPr>
          <w:lang w:val="en-US"/>
        </w:rPr>
        <w:t>OPAG Capacity Development and Operational Metrology</w:t>
      </w:r>
    </w:p>
    <w:p w14:paraId="536A5E8B" w14:textId="77777777" w:rsidR="00BB7505" w:rsidRPr="00BB7505" w:rsidRDefault="00BB7505" w:rsidP="00BB7505">
      <w:pPr>
        <w:rPr>
          <w:lang w:val="en-US"/>
        </w:rPr>
      </w:pPr>
    </w:p>
    <w:p w14:paraId="0EEBF897" w14:textId="77777777" w:rsidR="00BB7505" w:rsidRPr="007773F3" w:rsidRDefault="00BB7505" w:rsidP="00BB7505">
      <w:pPr>
        <w:numPr>
          <w:ilvl w:val="0"/>
          <w:numId w:val="5"/>
        </w:numPr>
        <w:spacing w:after="120"/>
        <w:ind w:left="658" w:hanging="658"/>
        <w:rPr>
          <w:b/>
          <w:bCs w:val="0"/>
          <w:lang w:val="en-US"/>
        </w:rPr>
      </w:pPr>
      <w:r w:rsidRPr="007773F3">
        <w:rPr>
          <w:b/>
          <w:bCs w:val="0"/>
          <w:lang w:val="en-US"/>
        </w:rPr>
        <w:t>ISSUES RELATED TO PLANNING, COORDINATION AND MANAGEMENT OF SPECIFIC COMMISSION ACTIVITIES</w:t>
      </w:r>
    </w:p>
    <w:p w14:paraId="0DAC7759" w14:textId="77777777" w:rsidR="00BB7505" w:rsidRPr="007773F3" w:rsidRDefault="00BB7505" w:rsidP="00BB7505">
      <w:pPr>
        <w:numPr>
          <w:ilvl w:val="1"/>
          <w:numId w:val="5"/>
        </w:numPr>
        <w:tabs>
          <w:tab w:val="clear" w:pos="720"/>
        </w:tabs>
        <w:ind w:left="1430"/>
        <w:rPr>
          <w:lang w:val="en-US"/>
        </w:rPr>
      </w:pPr>
      <w:r w:rsidRPr="007773F3">
        <w:rPr>
          <w:lang w:val="en-US"/>
        </w:rPr>
        <w:t>Follow-up of Langen Workshop</w:t>
      </w:r>
    </w:p>
    <w:p w14:paraId="2C6B578B" w14:textId="77777777" w:rsidR="00BB7505" w:rsidRPr="007773F3" w:rsidRDefault="00BB7505" w:rsidP="00BB7505">
      <w:pPr>
        <w:numPr>
          <w:ilvl w:val="1"/>
          <w:numId w:val="5"/>
        </w:numPr>
        <w:tabs>
          <w:tab w:val="clear" w:pos="720"/>
        </w:tabs>
        <w:ind w:left="1430"/>
        <w:rPr>
          <w:lang w:val="en-US"/>
        </w:rPr>
      </w:pPr>
      <w:r w:rsidRPr="007773F3">
        <w:rPr>
          <w:lang w:val="en-US"/>
        </w:rPr>
        <w:t>Inter-commission teams</w:t>
      </w:r>
    </w:p>
    <w:p w14:paraId="2D0A2A8B" w14:textId="77777777" w:rsidR="00BB7505" w:rsidRPr="007773F3" w:rsidRDefault="00BB7505" w:rsidP="00BB7505">
      <w:pPr>
        <w:numPr>
          <w:ilvl w:val="1"/>
          <w:numId w:val="5"/>
        </w:numPr>
        <w:tabs>
          <w:tab w:val="clear" w:pos="720"/>
        </w:tabs>
        <w:ind w:left="1430"/>
        <w:rPr>
          <w:lang w:val="en-US"/>
        </w:rPr>
      </w:pPr>
      <w:r w:rsidRPr="007773F3">
        <w:rPr>
          <w:lang w:val="en-US"/>
        </w:rPr>
        <w:t>Arrangements for TECO-2016</w:t>
      </w:r>
    </w:p>
    <w:p w14:paraId="7A0ECF10" w14:textId="77777777" w:rsidR="00BB7505" w:rsidRPr="007773F3" w:rsidRDefault="00BB7505" w:rsidP="00BB7505">
      <w:pPr>
        <w:numPr>
          <w:ilvl w:val="1"/>
          <w:numId w:val="5"/>
        </w:numPr>
        <w:tabs>
          <w:tab w:val="clear" w:pos="720"/>
        </w:tabs>
        <w:ind w:left="1430"/>
        <w:rPr>
          <w:lang w:val="en-US"/>
        </w:rPr>
      </w:pPr>
      <w:r w:rsidRPr="007773F3">
        <w:rPr>
          <w:lang w:val="en-US"/>
        </w:rPr>
        <w:t>Plans for specific workshops (observations at mountain stations, AWS, …testbeds …)</w:t>
      </w:r>
    </w:p>
    <w:p w14:paraId="252A9E56" w14:textId="77777777" w:rsidR="00BB7505" w:rsidRPr="007773F3" w:rsidRDefault="00BB7505" w:rsidP="00BB7505">
      <w:pPr>
        <w:numPr>
          <w:ilvl w:val="1"/>
          <w:numId w:val="5"/>
        </w:numPr>
        <w:tabs>
          <w:tab w:val="clear" w:pos="720"/>
        </w:tabs>
        <w:ind w:left="1430"/>
        <w:rPr>
          <w:lang w:val="en-US"/>
        </w:rPr>
      </w:pPr>
      <w:r w:rsidRPr="007773F3">
        <w:rPr>
          <w:lang w:val="en-US"/>
        </w:rPr>
        <w:t>Future Instrument Intercomparisons</w:t>
      </w:r>
    </w:p>
    <w:p w14:paraId="6F091717" w14:textId="77777777" w:rsidR="00BB7505" w:rsidRPr="007773F3" w:rsidRDefault="00BB7505" w:rsidP="00BB7505">
      <w:pPr>
        <w:numPr>
          <w:ilvl w:val="1"/>
          <w:numId w:val="5"/>
        </w:numPr>
        <w:tabs>
          <w:tab w:val="clear" w:pos="720"/>
        </w:tabs>
        <w:ind w:left="1430"/>
        <w:rPr>
          <w:lang w:val="en-US"/>
        </w:rPr>
      </w:pPr>
      <w:r w:rsidRPr="007773F3">
        <w:rPr>
          <w:lang w:val="en-US"/>
        </w:rPr>
        <w:t>CIMO Testbeds and Lead Centres (Nominations and Monitoring)</w:t>
      </w:r>
    </w:p>
    <w:p w14:paraId="4AC7C2FE" w14:textId="77777777" w:rsidR="00BB7505" w:rsidRPr="007773F3" w:rsidRDefault="00BB7505" w:rsidP="00BB7505">
      <w:pPr>
        <w:numPr>
          <w:ilvl w:val="1"/>
          <w:numId w:val="5"/>
        </w:numPr>
        <w:tabs>
          <w:tab w:val="clear" w:pos="720"/>
        </w:tabs>
        <w:ind w:left="1430"/>
        <w:rPr>
          <w:lang w:val="en-US"/>
        </w:rPr>
      </w:pPr>
      <w:r w:rsidRPr="007773F3">
        <w:rPr>
          <w:lang w:val="en-US"/>
        </w:rPr>
        <w:t>Collaboration with ISO</w:t>
      </w:r>
    </w:p>
    <w:p w14:paraId="6C906B01" w14:textId="77777777" w:rsidR="00BB7505" w:rsidRPr="007773F3" w:rsidRDefault="00BB7505" w:rsidP="00BB7505">
      <w:pPr>
        <w:numPr>
          <w:ilvl w:val="1"/>
          <w:numId w:val="5"/>
        </w:numPr>
        <w:tabs>
          <w:tab w:val="clear" w:pos="720"/>
        </w:tabs>
        <w:ind w:left="1430"/>
        <w:rPr>
          <w:lang w:val="en-US"/>
        </w:rPr>
      </w:pPr>
      <w:r w:rsidRPr="007773F3">
        <w:rPr>
          <w:lang w:val="en-US"/>
        </w:rPr>
        <w:t>Collaboration with HMEI on Tender Specifications</w:t>
      </w:r>
    </w:p>
    <w:p w14:paraId="7B65F24E" w14:textId="77777777" w:rsidR="00BB7505" w:rsidRPr="007773F3" w:rsidRDefault="00BB7505" w:rsidP="00BB7505">
      <w:pPr>
        <w:numPr>
          <w:ilvl w:val="1"/>
          <w:numId w:val="5"/>
        </w:numPr>
        <w:tabs>
          <w:tab w:val="clear" w:pos="720"/>
        </w:tabs>
        <w:ind w:left="1430"/>
        <w:rPr>
          <w:lang w:val="en-US"/>
        </w:rPr>
      </w:pPr>
      <w:r w:rsidRPr="007773F3">
        <w:rPr>
          <w:lang w:val="en-US"/>
        </w:rPr>
        <w:t>CIMO Awards</w:t>
      </w:r>
    </w:p>
    <w:p w14:paraId="110D9EBD" w14:textId="77777777" w:rsidR="00BB7505" w:rsidRPr="001A7ADF" w:rsidRDefault="00BB7505" w:rsidP="00BB7505">
      <w:pPr>
        <w:numPr>
          <w:ilvl w:val="1"/>
          <w:numId w:val="5"/>
        </w:numPr>
        <w:tabs>
          <w:tab w:val="clear" w:pos="720"/>
        </w:tabs>
        <w:ind w:left="1430"/>
        <w:rPr>
          <w:lang w:val="en-US"/>
        </w:rPr>
      </w:pPr>
      <w:r>
        <w:rPr>
          <w:lang w:val="en-US"/>
        </w:rPr>
        <w:t>E-learning</w:t>
      </w:r>
    </w:p>
    <w:p w14:paraId="528F6AA3" w14:textId="77777777" w:rsidR="00BB7505" w:rsidRDefault="00BB7505" w:rsidP="00BB7505">
      <w:pPr>
        <w:spacing w:after="120"/>
        <w:rPr>
          <w:b/>
          <w:bCs w:val="0"/>
          <w:lang w:val="en-US"/>
        </w:rPr>
      </w:pPr>
    </w:p>
    <w:p w14:paraId="6889FF05" w14:textId="77777777" w:rsidR="00474694" w:rsidRDefault="00474694" w:rsidP="00474694">
      <w:pPr>
        <w:numPr>
          <w:ilvl w:val="0"/>
          <w:numId w:val="5"/>
        </w:numPr>
        <w:spacing w:after="120"/>
        <w:rPr>
          <w:b/>
          <w:bCs w:val="0"/>
          <w:lang w:val="en-US"/>
        </w:rPr>
      </w:pPr>
      <w:r>
        <w:rPr>
          <w:b/>
          <w:bCs w:val="0"/>
          <w:lang w:val="en-US"/>
        </w:rPr>
        <w:t>OTHER BUSINESS</w:t>
      </w:r>
    </w:p>
    <w:p w14:paraId="11095C0E" w14:textId="77777777" w:rsidR="00474694" w:rsidRDefault="00474694" w:rsidP="00474694">
      <w:pPr>
        <w:numPr>
          <w:ilvl w:val="0"/>
          <w:numId w:val="5"/>
        </w:numPr>
        <w:spacing w:after="120"/>
        <w:rPr>
          <w:b/>
          <w:bCs w:val="0"/>
          <w:lang w:val="en-US"/>
        </w:rPr>
      </w:pPr>
      <w:r>
        <w:rPr>
          <w:b/>
          <w:bCs w:val="0"/>
          <w:lang w:val="en-US"/>
        </w:rPr>
        <w:t>CLOSURE OF THE SESSION</w:t>
      </w:r>
    </w:p>
    <w:p w14:paraId="2F1D3484" w14:textId="77777777" w:rsidR="005B5CFB" w:rsidRPr="003C674F" w:rsidRDefault="005B5CFB" w:rsidP="005B5CFB">
      <w:pPr>
        <w:spacing w:after="120"/>
        <w:rPr>
          <w:b/>
          <w:bCs w:val="0"/>
          <w:lang w:val="en-US"/>
        </w:rPr>
      </w:pPr>
    </w:p>
    <w:p w14:paraId="0E7484F9" w14:textId="77777777" w:rsidR="00435897" w:rsidRPr="003C674F" w:rsidRDefault="00435897">
      <w:pPr>
        <w:sectPr w:rsidR="00435897" w:rsidRPr="003C674F" w:rsidSect="002D18B7">
          <w:headerReference w:type="default" r:id="rId15"/>
          <w:pgSz w:w="11906" w:h="16838" w:code="9"/>
          <w:pgMar w:top="1418" w:right="1418" w:bottom="1418" w:left="1418" w:header="567" w:footer="567" w:gutter="0"/>
          <w:pgNumType w:fmt="lowerRoman"/>
          <w:cols w:space="720"/>
          <w:noEndnote/>
          <w:titlePg/>
        </w:sectPr>
      </w:pPr>
    </w:p>
    <w:p w14:paraId="271DEFD8" w14:textId="77777777" w:rsidR="00FC4378" w:rsidRPr="00A6241D" w:rsidRDefault="00FC4378" w:rsidP="001F7E4A">
      <w:pPr>
        <w:pStyle w:val="Heading10"/>
        <w:rPr>
          <w:rFonts w:cs="Arial"/>
          <w:lang w:val="en-US"/>
        </w:rPr>
      </w:pPr>
      <w:bookmarkStart w:id="7" w:name="_GENERAL_SUMMARY"/>
      <w:bookmarkEnd w:id="7"/>
      <w:r w:rsidRPr="00A6241D">
        <w:rPr>
          <w:rFonts w:cs="Arial"/>
          <w:lang w:val="en-US"/>
        </w:rPr>
        <w:lastRenderedPageBreak/>
        <w:t>GENERAL SUMMARY</w:t>
      </w:r>
    </w:p>
    <w:p w14:paraId="4286EB77" w14:textId="77777777" w:rsidR="00FC4378" w:rsidRPr="00A6241D" w:rsidRDefault="00FC4378" w:rsidP="001F7E4A">
      <w:pPr>
        <w:rPr>
          <w:rFonts w:cs="Arial"/>
          <w:lang w:val="en-US"/>
        </w:rPr>
      </w:pPr>
    </w:p>
    <w:p w14:paraId="4D03FE56" w14:textId="77777777" w:rsidR="007B7E9E" w:rsidRPr="00A6241D" w:rsidRDefault="007B7E9E" w:rsidP="001F7E4A">
      <w:pPr>
        <w:rPr>
          <w:rFonts w:cs="Arial"/>
          <w:lang w:val="en-US"/>
        </w:rPr>
      </w:pPr>
    </w:p>
    <w:p w14:paraId="2D40F55F" w14:textId="77777777" w:rsidR="00B73988" w:rsidRPr="00A6241D" w:rsidRDefault="00B73988" w:rsidP="007B7E9E">
      <w:pPr>
        <w:numPr>
          <w:ilvl w:val="0"/>
          <w:numId w:val="1"/>
        </w:numPr>
        <w:tabs>
          <w:tab w:val="clear" w:pos="720"/>
          <w:tab w:val="left" w:pos="770"/>
        </w:tabs>
        <w:ind w:left="0" w:firstLine="0"/>
        <w:jc w:val="both"/>
        <w:rPr>
          <w:rFonts w:cs="Arial"/>
          <w:b/>
          <w:lang w:val="en-US"/>
        </w:rPr>
      </w:pPr>
      <w:r w:rsidRPr="00A6241D">
        <w:rPr>
          <w:rFonts w:cs="Arial"/>
          <w:b/>
          <w:lang w:val="en-US"/>
        </w:rPr>
        <w:t>ORGANIZATION OF THE SESSION</w:t>
      </w:r>
    </w:p>
    <w:p w14:paraId="301205F8" w14:textId="77777777" w:rsidR="000709CD" w:rsidRPr="00A6241D" w:rsidRDefault="000709CD" w:rsidP="007B7E9E">
      <w:pPr>
        <w:tabs>
          <w:tab w:val="left" w:pos="770"/>
        </w:tabs>
        <w:jc w:val="both"/>
        <w:rPr>
          <w:rFonts w:cs="Arial"/>
          <w:b/>
          <w:lang w:val="en-US"/>
        </w:rPr>
      </w:pPr>
    </w:p>
    <w:p w14:paraId="3E7BC75F" w14:textId="77777777" w:rsidR="00B73988" w:rsidRPr="00A6241D" w:rsidRDefault="00B73988" w:rsidP="007B7E9E">
      <w:pPr>
        <w:numPr>
          <w:ilvl w:val="1"/>
          <w:numId w:val="1"/>
        </w:numPr>
        <w:tabs>
          <w:tab w:val="left" w:pos="770"/>
        </w:tabs>
        <w:ind w:left="0" w:firstLine="0"/>
        <w:jc w:val="both"/>
        <w:rPr>
          <w:rFonts w:cs="Arial"/>
          <w:b/>
          <w:lang w:val="en-US"/>
        </w:rPr>
      </w:pPr>
      <w:r w:rsidRPr="00A6241D">
        <w:rPr>
          <w:rFonts w:cs="Arial"/>
          <w:b/>
          <w:lang w:val="en-US"/>
        </w:rPr>
        <w:t xml:space="preserve">Opening of the </w:t>
      </w:r>
      <w:r w:rsidR="00DE401F" w:rsidRPr="00A6241D">
        <w:rPr>
          <w:rFonts w:cs="Arial"/>
          <w:b/>
          <w:lang w:val="en-US"/>
        </w:rPr>
        <w:t>Session</w:t>
      </w:r>
    </w:p>
    <w:p w14:paraId="2D9C5DE8" w14:textId="3EAC821E" w:rsidR="000709CD" w:rsidRDefault="00896BFC" w:rsidP="005C3637">
      <w:pPr>
        <w:numPr>
          <w:ilvl w:val="2"/>
          <w:numId w:val="1"/>
        </w:numPr>
        <w:tabs>
          <w:tab w:val="left" w:pos="770"/>
        </w:tabs>
        <w:spacing w:before="120"/>
        <w:ind w:left="0" w:firstLine="0"/>
        <w:jc w:val="both"/>
        <w:rPr>
          <w:rFonts w:cs="Arial"/>
          <w:lang w:val="en-US"/>
        </w:rPr>
      </w:pPr>
      <w:r w:rsidRPr="006A1727">
        <w:rPr>
          <w:rFonts w:cs="Arial"/>
          <w:lang w:val="en-US"/>
        </w:rPr>
        <w:t xml:space="preserve">The </w:t>
      </w:r>
      <w:r w:rsidR="006A1727">
        <w:rPr>
          <w:rFonts w:cs="Arial"/>
          <w:lang w:val="en-US"/>
        </w:rPr>
        <w:t>fou</w:t>
      </w:r>
      <w:r w:rsidR="001944AA">
        <w:rPr>
          <w:rFonts w:cs="Arial"/>
          <w:lang w:val="en-US"/>
        </w:rPr>
        <w:t>r</w:t>
      </w:r>
      <w:r w:rsidR="006A1727">
        <w:rPr>
          <w:rFonts w:cs="Arial"/>
          <w:lang w:val="en-US"/>
        </w:rPr>
        <w:t>teenth</w:t>
      </w:r>
      <w:r w:rsidR="00A9727D" w:rsidRPr="006A1727">
        <w:rPr>
          <w:rFonts w:cs="Arial"/>
          <w:lang w:val="en-US"/>
        </w:rPr>
        <w:t xml:space="preserve"> </w:t>
      </w:r>
      <w:r w:rsidR="009E361B" w:rsidRPr="006A1727">
        <w:rPr>
          <w:rFonts w:cs="Arial"/>
          <w:lang w:val="en-US"/>
        </w:rPr>
        <w:t>se</w:t>
      </w:r>
      <w:r w:rsidR="00A9727D" w:rsidRPr="006A1727">
        <w:rPr>
          <w:rFonts w:cs="Arial"/>
          <w:lang w:val="en-US"/>
        </w:rPr>
        <w:t>s</w:t>
      </w:r>
      <w:r w:rsidR="000709CD" w:rsidRPr="006A1727">
        <w:rPr>
          <w:rFonts w:cs="Arial"/>
          <w:lang w:val="en-US"/>
        </w:rPr>
        <w:t xml:space="preserve">sion of </w:t>
      </w:r>
      <w:r w:rsidR="00B05BF2" w:rsidRPr="006A1727">
        <w:rPr>
          <w:rFonts w:cs="Arial"/>
          <w:lang w:val="en-US"/>
        </w:rPr>
        <w:t>the C</w:t>
      </w:r>
      <w:r w:rsidR="00304E73" w:rsidRPr="006A1727">
        <w:rPr>
          <w:rFonts w:cs="Arial"/>
          <w:lang w:val="en-US"/>
        </w:rPr>
        <w:t xml:space="preserve">ommission for </w:t>
      </w:r>
      <w:r w:rsidR="00B05BF2" w:rsidRPr="006A1727">
        <w:rPr>
          <w:rFonts w:cs="Arial"/>
          <w:lang w:val="en-US"/>
        </w:rPr>
        <w:t>I</w:t>
      </w:r>
      <w:r w:rsidR="00304E73" w:rsidRPr="006A1727">
        <w:rPr>
          <w:rFonts w:cs="Arial"/>
          <w:lang w:val="en-US"/>
        </w:rPr>
        <w:t xml:space="preserve">nstruments and </w:t>
      </w:r>
      <w:r w:rsidR="00B05BF2" w:rsidRPr="006A1727">
        <w:rPr>
          <w:rFonts w:cs="Arial"/>
          <w:lang w:val="en-US"/>
        </w:rPr>
        <w:t>M</w:t>
      </w:r>
      <w:r w:rsidR="00304E73" w:rsidRPr="006A1727">
        <w:rPr>
          <w:rFonts w:cs="Arial"/>
          <w:lang w:val="en-US"/>
        </w:rPr>
        <w:t xml:space="preserve">ethods of </w:t>
      </w:r>
      <w:r w:rsidR="00B05BF2" w:rsidRPr="006A1727">
        <w:rPr>
          <w:rFonts w:cs="Arial"/>
          <w:lang w:val="en-US"/>
        </w:rPr>
        <w:t>O</w:t>
      </w:r>
      <w:r w:rsidR="00304E73" w:rsidRPr="006A1727">
        <w:rPr>
          <w:rFonts w:cs="Arial"/>
          <w:lang w:val="en-US"/>
        </w:rPr>
        <w:t>bservation (CIMO)</w:t>
      </w:r>
      <w:r w:rsidR="00B05BF2" w:rsidRPr="006A1727">
        <w:rPr>
          <w:rFonts w:cs="Arial"/>
          <w:lang w:val="en-US"/>
        </w:rPr>
        <w:t xml:space="preserve"> Management Group (</w:t>
      </w:r>
      <w:r w:rsidRPr="006A1727">
        <w:rPr>
          <w:rFonts w:cs="Arial"/>
          <w:lang w:val="en-US"/>
        </w:rPr>
        <w:t>MG-</w:t>
      </w:r>
      <w:r w:rsidR="005C3637" w:rsidRPr="006A1727">
        <w:rPr>
          <w:rFonts w:cs="Arial"/>
          <w:lang w:val="en-US"/>
        </w:rPr>
        <w:t>1</w:t>
      </w:r>
      <w:r w:rsidR="006A1727" w:rsidRPr="006A1727">
        <w:rPr>
          <w:rFonts w:cs="Arial"/>
          <w:lang w:val="en-US"/>
        </w:rPr>
        <w:t>4</w:t>
      </w:r>
      <w:r w:rsidR="009E361B" w:rsidRPr="006A1727">
        <w:rPr>
          <w:rFonts w:cs="Arial"/>
          <w:lang w:val="en-US"/>
        </w:rPr>
        <w:t xml:space="preserve">) was </w:t>
      </w:r>
      <w:r w:rsidR="00026DC3" w:rsidRPr="006A1727">
        <w:rPr>
          <w:rFonts w:cs="Arial"/>
          <w:lang w:val="en-US"/>
        </w:rPr>
        <w:t xml:space="preserve">held at DWD Headquarters in Offenbach, Germany at the kind invitation of the Permanent Representative of Germany with WMO. The session was opened on </w:t>
      </w:r>
      <w:r w:rsidR="006A1727" w:rsidRPr="006A1727">
        <w:rPr>
          <w:rFonts w:cs="Arial"/>
          <w:lang w:val="en-US"/>
        </w:rPr>
        <w:t>Tuesday</w:t>
      </w:r>
      <w:r w:rsidR="00026DC3" w:rsidRPr="006A1727">
        <w:rPr>
          <w:rFonts w:cs="Arial"/>
          <w:lang w:val="en-US"/>
        </w:rPr>
        <w:t xml:space="preserve">, </w:t>
      </w:r>
      <w:r w:rsidR="006A1727" w:rsidRPr="006A1727">
        <w:rPr>
          <w:rFonts w:cs="Arial"/>
          <w:lang w:val="en-US"/>
        </w:rPr>
        <w:t>5 April</w:t>
      </w:r>
      <w:r w:rsidR="00026DC3" w:rsidRPr="006A1727">
        <w:rPr>
          <w:rFonts w:cs="Arial"/>
          <w:lang w:val="en-US"/>
        </w:rPr>
        <w:t xml:space="preserve"> 201</w:t>
      </w:r>
      <w:r w:rsidR="006A1727" w:rsidRPr="006A1727">
        <w:rPr>
          <w:rFonts w:cs="Arial"/>
          <w:lang w:val="en-US"/>
        </w:rPr>
        <w:t>6</w:t>
      </w:r>
      <w:r w:rsidR="00026DC3" w:rsidRPr="006A1727">
        <w:rPr>
          <w:rFonts w:cs="Arial"/>
          <w:lang w:val="en-US"/>
        </w:rPr>
        <w:t xml:space="preserve"> at 9:00, by the president of CIMO, Prof. Bertrand Calpini</w:t>
      </w:r>
      <w:r w:rsidR="000709CD" w:rsidRPr="006A1727">
        <w:rPr>
          <w:rFonts w:cs="Arial"/>
          <w:lang w:val="en-US"/>
        </w:rPr>
        <w:t xml:space="preserve">. </w:t>
      </w:r>
      <w:r w:rsidR="005C3637" w:rsidRPr="006A1727">
        <w:rPr>
          <w:rFonts w:cs="Arial"/>
          <w:lang w:val="en-US"/>
        </w:rPr>
        <w:t xml:space="preserve">He welcomed all the participants to the </w:t>
      </w:r>
      <w:r w:rsidR="00091ED2" w:rsidRPr="006A1727">
        <w:rPr>
          <w:rFonts w:cs="Arial"/>
          <w:lang w:val="en-US"/>
        </w:rPr>
        <w:t>meeting</w:t>
      </w:r>
      <w:r w:rsidR="005C3637" w:rsidRPr="006A1727">
        <w:rPr>
          <w:rFonts w:cs="Arial"/>
          <w:lang w:val="en-US"/>
        </w:rPr>
        <w:t xml:space="preserve">. </w:t>
      </w:r>
      <w:r w:rsidR="000709CD" w:rsidRPr="006A1727">
        <w:rPr>
          <w:rFonts w:cs="Arial"/>
          <w:lang w:val="en-US"/>
        </w:rPr>
        <w:t xml:space="preserve">The list of participants is given in </w:t>
      </w:r>
      <w:hyperlink w:anchor="Participants" w:history="1">
        <w:r w:rsidR="000709CD" w:rsidRPr="006A1727">
          <w:rPr>
            <w:rStyle w:val="Hyperlink"/>
            <w:rFonts w:cs="Arial"/>
            <w:lang w:val="en-US"/>
          </w:rPr>
          <w:t>Annex I</w:t>
        </w:r>
      </w:hyperlink>
      <w:r w:rsidR="000709CD" w:rsidRPr="006A1727">
        <w:rPr>
          <w:rFonts w:cs="Arial"/>
          <w:lang w:val="en-US"/>
        </w:rPr>
        <w:t>.</w:t>
      </w:r>
      <w:r w:rsidR="000E1FBF" w:rsidRPr="006A1727">
        <w:rPr>
          <w:rFonts w:cs="Arial"/>
          <w:lang w:val="en-US"/>
        </w:rPr>
        <w:t xml:space="preserve"> </w:t>
      </w:r>
    </w:p>
    <w:p w14:paraId="7B088BC4" w14:textId="4617D53E" w:rsidR="001944AA" w:rsidRPr="001944AA" w:rsidRDefault="001944AA" w:rsidP="005C3637">
      <w:pPr>
        <w:numPr>
          <w:ilvl w:val="2"/>
          <w:numId w:val="1"/>
        </w:numPr>
        <w:tabs>
          <w:tab w:val="left" w:pos="770"/>
        </w:tabs>
        <w:spacing w:before="120"/>
        <w:ind w:left="0" w:firstLine="0"/>
        <w:jc w:val="both"/>
        <w:rPr>
          <w:rFonts w:cs="Arial"/>
          <w:lang w:val="en-US"/>
        </w:rPr>
      </w:pPr>
      <w:r>
        <w:rPr>
          <w:rFonts w:cs="Arial"/>
          <w:lang w:val="en-US"/>
        </w:rPr>
        <w:t>Dr Paul Becker, Vice-President of DWD welcomed the participants to Offenbach. He stressed that CIMO is a very important WMO technical commission providing invaluable support to the work of other commission</w:t>
      </w:r>
      <w:r w:rsidR="00F830F9">
        <w:rPr>
          <w:rFonts w:cs="Arial"/>
          <w:lang w:val="en-US"/>
        </w:rPr>
        <w:t>s</w:t>
      </w:r>
      <w:r>
        <w:rPr>
          <w:rFonts w:cs="Arial"/>
          <w:lang w:val="en-US"/>
        </w:rPr>
        <w:t xml:space="preserve"> and groups, like </w:t>
      </w:r>
      <w:r w:rsidR="001223CA">
        <w:rPr>
          <w:rFonts w:cs="Arial"/>
          <w:lang w:val="en-US"/>
        </w:rPr>
        <w:t>the Commission for Climatology,</w:t>
      </w:r>
      <w:r>
        <w:rPr>
          <w:rFonts w:cs="Arial"/>
          <w:lang w:val="en-US"/>
        </w:rPr>
        <w:t xml:space="preserve"> Disaster Risk Reduction (DRR) and the Global Framework for Climate Services (GFCS). He also stressed the importance of comparisons between space-based and surface-based observations to support climate monitoring from space. He reiterated the commitment of Germany to actively </w:t>
      </w:r>
      <w:r w:rsidRPr="001944AA">
        <w:rPr>
          <w:rFonts w:cs="Arial"/>
          <w:lang w:val="en-US"/>
        </w:rPr>
        <w:t>support the work of CIMO through provision of experts to its working bodies.</w:t>
      </w:r>
    </w:p>
    <w:p w14:paraId="0E49D3F5" w14:textId="45AA8C64" w:rsidR="001944AA" w:rsidRPr="001944AA" w:rsidRDefault="00896BFC" w:rsidP="00CB315A">
      <w:pPr>
        <w:numPr>
          <w:ilvl w:val="2"/>
          <w:numId w:val="1"/>
        </w:numPr>
        <w:tabs>
          <w:tab w:val="left" w:pos="770"/>
        </w:tabs>
        <w:spacing w:before="120"/>
        <w:ind w:left="0" w:firstLine="0"/>
        <w:jc w:val="both"/>
        <w:rPr>
          <w:rFonts w:cs="Arial"/>
          <w:lang w:val="en-US"/>
        </w:rPr>
      </w:pPr>
      <w:r w:rsidRPr="001944AA">
        <w:rPr>
          <w:rFonts w:cs="Arial"/>
          <w:lang w:val="en-US"/>
        </w:rPr>
        <w:t>The Director of the WMO Observing and Information Systems Department</w:t>
      </w:r>
      <w:r w:rsidR="00B05BF2" w:rsidRPr="001944AA">
        <w:rPr>
          <w:rFonts w:cs="Arial"/>
          <w:lang w:val="en-US"/>
        </w:rPr>
        <w:t>, D</w:t>
      </w:r>
      <w:r w:rsidR="00B32E0D" w:rsidRPr="001944AA">
        <w:rPr>
          <w:rFonts w:cs="Arial"/>
          <w:lang w:val="en-US"/>
        </w:rPr>
        <w:t>r</w:t>
      </w:r>
      <w:r w:rsidR="007B7E9E" w:rsidRPr="001944AA">
        <w:rPr>
          <w:rFonts w:cs="Arial"/>
          <w:lang w:val="en-US"/>
        </w:rPr>
        <w:t> </w:t>
      </w:r>
      <w:r w:rsidR="00B32E0D" w:rsidRPr="001944AA">
        <w:rPr>
          <w:rFonts w:cs="Arial"/>
          <w:lang w:val="en-US"/>
        </w:rPr>
        <w:t>Wenjian Zhang</w:t>
      </w:r>
      <w:r w:rsidRPr="001944AA">
        <w:rPr>
          <w:rFonts w:cs="Arial"/>
          <w:lang w:val="en-US"/>
        </w:rPr>
        <w:t>, welcomed the participants</w:t>
      </w:r>
      <w:r w:rsidR="002972A5" w:rsidRPr="001944AA">
        <w:rPr>
          <w:rFonts w:cs="Arial"/>
          <w:lang w:val="en-US"/>
        </w:rPr>
        <w:t xml:space="preserve"> on behalf of WMO</w:t>
      </w:r>
      <w:r w:rsidR="00A8484D" w:rsidRPr="001944AA">
        <w:rPr>
          <w:rFonts w:cs="Arial"/>
          <w:lang w:val="en-US"/>
        </w:rPr>
        <w:t>.</w:t>
      </w:r>
      <w:r w:rsidR="005C3637" w:rsidRPr="001944AA">
        <w:rPr>
          <w:rFonts w:cs="Arial"/>
          <w:lang w:val="en-US"/>
        </w:rPr>
        <w:t xml:space="preserve"> He </w:t>
      </w:r>
      <w:r w:rsidR="001944AA" w:rsidRPr="001944AA">
        <w:rPr>
          <w:rFonts w:cs="Arial"/>
          <w:lang w:val="en-US"/>
        </w:rPr>
        <w:t>informed them of important changes taking place within WMO, like the change in the type of documents that would be submitted to the WMO Executive Council, the expectations from the new WMO Secretary-Genera</w:t>
      </w:r>
      <w:r w:rsidR="001223CA">
        <w:rPr>
          <w:rFonts w:cs="Arial"/>
          <w:lang w:val="en-US"/>
        </w:rPr>
        <w:t>l and the consideration of a p</w:t>
      </w:r>
      <w:r w:rsidR="001944AA" w:rsidRPr="001944AA">
        <w:rPr>
          <w:rFonts w:cs="Arial"/>
          <w:lang w:val="en-US"/>
        </w:rPr>
        <w:t>ossible restructuring of the technical commissions.</w:t>
      </w:r>
    </w:p>
    <w:p w14:paraId="2CFB6792" w14:textId="77777777" w:rsidR="00540247" w:rsidRPr="00A6241D" w:rsidRDefault="00540247" w:rsidP="007B7E9E">
      <w:pPr>
        <w:tabs>
          <w:tab w:val="left" w:pos="770"/>
        </w:tabs>
        <w:jc w:val="both"/>
        <w:rPr>
          <w:rFonts w:cs="Arial"/>
          <w:lang w:val="en-US"/>
        </w:rPr>
      </w:pPr>
    </w:p>
    <w:p w14:paraId="6A7983BA" w14:textId="77777777" w:rsidR="00AC6893" w:rsidRDefault="00DE401F" w:rsidP="00AC6893">
      <w:pPr>
        <w:numPr>
          <w:ilvl w:val="1"/>
          <w:numId w:val="1"/>
        </w:numPr>
        <w:tabs>
          <w:tab w:val="left" w:pos="770"/>
        </w:tabs>
        <w:jc w:val="both"/>
        <w:rPr>
          <w:rFonts w:cs="Arial"/>
          <w:lang w:val="en-US"/>
        </w:rPr>
      </w:pPr>
      <w:r w:rsidRPr="00A6241D">
        <w:rPr>
          <w:rFonts w:cs="Arial"/>
          <w:b/>
          <w:lang w:val="en-US"/>
        </w:rPr>
        <w:t>Adoption of the A</w:t>
      </w:r>
      <w:r w:rsidR="00B73988" w:rsidRPr="00A6241D">
        <w:rPr>
          <w:rFonts w:cs="Arial"/>
          <w:b/>
          <w:lang w:val="en-US"/>
        </w:rPr>
        <w:t>genda</w:t>
      </w:r>
      <w:r w:rsidR="007B7E9E" w:rsidRPr="00A6241D">
        <w:rPr>
          <w:rFonts w:cs="Arial"/>
          <w:b/>
          <w:lang w:val="en-US"/>
        </w:rPr>
        <w:t xml:space="preserve"> </w:t>
      </w:r>
    </w:p>
    <w:p w14:paraId="5F844C33" w14:textId="52BF5608" w:rsidR="00F871C7" w:rsidRPr="00AC6893" w:rsidRDefault="00F871C7" w:rsidP="00AC6893">
      <w:pPr>
        <w:numPr>
          <w:ilvl w:val="2"/>
          <w:numId w:val="1"/>
        </w:numPr>
        <w:tabs>
          <w:tab w:val="left" w:pos="770"/>
        </w:tabs>
        <w:spacing w:before="120"/>
        <w:ind w:left="0" w:firstLine="0"/>
        <w:jc w:val="both"/>
        <w:rPr>
          <w:rFonts w:cs="Arial"/>
          <w:lang w:val="en-US"/>
        </w:rPr>
      </w:pPr>
      <w:r w:rsidRPr="00AC6893">
        <w:rPr>
          <w:rFonts w:cs="Arial"/>
          <w:lang w:val="en-US"/>
        </w:rPr>
        <w:t>The meeting adopted the Agenda as reproduced at the beginning of this report.</w:t>
      </w:r>
    </w:p>
    <w:p w14:paraId="716C27A0" w14:textId="77777777" w:rsidR="007B7E9E" w:rsidRPr="00A6241D" w:rsidRDefault="007B7E9E" w:rsidP="007B7E9E">
      <w:pPr>
        <w:tabs>
          <w:tab w:val="left" w:pos="770"/>
        </w:tabs>
        <w:jc w:val="both"/>
        <w:rPr>
          <w:rFonts w:cs="Arial"/>
          <w:lang w:val="en-US"/>
        </w:rPr>
      </w:pPr>
    </w:p>
    <w:p w14:paraId="5D3922EE" w14:textId="77777777" w:rsidR="00B73988" w:rsidRPr="00A6241D" w:rsidRDefault="00DE401F" w:rsidP="007B7E9E">
      <w:pPr>
        <w:numPr>
          <w:ilvl w:val="1"/>
          <w:numId w:val="1"/>
        </w:numPr>
        <w:tabs>
          <w:tab w:val="left" w:pos="770"/>
        </w:tabs>
        <w:ind w:left="0" w:firstLine="0"/>
        <w:jc w:val="both"/>
        <w:rPr>
          <w:rFonts w:cs="Arial"/>
          <w:b/>
          <w:lang w:val="en-US"/>
        </w:rPr>
      </w:pPr>
      <w:r w:rsidRPr="00A6241D">
        <w:rPr>
          <w:rFonts w:cs="Arial"/>
          <w:b/>
          <w:lang w:val="en-US"/>
        </w:rPr>
        <w:t>Working A</w:t>
      </w:r>
      <w:r w:rsidR="00B73988" w:rsidRPr="00A6241D">
        <w:rPr>
          <w:rFonts w:cs="Arial"/>
          <w:b/>
          <w:lang w:val="en-US"/>
        </w:rPr>
        <w:t>rrangements</w:t>
      </w:r>
      <w:r w:rsidRPr="00A6241D">
        <w:rPr>
          <w:rFonts w:cs="Arial"/>
          <w:b/>
          <w:lang w:val="en-US"/>
        </w:rPr>
        <w:t xml:space="preserve"> for the Session</w:t>
      </w:r>
      <w:r w:rsidR="007B7E9E" w:rsidRPr="00A6241D">
        <w:rPr>
          <w:rFonts w:cs="Arial"/>
          <w:b/>
          <w:lang w:val="en-US"/>
        </w:rPr>
        <w:t xml:space="preserve"> </w:t>
      </w:r>
    </w:p>
    <w:p w14:paraId="73FDDD66" w14:textId="2E3717C7" w:rsidR="005E2CB6" w:rsidRPr="00A6241D" w:rsidRDefault="005E2CB6" w:rsidP="00AC6893">
      <w:pPr>
        <w:numPr>
          <w:ilvl w:val="2"/>
          <w:numId w:val="1"/>
        </w:numPr>
        <w:tabs>
          <w:tab w:val="left" w:pos="770"/>
        </w:tabs>
        <w:spacing w:before="120"/>
        <w:ind w:left="0" w:firstLine="0"/>
        <w:jc w:val="both"/>
        <w:rPr>
          <w:rFonts w:cs="Arial"/>
          <w:lang w:val="en-US"/>
        </w:rPr>
      </w:pPr>
      <w:r w:rsidRPr="00A6241D">
        <w:rPr>
          <w:rFonts w:cs="Arial"/>
          <w:lang w:val="en-US"/>
        </w:rPr>
        <w:t>The working hours and tentative timetable for the meeting were agreed upon.</w:t>
      </w:r>
    </w:p>
    <w:p w14:paraId="6D238332" w14:textId="77777777" w:rsidR="007B7E9E" w:rsidRPr="00A6241D" w:rsidRDefault="007B7E9E" w:rsidP="006C4A23">
      <w:pPr>
        <w:tabs>
          <w:tab w:val="left" w:pos="770"/>
        </w:tabs>
        <w:jc w:val="both"/>
        <w:rPr>
          <w:rFonts w:cs="Arial"/>
          <w:lang w:val="en-US"/>
        </w:rPr>
      </w:pPr>
    </w:p>
    <w:p w14:paraId="066CF9CC" w14:textId="77777777" w:rsidR="00C3342C" w:rsidRPr="00A6241D" w:rsidRDefault="008E1F1A" w:rsidP="00C3342C">
      <w:pPr>
        <w:numPr>
          <w:ilvl w:val="0"/>
          <w:numId w:val="1"/>
        </w:numPr>
        <w:spacing w:after="120"/>
        <w:rPr>
          <w:b/>
          <w:bCs w:val="0"/>
          <w:lang w:val="en-US"/>
        </w:rPr>
      </w:pPr>
      <w:r>
        <w:rPr>
          <w:b/>
          <w:bCs w:val="0"/>
          <w:lang w:val="en-US"/>
        </w:rPr>
        <w:t>REPORT OF THE PRESIDENT</w:t>
      </w:r>
    </w:p>
    <w:p w14:paraId="5C322BF7" w14:textId="2A8754F5" w:rsidR="001944AA" w:rsidRPr="001944AA" w:rsidRDefault="00026C39" w:rsidP="00DD2BD0">
      <w:pPr>
        <w:numPr>
          <w:ilvl w:val="1"/>
          <w:numId w:val="1"/>
        </w:numPr>
        <w:spacing w:before="120"/>
        <w:ind w:left="0" w:firstLine="0"/>
        <w:jc w:val="both"/>
        <w:rPr>
          <w:rFonts w:cs="Arial"/>
          <w:lang w:val="en-US"/>
        </w:rPr>
      </w:pPr>
      <w:r w:rsidRPr="001944AA">
        <w:rPr>
          <w:rFonts w:cs="Arial"/>
          <w:lang w:val="en-US"/>
        </w:rPr>
        <w:t xml:space="preserve">The </w:t>
      </w:r>
      <w:r w:rsidRPr="00DD2BD0">
        <w:rPr>
          <w:lang w:val="en-US"/>
        </w:rPr>
        <w:t>president</w:t>
      </w:r>
      <w:r w:rsidRPr="001944AA">
        <w:rPr>
          <w:rFonts w:cs="Arial"/>
          <w:lang w:val="en-US"/>
        </w:rPr>
        <w:t xml:space="preserve"> reported on </w:t>
      </w:r>
      <w:r w:rsidR="004A5C2E" w:rsidRPr="001944AA">
        <w:rPr>
          <w:rFonts w:cs="Arial"/>
          <w:lang w:val="en-US"/>
        </w:rPr>
        <w:t xml:space="preserve">some </w:t>
      </w:r>
      <w:r w:rsidRPr="001944AA">
        <w:rPr>
          <w:rFonts w:cs="Arial"/>
          <w:lang w:val="en-US"/>
        </w:rPr>
        <w:t xml:space="preserve">key </w:t>
      </w:r>
      <w:r w:rsidR="00944C9F" w:rsidRPr="001944AA">
        <w:rPr>
          <w:rFonts w:cs="Arial"/>
          <w:lang w:val="en-US"/>
        </w:rPr>
        <w:t>aspects relevant to the work of CIMO</w:t>
      </w:r>
      <w:r w:rsidR="001944AA" w:rsidRPr="001944AA">
        <w:rPr>
          <w:rFonts w:cs="Arial"/>
          <w:lang w:val="en-US"/>
        </w:rPr>
        <w:t xml:space="preserve"> and to the work of the session. He stressed that the commission has to consider </w:t>
      </w:r>
      <w:r w:rsidR="001223CA">
        <w:rPr>
          <w:rFonts w:cs="Arial"/>
          <w:lang w:val="en-US"/>
        </w:rPr>
        <w:t xml:space="preserve">the rapid changes </w:t>
      </w:r>
      <w:r w:rsidR="00F1106B">
        <w:rPr>
          <w:rFonts w:eastAsia="Calibri" w:cs="Arial"/>
          <w:bCs w:val="0"/>
          <w:lang w:val="en-US"/>
        </w:rPr>
        <w:t>with regard</w:t>
      </w:r>
      <w:r w:rsidR="001944AA" w:rsidRPr="001944AA">
        <w:rPr>
          <w:rFonts w:eastAsia="Calibri" w:cs="Arial"/>
          <w:bCs w:val="0"/>
          <w:lang w:val="en-US"/>
        </w:rPr>
        <w:t xml:space="preserve"> to the requirements of our users, the rapid evolution of technologies and new data sources, as well as the future organization of WMO. He expressed the need to re-think the Roles, Mission and Vision of CIMO in WMO in the near future.</w:t>
      </w:r>
    </w:p>
    <w:p w14:paraId="1EE937D3" w14:textId="394FC404" w:rsidR="001944AA" w:rsidRDefault="001944AA" w:rsidP="00DD2BD0">
      <w:pPr>
        <w:numPr>
          <w:ilvl w:val="1"/>
          <w:numId w:val="1"/>
        </w:numPr>
        <w:spacing w:before="120"/>
        <w:ind w:left="0" w:firstLine="0"/>
        <w:jc w:val="both"/>
        <w:rPr>
          <w:rFonts w:cs="Arial"/>
          <w:lang w:val="en-US"/>
        </w:rPr>
      </w:pPr>
      <w:r>
        <w:rPr>
          <w:rFonts w:eastAsia="Calibri" w:cs="Arial"/>
          <w:bCs w:val="0"/>
          <w:lang w:val="en-US"/>
        </w:rPr>
        <w:t xml:space="preserve">He </w:t>
      </w:r>
      <w:r w:rsidRPr="00DD2BD0">
        <w:rPr>
          <w:lang w:val="en-US"/>
        </w:rPr>
        <w:t>attended</w:t>
      </w:r>
      <w:r>
        <w:rPr>
          <w:rFonts w:eastAsia="Calibri" w:cs="Arial"/>
          <w:bCs w:val="0"/>
          <w:lang w:val="en-US"/>
        </w:rPr>
        <w:t xml:space="preserve"> the </w:t>
      </w:r>
      <w:r>
        <w:rPr>
          <w:rFonts w:cs="Arial"/>
          <w:i/>
          <w:lang w:val="en-US"/>
        </w:rPr>
        <w:t>Global Climate Observation: the Road to the Future</w:t>
      </w:r>
      <w:r>
        <w:rPr>
          <w:rFonts w:cs="Arial"/>
          <w:lang w:val="en-US"/>
        </w:rPr>
        <w:t xml:space="preserve"> </w:t>
      </w:r>
      <w:r w:rsidR="00F830F9">
        <w:rPr>
          <w:rFonts w:cs="Arial"/>
          <w:lang w:val="en-US"/>
        </w:rPr>
        <w:t xml:space="preserve">conference </w:t>
      </w:r>
      <w:r>
        <w:rPr>
          <w:rFonts w:cs="Arial"/>
          <w:lang w:val="en-US"/>
        </w:rPr>
        <w:t xml:space="preserve">in </w:t>
      </w:r>
      <w:r w:rsidRPr="00F925AB">
        <w:rPr>
          <w:rFonts w:eastAsia="Calibri" w:cs="Arial"/>
          <w:bCs w:val="0"/>
          <w:lang w:val="en-US"/>
        </w:rPr>
        <w:t>Amsterdam</w:t>
      </w:r>
      <w:r w:rsidR="00E22EDA">
        <w:rPr>
          <w:rFonts w:eastAsia="Calibri" w:cs="Arial"/>
          <w:bCs w:val="0"/>
          <w:lang w:val="en-US"/>
        </w:rPr>
        <w:t>,</w:t>
      </w:r>
      <w:r>
        <w:rPr>
          <w:rFonts w:cs="Arial"/>
          <w:lang w:val="en-US"/>
        </w:rPr>
        <w:t xml:space="preserve"> March 2016. During this conference, a clear trend towards increased climate observation from space as well as a </w:t>
      </w:r>
      <w:r w:rsidR="00F830F9">
        <w:rPr>
          <w:rFonts w:cs="Arial"/>
          <w:lang w:val="en-US"/>
        </w:rPr>
        <w:t xml:space="preserve">need for </w:t>
      </w:r>
      <w:r>
        <w:rPr>
          <w:rFonts w:cs="Arial"/>
          <w:lang w:val="en-US"/>
        </w:rPr>
        <w:t xml:space="preserve">real time climate data delivery was expressed by the climate community. </w:t>
      </w:r>
      <w:r w:rsidR="001223CA">
        <w:rPr>
          <w:rFonts w:cs="Arial"/>
          <w:lang w:val="en-US"/>
        </w:rPr>
        <w:t xml:space="preserve">This represents a </w:t>
      </w:r>
      <w:r w:rsidR="00F830F9">
        <w:rPr>
          <w:rFonts w:cs="Arial"/>
          <w:lang w:val="en-US"/>
        </w:rPr>
        <w:t>significant</w:t>
      </w:r>
      <w:r w:rsidR="001223CA">
        <w:rPr>
          <w:rFonts w:cs="Arial"/>
          <w:lang w:val="en-US"/>
        </w:rPr>
        <w:t xml:space="preserve"> change in comparison to</w:t>
      </w:r>
      <w:r w:rsidR="00FC38FB">
        <w:rPr>
          <w:rFonts w:cs="Arial"/>
          <w:lang w:val="en-US"/>
        </w:rPr>
        <w:t xml:space="preserve"> 10 years ago,</w:t>
      </w:r>
      <w:r w:rsidR="001223CA">
        <w:rPr>
          <w:rFonts w:cs="Arial"/>
          <w:lang w:val="en-US"/>
        </w:rPr>
        <w:t xml:space="preserve"> when</w:t>
      </w:r>
      <w:r w:rsidR="00FC38FB">
        <w:rPr>
          <w:rFonts w:cs="Arial"/>
          <w:lang w:val="en-US"/>
        </w:rPr>
        <w:t xml:space="preserve"> the climate community did not want to consider space observations for c</w:t>
      </w:r>
      <w:r w:rsidR="001223CA">
        <w:rPr>
          <w:rFonts w:cs="Arial"/>
          <w:lang w:val="en-US"/>
        </w:rPr>
        <w:t>limate monitoring purposes.</w:t>
      </w:r>
    </w:p>
    <w:p w14:paraId="7CC1119D" w14:textId="50E7F1DE" w:rsidR="001944AA" w:rsidRDefault="001944AA" w:rsidP="00DD2BD0">
      <w:pPr>
        <w:numPr>
          <w:ilvl w:val="1"/>
          <w:numId w:val="1"/>
        </w:numPr>
        <w:spacing w:before="120"/>
        <w:ind w:left="0" w:firstLine="0"/>
        <w:jc w:val="both"/>
        <w:rPr>
          <w:rFonts w:cs="Arial"/>
          <w:lang w:val="en-US"/>
        </w:rPr>
      </w:pPr>
      <w:r w:rsidRPr="001944AA">
        <w:rPr>
          <w:rFonts w:cs="Arial"/>
          <w:lang w:val="en-US"/>
        </w:rPr>
        <w:t xml:space="preserve">During the last </w:t>
      </w:r>
      <w:r>
        <w:rPr>
          <w:rFonts w:cs="Arial"/>
          <w:lang w:val="en-US"/>
        </w:rPr>
        <w:t>Inter-Commission Group on WIGOS (</w:t>
      </w:r>
      <w:r w:rsidRPr="001944AA">
        <w:rPr>
          <w:rFonts w:cs="Arial"/>
          <w:lang w:val="en-US"/>
        </w:rPr>
        <w:t>ICG WIGOS</w:t>
      </w:r>
      <w:r>
        <w:rPr>
          <w:rFonts w:cs="Arial"/>
          <w:lang w:val="en-US"/>
        </w:rPr>
        <w:t>)</w:t>
      </w:r>
      <w:r w:rsidRPr="001944AA">
        <w:rPr>
          <w:rFonts w:cs="Arial"/>
          <w:lang w:val="en-US"/>
        </w:rPr>
        <w:t xml:space="preserve"> and </w:t>
      </w:r>
      <w:r>
        <w:rPr>
          <w:rFonts w:cs="Arial"/>
          <w:lang w:val="en-US"/>
        </w:rPr>
        <w:t>the meeting of the Presidents of Technical Commissions (</w:t>
      </w:r>
      <w:r w:rsidRPr="001944AA">
        <w:rPr>
          <w:rFonts w:cs="Arial"/>
          <w:lang w:val="en-US"/>
        </w:rPr>
        <w:t>PTC</w:t>
      </w:r>
      <w:r>
        <w:rPr>
          <w:rFonts w:cs="Arial"/>
          <w:lang w:val="en-US"/>
        </w:rPr>
        <w:t xml:space="preserve">) </w:t>
      </w:r>
      <w:r w:rsidR="001223CA">
        <w:rPr>
          <w:rFonts w:cs="Arial"/>
          <w:lang w:val="en-US"/>
        </w:rPr>
        <w:t>and Presidents of Regional Asso</w:t>
      </w:r>
      <w:r>
        <w:rPr>
          <w:rFonts w:cs="Arial"/>
          <w:lang w:val="en-US"/>
        </w:rPr>
        <w:t>ciations (</w:t>
      </w:r>
      <w:r w:rsidRPr="001944AA">
        <w:rPr>
          <w:rFonts w:cs="Arial"/>
          <w:lang w:val="en-US"/>
        </w:rPr>
        <w:t>PRA</w:t>
      </w:r>
      <w:r>
        <w:rPr>
          <w:rFonts w:cs="Arial"/>
          <w:lang w:val="en-US"/>
        </w:rPr>
        <w:t>) in J</w:t>
      </w:r>
      <w:r w:rsidRPr="001944AA">
        <w:rPr>
          <w:rFonts w:cs="Arial"/>
          <w:lang w:val="en-US"/>
        </w:rPr>
        <w:t xml:space="preserve">anuary 2016, trends in technology and aspects of availability of information were discussed (namely Big Data, </w:t>
      </w:r>
      <w:r w:rsidRPr="001944AA">
        <w:rPr>
          <w:rFonts w:eastAsia="Calibri" w:cs="Arial"/>
          <w:bCs w:val="0"/>
          <w:lang w:val="en-US"/>
        </w:rPr>
        <w:t>Crowdsourcing</w:t>
      </w:r>
      <w:r w:rsidR="007F1B77">
        <w:rPr>
          <w:rFonts w:cs="Arial"/>
          <w:lang w:val="en-US"/>
        </w:rPr>
        <w:t xml:space="preserve"> and Social Media</w:t>
      </w:r>
      <w:r w:rsidRPr="001944AA">
        <w:rPr>
          <w:rFonts w:cs="Arial"/>
          <w:lang w:val="en-US"/>
        </w:rPr>
        <w:t>) that</w:t>
      </w:r>
      <w:r>
        <w:rPr>
          <w:rFonts w:cs="Arial"/>
          <w:lang w:val="en-US"/>
        </w:rPr>
        <w:t xml:space="preserve"> will impact WMO and the NMHSs </w:t>
      </w:r>
      <w:r w:rsidRPr="001944AA">
        <w:rPr>
          <w:rFonts w:cs="Arial"/>
          <w:lang w:val="en-US"/>
        </w:rPr>
        <w:t xml:space="preserve">in the near future, and may have significance for </w:t>
      </w:r>
      <w:r>
        <w:rPr>
          <w:rFonts w:cs="Arial"/>
          <w:lang w:val="en-US"/>
        </w:rPr>
        <w:t>CIMO</w:t>
      </w:r>
      <w:r w:rsidRPr="001944AA">
        <w:rPr>
          <w:rFonts w:cs="Arial"/>
          <w:lang w:val="en-US"/>
        </w:rPr>
        <w:t xml:space="preserve"> as well. </w:t>
      </w:r>
      <w:r w:rsidR="00F830F9">
        <w:rPr>
          <w:rFonts w:cs="Arial"/>
          <w:lang w:val="en-US"/>
        </w:rPr>
        <w:t>The president</w:t>
      </w:r>
      <w:r>
        <w:rPr>
          <w:rFonts w:cs="Arial"/>
          <w:lang w:val="en-US"/>
        </w:rPr>
        <w:t xml:space="preserve"> expressed the firm view that </w:t>
      </w:r>
      <w:r w:rsidRPr="001944AA">
        <w:rPr>
          <w:rFonts w:cs="Arial"/>
          <w:lang w:val="en-US"/>
        </w:rPr>
        <w:t xml:space="preserve">reference observations </w:t>
      </w:r>
      <w:r>
        <w:rPr>
          <w:rFonts w:cs="Arial"/>
          <w:lang w:val="en-US"/>
        </w:rPr>
        <w:t xml:space="preserve">will continue to be needed, but that they </w:t>
      </w:r>
      <w:r>
        <w:rPr>
          <w:rFonts w:cs="Arial"/>
          <w:lang w:val="en-US"/>
        </w:rPr>
        <w:lastRenderedPageBreak/>
        <w:t>will be complement</w:t>
      </w:r>
      <w:r w:rsidR="00E22EDA">
        <w:rPr>
          <w:rFonts w:cs="Arial"/>
          <w:lang w:val="en-US"/>
        </w:rPr>
        <w:t>ed</w:t>
      </w:r>
      <w:r>
        <w:rPr>
          <w:rFonts w:cs="Arial"/>
          <w:lang w:val="en-US"/>
        </w:rPr>
        <w:t xml:space="preserve"> by </w:t>
      </w:r>
      <w:r w:rsidRPr="001944AA">
        <w:rPr>
          <w:rFonts w:cs="Arial"/>
          <w:lang w:val="en-US"/>
        </w:rPr>
        <w:t xml:space="preserve">observations from more diverse sources, including from private sources, or even social media. </w:t>
      </w:r>
      <w:r>
        <w:rPr>
          <w:rFonts w:cs="Arial"/>
          <w:lang w:val="en-US"/>
        </w:rPr>
        <w:t>CIMO will have to determine how it can support Members in adapting to these challenges and how this could be reflected in CIMO’s terms of reference.</w:t>
      </w:r>
    </w:p>
    <w:p w14:paraId="602E0BE1" w14:textId="6BC494EB" w:rsidR="001944AA" w:rsidRDefault="001944AA" w:rsidP="00DD2BD0">
      <w:pPr>
        <w:numPr>
          <w:ilvl w:val="1"/>
          <w:numId w:val="1"/>
        </w:numPr>
        <w:spacing w:before="120"/>
        <w:ind w:left="0" w:firstLine="0"/>
        <w:jc w:val="both"/>
        <w:rPr>
          <w:rFonts w:cs="Arial"/>
          <w:lang w:val="en-US"/>
        </w:rPr>
      </w:pPr>
      <w:r w:rsidRPr="001944AA">
        <w:rPr>
          <w:rFonts w:cs="Arial"/>
          <w:lang w:val="en-US"/>
        </w:rPr>
        <w:t xml:space="preserve">CIMO has </w:t>
      </w:r>
      <w:r w:rsidRPr="001944AA">
        <w:rPr>
          <w:rFonts w:eastAsia="Calibri" w:cs="Arial"/>
          <w:bCs w:val="0"/>
          <w:lang w:val="en-US"/>
        </w:rPr>
        <w:t>not</w:t>
      </w:r>
      <w:r w:rsidRPr="001944AA">
        <w:rPr>
          <w:rFonts w:cs="Arial"/>
          <w:lang w:val="en-US"/>
        </w:rPr>
        <w:t xml:space="preserve"> only been involved in the definition of best practices for the methods of observation, </w:t>
      </w:r>
      <w:r w:rsidRPr="00DD2BD0">
        <w:rPr>
          <w:lang w:val="en-US"/>
        </w:rPr>
        <w:t>but</w:t>
      </w:r>
      <w:r w:rsidRPr="001944AA">
        <w:rPr>
          <w:rFonts w:cs="Arial"/>
          <w:lang w:val="en-US"/>
        </w:rPr>
        <w:t xml:space="preserve"> has contributed to developing best practices for the documentation of observations. The CIMO representative in the Task Team on WIGOS Metadata, and the MeteoSwiss-WMO project team on OSCAR have made tremendous efforts in defining a comprehensive metadata standard and in building a web-based implementation of it, namely OSCAR/Surface. </w:t>
      </w:r>
    </w:p>
    <w:p w14:paraId="4D4BCFF8" w14:textId="58E2DDE1" w:rsidR="001944AA" w:rsidRDefault="00F830F9" w:rsidP="00DD2BD0">
      <w:pPr>
        <w:numPr>
          <w:ilvl w:val="1"/>
          <w:numId w:val="1"/>
        </w:numPr>
        <w:spacing w:before="120"/>
        <w:ind w:left="0" w:firstLine="0"/>
        <w:jc w:val="both"/>
        <w:rPr>
          <w:rFonts w:cs="Arial"/>
          <w:lang w:val="en-US"/>
        </w:rPr>
      </w:pPr>
      <w:r>
        <w:rPr>
          <w:rFonts w:cs="Arial"/>
          <w:lang w:val="en-US"/>
        </w:rPr>
        <w:t>The president</w:t>
      </w:r>
      <w:r w:rsidR="001944AA">
        <w:rPr>
          <w:rFonts w:cs="Arial"/>
          <w:lang w:val="en-US"/>
        </w:rPr>
        <w:t xml:space="preserve"> noted that capacity building and training was at the core of the work of CIMO. He expressed the </w:t>
      </w:r>
      <w:r w:rsidR="001944AA" w:rsidRPr="00DD2BD0">
        <w:rPr>
          <w:lang w:val="en-US"/>
        </w:rPr>
        <w:t>need</w:t>
      </w:r>
      <w:r w:rsidR="001944AA">
        <w:rPr>
          <w:rFonts w:cs="Arial"/>
          <w:lang w:val="en-US"/>
        </w:rPr>
        <w:t xml:space="preserve"> for CIMO to increase efforts to initiate e-learning tools and courses where experts can learn best practices associated with methods of observation (such as the CIMO Guide in the form of e-learning courses) that shall complement face-to-face meetings or conferences such as TECO.</w:t>
      </w:r>
    </w:p>
    <w:p w14:paraId="1E5D3279" w14:textId="62023333" w:rsidR="001944AA" w:rsidRDefault="00F830F9" w:rsidP="00DD2BD0">
      <w:pPr>
        <w:numPr>
          <w:ilvl w:val="1"/>
          <w:numId w:val="1"/>
        </w:numPr>
        <w:spacing w:before="120"/>
        <w:ind w:left="0" w:firstLine="0"/>
        <w:jc w:val="both"/>
        <w:rPr>
          <w:rFonts w:cs="Arial"/>
          <w:lang w:val="en-US"/>
        </w:rPr>
      </w:pPr>
      <w:r>
        <w:rPr>
          <w:rFonts w:cs="Arial"/>
          <w:lang w:val="en-US"/>
        </w:rPr>
        <w:t>The president</w:t>
      </w:r>
      <w:r w:rsidR="001944AA">
        <w:rPr>
          <w:rFonts w:cs="Arial"/>
          <w:lang w:val="en-US"/>
        </w:rPr>
        <w:t xml:space="preserve"> concluded that</w:t>
      </w:r>
      <w:r>
        <w:rPr>
          <w:rFonts w:cs="Arial"/>
          <w:lang w:val="en-US"/>
        </w:rPr>
        <w:t xml:space="preserve"> in</w:t>
      </w:r>
      <w:r w:rsidR="001944AA">
        <w:rPr>
          <w:rFonts w:cs="Arial"/>
          <w:lang w:val="en-US"/>
        </w:rPr>
        <w:t xml:space="preserve"> the current context of changes</w:t>
      </w:r>
      <w:r w:rsidR="001944AA" w:rsidRPr="001944AA">
        <w:rPr>
          <w:rFonts w:cs="Arial"/>
          <w:lang w:val="en-US"/>
        </w:rPr>
        <w:t xml:space="preserve"> the importance of reference surface- versus space-based observations, the potential of integrating observations from various sources in the spirit of WIGOS, with new trends emerging (external data), and new possibilities for training and capacity building, require a new strategy for CIMO. Strategic Planning is therefore one of the foci of the current CIMO MG meeting. </w:t>
      </w:r>
      <w:r w:rsidR="001944AA">
        <w:rPr>
          <w:rFonts w:cs="Arial"/>
          <w:lang w:val="en-US"/>
        </w:rPr>
        <w:t xml:space="preserve">However, he recognized that </w:t>
      </w:r>
      <w:r w:rsidR="001944AA" w:rsidRPr="001944AA">
        <w:rPr>
          <w:rFonts w:cs="Arial"/>
          <w:lang w:val="en-US"/>
        </w:rPr>
        <w:t>the core competencies of CIMO experts and the mandate to guide Members with respect to best practices on methods of observation will remain essential.</w:t>
      </w:r>
    </w:p>
    <w:p w14:paraId="4A8F301D" w14:textId="4BF45CCB" w:rsidR="001944AA" w:rsidRDefault="001944AA" w:rsidP="00DD2BD0">
      <w:pPr>
        <w:numPr>
          <w:ilvl w:val="1"/>
          <w:numId w:val="1"/>
        </w:numPr>
        <w:spacing w:before="120"/>
        <w:ind w:left="0" w:firstLine="0"/>
        <w:jc w:val="both"/>
        <w:rPr>
          <w:rFonts w:cs="Arial"/>
          <w:lang w:val="en-US"/>
        </w:rPr>
      </w:pPr>
      <w:r w:rsidRPr="00DD2BD0">
        <w:rPr>
          <w:lang w:val="en-US"/>
        </w:rPr>
        <w:t>Finally</w:t>
      </w:r>
      <w:r>
        <w:rPr>
          <w:rFonts w:cs="Arial"/>
          <w:lang w:val="en-US"/>
        </w:rPr>
        <w:t>, he expressed appreciation to all members of the Management Group and to the CIMO Expert Teams (ETs) for the excellent work carried out in the last year.</w:t>
      </w:r>
    </w:p>
    <w:p w14:paraId="068F9A59" w14:textId="77777777" w:rsidR="00FC38FB" w:rsidRPr="00BB7505" w:rsidRDefault="00FC38FB" w:rsidP="001944AA">
      <w:pPr>
        <w:tabs>
          <w:tab w:val="left" w:pos="770"/>
        </w:tabs>
        <w:spacing w:before="120"/>
        <w:jc w:val="both"/>
        <w:rPr>
          <w:rFonts w:cs="Arial"/>
          <w:highlight w:val="yellow"/>
          <w:lang w:val="en-US"/>
        </w:rPr>
      </w:pPr>
    </w:p>
    <w:p w14:paraId="5C071C91" w14:textId="7B13DB1F" w:rsidR="00C3342C" w:rsidRPr="00A6241D" w:rsidRDefault="00BB7505" w:rsidP="00C3342C">
      <w:pPr>
        <w:numPr>
          <w:ilvl w:val="0"/>
          <w:numId w:val="1"/>
        </w:numPr>
        <w:spacing w:after="120"/>
        <w:rPr>
          <w:b/>
          <w:bCs w:val="0"/>
          <w:lang w:val="en-US"/>
        </w:rPr>
      </w:pPr>
      <w:r>
        <w:rPr>
          <w:b/>
          <w:bCs w:val="0"/>
          <w:lang w:val="en-US"/>
        </w:rPr>
        <w:t>CIMO STRATEGIC PLANNING</w:t>
      </w:r>
    </w:p>
    <w:p w14:paraId="184FC834" w14:textId="78ACB2EA" w:rsidR="000F13B5" w:rsidRDefault="00F1106B" w:rsidP="00200864">
      <w:pPr>
        <w:numPr>
          <w:ilvl w:val="1"/>
          <w:numId w:val="1"/>
        </w:numPr>
        <w:spacing w:before="120"/>
        <w:ind w:left="0" w:firstLine="0"/>
        <w:jc w:val="both"/>
        <w:rPr>
          <w:rFonts w:cs="Arial"/>
          <w:lang w:val="en-US"/>
        </w:rPr>
      </w:pPr>
      <w:r w:rsidRPr="00F1106B">
        <w:rPr>
          <w:rFonts w:cs="Arial"/>
          <w:lang w:val="en-US"/>
        </w:rPr>
        <w:t xml:space="preserve">The meeting </w:t>
      </w:r>
      <w:r w:rsidR="008379DA">
        <w:rPr>
          <w:rFonts w:cs="Arial"/>
          <w:lang w:val="en-US"/>
        </w:rPr>
        <w:t>participants were</w:t>
      </w:r>
      <w:r w:rsidRPr="00F1106B">
        <w:rPr>
          <w:rFonts w:cs="Arial"/>
          <w:lang w:val="en-US"/>
        </w:rPr>
        <w:t xml:space="preserve"> informed that</w:t>
      </w:r>
      <w:r w:rsidR="00FC38FB" w:rsidRPr="00F1106B">
        <w:rPr>
          <w:rFonts w:cs="Arial"/>
          <w:lang w:val="en-US"/>
        </w:rPr>
        <w:t xml:space="preserve"> the CIMO president and vice-president </w:t>
      </w:r>
      <w:r w:rsidRPr="00F1106B">
        <w:rPr>
          <w:rFonts w:cs="Arial"/>
          <w:lang w:val="en-US"/>
        </w:rPr>
        <w:t xml:space="preserve">had </w:t>
      </w:r>
      <w:r w:rsidR="00066E6D">
        <w:rPr>
          <w:rFonts w:cs="Arial"/>
          <w:lang w:val="en-US"/>
        </w:rPr>
        <w:t>spent the day before the meeting in strategic</w:t>
      </w:r>
      <w:r w:rsidR="00FC38FB" w:rsidRPr="00F1106B">
        <w:rPr>
          <w:rFonts w:cs="Arial"/>
          <w:lang w:val="en-US"/>
        </w:rPr>
        <w:t xml:space="preserve"> </w:t>
      </w:r>
      <w:r w:rsidR="00066E6D">
        <w:rPr>
          <w:rFonts w:cs="Arial"/>
          <w:lang w:val="en-US"/>
        </w:rPr>
        <w:t>discussion</w:t>
      </w:r>
      <w:r w:rsidR="00FC38FB" w:rsidRPr="00F1106B">
        <w:rPr>
          <w:rFonts w:cs="Arial"/>
          <w:lang w:val="en-US"/>
        </w:rPr>
        <w:t xml:space="preserve"> on </w:t>
      </w:r>
      <w:r w:rsidR="00BB3F5E">
        <w:rPr>
          <w:rFonts w:cs="Arial"/>
          <w:lang w:val="en-US"/>
        </w:rPr>
        <w:t>a</w:t>
      </w:r>
      <w:r w:rsidR="000F13B5">
        <w:rPr>
          <w:rFonts w:cs="Arial"/>
          <w:lang w:val="en-US"/>
        </w:rPr>
        <w:t xml:space="preserve"> </w:t>
      </w:r>
      <w:r w:rsidR="00E77624">
        <w:rPr>
          <w:rFonts w:cs="Arial"/>
          <w:lang w:val="en-US"/>
        </w:rPr>
        <w:t xml:space="preserve">required </w:t>
      </w:r>
      <w:r w:rsidR="000F13B5">
        <w:rPr>
          <w:rFonts w:cs="Arial"/>
          <w:lang w:val="en-US"/>
        </w:rPr>
        <w:t xml:space="preserve">future </w:t>
      </w:r>
      <w:r w:rsidR="00B82332">
        <w:rPr>
          <w:rFonts w:cs="Arial"/>
          <w:lang w:val="en-US"/>
        </w:rPr>
        <w:t>Vision</w:t>
      </w:r>
      <w:r w:rsidR="000F13B5">
        <w:rPr>
          <w:rFonts w:cs="Arial"/>
          <w:lang w:val="en-US"/>
        </w:rPr>
        <w:t xml:space="preserve"> </w:t>
      </w:r>
      <w:r w:rsidR="00BB3F5E">
        <w:rPr>
          <w:rFonts w:cs="Arial"/>
          <w:lang w:val="en-US"/>
        </w:rPr>
        <w:t xml:space="preserve">statement </w:t>
      </w:r>
      <w:r w:rsidR="000F13B5">
        <w:rPr>
          <w:rFonts w:cs="Arial"/>
          <w:lang w:val="en-US"/>
        </w:rPr>
        <w:t xml:space="preserve">for CIMO, </w:t>
      </w:r>
      <w:r w:rsidR="00B82332">
        <w:rPr>
          <w:rFonts w:cs="Arial"/>
          <w:lang w:val="en-US"/>
        </w:rPr>
        <w:t>that takes into account</w:t>
      </w:r>
      <w:r w:rsidR="000F13B5">
        <w:rPr>
          <w:rFonts w:cs="Arial"/>
          <w:lang w:val="en-US"/>
        </w:rPr>
        <w:t xml:space="preserve"> the </w:t>
      </w:r>
      <w:r w:rsidR="00200864">
        <w:rPr>
          <w:rFonts w:cs="Arial"/>
          <w:lang w:val="en-US"/>
        </w:rPr>
        <w:t xml:space="preserve">ongoing needs of the WMO community and the </w:t>
      </w:r>
      <w:r w:rsidR="000F13B5">
        <w:rPr>
          <w:rFonts w:cs="Arial"/>
          <w:lang w:val="en-US"/>
        </w:rPr>
        <w:t xml:space="preserve">changes that are expected to occur over the coming years. The meeting was informed that their </w:t>
      </w:r>
      <w:r w:rsidR="00B82332">
        <w:rPr>
          <w:rFonts w:cs="Arial"/>
          <w:lang w:val="en-US"/>
        </w:rPr>
        <w:t xml:space="preserve">initial </w:t>
      </w:r>
      <w:r w:rsidR="000F13B5">
        <w:rPr>
          <w:rFonts w:cs="Arial"/>
          <w:lang w:val="en-US"/>
        </w:rPr>
        <w:t xml:space="preserve">discussion </w:t>
      </w:r>
      <w:r w:rsidR="00C16B74">
        <w:rPr>
          <w:rFonts w:cs="Arial"/>
          <w:lang w:val="en-US"/>
        </w:rPr>
        <w:t xml:space="preserve">the previous day </w:t>
      </w:r>
      <w:r w:rsidR="000F13B5">
        <w:rPr>
          <w:rFonts w:cs="Arial"/>
          <w:lang w:val="en-US"/>
        </w:rPr>
        <w:t>had recognized that:</w:t>
      </w:r>
    </w:p>
    <w:p w14:paraId="052394CC" w14:textId="2F0CF85A" w:rsidR="000F13B5" w:rsidRDefault="00066E6D" w:rsidP="001118EF">
      <w:pPr>
        <w:pStyle w:val="ListParagraph"/>
        <w:numPr>
          <w:ilvl w:val="0"/>
          <w:numId w:val="23"/>
        </w:numPr>
        <w:spacing w:before="120" w:line="240" w:lineRule="auto"/>
        <w:jc w:val="both"/>
        <w:rPr>
          <w:rFonts w:ascii="Arial" w:hAnsi="Arial" w:cs="Arial"/>
        </w:rPr>
      </w:pPr>
      <w:r w:rsidRPr="000F13B5">
        <w:rPr>
          <w:rFonts w:ascii="Arial" w:hAnsi="Arial" w:cs="Arial"/>
        </w:rPr>
        <w:t xml:space="preserve">a </w:t>
      </w:r>
      <w:r w:rsidR="000F13B5">
        <w:rPr>
          <w:rFonts w:ascii="Arial" w:hAnsi="Arial" w:cs="Arial"/>
        </w:rPr>
        <w:t xml:space="preserve">significant </w:t>
      </w:r>
      <w:r w:rsidRPr="000F13B5">
        <w:rPr>
          <w:rFonts w:ascii="Arial" w:hAnsi="Arial" w:cs="Arial"/>
        </w:rPr>
        <w:t xml:space="preserve">restructuring of WMO’s technical commissions is </w:t>
      </w:r>
      <w:r w:rsidR="000F13B5">
        <w:rPr>
          <w:rFonts w:ascii="Arial" w:hAnsi="Arial" w:cs="Arial"/>
        </w:rPr>
        <w:t>expected</w:t>
      </w:r>
      <w:r w:rsidRPr="000F13B5">
        <w:rPr>
          <w:rFonts w:ascii="Arial" w:hAnsi="Arial" w:cs="Arial"/>
        </w:rPr>
        <w:t xml:space="preserve"> in the near future (</w:t>
      </w:r>
      <w:r w:rsidR="00B82332">
        <w:rPr>
          <w:rFonts w:ascii="Arial" w:hAnsi="Arial" w:cs="Arial"/>
        </w:rPr>
        <w:t>and</w:t>
      </w:r>
      <w:r w:rsidRPr="000F13B5">
        <w:rPr>
          <w:rFonts w:ascii="Arial" w:hAnsi="Arial" w:cs="Arial"/>
        </w:rPr>
        <w:t xml:space="preserve"> CIMO may not continue to exist </w:t>
      </w:r>
      <w:r w:rsidR="00E77624">
        <w:rPr>
          <w:rFonts w:ascii="Arial" w:hAnsi="Arial" w:cs="Arial"/>
        </w:rPr>
        <w:t xml:space="preserve">as a stand-alone technical commission </w:t>
      </w:r>
      <w:r w:rsidRPr="000F13B5">
        <w:rPr>
          <w:rFonts w:ascii="Arial" w:hAnsi="Arial" w:cs="Arial"/>
        </w:rPr>
        <w:t>for much longer)</w:t>
      </w:r>
      <w:r w:rsidR="00B82332">
        <w:rPr>
          <w:rFonts w:ascii="Arial" w:hAnsi="Arial" w:cs="Arial"/>
        </w:rPr>
        <w:t xml:space="preserve"> so the Vision to be developed must be independent of the structure </w:t>
      </w:r>
      <w:r w:rsidR="00BB3F5E">
        <w:rPr>
          <w:rFonts w:ascii="Arial" w:hAnsi="Arial" w:cs="Arial"/>
        </w:rPr>
        <w:t>and</w:t>
      </w:r>
      <w:r w:rsidR="00B82332">
        <w:rPr>
          <w:rFonts w:ascii="Arial" w:hAnsi="Arial" w:cs="Arial"/>
        </w:rPr>
        <w:t xml:space="preserve"> fit for any structure</w:t>
      </w:r>
      <w:r w:rsidR="00BB3F5E">
        <w:rPr>
          <w:rFonts w:ascii="Arial" w:hAnsi="Arial" w:cs="Arial"/>
        </w:rPr>
        <w:t>: what will the WMO community continue to need from a group currently known as CIMO?</w:t>
      </w:r>
    </w:p>
    <w:p w14:paraId="381959D3" w14:textId="52D49436" w:rsidR="000F13B5" w:rsidRDefault="000F13B5" w:rsidP="001118EF">
      <w:pPr>
        <w:pStyle w:val="ListParagraph"/>
        <w:numPr>
          <w:ilvl w:val="0"/>
          <w:numId w:val="23"/>
        </w:numPr>
        <w:spacing w:before="120" w:line="240" w:lineRule="auto"/>
        <w:jc w:val="both"/>
        <w:rPr>
          <w:rFonts w:ascii="Arial" w:hAnsi="Arial" w:cs="Arial"/>
        </w:rPr>
      </w:pPr>
      <w:r>
        <w:rPr>
          <w:rFonts w:ascii="Arial" w:hAnsi="Arial" w:cs="Arial"/>
        </w:rPr>
        <w:t>an</w:t>
      </w:r>
      <w:r w:rsidR="00066E6D" w:rsidRPr="000F13B5">
        <w:rPr>
          <w:rFonts w:ascii="Arial" w:hAnsi="Arial" w:cs="Arial"/>
        </w:rPr>
        <w:t xml:space="preserve"> increasing role </w:t>
      </w:r>
      <w:r>
        <w:rPr>
          <w:rFonts w:ascii="Arial" w:hAnsi="Arial" w:cs="Arial"/>
        </w:rPr>
        <w:t xml:space="preserve">will be </w:t>
      </w:r>
      <w:r w:rsidR="00066E6D" w:rsidRPr="000F13B5">
        <w:rPr>
          <w:rFonts w:ascii="Arial" w:hAnsi="Arial" w:cs="Arial"/>
        </w:rPr>
        <w:t xml:space="preserve">played by big data </w:t>
      </w:r>
      <w:r>
        <w:rPr>
          <w:rFonts w:ascii="Arial" w:hAnsi="Arial" w:cs="Arial"/>
        </w:rPr>
        <w:t xml:space="preserve">in </w:t>
      </w:r>
      <w:r w:rsidR="00066E6D" w:rsidRPr="000F13B5">
        <w:rPr>
          <w:rFonts w:ascii="Arial" w:hAnsi="Arial" w:cs="Arial"/>
        </w:rPr>
        <w:t>the provision of WMO Member services (e.g. spa</w:t>
      </w:r>
      <w:r w:rsidR="00BB3F5E">
        <w:rPr>
          <w:rFonts w:ascii="Arial" w:hAnsi="Arial" w:cs="Arial"/>
        </w:rPr>
        <w:t>ce-based measurements and crowd-</w:t>
      </w:r>
      <w:r w:rsidR="00066E6D" w:rsidRPr="000F13B5">
        <w:rPr>
          <w:rFonts w:ascii="Arial" w:hAnsi="Arial" w:cs="Arial"/>
        </w:rPr>
        <w:t>sourced data being increasingly us</w:t>
      </w:r>
      <w:r w:rsidR="00235924">
        <w:rPr>
          <w:rFonts w:ascii="Arial" w:hAnsi="Arial" w:cs="Arial"/>
        </w:rPr>
        <w:t>ed</w:t>
      </w:r>
      <w:r w:rsidR="00066E6D" w:rsidRPr="000F13B5">
        <w:rPr>
          <w:rFonts w:ascii="Arial" w:hAnsi="Arial" w:cs="Arial"/>
        </w:rPr>
        <w:t xml:space="preserve"> in service areas such as climate monitoring)</w:t>
      </w:r>
      <w:r>
        <w:rPr>
          <w:rFonts w:ascii="Arial" w:hAnsi="Arial" w:cs="Arial"/>
        </w:rPr>
        <w:t>;</w:t>
      </w:r>
    </w:p>
    <w:p w14:paraId="14FA4B76" w14:textId="75558808" w:rsidR="00E77624" w:rsidRDefault="000F13B5">
      <w:pPr>
        <w:pStyle w:val="ListParagraph"/>
        <w:numPr>
          <w:ilvl w:val="0"/>
          <w:numId w:val="23"/>
        </w:numPr>
        <w:spacing w:before="120" w:line="240" w:lineRule="auto"/>
        <w:jc w:val="both"/>
        <w:rPr>
          <w:rFonts w:ascii="Arial" w:hAnsi="Arial" w:cs="Arial"/>
        </w:rPr>
      </w:pPr>
      <w:r>
        <w:rPr>
          <w:rFonts w:ascii="Arial" w:hAnsi="Arial" w:cs="Arial"/>
        </w:rPr>
        <w:t xml:space="preserve">the historical CIMO focus on ensuring that all measurements </w:t>
      </w:r>
      <w:r w:rsidR="00402EA9">
        <w:rPr>
          <w:rFonts w:ascii="Arial" w:hAnsi="Arial" w:cs="Arial"/>
        </w:rPr>
        <w:t xml:space="preserve">made </w:t>
      </w:r>
      <w:r w:rsidR="00E77624">
        <w:rPr>
          <w:rFonts w:ascii="Arial" w:hAnsi="Arial" w:cs="Arial"/>
        </w:rPr>
        <w:t xml:space="preserve">by WMO  Members </w:t>
      </w:r>
      <w:r>
        <w:rPr>
          <w:rFonts w:ascii="Arial" w:hAnsi="Arial" w:cs="Arial"/>
        </w:rPr>
        <w:t xml:space="preserve">meet a minimum (high) standard </w:t>
      </w:r>
      <w:r w:rsidR="00402EA9">
        <w:rPr>
          <w:rFonts w:ascii="Arial" w:hAnsi="Arial" w:cs="Arial"/>
        </w:rPr>
        <w:t>must</w:t>
      </w:r>
      <w:r>
        <w:rPr>
          <w:rFonts w:ascii="Arial" w:hAnsi="Arial" w:cs="Arial"/>
        </w:rPr>
        <w:t xml:space="preserve"> shift towards one of </w:t>
      </w:r>
      <w:r w:rsidR="00E77624">
        <w:rPr>
          <w:rFonts w:ascii="Arial" w:hAnsi="Arial" w:cs="Arial"/>
        </w:rPr>
        <w:t xml:space="preserve">ensuring that Members are aware of the quality of </w:t>
      </w:r>
      <w:r w:rsidR="00BB3F5E">
        <w:rPr>
          <w:rFonts w:ascii="Arial" w:hAnsi="Arial" w:cs="Arial"/>
        </w:rPr>
        <w:t>the measurements</w:t>
      </w:r>
      <w:r w:rsidR="00E77624">
        <w:rPr>
          <w:rFonts w:ascii="Arial" w:hAnsi="Arial" w:cs="Arial"/>
        </w:rPr>
        <w:t xml:space="preserve"> </w:t>
      </w:r>
      <w:r w:rsidR="00BB3F5E">
        <w:rPr>
          <w:rFonts w:ascii="Arial" w:hAnsi="Arial" w:cs="Arial"/>
        </w:rPr>
        <w:t xml:space="preserve">they obtain </w:t>
      </w:r>
      <w:r w:rsidR="00E77624">
        <w:rPr>
          <w:rFonts w:ascii="Arial" w:hAnsi="Arial" w:cs="Arial"/>
        </w:rPr>
        <w:t>from different (internal o</w:t>
      </w:r>
      <w:r w:rsidR="00235924">
        <w:rPr>
          <w:rFonts w:ascii="Arial" w:hAnsi="Arial" w:cs="Arial"/>
        </w:rPr>
        <w:t>r</w:t>
      </w:r>
      <w:r w:rsidR="00E77624">
        <w:rPr>
          <w:rFonts w:ascii="Arial" w:hAnsi="Arial" w:cs="Arial"/>
        </w:rPr>
        <w:t xml:space="preserve"> external) sources</w:t>
      </w:r>
      <w:r w:rsidR="00B82332">
        <w:rPr>
          <w:rFonts w:ascii="Arial" w:hAnsi="Arial" w:cs="Arial"/>
        </w:rPr>
        <w:t xml:space="preserve">, so </w:t>
      </w:r>
      <w:r w:rsidR="00402EA9">
        <w:rPr>
          <w:rFonts w:ascii="Arial" w:hAnsi="Arial" w:cs="Arial"/>
        </w:rPr>
        <w:t xml:space="preserve">that they can be sure that they </w:t>
      </w:r>
      <w:r w:rsidR="00B82332">
        <w:rPr>
          <w:rFonts w:ascii="Arial" w:hAnsi="Arial" w:cs="Arial"/>
        </w:rPr>
        <w:t>are fit-for-purpose</w:t>
      </w:r>
      <w:r w:rsidR="00E77624">
        <w:rPr>
          <w:rFonts w:ascii="Arial" w:hAnsi="Arial" w:cs="Arial"/>
        </w:rPr>
        <w:t>;</w:t>
      </w:r>
    </w:p>
    <w:p w14:paraId="1EC056BF" w14:textId="6D509E8E" w:rsidR="00B82332" w:rsidRDefault="00E77624">
      <w:pPr>
        <w:pStyle w:val="ListParagraph"/>
        <w:numPr>
          <w:ilvl w:val="0"/>
          <w:numId w:val="23"/>
        </w:numPr>
        <w:spacing w:before="120" w:line="240" w:lineRule="auto"/>
        <w:jc w:val="both"/>
        <w:rPr>
          <w:rFonts w:ascii="Arial" w:hAnsi="Arial" w:cs="Arial"/>
        </w:rPr>
      </w:pPr>
      <w:r>
        <w:rPr>
          <w:rFonts w:ascii="Arial" w:hAnsi="Arial" w:cs="Arial"/>
        </w:rPr>
        <w:t>whereas in the past the CIMO focus had been</w:t>
      </w:r>
      <w:r w:rsidR="00FC38FB" w:rsidRPr="000F13B5">
        <w:rPr>
          <w:rFonts w:ascii="Arial" w:hAnsi="Arial" w:cs="Arial"/>
        </w:rPr>
        <w:t xml:space="preserve"> </w:t>
      </w:r>
      <w:r>
        <w:rPr>
          <w:rFonts w:ascii="Arial" w:hAnsi="Arial" w:cs="Arial"/>
        </w:rPr>
        <w:t xml:space="preserve">on the introduction of new measurement technologies, in future it may need to shift towards </w:t>
      </w:r>
      <w:r w:rsidR="00AD562B">
        <w:rPr>
          <w:rFonts w:ascii="Arial" w:hAnsi="Arial" w:cs="Arial"/>
        </w:rPr>
        <w:t>provision of guidance</w:t>
      </w:r>
      <w:r w:rsidR="00402EA9">
        <w:rPr>
          <w:rFonts w:ascii="Arial" w:hAnsi="Arial" w:cs="Arial"/>
        </w:rPr>
        <w:t xml:space="preserve"> on the </w:t>
      </w:r>
      <w:r>
        <w:rPr>
          <w:rFonts w:ascii="Arial" w:hAnsi="Arial" w:cs="Arial"/>
        </w:rPr>
        <w:t>optimal integration of data from different technologies</w:t>
      </w:r>
      <w:r w:rsidR="00B82332">
        <w:rPr>
          <w:rFonts w:ascii="Arial" w:hAnsi="Arial" w:cs="Arial"/>
        </w:rPr>
        <w:t>;</w:t>
      </w:r>
    </w:p>
    <w:p w14:paraId="48E18ED7" w14:textId="695048A6" w:rsidR="00B82332" w:rsidRDefault="00B82332" w:rsidP="001118EF">
      <w:pPr>
        <w:pStyle w:val="ListParagraph"/>
        <w:numPr>
          <w:ilvl w:val="0"/>
          <w:numId w:val="23"/>
        </w:numPr>
        <w:spacing w:before="120" w:line="240" w:lineRule="auto"/>
        <w:jc w:val="both"/>
        <w:rPr>
          <w:rFonts w:ascii="Arial" w:hAnsi="Arial" w:cs="Arial"/>
        </w:rPr>
      </w:pPr>
      <w:r>
        <w:rPr>
          <w:rFonts w:ascii="Arial" w:hAnsi="Arial" w:cs="Arial"/>
        </w:rPr>
        <w:t xml:space="preserve">the new Vision </w:t>
      </w:r>
      <w:r w:rsidR="00402EA9">
        <w:rPr>
          <w:rFonts w:ascii="Arial" w:hAnsi="Arial" w:cs="Arial"/>
        </w:rPr>
        <w:t xml:space="preserve">to be developed </w:t>
      </w:r>
      <w:r>
        <w:rPr>
          <w:rFonts w:ascii="Arial" w:hAnsi="Arial" w:cs="Arial"/>
        </w:rPr>
        <w:t xml:space="preserve">will need to be very generic because </w:t>
      </w:r>
      <w:r w:rsidR="00BB3F5E">
        <w:rPr>
          <w:rFonts w:ascii="Arial" w:hAnsi="Arial" w:cs="Arial"/>
        </w:rPr>
        <w:t>it</w:t>
      </w:r>
      <w:r>
        <w:rPr>
          <w:rFonts w:ascii="Arial" w:hAnsi="Arial" w:cs="Arial"/>
        </w:rPr>
        <w:t xml:space="preserve"> cannot </w:t>
      </w:r>
      <w:r w:rsidR="00BB3F5E">
        <w:rPr>
          <w:rFonts w:ascii="Arial" w:hAnsi="Arial" w:cs="Arial"/>
        </w:rPr>
        <w:t xml:space="preserve">be </w:t>
      </w:r>
      <w:r>
        <w:rPr>
          <w:rFonts w:ascii="Arial" w:hAnsi="Arial" w:cs="Arial"/>
        </w:rPr>
        <w:t>predict</w:t>
      </w:r>
      <w:r w:rsidR="00BB3F5E">
        <w:rPr>
          <w:rFonts w:ascii="Arial" w:hAnsi="Arial" w:cs="Arial"/>
        </w:rPr>
        <w:t>ed</w:t>
      </w:r>
      <w:r>
        <w:rPr>
          <w:rFonts w:ascii="Arial" w:hAnsi="Arial" w:cs="Arial"/>
        </w:rPr>
        <w:t xml:space="preserve"> what will need to </w:t>
      </w:r>
      <w:r w:rsidR="00BB3F5E">
        <w:rPr>
          <w:rFonts w:ascii="Arial" w:hAnsi="Arial" w:cs="Arial"/>
        </w:rPr>
        <w:t xml:space="preserve">be </w:t>
      </w:r>
      <w:r>
        <w:rPr>
          <w:rFonts w:ascii="Arial" w:hAnsi="Arial" w:cs="Arial"/>
        </w:rPr>
        <w:t>measure</w:t>
      </w:r>
      <w:r w:rsidR="00BB3F5E">
        <w:rPr>
          <w:rFonts w:ascii="Arial" w:hAnsi="Arial" w:cs="Arial"/>
        </w:rPr>
        <w:t>d</w:t>
      </w:r>
      <w:r>
        <w:rPr>
          <w:rFonts w:ascii="Arial" w:hAnsi="Arial" w:cs="Arial"/>
        </w:rPr>
        <w:t xml:space="preserve"> in a decade’s time</w:t>
      </w:r>
      <w:r w:rsidR="00402EA9">
        <w:rPr>
          <w:rFonts w:ascii="Arial" w:hAnsi="Arial" w:cs="Arial"/>
        </w:rPr>
        <w:t xml:space="preserve"> or the technologies that might be used to do it;</w:t>
      </w:r>
    </w:p>
    <w:p w14:paraId="21FFF27F" w14:textId="2EC5214B" w:rsidR="00402EA9" w:rsidRDefault="004278FA" w:rsidP="001118EF">
      <w:pPr>
        <w:pStyle w:val="ListParagraph"/>
        <w:numPr>
          <w:ilvl w:val="0"/>
          <w:numId w:val="23"/>
        </w:numPr>
        <w:spacing w:before="120" w:line="240" w:lineRule="auto"/>
        <w:jc w:val="both"/>
        <w:rPr>
          <w:rFonts w:ascii="Arial" w:hAnsi="Arial" w:cs="Arial"/>
        </w:rPr>
      </w:pPr>
      <w:r>
        <w:rPr>
          <w:rFonts w:ascii="Arial" w:hAnsi="Arial" w:cs="Arial"/>
        </w:rPr>
        <w:t>whereas</w:t>
      </w:r>
      <w:r w:rsidR="00BB3F5E">
        <w:rPr>
          <w:rFonts w:ascii="Arial" w:hAnsi="Arial" w:cs="Arial"/>
        </w:rPr>
        <w:t>,</w:t>
      </w:r>
      <w:r>
        <w:rPr>
          <w:rFonts w:ascii="Arial" w:hAnsi="Arial" w:cs="Arial"/>
        </w:rPr>
        <w:t xml:space="preserve"> in the past </w:t>
      </w:r>
      <w:r w:rsidR="00BB3F5E">
        <w:rPr>
          <w:rFonts w:ascii="Arial" w:hAnsi="Arial" w:cs="Arial"/>
        </w:rPr>
        <w:t>CIMO’s</w:t>
      </w:r>
      <w:r>
        <w:rPr>
          <w:rFonts w:ascii="Arial" w:hAnsi="Arial" w:cs="Arial"/>
        </w:rPr>
        <w:t xml:space="preserve"> role has been to understand and advise on the capabilities (strengths, weaknesses, data quality, vertical domain of coverage) </w:t>
      </w:r>
      <w:r w:rsidR="00402EA9">
        <w:rPr>
          <w:rFonts w:ascii="Arial" w:hAnsi="Arial" w:cs="Arial"/>
        </w:rPr>
        <w:t xml:space="preserve">of </w:t>
      </w:r>
      <w:r>
        <w:rPr>
          <w:rFonts w:ascii="Arial" w:hAnsi="Arial" w:cs="Arial"/>
        </w:rPr>
        <w:t xml:space="preserve">our </w:t>
      </w:r>
      <w:r>
        <w:rPr>
          <w:rFonts w:ascii="Arial" w:hAnsi="Arial" w:cs="Arial"/>
        </w:rPr>
        <w:lastRenderedPageBreak/>
        <w:t>own measurement instruments, in future the focus will need to shift more towards externally-owned instruments and their data</w:t>
      </w:r>
      <w:r w:rsidR="00402EA9">
        <w:rPr>
          <w:rFonts w:ascii="Arial" w:hAnsi="Arial" w:cs="Arial"/>
        </w:rPr>
        <w:t>;</w:t>
      </w:r>
    </w:p>
    <w:p w14:paraId="3F8BBDE6" w14:textId="22FBC1BE" w:rsidR="00AA7BE4" w:rsidRDefault="00490905" w:rsidP="00AD562B">
      <w:pPr>
        <w:pStyle w:val="ListParagraph"/>
        <w:numPr>
          <w:ilvl w:val="0"/>
          <w:numId w:val="23"/>
        </w:numPr>
        <w:spacing w:before="120" w:line="240" w:lineRule="auto"/>
        <w:jc w:val="both"/>
        <w:rPr>
          <w:rFonts w:ascii="Arial" w:hAnsi="Arial" w:cs="Arial"/>
        </w:rPr>
      </w:pPr>
      <w:r>
        <w:rPr>
          <w:rFonts w:ascii="Arial" w:hAnsi="Arial" w:cs="Arial"/>
        </w:rPr>
        <w:t xml:space="preserve">the </w:t>
      </w:r>
      <w:r w:rsidR="00402EA9">
        <w:rPr>
          <w:rFonts w:ascii="Arial" w:hAnsi="Arial" w:cs="Arial"/>
        </w:rPr>
        <w:t xml:space="preserve">role of space-based measurements </w:t>
      </w:r>
      <w:r>
        <w:rPr>
          <w:rFonts w:ascii="Arial" w:hAnsi="Arial" w:cs="Arial"/>
        </w:rPr>
        <w:t xml:space="preserve">of the environment </w:t>
      </w:r>
      <w:r w:rsidR="00402EA9">
        <w:rPr>
          <w:rFonts w:ascii="Arial" w:hAnsi="Arial" w:cs="Arial"/>
        </w:rPr>
        <w:t>will continue to grow</w:t>
      </w:r>
      <w:r>
        <w:rPr>
          <w:rFonts w:ascii="Arial" w:hAnsi="Arial" w:cs="Arial"/>
        </w:rPr>
        <w:t xml:space="preserve"> relative to surface-based measurements</w:t>
      </w:r>
      <w:r w:rsidR="00402EA9">
        <w:rPr>
          <w:rFonts w:ascii="Arial" w:hAnsi="Arial" w:cs="Arial"/>
        </w:rPr>
        <w:t>, so despite the expected primary dependence on surface-based measurements</w:t>
      </w:r>
      <w:r>
        <w:rPr>
          <w:rFonts w:ascii="Arial" w:hAnsi="Arial" w:cs="Arial"/>
        </w:rPr>
        <w:t xml:space="preserve"> for information</w:t>
      </w:r>
      <w:r w:rsidR="00402EA9">
        <w:rPr>
          <w:rFonts w:ascii="Arial" w:hAnsi="Arial" w:cs="Arial"/>
        </w:rPr>
        <w:t xml:space="preserve"> </w:t>
      </w:r>
      <w:r w:rsidR="00AD562B">
        <w:rPr>
          <w:rFonts w:ascii="Arial" w:hAnsi="Arial" w:cs="Arial"/>
        </w:rPr>
        <w:t>in</w:t>
      </w:r>
      <w:r w:rsidR="00402EA9">
        <w:rPr>
          <w:rFonts w:ascii="Arial" w:hAnsi="Arial" w:cs="Arial"/>
        </w:rPr>
        <w:t xml:space="preserve"> the boundary layer, the focus will need to </w:t>
      </w:r>
      <w:r>
        <w:rPr>
          <w:rFonts w:ascii="Arial" w:hAnsi="Arial" w:cs="Arial"/>
        </w:rPr>
        <w:t>increase</w:t>
      </w:r>
      <w:r w:rsidR="00402EA9">
        <w:rPr>
          <w:rFonts w:ascii="Arial" w:hAnsi="Arial" w:cs="Arial"/>
        </w:rPr>
        <w:t xml:space="preserve"> on working </w:t>
      </w:r>
      <w:r>
        <w:rPr>
          <w:rFonts w:ascii="Arial" w:hAnsi="Arial" w:cs="Arial"/>
        </w:rPr>
        <w:t xml:space="preserve">proactively </w:t>
      </w:r>
      <w:r w:rsidR="00402EA9">
        <w:rPr>
          <w:rFonts w:ascii="Arial" w:hAnsi="Arial" w:cs="Arial"/>
        </w:rPr>
        <w:t xml:space="preserve">with the space community to find improved means of </w:t>
      </w:r>
      <w:r>
        <w:rPr>
          <w:rFonts w:ascii="Arial" w:hAnsi="Arial" w:cs="Arial"/>
        </w:rPr>
        <w:t>referenc</w:t>
      </w:r>
      <w:r w:rsidR="00402EA9">
        <w:rPr>
          <w:rFonts w:ascii="Arial" w:hAnsi="Arial" w:cs="Arial"/>
        </w:rPr>
        <w:t>ing space-based measuremen</w:t>
      </w:r>
      <w:r>
        <w:rPr>
          <w:rFonts w:ascii="Arial" w:hAnsi="Arial" w:cs="Arial"/>
        </w:rPr>
        <w:t>ts using surface-</w:t>
      </w:r>
      <w:r w:rsidR="00402EA9">
        <w:rPr>
          <w:rFonts w:ascii="Arial" w:hAnsi="Arial" w:cs="Arial"/>
        </w:rPr>
        <w:t>based measurements</w:t>
      </w:r>
      <w:r w:rsidR="00AA7BE4">
        <w:rPr>
          <w:rFonts w:ascii="Arial" w:hAnsi="Arial" w:cs="Arial"/>
        </w:rPr>
        <w:t>;</w:t>
      </w:r>
    </w:p>
    <w:p w14:paraId="1E3FCBB9" w14:textId="48DF8CF8" w:rsidR="008379DA" w:rsidRPr="00200864" w:rsidRDefault="00AA7BE4">
      <w:pPr>
        <w:pStyle w:val="ListParagraph"/>
        <w:numPr>
          <w:ilvl w:val="0"/>
          <w:numId w:val="23"/>
        </w:numPr>
        <w:spacing w:before="120" w:line="240" w:lineRule="auto"/>
        <w:jc w:val="both"/>
        <w:rPr>
          <w:rFonts w:ascii="Arial" w:hAnsi="Arial" w:cs="Arial"/>
        </w:rPr>
      </w:pPr>
      <w:r w:rsidRPr="00200864">
        <w:rPr>
          <w:rFonts w:ascii="Arial" w:hAnsi="Arial" w:cs="Arial"/>
        </w:rPr>
        <w:t>irrespective of other considerations, CIMO’s Vision for the future must provide effective support for each of the 12 WMO service applications areas</w:t>
      </w:r>
      <w:r w:rsidR="00200864" w:rsidRPr="00200864">
        <w:rPr>
          <w:rFonts w:ascii="Arial" w:hAnsi="Arial" w:cs="Arial"/>
        </w:rPr>
        <w:t xml:space="preserve">, </w:t>
      </w:r>
      <w:r w:rsidRPr="00200864">
        <w:rPr>
          <w:rFonts w:ascii="Arial" w:hAnsi="Arial" w:cs="Arial"/>
        </w:rPr>
        <w:t>ensure continuing collaboration with relevant external agencies (</w:t>
      </w:r>
      <w:r w:rsidR="00235924">
        <w:rPr>
          <w:rFonts w:ascii="Arial" w:hAnsi="Arial" w:cs="Arial"/>
        </w:rPr>
        <w:t xml:space="preserve">BIPM, </w:t>
      </w:r>
      <w:r w:rsidRPr="00200864">
        <w:rPr>
          <w:rFonts w:ascii="Arial" w:hAnsi="Arial" w:cs="Arial"/>
        </w:rPr>
        <w:t>ISO, etc)</w:t>
      </w:r>
      <w:r w:rsidR="00200864" w:rsidRPr="00200864">
        <w:rPr>
          <w:rFonts w:ascii="Arial" w:hAnsi="Arial" w:cs="Arial"/>
        </w:rPr>
        <w:t xml:space="preserve"> and </w:t>
      </w:r>
      <w:r w:rsidRPr="00200864">
        <w:rPr>
          <w:rFonts w:ascii="Arial" w:hAnsi="Arial" w:cs="Arial"/>
        </w:rPr>
        <w:t>dovetail seamlessly with</w:t>
      </w:r>
      <w:r w:rsidR="00200864">
        <w:rPr>
          <w:rFonts w:ascii="Arial" w:hAnsi="Arial" w:cs="Arial"/>
        </w:rPr>
        <w:t xml:space="preserve"> the EGOS-IP and the WIGOS Vision for 2040, currently under development</w:t>
      </w:r>
      <w:r w:rsidRPr="00200864">
        <w:rPr>
          <w:rFonts w:ascii="Arial" w:hAnsi="Arial" w:cs="Arial"/>
        </w:rPr>
        <w:t>.</w:t>
      </w:r>
    </w:p>
    <w:p w14:paraId="02D82101" w14:textId="08E89F12" w:rsidR="00E71814" w:rsidRPr="00E71814" w:rsidRDefault="00200864" w:rsidP="00AD562B">
      <w:pPr>
        <w:numPr>
          <w:ilvl w:val="1"/>
          <w:numId w:val="1"/>
        </w:numPr>
        <w:spacing w:before="120"/>
        <w:ind w:left="0" w:firstLine="0"/>
        <w:jc w:val="both"/>
        <w:rPr>
          <w:rFonts w:cs="Arial"/>
          <w:lang w:val="en-US"/>
        </w:rPr>
      </w:pPr>
      <w:r>
        <w:rPr>
          <w:rFonts w:cs="Arial"/>
        </w:rPr>
        <w:t>E</w:t>
      </w:r>
      <w:r w:rsidR="00C16B74">
        <w:rPr>
          <w:rFonts w:cs="Arial"/>
        </w:rPr>
        <w:t xml:space="preserve">ach of the above considerations had been </w:t>
      </w:r>
      <w:r>
        <w:rPr>
          <w:rFonts w:cs="Arial"/>
        </w:rPr>
        <w:t>kept in mind</w:t>
      </w:r>
      <w:r w:rsidR="00627735">
        <w:rPr>
          <w:rFonts w:cs="Arial"/>
        </w:rPr>
        <w:t xml:space="preserve"> in formulating </w:t>
      </w:r>
      <w:r w:rsidR="00C16B74">
        <w:rPr>
          <w:rFonts w:cs="Arial"/>
        </w:rPr>
        <w:t xml:space="preserve">draft </w:t>
      </w:r>
      <w:r>
        <w:rPr>
          <w:rFonts w:cs="Arial"/>
        </w:rPr>
        <w:t xml:space="preserve">new </w:t>
      </w:r>
      <w:r w:rsidR="00C16B74">
        <w:rPr>
          <w:rFonts w:cs="Arial"/>
        </w:rPr>
        <w:t>Vision and Mission Statement</w:t>
      </w:r>
      <w:r w:rsidR="00627735">
        <w:rPr>
          <w:rFonts w:cs="Arial"/>
        </w:rPr>
        <w:t>s</w:t>
      </w:r>
      <w:r w:rsidR="00C16B74">
        <w:rPr>
          <w:rFonts w:cs="Arial"/>
        </w:rPr>
        <w:t xml:space="preserve"> for </w:t>
      </w:r>
      <w:r w:rsidR="00C16B74" w:rsidRPr="00083851">
        <w:rPr>
          <w:rFonts w:cs="Arial"/>
        </w:rPr>
        <w:t>CIMO</w:t>
      </w:r>
      <w:r w:rsidR="00627735" w:rsidRPr="00083851">
        <w:rPr>
          <w:rFonts w:cs="Arial"/>
        </w:rPr>
        <w:t xml:space="preserve"> </w:t>
      </w:r>
      <w:r w:rsidR="00C773D8" w:rsidRPr="00083851">
        <w:rPr>
          <w:rFonts w:cs="Arial"/>
        </w:rPr>
        <w:t xml:space="preserve">(see </w:t>
      </w:r>
      <w:hyperlink w:anchor="AnnexII" w:history="1">
        <w:r w:rsidR="00C773D8" w:rsidRPr="00083851">
          <w:rPr>
            <w:rStyle w:val="Hyperlink"/>
            <w:rFonts w:cs="Arial"/>
          </w:rPr>
          <w:t xml:space="preserve">Annex </w:t>
        </w:r>
        <w:r w:rsidR="008048E3" w:rsidRPr="00083851">
          <w:rPr>
            <w:rStyle w:val="Hyperlink"/>
            <w:rFonts w:cs="Arial"/>
          </w:rPr>
          <w:t>II</w:t>
        </w:r>
      </w:hyperlink>
      <w:r w:rsidR="00C773D8" w:rsidRPr="00083851">
        <w:rPr>
          <w:rFonts w:cs="Arial"/>
        </w:rPr>
        <w:t xml:space="preserve">) </w:t>
      </w:r>
      <w:r w:rsidR="00627735" w:rsidRPr="00083851">
        <w:rPr>
          <w:rFonts w:cs="Arial"/>
        </w:rPr>
        <w:t>and the</w:t>
      </w:r>
      <w:r w:rsidRPr="00083851">
        <w:rPr>
          <w:rFonts w:cs="Arial"/>
        </w:rPr>
        <w:t>s</w:t>
      </w:r>
      <w:r w:rsidR="00627735" w:rsidRPr="00083851">
        <w:rPr>
          <w:rFonts w:cs="Arial"/>
        </w:rPr>
        <w:t>e</w:t>
      </w:r>
      <w:r w:rsidR="00627735">
        <w:rPr>
          <w:rFonts w:cs="Arial"/>
        </w:rPr>
        <w:t xml:space="preserve"> </w:t>
      </w:r>
      <w:r w:rsidR="00E71814">
        <w:rPr>
          <w:rFonts w:cs="Arial"/>
        </w:rPr>
        <w:t xml:space="preserve">initial drafts </w:t>
      </w:r>
      <w:r w:rsidR="00627735">
        <w:rPr>
          <w:rFonts w:cs="Arial"/>
        </w:rPr>
        <w:t>were</w:t>
      </w:r>
      <w:r>
        <w:rPr>
          <w:rFonts w:cs="Arial"/>
        </w:rPr>
        <w:t xml:space="preserve"> shared with the session</w:t>
      </w:r>
      <w:r w:rsidR="00C16B74">
        <w:rPr>
          <w:rFonts w:cs="Arial"/>
        </w:rPr>
        <w:t xml:space="preserve">. The </w:t>
      </w:r>
      <w:r>
        <w:rPr>
          <w:rFonts w:cs="Arial"/>
        </w:rPr>
        <w:t>participants were</w:t>
      </w:r>
      <w:r w:rsidR="00C16B74">
        <w:rPr>
          <w:rFonts w:cs="Arial"/>
        </w:rPr>
        <w:t xml:space="preserve"> then asked to </w:t>
      </w:r>
      <w:r>
        <w:rPr>
          <w:rFonts w:cs="Arial"/>
        </w:rPr>
        <w:t xml:space="preserve">respond to </w:t>
      </w:r>
      <w:r w:rsidR="00E71814">
        <w:rPr>
          <w:rFonts w:cs="Arial"/>
        </w:rPr>
        <w:t>them</w:t>
      </w:r>
      <w:r>
        <w:rPr>
          <w:rFonts w:cs="Arial"/>
        </w:rPr>
        <w:t>. The president asked in particular for the session</w:t>
      </w:r>
      <w:r w:rsidR="001F0F8D">
        <w:rPr>
          <w:rFonts w:cs="Arial"/>
        </w:rPr>
        <w:t>’</w:t>
      </w:r>
      <w:r>
        <w:rPr>
          <w:rFonts w:cs="Arial"/>
        </w:rPr>
        <w:t xml:space="preserve">s views on how </w:t>
      </w:r>
      <w:r w:rsidR="00E71814">
        <w:rPr>
          <w:rFonts w:cs="Arial"/>
        </w:rPr>
        <w:t>the Vision and Mi</w:t>
      </w:r>
      <w:r w:rsidR="00885F81">
        <w:rPr>
          <w:rFonts w:cs="Arial"/>
        </w:rPr>
        <w:t>s</w:t>
      </w:r>
      <w:r w:rsidR="00E71814">
        <w:rPr>
          <w:rFonts w:cs="Arial"/>
        </w:rPr>
        <w:t>sion sta</w:t>
      </w:r>
      <w:r w:rsidR="00885F81">
        <w:rPr>
          <w:rFonts w:cs="Arial"/>
        </w:rPr>
        <w:t>t</w:t>
      </w:r>
      <w:r w:rsidR="00E71814">
        <w:rPr>
          <w:rFonts w:cs="Arial"/>
        </w:rPr>
        <w:t xml:space="preserve">ements could be strengthened </w:t>
      </w:r>
      <w:r w:rsidR="00885F81">
        <w:rPr>
          <w:rFonts w:cs="Arial"/>
        </w:rPr>
        <w:t>to ref</w:t>
      </w:r>
      <w:r w:rsidR="00E71814">
        <w:rPr>
          <w:rFonts w:cs="Arial"/>
        </w:rPr>
        <w:t xml:space="preserve">lect better the need for </w:t>
      </w:r>
      <w:r>
        <w:rPr>
          <w:rFonts w:cs="Arial"/>
        </w:rPr>
        <w:t xml:space="preserve">CIMO </w:t>
      </w:r>
      <w:r w:rsidR="00E71814">
        <w:rPr>
          <w:rFonts w:cs="Arial"/>
        </w:rPr>
        <w:t>to</w:t>
      </w:r>
      <w:r>
        <w:rPr>
          <w:rFonts w:cs="Arial"/>
        </w:rPr>
        <w:t xml:space="preserve"> work </w:t>
      </w:r>
      <w:r w:rsidR="00885F81">
        <w:rPr>
          <w:rFonts w:cs="Arial"/>
        </w:rPr>
        <w:t>more closely</w:t>
      </w:r>
      <w:r w:rsidR="001F0F8D">
        <w:rPr>
          <w:rFonts w:cs="Arial"/>
        </w:rPr>
        <w:t xml:space="preserve"> </w:t>
      </w:r>
      <w:r>
        <w:rPr>
          <w:rFonts w:cs="Arial"/>
        </w:rPr>
        <w:t>with colleagues in hydrology, climate, aeronautical meteorology</w:t>
      </w:r>
      <w:r w:rsidR="00885F81">
        <w:rPr>
          <w:rFonts w:cs="Arial"/>
        </w:rPr>
        <w:t xml:space="preserve"> and the other service delivery progammes</w:t>
      </w:r>
      <w:r>
        <w:rPr>
          <w:rFonts w:cs="Arial"/>
        </w:rPr>
        <w:t xml:space="preserve">, to </w:t>
      </w:r>
      <w:r w:rsidR="001F0F8D">
        <w:rPr>
          <w:rFonts w:cs="Arial"/>
        </w:rPr>
        <w:t xml:space="preserve">improve communication </w:t>
      </w:r>
      <w:r w:rsidR="00AD562B">
        <w:rPr>
          <w:rFonts w:cs="Arial"/>
        </w:rPr>
        <w:t xml:space="preserve">with them </w:t>
      </w:r>
      <w:r w:rsidR="001F0F8D">
        <w:rPr>
          <w:rFonts w:cs="Arial"/>
        </w:rPr>
        <w:t>and increase CIMO’s visibility as the authoritative provider of advice and guidance on measurement techniques and uncertainty, and to increase the</w:t>
      </w:r>
      <w:r w:rsidR="00AD562B">
        <w:rPr>
          <w:rFonts w:cs="Arial"/>
        </w:rPr>
        <w:t xml:space="preserve"> users’ </w:t>
      </w:r>
      <w:r w:rsidR="001F0F8D">
        <w:rPr>
          <w:rFonts w:cs="Arial"/>
        </w:rPr>
        <w:t>understanding of the importance of these to successful service provision.</w:t>
      </w:r>
    </w:p>
    <w:p w14:paraId="3D594617" w14:textId="2001D63D" w:rsidR="00627735" w:rsidRPr="009033C9" w:rsidRDefault="00E71814" w:rsidP="00083851">
      <w:pPr>
        <w:numPr>
          <w:ilvl w:val="1"/>
          <w:numId w:val="1"/>
        </w:numPr>
        <w:spacing w:before="120"/>
        <w:ind w:left="0" w:firstLine="0"/>
        <w:jc w:val="both"/>
        <w:rPr>
          <w:rFonts w:cs="Arial"/>
          <w:lang w:val="en-US"/>
        </w:rPr>
      </w:pPr>
      <w:r>
        <w:rPr>
          <w:rFonts w:cs="Arial"/>
        </w:rPr>
        <w:t xml:space="preserve">A key point discussed at some length, that would need to be </w:t>
      </w:r>
      <w:r w:rsidR="00885F81">
        <w:rPr>
          <w:rFonts w:cs="Arial"/>
        </w:rPr>
        <w:t>addressed</w:t>
      </w:r>
      <w:r>
        <w:rPr>
          <w:rFonts w:cs="Arial"/>
        </w:rPr>
        <w:t xml:space="preserve"> in </w:t>
      </w:r>
      <w:r w:rsidR="00C773D8">
        <w:rPr>
          <w:rFonts w:cs="Arial"/>
        </w:rPr>
        <w:t>refin</w:t>
      </w:r>
      <w:r>
        <w:rPr>
          <w:rFonts w:cs="Arial"/>
        </w:rPr>
        <w:t xml:space="preserve">ing the new Vision, </w:t>
      </w:r>
      <w:r w:rsidR="00885F81">
        <w:rPr>
          <w:rFonts w:cs="Arial"/>
        </w:rPr>
        <w:t>is</w:t>
      </w:r>
      <w:r>
        <w:rPr>
          <w:rFonts w:cs="Arial"/>
        </w:rPr>
        <w:t xml:space="preserve"> </w:t>
      </w:r>
      <w:r w:rsidR="00C773D8">
        <w:rPr>
          <w:rFonts w:cs="Arial"/>
        </w:rPr>
        <w:t>a</w:t>
      </w:r>
      <w:r>
        <w:rPr>
          <w:rFonts w:cs="Arial"/>
        </w:rPr>
        <w:t xml:space="preserve"> </w:t>
      </w:r>
      <w:r w:rsidR="00C773D8">
        <w:rPr>
          <w:rFonts w:cs="Arial"/>
        </w:rPr>
        <w:t>disturbing</w:t>
      </w:r>
      <w:r>
        <w:rPr>
          <w:rFonts w:cs="Arial"/>
        </w:rPr>
        <w:t xml:space="preserve"> tendency for crowd-sourced and other cheap</w:t>
      </w:r>
      <w:r w:rsidR="00885F81">
        <w:rPr>
          <w:rFonts w:cs="Arial"/>
        </w:rPr>
        <w:t>ly obtained</w:t>
      </w:r>
      <w:r>
        <w:rPr>
          <w:rFonts w:cs="Arial"/>
        </w:rPr>
        <w:t xml:space="preserve">  measurements to be viewed by service providers as their new primary source of observational information. </w:t>
      </w:r>
      <w:r w:rsidR="009033C9">
        <w:rPr>
          <w:rFonts w:cs="Arial"/>
        </w:rPr>
        <w:t xml:space="preserve">These data </w:t>
      </w:r>
      <w:r w:rsidR="00885F81">
        <w:rPr>
          <w:rFonts w:cs="Arial"/>
        </w:rPr>
        <w:t xml:space="preserve">generally </w:t>
      </w:r>
      <w:r w:rsidR="009033C9">
        <w:rPr>
          <w:rFonts w:cs="Arial"/>
        </w:rPr>
        <w:t>come from external sources</w:t>
      </w:r>
      <w:r w:rsidR="00885F81">
        <w:rPr>
          <w:rFonts w:cs="Arial"/>
        </w:rPr>
        <w:t>, over which we can</w:t>
      </w:r>
      <w:r w:rsidR="00235924">
        <w:rPr>
          <w:rFonts w:cs="Arial"/>
        </w:rPr>
        <w:t xml:space="preserve">not </w:t>
      </w:r>
      <w:r w:rsidR="00885F81">
        <w:rPr>
          <w:rFonts w:cs="Arial"/>
        </w:rPr>
        <w:t xml:space="preserve">exercise </w:t>
      </w:r>
      <w:r w:rsidR="009033C9">
        <w:rPr>
          <w:rFonts w:cs="Arial"/>
        </w:rPr>
        <w:t xml:space="preserve">control and of which there is no guarantee of </w:t>
      </w:r>
      <w:r w:rsidR="00885F81">
        <w:rPr>
          <w:rFonts w:cs="Arial"/>
        </w:rPr>
        <w:t xml:space="preserve">quality or </w:t>
      </w:r>
      <w:r w:rsidR="009033C9">
        <w:rPr>
          <w:rFonts w:cs="Arial"/>
        </w:rPr>
        <w:t xml:space="preserve">continued supply. </w:t>
      </w:r>
      <w:r>
        <w:rPr>
          <w:rFonts w:cs="Arial"/>
        </w:rPr>
        <w:t>These measurements are being increasingly used for numerous purposes, including by the climate community, despite the</w:t>
      </w:r>
      <w:r w:rsidR="00235924">
        <w:rPr>
          <w:rFonts w:cs="Arial"/>
        </w:rPr>
        <w:t>m</w:t>
      </w:r>
      <w:r>
        <w:rPr>
          <w:rFonts w:cs="Arial"/>
        </w:rPr>
        <w:t xml:space="preserve"> not necessarily being of a quality fit for these purposes. </w:t>
      </w:r>
      <w:r w:rsidR="009033C9">
        <w:rPr>
          <w:rFonts w:cs="Arial"/>
        </w:rPr>
        <w:t xml:space="preserve">As a result, </w:t>
      </w:r>
      <w:r>
        <w:rPr>
          <w:rFonts w:cs="Arial"/>
        </w:rPr>
        <w:t>NMHS</w:t>
      </w:r>
      <w:r w:rsidR="009033C9">
        <w:rPr>
          <w:rFonts w:cs="Arial"/>
        </w:rPr>
        <w:t>s</w:t>
      </w:r>
      <w:r>
        <w:rPr>
          <w:rFonts w:cs="Arial"/>
        </w:rPr>
        <w:t xml:space="preserve"> are becoming </w:t>
      </w:r>
      <w:r w:rsidR="009033C9">
        <w:rPr>
          <w:rFonts w:cs="Arial"/>
        </w:rPr>
        <w:t xml:space="preserve">increasingly </w:t>
      </w:r>
      <w:r>
        <w:rPr>
          <w:rFonts w:cs="Arial"/>
        </w:rPr>
        <w:t xml:space="preserve">reluctant to expend significant resources purchasing and maintaining </w:t>
      </w:r>
      <w:r w:rsidR="009033C9">
        <w:rPr>
          <w:rFonts w:cs="Arial"/>
        </w:rPr>
        <w:t xml:space="preserve">their </w:t>
      </w:r>
      <w:r>
        <w:rPr>
          <w:rFonts w:cs="Arial"/>
        </w:rPr>
        <w:t xml:space="preserve">high quality </w:t>
      </w:r>
      <w:r w:rsidR="009033C9">
        <w:rPr>
          <w:rFonts w:cs="Arial"/>
        </w:rPr>
        <w:t>observational networks</w:t>
      </w:r>
      <w:r>
        <w:rPr>
          <w:rFonts w:cs="Arial"/>
        </w:rPr>
        <w:t xml:space="preserve"> when these </w:t>
      </w:r>
      <w:r w:rsidR="00AD562B">
        <w:rPr>
          <w:rFonts w:cs="Arial"/>
        </w:rPr>
        <w:t xml:space="preserve">(currently) </w:t>
      </w:r>
      <w:r>
        <w:rPr>
          <w:rFonts w:cs="Arial"/>
        </w:rPr>
        <w:t xml:space="preserve">cheap </w:t>
      </w:r>
      <w:r w:rsidR="009033C9">
        <w:rPr>
          <w:rFonts w:cs="Arial"/>
        </w:rPr>
        <w:t xml:space="preserve">external </w:t>
      </w:r>
      <w:r>
        <w:rPr>
          <w:rFonts w:cs="Arial"/>
        </w:rPr>
        <w:t xml:space="preserve">data </w:t>
      </w:r>
      <w:r w:rsidR="009033C9">
        <w:rPr>
          <w:rFonts w:cs="Arial"/>
        </w:rPr>
        <w:t xml:space="preserve">sources </w:t>
      </w:r>
      <w:r>
        <w:rPr>
          <w:rFonts w:cs="Arial"/>
        </w:rPr>
        <w:t xml:space="preserve">are </w:t>
      </w:r>
      <w:r w:rsidR="00AD562B">
        <w:rPr>
          <w:rFonts w:cs="Arial"/>
        </w:rPr>
        <w:t xml:space="preserve">readily </w:t>
      </w:r>
      <w:r>
        <w:rPr>
          <w:rFonts w:cs="Arial"/>
        </w:rPr>
        <w:t xml:space="preserve">available. CIMO’s Vision for the future </w:t>
      </w:r>
      <w:r w:rsidR="00C773D8">
        <w:rPr>
          <w:rFonts w:cs="Arial"/>
        </w:rPr>
        <w:t>should</w:t>
      </w:r>
      <w:r>
        <w:rPr>
          <w:rFonts w:cs="Arial"/>
        </w:rPr>
        <w:t xml:space="preserve"> address the need to communicate </w:t>
      </w:r>
      <w:r w:rsidR="009033C9">
        <w:rPr>
          <w:rFonts w:cs="Arial"/>
        </w:rPr>
        <w:t xml:space="preserve">better </w:t>
      </w:r>
      <w:r>
        <w:rPr>
          <w:rFonts w:cs="Arial"/>
        </w:rPr>
        <w:t>to the users the importance of fitness for purpose</w:t>
      </w:r>
      <w:r w:rsidR="009033C9">
        <w:rPr>
          <w:rFonts w:cs="Arial"/>
        </w:rPr>
        <w:t>, and to document the</w:t>
      </w:r>
      <w:r w:rsidR="009033C9" w:rsidRPr="009033C9">
        <w:rPr>
          <w:rFonts w:cs="Arial"/>
        </w:rPr>
        <w:t xml:space="preserve"> quality</w:t>
      </w:r>
      <w:r w:rsidR="009033C9">
        <w:rPr>
          <w:rFonts w:cs="Arial"/>
        </w:rPr>
        <w:t xml:space="preserve"> of these measurements</w:t>
      </w:r>
      <w:r w:rsidRPr="009033C9">
        <w:rPr>
          <w:rFonts w:cs="Arial"/>
        </w:rPr>
        <w:t>, if downstream services</w:t>
      </w:r>
      <w:r w:rsidR="009033C9">
        <w:rPr>
          <w:rFonts w:cs="Arial"/>
        </w:rPr>
        <w:t xml:space="preserve"> are to remain</w:t>
      </w:r>
      <w:r w:rsidRPr="009033C9">
        <w:rPr>
          <w:rFonts w:cs="Arial"/>
        </w:rPr>
        <w:t xml:space="preserve"> effective. </w:t>
      </w:r>
      <w:r w:rsidR="00200864" w:rsidRPr="009033C9">
        <w:rPr>
          <w:rFonts w:cs="Arial"/>
        </w:rPr>
        <w:t xml:space="preserve"> </w:t>
      </w:r>
    </w:p>
    <w:p w14:paraId="67692E26" w14:textId="0DA3C171" w:rsidR="00627735" w:rsidRPr="00627735" w:rsidRDefault="00627735" w:rsidP="00DD2C1C">
      <w:pPr>
        <w:numPr>
          <w:ilvl w:val="1"/>
          <w:numId w:val="1"/>
        </w:numPr>
        <w:spacing w:before="120"/>
        <w:ind w:left="0" w:firstLine="0"/>
        <w:jc w:val="both"/>
        <w:rPr>
          <w:rFonts w:cs="Arial"/>
          <w:lang w:val="en-US"/>
        </w:rPr>
      </w:pPr>
      <w:r>
        <w:rPr>
          <w:rFonts w:cs="Arial"/>
        </w:rPr>
        <w:t>It was noted that much of the focus of the draft WIGOS vision for 2040 is on space-based measurements and platforms because these technologies require very long lead times to reach operational state. The vice president suggested that a key role for CIMO in future would be provision of support for the post-launch calibration/referencing/validation of space-based instruments and that these mechanisms need to be known well before launch, so that the design of the satellite instruments can take them into better account. Effective surface-based networks for satellite validation are essential. To achieve this</w:t>
      </w:r>
      <w:r w:rsidR="00C773D8">
        <w:rPr>
          <w:rFonts w:cs="Arial"/>
        </w:rPr>
        <w:t>,</w:t>
      </w:r>
      <w:r>
        <w:rPr>
          <w:rFonts w:cs="Arial"/>
        </w:rPr>
        <w:t xml:space="preserve"> close collaboration between CIMO and the Space Programme w</w:t>
      </w:r>
      <w:r w:rsidR="00DD2C1C">
        <w:rPr>
          <w:rFonts w:cs="Arial"/>
        </w:rPr>
        <w:t>ill</w:t>
      </w:r>
      <w:r>
        <w:rPr>
          <w:rFonts w:cs="Arial"/>
        </w:rPr>
        <w:t xml:space="preserve"> be critical.</w:t>
      </w:r>
      <w:r w:rsidR="00C773D8">
        <w:rPr>
          <w:rFonts w:cs="Arial"/>
        </w:rPr>
        <w:t xml:space="preserve"> There was further discussion of a possible mechanism to initiate this process later in the meeting (see §4.2.5 below).</w:t>
      </w:r>
    </w:p>
    <w:p w14:paraId="441C207E" w14:textId="3484DED2" w:rsidR="009B3D41" w:rsidRPr="009B3D41" w:rsidRDefault="00627735" w:rsidP="00AD562B">
      <w:pPr>
        <w:numPr>
          <w:ilvl w:val="1"/>
          <w:numId w:val="1"/>
        </w:numPr>
        <w:spacing w:before="120"/>
        <w:ind w:left="0" w:firstLine="0"/>
        <w:jc w:val="both"/>
        <w:rPr>
          <w:rFonts w:cs="Arial"/>
          <w:lang w:val="en-US"/>
        </w:rPr>
      </w:pPr>
      <w:r>
        <w:rPr>
          <w:rFonts w:cs="Arial"/>
        </w:rPr>
        <w:t xml:space="preserve">With respect to DRR, crowd-sourced data will </w:t>
      </w:r>
      <w:r w:rsidR="00DD2C1C">
        <w:rPr>
          <w:rFonts w:cs="Arial"/>
        </w:rPr>
        <w:t xml:space="preserve">likely </w:t>
      </w:r>
      <w:r>
        <w:rPr>
          <w:rFonts w:cs="Arial"/>
        </w:rPr>
        <w:t xml:space="preserve">become increasingly important in the coming years, so </w:t>
      </w:r>
      <w:r w:rsidR="009B3D41">
        <w:rPr>
          <w:rFonts w:cs="Arial"/>
        </w:rPr>
        <w:t>better</w:t>
      </w:r>
      <w:r>
        <w:rPr>
          <w:rFonts w:cs="Arial"/>
        </w:rPr>
        <w:t xml:space="preserve"> communicat</w:t>
      </w:r>
      <w:r w:rsidR="00DD2C1C">
        <w:rPr>
          <w:rFonts w:cs="Arial"/>
        </w:rPr>
        <w:t>ion with DRR on the quality</w:t>
      </w:r>
      <w:r>
        <w:rPr>
          <w:rFonts w:cs="Arial"/>
        </w:rPr>
        <w:t xml:space="preserve"> </w:t>
      </w:r>
      <w:r w:rsidR="009B3D41">
        <w:rPr>
          <w:rFonts w:cs="Arial"/>
        </w:rPr>
        <w:t>of these sources of crowd sourced data will be a key future CIMO activity</w:t>
      </w:r>
      <w:r w:rsidR="00AD562B">
        <w:rPr>
          <w:rFonts w:cs="Arial"/>
        </w:rPr>
        <w:t>. But</w:t>
      </w:r>
      <w:r w:rsidR="009B3D41">
        <w:rPr>
          <w:rFonts w:cs="Arial"/>
        </w:rPr>
        <w:t xml:space="preserve"> first we will need to learn more about these instruments and document that information better than we </w:t>
      </w:r>
      <w:r w:rsidR="00DD2C1C">
        <w:rPr>
          <w:rFonts w:cs="Arial"/>
        </w:rPr>
        <w:t xml:space="preserve">have done </w:t>
      </w:r>
      <w:r w:rsidR="009B3D41">
        <w:rPr>
          <w:rFonts w:cs="Arial"/>
        </w:rPr>
        <w:t>to date.</w:t>
      </w:r>
    </w:p>
    <w:p w14:paraId="641B7542" w14:textId="6864F461" w:rsidR="009B3D41" w:rsidRPr="009B3D41" w:rsidRDefault="009B3D41" w:rsidP="009B3D41">
      <w:pPr>
        <w:numPr>
          <w:ilvl w:val="1"/>
          <w:numId w:val="1"/>
        </w:numPr>
        <w:spacing w:before="120"/>
        <w:ind w:left="0" w:firstLine="0"/>
        <w:jc w:val="both"/>
        <w:rPr>
          <w:rFonts w:cs="Arial"/>
          <w:lang w:val="en-US"/>
        </w:rPr>
      </w:pPr>
      <w:r>
        <w:rPr>
          <w:rFonts w:cs="Arial"/>
        </w:rPr>
        <w:t xml:space="preserve">With regard to the climate community, we need to help it to better understand the measurement process: we have the tools we need at present, but we are not communicating this well enough. Close collaboration with the climate community on the measurement </w:t>
      </w:r>
      <w:r>
        <w:rPr>
          <w:rFonts w:cs="Arial"/>
        </w:rPr>
        <w:lastRenderedPageBreak/>
        <w:t xml:space="preserve">process and the consequent quality of the data from the various sources will need to be </w:t>
      </w:r>
      <w:r w:rsidR="00AD562B">
        <w:rPr>
          <w:rFonts w:cs="Arial"/>
        </w:rPr>
        <w:t xml:space="preserve">part of </w:t>
      </w:r>
      <w:r>
        <w:rPr>
          <w:rFonts w:cs="Arial"/>
        </w:rPr>
        <w:t>our core business in future.</w:t>
      </w:r>
    </w:p>
    <w:p w14:paraId="05FEBF96" w14:textId="7D136218" w:rsidR="00C16B74" w:rsidRPr="00083851" w:rsidRDefault="009B3D41" w:rsidP="009B3D41">
      <w:pPr>
        <w:numPr>
          <w:ilvl w:val="1"/>
          <w:numId w:val="1"/>
        </w:numPr>
        <w:spacing w:before="120"/>
        <w:ind w:left="0" w:firstLine="0"/>
        <w:jc w:val="both"/>
        <w:rPr>
          <w:rFonts w:cs="Arial"/>
          <w:lang w:val="en-US"/>
        </w:rPr>
      </w:pPr>
      <w:r>
        <w:rPr>
          <w:rFonts w:cs="Arial"/>
        </w:rPr>
        <w:t xml:space="preserve">Our current level of collaboration with the atmospheric chemistry community (GAW) is currently good but there is more we can do in regard to ECVs to help them. </w:t>
      </w:r>
      <w:r w:rsidR="00627735">
        <w:rPr>
          <w:rFonts w:cs="Arial"/>
        </w:rPr>
        <w:t xml:space="preserve">  </w:t>
      </w:r>
      <w:r w:rsidR="00C16B74">
        <w:rPr>
          <w:rFonts w:cs="Arial"/>
        </w:rPr>
        <w:t xml:space="preserve"> </w:t>
      </w:r>
    </w:p>
    <w:p w14:paraId="6C088EA2" w14:textId="4FD33AB9" w:rsidR="002C44E9" w:rsidRPr="001F0F8D" w:rsidRDefault="002C44E9" w:rsidP="009B3D41">
      <w:pPr>
        <w:numPr>
          <w:ilvl w:val="1"/>
          <w:numId w:val="1"/>
        </w:numPr>
        <w:spacing w:before="120"/>
        <w:ind w:left="0" w:firstLine="0"/>
        <w:jc w:val="both"/>
        <w:rPr>
          <w:rFonts w:cs="Arial"/>
          <w:lang w:val="en-US"/>
        </w:rPr>
      </w:pPr>
      <w:r>
        <w:rPr>
          <w:rFonts w:cs="Arial"/>
        </w:rPr>
        <w:t>With respect to future activities, the meeting recognized the need to work closer to the other communities in reviewing the table on achievable measurement uncertainties available in the Guide to Meteorological Instruments and Methods of Observation (WMO-No. 8, CIMO Guide) and in providing guidance on how to achieve uncertainties suitable to meet the requirements of specific applications listed in the RRR, and ensuring that similar vocabulary is used consistently throughout the related WMO documents.</w:t>
      </w:r>
    </w:p>
    <w:p w14:paraId="1E44E8E2" w14:textId="1C46AAA0" w:rsidR="00DE7ACF" w:rsidRPr="00660D03" w:rsidRDefault="00087E12" w:rsidP="00EA3189">
      <w:pPr>
        <w:numPr>
          <w:ilvl w:val="1"/>
          <w:numId w:val="1"/>
        </w:numPr>
        <w:spacing w:before="120"/>
        <w:ind w:left="0" w:firstLine="0"/>
        <w:jc w:val="both"/>
        <w:rPr>
          <w:rFonts w:cs="Arial"/>
          <w:lang w:val="en-US"/>
        </w:rPr>
      </w:pPr>
      <w:bookmarkStart w:id="8" w:name="Par3_8"/>
      <w:bookmarkEnd w:id="8"/>
      <w:r>
        <w:rPr>
          <w:rFonts w:cs="Arial"/>
        </w:rPr>
        <w:t xml:space="preserve">At the conclusion of its wide-reaching discussion, it was decided to </w:t>
      </w:r>
      <w:r w:rsidR="00AC23F3" w:rsidRPr="00087E12">
        <w:rPr>
          <w:rFonts w:cs="Arial"/>
        </w:rPr>
        <w:t xml:space="preserve">further develop the </w:t>
      </w:r>
      <w:r w:rsidR="00DD2C1C">
        <w:rPr>
          <w:rFonts w:cs="Arial"/>
        </w:rPr>
        <w:t xml:space="preserve">draft </w:t>
      </w:r>
      <w:r w:rsidR="00AC23F3" w:rsidRPr="00087E12">
        <w:rPr>
          <w:rFonts w:cs="Arial"/>
        </w:rPr>
        <w:t xml:space="preserve">strategy, by </w:t>
      </w:r>
      <w:r w:rsidR="00AD562B">
        <w:rPr>
          <w:rFonts w:cs="Arial"/>
        </w:rPr>
        <w:t>adding explanatory</w:t>
      </w:r>
      <w:r>
        <w:rPr>
          <w:rFonts w:cs="Arial"/>
        </w:rPr>
        <w:t xml:space="preserve"> </w:t>
      </w:r>
      <w:r w:rsidR="00AD562B">
        <w:rPr>
          <w:rFonts w:cs="Arial"/>
        </w:rPr>
        <w:t xml:space="preserve">text </w:t>
      </w:r>
      <w:r>
        <w:rPr>
          <w:rFonts w:cs="Arial"/>
        </w:rPr>
        <w:t>to make it more</w:t>
      </w:r>
      <w:r w:rsidR="00AC23F3" w:rsidRPr="00087E12">
        <w:rPr>
          <w:rFonts w:cs="Arial"/>
        </w:rPr>
        <w:t xml:space="preserve"> understandable to all interested parties</w:t>
      </w:r>
      <w:r>
        <w:rPr>
          <w:rFonts w:cs="Arial"/>
        </w:rPr>
        <w:t xml:space="preserve">. </w:t>
      </w:r>
      <w:r w:rsidR="00AC23F3" w:rsidRPr="00087E12">
        <w:rPr>
          <w:rFonts w:cs="Arial"/>
        </w:rPr>
        <w:t>This additional text should also depict some of the activities that CIMO plans to organize in the coming years to support it.</w:t>
      </w:r>
      <w:r w:rsidR="00F1106B" w:rsidRPr="00087E12">
        <w:rPr>
          <w:rFonts w:cs="Arial"/>
        </w:rPr>
        <w:t xml:space="preserve"> </w:t>
      </w:r>
      <w:r w:rsidR="00AC23F3" w:rsidRPr="00087E12">
        <w:rPr>
          <w:rFonts w:cs="Arial"/>
        </w:rPr>
        <w:t xml:space="preserve">The </w:t>
      </w:r>
      <w:r>
        <w:rPr>
          <w:rFonts w:cs="Arial"/>
        </w:rPr>
        <w:t>vice president agreed to take on this task and to share it with the Management Group once complete.</w:t>
      </w:r>
      <w:r w:rsidR="0027133E">
        <w:rPr>
          <w:rFonts w:cs="Arial"/>
        </w:rPr>
        <w:t xml:space="preserve"> </w:t>
      </w:r>
      <w:r w:rsidR="0027133E" w:rsidRPr="00660D03">
        <w:rPr>
          <w:rFonts w:cs="Arial"/>
        </w:rPr>
        <w:t xml:space="preserve">The president </w:t>
      </w:r>
      <w:r w:rsidR="00EA3189" w:rsidRPr="00660D03">
        <w:rPr>
          <w:rFonts w:cs="Arial"/>
        </w:rPr>
        <w:t>request</w:t>
      </w:r>
      <w:r w:rsidR="0027133E" w:rsidRPr="00660D03">
        <w:rPr>
          <w:rFonts w:cs="Arial"/>
        </w:rPr>
        <w:t xml:space="preserve">ed the vice president to complete the refined version </w:t>
      </w:r>
      <w:r w:rsidR="00660D03" w:rsidRPr="00660D03">
        <w:rPr>
          <w:rFonts w:cs="Arial"/>
        </w:rPr>
        <w:t xml:space="preserve">of the CIMO Vision and Mission statement </w:t>
      </w:r>
      <w:r w:rsidR="0027133E" w:rsidRPr="00660D03">
        <w:rPr>
          <w:rFonts w:cs="Arial"/>
        </w:rPr>
        <w:t xml:space="preserve">during the </w:t>
      </w:r>
      <w:r w:rsidR="00EA3189" w:rsidRPr="00660D03">
        <w:rPr>
          <w:rFonts w:cs="Arial"/>
        </w:rPr>
        <w:t>follow</w:t>
      </w:r>
      <w:r w:rsidR="00DE7ACF" w:rsidRPr="00660D03">
        <w:rPr>
          <w:rFonts w:cs="Arial"/>
        </w:rPr>
        <w:t>ing month.</w:t>
      </w:r>
    </w:p>
    <w:p w14:paraId="68844724" w14:textId="721B494C" w:rsidR="00C14106" w:rsidRDefault="006A62A0" w:rsidP="00DD2C1C">
      <w:pPr>
        <w:tabs>
          <w:tab w:val="center" w:pos="720"/>
          <w:tab w:val="left" w:pos="770"/>
        </w:tabs>
        <w:spacing w:before="120"/>
        <w:jc w:val="both"/>
        <w:rPr>
          <w:rFonts w:cs="Arial"/>
          <w:b/>
          <w:bCs w:val="0"/>
          <w:i/>
          <w:iCs/>
          <w:lang w:val="en-US"/>
        </w:rPr>
      </w:pPr>
      <w:r w:rsidRPr="006A62A0">
        <w:rPr>
          <w:rFonts w:cs="Arial"/>
          <w:b/>
          <w:bCs w:val="0"/>
          <w:i/>
          <w:iCs/>
          <w:lang w:val="en-US"/>
        </w:rPr>
        <w:t>CIMO’s contribution to the WIGOS Vision 2025/2014</w:t>
      </w:r>
    </w:p>
    <w:p w14:paraId="44946C98" w14:textId="40839FF3" w:rsidR="006A62A0" w:rsidRPr="00DE7ACF" w:rsidRDefault="00C14106" w:rsidP="00FB50C0">
      <w:pPr>
        <w:numPr>
          <w:ilvl w:val="1"/>
          <w:numId w:val="1"/>
        </w:numPr>
        <w:spacing w:before="120"/>
        <w:ind w:left="0" w:firstLine="0"/>
        <w:jc w:val="both"/>
        <w:rPr>
          <w:rFonts w:cs="Arial"/>
          <w:lang w:val="en-US"/>
        </w:rPr>
      </w:pPr>
      <w:bookmarkStart w:id="9" w:name="Par3_9"/>
      <w:bookmarkEnd w:id="9"/>
      <w:r>
        <w:rPr>
          <w:rFonts w:cs="Arial"/>
        </w:rPr>
        <w:t xml:space="preserve">Once refined, it was agreed that the </w:t>
      </w:r>
      <w:r w:rsidR="007F1B77">
        <w:rPr>
          <w:rFonts w:cs="Arial"/>
        </w:rPr>
        <w:t xml:space="preserve">new </w:t>
      </w:r>
      <w:r>
        <w:rPr>
          <w:rFonts w:cs="Arial"/>
        </w:rPr>
        <w:t xml:space="preserve">CIMO Vision Statement should be provided as input to future planned </w:t>
      </w:r>
      <w:r w:rsidR="00DD2C1C">
        <w:rPr>
          <w:rFonts w:cs="Arial"/>
        </w:rPr>
        <w:t xml:space="preserve">WMO </w:t>
      </w:r>
      <w:r>
        <w:rPr>
          <w:rFonts w:cs="Arial"/>
        </w:rPr>
        <w:t xml:space="preserve">meetings addressing the WIGOS Vision 2025/2040 and active participation in those meetings should be sought, to ensure that CIMO contributes directly to the development of the </w:t>
      </w:r>
      <w:r w:rsidR="006A62A0" w:rsidRPr="00C14106">
        <w:rPr>
          <w:rFonts w:cs="Arial"/>
        </w:rPr>
        <w:t>WIGOS Vision 2025 and 2040 for surface-based observing systems</w:t>
      </w:r>
      <w:r w:rsidR="007F1B77">
        <w:rPr>
          <w:rFonts w:cs="Arial"/>
        </w:rPr>
        <w:t xml:space="preserve"> via the participation of appropriate CIMO  experts</w:t>
      </w:r>
      <w:r w:rsidR="006A62A0" w:rsidRPr="00C14106">
        <w:rPr>
          <w:rFonts w:cs="Arial"/>
        </w:rPr>
        <w:t>.</w:t>
      </w:r>
      <w:r w:rsidR="00DE7ACF">
        <w:rPr>
          <w:rFonts w:cs="Arial"/>
        </w:rPr>
        <w:t xml:space="preserve"> The meeting was reminded that the next meeting of CBS IPET-OSDE, which would begin to address the surface-based component of the WIGOS Vision for 2040, would be held the following week, with CBS ICT-IOS the week after that. At these meetings a plan w</w:t>
      </w:r>
      <w:r w:rsidR="00EA3189">
        <w:rPr>
          <w:rFonts w:cs="Arial"/>
        </w:rPr>
        <w:t>ould</w:t>
      </w:r>
      <w:r w:rsidR="00DE7ACF">
        <w:rPr>
          <w:rFonts w:cs="Arial"/>
        </w:rPr>
        <w:t xml:space="preserve"> be set in place for drafting the surface-based component of the vision in the September-October timeframe, for which a strong CIMO presence will be important.</w:t>
      </w:r>
      <w:r w:rsidR="00EA3189">
        <w:rPr>
          <w:rFonts w:cs="Arial"/>
        </w:rPr>
        <w:t xml:space="preserve"> </w:t>
      </w:r>
      <w:r w:rsidR="00EA3189" w:rsidRPr="00660D03">
        <w:rPr>
          <w:rFonts w:cs="Arial"/>
        </w:rPr>
        <w:t xml:space="preserve">The president requested Messrs van der Meulen and </w:t>
      </w:r>
      <w:r w:rsidR="00FB50C0" w:rsidRPr="00660D03">
        <w:rPr>
          <w:rFonts w:cs="Arial"/>
        </w:rPr>
        <w:t>Li</w:t>
      </w:r>
      <w:r w:rsidR="00EA3189" w:rsidRPr="00660D03">
        <w:rPr>
          <w:rFonts w:cs="Arial"/>
        </w:rPr>
        <w:t xml:space="preserve">, each of whom would be attending the </w:t>
      </w:r>
      <w:r w:rsidR="00660D03" w:rsidRPr="00660D03">
        <w:rPr>
          <w:rFonts w:cs="Arial"/>
        </w:rPr>
        <w:t xml:space="preserve">IPET-OSDE </w:t>
      </w:r>
      <w:r w:rsidR="00EA3189" w:rsidRPr="00660D03">
        <w:rPr>
          <w:rFonts w:cs="Arial"/>
        </w:rPr>
        <w:t>meeting, to represent CIMO at it and to provide a brief informal report on it to the Management Group at its conclusion.</w:t>
      </w:r>
      <w:r w:rsidR="00DE7ACF" w:rsidRPr="00660D03">
        <w:rPr>
          <w:rFonts w:cs="Arial"/>
        </w:rPr>
        <w:t xml:space="preserve">  </w:t>
      </w:r>
    </w:p>
    <w:p w14:paraId="02A30F73" w14:textId="77777777" w:rsidR="006A62A0" w:rsidRPr="006A62A0" w:rsidRDefault="006A62A0" w:rsidP="00C27AD9">
      <w:pPr>
        <w:tabs>
          <w:tab w:val="center" w:pos="720"/>
          <w:tab w:val="left" w:pos="770"/>
        </w:tabs>
        <w:spacing w:before="120"/>
        <w:jc w:val="both"/>
        <w:rPr>
          <w:rFonts w:cs="Arial"/>
          <w:b/>
          <w:bCs w:val="0"/>
          <w:i/>
          <w:iCs/>
        </w:rPr>
      </w:pPr>
    </w:p>
    <w:p w14:paraId="574B515B" w14:textId="77777777" w:rsidR="00BB7505" w:rsidRPr="00BB7505" w:rsidRDefault="00BB7505" w:rsidP="00BB7505">
      <w:pPr>
        <w:numPr>
          <w:ilvl w:val="0"/>
          <w:numId w:val="1"/>
        </w:numPr>
        <w:tabs>
          <w:tab w:val="clear" w:pos="720"/>
        </w:tabs>
        <w:spacing w:after="120"/>
        <w:rPr>
          <w:b/>
          <w:bCs w:val="0"/>
          <w:lang w:val="en-US"/>
        </w:rPr>
      </w:pPr>
      <w:r w:rsidRPr="001A7ADF">
        <w:rPr>
          <w:b/>
          <w:bCs w:val="0"/>
          <w:lang w:val="en-US"/>
        </w:rPr>
        <w:t xml:space="preserve">CIMO’S CONTRIBUTION TO WMO PRIORITIES AND COLLABORATION WITH OTHER WMO PROGRAMMES, TECHNICAL COMMISSIONS AND REGIONAL </w:t>
      </w:r>
      <w:r w:rsidRPr="00BB7505">
        <w:rPr>
          <w:b/>
          <w:bCs w:val="0"/>
          <w:lang w:val="en-US"/>
        </w:rPr>
        <w:t xml:space="preserve">ASSOCIATIONS </w:t>
      </w:r>
    </w:p>
    <w:p w14:paraId="289D1EF7" w14:textId="77777777" w:rsidR="00F81429" w:rsidRDefault="00BB7505" w:rsidP="00F81429">
      <w:pPr>
        <w:numPr>
          <w:ilvl w:val="1"/>
          <w:numId w:val="1"/>
        </w:numPr>
        <w:tabs>
          <w:tab w:val="clear" w:pos="720"/>
          <w:tab w:val="left" w:pos="770"/>
        </w:tabs>
        <w:ind w:left="0" w:firstLine="0"/>
        <w:jc w:val="both"/>
        <w:rPr>
          <w:rFonts w:cs="Arial"/>
          <w:b/>
          <w:lang w:val="en-US"/>
        </w:rPr>
      </w:pPr>
      <w:r w:rsidRPr="00BB7505">
        <w:rPr>
          <w:rFonts w:cs="Arial"/>
          <w:b/>
          <w:lang w:val="en-US"/>
        </w:rPr>
        <w:t>Decisions of WMO Congress relevant to CIMO</w:t>
      </w:r>
    </w:p>
    <w:p w14:paraId="46D4412E" w14:textId="2EB9AFF1" w:rsidR="00F81429" w:rsidRDefault="00BB7505" w:rsidP="00F81429">
      <w:pPr>
        <w:tabs>
          <w:tab w:val="left" w:pos="770"/>
        </w:tabs>
        <w:jc w:val="both"/>
        <w:rPr>
          <w:rFonts w:cs="Arial"/>
          <w:b/>
          <w:lang w:val="en-US"/>
        </w:rPr>
      </w:pPr>
      <w:r w:rsidRPr="00BB7505">
        <w:rPr>
          <w:rFonts w:cs="Arial"/>
          <w:b/>
          <w:lang w:val="en-US"/>
        </w:rPr>
        <w:t xml:space="preserve"> </w:t>
      </w:r>
    </w:p>
    <w:p w14:paraId="7E90E329" w14:textId="3A3B9517" w:rsidR="00E4027C" w:rsidRPr="00083851" w:rsidRDefault="00FC38FB" w:rsidP="00A9368D">
      <w:pPr>
        <w:numPr>
          <w:ilvl w:val="2"/>
          <w:numId w:val="1"/>
        </w:numPr>
        <w:tabs>
          <w:tab w:val="left" w:pos="770"/>
        </w:tabs>
        <w:spacing w:before="120"/>
        <w:ind w:left="0" w:firstLine="0"/>
        <w:jc w:val="both"/>
        <w:rPr>
          <w:rFonts w:cs="Arial"/>
        </w:rPr>
      </w:pPr>
      <w:r w:rsidRPr="00083851">
        <w:rPr>
          <w:rFonts w:cs="Arial"/>
        </w:rPr>
        <w:t>The meeting w</w:t>
      </w:r>
      <w:r w:rsidR="00B17C3B" w:rsidRPr="00083851">
        <w:rPr>
          <w:rFonts w:cs="Arial"/>
        </w:rPr>
        <w:t>as</w:t>
      </w:r>
      <w:r w:rsidR="00AC6893" w:rsidRPr="00083851">
        <w:rPr>
          <w:rFonts w:cs="Arial"/>
        </w:rPr>
        <w:t xml:space="preserve"> informed of</w:t>
      </w:r>
      <w:r w:rsidRPr="00083851">
        <w:rPr>
          <w:rFonts w:cs="Arial"/>
        </w:rPr>
        <w:t xml:space="preserve"> the decisions of WMO C</w:t>
      </w:r>
      <w:r w:rsidR="00B17C3B" w:rsidRPr="00083851">
        <w:rPr>
          <w:rFonts w:cs="Arial"/>
        </w:rPr>
        <w:t>ongress related to CIMO</w:t>
      </w:r>
      <w:r w:rsidR="00C773D8" w:rsidRPr="00083851">
        <w:rPr>
          <w:rFonts w:cs="Arial"/>
        </w:rPr>
        <w:t xml:space="preserve"> (See </w:t>
      </w:r>
      <w:hyperlink w:anchor="AnnexIII" w:history="1">
        <w:r w:rsidR="00C773D8" w:rsidRPr="00083851">
          <w:rPr>
            <w:rStyle w:val="Hyperlink"/>
            <w:rFonts w:cs="Arial"/>
          </w:rPr>
          <w:t xml:space="preserve">Annex </w:t>
        </w:r>
        <w:r w:rsidR="008048E3" w:rsidRPr="00083851">
          <w:rPr>
            <w:rStyle w:val="Hyperlink"/>
            <w:rFonts w:cs="Arial"/>
          </w:rPr>
          <w:t>III</w:t>
        </w:r>
      </w:hyperlink>
      <w:r w:rsidR="00C773D8" w:rsidRPr="00083851">
        <w:rPr>
          <w:rFonts w:cs="Arial"/>
        </w:rPr>
        <w:t>)</w:t>
      </w:r>
      <w:r w:rsidR="00B17C3B" w:rsidRPr="00083851">
        <w:rPr>
          <w:rFonts w:cs="Arial"/>
        </w:rPr>
        <w:t>.</w:t>
      </w:r>
      <w:r w:rsidR="00AC6893" w:rsidRPr="00083851">
        <w:rPr>
          <w:rFonts w:cs="Arial"/>
        </w:rPr>
        <w:t xml:space="preserve"> </w:t>
      </w:r>
    </w:p>
    <w:p w14:paraId="0E52C0A0" w14:textId="50319B2F" w:rsidR="00FC38FB" w:rsidRPr="00E4027C" w:rsidRDefault="00B17C3B" w:rsidP="00E4027C">
      <w:pPr>
        <w:numPr>
          <w:ilvl w:val="2"/>
          <w:numId w:val="1"/>
        </w:numPr>
        <w:tabs>
          <w:tab w:val="left" w:pos="770"/>
        </w:tabs>
        <w:spacing w:before="120"/>
        <w:ind w:left="0" w:firstLine="0"/>
        <w:jc w:val="both"/>
        <w:rPr>
          <w:rFonts w:cs="Arial"/>
          <w:lang w:val="en-US"/>
        </w:rPr>
      </w:pPr>
      <w:r w:rsidRPr="00B17C3B">
        <w:rPr>
          <w:rFonts w:cs="Arial"/>
        </w:rPr>
        <w:t>The meeting assessed</w:t>
      </w:r>
      <w:r w:rsidR="00FC38FB" w:rsidRPr="00B17C3B">
        <w:rPr>
          <w:rFonts w:cs="Arial"/>
        </w:rPr>
        <w:t xml:space="preserve"> whether any changes </w:t>
      </w:r>
      <w:r w:rsidRPr="00B17C3B">
        <w:rPr>
          <w:rFonts w:cs="Arial"/>
        </w:rPr>
        <w:t>needed to</w:t>
      </w:r>
      <w:r w:rsidR="00FC38FB" w:rsidRPr="00B17C3B">
        <w:rPr>
          <w:rFonts w:cs="Arial"/>
        </w:rPr>
        <w:t xml:space="preserve"> be </w:t>
      </w:r>
      <w:r w:rsidR="00AC6893">
        <w:rPr>
          <w:rFonts w:cs="Arial"/>
        </w:rPr>
        <w:t>made to</w:t>
      </w:r>
      <w:r w:rsidR="00FC38FB" w:rsidRPr="00B17C3B">
        <w:rPr>
          <w:rFonts w:cs="Arial"/>
        </w:rPr>
        <w:t xml:space="preserve"> the CIMO Expert Teams (ETs) and their workplans to adequately follow up on these decisions.</w:t>
      </w:r>
      <w:r>
        <w:rPr>
          <w:rFonts w:cs="Arial"/>
        </w:rPr>
        <w:t xml:space="preserve"> The meeting recognized that most actions are already well covered in the ET workplans, but that some </w:t>
      </w:r>
      <w:r w:rsidR="00E4027C">
        <w:rPr>
          <w:rFonts w:cs="Arial"/>
        </w:rPr>
        <w:t>may need strengthening</w:t>
      </w:r>
      <w:r>
        <w:rPr>
          <w:rFonts w:cs="Arial"/>
        </w:rPr>
        <w:t>.</w:t>
      </w:r>
    </w:p>
    <w:p w14:paraId="16E8F49C" w14:textId="29068F5D" w:rsidR="00FC38FB" w:rsidRPr="00660D03" w:rsidRDefault="00E4027C" w:rsidP="00083851">
      <w:pPr>
        <w:numPr>
          <w:ilvl w:val="2"/>
          <w:numId w:val="1"/>
        </w:numPr>
        <w:tabs>
          <w:tab w:val="left" w:pos="770"/>
        </w:tabs>
        <w:spacing w:before="120"/>
        <w:ind w:left="0" w:firstLine="0"/>
        <w:jc w:val="both"/>
        <w:rPr>
          <w:rFonts w:cs="Arial"/>
          <w:lang w:val="en-US"/>
        </w:rPr>
      </w:pPr>
      <w:bookmarkStart w:id="10" w:name="Par4_1_3"/>
      <w:bookmarkEnd w:id="10"/>
      <w:r>
        <w:rPr>
          <w:rFonts w:cs="Arial"/>
        </w:rPr>
        <w:t xml:space="preserve">The meeting acknowledged that current guidance for Members is inadequate on how to avoid blockage of radar wind profiler signals by wind farms. Members need more guidance on how to work with relevant authorities to resolve this problem. </w:t>
      </w:r>
      <w:r w:rsidR="0083472B">
        <w:rPr>
          <w:rFonts w:cs="Arial"/>
        </w:rPr>
        <w:t>It was suggested that documented case studies on the impact of new wind farms on wind profiler performance should be included in the CIMO Guide and would be a valuable aid for NMHSs to use in negotiations with wind farm operators and relevant government agencies</w:t>
      </w:r>
      <w:r w:rsidR="00EA3189">
        <w:rPr>
          <w:rFonts w:cs="Arial"/>
        </w:rPr>
        <w:t xml:space="preserve"> early in the wind farm planning stage</w:t>
      </w:r>
      <w:r w:rsidR="0083472B">
        <w:rPr>
          <w:rFonts w:cs="Arial"/>
        </w:rPr>
        <w:t xml:space="preserve">. </w:t>
      </w:r>
      <w:r w:rsidR="004517FC" w:rsidRPr="00660D03">
        <w:rPr>
          <w:rFonts w:cs="Arial"/>
        </w:rPr>
        <w:t xml:space="preserve">The vice-president informed the meeting that Mr Paul Hettrick of the Australian Bureau of Meteorology had been working with experts in KNMI to address </w:t>
      </w:r>
      <w:r w:rsidR="004517FC" w:rsidRPr="00660D03">
        <w:rPr>
          <w:rFonts w:cs="Arial"/>
        </w:rPr>
        <w:lastRenderedPageBreak/>
        <w:t xml:space="preserve">windfarm-WPR issues and </w:t>
      </w:r>
      <w:r w:rsidR="00EA3189" w:rsidRPr="00660D03">
        <w:rPr>
          <w:rFonts w:cs="Arial"/>
        </w:rPr>
        <w:t xml:space="preserve">he </w:t>
      </w:r>
      <w:r w:rsidR="004517FC" w:rsidRPr="00660D03">
        <w:rPr>
          <w:rFonts w:cs="Arial"/>
        </w:rPr>
        <w:t>would enquire whether the information could be shared with WMO.</w:t>
      </w:r>
    </w:p>
    <w:p w14:paraId="43F7F528" w14:textId="610384B7" w:rsidR="0083472B" w:rsidRDefault="0083472B" w:rsidP="00EA3189">
      <w:pPr>
        <w:numPr>
          <w:ilvl w:val="2"/>
          <w:numId w:val="1"/>
        </w:numPr>
        <w:tabs>
          <w:tab w:val="left" w:pos="770"/>
        </w:tabs>
        <w:spacing w:before="120"/>
        <w:ind w:left="0" w:firstLine="0"/>
        <w:jc w:val="both"/>
        <w:rPr>
          <w:rFonts w:cs="Arial"/>
          <w:lang w:val="en-US"/>
        </w:rPr>
      </w:pPr>
      <w:r>
        <w:rPr>
          <w:rFonts w:cs="Arial"/>
          <w:lang w:val="en-US"/>
        </w:rPr>
        <w:t xml:space="preserve">It was suggested that a useful first step in assessing the utility of using mobile telecommunication networks to derive rainfall data </w:t>
      </w:r>
      <w:r w:rsidR="00A9368D">
        <w:rPr>
          <w:rFonts w:cs="Arial"/>
          <w:lang w:val="en-US"/>
        </w:rPr>
        <w:t xml:space="preserve">(Para. 15, </w:t>
      </w:r>
      <w:hyperlink w:anchor="AnnexIII" w:history="1">
        <w:r w:rsidR="00A9368D" w:rsidRPr="00083851">
          <w:rPr>
            <w:rStyle w:val="Hyperlink"/>
            <w:rFonts w:cs="Arial"/>
            <w:lang w:val="en-US"/>
          </w:rPr>
          <w:t>Annex III</w:t>
        </w:r>
      </w:hyperlink>
      <w:r w:rsidR="00A9368D" w:rsidRPr="00083851">
        <w:rPr>
          <w:rFonts w:cs="Arial"/>
          <w:lang w:val="en-US"/>
        </w:rPr>
        <w:t>)</w:t>
      </w:r>
      <w:r w:rsidR="00A9368D">
        <w:rPr>
          <w:rFonts w:cs="Arial"/>
          <w:lang w:val="en-US"/>
        </w:rPr>
        <w:t xml:space="preserve"> </w:t>
      </w:r>
      <w:r>
        <w:rPr>
          <w:rFonts w:cs="Arial"/>
          <w:lang w:val="en-US"/>
        </w:rPr>
        <w:t xml:space="preserve">would be to acquire signal attenuation data from the operators of such networks, </w:t>
      </w:r>
      <w:r w:rsidR="00EA3189">
        <w:rPr>
          <w:rFonts w:cs="Arial"/>
          <w:lang w:val="en-US"/>
        </w:rPr>
        <w:t>after which</w:t>
      </w:r>
      <w:r>
        <w:rPr>
          <w:rFonts w:cs="Arial"/>
          <w:lang w:val="en-US"/>
        </w:rPr>
        <w:t xml:space="preserve"> an appropriate CIMO expert could be requested to perform a feasibility analysis. It was acknowledged, however, that acquiring the data might prove difficult owing to a lack of willingness on the part of the mobile network operators. Perhaps CBS SG-RFC members could be requested to pursue this issue through ITU.</w:t>
      </w:r>
    </w:p>
    <w:p w14:paraId="7C846F5E" w14:textId="004104B0" w:rsidR="00A9368D" w:rsidRPr="00660D03" w:rsidRDefault="00A9368D" w:rsidP="00660D03">
      <w:pPr>
        <w:numPr>
          <w:ilvl w:val="2"/>
          <w:numId w:val="1"/>
        </w:numPr>
        <w:tabs>
          <w:tab w:val="left" w:pos="770"/>
        </w:tabs>
        <w:spacing w:before="120"/>
        <w:ind w:left="0" w:firstLine="0"/>
        <w:jc w:val="both"/>
        <w:rPr>
          <w:rFonts w:cs="Arial"/>
        </w:rPr>
      </w:pPr>
      <w:bookmarkStart w:id="11" w:name="Par4_1_5"/>
      <w:bookmarkEnd w:id="11"/>
      <w:r w:rsidRPr="00660D03">
        <w:rPr>
          <w:rFonts w:cs="Arial"/>
        </w:rPr>
        <w:t xml:space="preserve">With regard to communicating to Members the implications of the Minamata Convention on Mercury (para. 15, Annex III), it was suggested that a keynote presentation </w:t>
      </w:r>
      <w:r w:rsidR="00927392">
        <w:rPr>
          <w:rFonts w:cs="Arial"/>
        </w:rPr>
        <w:t xml:space="preserve">on </w:t>
      </w:r>
      <w:r w:rsidR="00660D03" w:rsidRPr="00660D03">
        <w:rPr>
          <w:rFonts w:cs="Arial"/>
        </w:rPr>
        <w:t xml:space="preserve">the Minamata Convention </w:t>
      </w:r>
      <w:r w:rsidRPr="00660D03">
        <w:rPr>
          <w:rFonts w:cs="Arial"/>
        </w:rPr>
        <w:t>might be included in the programme of TECO-2016.</w:t>
      </w:r>
    </w:p>
    <w:p w14:paraId="4F4434DF" w14:textId="77777777" w:rsidR="0083472B" w:rsidRPr="0083472B" w:rsidRDefault="0083472B" w:rsidP="0083472B">
      <w:pPr>
        <w:tabs>
          <w:tab w:val="left" w:pos="770"/>
        </w:tabs>
        <w:spacing w:before="120"/>
        <w:jc w:val="both"/>
        <w:rPr>
          <w:rFonts w:cs="Arial"/>
          <w:lang w:val="en-US"/>
        </w:rPr>
      </w:pPr>
    </w:p>
    <w:p w14:paraId="7548982F" w14:textId="77777777" w:rsidR="00BB7505" w:rsidRPr="00BB7505" w:rsidRDefault="00BB7505" w:rsidP="00BB7505">
      <w:pPr>
        <w:numPr>
          <w:ilvl w:val="1"/>
          <w:numId w:val="1"/>
        </w:numPr>
        <w:tabs>
          <w:tab w:val="clear" w:pos="720"/>
          <w:tab w:val="left" w:pos="770"/>
        </w:tabs>
        <w:ind w:left="0" w:firstLine="0"/>
        <w:jc w:val="both"/>
        <w:rPr>
          <w:rFonts w:cs="Arial"/>
          <w:b/>
          <w:lang w:val="en-US"/>
        </w:rPr>
      </w:pPr>
      <w:r w:rsidRPr="00BB7505">
        <w:rPr>
          <w:rFonts w:cs="Arial"/>
          <w:b/>
          <w:lang w:val="en-US"/>
        </w:rPr>
        <w:t xml:space="preserve">Issues emerging from PTC-PRA: Big data, crowd-sourcing and social media </w:t>
      </w:r>
    </w:p>
    <w:p w14:paraId="3BD868F9" w14:textId="47EFA961" w:rsidR="00F7044F" w:rsidRDefault="00F7044F" w:rsidP="001C3BC3">
      <w:pPr>
        <w:numPr>
          <w:ilvl w:val="2"/>
          <w:numId w:val="1"/>
        </w:numPr>
        <w:tabs>
          <w:tab w:val="left" w:pos="770"/>
        </w:tabs>
        <w:spacing w:before="120"/>
        <w:ind w:left="0" w:firstLine="0"/>
        <w:jc w:val="both"/>
        <w:rPr>
          <w:rFonts w:cs="Arial"/>
        </w:rPr>
      </w:pPr>
      <w:r>
        <w:rPr>
          <w:rFonts w:cs="Arial"/>
        </w:rPr>
        <w:t xml:space="preserve">During the 2016 meeting of the Presidents of Technical Commissions (PTC-2016, 19-20 January 2016), the presidents discussed the </w:t>
      </w:r>
      <w:r w:rsidRPr="00F7044F">
        <w:rPr>
          <w:rFonts w:cs="Arial"/>
        </w:rPr>
        <w:t>challenges and risks, opportunities and benefits of big data, crowd sourcing and social media as the basis for production of a guidance document for Members</w:t>
      </w:r>
      <w:r>
        <w:rPr>
          <w:rFonts w:cs="Arial"/>
        </w:rPr>
        <w:t xml:space="preserve">, to be led </w:t>
      </w:r>
      <w:r w:rsidRPr="00083851">
        <w:rPr>
          <w:rFonts w:cs="Arial"/>
        </w:rPr>
        <w:t>by CBS</w:t>
      </w:r>
      <w:r w:rsidR="00DA0AE1" w:rsidRPr="00083851">
        <w:rPr>
          <w:rFonts w:cs="Arial"/>
        </w:rPr>
        <w:t xml:space="preserve"> (see </w:t>
      </w:r>
      <w:hyperlink w:anchor="AnnexIV" w:history="1">
        <w:r w:rsidR="00DA0AE1" w:rsidRPr="00083851">
          <w:rPr>
            <w:rStyle w:val="Hyperlink"/>
            <w:rFonts w:cs="Arial"/>
          </w:rPr>
          <w:t>Annex IV</w:t>
        </w:r>
      </w:hyperlink>
      <w:r w:rsidR="00DA0AE1" w:rsidRPr="00083851">
        <w:rPr>
          <w:rFonts w:cs="Arial"/>
        </w:rPr>
        <w:t>)</w:t>
      </w:r>
      <w:r w:rsidRPr="00083851">
        <w:rPr>
          <w:rFonts w:cs="Arial"/>
        </w:rPr>
        <w:t>. The</w:t>
      </w:r>
      <w:r>
        <w:rPr>
          <w:rFonts w:cs="Arial"/>
        </w:rPr>
        <w:t xml:space="preserve"> p</w:t>
      </w:r>
      <w:r w:rsidRPr="00F7044F">
        <w:rPr>
          <w:rFonts w:cs="Arial"/>
        </w:rPr>
        <w:t xml:space="preserve">residents </w:t>
      </w:r>
      <w:r>
        <w:rPr>
          <w:rFonts w:cs="Arial"/>
        </w:rPr>
        <w:t xml:space="preserve">had been </w:t>
      </w:r>
      <w:r w:rsidRPr="00F7044F">
        <w:rPr>
          <w:rFonts w:cs="Arial"/>
        </w:rPr>
        <w:t xml:space="preserve">invited to prepare a set of essays </w:t>
      </w:r>
      <w:r w:rsidR="001C3BC3">
        <w:rPr>
          <w:rFonts w:cs="Arial"/>
        </w:rPr>
        <w:t xml:space="preserve">prior to the meeting, </w:t>
      </w:r>
      <w:r w:rsidRPr="00F7044F">
        <w:rPr>
          <w:rFonts w:cs="Arial"/>
        </w:rPr>
        <w:t xml:space="preserve">addressing </w:t>
      </w:r>
      <w:r w:rsidR="001C3BC3">
        <w:rPr>
          <w:rFonts w:cs="Arial"/>
        </w:rPr>
        <w:t>emerging big data issues</w:t>
      </w:r>
      <w:r w:rsidRPr="00F7044F">
        <w:rPr>
          <w:rFonts w:cs="Arial"/>
        </w:rPr>
        <w:t xml:space="preserve">, </w:t>
      </w:r>
      <w:r w:rsidR="001C3BC3">
        <w:rPr>
          <w:rFonts w:cs="Arial"/>
        </w:rPr>
        <w:t xml:space="preserve">crowd sourcing and </w:t>
      </w:r>
      <w:r w:rsidRPr="00F7044F">
        <w:rPr>
          <w:rFonts w:cs="Arial"/>
        </w:rPr>
        <w:t xml:space="preserve">social media, as discussed in Cg-17. In this context, </w:t>
      </w:r>
      <w:r>
        <w:rPr>
          <w:rFonts w:cs="Arial"/>
        </w:rPr>
        <w:t>two</w:t>
      </w:r>
      <w:r w:rsidRPr="00F7044F">
        <w:rPr>
          <w:rFonts w:cs="Arial"/>
        </w:rPr>
        <w:t xml:space="preserve"> essays </w:t>
      </w:r>
      <w:r>
        <w:rPr>
          <w:rFonts w:cs="Arial"/>
        </w:rPr>
        <w:t xml:space="preserve">had been </w:t>
      </w:r>
      <w:r w:rsidRPr="00F7044F">
        <w:rPr>
          <w:rFonts w:cs="Arial"/>
        </w:rPr>
        <w:t xml:space="preserve">developed by the CIMO president, in collaboration with his colleagues </w:t>
      </w:r>
      <w:r w:rsidR="001C3BC3">
        <w:rPr>
          <w:rFonts w:cs="Arial"/>
        </w:rPr>
        <w:t>at</w:t>
      </w:r>
      <w:r w:rsidRPr="00F7044F">
        <w:rPr>
          <w:rFonts w:cs="Arial"/>
        </w:rPr>
        <w:t xml:space="preserve"> Meteoswiss</w:t>
      </w:r>
      <w:r>
        <w:rPr>
          <w:rFonts w:cs="Arial"/>
        </w:rPr>
        <w:t>, and another had been prepared by</w:t>
      </w:r>
      <w:r w:rsidRPr="00F7044F">
        <w:rPr>
          <w:rFonts w:cs="Arial"/>
        </w:rPr>
        <w:t xml:space="preserve"> the president of CAS.</w:t>
      </w:r>
    </w:p>
    <w:p w14:paraId="6D959EFB" w14:textId="1CE01180" w:rsidR="00263968" w:rsidRPr="00427421" w:rsidRDefault="00263968" w:rsidP="00427421">
      <w:pPr>
        <w:numPr>
          <w:ilvl w:val="2"/>
          <w:numId w:val="1"/>
        </w:numPr>
        <w:tabs>
          <w:tab w:val="left" w:pos="770"/>
        </w:tabs>
        <w:spacing w:before="120"/>
        <w:ind w:left="0" w:firstLine="0"/>
        <w:jc w:val="both"/>
        <w:rPr>
          <w:rFonts w:cs="Arial"/>
        </w:rPr>
      </w:pPr>
      <w:bookmarkStart w:id="12" w:name="Par4_2_2"/>
      <w:bookmarkEnd w:id="12"/>
      <w:r>
        <w:rPr>
          <w:rFonts w:cs="Arial"/>
        </w:rPr>
        <w:t>Refle</w:t>
      </w:r>
      <w:r w:rsidRPr="00263968">
        <w:rPr>
          <w:rFonts w:cs="Arial"/>
        </w:rPr>
        <w:t xml:space="preserve">cting the </w:t>
      </w:r>
      <w:r>
        <w:rPr>
          <w:rFonts w:cs="Arial"/>
        </w:rPr>
        <w:t>previous discussion on CIMO strategy, in the light of the discussion on big data and the growing use of space-based data by the climate community, and recognizing the only limited use of surface-based data to validate space-based data, it was suggested that there might be merit in organizing a CIMO workshop to address integration of surface- and space-based measurements.</w:t>
      </w:r>
      <w:r w:rsidR="00DF1C56">
        <w:rPr>
          <w:rFonts w:cs="Arial"/>
        </w:rPr>
        <w:t xml:space="preserve"> Such a workshop would need to involve experts from CIMO, the space programme, NWP, and climate. </w:t>
      </w:r>
      <w:r w:rsidR="004517FC">
        <w:rPr>
          <w:rFonts w:cs="Arial"/>
        </w:rPr>
        <w:t xml:space="preserve">The vice-president noted that the Australian Bureau of Meteorology has already framed a strategy on integration of surface- and space-based observations, so he could discuss the matter with Dr Rea and advise the president of the outcomes of that discussion. </w:t>
      </w:r>
      <w:r w:rsidR="00377D34" w:rsidRPr="00427421">
        <w:rPr>
          <w:rFonts w:cs="Arial"/>
        </w:rPr>
        <w:t xml:space="preserve">The WMO secretariat was requested to </w:t>
      </w:r>
      <w:r w:rsidR="00DE186C">
        <w:rPr>
          <w:rFonts w:cs="Arial"/>
        </w:rPr>
        <w:t xml:space="preserve">work with the vice-president and </w:t>
      </w:r>
      <w:r w:rsidR="00377D34" w:rsidRPr="00427421">
        <w:rPr>
          <w:rFonts w:cs="Arial"/>
        </w:rPr>
        <w:t xml:space="preserve">draft a concept paper </w:t>
      </w:r>
      <w:r w:rsidR="00DE186C">
        <w:rPr>
          <w:rFonts w:cs="Arial"/>
        </w:rPr>
        <w:t xml:space="preserve">for </w:t>
      </w:r>
      <w:r w:rsidR="00427421" w:rsidRPr="00427421">
        <w:rPr>
          <w:rFonts w:cs="Arial"/>
        </w:rPr>
        <w:t xml:space="preserve">a workshop on integration of surface and space-based measurements </w:t>
      </w:r>
      <w:r w:rsidR="00377D34" w:rsidRPr="00427421">
        <w:rPr>
          <w:rFonts w:cs="Arial"/>
        </w:rPr>
        <w:t>once Dr Forgan had reported on his discussion with Dr Rea, and circulate it amongst the Management Group.</w:t>
      </w:r>
    </w:p>
    <w:p w14:paraId="2BF598DB" w14:textId="3D79C2F6" w:rsidR="00EE0D98" w:rsidRPr="00263968" w:rsidRDefault="00EE0D98" w:rsidP="00EE0D98">
      <w:pPr>
        <w:numPr>
          <w:ilvl w:val="2"/>
          <w:numId w:val="1"/>
        </w:numPr>
        <w:tabs>
          <w:tab w:val="left" w:pos="770"/>
        </w:tabs>
        <w:spacing w:before="120"/>
        <w:ind w:left="0" w:firstLine="0"/>
        <w:jc w:val="both"/>
        <w:rPr>
          <w:rFonts w:cs="Arial"/>
        </w:rPr>
      </w:pPr>
      <w:r>
        <w:rPr>
          <w:rFonts w:cs="Arial"/>
        </w:rPr>
        <w:t xml:space="preserve">A question was raised as to the potential for OSCAR to include the new </w:t>
      </w:r>
      <w:r w:rsidR="00377D34">
        <w:rPr>
          <w:rFonts w:cs="Arial"/>
        </w:rPr>
        <w:t xml:space="preserve">external </w:t>
      </w:r>
      <w:r>
        <w:rPr>
          <w:rFonts w:cs="Arial"/>
        </w:rPr>
        <w:t xml:space="preserve">data sources </w:t>
      </w:r>
      <w:r w:rsidR="00DE186C">
        <w:rPr>
          <w:rFonts w:cs="Arial"/>
        </w:rPr>
        <w:t>(such as f.</w:t>
      </w:r>
      <w:r w:rsidR="006E64F4">
        <w:rPr>
          <w:rFonts w:cs="Arial"/>
        </w:rPr>
        <w:t xml:space="preserve"> </w:t>
      </w:r>
      <w:r w:rsidR="00DE186C">
        <w:rPr>
          <w:rFonts w:cs="Arial"/>
        </w:rPr>
        <w:t xml:space="preserve">ex. temperature measured by phones) </w:t>
      </w:r>
      <w:r>
        <w:rPr>
          <w:rFonts w:cs="Arial"/>
        </w:rPr>
        <w:t xml:space="preserve">being used by NMHSs. The meeting was advised that OSCAR cannot yet deal with these and that in view of the speed of their evolution, this was not likely to be the case in the future. So it may prove difficult to ascertain and advertise their utility. While inclusion of advice on these data forms might be included in the CIMO Guide or in IOM reports, the meeting concluded that the dynamic nature of these supplementary data sources may require a different mechanism for provision of advice to Members on their characteristics. The challenge to CIMO will be to find a mechanism by which the data can be first characterized, then </w:t>
      </w:r>
      <w:r w:rsidR="0027133E">
        <w:rPr>
          <w:rFonts w:cs="Arial"/>
        </w:rPr>
        <w:t>potential users be informed of their value and limitations.</w:t>
      </w:r>
    </w:p>
    <w:p w14:paraId="17DB4F89" w14:textId="77777777" w:rsidR="00BB7505" w:rsidRDefault="00BB7505" w:rsidP="00BB7505">
      <w:pPr>
        <w:tabs>
          <w:tab w:val="left" w:pos="770"/>
        </w:tabs>
        <w:jc w:val="both"/>
        <w:rPr>
          <w:rFonts w:cs="Arial"/>
          <w:b/>
          <w:lang w:val="en-US"/>
        </w:rPr>
      </w:pPr>
    </w:p>
    <w:p w14:paraId="7D0326F3" w14:textId="77777777" w:rsidR="00BB7505" w:rsidRPr="00BB7505" w:rsidRDefault="00BB7505" w:rsidP="00BB7505">
      <w:pPr>
        <w:numPr>
          <w:ilvl w:val="1"/>
          <w:numId w:val="1"/>
        </w:numPr>
        <w:tabs>
          <w:tab w:val="clear" w:pos="720"/>
          <w:tab w:val="left" w:pos="770"/>
        </w:tabs>
        <w:ind w:left="0" w:firstLine="0"/>
        <w:jc w:val="both"/>
        <w:rPr>
          <w:rFonts w:cs="Arial"/>
          <w:b/>
          <w:lang w:val="en-US"/>
        </w:rPr>
      </w:pPr>
      <w:r w:rsidRPr="00BB7505">
        <w:rPr>
          <w:rFonts w:cs="Arial"/>
          <w:b/>
          <w:lang w:val="en-US"/>
        </w:rPr>
        <w:t xml:space="preserve">WIGOS and GFCS </w:t>
      </w:r>
    </w:p>
    <w:p w14:paraId="4958BC2C" w14:textId="258FB0E3" w:rsidR="00FC38FB" w:rsidRPr="00F81429" w:rsidRDefault="00FC38FB" w:rsidP="00A511D5">
      <w:pPr>
        <w:numPr>
          <w:ilvl w:val="2"/>
          <w:numId w:val="1"/>
        </w:numPr>
        <w:tabs>
          <w:tab w:val="left" w:pos="770"/>
        </w:tabs>
        <w:spacing w:before="120"/>
        <w:ind w:left="0" w:firstLine="0"/>
        <w:jc w:val="both"/>
        <w:rPr>
          <w:lang w:val="en-US"/>
        </w:rPr>
      </w:pPr>
      <w:r w:rsidRPr="00F81429">
        <w:rPr>
          <w:rFonts w:cs="Arial"/>
        </w:rPr>
        <w:t xml:space="preserve">The Meeting </w:t>
      </w:r>
      <w:r w:rsidR="00F81429">
        <w:rPr>
          <w:rFonts w:cs="Arial"/>
        </w:rPr>
        <w:t>was informed of</w:t>
      </w:r>
      <w:r w:rsidRPr="00F81429">
        <w:rPr>
          <w:rFonts w:cs="Arial"/>
        </w:rPr>
        <w:t xml:space="preserve"> the latest </w:t>
      </w:r>
      <w:r w:rsidRPr="00083851">
        <w:rPr>
          <w:rFonts w:cs="Arial"/>
        </w:rPr>
        <w:t xml:space="preserve">developments of WIGOS and GFCS </w:t>
      </w:r>
      <w:r w:rsidR="00C773D8" w:rsidRPr="00083851">
        <w:rPr>
          <w:rFonts w:cs="Arial"/>
        </w:rPr>
        <w:t xml:space="preserve">(see </w:t>
      </w:r>
      <w:hyperlink w:anchor="AnnexV" w:history="1">
        <w:r w:rsidR="00C773D8" w:rsidRPr="00083851">
          <w:rPr>
            <w:rStyle w:val="Hyperlink"/>
            <w:rFonts w:cs="Arial"/>
          </w:rPr>
          <w:t xml:space="preserve">Annex </w:t>
        </w:r>
        <w:r w:rsidR="00A511D5" w:rsidRPr="00083851">
          <w:rPr>
            <w:rStyle w:val="Hyperlink"/>
            <w:rFonts w:cs="Arial"/>
          </w:rPr>
          <w:t>V</w:t>
        </w:r>
      </w:hyperlink>
      <w:r w:rsidR="00C773D8" w:rsidRPr="00083851">
        <w:rPr>
          <w:rFonts w:cs="Arial"/>
        </w:rPr>
        <w:t>)</w:t>
      </w:r>
      <w:r w:rsidR="00C773D8">
        <w:rPr>
          <w:rFonts w:cs="Arial"/>
        </w:rPr>
        <w:t xml:space="preserve"> </w:t>
      </w:r>
      <w:r w:rsidRPr="00F81429">
        <w:rPr>
          <w:rFonts w:cs="Arial"/>
        </w:rPr>
        <w:t xml:space="preserve">and </w:t>
      </w:r>
      <w:r w:rsidR="00F81429">
        <w:rPr>
          <w:rFonts w:cs="Arial"/>
        </w:rPr>
        <w:t>was invited to identify activities that CIMO c</w:t>
      </w:r>
      <w:r w:rsidRPr="00F81429">
        <w:rPr>
          <w:rFonts w:cs="Arial"/>
        </w:rPr>
        <w:t>ould undertake to provide support to these WMO priorities.</w:t>
      </w:r>
    </w:p>
    <w:p w14:paraId="03D51054" w14:textId="79B84EE9" w:rsidR="00F81429" w:rsidRPr="00F81429" w:rsidRDefault="00DE7ACF" w:rsidP="00DE7ACF">
      <w:pPr>
        <w:numPr>
          <w:ilvl w:val="2"/>
          <w:numId w:val="1"/>
        </w:numPr>
        <w:tabs>
          <w:tab w:val="left" w:pos="770"/>
        </w:tabs>
        <w:spacing w:before="120"/>
        <w:ind w:left="0" w:firstLine="0"/>
        <w:jc w:val="both"/>
        <w:rPr>
          <w:lang w:val="en-US"/>
        </w:rPr>
      </w:pPr>
      <w:r>
        <w:rPr>
          <w:lang w:val="en-US"/>
        </w:rPr>
        <w:t xml:space="preserve">D/OBS informed that session that the next meeting of the Executive Council would consider how WMO manages the implementation of the GCFS, and that the Observations </w:t>
      </w:r>
      <w:r>
        <w:rPr>
          <w:lang w:val="en-US"/>
        </w:rPr>
        <w:lastRenderedPageBreak/>
        <w:t>and Information Department of WMO will have direct responsibility and accountability f</w:t>
      </w:r>
      <w:r w:rsidR="004517FC">
        <w:rPr>
          <w:lang w:val="en-US"/>
        </w:rPr>
        <w:t>or the GFCS observations pillar that will provide the backbone for GFCS. While CIMO is application independent and serves all applications, if it does its business well it will contribute significantly to GFCS. Dr Zhang stressed the importance of ensuring that all CIMO activities contribute to the five WIGOS</w:t>
      </w:r>
      <w:r>
        <w:rPr>
          <w:lang w:val="en-US"/>
        </w:rPr>
        <w:t xml:space="preserve">  </w:t>
      </w:r>
      <w:r w:rsidR="004517FC">
        <w:rPr>
          <w:lang w:val="en-US"/>
        </w:rPr>
        <w:t xml:space="preserve">priority areas, to ensure that WIGOS contributes well </w:t>
      </w:r>
      <w:r w:rsidR="00377D34">
        <w:rPr>
          <w:lang w:val="en-US"/>
        </w:rPr>
        <w:t xml:space="preserve">to </w:t>
      </w:r>
      <w:r w:rsidR="004517FC">
        <w:rPr>
          <w:lang w:val="en-US"/>
        </w:rPr>
        <w:t>the GFCS.</w:t>
      </w:r>
    </w:p>
    <w:p w14:paraId="220407D0" w14:textId="2BDB82E4" w:rsidR="007D53DD" w:rsidRDefault="007D53DD" w:rsidP="007D53DD">
      <w:pPr>
        <w:tabs>
          <w:tab w:val="left" w:pos="770"/>
          <w:tab w:val="num" w:pos="1800"/>
        </w:tabs>
        <w:spacing w:before="180"/>
        <w:jc w:val="both"/>
        <w:rPr>
          <w:rFonts w:cs="Arial"/>
          <w:b/>
          <w:i/>
          <w:lang w:val="en-US"/>
        </w:rPr>
      </w:pPr>
      <w:r w:rsidRPr="007D53DD">
        <w:rPr>
          <w:rFonts w:cs="Arial"/>
          <w:b/>
          <w:i/>
          <w:lang w:val="en-US"/>
        </w:rPr>
        <w:t>WIGOS</w:t>
      </w:r>
      <w:r>
        <w:rPr>
          <w:rFonts w:cs="Arial"/>
          <w:b/>
          <w:i/>
          <w:lang w:val="en-US"/>
        </w:rPr>
        <w:t xml:space="preserve"> Editoral Board</w:t>
      </w:r>
    </w:p>
    <w:p w14:paraId="04723157" w14:textId="4A0849D9" w:rsidR="007D53DD" w:rsidRPr="00427421" w:rsidRDefault="007D53DD" w:rsidP="00377D34">
      <w:pPr>
        <w:numPr>
          <w:ilvl w:val="2"/>
          <w:numId w:val="1"/>
        </w:numPr>
        <w:tabs>
          <w:tab w:val="left" w:pos="770"/>
          <w:tab w:val="num" w:pos="1800"/>
        </w:tabs>
        <w:spacing w:before="120"/>
        <w:ind w:left="0" w:firstLine="0"/>
        <w:jc w:val="both"/>
        <w:rPr>
          <w:lang w:val="en-US"/>
        </w:rPr>
      </w:pPr>
      <w:bookmarkStart w:id="13" w:name="Par4_3_3"/>
      <w:bookmarkEnd w:id="13"/>
      <w:r>
        <w:rPr>
          <w:lang w:val="en-US"/>
        </w:rPr>
        <w:t xml:space="preserve">The meeting was informed that the WIGOS Task Team on Regulatory Material would be discontinued and replaced by a small WIGOS Editorial Board. The meeting agreed that CIMO should be represented in this team by Jitze van der Meulen and </w:t>
      </w:r>
      <w:r w:rsidRPr="00427421">
        <w:rPr>
          <w:lang w:val="en-US"/>
        </w:rPr>
        <w:t>requested the Secretariat to seek the approval of the Permanent Representative of Netherlands for his participation</w:t>
      </w:r>
      <w:r w:rsidR="00427421" w:rsidRPr="00427421">
        <w:rPr>
          <w:lang w:val="en-US"/>
        </w:rPr>
        <w:t xml:space="preserve"> in the WIGOS Editorial Board</w:t>
      </w:r>
      <w:r w:rsidRPr="00427421">
        <w:rPr>
          <w:lang w:val="en-US"/>
        </w:rPr>
        <w:t>.</w:t>
      </w:r>
    </w:p>
    <w:p w14:paraId="7CDB9C9F" w14:textId="77777777" w:rsidR="00BB7505" w:rsidRDefault="00BB7505" w:rsidP="00BB7505">
      <w:pPr>
        <w:tabs>
          <w:tab w:val="left" w:pos="770"/>
        </w:tabs>
        <w:jc w:val="both"/>
        <w:rPr>
          <w:rFonts w:cs="Arial"/>
          <w:b/>
          <w:lang w:val="en-US"/>
        </w:rPr>
      </w:pPr>
    </w:p>
    <w:p w14:paraId="7CFA3D6C" w14:textId="6DA72952" w:rsidR="00BB7505" w:rsidRPr="00BB7505" w:rsidRDefault="00BB7505" w:rsidP="00BB7505">
      <w:pPr>
        <w:numPr>
          <w:ilvl w:val="1"/>
          <w:numId w:val="1"/>
        </w:numPr>
        <w:tabs>
          <w:tab w:val="clear" w:pos="720"/>
          <w:tab w:val="left" w:pos="770"/>
        </w:tabs>
        <w:ind w:left="0" w:firstLine="0"/>
        <w:jc w:val="both"/>
        <w:rPr>
          <w:rFonts w:cs="Arial"/>
          <w:b/>
          <w:lang w:val="en-US"/>
        </w:rPr>
      </w:pPr>
      <w:r w:rsidRPr="00BB7505">
        <w:rPr>
          <w:rFonts w:cs="Arial"/>
          <w:b/>
          <w:lang w:val="en-US"/>
        </w:rPr>
        <w:t>Reports of CIMO Focal Points</w:t>
      </w:r>
      <w:r w:rsidR="00E22EDA">
        <w:rPr>
          <w:rFonts w:cs="Arial"/>
          <w:b/>
          <w:lang w:val="en-US"/>
        </w:rPr>
        <w:t xml:space="preserve"> (FPs)</w:t>
      </w:r>
    </w:p>
    <w:p w14:paraId="27134FE6" w14:textId="77777777" w:rsidR="00BB7505" w:rsidRPr="00BB7505" w:rsidRDefault="00BB7505" w:rsidP="00BB7505">
      <w:pPr>
        <w:tabs>
          <w:tab w:val="left" w:pos="770"/>
          <w:tab w:val="num" w:pos="1800"/>
        </w:tabs>
        <w:spacing w:before="180"/>
        <w:jc w:val="both"/>
        <w:rPr>
          <w:rFonts w:cs="Arial"/>
          <w:b/>
          <w:i/>
          <w:lang w:val="en-US"/>
        </w:rPr>
      </w:pPr>
      <w:r w:rsidRPr="00BB7505">
        <w:rPr>
          <w:rFonts w:cs="Arial"/>
          <w:b/>
          <w:i/>
          <w:lang w:val="en-US"/>
        </w:rPr>
        <w:t>CIMO Focal Point on Climate Observations and Services</w:t>
      </w:r>
    </w:p>
    <w:p w14:paraId="026554B8" w14:textId="1F1CFC3E" w:rsidR="00BB7505" w:rsidRDefault="00285DFB" w:rsidP="00BB7505">
      <w:pPr>
        <w:numPr>
          <w:ilvl w:val="2"/>
          <w:numId w:val="1"/>
        </w:numPr>
        <w:tabs>
          <w:tab w:val="left" w:pos="770"/>
        </w:tabs>
        <w:spacing w:before="120"/>
        <w:ind w:left="0" w:firstLine="0"/>
        <w:jc w:val="both"/>
        <w:rPr>
          <w:lang w:val="en-US"/>
        </w:rPr>
      </w:pPr>
      <w:r w:rsidRPr="00285DFB">
        <w:rPr>
          <w:lang w:val="en-US"/>
        </w:rPr>
        <w:t>The FP</w:t>
      </w:r>
      <w:r w:rsidR="00F830F9">
        <w:rPr>
          <w:lang w:val="en-US"/>
        </w:rPr>
        <w:t xml:space="preserve"> on Climate Observations and Services, Dr Bruce Forgan,</w:t>
      </w:r>
      <w:r w:rsidRPr="00285DFB">
        <w:rPr>
          <w:lang w:val="en-US"/>
        </w:rPr>
        <w:t xml:space="preserve"> informed the meeting about concerns expressed by the climate community</w:t>
      </w:r>
      <w:r>
        <w:rPr>
          <w:lang w:val="en-US"/>
        </w:rPr>
        <w:t>:</w:t>
      </w:r>
    </w:p>
    <w:p w14:paraId="62F4ED70" w14:textId="5D4C4E87" w:rsidR="00285DFB" w:rsidRDefault="00285DFB" w:rsidP="000D1C91">
      <w:pPr>
        <w:numPr>
          <w:ilvl w:val="0"/>
          <w:numId w:val="6"/>
        </w:numPr>
        <w:tabs>
          <w:tab w:val="clear" w:pos="227"/>
          <w:tab w:val="num" w:pos="567"/>
        </w:tabs>
        <w:spacing w:before="120"/>
        <w:ind w:left="576" w:hanging="288"/>
        <w:jc w:val="both"/>
        <w:rPr>
          <w:lang w:val="en-US"/>
        </w:rPr>
      </w:pPr>
      <w:r>
        <w:rPr>
          <w:lang w:val="en-US"/>
        </w:rPr>
        <w:t>The potential loss of reference stations due to the development of tiered observing networks.</w:t>
      </w:r>
    </w:p>
    <w:p w14:paraId="4CF7E656" w14:textId="353D4894" w:rsidR="00285DFB" w:rsidRDefault="00285DFB" w:rsidP="000D1C91">
      <w:pPr>
        <w:numPr>
          <w:ilvl w:val="0"/>
          <w:numId w:val="6"/>
        </w:numPr>
        <w:tabs>
          <w:tab w:val="clear" w:pos="227"/>
          <w:tab w:val="num" w:pos="567"/>
        </w:tabs>
        <w:spacing w:before="120"/>
        <w:ind w:left="576" w:hanging="288"/>
        <w:jc w:val="both"/>
        <w:rPr>
          <w:lang w:val="en-US"/>
        </w:rPr>
      </w:pPr>
      <w:r>
        <w:rPr>
          <w:lang w:val="en-US"/>
        </w:rPr>
        <w:t>The quality of third-party data.</w:t>
      </w:r>
    </w:p>
    <w:p w14:paraId="287C0856" w14:textId="5751B9F1" w:rsidR="00285DFB" w:rsidRDefault="00285DFB" w:rsidP="000D1C91">
      <w:pPr>
        <w:numPr>
          <w:ilvl w:val="0"/>
          <w:numId w:val="6"/>
        </w:numPr>
        <w:tabs>
          <w:tab w:val="clear" w:pos="227"/>
          <w:tab w:val="num" w:pos="567"/>
        </w:tabs>
        <w:spacing w:before="120"/>
        <w:ind w:left="576" w:hanging="288"/>
        <w:jc w:val="both"/>
        <w:rPr>
          <w:lang w:val="en-US"/>
        </w:rPr>
      </w:pPr>
      <w:r>
        <w:rPr>
          <w:lang w:val="en-US"/>
        </w:rPr>
        <w:t xml:space="preserve">The difficulty in gathering </w:t>
      </w:r>
      <w:r w:rsidRPr="00285DFB">
        <w:rPr>
          <w:lang w:val="en-US"/>
        </w:rPr>
        <w:t>phenomenon observations (</w:t>
      </w:r>
      <w:r w:rsidR="001223CA">
        <w:rPr>
          <w:lang w:val="en-US"/>
        </w:rPr>
        <w:t xml:space="preserve">f.ex. </w:t>
      </w:r>
      <w:r w:rsidRPr="00285DFB">
        <w:rPr>
          <w:lang w:val="en-US"/>
        </w:rPr>
        <w:t>thunder, visual obs</w:t>
      </w:r>
      <w:r w:rsidR="001223CA">
        <w:rPr>
          <w:lang w:val="en-US"/>
        </w:rPr>
        <w:t>ervations)</w:t>
      </w:r>
      <w:r>
        <w:rPr>
          <w:lang w:val="en-US"/>
        </w:rPr>
        <w:t>.</w:t>
      </w:r>
    </w:p>
    <w:p w14:paraId="144F2D0D" w14:textId="7F8F3021" w:rsidR="00285DFB" w:rsidRDefault="00285DFB" w:rsidP="00531A15">
      <w:pPr>
        <w:numPr>
          <w:ilvl w:val="2"/>
          <w:numId w:val="1"/>
        </w:numPr>
        <w:tabs>
          <w:tab w:val="left" w:pos="770"/>
        </w:tabs>
        <w:spacing w:before="120"/>
        <w:ind w:left="0" w:firstLine="0"/>
        <w:jc w:val="both"/>
        <w:rPr>
          <w:lang w:val="en-US"/>
        </w:rPr>
      </w:pPr>
      <w:r>
        <w:rPr>
          <w:lang w:val="en-US"/>
        </w:rPr>
        <w:t xml:space="preserve">The meeting agreed that in view of current changes related to the increased availability of third-party data, of the trend </w:t>
      </w:r>
      <w:r w:rsidR="00531A15">
        <w:rPr>
          <w:lang w:val="en-US"/>
        </w:rPr>
        <w:t>in</w:t>
      </w:r>
      <w:r>
        <w:rPr>
          <w:lang w:val="en-US"/>
        </w:rPr>
        <w:t xml:space="preserve"> using radar and satellite data for climate monitoring, CIMO should play a stronger role in developing guidance useful for the climate community and clarifying the expected quality of various measurement types.</w:t>
      </w:r>
      <w:r w:rsidR="001223CA">
        <w:rPr>
          <w:lang w:val="en-US"/>
        </w:rPr>
        <w:t xml:space="preserve"> Such guidance is not only needed for new data types, but also for measurements that the climate community has been using for a long time, and which may not meet its expectations in terms of quality, but could, in some cases, be advantageously replaced by other types of measurements.</w:t>
      </w:r>
    </w:p>
    <w:p w14:paraId="1FF56770" w14:textId="7C6F235B" w:rsidR="00285DFB" w:rsidRPr="00427421" w:rsidRDefault="00285DFB" w:rsidP="00285DFB">
      <w:pPr>
        <w:numPr>
          <w:ilvl w:val="2"/>
          <w:numId w:val="1"/>
        </w:numPr>
        <w:tabs>
          <w:tab w:val="left" w:pos="770"/>
        </w:tabs>
        <w:spacing w:before="120"/>
        <w:ind w:left="0" w:firstLine="0"/>
        <w:jc w:val="both"/>
        <w:rPr>
          <w:lang w:val="en-US"/>
        </w:rPr>
      </w:pPr>
      <w:bookmarkStart w:id="14" w:name="Par4_4_3"/>
      <w:bookmarkEnd w:id="14"/>
      <w:r>
        <w:rPr>
          <w:lang w:val="en-US"/>
        </w:rPr>
        <w:t xml:space="preserve">The FP </w:t>
      </w:r>
      <w:r w:rsidR="00427421">
        <w:rPr>
          <w:lang w:val="en-US"/>
        </w:rPr>
        <w:t xml:space="preserve">on Climate and Observations and Science </w:t>
      </w:r>
      <w:r w:rsidRPr="00427421">
        <w:rPr>
          <w:lang w:val="en-US"/>
        </w:rPr>
        <w:t xml:space="preserve">requested all the CIMO MG members to inform him </w:t>
      </w:r>
      <w:r w:rsidR="00377D34" w:rsidRPr="00427421">
        <w:rPr>
          <w:lang w:val="en-US"/>
        </w:rPr>
        <w:t xml:space="preserve">regularly </w:t>
      </w:r>
      <w:r w:rsidRPr="00427421">
        <w:rPr>
          <w:lang w:val="en-US"/>
        </w:rPr>
        <w:t>on climate meetings they are attending and on points that would require attention/action from CIMO.</w:t>
      </w:r>
    </w:p>
    <w:p w14:paraId="2AECE12E" w14:textId="268242B6" w:rsidR="00BB7505" w:rsidRPr="00BB7505" w:rsidRDefault="00BB7505" w:rsidP="00BB7505">
      <w:pPr>
        <w:tabs>
          <w:tab w:val="left" w:pos="770"/>
          <w:tab w:val="num" w:pos="1800"/>
        </w:tabs>
        <w:spacing w:before="180"/>
        <w:jc w:val="both"/>
        <w:rPr>
          <w:rFonts w:cs="Arial"/>
          <w:b/>
          <w:i/>
          <w:lang w:val="en-US"/>
        </w:rPr>
      </w:pPr>
      <w:r w:rsidRPr="00BB7505">
        <w:rPr>
          <w:rFonts w:cs="Arial"/>
          <w:b/>
          <w:i/>
          <w:lang w:val="en-US"/>
        </w:rPr>
        <w:t xml:space="preserve">CIMO Focal Point for the Executive Council Panel of Experts on Polar </w:t>
      </w:r>
      <w:r w:rsidR="00AF3A28">
        <w:rPr>
          <w:rFonts w:cs="Arial"/>
          <w:b/>
          <w:i/>
          <w:lang w:val="en-US"/>
        </w:rPr>
        <w:t xml:space="preserve">and High Mountain </w:t>
      </w:r>
      <w:r w:rsidRPr="00BB7505">
        <w:rPr>
          <w:rFonts w:cs="Arial"/>
          <w:b/>
          <w:i/>
          <w:lang w:val="en-US"/>
        </w:rPr>
        <w:t>Observations, Research and Services (EC-PORS)</w:t>
      </w:r>
    </w:p>
    <w:p w14:paraId="046FC42E" w14:textId="52CA9FAE" w:rsidR="00BB7505" w:rsidRDefault="00AF3A28" w:rsidP="00083851">
      <w:pPr>
        <w:numPr>
          <w:ilvl w:val="2"/>
          <w:numId w:val="1"/>
        </w:numPr>
        <w:tabs>
          <w:tab w:val="left" w:pos="770"/>
        </w:tabs>
        <w:spacing w:before="120"/>
        <w:ind w:left="0" w:firstLine="0"/>
        <w:jc w:val="both"/>
        <w:rPr>
          <w:lang w:val="en-US"/>
        </w:rPr>
      </w:pPr>
      <w:r w:rsidRPr="00AF3A28">
        <w:rPr>
          <w:lang w:val="en-US"/>
        </w:rPr>
        <w:t>The F</w:t>
      </w:r>
      <w:r w:rsidR="00E5509E">
        <w:rPr>
          <w:lang w:val="en-US"/>
        </w:rPr>
        <w:t>P</w:t>
      </w:r>
      <w:r w:rsidRPr="00AF3A28">
        <w:rPr>
          <w:lang w:val="en-US"/>
        </w:rPr>
        <w:t xml:space="preserve"> </w:t>
      </w:r>
      <w:r w:rsidR="00F801FE">
        <w:rPr>
          <w:lang w:val="en-US"/>
        </w:rPr>
        <w:t xml:space="preserve">for the Executive Council Panel of Experts on Polar and High </w:t>
      </w:r>
      <w:r w:rsidR="00F1106B">
        <w:rPr>
          <w:rFonts w:cs="Arial"/>
          <w:lang w:val="en-US"/>
        </w:rPr>
        <w:t>Mount</w:t>
      </w:r>
      <w:r w:rsidR="00F801FE" w:rsidRPr="00F1106B">
        <w:rPr>
          <w:rFonts w:cs="Arial"/>
          <w:lang w:val="en-US"/>
        </w:rPr>
        <w:t>ain</w:t>
      </w:r>
      <w:r w:rsidR="00F801FE">
        <w:rPr>
          <w:lang w:val="en-US"/>
        </w:rPr>
        <w:t xml:space="preserve"> Observations (PHORS), Dr Arkady Koldayev, </w:t>
      </w:r>
      <w:r w:rsidRPr="00AF3A28">
        <w:rPr>
          <w:lang w:val="en-US"/>
        </w:rPr>
        <w:t xml:space="preserve">recognized that in spite of a good liaison between the CIMO SPICE project and the Global Cryosphere Watch (GCW), too little collaboration occurred between </w:t>
      </w:r>
      <w:r>
        <w:rPr>
          <w:lang w:val="en-US"/>
        </w:rPr>
        <w:t xml:space="preserve">PHORS </w:t>
      </w:r>
      <w:r w:rsidRPr="00AF3A28">
        <w:rPr>
          <w:lang w:val="en-US"/>
        </w:rPr>
        <w:t>and CIMO in the last year. The FP recommended that CIMO take</w:t>
      </w:r>
      <w:r>
        <w:rPr>
          <w:lang w:val="en-US"/>
        </w:rPr>
        <w:t>s</w:t>
      </w:r>
      <w:r w:rsidRPr="00AF3A28">
        <w:rPr>
          <w:lang w:val="en-US"/>
        </w:rPr>
        <w:t xml:space="preserve"> a pro-active position, proposing areas for collaboration to </w:t>
      </w:r>
      <w:r>
        <w:rPr>
          <w:lang w:val="en-US"/>
        </w:rPr>
        <w:t>PHORS</w:t>
      </w:r>
      <w:r w:rsidRPr="00AF3A28">
        <w:rPr>
          <w:lang w:val="en-US"/>
        </w:rPr>
        <w:t>.</w:t>
      </w:r>
    </w:p>
    <w:p w14:paraId="30777060" w14:textId="4F976DD1" w:rsidR="00AF3A28" w:rsidRDefault="00AF3A28" w:rsidP="00083851">
      <w:pPr>
        <w:numPr>
          <w:ilvl w:val="2"/>
          <w:numId w:val="1"/>
        </w:numPr>
        <w:tabs>
          <w:tab w:val="left" w:pos="770"/>
        </w:tabs>
        <w:spacing w:before="120"/>
        <w:ind w:left="0" w:firstLine="0"/>
        <w:jc w:val="both"/>
        <w:rPr>
          <w:lang w:val="en-US"/>
        </w:rPr>
      </w:pPr>
      <w:r>
        <w:rPr>
          <w:lang w:val="en-US"/>
        </w:rPr>
        <w:t xml:space="preserve">The Chief of the WMO Observing Systems Division, Etienne Charpentier, informed the meeting that PHORS covers a wide range of activities and that CIMO could best be contributing to the Global Cryosphere Watch (GCW) that is focusing on observations. </w:t>
      </w:r>
      <w:r w:rsidR="004F72CF">
        <w:rPr>
          <w:lang w:val="en-US"/>
        </w:rPr>
        <w:t xml:space="preserve">PHORS </w:t>
      </w:r>
      <w:r>
        <w:rPr>
          <w:lang w:val="en-US"/>
        </w:rPr>
        <w:t xml:space="preserve">established a working group on observations with several sub-groups. Parts of the documentation published by GCW could be published in the CIMO Guide. GCW is starting to build an inventory of best practices and standards related to observations. It will then have to identify those practices that should be promoted and possibly included into the CIMO Guide. GCW would also be highly interested in collaborating with CIMO and RA-VI on the organization of the Workshop on Observations at </w:t>
      </w:r>
      <w:r w:rsidRPr="00F1106B">
        <w:rPr>
          <w:rFonts w:cs="Arial"/>
          <w:lang w:val="en-US"/>
        </w:rPr>
        <w:t>Mountain</w:t>
      </w:r>
      <w:r>
        <w:rPr>
          <w:lang w:val="en-US"/>
        </w:rPr>
        <w:t xml:space="preserve"> Stations. </w:t>
      </w:r>
      <w:r w:rsidR="00531A15">
        <w:rPr>
          <w:lang w:val="en-US"/>
        </w:rPr>
        <w:t xml:space="preserve">The meeting welcomed </w:t>
      </w:r>
      <w:r w:rsidR="00531A15">
        <w:rPr>
          <w:lang w:val="en-US"/>
        </w:rPr>
        <w:lastRenderedPageBreak/>
        <w:t>the interest of GCW to collaborate on this workshop and recognized it would be a good opportunity to strengthen the collaboration between GCW and CIMO.</w:t>
      </w:r>
    </w:p>
    <w:p w14:paraId="2437F44D" w14:textId="3D1EA3AE" w:rsidR="00AF3A28" w:rsidRDefault="00AF3A28" w:rsidP="00D54AF8">
      <w:pPr>
        <w:numPr>
          <w:ilvl w:val="2"/>
          <w:numId w:val="1"/>
        </w:numPr>
        <w:tabs>
          <w:tab w:val="left" w:pos="770"/>
        </w:tabs>
        <w:spacing w:before="120"/>
        <w:ind w:left="0" w:firstLine="0"/>
        <w:jc w:val="both"/>
        <w:rPr>
          <w:lang w:val="en-US"/>
        </w:rPr>
      </w:pPr>
      <w:r>
        <w:rPr>
          <w:lang w:val="en-US"/>
        </w:rPr>
        <w:t>The meeting recognized that PHORS is one of the high priorities of WMO and that CIMO needed to strengthen the collaboration with PHORS, and in particular</w:t>
      </w:r>
      <w:r w:rsidR="00D54AF8">
        <w:rPr>
          <w:lang w:val="en-US"/>
        </w:rPr>
        <w:t xml:space="preserve"> with GCW</w:t>
      </w:r>
      <w:r>
        <w:rPr>
          <w:lang w:val="en-US"/>
        </w:rPr>
        <w:t>.</w:t>
      </w:r>
    </w:p>
    <w:p w14:paraId="27738473" w14:textId="101A16F8" w:rsidR="00AF3A28" w:rsidRPr="00DA7CE0" w:rsidRDefault="00AF3A28" w:rsidP="00AF3A28">
      <w:pPr>
        <w:numPr>
          <w:ilvl w:val="2"/>
          <w:numId w:val="1"/>
        </w:numPr>
        <w:tabs>
          <w:tab w:val="left" w:pos="770"/>
        </w:tabs>
        <w:spacing w:before="120"/>
        <w:ind w:left="0" w:firstLine="0"/>
        <w:jc w:val="both"/>
        <w:rPr>
          <w:lang w:val="en-US"/>
        </w:rPr>
      </w:pPr>
      <w:bookmarkStart w:id="15" w:name="Par4_6_2"/>
      <w:bookmarkEnd w:id="15"/>
      <w:r w:rsidRPr="00DA7CE0">
        <w:rPr>
          <w:lang w:val="en-US"/>
        </w:rPr>
        <w:t>The FP reviewed the first part of the CIMO Guide and identified several areas that needed updating to be relevant for PHORS. Indeed, most of the CIMO guide is focused on moderate climates</w:t>
      </w:r>
      <w:r w:rsidR="004F72CF" w:rsidRPr="00DA7CE0">
        <w:rPr>
          <w:lang w:val="en-US"/>
        </w:rPr>
        <w:t>, but it should be reviewed to cover the whole range of meteorological parameters encountered at Members observing stations</w:t>
      </w:r>
      <w:r w:rsidRPr="00DA7CE0">
        <w:rPr>
          <w:lang w:val="en-US"/>
        </w:rPr>
        <w:t xml:space="preserve">. The meeting agreed </w:t>
      </w:r>
      <w:r w:rsidRPr="00427421">
        <w:rPr>
          <w:lang w:val="en-US"/>
        </w:rPr>
        <w:t xml:space="preserve">to invite GCW to contribute to the update of the CIMO Guide to </w:t>
      </w:r>
      <w:r w:rsidR="004F72CF" w:rsidRPr="00427421">
        <w:rPr>
          <w:lang w:val="en-US"/>
        </w:rPr>
        <w:t xml:space="preserve">address harsh environments and </w:t>
      </w:r>
      <w:r w:rsidRPr="00427421">
        <w:rPr>
          <w:lang w:val="en-US"/>
        </w:rPr>
        <w:t xml:space="preserve">make it relevant also to GCW. </w:t>
      </w:r>
      <w:r w:rsidRPr="00DA7CE0">
        <w:rPr>
          <w:lang w:val="en-US"/>
        </w:rPr>
        <w:t xml:space="preserve"> In that context, the meeting stressed that it had been agreed that user requirements were provided in the CIMO </w:t>
      </w:r>
      <w:r w:rsidRPr="00083851">
        <w:rPr>
          <w:lang w:val="en-US"/>
        </w:rPr>
        <w:t>Guide Annex 1D</w:t>
      </w:r>
      <w:r w:rsidRPr="00DA7CE0">
        <w:rPr>
          <w:lang w:val="en-US"/>
        </w:rPr>
        <w:t xml:space="preserve"> Table and that they needed to be removed from relevant chapters where this had not been done yet. The meeting requested the FP </w:t>
      </w:r>
      <w:r w:rsidR="00D54AF8">
        <w:rPr>
          <w:lang w:val="en-US"/>
        </w:rPr>
        <w:t>to provide the list of issues he</w:t>
      </w:r>
      <w:r w:rsidRPr="00DA7CE0">
        <w:rPr>
          <w:lang w:val="en-US"/>
        </w:rPr>
        <w:t xml:space="preserve"> had identified for the CIMO Guide to the CIMO Expert </w:t>
      </w:r>
      <w:r w:rsidRPr="00B55798">
        <w:rPr>
          <w:lang w:val="en-US"/>
        </w:rPr>
        <w:t xml:space="preserve">Team on Developments in In-Situ Technologies and to the experts that GCW had identified to collaborate with this ET </w:t>
      </w:r>
      <w:r w:rsidR="00F801FE" w:rsidRPr="00B55798">
        <w:rPr>
          <w:lang w:val="en-US"/>
        </w:rPr>
        <w:t xml:space="preserve">and </w:t>
      </w:r>
      <w:r w:rsidR="00D54AF8" w:rsidRPr="00B55798">
        <w:rPr>
          <w:lang w:val="en-US"/>
        </w:rPr>
        <w:t xml:space="preserve">to </w:t>
      </w:r>
      <w:r w:rsidR="00F801FE" w:rsidRPr="00B55798">
        <w:rPr>
          <w:lang w:val="en-US"/>
        </w:rPr>
        <w:t>request ET-DIST to</w:t>
      </w:r>
      <w:r w:rsidRPr="00B55798">
        <w:rPr>
          <w:lang w:val="en-US"/>
        </w:rPr>
        <w:t xml:space="preserve"> arrange for the update of the CIMO Guide.</w:t>
      </w:r>
    </w:p>
    <w:p w14:paraId="671A6D88" w14:textId="6CEF91EF" w:rsidR="00AF3A28" w:rsidRPr="004F72CF" w:rsidRDefault="004F72CF" w:rsidP="004F72CF">
      <w:pPr>
        <w:numPr>
          <w:ilvl w:val="2"/>
          <w:numId w:val="1"/>
        </w:numPr>
        <w:tabs>
          <w:tab w:val="left" w:pos="770"/>
        </w:tabs>
        <w:spacing w:before="120"/>
        <w:ind w:left="0" w:firstLine="0"/>
        <w:jc w:val="both"/>
        <w:rPr>
          <w:lang w:val="en-US"/>
        </w:rPr>
      </w:pPr>
      <w:r w:rsidRPr="00DA7CE0">
        <w:rPr>
          <w:lang w:val="en-US"/>
        </w:rPr>
        <w:t>The meeting requested the Secretariat to ensure that the GCW Senior Scientific</w:t>
      </w:r>
      <w:r>
        <w:rPr>
          <w:lang w:val="en-US"/>
        </w:rPr>
        <w:t xml:space="preserve"> Officer that will soon be appointed provides support in strengthening the liaison between GCW and CIMO.</w:t>
      </w:r>
    </w:p>
    <w:p w14:paraId="5C876525" w14:textId="0B267345" w:rsidR="00BB7505" w:rsidRPr="00BB7505" w:rsidRDefault="00BB7505" w:rsidP="00BB7505">
      <w:pPr>
        <w:tabs>
          <w:tab w:val="left" w:pos="770"/>
          <w:tab w:val="num" w:pos="1800"/>
        </w:tabs>
        <w:spacing w:before="180"/>
        <w:jc w:val="both"/>
        <w:rPr>
          <w:rFonts w:cs="Arial"/>
          <w:b/>
          <w:i/>
          <w:lang w:val="en-US"/>
        </w:rPr>
      </w:pPr>
      <w:r w:rsidRPr="00BB7505">
        <w:rPr>
          <w:rFonts w:cs="Arial"/>
          <w:b/>
          <w:i/>
          <w:lang w:val="en-US"/>
        </w:rPr>
        <w:t>CIMO Focal Point on Disaster Risk Reduction</w:t>
      </w:r>
      <w:r w:rsidR="00AF3A28">
        <w:rPr>
          <w:rFonts w:cs="Arial"/>
          <w:b/>
          <w:i/>
          <w:lang w:val="en-US"/>
        </w:rPr>
        <w:t xml:space="preserve"> (DRR)</w:t>
      </w:r>
    </w:p>
    <w:p w14:paraId="4EC5C811" w14:textId="3C1A8491" w:rsidR="00BB7505" w:rsidRPr="00AF3A28" w:rsidRDefault="00AF3A28" w:rsidP="00BB7505">
      <w:pPr>
        <w:numPr>
          <w:ilvl w:val="2"/>
          <w:numId w:val="1"/>
        </w:numPr>
        <w:tabs>
          <w:tab w:val="left" w:pos="770"/>
        </w:tabs>
        <w:spacing w:before="120"/>
        <w:ind w:left="0" w:firstLine="0"/>
        <w:jc w:val="both"/>
        <w:rPr>
          <w:lang w:val="en-US"/>
        </w:rPr>
      </w:pPr>
      <w:r w:rsidRPr="00AF3A28">
        <w:rPr>
          <w:lang w:val="en-US"/>
        </w:rPr>
        <w:t xml:space="preserve">The FP </w:t>
      </w:r>
      <w:r w:rsidR="00F801FE">
        <w:rPr>
          <w:lang w:val="en-US"/>
        </w:rPr>
        <w:t xml:space="preserve">on Disaster Risk Reduction, Dr Jitze van der Meulen, </w:t>
      </w:r>
      <w:r w:rsidRPr="00AF3A28">
        <w:rPr>
          <w:lang w:val="en-US"/>
        </w:rPr>
        <w:t>proposed possible contributions from CIMO to support DRR:</w:t>
      </w:r>
      <w:r w:rsidR="00BB7505" w:rsidRPr="00AF3A28">
        <w:rPr>
          <w:lang w:val="en-US"/>
        </w:rPr>
        <w:t xml:space="preserve"> </w:t>
      </w:r>
    </w:p>
    <w:p w14:paraId="2B277A71" w14:textId="26108CA7" w:rsidR="00AF3A28" w:rsidRDefault="00AF3A28" w:rsidP="001118EF">
      <w:pPr>
        <w:numPr>
          <w:ilvl w:val="0"/>
          <w:numId w:val="8"/>
        </w:numPr>
        <w:spacing w:before="60"/>
        <w:ind w:left="1077" w:hanging="357"/>
        <w:jc w:val="both"/>
        <w:rPr>
          <w:rFonts w:cs="Arial"/>
        </w:rPr>
      </w:pPr>
      <w:r>
        <w:rPr>
          <w:rFonts w:cs="Arial"/>
        </w:rPr>
        <w:t xml:space="preserve">CIMO to develop guidelines and standards to provide </w:t>
      </w:r>
      <w:r w:rsidRPr="007323A1">
        <w:rPr>
          <w:rFonts w:cs="Arial"/>
        </w:rPr>
        <w:t>stable, reliable instruments and systems</w:t>
      </w:r>
      <w:r>
        <w:rPr>
          <w:rFonts w:cs="Arial"/>
        </w:rPr>
        <w:t xml:space="preserve">, which are </w:t>
      </w:r>
      <w:r w:rsidRPr="007323A1">
        <w:rPr>
          <w:rFonts w:cs="Arial"/>
        </w:rPr>
        <w:t>designed to withstand the extreme environmental impacts to be expected</w:t>
      </w:r>
      <w:r>
        <w:rPr>
          <w:rFonts w:cs="Arial"/>
        </w:rPr>
        <w:t xml:space="preserve">. An essential constraint is that the observing systems are </w:t>
      </w:r>
      <w:r w:rsidRPr="007323A1">
        <w:rPr>
          <w:rFonts w:cs="Arial"/>
        </w:rPr>
        <w:t>well maintained, inspected and managed</w:t>
      </w:r>
      <w:r>
        <w:rPr>
          <w:rFonts w:cs="Arial"/>
        </w:rPr>
        <w:t>.</w:t>
      </w:r>
    </w:p>
    <w:p w14:paraId="2490F8E0" w14:textId="77777777" w:rsidR="00AF3A28" w:rsidRDefault="00AF3A28" w:rsidP="001118EF">
      <w:pPr>
        <w:numPr>
          <w:ilvl w:val="0"/>
          <w:numId w:val="8"/>
        </w:numPr>
        <w:spacing w:before="60"/>
        <w:ind w:left="1077" w:hanging="357"/>
        <w:jc w:val="both"/>
        <w:rPr>
          <w:rFonts w:cs="Arial"/>
        </w:rPr>
      </w:pPr>
      <w:r>
        <w:rPr>
          <w:rFonts w:cs="Arial"/>
        </w:rPr>
        <w:t>Typical impacts relevant for the technology involved are for instance:</w:t>
      </w:r>
    </w:p>
    <w:p w14:paraId="68A86936" w14:textId="77777777" w:rsidR="00AF3A28" w:rsidRPr="007323A1" w:rsidRDefault="00AF3A28" w:rsidP="001118EF">
      <w:pPr>
        <w:numPr>
          <w:ilvl w:val="1"/>
          <w:numId w:val="9"/>
        </w:numPr>
        <w:spacing w:before="60"/>
        <w:jc w:val="both"/>
        <w:rPr>
          <w:rFonts w:cs="Arial"/>
        </w:rPr>
      </w:pPr>
      <w:r w:rsidRPr="007323A1">
        <w:rPr>
          <w:rFonts w:cs="Arial"/>
        </w:rPr>
        <w:t>high wind impacts: storms, hurricanes, tornados</w:t>
      </w:r>
    </w:p>
    <w:p w14:paraId="1FD93388" w14:textId="77777777" w:rsidR="00AF3A28" w:rsidRPr="007323A1" w:rsidRDefault="00AF3A28" w:rsidP="001118EF">
      <w:pPr>
        <w:numPr>
          <w:ilvl w:val="1"/>
          <w:numId w:val="9"/>
        </w:numPr>
        <w:spacing w:before="60"/>
        <w:jc w:val="both"/>
        <w:rPr>
          <w:rFonts w:cs="Arial"/>
        </w:rPr>
      </w:pPr>
      <w:r w:rsidRPr="007323A1">
        <w:rPr>
          <w:rFonts w:cs="Arial"/>
        </w:rPr>
        <w:t xml:space="preserve">high precipitation impacts: flooding, water resistant </w:t>
      </w:r>
    </w:p>
    <w:p w14:paraId="6A9AA5FF" w14:textId="77777777" w:rsidR="00AF3A28" w:rsidRPr="007323A1" w:rsidRDefault="00AF3A28" w:rsidP="001118EF">
      <w:pPr>
        <w:numPr>
          <w:ilvl w:val="1"/>
          <w:numId w:val="9"/>
        </w:numPr>
        <w:spacing w:before="60"/>
        <w:jc w:val="both"/>
        <w:rPr>
          <w:rFonts w:cs="Arial"/>
        </w:rPr>
      </w:pPr>
      <w:r w:rsidRPr="007323A1">
        <w:rPr>
          <w:rFonts w:cs="Arial"/>
        </w:rPr>
        <w:t>lightning impact</w:t>
      </w:r>
    </w:p>
    <w:p w14:paraId="49DF0D50" w14:textId="21C305D6" w:rsidR="00AF3A28" w:rsidRPr="007323A1" w:rsidRDefault="00D54AF8" w:rsidP="001118EF">
      <w:pPr>
        <w:numPr>
          <w:ilvl w:val="1"/>
          <w:numId w:val="9"/>
        </w:numPr>
        <w:spacing w:before="60"/>
        <w:jc w:val="both"/>
        <w:rPr>
          <w:rFonts w:cs="Arial"/>
        </w:rPr>
      </w:pPr>
      <w:r>
        <w:rPr>
          <w:rFonts w:cs="Arial"/>
        </w:rPr>
        <w:t>dust storm impact: build-</w:t>
      </w:r>
      <w:r w:rsidR="00AF3A28" w:rsidRPr="007323A1">
        <w:rPr>
          <w:rFonts w:cs="Arial"/>
        </w:rPr>
        <w:t>up of dusk and sand to stop moving parts</w:t>
      </w:r>
    </w:p>
    <w:p w14:paraId="0D0EA290" w14:textId="77777777" w:rsidR="00AF3A28" w:rsidRPr="007323A1" w:rsidRDefault="00AF3A28" w:rsidP="001118EF">
      <w:pPr>
        <w:numPr>
          <w:ilvl w:val="1"/>
          <w:numId w:val="9"/>
        </w:numPr>
        <w:spacing w:before="60"/>
        <w:jc w:val="both"/>
        <w:rPr>
          <w:rFonts w:cs="Arial"/>
        </w:rPr>
      </w:pPr>
      <w:r w:rsidRPr="007323A1">
        <w:rPr>
          <w:rFonts w:cs="Arial"/>
        </w:rPr>
        <w:t xml:space="preserve">icing, hail and severe snowfall impact: destruction, blocking moving parts, unreliable measurements </w:t>
      </w:r>
    </w:p>
    <w:p w14:paraId="057F2264" w14:textId="3FD1A604" w:rsidR="00AF3A28" w:rsidRDefault="00AF3A28" w:rsidP="001118EF">
      <w:pPr>
        <w:numPr>
          <w:ilvl w:val="1"/>
          <w:numId w:val="9"/>
        </w:numPr>
        <w:spacing w:before="60"/>
        <w:jc w:val="both"/>
        <w:rPr>
          <w:rFonts w:cs="Arial"/>
        </w:rPr>
      </w:pPr>
      <w:r w:rsidRPr="007323A1">
        <w:rPr>
          <w:rFonts w:cs="Arial"/>
        </w:rPr>
        <w:t>manned stations: unavailability of observers and data managers during hazards</w:t>
      </w:r>
      <w:r w:rsidR="00E5509E">
        <w:rPr>
          <w:rFonts w:cs="Arial"/>
        </w:rPr>
        <w:t>.</w:t>
      </w:r>
    </w:p>
    <w:p w14:paraId="5DC3B557" w14:textId="1580A887" w:rsidR="00AF3A28" w:rsidRPr="00AF3A28" w:rsidRDefault="00AF3A28" w:rsidP="00BB7505">
      <w:pPr>
        <w:numPr>
          <w:ilvl w:val="2"/>
          <w:numId w:val="1"/>
        </w:numPr>
        <w:tabs>
          <w:tab w:val="left" w:pos="770"/>
        </w:tabs>
        <w:spacing w:before="120"/>
        <w:ind w:left="0" w:firstLine="0"/>
        <w:jc w:val="both"/>
        <w:rPr>
          <w:lang w:val="en-US"/>
        </w:rPr>
      </w:pPr>
      <w:r w:rsidRPr="00AF3A28">
        <w:t>The FP stressed that during extreme weather events, such as hurricane, only very limited information on the meteorological conditions are available because of damage to the infrastructure (not only limited to damage on meteorological instruments and supporting structures, but also due to damage of t</w:t>
      </w:r>
      <w:r w:rsidR="00E5509E">
        <w:t xml:space="preserve">he telecommunication systems), </w:t>
      </w:r>
      <w:r w:rsidR="00D54AF8">
        <w:t>as well as</w:t>
      </w:r>
      <w:r w:rsidRPr="00AF3A28">
        <w:t xml:space="preserve"> because potential observers have to retreat to safe areas. It is however critical that access to information is provided during and after hazards to reduce the number of casualties and to support helping teams. The meeting therefore recognized that CIMO should in the future provide added support to </w:t>
      </w:r>
      <w:r w:rsidRPr="00AF3A28">
        <w:rPr>
          <w:lang w:val="en-US"/>
        </w:rPr>
        <w:t>DRR for nowcasting and early-response</w:t>
      </w:r>
      <w:r w:rsidRPr="00AF3A28">
        <w:t xml:space="preserve">. </w:t>
      </w:r>
    </w:p>
    <w:p w14:paraId="05BBA20B" w14:textId="4E8CCBBB" w:rsidR="00AF3A28" w:rsidRPr="00B55798" w:rsidRDefault="00AF3A28" w:rsidP="00B55798">
      <w:pPr>
        <w:numPr>
          <w:ilvl w:val="2"/>
          <w:numId w:val="1"/>
        </w:numPr>
        <w:tabs>
          <w:tab w:val="left" w:pos="770"/>
        </w:tabs>
        <w:spacing w:before="120"/>
        <w:ind w:left="0" w:firstLine="0"/>
        <w:jc w:val="both"/>
      </w:pPr>
      <w:bookmarkStart w:id="16" w:name="Par4_6_6"/>
      <w:bookmarkEnd w:id="16"/>
      <w:r w:rsidRPr="00AF3A28">
        <w:t>The meeting agreed on the need to develop guidance on methods for sustaining observations during severe storms and that satellite communication could be used as an alternate communication mean</w:t>
      </w:r>
      <w:r w:rsidR="00B55798">
        <w:t>s</w:t>
      </w:r>
      <w:r w:rsidRPr="00AF3A28">
        <w:t xml:space="preserve"> during such events. </w:t>
      </w:r>
      <w:r w:rsidRPr="00B55798">
        <w:t xml:space="preserve">The meeting therefore agreed to approach Satcom on the possibility to have discussions </w:t>
      </w:r>
      <w:r w:rsidR="00B55798" w:rsidRPr="00B55798">
        <w:t>during TECO-2016</w:t>
      </w:r>
      <w:r w:rsidR="00B55798">
        <w:t xml:space="preserve"> </w:t>
      </w:r>
      <w:r w:rsidRPr="00B55798">
        <w:t xml:space="preserve">on the </w:t>
      </w:r>
      <w:r w:rsidR="00B55798">
        <w:t xml:space="preserve">need for guidance material on using </w:t>
      </w:r>
      <w:r w:rsidR="00B55798" w:rsidRPr="00B55798">
        <w:t>satellite communication</w:t>
      </w:r>
      <w:r w:rsidR="00B55798">
        <w:t>s during</w:t>
      </w:r>
      <w:r w:rsidR="00B55798" w:rsidRPr="00B55798">
        <w:t xml:space="preserve"> </w:t>
      </w:r>
      <w:r w:rsidR="00B55798">
        <w:t>harsh weather</w:t>
      </w:r>
      <w:r w:rsidRPr="00B55798">
        <w:t xml:space="preserve"> and to postpone </w:t>
      </w:r>
      <w:r w:rsidRPr="00B55798">
        <w:lastRenderedPageBreak/>
        <w:t xml:space="preserve">decisions related to the possible development of a CIMO Guide chapter on harsh weather to after TECO-2016. </w:t>
      </w:r>
    </w:p>
    <w:p w14:paraId="51402890" w14:textId="77777777" w:rsidR="00BB7505" w:rsidRPr="00BB7505" w:rsidRDefault="00BB7505" w:rsidP="00BB7505">
      <w:pPr>
        <w:tabs>
          <w:tab w:val="left" w:pos="770"/>
          <w:tab w:val="num" w:pos="1800"/>
        </w:tabs>
        <w:spacing w:before="180"/>
        <w:jc w:val="both"/>
        <w:rPr>
          <w:rFonts w:cs="Arial"/>
          <w:b/>
          <w:i/>
          <w:lang w:val="en-US"/>
        </w:rPr>
      </w:pPr>
      <w:r w:rsidRPr="00BB7505">
        <w:rPr>
          <w:rFonts w:cs="Arial"/>
          <w:b/>
          <w:i/>
          <w:lang w:val="en-US"/>
        </w:rPr>
        <w:t>CIMO Focal Point on Gender Issues.</w:t>
      </w:r>
    </w:p>
    <w:p w14:paraId="74C60CD4" w14:textId="605C8D29" w:rsidR="00FF63DF" w:rsidRPr="00FF63DF" w:rsidRDefault="00FF63DF" w:rsidP="00BB7505">
      <w:pPr>
        <w:numPr>
          <w:ilvl w:val="2"/>
          <w:numId w:val="1"/>
        </w:numPr>
        <w:tabs>
          <w:tab w:val="left" w:pos="770"/>
        </w:tabs>
        <w:spacing w:before="120"/>
        <w:ind w:left="0" w:firstLine="0"/>
        <w:jc w:val="both"/>
        <w:rPr>
          <w:lang w:val="en-US"/>
        </w:rPr>
      </w:pPr>
      <w:r w:rsidRPr="00FF63DF">
        <w:rPr>
          <w:lang w:val="en-US"/>
        </w:rPr>
        <w:t>The Focal Point (FP) on Gender Issues</w:t>
      </w:r>
      <w:r w:rsidR="00F801FE">
        <w:rPr>
          <w:lang w:val="en-US"/>
        </w:rPr>
        <w:t>, Dr Volker Kurz,</w:t>
      </w:r>
      <w:r w:rsidRPr="00FF63DF">
        <w:rPr>
          <w:lang w:val="en-US"/>
        </w:rPr>
        <w:t xml:space="preserve"> expressed disappointment about the fact that he was never contacted by WMO on gender issues, suggesting the lack of awareness for the existence of this FP position. The FP plans to liaise with contact persons of other commissions to co-ordinate activities</w:t>
      </w:r>
      <w:r>
        <w:rPr>
          <w:lang w:val="en-US"/>
        </w:rPr>
        <w:t>.</w:t>
      </w:r>
    </w:p>
    <w:p w14:paraId="45F930E8" w14:textId="2BB33964" w:rsidR="00FF63DF" w:rsidRPr="00FF63DF" w:rsidRDefault="00FF63DF" w:rsidP="00BB7505">
      <w:pPr>
        <w:numPr>
          <w:ilvl w:val="2"/>
          <w:numId w:val="1"/>
        </w:numPr>
        <w:tabs>
          <w:tab w:val="left" w:pos="770"/>
        </w:tabs>
        <w:spacing w:before="120"/>
        <w:ind w:left="0" w:firstLine="0"/>
        <w:jc w:val="both"/>
        <w:rPr>
          <w:lang w:val="en-US"/>
        </w:rPr>
      </w:pPr>
      <w:r>
        <w:rPr>
          <w:rFonts w:cs="Arial"/>
        </w:rPr>
        <w:t>The meeting recognized the need to be pro-active and to put more emphasis on gender within the commission. The meeting supported the recommendations made by the FP:</w:t>
      </w:r>
    </w:p>
    <w:p w14:paraId="7BBE70A8" w14:textId="77777777" w:rsidR="00FF63DF" w:rsidRPr="00FF63DF" w:rsidRDefault="00FF63DF" w:rsidP="000D1C91">
      <w:pPr>
        <w:numPr>
          <w:ilvl w:val="0"/>
          <w:numId w:val="6"/>
        </w:numPr>
        <w:tabs>
          <w:tab w:val="clear" w:pos="227"/>
          <w:tab w:val="num" w:pos="567"/>
        </w:tabs>
        <w:spacing w:before="120" w:after="180"/>
        <w:ind w:left="576" w:hanging="288"/>
        <w:jc w:val="both"/>
        <w:rPr>
          <w:lang w:val="en-US"/>
        </w:rPr>
      </w:pPr>
      <w:r>
        <w:rPr>
          <w:lang w:val="en-US"/>
        </w:rPr>
        <w:t>To strongly encourage women to apply for membership in the CIMO Management Group, as well as in all other levels such as membership in and heads of expert teams.</w:t>
      </w:r>
    </w:p>
    <w:p w14:paraId="5473AF1F" w14:textId="77777777" w:rsidR="00FF63DF" w:rsidRPr="00FF63DF" w:rsidRDefault="00FF63DF" w:rsidP="000D1C91">
      <w:pPr>
        <w:numPr>
          <w:ilvl w:val="0"/>
          <w:numId w:val="6"/>
        </w:numPr>
        <w:tabs>
          <w:tab w:val="clear" w:pos="227"/>
          <w:tab w:val="num" w:pos="567"/>
        </w:tabs>
        <w:spacing w:before="120" w:after="180"/>
        <w:ind w:left="576" w:hanging="288"/>
        <w:jc w:val="both"/>
        <w:rPr>
          <w:lang w:val="en-US"/>
        </w:rPr>
      </w:pPr>
      <w:r>
        <w:rPr>
          <w:lang w:val="en-US"/>
        </w:rPr>
        <w:t>To lead by example: Women successful within WMO encourage other women to do the same, men successfully promoting and supporting women within their own area of responsibility encourage other men to do the same.</w:t>
      </w:r>
    </w:p>
    <w:p w14:paraId="42D9573B" w14:textId="77777777" w:rsidR="00FF63DF" w:rsidRPr="00FF63DF" w:rsidRDefault="00FF63DF" w:rsidP="000D1C91">
      <w:pPr>
        <w:numPr>
          <w:ilvl w:val="0"/>
          <w:numId w:val="6"/>
        </w:numPr>
        <w:tabs>
          <w:tab w:val="clear" w:pos="227"/>
          <w:tab w:val="num" w:pos="567"/>
        </w:tabs>
        <w:spacing w:before="120" w:after="180"/>
        <w:ind w:left="576" w:hanging="288"/>
        <w:jc w:val="both"/>
        <w:rPr>
          <w:lang w:val="en-US"/>
        </w:rPr>
      </w:pPr>
      <w:r w:rsidRPr="00FF63DF">
        <w:rPr>
          <w:lang w:val="en-US"/>
        </w:rPr>
        <w:t>If possible, international meetings should start after Monday and end before Friday.</w:t>
      </w:r>
    </w:p>
    <w:p w14:paraId="26F4545E" w14:textId="77777777" w:rsidR="00FF63DF" w:rsidRPr="00FF63DF" w:rsidRDefault="00FF63DF" w:rsidP="000D1C91">
      <w:pPr>
        <w:numPr>
          <w:ilvl w:val="0"/>
          <w:numId w:val="6"/>
        </w:numPr>
        <w:tabs>
          <w:tab w:val="clear" w:pos="227"/>
          <w:tab w:val="num" w:pos="567"/>
        </w:tabs>
        <w:spacing w:before="120" w:after="180"/>
        <w:ind w:left="576" w:hanging="288"/>
        <w:jc w:val="both"/>
        <w:rPr>
          <w:lang w:val="en-US"/>
        </w:rPr>
      </w:pPr>
      <w:r>
        <w:rPr>
          <w:lang w:val="en-US"/>
        </w:rPr>
        <w:t>If possible, meetings should not be organized back to back extending over the weekend.</w:t>
      </w:r>
    </w:p>
    <w:p w14:paraId="418EF0B4" w14:textId="2FFAA39E" w:rsidR="00FF63DF" w:rsidRPr="00FF63DF" w:rsidRDefault="00FF63DF" w:rsidP="00D54AF8">
      <w:pPr>
        <w:numPr>
          <w:ilvl w:val="2"/>
          <w:numId w:val="1"/>
        </w:numPr>
        <w:tabs>
          <w:tab w:val="left" w:pos="770"/>
        </w:tabs>
        <w:spacing w:before="120"/>
        <w:ind w:left="0" w:firstLine="0"/>
        <w:jc w:val="both"/>
        <w:rPr>
          <w:lang w:val="en-US"/>
        </w:rPr>
      </w:pPr>
      <w:bookmarkStart w:id="17" w:name="Par4_6_9"/>
      <w:bookmarkEnd w:id="17"/>
      <w:r>
        <w:rPr>
          <w:rFonts w:cs="Arial"/>
        </w:rPr>
        <w:t xml:space="preserve">The meeting also agreed that </w:t>
      </w:r>
      <w:r w:rsidRPr="00B55798">
        <w:rPr>
          <w:rFonts w:cs="Arial"/>
        </w:rPr>
        <w:t xml:space="preserve">skilled women should be approached by members of the CIMO MG and invited to take leading positions within the commission and in the work of the ETs. </w:t>
      </w:r>
      <w:r w:rsidR="00D54AF8" w:rsidRPr="00B55798">
        <w:rPr>
          <w:rFonts w:cs="Arial"/>
        </w:rPr>
        <w:t>The meeting requested</w:t>
      </w:r>
      <w:r w:rsidRPr="00B55798">
        <w:rPr>
          <w:rFonts w:cs="Arial"/>
        </w:rPr>
        <w:t xml:space="preserve"> that when inviting Members to propose experts for the CIMO ETs, the invitation should clearly encourage them to propose women.</w:t>
      </w:r>
    </w:p>
    <w:p w14:paraId="428AF348" w14:textId="77777777" w:rsidR="008E1F1A" w:rsidRPr="008552F7" w:rsidRDefault="008E1F1A" w:rsidP="008E1F1A">
      <w:pPr>
        <w:tabs>
          <w:tab w:val="left" w:pos="770"/>
        </w:tabs>
        <w:spacing w:before="120"/>
        <w:jc w:val="both"/>
        <w:rPr>
          <w:rFonts w:cs="Arial"/>
          <w:lang w:val="en-US"/>
        </w:rPr>
      </w:pPr>
    </w:p>
    <w:p w14:paraId="378DB634" w14:textId="77777777" w:rsidR="00BB7505" w:rsidRPr="007773F3" w:rsidRDefault="00BB7505" w:rsidP="00BB7505">
      <w:pPr>
        <w:numPr>
          <w:ilvl w:val="0"/>
          <w:numId w:val="1"/>
        </w:numPr>
        <w:spacing w:after="120"/>
        <w:rPr>
          <w:b/>
          <w:bCs w:val="0"/>
          <w:lang w:val="en-US"/>
        </w:rPr>
      </w:pPr>
      <w:r w:rsidRPr="007773F3">
        <w:rPr>
          <w:b/>
          <w:bCs w:val="0"/>
          <w:lang w:val="en-US"/>
        </w:rPr>
        <w:t>EVALUATION OF THE PROGRESS ACHIEVED IN THE WORK PROGRAMMES, AND PLANS UNTIL CIMO-17 SESSION</w:t>
      </w:r>
    </w:p>
    <w:p w14:paraId="5293B996" w14:textId="77777777" w:rsidR="00BB7505" w:rsidRPr="00BB7505" w:rsidRDefault="00BB7505" w:rsidP="00BB7505">
      <w:pPr>
        <w:numPr>
          <w:ilvl w:val="1"/>
          <w:numId w:val="1"/>
        </w:numPr>
        <w:tabs>
          <w:tab w:val="clear" w:pos="720"/>
          <w:tab w:val="left" w:pos="770"/>
        </w:tabs>
        <w:ind w:left="0" w:firstLine="0"/>
        <w:jc w:val="both"/>
        <w:rPr>
          <w:rFonts w:cs="Arial"/>
          <w:b/>
          <w:lang w:val="en-US"/>
        </w:rPr>
      </w:pPr>
      <w:r w:rsidRPr="00BB7505">
        <w:rPr>
          <w:rFonts w:cs="Arial"/>
          <w:b/>
          <w:lang w:val="en-US"/>
        </w:rPr>
        <w:t>OPAG In-Situ Technologies and Instrument Intercomparisons</w:t>
      </w:r>
    </w:p>
    <w:p w14:paraId="136AB00A" w14:textId="07E76051" w:rsidR="006C1089" w:rsidRPr="003D2712" w:rsidRDefault="006C1089" w:rsidP="006C1089">
      <w:pPr>
        <w:tabs>
          <w:tab w:val="left" w:pos="770"/>
          <w:tab w:val="num" w:pos="1800"/>
        </w:tabs>
        <w:spacing w:before="180"/>
        <w:jc w:val="both"/>
        <w:rPr>
          <w:rFonts w:cs="Arial"/>
          <w:b/>
          <w:i/>
          <w:lang w:val="en-US"/>
        </w:rPr>
      </w:pPr>
      <w:r w:rsidRPr="003D2712">
        <w:rPr>
          <w:rFonts w:cs="Arial"/>
          <w:b/>
          <w:i/>
          <w:lang w:val="en-US"/>
        </w:rPr>
        <w:t xml:space="preserve">Expert Team on Operational </w:t>
      </w:r>
      <w:r>
        <w:rPr>
          <w:rFonts w:cs="Arial"/>
          <w:b/>
          <w:i/>
          <w:lang w:val="en-US"/>
        </w:rPr>
        <w:t xml:space="preserve">In-Situ Technologies </w:t>
      </w:r>
      <w:r w:rsidRPr="003D2712">
        <w:rPr>
          <w:rFonts w:cs="Arial"/>
          <w:b/>
          <w:i/>
          <w:lang w:val="en-US"/>
        </w:rPr>
        <w:t>(ET-</w:t>
      </w:r>
      <w:r>
        <w:rPr>
          <w:rFonts w:cs="Arial"/>
          <w:b/>
          <w:i/>
          <w:lang w:val="en-US"/>
        </w:rPr>
        <w:t>OIST</w:t>
      </w:r>
      <w:r w:rsidRPr="003D2712">
        <w:rPr>
          <w:rFonts w:cs="Arial"/>
          <w:b/>
          <w:i/>
          <w:lang w:val="en-US"/>
        </w:rPr>
        <w:t>)</w:t>
      </w:r>
    </w:p>
    <w:p w14:paraId="397237A4" w14:textId="45723EF6" w:rsidR="00362269" w:rsidRPr="00B55798" w:rsidRDefault="00362269" w:rsidP="005C2358">
      <w:pPr>
        <w:numPr>
          <w:ilvl w:val="2"/>
          <w:numId w:val="1"/>
        </w:numPr>
        <w:tabs>
          <w:tab w:val="left" w:pos="770"/>
        </w:tabs>
        <w:spacing w:before="120"/>
        <w:ind w:left="0" w:firstLine="0"/>
        <w:jc w:val="both"/>
        <w:rPr>
          <w:lang w:val="en-US"/>
        </w:rPr>
      </w:pPr>
      <w:bookmarkStart w:id="18" w:name="Par5_1_1"/>
      <w:bookmarkEnd w:id="18"/>
      <w:r w:rsidRPr="009C2FDF">
        <w:rPr>
          <w:lang w:val="en-US"/>
        </w:rPr>
        <w:t>The meeting welcomed the clear report of the Expert Team on Operational In-Situ</w:t>
      </w:r>
      <w:r w:rsidRPr="00362269">
        <w:rPr>
          <w:lang w:val="en-US"/>
        </w:rPr>
        <w:t xml:space="preserve"> Technologies and noted that good progress had been achieved on some tasks while only limited or no progress happened on others. The meeting noted the limited time that the ET-OIST member have to work on the ET-OIST tasks and appreciated that the chairperson had liaised with other interest group related to these tasks. </w:t>
      </w:r>
      <w:r w:rsidR="005C2358">
        <w:rPr>
          <w:lang w:val="en-US"/>
        </w:rPr>
        <w:t xml:space="preserve">The meeting also noted the request for clarification on some tasks to be able to carry them out appropriately and responded to these below. </w:t>
      </w:r>
      <w:r w:rsidRPr="00362269">
        <w:rPr>
          <w:lang w:val="en-US"/>
        </w:rPr>
        <w:t>The meeting recognized that the workplan of ET-OIST constitute</w:t>
      </w:r>
      <w:r w:rsidR="00EF3F2C">
        <w:rPr>
          <w:lang w:val="en-US"/>
        </w:rPr>
        <w:t>s</w:t>
      </w:r>
      <w:r w:rsidRPr="00362269">
        <w:rPr>
          <w:lang w:val="en-US"/>
        </w:rPr>
        <w:t xml:space="preserve"> a mix of very different activities. It recommended that the </w:t>
      </w:r>
      <w:r w:rsidRPr="00B55798">
        <w:rPr>
          <w:lang w:val="en-US"/>
        </w:rPr>
        <w:t>Terms of Reference of ET-OIST and its workplan be carefully reviewed when developing the revised structure of CIMO for the period 2018-2022.</w:t>
      </w:r>
    </w:p>
    <w:p w14:paraId="65F2B536" w14:textId="26308CAD" w:rsidR="00362269" w:rsidRPr="009C2FDF" w:rsidRDefault="00362269" w:rsidP="005C2358">
      <w:pPr>
        <w:numPr>
          <w:ilvl w:val="2"/>
          <w:numId w:val="1"/>
        </w:numPr>
        <w:tabs>
          <w:tab w:val="left" w:pos="770"/>
        </w:tabs>
        <w:spacing w:before="120"/>
        <w:ind w:left="0" w:firstLine="0"/>
        <w:jc w:val="both"/>
        <w:rPr>
          <w:lang w:val="en-US"/>
        </w:rPr>
      </w:pPr>
      <w:r w:rsidRPr="009C2FDF">
        <w:rPr>
          <w:lang w:val="en-US"/>
        </w:rPr>
        <w:t>The siting classification and related sustained performance classification are crucial for the implementation of WIGOS</w:t>
      </w:r>
      <w:r w:rsidR="005C2358" w:rsidRPr="009C2FDF">
        <w:rPr>
          <w:lang w:val="en-US"/>
        </w:rPr>
        <w:t>, in particular to be able to assess the suitability of specific measurement for different applications</w:t>
      </w:r>
      <w:r w:rsidRPr="009C2FDF">
        <w:rPr>
          <w:lang w:val="en-US"/>
        </w:rPr>
        <w:t xml:space="preserve">. At the time of the development of the siting classification, only limited experience was available on its implementation. ET-OIST is reviewing the experiences made by several countries in implementing it and in </w:t>
      </w:r>
      <w:r w:rsidR="005C2358" w:rsidRPr="009C2FDF">
        <w:rPr>
          <w:lang w:val="en-US"/>
        </w:rPr>
        <w:t>assessing the uncertainties linked with the various classes of the classification. The classification will have to be amended to appropriately cover high latitudes and to better quantify the uncertainties associated with each class.</w:t>
      </w:r>
      <w:r w:rsidRPr="009C2FDF">
        <w:rPr>
          <w:lang w:val="en-US"/>
        </w:rPr>
        <w:t xml:space="preserve"> </w:t>
      </w:r>
    </w:p>
    <w:p w14:paraId="618C7597" w14:textId="7BB6ABB0" w:rsidR="00362269" w:rsidRPr="0070067B" w:rsidRDefault="005C2358" w:rsidP="0066098D">
      <w:pPr>
        <w:numPr>
          <w:ilvl w:val="2"/>
          <w:numId w:val="1"/>
        </w:numPr>
        <w:tabs>
          <w:tab w:val="left" w:pos="770"/>
        </w:tabs>
        <w:spacing w:before="120"/>
        <w:ind w:left="0" w:firstLine="0"/>
        <w:jc w:val="both"/>
        <w:rPr>
          <w:lang w:val="en-US"/>
        </w:rPr>
      </w:pPr>
      <w:r w:rsidRPr="009C2FDF">
        <w:rPr>
          <w:rFonts w:cs="Arial"/>
        </w:rPr>
        <w:t xml:space="preserve">ET-OIST requested guidance related to the development of a standard for the classification of instruments for rainfall intensity measurements. Mr van der Meulen informed </w:t>
      </w:r>
      <w:r w:rsidRPr="009C2FDF">
        <w:rPr>
          <w:rFonts w:cs="Arial"/>
        </w:rPr>
        <w:lastRenderedPageBreak/>
        <w:t>the meeting that this standard had also been submitted to ISO TC 113, but that too few ISO members had responded positively</w:t>
      </w:r>
      <w:r w:rsidR="0066098D" w:rsidRPr="009C2FDF">
        <w:rPr>
          <w:rFonts w:cs="Arial"/>
        </w:rPr>
        <w:t xml:space="preserve"> to enable the formation of an ISO working group, and that TC 113 is currently seeking the support of ISO TC 146. The meeting recommended to ET-OIST to approach the Technical Commission for Hydrology to assess 1) its interest for this standard, and </w:t>
      </w:r>
      <w:r w:rsidR="00DE186C">
        <w:rPr>
          <w:rFonts w:cs="Arial"/>
        </w:rPr>
        <w:t>2</w:t>
      </w:r>
      <w:r w:rsidR="0066098D" w:rsidRPr="009C2FDF">
        <w:rPr>
          <w:rFonts w:cs="Arial"/>
        </w:rPr>
        <w:t xml:space="preserve">) the appropriateness of the current document before investing more effort in this document. The meeting requested the Secretariat to support ET-OIST in </w:t>
      </w:r>
      <w:r w:rsidR="0066098D" w:rsidRPr="0070067B">
        <w:rPr>
          <w:rFonts w:cs="Arial"/>
        </w:rPr>
        <w:t xml:space="preserve">performing this consultation. </w:t>
      </w:r>
    </w:p>
    <w:p w14:paraId="112D4F77" w14:textId="435C201C" w:rsidR="0066098D" w:rsidRPr="0070067B" w:rsidRDefault="0066098D" w:rsidP="00EF3F2C">
      <w:pPr>
        <w:numPr>
          <w:ilvl w:val="2"/>
          <w:numId w:val="1"/>
        </w:numPr>
        <w:tabs>
          <w:tab w:val="left" w:pos="770"/>
        </w:tabs>
        <w:spacing w:before="120"/>
        <w:ind w:left="0" w:firstLine="0"/>
        <w:jc w:val="both"/>
        <w:rPr>
          <w:lang w:val="en-US"/>
        </w:rPr>
      </w:pPr>
      <w:bookmarkStart w:id="19" w:name="Par5_1_4"/>
      <w:r w:rsidRPr="0070067B">
        <w:rPr>
          <w:lang w:val="en-US"/>
        </w:rPr>
        <w:t>A</w:t>
      </w:r>
      <w:bookmarkEnd w:id="19"/>
      <w:r w:rsidRPr="0070067B">
        <w:rPr>
          <w:lang w:val="en-US"/>
        </w:rPr>
        <w:t>s far as the metadata standard is concerned, Mr Ercan Büyükbas informed the meeting that</w:t>
      </w:r>
      <w:r w:rsidR="009C2FDF" w:rsidRPr="0070067B">
        <w:rPr>
          <w:lang w:val="en-US"/>
        </w:rPr>
        <w:t xml:space="preserve"> there may be issues with </w:t>
      </w:r>
      <w:r w:rsidR="00DE186C">
        <w:rPr>
          <w:lang w:val="en-US"/>
        </w:rPr>
        <w:t xml:space="preserve">this </w:t>
      </w:r>
      <w:r w:rsidR="00EF3F2C" w:rsidRPr="0070067B">
        <w:rPr>
          <w:lang w:val="en-US"/>
        </w:rPr>
        <w:t xml:space="preserve">standard </w:t>
      </w:r>
      <w:r w:rsidR="00EF3F2C">
        <w:rPr>
          <w:lang w:val="en-US"/>
        </w:rPr>
        <w:t xml:space="preserve">with respect to </w:t>
      </w:r>
      <w:r w:rsidR="009C2FDF" w:rsidRPr="0070067B">
        <w:rPr>
          <w:lang w:val="en-US"/>
        </w:rPr>
        <w:t>implementing the siting classification as it apparently includes only one value for a station</w:t>
      </w:r>
      <w:r w:rsidR="00DE186C">
        <w:rPr>
          <w:lang w:val="en-US"/>
        </w:rPr>
        <w:t xml:space="preserve"> (instead of one value for each meteorological parameter measured at the station)</w:t>
      </w:r>
      <w:r w:rsidR="009C2FDF" w:rsidRPr="0070067B">
        <w:rPr>
          <w:lang w:val="en-US"/>
        </w:rPr>
        <w:t xml:space="preserve">, as well as </w:t>
      </w:r>
      <w:r w:rsidR="00EF3F2C">
        <w:rPr>
          <w:lang w:val="en-US"/>
        </w:rPr>
        <w:t>with</w:t>
      </w:r>
      <w:r w:rsidR="009C2FDF" w:rsidRPr="0070067B">
        <w:rPr>
          <w:lang w:val="en-US"/>
        </w:rPr>
        <w:t xml:space="preserve"> some of the terminology used in the siting classification</w:t>
      </w:r>
      <w:r w:rsidR="00EF3F2C">
        <w:rPr>
          <w:lang w:val="en-US"/>
        </w:rPr>
        <w:t>,</w:t>
      </w:r>
      <w:r w:rsidR="009C2FDF" w:rsidRPr="0070067B">
        <w:rPr>
          <w:lang w:val="en-US"/>
        </w:rPr>
        <w:t xml:space="preserve"> that may require amendment. As Mr Büyükbas is the CIMO representative in the Task Team on the WIGOS Task Team </w:t>
      </w:r>
      <w:r w:rsidR="00EF3F2C">
        <w:rPr>
          <w:lang w:val="en-US"/>
        </w:rPr>
        <w:t xml:space="preserve">on </w:t>
      </w:r>
      <w:r w:rsidR="009C2FDF" w:rsidRPr="0070067B">
        <w:rPr>
          <w:lang w:val="en-US"/>
        </w:rPr>
        <w:t>Metadata, the meeting requested him to follow-up this issue to ensure that th</w:t>
      </w:r>
      <w:r w:rsidR="0070067B" w:rsidRPr="0070067B">
        <w:rPr>
          <w:lang w:val="en-US"/>
        </w:rPr>
        <w:t>e standard is corrected if needed so that i</w:t>
      </w:r>
      <w:r w:rsidR="00EF3F2C">
        <w:rPr>
          <w:lang w:val="en-US"/>
        </w:rPr>
        <w:t>ts</w:t>
      </w:r>
      <w:r w:rsidR="0070067B" w:rsidRPr="0070067B">
        <w:rPr>
          <w:lang w:val="en-US"/>
        </w:rPr>
        <w:t xml:space="preserve"> implementation in OSCAR gives access to the correct classes to Members.</w:t>
      </w:r>
    </w:p>
    <w:p w14:paraId="5DFC446F" w14:textId="6DC5EE61" w:rsidR="0066098D" w:rsidRPr="009C2FDF" w:rsidRDefault="0066098D" w:rsidP="00EF3F2C">
      <w:pPr>
        <w:numPr>
          <w:ilvl w:val="2"/>
          <w:numId w:val="1"/>
        </w:numPr>
        <w:tabs>
          <w:tab w:val="left" w:pos="770"/>
        </w:tabs>
        <w:spacing w:before="120"/>
        <w:ind w:left="0" w:firstLine="0"/>
        <w:jc w:val="both"/>
        <w:rPr>
          <w:lang w:val="en-US"/>
        </w:rPr>
      </w:pPr>
      <w:r w:rsidRPr="0070067B">
        <w:rPr>
          <w:lang w:val="en-US"/>
        </w:rPr>
        <w:t>For the task on wind measurement and reporting, the meeting requested Mr van der</w:t>
      </w:r>
      <w:r>
        <w:rPr>
          <w:lang w:val="en-US"/>
        </w:rPr>
        <w:t xml:space="preserve"> Meulen to support ET-OIST in corresponding with Hong Kong, toward clarifying the request and assessing and agreeing on whether ET-OIST </w:t>
      </w:r>
      <w:r w:rsidR="00EF3F2C">
        <w:rPr>
          <w:lang w:val="en-US"/>
        </w:rPr>
        <w:t>needs</w:t>
      </w:r>
      <w:r>
        <w:rPr>
          <w:lang w:val="en-US"/>
        </w:rPr>
        <w:t xml:space="preserve"> to perform an action, and/or wheth</w:t>
      </w:r>
      <w:r w:rsidR="009C2FDF">
        <w:rPr>
          <w:lang w:val="en-US"/>
        </w:rPr>
        <w:t>er other groups should be consulted.</w:t>
      </w:r>
    </w:p>
    <w:p w14:paraId="626E5847" w14:textId="5FEB39A2" w:rsidR="006C1089" w:rsidRPr="003D2712" w:rsidRDefault="006C1089" w:rsidP="006C1089">
      <w:pPr>
        <w:tabs>
          <w:tab w:val="left" w:pos="770"/>
          <w:tab w:val="num" w:pos="1800"/>
        </w:tabs>
        <w:spacing w:before="180"/>
        <w:jc w:val="both"/>
        <w:rPr>
          <w:rFonts w:cs="Arial"/>
          <w:b/>
          <w:i/>
          <w:lang w:val="en-US"/>
        </w:rPr>
      </w:pPr>
      <w:r w:rsidRPr="003D2712">
        <w:rPr>
          <w:rFonts w:cs="Arial"/>
          <w:b/>
          <w:i/>
          <w:lang w:val="en-US"/>
        </w:rPr>
        <w:t xml:space="preserve">Expert Team on </w:t>
      </w:r>
      <w:r>
        <w:rPr>
          <w:rFonts w:cs="Arial"/>
          <w:b/>
          <w:i/>
          <w:lang w:val="en-US"/>
        </w:rPr>
        <w:t xml:space="preserve">Developments in In-Situ Technologies </w:t>
      </w:r>
      <w:r w:rsidRPr="003D2712">
        <w:rPr>
          <w:rFonts w:cs="Arial"/>
          <w:b/>
          <w:i/>
          <w:lang w:val="en-US"/>
        </w:rPr>
        <w:t>(ET-</w:t>
      </w:r>
      <w:r>
        <w:rPr>
          <w:rFonts w:cs="Arial"/>
          <w:b/>
          <w:i/>
          <w:lang w:val="en-US"/>
        </w:rPr>
        <w:t>DIST</w:t>
      </w:r>
      <w:r w:rsidRPr="003D2712">
        <w:rPr>
          <w:rFonts w:cs="Arial"/>
          <w:b/>
          <w:i/>
          <w:lang w:val="en-US"/>
        </w:rPr>
        <w:t>)</w:t>
      </w:r>
    </w:p>
    <w:p w14:paraId="5692E552" w14:textId="77777777" w:rsidR="0044091B" w:rsidRPr="00464E13" w:rsidRDefault="0044091B" w:rsidP="0044091B">
      <w:pPr>
        <w:numPr>
          <w:ilvl w:val="2"/>
          <w:numId w:val="1"/>
        </w:numPr>
        <w:tabs>
          <w:tab w:val="left" w:pos="770"/>
        </w:tabs>
        <w:spacing w:before="120"/>
        <w:ind w:left="0" w:firstLine="0"/>
        <w:jc w:val="both"/>
        <w:rPr>
          <w:lang w:val="en-US"/>
        </w:rPr>
      </w:pPr>
      <w:bookmarkStart w:id="20" w:name="Par5_1_6"/>
      <w:bookmarkEnd w:id="20"/>
      <w:r w:rsidRPr="00C66248">
        <w:rPr>
          <w:lang w:val="en-US"/>
        </w:rPr>
        <w:t xml:space="preserve">The meeting noted that Peter Lejbjuk had resigned from the team and expressed appreciation for the work he performed while on the team. The meeting noted that in the absence of a replacement for Mr Lejbjuk, the team would have difficulties in delivering some of the expected deliverables (Task 3 and 4). The meeting </w:t>
      </w:r>
      <w:r w:rsidRPr="00464E13">
        <w:rPr>
          <w:lang w:val="en-US"/>
        </w:rPr>
        <w:t>recommended that the Secretariat approaches Environment Canada in order to identify a possible replacement for Mr Lejbjuk.</w:t>
      </w:r>
    </w:p>
    <w:p w14:paraId="790FD16E" w14:textId="34EDB04E" w:rsidR="0044091B" w:rsidRPr="00464E13" w:rsidRDefault="0044091B" w:rsidP="0044091B">
      <w:pPr>
        <w:numPr>
          <w:ilvl w:val="2"/>
          <w:numId w:val="1"/>
        </w:numPr>
        <w:tabs>
          <w:tab w:val="left" w:pos="770"/>
        </w:tabs>
        <w:spacing w:before="120"/>
        <w:ind w:left="0" w:firstLine="0"/>
        <w:jc w:val="both"/>
        <w:rPr>
          <w:lang w:val="en-US"/>
        </w:rPr>
      </w:pPr>
      <w:bookmarkStart w:id="21" w:name="Par5_1_7"/>
      <w:bookmarkEnd w:id="21"/>
      <w:r w:rsidRPr="00B15688">
        <w:rPr>
          <w:lang w:val="en-US"/>
        </w:rPr>
        <w:t xml:space="preserve">The meeting expressed some concerns </w:t>
      </w:r>
      <w:r w:rsidR="002F4119" w:rsidRPr="00B15688">
        <w:rPr>
          <w:lang w:val="en-US"/>
        </w:rPr>
        <w:t>because of the discrepancy between</w:t>
      </w:r>
      <w:r w:rsidRPr="00B15688">
        <w:rPr>
          <w:lang w:val="en-US"/>
        </w:rPr>
        <w:t xml:space="preserve"> the good progress mentioned in the report</w:t>
      </w:r>
      <w:r w:rsidR="002F4119" w:rsidRPr="00B15688">
        <w:rPr>
          <w:lang w:val="en-US"/>
        </w:rPr>
        <w:t xml:space="preserve"> and the</w:t>
      </w:r>
      <w:r w:rsidRPr="00B15688">
        <w:rPr>
          <w:lang w:val="en-US"/>
        </w:rPr>
        <w:t xml:space="preserve"> low percentages in the accomplishment of the tasks in the workplan. </w:t>
      </w:r>
      <w:r w:rsidRPr="00464E13">
        <w:rPr>
          <w:lang w:val="en-US"/>
        </w:rPr>
        <w:t>The meeting requested the ET Chair to provide a report in June on the deliverables expected to be accomplished by this deadline. This will enable the CIMO MG to assess the need for further prioritizing tasks, and /or identification of alternative approaches, such as tasking an independent expert to develop a report/study on a specific subject.</w:t>
      </w:r>
    </w:p>
    <w:p w14:paraId="093BAAA1" w14:textId="339CE737" w:rsidR="00B15688" w:rsidRPr="00B15688" w:rsidRDefault="00B15688" w:rsidP="00B15688">
      <w:pPr>
        <w:numPr>
          <w:ilvl w:val="2"/>
          <w:numId w:val="1"/>
        </w:numPr>
        <w:tabs>
          <w:tab w:val="left" w:pos="770"/>
        </w:tabs>
        <w:spacing w:before="120"/>
        <w:ind w:left="0" w:firstLine="0"/>
        <w:jc w:val="both"/>
        <w:rPr>
          <w:lang w:val="en-US"/>
        </w:rPr>
      </w:pPr>
      <w:r w:rsidRPr="00B15688">
        <w:rPr>
          <w:lang w:val="en-US"/>
        </w:rPr>
        <w:t>The meeting recalled the current strong interest of Members for alternative cheaper technologies (such as for example, the use of cheap disdrometers in replacement of rain gauges, optical present weather systems, etc.) and the need to avoid any delay in the delivery of relevant tasks. Mr van der Meulen informed the meeting</w:t>
      </w:r>
      <w:r>
        <w:rPr>
          <w:lang w:val="en-US"/>
        </w:rPr>
        <w:t xml:space="preserve"> that KNMI had knowledge on the subject, but expressed concerns in volunteering another KNMI staff to join ET-DIST.</w:t>
      </w:r>
    </w:p>
    <w:p w14:paraId="5771D28A" w14:textId="50DF73E0" w:rsidR="006C1089" w:rsidRPr="00713DE0" w:rsidRDefault="006C1089" w:rsidP="009437EA">
      <w:pPr>
        <w:tabs>
          <w:tab w:val="left" w:pos="770"/>
          <w:tab w:val="num" w:pos="1800"/>
        </w:tabs>
        <w:spacing w:before="180"/>
        <w:jc w:val="both"/>
        <w:rPr>
          <w:rFonts w:cs="Arial"/>
          <w:b/>
          <w:i/>
          <w:lang w:val="en-US"/>
        </w:rPr>
      </w:pPr>
      <w:r w:rsidRPr="00713DE0">
        <w:rPr>
          <w:rFonts w:cs="Arial"/>
          <w:b/>
          <w:i/>
          <w:lang w:val="en-US"/>
        </w:rPr>
        <w:t>Expert Team on Instrument</w:t>
      </w:r>
      <w:r w:rsidR="009437EA">
        <w:rPr>
          <w:rFonts w:cs="Arial"/>
          <w:b/>
          <w:i/>
          <w:lang w:val="en-US"/>
        </w:rPr>
        <w:t xml:space="preserve"> </w:t>
      </w:r>
      <w:r w:rsidRPr="00713DE0">
        <w:rPr>
          <w:rFonts w:cs="Arial"/>
          <w:b/>
          <w:i/>
          <w:lang w:val="en-US"/>
        </w:rPr>
        <w:t xml:space="preserve"> Intercomparisons (ET-II)</w:t>
      </w:r>
    </w:p>
    <w:p w14:paraId="1B88616A" w14:textId="631AC181" w:rsidR="00432B67" w:rsidRPr="00432B67" w:rsidRDefault="003875F7" w:rsidP="009437EA">
      <w:pPr>
        <w:numPr>
          <w:ilvl w:val="2"/>
          <w:numId w:val="1"/>
        </w:numPr>
        <w:tabs>
          <w:tab w:val="left" w:pos="770"/>
        </w:tabs>
        <w:spacing w:before="120"/>
        <w:ind w:left="0" w:firstLine="0"/>
        <w:jc w:val="both"/>
        <w:rPr>
          <w:lang w:val="en-US"/>
        </w:rPr>
      </w:pPr>
      <w:r w:rsidRPr="00432B67">
        <w:rPr>
          <w:lang w:val="en-US"/>
        </w:rPr>
        <w:t xml:space="preserve">The meeting welcomed the </w:t>
      </w:r>
      <w:r w:rsidR="009437EA">
        <w:rPr>
          <w:lang w:val="en-US"/>
        </w:rPr>
        <w:t>detailed</w:t>
      </w:r>
      <w:r w:rsidRPr="00432B67">
        <w:rPr>
          <w:lang w:val="en-US"/>
        </w:rPr>
        <w:t xml:space="preserve"> report of the Expert Team on Instrument Intercomparisons. </w:t>
      </w:r>
    </w:p>
    <w:p w14:paraId="2F22137D" w14:textId="5EF85DEB" w:rsidR="00432B67" w:rsidRPr="009437EA" w:rsidRDefault="003875F7" w:rsidP="009437EA">
      <w:pPr>
        <w:numPr>
          <w:ilvl w:val="2"/>
          <w:numId w:val="1"/>
        </w:numPr>
        <w:tabs>
          <w:tab w:val="left" w:pos="770"/>
        </w:tabs>
        <w:spacing w:before="120"/>
        <w:ind w:left="0" w:firstLine="0"/>
        <w:jc w:val="both"/>
        <w:rPr>
          <w:lang w:val="en-US"/>
        </w:rPr>
      </w:pPr>
      <w:r w:rsidRPr="00432B67">
        <w:rPr>
          <w:lang w:val="en-US"/>
        </w:rPr>
        <w:t>The meeting was pleased that the Twelfth International Pyheliometer Intercomparison (IPC-XII) held at the World Radiation Centre (Davos, Switzerland</w:t>
      </w:r>
      <w:r w:rsidR="00432B67" w:rsidRPr="00432B67">
        <w:rPr>
          <w:lang w:val="en-US"/>
        </w:rPr>
        <w:t>,</w:t>
      </w:r>
      <w:r w:rsidRPr="00432B67">
        <w:rPr>
          <w:lang w:val="en-US"/>
        </w:rPr>
        <w:t xml:space="preserve"> 2015</w:t>
      </w:r>
      <w:r w:rsidR="00432B67" w:rsidRPr="00432B67">
        <w:rPr>
          <w:lang w:val="en-US"/>
        </w:rPr>
        <w:t>)</w:t>
      </w:r>
      <w:r w:rsidRPr="00432B67">
        <w:rPr>
          <w:lang w:val="en-US"/>
        </w:rPr>
        <w:t xml:space="preserve"> had been a success</w:t>
      </w:r>
      <w:r w:rsidR="00432B67" w:rsidRPr="00432B67">
        <w:rPr>
          <w:lang w:val="en-US"/>
        </w:rPr>
        <w:t xml:space="preserve"> and that the final </w:t>
      </w:r>
      <w:r w:rsidR="009437EA">
        <w:rPr>
          <w:lang w:val="en-US"/>
        </w:rPr>
        <w:t xml:space="preserve">report </w:t>
      </w:r>
      <w:r w:rsidR="00432B67" w:rsidRPr="00432B67">
        <w:rPr>
          <w:lang w:val="en-US"/>
        </w:rPr>
        <w:t>was expected to be published shortly.</w:t>
      </w:r>
    </w:p>
    <w:p w14:paraId="7EDAB879" w14:textId="29E57507" w:rsidR="00432B67" w:rsidRDefault="00432B67" w:rsidP="00083851">
      <w:pPr>
        <w:numPr>
          <w:ilvl w:val="2"/>
          <w:numId w:val="1"/>
        </w:numPr>
        <w:tabs>
          <w:tab w:val="left" w:pos="770"/>
        </w:tabs>
        <w:spacing w:before="120"/>
        <w:ind w:left="0" w:firstLine="0"/>
        <w:jc w:val="both"/>
        <w:rPr>
          <w:lang w:val="en-US"/>
        </w:rPr>
      </w:pPr>
      <w:r w:rsidRPr="00432B67">
        <w:rPr>
          <w:lang w:val="en-US"/>
        </w:rPr>
        <w:t>The meeting also welcomed the progress achieved in the WMO Solid Precipitation Intercomparison (SPICE) and noted that the final report was expected to be available in late 2016.</w:t>
      </w:r>
      <w:r>
        <w:rPr>
          <w:lang w:val="en-US"/>
        </w:rPr>
        <w:t xml:space="preserve"> The meeting congratulated the SPICE team for the progress made to date</w:t>
      </w:r>
      <w:r w:rsidR="006E64F4">
        <w:rPr>
          <w:lang w:val="en-US"/>
        </w:rPr>
        <w:t xml:space="preserve"> and recommended that </w:t>
      </w:r>
      <w:r w:rsidR="00DE186C">
        <w:rPr>
          <w:lang w:val="en-US"/>
        </w:rPr>
        <w:t xml:space="preserve">an extensive summary of SPICE be published after completion of the experiment to </w:t>
      </w:r>
      <w:r w:rsidR="00F525DD">
        <w:rPr>
          <w:lang w:val="en-US"/>
        </w:rPr>
        <w:t xml:space="preserve">help </w:t>
      </w:r>
      <w:r w:rsidR="00DE186C">
        <w:rPr>
          <w:lang w:val="en-US"/>
        </w:rPr>
        <w:t>wide</w:t>
      </w:r>
      <w:r w:rsidR="00F525DD">
        <w:rPr>
          <w:lang w:val="en-US"/>
        </w:rPr>
        <w:t>ly disseminati</w:t>
      </w:r>
      <w:r w:rsidR="00DE186C">
        <w:rPr>
          <w:lang w:val="en-US"/>
        </w:rPr>
        <w:t>n</w:t>
      </w:r>
      <w:r w:rsidR="00F525DD">
        <w:rPr>
          <w:lang w:val="en-US"/>
        </w:rPr>
        <w:t>g</w:t>
      </w:r>
      <w:r w:rsidR="00DE186C">
        <w:rPr>
          <w:lang w:val="en-US"/>
        </w:rPr>
        <w:t xml:space="preserve"> of the results.</w:t>
      </w:r>
    </w:p>
    <w:p w14:paraId="6D6D2BA5" w14:textId="69A5A674" w:rsidR="0044091B" w:rsidRDefault="00432B67" w:rsidP="00432B67">
      <w:pPr>
        <w:numPr>
          <w:ilvl w:val="2"/>
          <w:numId w:val="1"/>
        </w:numPr>
        <w:tabs>
          <w:tab w:val="left" w:pos="770"/>
        </w:tabs>
        <w:spacing w:before="120"/>
        <w:ind w:left="0" w:firstLine="0"/>
        <w:jc w:val="both"/>
        <w:rPr>
          <w:lang w:val="en-US"/>
        </w:rPr>
      </w:pPr>
      <w:r>
        <w:rPr>
          <w:lang w:val="en-US"/>
        </w:rPr>
        <w:lastRenderedPageBreak/>
        <w:t>The meeting noted that SPICE had been an extremely challenging intercomparison because of the size (the multi-site approa</w:t>
      </w:r>
      <w:r w:rsidR="009437EA">
        <w:rPr>
          <w:lang w:val="en-US"/>
        </w:rPr>
        <w:t>ch) and duration of the project.</w:t>
      </w:r>
    </w:p>
    <w:p w14:paraId="142C2F2B" w14:textId="2234DC77" w:rsidR="00432B67" w:rsidRDefault="00432B67" w:rsidP="009437EA">
      <w:pPr>
        <w:numPr>
          <w:ilvl w:val="2"/>
          <w:numId w:val="1"/>
        </w:numPr>
        <w:tabs>
          <w:tab w:val="left" w:pos="770"/>
        </w:tabs>
        <w:spacing w:before="120"/>
        <w:ind w:left="0" w:firstLine="0"/>
        <w:jc w:val="both"/>
        <w:rPr>
          <w:lang w:val="en-US"/>
        </w:rPr>
      </w:pPr>
      <w:bookmarkStart w:id="22" w:name="Par5_1_13"/>
      <w:bookmarkEnd w:id="22"/>
      <w:r>
        <w:rPr>
          <w:lang w:val="en-US"/>
        </w:rPr>
        <w:t>Upon completion of the SPICE Final Report, the lessons lea</w:t>
      </w:r>
      <w:r w:rsidR="009437EA">
        <w:rPr>
          <w:lang w:val="en-US"/>
        </w:rPr>
        <w:t>rned from this intercomparison</w:t>
      </w:r>
      <w:r>
        <w:rPr>
          <w:lang w:val="en-US"/>
        </w:rPr>
        <w:t xml:space="preserve"> and </w:t>
      </w:r>
      <w:r w:rsidR="009437EA">
        <w:rPr>
          <w:lang w:val="en-US"/>
        </w:rPr>
        <w:t xml:space="preserve">the </w:t>
      </w:r>
      <w:r>
        <w:rPr>
          <w:lang w:val="en-US"/>
        </w:rPr>
        <w:t xml:space="preserve">challenges experienced should be </w:t>
      </w:r>
      <w:r w:rsidR="009437EA">
        <w:rPr>
          <w:lang w:val="en-US"/>
        </w:rPr>
        <w:t>document</w:t>
      </w:r>
      <w:r>
        <w:rPr>
          <w:lang w:val="en-US"/>
        </w:rPr>
        <w:t xml:space="preserve">ed. The meeting recommended that </w:t>
      </w:r>
      <w:r w:rsidRPr="00464E13">
        <w:rPr>
          <w:lang w:val="en-US"/>
        </w:rPr>
        <w:t>the Secretariat performs an interview of the proj</w:t>
      </w:r>
      <w:r w:rsidR="00642BA5" w:rsidRPr="00464E13">
        <w:rPr>
          <w:lang w:val="en-US"/>
        </w:rPr>
        <w:t xml:space="preserve">ect leader, Rodica Nitu, and </w:t>
      </w:r>
      <w:r w:rsidRPr="00464E13">
        <w:rPr>
          <w:lang w:val="en-US"/>
        </w:rPr>
        <w:t>summarize</w:t>
      </w:r>
      <w:r w:rsidR="00DE186C">
        <w:rPr>
          <w:lang w:val="en-US"/>
        </w:rPr>
        <w:t>s</w:t>
      </w:r>
      <w:r w:rsidRPr="00464E13">
        <w:rPr>
          <w:lang w:val="en-US"/>
        </w:rPr>
        <w:t xml:space="preserve"> the lessons learned </w:t>
      </w:r>
      <w:r>
        <w:rPr>
          <w:lang w:val="en-US"/>
        </w:rPr>
        <w:t>so that they would be available for the consideration and planning of further intercomparisons.</w:t>
      </w:r>
    </w:p>
    <w:p w14:paraId="6139DB12" w14:textId="60FA89C2" w:rsidR="00BF2684" w:rsidRPr="000226F7" w:rsidRDefault="00BF2684" w:rsidP="000226F7">
      <w:pPr>
        <w:numPr>
          <w:ilvl w:val="2"/>
          <w:numId w:val="1"/>
        </w:numPr>
        <w:tabs>
          <w:tab w:val="left" w:pos="770"/>
        </w:tabs>
        <w:spacing w:before="120"/>
        <w:ind w:left="0" w:firstLine="0"/>
        <w:jc w:val="both"/>
        <w:rPr>
          <w:lang w:val="en-US"/>
        </w:rPr>
      </w:pPr>
      <w:r w:rsidRPr="000226F7">
        <w:rPr>
          <w:lang w:val="en-US"/>
        </w:rPr>
        <w:t>The meeting was presented with the feasibility study for an intercomparison for upper-air measurements, which provide</w:t>
      </w:r>
      <w:r w:rsidR="00642BA5" w:rsidRPr="000226F7">
        <w:rPr>
          <w:lang w:val="en-US"/>
        </w:rPr>
        <w:t>s</w:t>
      </w:r>
      <w:r w:rsidRPr="000226F7">
        <w:rPr>
          <w:lang w:val="en-US"/>
        </w:rPr>
        <w:t xml:space="preserve"> </w:t>
      </w:r>
      <w:r w:rsidR="00642BA5" w:rsidRPr="000226F7">
        <w:rPr>
          <w:lang w:val="en-US"/>
        </w:rPr>
        <w:t>a</w:t>
      </w:r>
      <w:r w:rsidRPr="000226F7">
        <w:rPr>
          <w:lang w:val="en-US"/>
        </w:rPr>
        <w:t xml:space="preserve"> feasibility study for </w:t>
      </w:r>
      <w:r w:rsidRPr="000226F7">
        <w:rPr>
          <w:i/>
          <w:iCs/>
          <w:lang w:val="en-US"/>
        </w:rPr>
        <w:t>a radiosonde intercomparison</w:t>
      </w:r>
      <w:r w:rsidR="00A61816" w:rsidRPr="000226F7">
        <w:rPr>
          <w:i/>
          <w:iCs/>
          <w:lang w:val="en-US"/>
        </w:rPr>
        <w:t xml:space="preserve"> </w:t>
      </w:r>
      <w:r w:rsidR="00A61816" w:rsidRPr="000226F7">
        <w:rPr>
          <w:lang w:val="en-US"/>
        </w:rPr>
        <w:t xml:space="preserve">using remote-sensing instrument </w:t>
      </w:r>
      <w:r w:rsidR="000226F7" w:rsidRPr="000226F7">
        <w:rPr>
          <w:lang w:val="en-US"/>
        </w:rPr>
        <w:t>mainly to support it</w:t>
      </w:r>
      <w:r w:rsidRPr="000226F7">
        <w:rPr>
          <w:lang w:val="en-US"/>
        </w:rPr>
        <w:t xml:space="preserve">. </w:t>
      </w:r>
      <w:r w:rsidR="00A61816" w:rsidRPr="000226F7">
        <w:rPr>
          <w:lang w:val="en-US"/>
        </w:rPr>
        <w:t xml:space="preserve">Since 2010, not only radiosondes have evolved, but Members are also starting to use remote-sensing instruments for climate investigation. </w:t>
      </w:r>
      <w:r w:rsidRPr="000226F7">
        <w:rPr>
          <w:lang w:val="en-US"/>
        </w:rPr>
        <w:t xml:space="preserve">The meeting </w:t>
      </w:r>
      <w:r w:rsidR="000226F7" w:rsidRPr="000226F7">
        <w:rPr>
          <w:lang w:val="en-US"/>
        </w:rPr>
        <w:t>felt that by concentrating on the radiosonde part of the intercomparison, its potential was greatly diminished in comparison to benefit it could bring in the assessment of integrated observing systems. However, the meeting also recognize</w:t>
      </w:r>
      <w:r w:rsidR="00DE186C">
        <w:rPr>
          <w:lang w:val="en-US"/>
        </w:rPr>
        <w:t>d</w:t>
      </w:r>
      <w:r w:rsidR="000226F7" w:rsidRPr="000226F7">
        <w:rPr>
          <w:lang w:val="en-US"/>
        </w:rPr>
        <w:t xml:space="preserve"> that the intercomparison had to remain manageable to be successful. The meeting recognized </w:t>
      </w:r>
      <w:r w:rsidRPr="000226F7">
        <w:rPr>
          <w:lang w:val="en-US"/>
        </w:rPr>
        <w:t xml:space="preserve">that it would require additional information prior to being able to make a decision on performing </w:t>
      </w:r>
      <w:r w:rsidR="00642BA5" w:rsidRPr="000226F7">
        <w:rPr>
          <w:lang w:val="en-US"/>
        </w:rPr>
        <w:t>this</w:t>
      </w:r>
      <w:r w:rsidRPr="000226F7">
        <w:rPr>
          <w:lang w:val="en-US"/>
        </w:rPr>
        <w:t xml:space="preserve"> intercomparison</w:t>
      </w:r>
      <w:r w:rsidR="00642BA5" w:rsidRPr="000226F7">
        <w:rPr>
          <w:lang w:val="en-US"/>
        </w:rPr>
        <w:t xml:space="preserve">. It also noted that the limit between a feasibility study and a plan for an intercomparison was not clear for the TT and that in view of the nature of the voluntary work of the </w:t>
      </w:r>
      <w:r w:rsidR="00A61816" w:rsidRPr="000226F7">
        <w:rPr>
          <w:lang w:val="en-US"/>
        </w:rPr>
        <w:t>TT members, and in particular of</w:t>
      </w:r>
      <w:r w:rsidR="00642BA5" w:rsidRPr="000226F7">
        <w:rPr>
          <w:lang w:val="en-US"/>
        </w:rPr>
        <w:t xml:space="preserve"> the need to have a host volunteering to conduct an intercomparison</w:t>
      </w:r>
      <w:r w:rsidR="000226F7" w:rsidRPr="000226F7">
        <w:rPr>
          <w:lang w:val="en-US"/>
        </w:rPr>
        <w:t>, there was limits to</w:t>
      </w:r>
      <w:r w:rsidR="00A61816" w:rsidRPr="000226F7">
        <w:rPr>
          <w:lang w:val="en-US"/>
        </w:rPr>
        <w:t xml:space="preserve"> what could be asked from a TT prior to considering one or several hosts for an intercomparison. </w:t>
      </w:r>
    </w:p>
    <w:p w14:paraId="42564DB5" w14:textId="02DDB487" w:rsidR="00A61816" w:rsidRPr="008D32A1" w:rsidRDefault="00A61816" w:rsidP="008D32A1">
      <w:pPr>
        <w:numPr>
          <w:ilvl w:val="2"/>
          <w:numId w:val="1"/>
        </w:numPr>
        <w:tabs>
          <w:tab w:val="left" w:pos="770"/>
        </w:tabs>
        <w:spacing w:before="120"/>
        <w:ind w:left="0" w:firstLine="0"/>
        <w:jc w:val="both"/>
        <w:rPr>
          <w:lang w:val="en-US"/>
        </w:rPr>
      </w:pPr>
      <w:r>
        <w:rPr>
          <w:lang w:val="en-US"/>
        </w:rPr>
        <w:t>The meeting requested the TT to include more details on the remote-sensing aspects of the intercomparison to assess the comparability of land-based and space-based observing systems</w:t>
      </w:r>
      <w:r w:rsidR="008D32A1">
        <w:rPr>
          <w:lang w:val="en-US"/>
        </w:rPr>
        <w:t>, and possibly other in-situ systems (AMDAR,..)</w:t>
      </w:r>
      <w:r>
        <w:rPr>
          <w:lang w:val="en-US"/>
        </w:rPr>
        <w:t xml:space="preserve"> with the radiosondes, and to clarify what was meant at the end of the conclusion </w:t>
      </w:r>
      <w:r w:rsidRPr="00A61816">
        <w:rPr>
          <w:i/>
          <w:iCs/>
          <w:lang w:val="en-US"/>
        </w:rPr>
        <w:t>“While the inclusion of remote sensing is sensible and feasible, logistical and political a</w:t>
      </w:r>
      <w:r w:rsidR="008D32A1">
        <w:rPr>
          <w:i/>
          <w:iCs/>
          <w:lang w:val="en-US"/>
        </w:rPr>
        <w:t>spects require careful planning</w:t>
      </w:r>
      <w:r w:rsidRPr="00A61816">
        <w:rPr>
          <w:i/>
          <w:iCs/>
          <w:lang w:val="en-US"/>
        </w:rPr>
        <w:t>”</w:t>
      </w:r>
      <w:r w:rsidR="008D32A1">
        <w:rPr>
          <w:i/>
          <w:iCs/>
          <w:lang w:val="en-US"/>
        </w:rPr>
        <w:t xml:space="preserve"> </w:t>
      </w:r>
      <w:r w:rsidR="008D32A1">
        <w:rPr>
          <w:lang w:val="en-US"/>
        </w:rPr>
        <w:t>by providing an</w:t>
      </w:r>
      <w:r w:rsidR="008D32A1">
        <w:rPr>
          <w:i/>
          <w:iCs/>
          <w:lang w:val="en-US"/>
        </w:rPr>
        <w:t xml:space="preserve"> </w:t>
      </w:r>
      <w:r w:rsidR="008D32A1" w:rsidRPr="008D32A1">
        <w:rPr>
          <w:lang w:val="en-US"/>
        </w:rPr>
        <w:t>outline for a plan for an intercomparison</w:t>
      </w:r>
      <w:r w:rsidR="008D32A1">
        <w:rPr>
          <w:lang w:val="en-US"/>
        </w:rPr>
        <w:t xml:space="preserve"> including the proposed instruments</w:t>
      </w:r>
      <w:r w:rsidR="008D32A1" w:rsidRPr="008D32A1">
        <w:rPr>
          <w:lang w:val="en-US"/>
        </w:rPr>
        <w:t>.</w:t>
      </w:r>
    </w:p>
    <w:p w14:paraId="39A8200C" w14:textId="62C74B35" w:rsidR="00432B67" w:rsidRDefault="000226F7" w:rsidP="00083851">
      <w:pPr>
        <w:numPr>
          <w:ilvl w:val="2"/>
          <w:numId w:val="1"/>
        </w:numPr>
        <w:tabs>
          <w:tab w:val="left" w:pos="770"/>
        </w:tabs>
        <w:spacing w:before="120"/>
        <w:ind w:left="0" w:firstLine="0"/>
        <w:jc w:val="both"/>
        <w:rPr>
          <w:lang w:val="en-US"/>
        </w:rPr>
      </w:pPr>
      <w:r w:rsidRPr="000226F7">
        <w:rPr>
          <w:lang w:val="en-US"/>
        </w:rPr>
        <w:t>The meeting was pl</w:t>
      </w:r>
      <w:r w:rsidR="008D32A1">
        <w:rPr>
          <w:lang w:val="en-US"/>
        </w:rPr>
        <w:t xml:space="preserve">eased with the progress made </w:t>
      </w:r>
      <w:r w:rsidRPr="000226F7">
        <w:rPr>
          <w:lang w:val="en-US"/>
        </w:rPr>
        <w:t xml:space="preserve">towards producing a feasibility study for an </w:t>
      </w:r>
      <w:r w:rsidR="00432B67" w:rsidRPr="000226F7">
        <w:rPr>
          <w:lang w:val="en-US"/>
        </w:rPr>
        <w:t>Intercomparison for volcanic ash/aerosol detection</w:t>
      </w:r>
      <w:r w:rsidRPr="000226F7">
        <w:rPr>
          <w:lang w:val="en-US"/>
        </w:rPr>
        <w:t xml:space="preserve">. </w:t>
      </w:r>
      <w:r>
        <w:rPr>
          <w:lang w:val="en-US"/>
        </w:rPr>
        <w:t>It noted that it</w:t>
      </w:r>
      <w:r w:rsidRPr="000226F7">
        <w:rPr>
          <w:lang w:val="en-US"/>
        </w:rPr>
        <w:t xml:space="preserve"> was premature for the MG to make a decision on the conduction of such an intercomparison.</w:t>
      </w:r>
      <w:r>
        <w:rPr>
          <w:lang w:val="en-US"/>
        </w:rPr>
        <w:t xml:space="preserve"> The meeting also</w:t>
      </w:r>
      <w:r w:rsidR="00DE186C">
        <w:rPr>
          <w:lang w:val="en-US"/>
        </w:rPr>
        <w:t xml:space="preserve"> noted</w:t>
      </w:r>
      <w:r>
        <w:rPr>
          <w:lang w:val="en-US"/>
        </w:rPr>
        <w:t xml:space="preserve"> that the current </w:t>
      </w:r>
      <w:r w:rsidR="00DE186C">
        <w:rPr>
          <w:lang w:val="en-US"/>
        </w:rPr>
        <w:t>documentation</w:t>
      </w:r>
      <w:r>
        <w:rPr>
          <w:lang w:val="en-US"/>
        </w:rPr>
        <w:t xml:space="preserve"> suggest</w:t>
      </w:r>
      <w:r w:rsidR="00DE186C">
        <w:rPr>
          <w:lang w:val="en-US"/>
        </w:rPr>
        <w:t>ed</w:t>
      </w:r>
      <w:r>
        <w:rPr>
          <w:lang w:val="en-US"/>
        </w:rPr>
        <w:t xml:space="preserve"> several sites and that it </w:t>
      </w:r>
      <w:r w:rsidR="00DE186C">
        <w:rPr>
          <w:lang w:val="en-US"/>
        </w:rPr>
        <w:t xml:space="preserve">would </w:t>
      </w:r>
      <w:r>
        <w:rPr>
          <w:lang w:val="en-US"/>
        </w:rPr>
        <w:t xml:space="preserve">have to take into </w:t>
      </w:r>
      <w:r w:rsidR="00DE186C">
        <w:rPr>
          <w:lang w:val="en-US"/>
        </w:rPr>
        <w:t xml:space="preserve">account </w:t>
      </w:r>
      <w:r>
        <w:rPr>
          <w:lang w:val="en-US"/>
        </w:rPr>
        <w:t>the lessons learned with SPICE for the approval/planning of a mutli</w:t>
      </w:r>
      <w:r w:rsidR="008D32A1">
        <w:rPr>
          <w:lang w:val="en-US"/>
        </w:rPr>
        <w:t>-site intercomparison.</w:t>
      </w:r>
    </w:p>
    <w:p w14:paraId="0AB9D45D" w14:textId="15F9AAE1" w:rsidR="000226F7" w:rsidRPr="000226F7" w:rsidRDefault="008D32A1" w:rsidP="002D2386">
      <w:pPr>
        <w:numPr>
          <w:ilvl w:val="2"/>
          <w:numId w:val="1"/>
        </w:numPr>
        <w:tabs>
          <w:tab w:val="left" w:pos="770"/>
        </w:tabs>
        <w:spacing w:before="120"/>
        <w:ind w:left="0" w:firstLine="0"/>
        <w:jc w:val="both"/>
        <w:rPr>
          <w:lang w:val="en-US"/>
        </w:rPr>
      </w:pPr>
      <w:r>
        <w:rPr>
          <w:lang w:val="en-US"/>
        </w:rPr>
        <w:t>With respect to the tasks related to liaising with other communities and priorities for future intercomparison</w:t>
      </w:r>
      <w:r w:rsidR="009437EA">
        <w:rPr>
          <w:lang w:val="en-US"/>
        </w:rPr>
        <w:t>s</w:t>
      </w:r>
      <w:r>
        <w:rPr>
          <w:lang w:val="en-US"/>
        </w:rPr>
        <w:t>, the meeting recommended that the chair</w:t>
      </w:r>
      <w:r w:rsidR="002D2386">
        <w:rPr>
          <w:lang w:val="en-US"/>
        </w:rPr>
        <w:t>person</w:t>
      </w:r>
      <w:r>
        <w:rPr>
          <w:lang w:val="en-US"/>
        </w:rPr>
        <w:t xml:space="preserve"> leads them and</w:t>
      </w:r>
      <w:r w:rsidR="00DE186C">
        <w:rPr>
          <w:lang w:val="en-US"/>
        </w:rPr>
        <w:t xml:space="preserve"> decided</w:t>
      </w:r>
      <w:r>
        <w:rPr>
          <w:lang w:val="en-US"/>
        </w:rPr>
        <w:t xml:space="preserve"> to rename task 4 to “Potential future intercomparison</w:t>
      </w:r>
      <w:r w:rsidR="009437EA">
        <w:rPr>
          <w:lang w:val="en-US"/>
        </w:rPr>
        <w:t>s</w:t>
      </w:r>
      <w:r>
        <w:rPr>
          <w:lang w:val="en-US"/>
        </w:rPr>
        <w:t>” that would lead to an updated list of potential intercomparisons.</w:t>
      </w:r>
    </w:p>
    <w:p w14:paraId="4FE602B7" w14:textId="2F81F035" w:rsidR="006C1089" w:rsidRPr="003D2712" w:rsidRDefault="006C1089" w:rsidP="006C1089">
      <w:pPr>
        <w:tabs>
          <w:tab w:val="left" w:pos="770"/>
          <w:tab w:val="num" w:pos="1800"/>
        </w:tabs>
        <w:spacing w:before="180"/>
        <w:jc w:val="both"/>
        <w:rPr>
          <w:rFonts w:cs="Arial"/>
          <w:b/>
          <w:i/>
          <w:lang w:val="en-US"/>
        </w:rPr>
      </w:pPr>
      <w:r w:rsidRPr="00713DE0">
        <w:rPr>
          <w:rFonts w:cs="Arial"/>
          <w:b/>
          <w:i/>
          <w:lang w:val="en-US"/>
        </w:rPr>
        <w:t>Expert Team on Aircraft-based Observations (ET-AO)</w:t>
      </w:r>
    </w:p>
    <w:p w14:paraId="0963AD5F" w14:textId="53EDB1BC" w:rsidR="00704586" w:rsidRDefault="00704586" w:rsidP="00704586">
      <w:pPr>
        <w:numPr>
          <w:ilvl w:val="2"/>
          <w:numId w:val="1"/>
        </w:numPr>
        <w:tabs>
          <w:tab w:val="left" w:pos="770"/>
        </w:tabs>
        <w:spacing w:before="120"/>
        <w:ind w:left="0" w:firstLine="0"/>
        <w:jc w:val="both"/>
        <w:rPr>
          <w:lang w:val="en-US"/>
        </w:rPr>
      </w:pPr>
      <w:r>
        <w:rPr>
          <w:lang w:val="en-US"/>
        </w:rPr>
        <w:t>The meeting</w:t>
      </w:r>
      <w:r w:rsidRPr="00704586">
        <w:rPr>
          <w:lang w:val="en-US"/>
        </w:rPr>
        <w:t xml:space="preserve"> welcomed the report of the E</w:t>
      </w:r>
      <w:r>
        <w:rPr>
          <w:lang w:val="en-US"/>
        </w:rPr>
        <w:t>xpert Team on Aircraft-based Ob</w:t>
      </w:r>
      <w:r w:rsidRPr="00704586">
        <w:rPr>
          <w:lang w:val="en-US"/>
        </w:rPr>
        <w:t>servations</w:t>
      </w:r>
      <w:r>
        <w:rPr>
          <w:lang w:val="en-US"/>
        </w:rPr>
        <w:t xml:space="preserve"> and the progress of its work</w:t>
      </w:r>
      <w:r w:rsidRPr="00704586">
        <w:rPr>
          <w:lang w:val="en-US"/>
        </w:rPr>
        <w:t>.</w:t>
      </w:r>
      <w:r>
        <w:rPr>
          <w:lang w:val="en-US"/>
        </w:rPr>
        <w:t xml:space="preserve"> The meeting appreciated the progress made towards characterizing the quality of the water vapor sensors.</w:t>
      </w:r>
    </w:p>
    <w:p w14:paraId="4602F3E2" w14:textId="2924EDFD" w:rsidR="006C1089" w:rsidRPr="00704586" w:rsidRDefault="00704586" w:rsidP="00704586">
      <w:pPr>
        <w:numPr>
          <w:ilvl w:val="2"/>
          <w:numId w:val="1"/>
        </w:numPr>
        <w:tabs>
          <w:tab w:val="left" w:pos="770"/>
        </w:tabs>
        <w:spacing w:before="120"/>
        <w:ind w:left="0" w:firstLine="0"/>
        <w:jc w:val="both"/>
        <w:rPr>
          <w:lang w:val="en-US"/>
        </w:rPr>
      </w:pPr>
      <w:r>
        <w:rPr>
          <w:lang w:val="en-US"/>
        </w:rPr>
        <w:t>The meeting recognized that aircraft-based observations are currently described in an individual chapter of the CIMO Guide, with little link to other upper-air observation technologies. It would b</w:t>
      </w:r>
      <w:r w:rsidR="00D54AF8">
        <w:rPr>
          <w:lang w:val="en-US"/>
        </w:rPr>
        <w:t xml:space="preserve">e useful for Members if </w:t>
      </w:r>
      <w:r>
        <w:rPr>
          <w:lang w:val="en-US"/>
        </w:rPr>
        <w:t>future updates of the CIMO Guide would provide a more integrated presentation of these technologies.</w:t>
      </w:r>
    </w:p>
    <w:p w14:paraId="7A52F0ED" w14:textId="126CFA95" w:rsidR="006C1089" w:rsidRPr="003D2712" w:rsidRDefault="006C1089" w:rsidP="006C1089">
      <w:pPr>
        <w:tabs>
          <w:tab w:val="left" w:pos="770"/>
          <w:tab w:val="num" w:pos="1800"/>
        </w:tabs>
        <w:spacing w:before="180"/>
        <w:jc w:val="both"/>
        <w:rPr>
          <w:rFonts w:cs="Arial"/>
          <w:b/>
          <w:i/>
          <w:lang w:val="en-US"/>
        </w:rPr>
      </w:pPr>
      <w:r w:rsidRPr="003D2712">
        <w:rPr>
          <w:rFonts w:cs="Arial"/>
          <w:b/>
          <w:i/>
          <w:lang w:val="en-US"/>
        </w:rPr>
        <w:t xml:space="preserve">Expert Team on </w:t>
      </w:r>
      <w:r>
        <w:rPr>
          <w:rFonts w:cs="Arial"/>
          <w:b/>
          <w:i/>
          <w:lang w:val="en-US"/>
        </w:rPr>
        <w:t>Radiation Reference</w:t>
      </w:r>
      <w:r w:rsidRPr="003D2712">
        <w:rPr>
          <w:rFonts w:cs="Arial"/>
          <w:b/>
          <w:i/>
          <w:lang w:val="en-US"/>
        </w:rPr>
        <w:t xml:space="preserve"> (ET-</w:t>
      </w:r>
      <w:r>
        <w:rPr>
          <w:rFonts w:cs="Arial"/>
          <w:b/>
          <w:i/>
          <w:lang w:val="en-US"/>
        </w:rPr>
        <w:t>RadRef</w:t>
      </w:r>
      <w:r w:rsidRPr="003D2712">
        <w:rPr>
          <w:rFonts w:cs="Arial"/>
          <w:b/>
          <w:i/>
          <w:lang w:val="en-US"/>
        </w:rPr>
        <w:t>)</w:t>
      </w:r>
    </w:p>
    <w:p w14:paraId="1B249889" w14:textId="45BBBD9B" w:rsidR="003A50D9" w:rsidRPr="00F574A6" w:rsidRDefault="003A50D9" w:rsidP="00083851">
      <w:pPr>
        <w:numPr>
          <w:ilvl w:val="2"/>
          <w:numId w:val="1"/>
        </w:numPr>
        <w:tabs>
          <w:tab w:val="left" w:pos="770"/>
        </w:tabs>
        <w:spacing w:before="120"/>
        <w:ind w:left="0" w:firstLine="0"/>
        <w:jc w:val="both"/>
        <w:rPr>
          <w:rFonts w:cs="Arial"/>
        </w:rPr>
      </w:pPr>
      <w:r>
        <w:rPr>
          <w:rFonts w:cs="Arial"/>
        </w:rPr>
        <w:t>The</w:t>
      </w:r>
      <w:r w:rsidR="00823C21">
        <w:rPr>
          <w:rFonts w:cs="Arial"/>
        </w:rPr>
        <w:t xml:space="preserve"> meeting was informed of the</w:t>
      </w:r>
      <w:r>
        <w:rPr>
          <w:rFonts w:cs="Arial"/>
        </w:rPr>
        <w:t xml:space="preserve"> increasing concern within the infrared community, particularly in the </w:t>
      </w:r>
      <w:r w:rsidR="00F574A6" w:rsidRPr="000A61EC">
        <w:rPr>
          <w:rFonts w:cs="Arial"/>
        </w:rPr>
        <w:t>Baseline Surface Radiation Network (</w:t>
      </w:r>
      <w:r>
        <w:rPr>
          <w:rFonts w:cs="Arial"/>
        </w:rPr>
        <w:t>BSRN</w:t>
      </w:r>
      <w:r w:rsidR="00F574A6">
        <w:rPr>
          <w:rFonts w:cs="Arial"/>
        </w:rPr>
        <w:t>)</w:t>
      </w:r>
      <w:r>
        <w:rPr>
          <w:rFonts w:cs="Arial"/>
        </w:rPr>
        <w:t xml:space="preserve">, on the confidence in the future use of the </w:t>
      </w:r>
      <w:r w:rsidR="00D54AF8">
        <w:rPr>
          <w:rFonts w:cs="Arial"/>
        </w:rPr>
        <w:t xml:space="preserve">World </w:t>
      </w:r>
      <w:r w:rsidR="00D54AF8" w:rsidRPr="00F574A6">
        <w:rPr>
          <w:rFonts w:cs="Arial"/>
        </w:rPr>
        <w:t>Infrared Standard Group (</w:t>
      </w:r>
      <w:r w:rsidRPr="00F574A6">
        <w:rPr>
          <w:rFonts w:cs="Arial"/>
        </w:rPr>
        <w:t>WISG</w:t>
      </w:r>
      <w:r w:rsidR="00D54AF8" w:rsidRPr="00F574A6">
        <w:rPr>
          <w:rFonts w:cs="Arial"/>
        </w:rPr>
        <w:t>)</w:t>
      </w:r>
      <w:r w:rsidRPr="00F574A6">
        <w:rPr>
          <w:rFonts w:cs="Arial"/>
        </w:rPr>
        <w:t xml:space="preserve">, given the offset to the results from comparisons with the </w:t>
      </w:r>
      <w:r w:rsidR="00F574A6" w:rsidRPr="00F574A6">
        <w:rPr>
          <w:rFonts w:cs="Arial"/>
        </w:rPr>
        <w:t>Infrared Integrating Sphere (</w:t>
      </w:r>
      <w:r w:rsidRPr="00083851">
        <w:rPr>
          <w:rFonts w:cs="Arial"/>
        </w:rPr>
        <w:t>IRIS</w:t>
      </w:r>
      <w:r w:rsidR="00F574A6" w:rsidRPr="00F574A6">
        <w:rPr>
          <w:rFonts w:cs="Arial"/>
        </w:rPr>
        <w:t>)</w:t>
      </w:r>
      <w:r w:rsidRPr="00F574A6">
        <w:rPr>
          <w:rFonts w:cs="Arial"/>
        </w:rPr>
        <w:t xml:space="preserve"> radiometers and the </w:t>
      </w:r>
      <w:r w:rsidR="00F574A6" w:rsidRPr="00F574A6">
        <w:rPr>
          <w:rFonts w:cs="Arial"/>
        </w:rPr>
        <w:t xml:space="preserve">Active Cavity </w:t>
      </w:r>
      <w:r w:rsidR="00F574A6" w:rsidRPr="00F574A6">
        <w:rPr>
          <w:rFonts w:cs="Arial"/>
        </w:rPr>
        <w:lastRenderedPageBreak/>
        <w:t>Pyrheliometer (</w:t>
      </w:r>
      <w:r w:rsidRPr="00083851">
        <w:rPr>
          <w:rFonts w:cs="Arial"/>
        </w:rPr>
        <w:t>ACP</w:t>
      </w:r>
      <w:r w:rsidR="00F574A6" w:rsidRPr="00F574A6">
        <w:rPr>
          <w:rFonts w:cs="Arial"/>
        </w:rPr>
        <w:t>)</w:t>
      </w:r>
      <w:r w:rsidRPr="00F574A6">
        <w:rPr>
          <w:rFonts w:cs="Arial"/>
        </w:rPr>
        <w:t xml:space="preserve">, and most importantly the inability to duplicate the initial calibration of the WISG through its primary reference, the Absolute Spectral Radiometer (ASR) developed by </w:t>
      </w:r>
      <w:r w:rsidR="00F574A6" w:rsidRPr="00083851">
        <w:rPr>
          <w:rFonts w:cs="Arial"/>
        </w:rPr>
        <w:t>Physikalisch Meteorologisches Observatorium Davos</w:t>
      </w:r>
      <w:r w:rsidR="00F574A6" w:rsidRPr="00F574A6">
        <w:rPr>
          <w:rFonts w:cs="Arial"/>
        </w:rPr>
        <w:t>/World radiation Centre</w:t>
      </w:r>
      <w:r w:rsidR="00F574A6" w:rsidRPr="00083851">
        <w:rPr>
          <w:rFonts w:cs="Arial"/>
        </w:rPr>
        <w:t xml:space="preserve"> </w:t>
      </w:r>
      <w:r w:rsidR="00F574A6" w:rsidRPr="00F574A6">
        <w:rPr>
          <w:rFonts w:cs="Arial"/>
        </w:rPr>
        <w:t>(</w:t>
      </w:r>
      <w:r w:rsidRPr="00083851">
        <w:rPr>
          <w:rFonts w:cs="Arial"/>
        </w:rPr>
        <w:t>PMOD</w:t>
      </w:r>
      <w:r w:rsidR="00F574A6" w:rsidRPr="00F574A6">
        <w:rPr>
          <w:rFonts w:cs="Arial"/>
        </w:rPr>
        <w:t>/WRC)</w:t>
      </w:r>
      <w:r w:rsidRPr="00F574A6">
        <w:rPr>
          <w:rFonts w:cs="Arial"/>
        </w:rPr>
        <w:t xml:space="preserve">. So far there has been no restoration of the ASR to operation. Recent reaction to published papers on the WISG-IRIS difference has further heightened concern. If the ASR can be restored to functioning and participate in future intercomparisons there would then be at least three radiometers that could function similar to the </w:t>
      </w:r>
      <w:r w:rsidR="00F574A6" w:rsidRPr="00F574A6">
        <w:rPr>
          <w:rFonts w:cs="Arial"/>
        </w:rPr>
        <w:t>World Radiometric Reference (</w:t>
      </w:r>
      <w:r w:rsidRPr="00083851">
        <w:rPr>
          <w:rFonts w:cs="Arial"/>
        </w:rPr>
        <w:t>WRR</w:t>
      </w:r>
      <w:r w:rsidR="00F574A6" w:rsidRPr="00F574A6">
        <w:rPr>
          <w:rFonts w:cs="Arial"/>
        </w:rPr>
        <w:t>)</w:t>
      </w:r>
      <w:r w:rsidRPr="00F574A6">
        <w:rPr>
          <w:rFonts w:cs="Arial"/>
        </w:rPr>
        <w:t xml:space="preserve"> suite, and reduce the reliance on the relative instruments that make up the WISG. An intercomparison of pyrgeometers is being planned for 2016/2017 by the BSRN community and it would be useful if a functioning ASR could participate.</w:t>
      </w:r>
    </w:p>
    <w:p w14:paraId="39030D38" w14:textId="4B11FD24" w:rsidR="00361A1D" w:rsidRPr="00361A1D" w:rsidRDefault="00361A1D" w:rsidP="008325DA">
      <w:pPr>
        <w:numPr>
          <w:ilvl w:val="2"/>
          <w:numId w:val="1"/>
        </w:numPr>
        <w:tabs>
          <w:tab w:val="left" w:pos="770"/>
        </w:tabs>
        <w:spacing w:before="120"/>
        <w:ind w:left="0" w:firstLine="0"/>
        <w:jc w:val="both"/>
        <w:rPr>
          <w:rFonts w:cs="Arial"/>
        </w:rPr>
      </w:pPr>
      <w:bookmarkStart w:id="23" w:name="Par5_1_22"/>
      <w:bookmarkEnd w:id="23"/>
      <w:r>
        <w:rPr>
          <w:rFonts w:cs="Arial"/>
          <w:lang w:val="en-US"/>
        </w:rPr>
        <w:t xml:space="preserve">The meeting endorsed the efforts of the BSRN community to assist in examination of the traceability of the WISG. The meeting </w:t>
      </w:r>
      <w:r w:rsidR="008325DA" w:rsidRPr="00464E13">
        <w:rPr>
          <w:rFonts w:cs="Arial"/>
          <w:lang w:val="en-US"/>
        </w:rPr>
        <w:t>requested the p</w:t>
      </w:r>
      <w:r w:rsidRPr="00464E13">
        <w:rPr>
          <w:rFonts w:cs="Arial"/>
          <w:lang w:val="en-US"/>
        </w:rPr>
        <w:t xml:space="preserve">resident and </w:t>
      </w:r>
      <w:r w:rsidR="008325DA" w:rsidRPr="00464E13">
        <w:rPr>
          <w:rFonts w:cs="Arial"/>
          <w:lang w:val="en-US"/>
        </w:rPr>
        <w:t>vi</w:t>
      </w:r>
      <w:r w:rsidRPr="00464E13">
        <w:rPr>
          <w:rFonts w:cs="Arial"/>
          <w:lang w:val="en-US"/>
        </w:rPr>
        <w:t xml:space="preserve">ce-president of CIMO </w:t>
      </w:r>
      <w:r w:rsidR="008325DA" w:rsidRPr="00464E13">
        <w:rPr>
          <w:rFonts w:cs="Arial"/>
          <w:lang w:val="en-US"/>
        </w:rPr>
        <w:t xml:space="preserve">to </w:t>
      </w:r>
      <w:r w:rsidRPr="00464E13">
        <w:rPr>
          <w:rFonts w:cs="Arial"/>
          <w:lang w:val="en-US"/>
        </w:rPr>
        <w:t>encourage PMOD/WRC to restore the basis of the WISG, the ASR, to an operational state and encourage</w:t>
      </w:r>
      <w:r w:rsidR="00CC3C50" w:rsidRPr="00464E13">
        <w:rPr>
          <w:rFonts w:cs="Arial"/>
          <w:lang w:val="en-US"/>
        </w:rPr>
        <w:t>d</w:t>
      </w:r>
      <w:r w:rsidRPr="00464E13">
        <w:rPr>
          <w:rFonts w:cs="Arial"/>
          <w:lang w:val="en-US"/>
        </w:rPr>
        <w:t xml:space="preserve"> its participation in the infrared comparison being planned by the BSRN community for 2017.</w:t>
      </w:r>
    </w:p>
    <w:p w14:paraId="21AA2061" w14:textId="306A8BEE" w:rsidR="003A50D9" w:rsidRPr="000953E6" w:rsidRDefault="000953E6" w:rsidP="00083851">
      <w:pPr>
        <w:numPr>
          <w:ilvl w:val="2"/>
          <w:numId w:val="1"/>
        </w:numPr>
        <w:tabs>
          <w:tab w:val="left" w:pos="770"/>
        </w:tabs>
        <w:spacing w:before="120"/>
        <w:ind w:left="0" w:firstLine="0"/>
        <w:jc w:val="both"/>
        <w:rPr>
          <w:rFonts w:cs="Arial"/>
        </w:rPr>
      </w:pPr>
      <w:r w:rsidRPr="000953E6">
        <w:rPr>
          <w:rFonts w:cs="Arial"/>
        </w:rPr>
        <w:t xml:space="preserve">The meeting was informed that the preliminary </w:t>
      </w:r>
      <w:r w:rsidR="00F574A6">
        <w:rPr>
          <w:rFonts w:cs="Arial"/>
        </w:rPr>
        <w:t>results of the Twelfth International Pyrheliometer Comparison (</w:t>
      </w:r>
      <w:r w:rsidRPr="00083851">
        <w:rPr>
          <w:rFonts w:cs="Arial"/>
        </w:rPr>
        <w:t>IPC-XII</w:t>
      </w:r>
      <w:r w:rsidR="00F574A6">
        <w:rPr>
          <w:rFonts w:cs="Arial"/>
        </w:rPr>
        <w:t>)</w:t>
      </w:r>
      <w:r w:rsidR="00B15688">
        <w:rPr>
          <w:rFonts w:cs="Arial"/>
        </w:rPr>
        <w:t xml:space="preserve"> suggest tha</w:t>
      </w:r>
      <w:r w:rsidRPr="000953E6">
        <w:rPr>
          <w:rFonts w:cs="Arial"/>
        </w:rPr>
        <w:t>t the difference between the World Radiometric Reference (WRR) and the International System of Units (SI) is not as clear as it was believed to be, and that further work/investigations will be needed before a clear recommendation to change the WRR could be done.</w:t>
      </w:r>
      <w:r>
        <w:rPr>
          <w:rFonts w:cs="Arial"/>
        </w:rPr>
        <w:t xml:space="preserve"> </w:t>
      </w:r>
      <w:r w:rsidR="00361A1D" w:rsidRPr="000953E6">
        <w:rPr>
          <w:rFonts w:cs="Arial"/>
        </w:rPr>
        <w:t>The meeting was also informed that d</w:t>
      </w:r>
      <w:r w:rsidR="003A50D9" w:rsidRPr="000953E6">
        <w:rPr>
          <w:rFonts w:cs="Arial"/>
        </w:rPr>
        <w:t xml:space="preserve">iscussion and presentations at the IPC highlighted the frustration of the solar resource community on the difference between the WRR and SI, and the impact it was having on the renewable energy industry economic activities. There was considerable disappointment on the slowness of the process finalising a relationship with known uncertainty between the SI and WRR for total solar irradiance, and the likelihood that </w:t>
      </w:r>
      <w:r w:rsidR="008325DA">
        <w:rPr>
          <w:rFonts w:cs="Arial"/>
        </w:rPr>
        <w:t xml:space="preserve">no changes (if any) would </w:t>
      </w:r>
      <w:r w:rsidR="003A50D9" w:rsidRPr="000953E6">
        <w:rPr>
          <w:rFonts w:cs="Arial"/>
        </w:rPr>
        <w:t>be endorse</w:t>
      </w:r>
      <w:r w:rsidR="00361A1D" w:rsidRPr="000953E6">
        <w:rPr>
          <w:rFonts w:cs="Arial"/>
        </w:rPr>
        <w:t>d</w:t>
      </w:r>
      <w:r w:rsidR="003A50D9" w:rsidRPr="000953E6">
        <w:rPr>
          <w:rFonts w:cs="Arial"/>
        </w:rPr>
        <w:t xml:space="preserve"> and propagated by WMO </w:t>
      </w:r>
      <w:r w:rsidR="008325DA">
        <w:rPr>
          <w:rFonts w:cs="Arial"/>
        </w:rPr>
        <w:t>before</w:t>
      </w:r>
      <w:r w:rsidR="003A50D9" w:rsidRPr="000953E6">
        <w:rPr>
          <w:rFonts w:cs="Arial"/>
        </w:rPr>
        <w:t xml:space="preserve"> 2019 or later.</w:t>
      </w:r>
    </w:p>
    <w:p w14:paraId="6A60AB54" w14:textId="26861836" w:rsidR="000953E6" w:rsidRPr="00361A1D" w:rsidRDefault="000953E6" w:rsidP="008325DA">
      <w:pPr>
        <w:numPr>
          <w:ilvl w:val="2"/>
          <w:numId w:val="1"/>
        </w:numPr>
        <w:tabs>
          <w:tab w:val="left" w:pos="770"/>
        </w:tabs>
        <w:spacing w:before="120"/>
        <w:ind w:left="0" w:firstLine="0"/>
        <w:jc w:val="both"/>
        <w:rPr>
          <w:rFonts w:cs="Arial"/>
        </w:rPr>
      </w:pPr>
      <w:r w:rsidRPr="00361A1D">
        <w:rPr>
          <w:rFonts w:cs="Arial"/>
        </w:rPr>
        <w:t xml:space="preserve">The use of limited solar bandwidth instruments at the </w:t>
      </w:r>
      <w:r>
        <w:rPr>
          <w:rFonts w:cs="Arial"/>
        </w:rPr>
        <w:t>Twelfth International Pyrheliometer Intercomparison (</w:t>
      </w:r>
      <w:r w:rsidRPr="00361A1D">
        <w:rPr>
          <w:rFonts w:cs="Arial"/>
        </w:rPr>
        <w:t>IPC</w:t>
      </w:r>
      <w:r w:rsidR="008325DA">
        <w:rPr>
          <w:rFonts w:cs="Arial"/>
        </w:rPr>
        <w:t>-</w:t>
      </w:r>
      <w:r>
        <w:rPr>
          <w:rFonts w:cs="Arial"/>
        </w:rPr>
        <w:t>XII)</w:t>
      </w:r>
      <w:r w:rsidRPr="00361A1D">
        <w:rPr>
          <w:rFonts w:cs="Arial"/>
        </w:rPr>
        <w:t xml:space="preserve"> to generate broadband solar irradiance data that can be compared to traditional pyrheliometer data, could impact on the futu</w:t>
      </w:r>
      <w:r w:rsidR="008325DA">
        <w:rPr>
          <w:rFonts w:cs="Arial"/>
        </w:rPr>
        <w:t>re of solar measurement networks</w:t>
      </w:r>
      <w:r w:rsidRPr="00361A1D">
        <w:rPr>
          <w:rFonts w:cs="Arial"/>
        </w:rPr>
        <w:t>. While a complex method to generate a measurement with potentially s</w:t>
      </w:r>
      <w:r>
        <w:rPr>
          <w:rFonts w:cs="Arial"/>
        </w:rPr>
        <w:t>ignificant uncertainty, the IPC-</w:t>
      </w:r>
      <w:r w:rsidRPr="00361A1D">
        <w:rPr>
          <w:rFonts w:cs="Arial"/>
        </w:rPr>
        <w:t>XII results showed that there is significant potential in the method. If this method is taken up by solar resource and monitoring networks then CIMO must be confident that it can incorporate such developments into the CIMO Guide</w:t>
      </w:r>
      <w:r>
        <w:rPr>
          <w:rFonts w:cs="Arial"/>
        </w:rPr>
        <w:t xml:space="preserve"> in due time.</w:t>
      </w:r>
    </w:p>
    <w:p w14:paraId="11EAA836" w14:textId="4C402B07" w:rsidR="00361A1D" w:rsidRPr="0078244D" w:rsidRDefault="000953E6" w:rsidP="000953E6">
      <w:pPr>
        <w:numPr>
          <w:ilvl w:val="2"/>
          <w:numId w:val="1"/>
        </w:numPr>
        <w:tabs>
          <w:tab w:val="left" w:pos="770"/>
        </w:tabs>
        <w:spacing w:before="120"/>
        <w:ind w:left="0" w:firstLine="0"/>
        <w:jc w:val="both"/>
        <w:rPr>
          <w:rFonts w:cs="Arial"/>
        </w:rPr>
      </w:pPr>
      <w:r>
        <w:rPr>
          <w:rFonts w:cs="Arial"/>
        </w:rPr>
        <w:t>The meeting was presented with a video presenting IPC-XII and the value it has for its participants. The meeting congratulated Meteoswiss for the development of this film which will help Members to explain and justify the importance of their attendance at IPCs.</w:t>
      </w:r>
    </w:p>
    <w:p w14:paraId="0843A163" w14:textId="77777777" w:rsidR="00BB7505" w:rsidRPr="00BB7505" w:rsidRDefault="00BB7505" w:rsidP="00BB7505">
      <w:pPr>
        <w:numPr>
          <w:ilvl w:val="1"/>
          <w:numId w:val="1"/>
        </w:numPr>
        <w:tabs>
          <w:tab w:val="clear" w:pos="720"/>
          <w:tab w:val="left" w:pos="770"/>
        </w:tabs>
        <w:spacing w:before="120"/>
        <w:ind w:left="0" w:firstLine="0"/>
        <w:jc w:val="both"/>
        <w:rPr>
          <w:rFonts w:cs="Arial"/>
          <w:b/>
          <w:lang w:val="en-US"/>
        </w:rPr>
      </w:pPr>
      <w:r w:rsidRPr="00BB7505">
        <w:rPr>
          <w:rFonts w:cs="Arial"/>
          <w:b/>
          <w:lang w:val="en-US"/>
        </w:rPr>
        <w:t>OPAG Remote Sensing Technologies</w:t>
      </w:r>
    </w:p>
    <w:p w14:paraId="35D56D99" w14:textId="77777777" w:rsidR="006C1089" w:rsidRPr="003D2712" w:rsidRDefault="006C1089" w:rsidP="006C1089">
      <w:pPr>
        <w:tabs>
          <w:tab w:val="left" w:pos="770"/>
          <w:tab w:val="num" w:pos="1800"/>
        </w:tabs>
        <w:spacing w:before="180"/>
        <w:jc w:val="both"/>
        <w:rPr>
          <w:rFonts w:cs="Arial"/>
          <w:b/>
          <w:i/>
          <w:lang w:val="en-US"/>
        </w:rPr>
      </w:pPr>
      <w:r w:rsidRPr="003D2712">
        <w:rPr>
          <w:rFonts w:cs="Arial"/>
          <w:b/>
          <w:i/>
          <w:lang w:val="en-US"/>
        </w:rPr>
        <w:t xml:space="preserve">Expert Team on Operational </w:t>
      </w:r>
      <w:r>
        <w:rPr>
          <w:rFonts w:cs="Arial"/>
          <w:b/>
          <w:i/>
          <w:lang w:val="en-US"/>
        </w:rPr>
        <w:t>Remote-Sensing Technologies</w:t>
      </w:r>
      <w:r w:rsidRPr="003D2712">
        <w:rPr>
          <w:rFonts w:cs="Arial"/>
          <w:b/>
          <w:i/>
          <w:lang w:val="en-US"/>
        </w:rPr>
        <w:t xml:space="preserve"> (ET-O</w:t>
      </w:r>
      <w:r>
        <w:rPr>
          <w:rFonts w:cs="Arial"/>
          <w:b/>
          <w:i/>
          <w:lang w:val="en-US"/>
        </w:rPr>
        <w:t>RST</w:t>
      </w:r>
      <w:r w:rsidRPr="003D2712">
        <w:rPr>
          <w:rFonts w:cs="Arial"/>
          <w:b/>
          <w:i/>
          <w:lang w:val="en-US"/>
        </w:rPr>
        <w:t>)</w:t>
      </w:r>
    </w:p>
    <w:p w14:paraId="57DA6417" w14:textId="76E86090" w:rsidR="006C1089" w:rsidRDefault="00370610" w:rsidP="00FB50C0">
      <w:pPr>
        <w:numPr>
          <w:ilvl w:val="2"/>
          <w:numId w:val="1"/>
        </w:numPr>
        <w:tabs>
          <w:tab w:val="left" w:pos="770"/>
        </w:tabs>
        <w:spacing w:before="120"/>
        <w:ind w:left="0" w:firstLine="0"/>
        <w:jc w:val="both"/>
        <w:rPr>
          <w:lang w:val="en-US"/>
        </w:rPr>
      </w:pPr>
      <w:r w:rsidRPr="00370610">
        <w:rPr>
          <w:lang w:val="en-US"/>
        </w:rPr>
        <w:t xml:space="preserve">In view of the </w:t>
      </w:r>
      <w:r w:rsidR="00FB50C0">
        <w:rPr>
          <w:lang w:val="en-US"/>
        </w:rPr>
        <w:t>request</w:t>
      </w:r>
      <w:r w:rsidR="009437EA">
        <w:rPr>
          <w:lang w:val="en-US"/>
        </w:rPr>
        <w:t xml:space="preserve"> </w:t>
      </w:r>
      <w:r w:rsidR="00FB50C0">
        <w:rPr>
          <w:lang w:val="en-US"/>
        </w:rPr>
        <w:t>by Cg-17 for</w:t>
      </w:r>
      <w:r w:rsidR="00FB50C0" w:rsidRPr="00FB50C0">
        <w:rPr>
          <w:lang w:val="en-US"/>
        </w:rPr>
        <w:t xml:space="preserve"> CIMO to establish a CIMO/CBS-led international coordination initiative for standardization of practices and procedures for weather radar systems </w:t>
      </w:r>
      <w:r>
        <w:rPr>
          <w:lang w:val="en-US"/>
        </w:rPr>
        <w:t xml:space="preserve">(see </w:t>
      </w:r>
      <w:r w:rsidR="00FB50C0">
        <w:rPr>
          <w:lang w:val="en-US"/>
        </w:rPr>
        <w:t xml:space="preserve">par. </w:t>
      </w:r>
      <w:r w:rsidR="00FB50C0" w:rsidRPr="00083851">
        <w:rPr>
          <w:lang w:val="en-US"/>
        </w:rPr>
        <w:t xml:space="preserve">12 of </w:t>
      </w:r>
      <w:hyperlink w:anchor="AnnexIII" w:history="1">
        <w:r w:rsidR="00FB50C0" w:rsidRPr="00083851">
          <w:rPr>
            <w:rStyle w:val="Hyperlink"/>
            <w:lang w:val="en-US"/>
          </w:rPr>
          <w:t>Annex III</w:t>
        </w:r>
      </w:hyperlink>
      <w:r w:rsidRPr="00083851">
        <w:rPr>
          <w:lang w:val="en-US"/>
        </w:rPr>
        <w:t>),</w:t>
      </w:r>
      <w:r w:rsidRPr="00370610">
        <w:rPr>
          <w:lang w:val="en-US"/>
        </w:rPr>
        <w:t xml:space="preserve"> the meeting recogniz</w:t>
      </w:r>
      <w:r>
        <w:rPr>
          <w:lang w:val="en-US"/>
        </w:rPr>
        <w:t xml:space="preserve">ed the need to review whether all the weather-radar related tasks of the ET-ORST workplan needed to be continued (and if so, </w:t>
      </w:r>
      <w:r w:rsidR="00C77145">
        <w:rPr>
          <w:lang w:val="en-US"/>
        </w:rPr>
        <w:t xml:space="preserve">transferred to </w:t>
      </w:r>
      <w:r w:rsidR="00FB50C0">
        <w:rPr>
          <w:lang w:val="en-US"/>
        </w:rPr>
        <w:t>the radar coordination group</w:t>
      </w:r>
      <w:r w:rsidR="00C77145">
        <w:rPr>
          <w:lang w:val="en-US"/>
        </w:rPr>
        <w:t>), or whe</w:t>
      </w:r>
      <w:r>
        <w:rPr>
          <w:lang w:val="en-US"/>
        </w:rPr>
        <w:t xml:space="preserve">ther some should be terminated. </w:t>
      </w:r>
      <w:r w:rsidR="00D42A3C">
        <w:rPr>
          <w:lang w:val="en-US"/>
        </w:rPr>
        <w:t>The meeting noted that the OPAG Chair, in his report to the CIMO-MG</w:t>
      </w:r>
      <w:r w:rsidR="00C77145">
        <w:rPr>
          <w:lang w:val="en-US"/>
        </w:rPr>
        <w:t>,</w:t>
      </w:r>
      <w:r w:rsidR="00D42A3C">
        <w:rPr>
          <w:lang w:val="en-US"/>
        </w:rPr>
        <w:t xml:space="preserve"> proposed several new topics that could possibly be included in the workplan of </w:t>
      </w:r>
      <w:r w:rsidR="00FB50C0">
        <w:rPr>
          <w:lang w:val="en-US"/>
        </w:rPr>
        <w:t>new coordination group.</w:t>
      </w:r>
      <w:r w:rsidR="0071161B">
        <w:rPr>
          <w:lang w:val="en-US"/>
        </w:rPr>
        <w:t xml:space="preserve"> </w:t>
      </w:r>
      <w:r>
        <w:rPr>
          <w:lang w:val="en-US"/>
        </w:rPr>
        <w:t>The meeting agreed that all the weather-radar related tasks</w:t>
      </w:r>
      <w:r w:rsidR="00D42A3C">
        <w:rPr>
          <w:lang w:val="en-US"/>
        </w:rPr>
        <w:t xml:space="preserve"> of ET-ORST</w:t>
      </w:r>
      <w:r>
        <w:rPr>
          <w:lang w:val="en-US"/>
        </w:rPr>
        <w:t xml:space="preserve"> would originally be transferred to </w:t>
      </w:r>
      <w:r w:rsidR="00FB50C0">
        <w:rPr>
          <w:lang w:val="en-US"/>
        </w:rPr>
        <w:t>the new group</w:t>
      </w:r>
      <w:r>
        <w:rPr>
          <w:lang w:val="en-US"/>
        </w:rPr>
        <w:t xml:space="preserve"> and that it would be up to the CIMO MG, in consultation with the CBS-MG to </w:t>
      </w:r>
      <w:r w:rsidR="00E94B06">
        <w:rPr>
          <w:lang w:val="en-US"/>
        </w:rPr>
        <w:t xml:space="preserve">agree on the workplan of </w:t>
      </w:r>
      <w:r w:rsidR="00FB50C0">
        <w:rPr>
          <w:lang w:val="en-US"/>
        </w:rPr>
        <w:t>that group</w:t>
      </w:r>
      <w:r w:rsidR="00E94B06">
        <w:rPr>
          <w:lang w:val="en-US"/>
        </w:rPr>
        <w:t xml:space="preserve"> and possible changes to these tasks</w:t>
      </w:r>
      <w:r w:rsidR="00D42A3C">
        <w:rPr>
          <w:lang w:val="en-US"/>
        </w:rPr>
        <w:t xml:space="preserve">. </w:t>
      </w:r>
    </w:p>
    <w:p w14:paraId="25C368B1" w14:textId="015B9CDF" w:rsidR="00E94B06" w:rsidRPr="00370610" w:rsidRDefault="00E94B06" w:rsidP="00370610">
      <w:pPr>
        <w:numPr>
          <w:ilvl w:val="2"/>
          <w:numId w:val="1"/>
        </w:numPr>
        <w:tabs>
          <w:tab w:val="left" w:pos="770"/>
        </w:tabs>
        <w:spacing w:before="120"/>
        <w:ind w:left="0" w:firstLine="0"/>
        <w:jc w:val="both"/>
        <w:rPr>
          <w:lang w:val="en-US"/>
        </w:rPr>
      </w:pPr>
      <w:r>
        <w:rPr>
          <w:lang w:val="en-US"/>
        </w:rPr>
        <w:t>The meeting welcomed the information from the OPAG Chair, Li Bai, that China had established a</w:t>
      </w:r>
      <w:r w:rsidR="0071161B">
        <w:rPr>
          <w:lang w:val="en-US"/>
        </w:rPr>
        <w:t>n</w:t>
      </w:r>
      <w:r>
        <w:rPr>
          <w:lang w:val="en-US"/>
        </w:rPr>
        <w:t xml:space="preserve"> integrated testbed for lightning detection that could provide suitable conditions </w:t>
      </w:r>
      <w:r>
        <w:rPr>
          <w:lang w:val="en-US"/>
        </w:rPr>
        <w:lastRenderedPageBreak/>
        <w:t>for validation and comparison of lightning detection by ways of artificial lightning and lightning strikes. The meeting encouraged China to propose this testbed as</w:t>
      </w:r>
      <w:r w:rsidR="00D42A3C">
        <w:rPr>
          <w:lang w:val="en-US"/>
        </w:rPr>
        <w:t xml:space="preserve"> </w:t>
      </w:r>
      <w:r w:rsidR="008325DA">
        <w:rPr>
          <w:lang w:val="en-US"/>
        </w:rPr>
        <w:t xml:space="preserve">a </w:t>
      </w:r>
      <w:r w:rsidR="00D42A3C">
        <w:rPr>
          <w:lang w:val="en-US"/>
        </w:rPr>
        <w:t>CIMO testbed through the agreed testbed nomination process and to share with CIMO results obtained at this testbed.</w:t>
      </w:r>
    </w:p>
    <w:p w14:paraId="703EBA91" w14:textId="77777777" w:rsidR="006C1089" w:rsidRPr="003D2712" w:rsidRDefault="006C1089" w:rsidP="006C1089">
      <w:pPr>
        <w:tabs>
          <w:tab w:val="left" w:pos="770"/>
          <w:tab w:val="num" w:pos="1800"/>
        </w:tabs>
        <w:spacing w:before="180"/>
        <w:jc w:val="both"/>
        <w:rPr>
          <w:rFonts w:cs="Arial"/>
          <w:b/>
          <w:i/>
          <w:lang w:val="en-US"/>
        </w:rPr>
      </w:pPr>
      <w:r w:rsidRPr="003D2712">
        <w:rPr>
          <w:rFonts w:cs="Arial"/>
          <w:b/>
          <w:i/>
          <w:lang w:val="en-US"/>
        </w:rPr>
        <w:t xml:space="preserve">Expert Team on </w:t>
      </w:r>
      <w:r>
        <w:rPr>
          <w:rFonts w:cs="Arial"/>
          <w:b/>
          <w:i/>
          <w:lang w:val="en-US"/>
        </w:rPr>
        <w:t>New Remote-Sensing Technologies</w:t>
      </w:r>
      <w:r w:rsidRPr="003D2712">
        <w:rPr>
          <w:rFonts w:cs="Arial"/>
          <w:b/>
          <w:i/>
          <w:lang w:val="en-US"/>
        </w:rPr>
        <w:t xml:space="preserve"> (ET-</w:t>
      </w:r>
      <w:r>
        <w:rPr>
          <w:rFonts w:cs="Arial"/>
          <w:b/>
          <w:i/>
          <w:lang w:val="en-US"/>
        </w:rPr>
        <w:t>NRST</w:t>
      </w:r>
      <w:r w:rsidRPr="003D2712">
        <w:rPr>
          <w:rFonts w:cs="Arial"/>
          <w:b/>
          <w:i/>
          <w:lang w:val="en-US"/>
        </w:rPr>
        <w:t>)</w:t>
      </w:r>
    </w:p>
    <w:p w14:paraId="65EEA919" w14:textId="20CB8B78" w:rsidR="004250E9" w:rsidRDefault="004250E9" w:rsidP="008325DA">
      <w:pPr>
        <w:numPr>
          <w:ilvl w:val="2"/>
          <w:numId w:val="1"/>
        </w:numPr>
        <w:tabs>
          <w:tab w:val="left" w:pos="770"/>
        </w:tabs>
        <w:spacing w:before="120"/>
        <w:ind w:left="0" w:firstLine="0"/>
        <w:jc w:val="both"/>
        <w:rPr>
          <w:lang w:val="en-US"/>
        </w:rPr>
      </w:pPr>
      <w:r>
        <w:rPr>
          <w:lang w:val="en-US"/>
        </w:rPr>
        <w:t xml:space="preserve">The OPAG Co-chair informed the meeting of the communication challenges faced by ET-NRST, which has never met, that includes several members who have only recently joined CIMO and who are </w:t>
      </w:r>
      <w:r w:rsidR="008325DA">
        <w:rPr>
          <w:lang w:val="en-US"/>
        </w:rPr>
        <w:t>located</w:t>
      </w:r>
      <w:r>
        <w:rPr>
          <w:lang w:val="en-US"/>
        </w:rPr>
        <w:t xml:space="preserve"> over a wide range of time-zones. The OPAG Co-Chair recommended that a meeting of this team be organized as a priority, to </w:t>
      </w:r>
      <w:r w:rsidR="00C23AA9">
        <w:rPr>
          <w:lang w:val="en-US"/>
        </w:rPr>
        <w:t>enable significant progress in</w:t>
      </w:r>
      <w:r>
        <w:rPr>
          <w:lang w:val="en-US"/>
        </w:rPr>
        <w:t xml:space="preserve"> several tasks and offered to host this meeting in Turkey.</w:t>
      </w:r>
    </w:p>
    <w:p w14:paraId="2FE14787" w14:textId="3BB24479" w:rsidR="004250E9" w:rsidRPr="00331929" w:rsidRDefault="004250E9" w:rsidP="00C23AA9">
      <w:pPr>
        <w:numPr>
          <w:ilvl w:val="2"/>
          <w:numId w:val="1"/>
        </w:numPr>
        <w:tabs>
          <w:tab w:val="left" w:pos="770"/>
        </w:tabs>
        <w:spacing w:before="120"/>
        <w:ind w:left="0" w:firstLine="0"/>
        <w:jc w:val="both"/>
        <w:rPr>
          <w:lang w:val="en-US"/>
        </w:rPr>
      </w:pPr>
      <w:bookmarkStart w:id="24" w:name="Par5_2_4"/>
      <w:bookmarkEnd w:id="24"/>
      <w:r>
        <w:rPr>
          <w:lang w:val="en-US"/>
        </w:rPr>
        <w:t xml:space="preserve">The meeting </w:t>
      </w:r>
      <w:r w:rsidR="00C23AA9">
        <w:rPr>
          <w:lang w:val="en-US"/>
        </w:rPr>
        <w:t xml:space="preserve">recognized that the vice-chair, being located in Europe, is in a time-zone that enables easy communication with other parts of the world. </w:t>
      </w:r>
      <w:r w:rsidR="00C23AA9" w:rsidRPr="00331929">
        <w:rPr>
          <w:lang w:val="en-US"/>
        </w:rPr>
        <w:t>The meeting requested that Mr Apituley takes a stronger coordination role within ET-NRST to support the chair, coordinating at least the contributions from Europe, including those from testbeds and lead centres. The meeting request</w:t>
      </w:r>
      <w:r w:rsidR="001F4F74" w:rsidRPr="00331929">
        <w:rPr>
          <w:lang w:val="en-US"/>
        </w:rPr>
        <w:t>ed</w:t>
      </w:r>
      <w:r w:rsidR="00C23AA9" w:rsidRPr="00331929">
        <w:rPr>
          <w:lang w:val="en-US"/>
        </w:rPr>
        <w:t xml:space="preserve"> Mr van der Meulen to approach Mr Apituley and</w:t>
      </w:r>
      <w:r w:rsidR="001F4F74" w:rsidRPr="00331929">
        <w:rPr>
          <w:lang w:val="en-US"/>
        </w:rPr>
        <w:t xml:space="preserve"> </w:t>
      </w:r>
      <w:r w:rsidR="008325DA" w:rsidRPr="00331929">
        <w:rPr>
          <w:lang w:val="en-US"/>
        </w:rPr>
        <w:t xml:space="preserve">to </w:t>
      </w:r>
      <w:r w:rsidR="001F4F74" w:rsidRPr="00331929">
        <w:rPr>
          <w:lang w:val="en-US"/>
        </w:rPr>
        <w:t>advise</w:t>
      </w:r>
      <w:r w:rsidR="00C23AA9" w:rsidRPr="00331929">
        <w:rPr>
          <w:lang w:val="en-US"/>
        </w:rPr>
        <w:t xml:space="preserve"> him on this matter.</w:t>
      </w:r>
    </w:p>
    <w:p w14:paraId="5364D7CB" w14:textId="77777777" w:rsidR="006C1089" w:rsidRDefault="006C1089" w:rsidP="006C1089">
      <w:pPr>
        <w:tabs>
          <w:tab w:val="left" w:pos="770"/>
          <w:tab w:val="num" w:pos="1800"/>
        </w:tabs>
        <w:spacing w:before="180"/>
        <w:jc w:val="both"/>
        <w:rPr>
          <w:rFonts w:cs="Arial"/>
          <w:b/>
          <w:i/>
          <w:lang w:val="en-US"/>
        </w:rPr>
      </w:pPr>
      <w:r>
        <w:rPr>
          <w:rFonts w:cs="Arial"/>
          <w:b/>
          <w:i/>
          <w:lang w:val="en-US"/>
        </w:rPr>
        <w:t>Theme Leader on Radio-Frequency Protection (TL-RFP)</w:t>
      </w:r>
    </w:p>
    <w:p w14:paraId="5EB773B1" w14:textId="6CD1F8B1" w:rsidR="006C1089" w:rsidRDefault="001F7465" w:rsidP="0001076D">
      <w:pPr>
        <w:numPr>
          <w:ilvl w:val="2"/>
          <w:numId w:val="1"/>
        </w:numPr>
        <w:tabs>
          <w:tab w:val="left" w:pos="770"/>
        </w:tabs>
        <w:spacing w:before="120"/>
        <w:ind w:left="0" w:firstLine="0"/>
        <w:jc w:val="both"/>
        <w:rPr>
          <w:lang w:val="en-US"/>
        </w:rPr>
      </w:pPr>
      <w:r w:rsidRPr="001F7465">
        <w:rPr>
          <w:lang w:val="en-US"/>
        </w:rPr>
        <w:t xml:space="preserve">The meeting was informed that </w:t>
      </w:r>
      <w:r w:rsidR="0001076D">
        <w:rPr>
          <w:lang w:val="en-US"/>
        </w:rPr>
        <w:t xml:space="preserve">Oguzhan Sireci, </w:t>
      </w:r>
      <w:r w:rsidRPr="001F7465">
        <w:rPr>
          <w:lang w:val="en-US"/>
        </w:rPr>
        <w:t>one of the theme leaders on radio-frequency protection (TL-RFP)</w:t>
      </w:r>
      <w:r w:rsidR="0001076D">
        <w:rPr>
          <w:lang w:val="en-US"/>
        </w:rPr>
        <w:t>,</w:t>
      </w:r>
      <w:r w:rsidRPr="001F7465">
        <w:rPr>
          <w:lang w:val="en-US"/>
        </w:rPr>
        <w:t xml:space="preserve"> had resigned from his position. No progress report, nor response was received from the </w:t>
      </w:r>
      <w:r w:rsidR="0001076D">
        <w:rPr>
          <w:lang w:val="en-US"/>
        </w:rPr>
        <w:t xml:space="preserve">other </w:t>
      </w:r>
      <w:r w:rsidRPr="001F7465">
        <w:rPr>
          <w:lang w:val="en-US"/>
        </w:rPr>
        <w:t xml:space="preserve">TL-RFP by the OPAG-Co-chair. The </w:t>
      </w:r>
      <w:r w:rsidR="0001076D">
        <w:rPr>
          <w:lang w:val="en-US"/>
        </w:rPr>
        <w:t xml:space="preserve">meeting </w:t>
      </w:r>
      <w:r w:rsidRPr="001F7465">
        <w:rPr>
          <w:lang w:val="en-US"/>
        </w:rPr>
        <w:t xml:space="preserve">requested that the </w:t>
      </w:r>
      <w:r w:rsidR="0001076D">
        <w:rPr>
          <w:lang w:val="en-US"/>
        </w:rPr>
        <w:t>OPAG Co-chair continues to try and liaise with the TL-RFP and that the Secretariat takes the opportunity of</w:t>
      </w:r>
      <w:r w:rsidR="008325DA">
        <w:rPr>
          <w:lang w:val="en-US"/>
        </w:rPr>
        <w:t xml:space="preserve"> the next visit of the TL-RFP in</w:t>
      </w:r>
      <w:r w:rsidR="0001076D">
        <w:rPr>
          <w:lang w:val="en-US"/>
        </w:rPr>
        <w:t xml:space="preserve"> Geneva to urge him to communicate more effectively with CIMO MG, and CIMO ETs.</w:t>
      </w:r>
    </w:p>
    <w:p w14:paraId="3AA2EEFB" w14:textId="76BB534B" w:rsidR="001F7465" w:rsidRPr="001F7465" w:rsidRDefault="001F7465" w:rsidP="001F7465">
      <w:pPr>
        <w:numPr>
          <w:ilvl w:val="2"/>
          <w:numId w:val="1"/>
        </w:numPr>
        <w:tabs>
          <w:tab w:val="left" w:pos="770"/>
        </w:tabs>
        <w:spacing w:before="120"/>
        <w:ind w:left="0" w:firstLine="0"/>
        <w:jc w:val="both"/>
        <w:rPr>
          <w:lang w:val="en-US"/>
        </w:rPr>
      </w:pPr>
      <w:r>
        <w:rPr>
          <w:lang w:val="en-US"/>
        </w:rPr>
        <w:t>The meeting appreciated the offer of Rabia Merrouchi to act as additional focal point on radio-frequ</w:t>
      </w:r>
      <w:r w:rsidR="0001076D">
        <w:rPr>
          <w:lang w:val="en-US"/>
        </w:rPr>
        <w:t xml:space="preserve">ency protection in case of need and noted that experts representing CIMO in RFP </w:t>
      </w:r>
      <w:r w:rsidR="008325DA">
        <w:rPr>
          <w:lang w:val="en-US"/>
        </w:rPr>
        <w:t>activities</w:t>
      </w:r>
      <w:r w:rsidR="0001076D">
        <w:rPr>
          <w:lang w:val="en-US"/>
        </w:rPr>
        <w:t xml:space="preserve"> be also part of their national delegation at ITU meetings.</w:t>
      </w:r>
    </w:p>
    <w:p w14:paraId="25930A0A" w14:textId="77777777" w:rsidR="00BB7505" w:rsidRPr="00BB7505" w:rsidRDefault="00BB7505" w:rsidP="00BB7505">
      <w:pPr>
        <w:numPr>
          <w:ilvl w:val="1"/>
          <w:numId w:val="1"/>
        </w:numPr>
        <w:tabs>
          <w:tab w:val="clear" w:pos="720"/>
          <w:tab w:val="left" w:pos="770"/>
        </w:tabs>
        <w:spacing w:before="120"/>
        <w:ind w:left="0" w:firstLine="0"/>
        <w:jc w:val="both"/>
        <w:rPr>
          <w:rFonts w:cs="Arial"/>
          <w:b/>
          <w:lang w:val="en-US"/>
        </w:rPr>
      </w:pPr>
      <w:r w:rsidRPr="00BB7505">
        <w:rPr>
          <w:rFonts w:cs="Arial"/>
          <w:b/>
          <w:lang w:val="en-US"/>
        </w:rPr>
        <w:t>OPAG Capacity Development and Operational Metrology</w:t>
      </w:r>
    </w:p>
    <w:p w14:paraId="2815282C" w14:textId="7FFC6EE7" w:rsidR="006C1089" w:rsidRPr="003D2712" w:rsidRDefault="006C1089" w:rsidP="006C1089">
      <w:pPr>
        <w:tabs>
          <w:tab w:val="left" w:pos="770"/>
          <w:tab w:val="num" w:pos="1800"/>
        </w:tabs>
        <w:spacing w:before="180"/>
        <w:jc w:val="both"/>
        <w:rPr>
          <w:rFonts w:cs="Arial"/>
          <w:b/>
          <w:i/>
          <w:lang w:val="en-US"/>
        </w:rPr>
      </w:pPr>
      <w:r>
        <w:rPr>
          <w:rFonts w:cs="Arial"/>
          <w:b/>
          <w:i/>
          <w:lang w:val="en-US"/>
        </w:rPr>
        <w:t>Expert Team on Operational Metrology (ET-OpMet)</w:t>
      </w:r>
    </w:p>
    <w:p w14:paraId="4EB2F34E" w14:textId="2BF5CA91" w:rsidR="006C1089" w:rsidRDefault="006C1089" w:rsidP="006C1089">
      <w:pPr>
        <w:numPr>
          <w:ilvl w:val="2"/>
          <w:numId w:val="1"/>
        </w:numPr>
        <w:tabs>
          <w:tab w:val="left" w:pos="770"/>
        </w:tabs>
        <w:spacing w:before="120"/>
        <w:ind w:left="0" w:firstLine="0"/>
        <w:jc w:val="both"/>
        <w:rPr>
          <w:lang w:val="en-US"/>
        </w:rPr>
      </w:pPr>
      <w:r>
        <w:rPr>
          <w:lang w:val="en-US"/>
        </w:rPr>
        <w:t>The meeting expressed appreciation for the work carried out</w:t>
      </w:r>
      <w:r w:rsidR="00FD22C5">
        <w:rPr>
          <w:lang w:val="en-US"/>
        </w:rPr>
        <w:t xml:space="preserve"> by ET-OpMe</w:t>
      </w:r>
      <w:r>
        <w:rPr>
          <w:lang w:val="en-US"/>
        </w:rPr>
        <w:t>t.</w:t>
      </w:r>
      <w:r w:rsidR="00FD22C5">
        <w:rPr>
          <w:lang w:val="en-US"/>
        </w:rPr>
        <w:t xml:space="preserve"> The meeting agreed with all the recommendations from ET-OpMet. Details are given below.</w:t>
      </w:r>
    </w:p>
    <w:p w14:paraId="24781DB0" w14:textId="109A91A7" w:rsidR="00FD22C5" w:rsidRDefault="00FD22C5" w:rsidP="006C1089">
      <w:pPr>
        <w:numPr>
          <w:ilvl w:val="2"/>
          <w:numId w:val="1"/>
        </w:numPr>
        <w:tabs>
          <w:tab w:val="left" w:pos="770"/>
        </w:tabs>
        <w:spacing w:before="120"/>
        <w:ind w:left="0" w:firstLine="0"/>
        <w:jc w:val="both"/>
        <w:rPr>
          <w:lang w:val="en-US"/>
        </w:rPr>
      </w:pPr>
      <w:r>
        <w:rPr>
          <w:lang w:val="en-US"/>
        </w:rPr>
        <w:t>The meeting approved the calibration strategy developed by ET-OpMet and the plan of ET-OpMet to include it into the CIMO Guide</w:t>
      </w:r>
      <w:r w:rsidR="007D53DD">
        <w:rPr>
          <w:lang w:val="en-US"/>
        </w:rPr>
        <w:t xml:space="preserve"> and to develop relevant guidance material</w:t>
      </w:r>
      <w:r>
        <w:rPr>
          <w:lang w:val="en-US"/>
        </w:rPr>
        <w:t>. The meeting requested ET-OpMet to proceed in that direction and to review the diagrams with particular care to ensure they convey the appropriate messages.</w:t>
      </w:r>
    </w:p>
    <w:p w14:paraId="2F179FDC" w14:textId="75B05A35" w:rsidR="00FD22C5" w:rsidRDefault="00FD22C5" w:rsidP="006C1089">
      <w:pPr>
        <w:numPr>
          <w:ilvl w:val="2"/>
          <w:numId w:val="1"/>
        </w:numPr>
        <w:tabs>
          <w:tab w:val="left" w:pos="770"/>
        </w:tabs>
        <w:spacing w:before="120"/>
        <w:ind w:left="0" w:firstLine="0"/>
        <w:jc w:val="both"/>
        <w:rPr>
          <w:lang w:val="en-US"/>
        </w:rPr>
      </w:pPr>
      <w:r>
        <w:rPr>
          <w:lang w:val="en-US"/>
        </w:rPr>
        <w:t>The meeting agreed with ET-OpMet on the need to fully revise Chapter 2 to 4 of the CIMO Guide Part I, in collaboration with ET-OIST. The meeting requested ET-OpMet and ET-OIST to work collaboratively on the update of these chapters.</w:t>
      </w:r>
    </w:p>
    <w:p w14:paraId="2EEA8300" w14:textId="25992B02" w:rsidR="00FD22C5" w:rsidRDefault="00FD22C5" w:rsidP="006C1089">
      <w:pPr>
        <w:numPr>
          <w:ilvl w:val="2"/>
          <w:numId w:val="1"/>
        </w:numPr>
        <w:tabs>
          <w:tab w:val="left" w:pos="770"/>
        </w:tabs>
        <w:spacing w:before="120"/>
        <w:ind w:left="0" w:firstLine="0"/>
        <w:jc w:val="both"/>
        <w:rPr>
          <w:lang w:val="en-US"/>
        </w:rPr>
      </w:pPr>
      <w:r>
        <w:rPr>
          <w:lang w:val="en-US"/>
        </w:rPr>
        <w:t xml:space="preserve">The meeting agreed that developing guidance on how to adapt to the Minamata Convention on Mercury and developing guidance on how to select </w:t>
      </w:r>
      <w:r w:rsidR="00FA05EC">
        <w:rPr>
          <w:lang w:val="en-US"/>
        </w:rPr>
        <w:t>instruments for replacing outdated instruments and how to maintain and calibrate these new instruments should be addressed as a matter of urgency by ET-OpMet.</w:t>
      </w:r>
    </w:p>
    <w:p w14:paraId="22C9C7C4" w14:textId="6BA0E253" w:rsidR="007C4DAC" w:rsidRDefault="00FA05EC" w:rsidP="00705315">
      <w:pPr>
        <w:numPr>
          <w:ilvl w:val="2"/>
          <w:numId w:val="1"/>
        </w:numPr>
        <w:tabs>
          <w:tab w:val="left" w:pos="770"/>
        </w:tabs>
        <w:spacing w:before="120"/>
        <w:ind w:left="0" w:firstLine="0"/>
        <w:jc w:val="both"/>
        <w:rPr>
          <w:lang w:val="en-US"/>
        </w:rPr>
      </w:pPr>
      <w:bookmarkStart w:id="25" w:name="Par5_3_5"/>
      <w:r>
        <w:rPr>
          <w:lang w:val="en-US"/>
        </w:rPr>
        <w:t>O</w:t>
      </w:r>
      <w:bookmarkEnd w:id="25"/>
      <w:r>
        <w:rPr>
          <w:lang w:val="en-US"/>
        </w:rPr>
        <w:t xml:space="preserve">n the task addressing the traceability of ceilometers, the president invited ET-OpMet to liaise with Mr Alexandre Haefele who is actively involved in relevant </w:t>
      </w:r>
      <w:r w:rsidR="00E9417C">
        <w:rPr>
          <w:lang w:val="en-US"/>
        </w:rPr>
        <w:t>activities</w:t>
      </w:r>
      <w:r w:rsidR="007C4DAC">
        <w:rPr>
          <w:lang w:val="en-US"/>
        </w:rPr>
        <w:t xml:space="preserve"> carried out within EUMETNET. </w:t>
      </w:r>
      <w:r w:rsidR="00705315">
        <w:rPr>
          <w:lang w:val="en-US"/>
        </w:rPr>
        <w:t>Mr v</w:t>
      </w:r>
      <w:r w:rsidR="007C4DAC">
        <w:rPr>
          <w:lang w:val="en-US"/>
        </w:rPr>
        <w:t xml:space="preserve">an der Meulen informed the meeting that </w:t>
      </w:r>
      <w:r w:rsidR="007D53DD">
        <w:rPr>
          <w:lang w:val="en-US"/>
        </w:rPr>
        <w:t xml:space="preserve">one of </w:t>
      </w:r>
      <w:r w:rsidR="007C4DAC">
        <w:rPr>
          <w:lang w:val="en-US"/>
        </w:rPr>
        <w:t>his colleague</w:t>
      </w:r>
      <w:r w:rsidR="007D53DD">
        <w:rPr>
          <w:lang w:val="en-US"/>
        </w:rPr>
        <w:t>s</w:t>
      </w:r>
      <w:r w:rsidR="007C4DAC">
        <w:rPr>
          <w:lang w:val="en-US"/>
        </w:rPr>
        <w:t xml:space="preserve"> is preparing an IOM report on the traceability of transmissiometer and that he would coordinate the provision of this material to CIMO when it would be ready.</w:t>
      </w:r>
    </w:p>
    <w:p w14:paraId="4906D153" w14:textId="139A363A" w:rsidR="00FA05EC" w:rsidRPr="006C1089" w:rsidRDefault="007C4DAC" w:rsidP="007C4DAC">
      <w:pPr>
        <w:numPr>
          <w:ilvl w:val="2"/>
          <w:numId w:val="1"/>
        </w:numPr>
        <w:tabs>
          <w:tab w:val="left" w:pos="770"/>
        </w:tabs>
        <w:spacing w:before="120"/>
        <w:ind w:left="0" w:firstLine="0"/>
        <w:jc w:val="both"/>
        <w:rPr>
          <w:lang w:val="en-US"/>
        </w:rPr>
      </w:pPr>
      <w:r>
        <w:rPr>
          <w:lang w:val="en-US"/>
        </w:rPr>
        <w:lastRenderedPageBreak/>
        <w:t>The meeting recognized the need to review the guidance related to station inspection  (such as frequency of the inspection) that is provided in the Manual on the Global Observing System (GOS) and Guide to the GOS</w:t>
      </w:r>
      <w:r w:rsidR="00FA05EC">
        <w:rPr>
          <w:lang w:val="en-US"/>
        </w:rPr>
        <w:t xml:space="preserve"> </w:t>
      </w:r>
      <w:r>
        <w:rPr>
          <w:lang w:val="en-US"/>
        </w:rPr>
        <w:t>to ensure they are compatible with current understanding of measurement uncertainties and that the recommended practices mentioned in these documents are in line with Members’ expressed requirements.</w:t>
      </w:r>
    </w:p>
    <w:p w14:paraId="707E8769" w14:textId="55C9402A" w:rsidR="00272843" w:rsidRPr="003D2712" w:rsidRDefault="00272843" w:rsidP="00272843">
      <w:pPr>
        <w:tabs>
          <w:tab w:val="left" w:pos="770"/>
          <w:tab w:val="num" w:pos="1800"/>
        </w:tabs>
        <w:spacing w:before="180"/>
        <w:jc w:val="both"/>
        <w:rPr>
          <w:rFonts w:cs="Arial"/>
          <w:b/>
          <w:i/>
          <w:lang w:val="en-US"/>
        </w:rPr>
      </w:pPr>
      <w:r>
        <w:rPr>
          <w:rFonts w:cs="Arial"/>
          <w:b/>
          <w:i/>
          <w:lang w:val="en-US"/>
        </w:rPr>
        <w:t>CIMO Editorial Board</w:t>
      </w:r>
      <w:r w:rsidRPr="003D2712">
        <w:rPr>
          <w:rFonts w:cs="Arial"/>
          <w:b/>
          <w:i/>
          <w:lang w:val="en-US"/>
        </w:rPr>
        <w:t xml:space="preserve"> (E</w:t>
      </w:r>
      <w:r>
        <w:rPr>
          <w:rFonts w:cs="Arial"/>
          <w:b/>
          <w:i/>
          <w:lang w:val="en-US"/>
        </w:rPr>
        <w:t>dBd</w:t>
      </w:r>
      <w:r w:rsidRPr="003D2712">
        <w:rPr>
          <w:rFonts w:cs="Arial"/>
          <w:b/>
          <w:i/>
          <w:lang w:val="en-US"/>
        </w:rPr>
        <w:t>)</w:t>
      </w:r>
    </w:p>
    <w:p w14:paraId="411DCDA4" w14:textId="255BAC6A" w:rsidR="00272843" w:rsidRPr="00A81D7A" w:rsidRDefault="00A81D7A" w:rsidP="00272843">
      <w:pPr>
        <w:numPr>
          <w:ilvl w:val="2"/>
          <w:numId w:val="1"/>
        </w:numPr>
        <w:tabs>
          <w:tab w:val="left" w:pos="770"/>
        </w:tabs>
        <w:spacing w:before="120"/>
        <w:ind w:left="0" w:firstLine="0"/>
        <w:jc w:val="both"/>
        <w:rPr>
          <w:lang w:val="en-US"/>
        </w:rPr>
      </w:pPr>
      <w:r w:rsidRPr="00A81D7A">
        <w:rPr>
          <w:lang w:val="en-US"/>
        </w:rPr>
        <w:t xml:space="preserve">The meeting noted the report of the Chair of the CIMO Guide Editorial Board. The meeting was concerned by the fact that 2014 Edition of the CIMO Guide had not yet been published and was strongly disappointed by the slowness </w:t>
      </w:r>
      <w:r w:rsidR="00705315">
        <w:rPr>
          <w:lang w:val="en-US"/>
        </w:rPr>
        <w:t>of the process for finalizing</w:t>
      </w:r>
      <w:r w:rsidRPr="00A81D7A">
        <w:rPr>
          <w:lang w:val="en-US"/>
        </w:rPr>
        <w:t xml:space="preserve"> the publication. </w:t>
      </w:r>
      <w:r>
        <w:rPr>
          <w:lang w:val="en-US"/>
        </w:rPr>
        <w:t>It expressed bewilderment because the practices described in the Guide are at the</w:t>
      </w:r>
      <w:r w:rsidRPr="00A81D7A">
        <w:rPr>
          <w:lang w:val="en-US"/>
        </w:rPr>
        <w:t xml:space="preserve"> foundation of WMO</w:t>
      </w:r>
      <w:r>
        <w:rPr>
          <w:lang w:val="en-US"/>
        </w:rPr>
        <w:t>’s</w:t>
      </w:r>
      <w:r w:rsidRPr="00A81D7A">
        <w:rPr>
          <w:lang w:val="en-US"/>
        </w:rPr>
        <w:t xml:space="preserve"> work</w:t>
      </w:r>
      <w:r>
        <w:rPr>
          <w:lang w:val="en-US"/>
        </w:rPr>
        <w:t xml:space="preserve"> (even if not having a regulatory aspec</w:t>
      </w:r>
      <w:r w:rsidR="00705315">
        <w:rPr>
          <w:lang w:val="en-US"/>
        </w:rPr>
        <w:t>t</w:t>
      </w:r>
      <w:r>
        <w:rPr>
          <w:lang w:val="en-US"/>
        </w:rPr>
        <w:t>), but seem not to be</w:t>
      </w:r>
      <w:r w:rsidRPr="00A81D7A">
        <w:rPr>
          <w:lang w:val="en-US"/>
        </w:rPr>
        <w:t xml:space="preserve"> given appropriate consideration</w:t>
      </w:r>
      <w:r w:rsidR="00705315">
        <w:rPr>
          <w:lang w:val="en-US"/>
        </w:rPr>
        <w:t xml:space="preserve"> in the WMO</w:t>
      </w:r>
      <w:r>
        <w:rPr>
          <w:lang w:val="en-US"/>
        </w:rPr>
        <w:t xml:space="preserve"> publication process.</w:t>
      </w:r>
    </w:p>
    <w:p w14:paraId="47FC2AB0" w14:textId="335F3272" w:rsidR="00A81D7A" w:rsidRPr="00A81D7A" w:rsidRDefault="00A81D7A" w:rsidP="00272843">
      <w:pPr>
        <w:numPr>
          <w:ilvl w:val="2"/>
          <w:numId w:val="1"/>
        </w:numPr>
        <w:tabs>
          <w:tab w:val="left" w:pos="770"/>
        </w:tabs>
        <w:spacing w:before="120"/>
        <w:ind w:left="0" w:firstLine="0"/>
        <w:jc w:val="both"/>
        <w:rPr>
          <w:lang w:val="en-US"/>
        </w:rPr>
      </w:pPr>
      <w:r w:rsidRPr="00A81D7A">
        <w:rPr>
          <w:lang w:val="en-US"/>
        </w:rPr>
        <w:t>The meeting recognized that the delay in the publication had several negative consequences for WMO as a whole: lack of consistency between publications (the WIGOS regulatory material making reference to the 2014 Edition of the CIMO Guide, lack of availability of material for Members, difficulties in coordinating the updates of the CIMO Guide and the WIGOS regulatory material documents, such as the Manual on WIGOS, which include practices elevated from the CIMO Guide, lack of respect for the work of the experts who contributed to the update, and difficulties in launching the next update cycle within CIMO.</w:t>
      </w:r>
    </w:p>
    <w:p w14:paraId="3D04839D" w14:textId="08565AD2" w:rsidR="00A81D7A" w:rsidRPr="00A81D7A" w:rsidRDefault="00A81D7A" w:rsidP="00272843">
      <w:pPr>
        <w:numPr>
          <w:ilvl w:val="2"/>
          <w:numId w:val="1"/>
        </w:numPr>
        <w:tabs>
          <w:tab w:val="left" w:pos="770"/>
        </w:tabs>
        <w:spacing w:before="120"/>
        <w:ind w:left="0" w:firstLine="0"/>
        <w:jc w:val="both"/>
        <w:rPr>
          <w:lang w:val="en-US"/>
        </w:rPr>
      </w:pPr>
      <w:r w:rsidRPr="00A81D7A">
        <w:rPr>
          <w:lang w:val="en-US"/>
        </w:rPr>
        <w:t>Several members informed the meeting that they are receiving regular queries from users on the status of the update, and expressing frustration about the unavailability of the 2014 Edition to support their work.</w:t>
      </w:r>
    </w:p>
    <w:p w14:paraId="53D630D2" w14:textId="661F11C2" w:rsidR="00A81D7A" w:rsidRDefault="00A81D7A" w:rsidP="00272843">
      <w:pPr>
        <w:numPr>
          <w:ilvl w:val="2"/>
          <w:numId w:val="1"/>
        </w:numPr>
        <w:tabs>
          <w:tab w:val="left" w:pos="770"/>
        </w:tabs>
        <w:spacing w:before="120"/>
        <w:ind w:left="0" w:firstLine="0"/>
        <w:jc w:val="both"/>
        <w:rPr>
          <w:lang w:val="en-US"/>
        </w:rPr>
      </w:pPr>
      <w:bookmarkStart w:id="26" w:name="Par5_3_10"/>
      <w:r w:rsidRPr="00A81D7A">
        <w:rPr>
          <w:lang w:val="en-US"/>
        </w:rPr>
        <w:t>T</w:t>
      </w:r>
      <w:bookmarkEnd w:id="26"/>
      <w:r w:rsidRPr="00A81D7A">
        <w:rPr>
          <w:lang w:val="en-US"/>
        </w:rPr>
        <w:t>he meeting requested the president to discuss this matter with the WMO Secretariat higher management for clarification on the process and to find a viable solution for the future.</w:t>
      </w:r>
    </w:p>
    <w:p w14:paraId="616ED8D3" w14:textId="47755E9B" w:rsidR="00A81D7A" w:rsidRDefault="00A81D7A" w:rsidP="00272843">
      <w:pPr>
        <w:numPr>
          <w:ilvl w:val="2"/>
          <w:numId w:val="1"/>
        </w:numPr>
        <w:tabs>
          <w:tab w:val="left" w:pos="770"/>
        </w:tabs>
        <w:spacing w:before="120"/>
        <w:ind w:left="0" w:firstLine="0"/>
        <w:jc w:val="both"/>
        <w:rPr>
          <w:lang w:val="en-US"/>
        </w:rPr>
      </w:pPr>
      <w:bookmarkStart w:id="27" w:name="Par_5_3_11"/>
      <w:r>
        <w:rPr>
          <w:lang w:val="en-US"/>
        </w:rPr>
        <w:t>T</w:t>
      </w:r>
      <w:bookmarkEnd w:id="27"/>
      <w:r>
        <w:rPr>
          <w:lang w:val="en-US"/>
        </w:rPr>
        <w:t>he meeting noted that several members of the CIMO EdBd may not be available after next CIMO session and requested all MG members to identify potential suitable replacements (with very good English knowledge) in view of training them to take over these responsibilities and to inform the Secretariat on such possible candidates by mid-May 2016.</w:t>
      </w:r>
    </w:p>
    <w:p w14:paraId="3C5F9DD4" w14:textId="6C916CB3" w:rsidR="007D53DD" w:rsidRPr="00A81D7A" w:rsidRDefault="007D53DD" w:rsidP="00272843">
      <w:pPr>
        <w:numPr>
          <w:ilvl w:val="2"/>
          <w:numId w:val="1"/>
        </w:numPr>
        <w:tabs>
          <w:tab w:val="left" w:pos="770"/>
        </w:tabs>
        <w:spacing w:before="120"/>
        <w:ind w:left="0" w:firstLine="0"/>
        <w:jc w:val="both"/>
        <w:rPr>
          <w:lang w:val="en-US"/>
        </w:rPr>
      </w:pPr>
      <w:r>
        <w:rPr>
          <w:lang w:val="en-US"/>
        </w:rPr>
        <w:t xml:space="preserve">The meeting requested the CIMO EdBd to work collaboratively to avoid duplications and contradictions in the procedures used and documents treated by both boards. </w:t>
      </w:r>
    </w:p>
    <w:p w14:paraId="19E76571" w14:textId="21080F55" w:rsidR="00272843" w:rsidRPr="003D2712" w:rsidRDefault="00272843" w:rsidP="00272843">
      <w:pPr>
        <w:tabs>
          <w:tab w:val="left" w:pos="770"/>
          <w:tab w:val="num" w:pos="1800"/>
        </w:tabs>
        <w:spacing w:before="180"/>
        <w:jc w:val="both"/>
        <w:rPr>
          <w:rFonts w:cs="Arial"/>
          <w:b/>
          <w:i/>
          <w:lang w:val="en-US"/>
        </w:rPr>
      </w:pPr>
      <w:r>
        <w:rPr>
          <w:rFonts w:cs="Arial"/>
          <w:b/>
          <w:i/>
          <w:lang w:val="en-US"/>
        </w:rPr>
        <w:t>Theme Leader on Radiosonde Performance Monitoring</w:t>
      </w:r>
      <w:r w:rsidRPr="003D2712">
        <w:rPr>
          <w:rFonts w:cs="Arial"/>
          <w:b/>
          <w:i/>
          <w:lang w:val="en-US"/>
        </w:rPr>
        <w:t xml:space="preserve"> (</w:t>
      </w:r>
      <w:r>
        <w:rPr>
          <w:rFonts w:cs="Arial"/>
          <w:b/>
          <w:i/>
          <w:lang w:val="en-US"/>
        </w:rPr>
        <w:t>TL-RPM)</w:t>
      </w:r>
    </w:p>
    <w:p w14:paraId="11AEDA45" w14:textId="77777777" w:rsidR="00BE2569" w:rsidRDefault="002E104C" w:rsidP="00272843">
      <w:pPr>
        <w:numPr>
          <w:ilvl w:val="2"/>
          <w:numId w:val="1"/>
        </w:numPr>
        <w:tabs>
          <w:tab w:val="left" w:pos="770"/>
        </w:tabs>
        <w:spacing w:before="120"/>
        <w:ind w:left="0" w:firstLine="0"/>
        <w:jc w:val="both"/>
        <w:rPr>
          <w:lang w:val="en-US"/>
        </w:rPr>
      </w:pPr>
      <w:r w:rsidRPr="00C4633D">
        <w:rPr>
          <w:lang w:val="en-US"/>
        </w:rPr>
        <w:t>The meeting welcomed the report of the Theme Leader on Radiosonde Performance Monitoring</w:t>
      </w:r>
      <w:r w:rsidR="00C4633D">
        <w:rPr>
          <w:lang w:val="en-US"/>
        </w:rPr>
        <w:t xml:space="preserve"> (TL-RPM) and noted the importance of his work to ensure radiosonde measurements quality</w:t>
      </w:r>
      <w:r w:rsidR="00BE2569">
        <w:rPr>
          <w:lang w:val="en-US"/>
        </w:rPr>
        <w:t>.</w:t>
      </w:r>
    </w:p>
    <w:p w14:paraId="4806A5CF" w14:textId="642435FE" w:rsidR="00834B5F" w:rsidRDefault="00C4633D" w:rsidP="00FC458E">
      <w:pPr>
        <w:numPr>
          <w:ilvl w:val="2"/>
          <w:numId w:val="1"/>
        </w:numPr>
        <w:tabs>
          <w:tab w:val="left" w:pos="770"/>
        </w:tabs>
        <w:spacing w:before="120"/>
        <w:ind w:left="0" w:firstLine="0"/>
        <w:jc w:val="both"/>
        <w:rPr>
          <w:lang w:val="en-US"/>
        </w:rPr>
      </w:pPr>
      <w:bookmarkStart w:id="28" w:name="Par5_3_14"/>
      <w:bookmarkEnd w:id="28"/>
      <w:r>
        <w:rPr>
          <w:lang w:val="en-US"/>
        </w:rPr>
        <w:t xml:space="preserve">The meeting </w:t>
      </w:r>
      <w:r w:rsidR="00332E25" w:rsidRPr="00320C43">
        <w:rPr>
          <w:lang w:val="en-US"/>
        </w:rPr>
        <w:t>requested</w:t>
      </w:r>
      <w:r w:rsidRPr="00320C43">
        <w:rPr>
          <w:lang w:val="en-US"/>
        </w:rPr>
        <w:t xml:space="preserve"> the TL-RPM to review the content of the CIMO Guide</w:t>
      </w:r>
      <w:r w:rsidR="00834B5F" w:rsidRPr="00320C43">
        <w:rPr>
          <w:lang w:val="en-US"/>
        </w:rPr>
        <w:t xml:space="preserve"> and of relevant</w:t>
      </w:r>
      <w:r w:rsidRPr="00320C43">
        <w:rPr>
          <w:lang w:val="en-US"/>
        </w:rPr>
        <w:t xml:space="preserve"> </w:t>
      </w:r>
      <w:r w:rsidR="00834B5F" w:rsidRPr="00320C43">
        <w:rPr>
          <w:lang w:val="en-US"/>
        </w:rPr>
        <w:t>WMO Manuals (</w:t>
      </w:r>
      <w:r w:rsidR="00FC458E">
        <w:rPr>
          <w:lang w:val="en-US"/>
        </w:rPr>
        <w:t xml:space="preserve">e.g., </w:t>
      </w:r>
      <w:r w:rsidR="00834B5F" w:rsidRPr="00320C43">
        <w:rPr>
          <w:lang w:val="en-US"/>
        </w:rPr>
        <w:t>Manual on Codes</w:t>
      </w:r>
      <w:r w:rsidR="00FC458E">
        <w:rPr>
          <w:lang w:val="en-US"/>
        </w:rPr>
        <w:t>)</w:t>
      </w:r>
      <w:r w:rsidR="00834B5F" w:rsidRPr="00320C43">
        <w:rPr>
          <w:lang w:val="en-US"/>
        </w:rPr>
        <w:t xml:space="preserve"> </w:t>
      </w:r>
      <w:r w:rsidRPr="00320C43">
        <w:rPr>
          <w:lang w:val="en-US"/>
        </w:rPr>
        <w:t>related</w:t>
      </w:r>
      <w:r w:rsidR="00332E25" w:rsidRPr="00320C43">
        <w:rPr>
          <w:lang w:val="en-US"/>
        </w:rPr>
        <w:t xml:space="preserve"> to definition of surface pressure and </w:t>
      </w:r>
      <w:r w:rsidR="00977B7A" w:rsidRPr="00320C43">
        <w:rPr>
          <w:lang w:val="en-US"/>
        </w:rPr>
        <w:t>geopotential</w:t>
      </w:r>
      <w:r w:rsidR="00332E25" w:rsidRPr="00320C43">
        <w:rPr>
          <w:lang w:val="en-US"/>
        </w:rPr>
        <w:t xml:space="preserve"> height</w:t>
      </w:r>
      <w:r w:rsidR="00834B5F" w:rsidRPr="00320C43">
        <w:rPr>
          <w:lang w:val="en-US"/>
        </w:rPr>
        <w:t xml:space="preserve"> for</w:t>
      </w:r>
      <w:r w:rsidR="00332E25" w:rsidRPr="00320C43">
        <w:rPr>
          <w:lang w:val="en-US"/>
        </w:rPr>
        <w:t xml:space="preserve"> radioso</w:t>
      </w:r>
      <w:r w:rsidR="00FB50C0" w:rsidRPr="00320C43">
        <w:rPr>
          <w:lang w:val="en-US"/>
        </w:rPr>
        <w:t>u</w:t>
      </w:r>
      <w:r w:rsidR="00332E25" w:rsidRPr="00320C43">
        <w:rPr>
          <w:lang w:val="en-US"/>
        </w:rPr>
        <w:t>nding</w:t>
      </w:r>
      <w:r w:rsidR="00834B5F" w:rsidRPr="00320C43">
        <w:rPr>
          <w:lang w:val="en-US"/>
        </w:rPr>
        <w:t xml:space="preserve"> to ensure they are in agreement and not subject to ambiguous interpretation, and to develop relevant updates for these documents, if needed.</w:t>
      </w:r>
      <w:r w:rsidR="00977B7A" w:rsidRPr="00320C43">
        <w:rPr>
          <w:lang w:val="en-US"/>
        </w:rPr>
        <w:t xml:space="preserve"> The meeting welcomed the offer of Jitze van der Meulen to give advi</w:t>
      </w:r>
      <w:r w:rsidR="00705315" w:rsidRPr="00320C43">
        <w:rPr>
          <w:lang w:val="en-US"/>
        </w:rPr>
        <w:t xml:space="preserve">ce to the TL-RPM and invited </w:t>
      </w:r>
      <w:r w:rsidR="00FB50C0" w:rsidRPr="00320C43">
        <w:rPr>
          <w:lang w:val="en-US"/>
        </w:rPr>
        <w:t>Dr van der Meulen</w:t>
      </w:r>
      <w:r w:rsidR="00705315" w:rsidRPr="00320C43">
        <w:rPr>
          <w:lang w:val="en-US"/>
        </w:rPr>
        <w:t xml:space="preserve"> to contact the</w:t>
      </w:r>
      <w:r w:rsidR="00977B7A" w:rsidRPr="00320C43">
        <w:rPr>
          <w:lang w:val="en-US"/>
        </w:rPr>
        <w:t xml:space="preserve"> TL-RPM.</w:t>
      </w:r>
    </w:p>
    <w:p w14:paraId="0D5084E7" w14:textId="2DCA0F14" w:rsidR="00C4633D" w:rsidRPr="00C4633D" w:rsidRDefault="00EC67A0" w:rsidP="00705315">
      <w:pPr>
        <w:numPr>
          <w:ilvl w:val="2"/>
          <w:numId w:val="1"/>
        </w:numPr>
        <w:tabs>
          <w:tab w:val="left" w:pos="770"/>
        </w:tabs>
        <w:spacing w:before="120"/>
        <w:ind w:left="0" w:firstLine="0"/>
        <w:jc w:val="both"/>
        <w:rPr>
          <w:lang w:val="en-US"/>
        </w:rPr>
      </w:pPr>
      <w:bookmarkStart w:id="29" w:name="Par5_3_15"/>
      <w:bookmarkEnd w:id="29"/>
      <w:r>
        <w:rPr>
          <w:lang w:val="en-US"/>
        </w:rPr>
        <w:t xml:space="preserve">Members have expressed difficulties in accessing the ECMWF list of suspect stations, which used to be published in the WWW Operational Newsletter that is not distributed anymore. </w:t>
      </w:r>
      <w:r w:rsidR="00EF0821">
        <w:rPr>
          <w:lang w:val="en-US"/>
        </w:rPr>
        <w:t>The meeting</w:t>
      </w:r>
      <w:r>
        <w:rPr>
          <w:lang w:val="en-US"/>
        </w:rPr>
        <w:t xml:space="preserve"> therefore </w:t>
      </w:r>
      <w:r w:rsidR="00EF0821" w:rsidRPr="00FC458E">
        <w:rPr>
          <w:lang w:val="en-US"/>
        </w:rPr>
        <w:t>re</w:t>
      </w:r>
      <w:r w:rsidRPr="00FC458E">
        <w:rPr>
          <w:lang w:val="en-US"/>
        </w:rPr>
        <w:t xml:space="preserve">quested the Secretariat to include a link to the ECMWF list of suspect stations on the relevant WMO radiosonde </w:t>
      </w:r>
      <w:r w:rsidR="00977B7A" w:rsidRPr="00FC458E">
        <w:rPr>
          <w:lang w:val="en-US"/>
        </w:rPr>
        <w:t>monitoring</w:t>
      </w:r>
      <w:r w:rsidRPr="00FC458E">
        <w:rPr>
          <w:lang w:val="en-US"/>
        </w:rPr>
        <w:t xml:space="preserve"> webpage </w:t>
      </w:r>
      <w:r>
        <w:rPr>
          <w:lang w:val="en-US"/>
        </w:rPr>
        <w:t>to ensure that Members have easy access to this list.</w:t>
      </w:r>
    </w:p>
    <w:p w14:paraId="4C5ED62D" w14:textId="295739EE" w:rsidR="00EC67A0" w:rsidRPr="00FC458E" w:rsidRDefault="00EC67A0" w:rsidP="00FB50C0">
      <w:pPr>
        <w:numPr>
          <w:ilvl w:val="2"/>
          <w:numId w:val="1"/>
        </w:numPr>
        <w:tabs>
          <w:tab w:val="left" w:pos="770"/>
        </w:tabs>
        <w:spacing w:before="120"/>
        <w:ind w:left="0" w:firstLine="0"/>
        <w:jc w:val="both"/>
        <w:rPr>
          <w:lang w:val="en-US"/>
        </w:rPr>
      </w:pPr>
      <w:bookmarkStart w:id="30" w:name="Par5_3_16"/>
      <w:bookmarkEnd w:id="30"/>
      <w:r w:rsidRPr="00DA7CE0">
        <w:rPr>
          <w:lang w:val="en-US"/>
        </w:rPr>
        <w:t xml:space="preserve">It appears that several Members are not reporting the full high resolution upper-air measurements in the BUFR reports, which has negative impacts on the ability of forecasting centres, which are relying on those data. The meeting noted that most systems enable the acquisition of these high resolution  measurements and </w:t>
      </w:r>
      <w:r w:rsidRPr="00FC458E">
        <w:rPr>
          <w:lang w:val="en-US"/>
        </w:rPr>
        <w:t xml:space="preserve">requested the TL-RPM and the </w:t>
      </w:r>
      <w:r w:rsidRPr="00FC458E">
        <w:rPr>
          <w:lang w:val="en-US"/>
        </w:rPr>
        <w:lastRenderedPageBreak/>
        <w:t xml:space="preserve">Secretariat to invite CBS to sensitize Members </w:t>
      </w:r>
      <w:r w:rsidR="00FB50C0" w:rsidRPr="00FC458E">
        <w:rPr>
          <w:lang w:val="en-US"/>
        </w:rPr>
        <w:t>to</w:t>
      </w:r>
      <w:r w:rsidRPr="00FC458E">
        <w:rPr>
          <w:lang w:val="en-US"/>
        </w:rPr>
        <w:t xml:space="preserve"> the importance of providing full high-resolution upper-air measurements.</w:t>
      </w:r>
    </w:p>
    <w:p w14:paraId="5FE887D0" w14:textId="3D2CAA0F" w:rsidR="00BF4BA7" w:rsidRDefault="00BF4BA7" w:rsidP="00BF4BA7">
      <w:pPr>
        <w:numPr>
          <w:ilvl w:val="2"/>
          <w:numId w:val="1"/>
        </w:numPr>
        <w:tabs>
          <w:tab w:val="left" w:pos="770"/>
        </w:tabs>
        <w:spacing w:before="120"/>
        <w:ind w:left="0" w:firstLine="0"/>
        <w:jc w:val="both"/>
        <w:rPr>
          <w:lang w:val="en-US"/>
        </w:rPr>
      </w:pPr>
      <w:r>
        <w:rPr>
          <w:lang w:val="en-US"/>
        </w:rPr>
        <w:t>The TL-RPM, through his activity of identifying problems, informing stations and helping</w:t>
      </w:r>
      <w:r w:rsidR="00705315">
        <w:rPr>
          <w:lang w:val="en-US"/>
        </w:rPr>
        <w:t xml:space="preserve"> them in solving the problems is</w:t>
      </w:r>
      <w:r>
        <w:rPr>
          <w:lang w:val="en-US"/>
        </w:rPr>
        <w:t xml:space="preserve"> effectively providing a data quality monitoring process. The meeting stressed the importance to ensure that an appropriate contact and feedback mechanism will be implemented in the WIGOS data quality monitoring linked to OSCAR and noted that WIGOS is in the process of establishing a Task Team on the WIGOS Data Quali</w:t>
      </w:r>
      <w:r w:rsidR="00705315">
        <w:rPr>
          <w:lang w:val="en-US"/>
        </w:rPr>
        <w:t>ty Monitoring System (TT-WDQMS)</w:t>
      </w:r>
      <w:r>
        <w:rPr>
          <w:lang w:val="en-US"/>
        </w:rPr>
        <w:t>. It recommended that TT-WDQMS ensures that relevant and manageable feedback mechanisms will be implemented within OSCAR and possibly in collaboration with regional centres to communicate with individual Members on quality issues, such as those communicated by the TL-RPM.</w:t>
      </w:r>
    </w:p>
    <w:p w14:paraId="76AF16FE" w14:textId="0818ADE8" w:rsidR="00BF4BA7" w:rsidRPr="00FC458E" w:rsidRDefault="00BF4BA7" w:rsidP="00BF4BA7">
      <w:pPr>
        <w:numPr>
          <w:ilvl w:val="2"/>
          <w:numId w:val="1"/>
        </w:numPr>
        <w:tabs>
          <w:tab w:val="left" w:pos="770"/>
        </w:tabs>
        <w:spacing w:before="120"/>
        <w:ind w:left="0" w:firstLine="0"/>
        <w:jc w:val="both"/>
        <w:rPr>
          <w:lang w:val="en-US"/>
        </w:rPr>
      </w:pPr>
      <w:bookmarkStart w:id="31" w:name="Par5_3_18"/>
      <w:bookmarkEnd w:id="31"/>
      <w:r>
        <w:rPr>
          <w:lang w:val="en-US"/>
        </w:rPr>
        <w:t xml:space="preserve">The meeting </w:t>
      </w:r>
      <w:r w:rsidRPr="00FC458E">
        <w:rPr>
          <w:lang w:val="en-US"/>
        </w:rPr>
        <w:t xml:space="preserve">requested the CIMO president and vice-president to liaise with the WIGOS Project Office and TT-WDQMS Chair to identify which type of expertise from CIMO is required for TT-WDQMS to ensure that CIMO could </w:t>
      </w:r>
      <w:r w:rsidR="006E64F4">
        <w:rPr>
          <w:lang w:val="en-US"/>
        </w:rPr>
        <w:t xml:space="preserve">then </w:t>
      </w:r>
      <w:r w:rsidRPr="00FC458E">
        <w:rPr>
          <w:lang w:val="en-US"/>
        </w:rPr>
        <w:t>identify and contribute needed expertise to this team.</w:t>
      </w:r>
    </w:p>
    <w:p w14:paraId="63FFA9E8" w14:textId="292FE609" w:rsidR="00272843" w:rsidRPr="003D2712" w:rsidRDefault="00272843" w:rsidP="00272843">
      <w:pPr>
        <w:tabs>
          <w:tab w:val="left" w:pos="770"/>
          <w:tab w:val="num" w:pos="1800"/>
        </w:tabs>
        <w:spacing w:before="180"/>
        <w:jc w:val="both"/>
        <w:rPr>
          <w:rFonts w:cs="Arial"/>
          <w:b/>
          <w:i/>
          <w:lang w:val="en-US"/>
        </w:rPr>
      </w:pPr>
      <w:r>
        <w:rPr>
          <w:rFonts w:cs="Arial"/>
          <w:b/>
          <w:i/>
          <w:lang w:val="en-US"/>
        </w:rPr>
        <w:t>Task</w:t>
      </w:r>
      <w:r w:rsidRPr="003D2712">
        <w:rPr>
          <w:rFonts w:cs="Arial"/>
          <w:b/>
          <w:i/>
          <w:lang w:val="en-US"/>
        </w:rPr>
        <w:t xml:space="preserve"> Team on </w:t>
      </w:r>
      <w:r>
        <w:rPr>
          <w:rFonts w:cs="Arial"/>
          <w:b/>
          <w:i/>
          <w:lang w:val="en-US"/>
        </w:rPr>
        <w:t>the International Cloud Atlas</w:t>
      </w:r>
      <w:r w:rsidRPr="003D2712">
        <w:rPr>
          <w:rFonts w:cs="Arial"/>
          <w:b/>
          <w:i/>
          <w:lang w:val="en-US"/>
        </w:rPr>
        <w:t xml:space="preserve"> (</w:t>
      </w:r>
      <w:r>
        <w:rPr>
          <w:rFonts w:cs="Arial"/>
          <w:b/>
          <w:i/>
          <w:lang w:val="en-US"/>
        </w:rPr>
        <w:t>T</w:t>
      </w:r>
      <w:r w:rsidRPr="003D2712">
        <w:rPr>
          <w:rFonts w:cs="Arial"/>
          <w:b/>
          <w:i/>
          <w:lang w:val="en-US"/>
        </w:rPr>
        <w:t>T-</w:t>
      </w:r>
      <w:r>
        <w:rPr>
          <w:rFonts w:cs="Arial"/>
          <w:b/>
          <w:i/>
          <w:lang w:val="en-US"/>
        </w:rPr>
        <w:t>ICA</w:t>
      </w:r>
      <w:r w:rsidRPr="003D2712">
        <w:rPr>
          <w:rFonts w:cs="Arial"/>
          <w:b/>
          <w:i/>
          <w:lang w:val="en-US"/>
        </w:rPr>
        <w:t>)</w:t>
      </w:r>
    </w:p>
    <w:p w14:paraId="62261FD1" w14:textId="4D170D32" w:rsidR="00272843" w:rsidRPr="008252F7" w:rsidRDefault="0086170C" w:rsidP="00272843">
      <w:pPr>
        <w:numPr>
          <w:ilvl w:val="2"/>
          <w:numId w:val="1"/>
        </w:numPr>
        <w:tabs>
          <w:tab w:val="left" w:pos="770"/>
        </w:tabs>
        <w:spacing w:before="120"/>
        <w:ind w:left="0" w:firstLine="0"/>
        <w:jc w:val="both"/>
        <w:rPr>
          <w:lang w:val="en-US"/>
        </w:rPr>
      </w:pPr>
      <w:r w:rsidRPr="008252F7">
        <w:rPr>
          <w:lang w:val="en-US"/>
        </w:rPr>
        <w:t>The meeting appreciated the extensive work carried out by TT-ICA to finalize the revision of the text of the International Cloud Atlas and to collect images.</w:t>
      </w:r>
    </w:p>
    <w:p w14:paraId="2FBEFDB0" w14:textId="3A34C097" w:rsidR="0086170C" w:rsidRDefault="0086170C" w:rsidP="008252F7">
      <w:pPr>
        <w:numPr>
          <w:ilvl w:val="2"/>
          <w:numId w:val="1"/>
        </w:numPr>
        <w:tabs>
          <w:tab w:val="left" w:pos="770"/>
        </w:tabs>
        <w:spacing w:before="120"/>
        <w:ind w:left="0" w:firstLine="0"/>
        <w:jc w:val="both"/>
        <w:rPr>
          <w:lang w:val="en-US"/>
        </w:rPr>
      </w:pPr>
      <w:r w:rsidRPr="008252F7">
        <w:rPr>
          <w:lang w:val="en-US"/>
        </w:rPr>
        <w:t>The meeting noted that the timeline for completing the project by the end of the year, so that the ICA website will be fully functional, tested and available by the time of the 2017 World Meteorological Day (Theme: “Understanding Clouds”) is very tight.</w:t>
      </w:r>
      <w:r w:rsidR="008252F7">
        <w:rPr>
          <w:lang w:val="en-US"/>
        </w:rPr>
        <w:t xml:space="preserve"> The meeting requested the TT-ICA and the Secretariat to make all efforts needed to ensure timely completion of the project.</w:t>
      </w:r>
      <w:r w:rsidR="009F0452">
        <w:rPr>
          <w:lang w:val="en-US"/>
        </w:rPr>
        <w:t xml:space="preserve"> The meeting committed to speedily carry out the external review of the ICA website design as soon as it would be available.</w:t>
      </w:r>
    </w:p>
    <w:p w14:paraId="05530AD3" w14:textId="6B71F27D" w:rsidR="008252F7" w:rsidRPr="008252F7" w:rsidRDefault="008252F7" w:rsidP="008252F7">
      <w:pPr>
        <w:numPr>
          <w:ilvl w:val="2"/>
          <w:numId w:val="1"/>
        </w:numPr>
        <w:tabs>
          <w:tab w:val="left" w:pos="770"/>
        </w:tabs>
        <w:spacing w:before="120"/>
        <w:ind w:left="0" w:firstLine="0"/>
        <w:jc w:val="both"/>
        <w:rPr>
          <w:lang w:val="en-US"/>
        </w:rPr>
      </w:pPr>
      <w:r>
        <w:rPr>
          <w:lang w:val="en-US"/>
        </w:rPr>
        <w:t xml:space="preserve">The meeting approved the revised text of the ICA and requested CIMO MG members to provide final comments, if any, by 15 April at the latest. As parts of the text have the status </w:t>
      </w:r>
      <w:r w:rsidRPr="00083851">
        <w:rPr>
          <w:lang w:val="en-US"/>
        </w:rPr>
        <w:t>of Annexes</w:t>
      </w:r>
      <w:r>
        <w:rPr>
          <w:lang w:val="en-US"/>
        </w:rPr>
        <w:t xml:space="preserve"> to the WMO Technical Regulations, the meeting requested the Secretariat to distribute the text to all WMO Members for their review and to submit a document to EC-68 seeking the support of the Council for the </w:t>
      </w:r>
      <w:r>
        <w:rPr>
          <w:bCs w:val="0"/>
        </w:rPr>
        <w:t>President of WMO to approve the draft text of the revised ICA by correspondence on behalf of the Council, subject to no significant concerns with the draft text being expressed by Members by the time of expiry of the review period.</w:t>
      </w:r>
    </w:p>
    <w:p w14:paraId="446FFD1D" w14:textId="11185B76" w:rsidR="00272843" w:rsidRPr="003D2712" w:rsidRDefault="00272843" w:rsidP="00272843">
      <w:pPr>
        <w:tabs>
          <w:tab w:val="left" w:pos="770"/>
          <w:tab w:val="num" w:pos="1800"/>
        </w:tabs>
        <w:spacing w:before="180"/>
        <w:jc w:val="both"/>
        <w:rPr>
          <w:rFonts w:cs="Arial"/>
          <w:b/>
          <w:i/>
          <w:lang w:val="en-US"/>
        </w:rPr>
      </w:pPr>
      <w:r>
        <w:rPr>
          <w:rFonts w:cs="Arial"/>
          <w:b/>
          <w:i/>
          <w:lang w:val="en-US"/>
        </w:rPr>
        <w:t>Task</w:t>
      </w:r>
      <w:r w:rsidRPr="003D2712">
        <w:rPr>
          <w:rFonts w:cs="Arial"/>
          <w:b/>
          <w:i/>
          <w:lang w:val="en-US"/>
        </w:rPr>
        <w:t xml:space="preserve"> Team on </w:t>
      </w:r>
      <w:r>
        <w:rPr>
          <w:rFonts w:cs="Arial"/>
          <w:b/>
          <w:i/>
          <w:lang w:val="en-US"/>
        </w:rPr>
        <w:t>Competencies</w:t>
      </w:r>
      <w:r w:rsidRPr="003D2712">
        <w:rPr>
          <w:rFonts w:cs="Arial"/>
          <w:b/>
          <w:i/>
          <w:lang w:val="en-US"/>
        </w:rPr>
        <w:t xml:space="preserve"> (</w:t>
      </w:r>
      <w:r>
        <w:rPr>
          <w:rFonts w:cs="Arial"/>
          <w:b/>
          <w:i/>
          <w:lang w:val="en-US"/>
        </w:rPr>
        <w:t>T</w:t>
      </w:r>
      <w:r w:rsidRPr="003D2712">
        <w:rPr>
          <w:rFonts w:cs="Arial"/>
          <w:b/>
          <w:i/>
          <w:lang w:val="en-US"/>
        </w:rPr>
        <w:t>T-</w:t>
      </w:r>
      <w:r>
        <w:rPr>
          <w:rFonts w:cs="Arial"/>
          <w:b/>
          <w:i/>
          <w:lang w:val="en-US"/>
        </w:rPr>
        <w:t>Comp</w:t>
      </w:r>
      <w:r w:rsidRPr="003D2712">
        <w:rPr>
          <w:rFonts w:cs="Arial"/>
          <w:b/>
          <w:i/>
          <w:lang w:val="en-US"/>
        </w:rPr>
        <w:t>)</w:t>
      </w:r>
    </w:p>
    <w:p w14:paraId="414F656D" w14:textId="52A845C5" w:rsidR="00695FE0" w:rsidRDefault="00695FE0" w:rsidP="00350D7F">
      <w:pPr>
        <w:numPr>
          <w:ilvl w:val="2"/>
          <w:numId w:val="1"/>
        </w:numPr>
        <w:tabs>
          <w:tab w:val="left" w:pos="770"/>
        </w:tabs>
        <w:spacing w:before="120"/>
        <w:ind w:left="0" w:firstLine="0"/>
        <w:jc w:val="both"/>
        <w:rPr>
          <w:lang w:val="en-US"/>
        </w:rPr>
      </w:pPr>
      <w:r w:rsidRPr="00350D7F">
        <w:rPr>
          <w:lang w:val="en-US"/>
        </w:rPr>
        <w:t xml:space="preserve">The meeting was pleased by the progress made by TT-Comp. It recalled that TT-Comp had submitted a complete set of competencies for review by CIMO MG members and by members of the Education and Training community at the end of 2015. General agreement and appreciation were expressed by these groups of reviewers, and some suggestions for improvements were made. </w:t>
      </w:r>
    </w:p>
    <w:p w14:paraId="2FD96048" w14:textId="32921ED4" w:rsidR="00695FE0" w:rsidRPr="00350D7F" w:rsidRDefault="00695FE0" w:rsidP="00705315">
      <w:pPr>
        <w:numPr>
          <w:ilvl w:val="2"/>
          <w:numId w:val="1"/>
        </w:numPr>
        <w:tabs>
          <w:tab w:val="left" w:pos="770"/>
        </w:tabs>
        <w:spacing w:before="120"/>
        <w:ind w:left="0" w:firstLine="0"/>
        <w:jc w:val="both"/>
        <w:rPr>
          <w:lang w:val="en-US"/>
        </w:rPr>
      </w:pPr>
      <w:r w:rsidRPr="00350D7F">
        <w:rPr>
          <w:lang w:val="en-US"/>
        </w:rPr>
        <w:t xml:space="preserve">While developing the competencies linked with the procurement of equipment and other functions, the Task Team recognized that some of these tasks were very closely linked to observing network and </w:t>
      </w:r>
      <w:r w:rsidR="00705315">
        <w:rPr>
          <w:lang w:val="en-US"/>
        </w:rPr>
        <w:t xml:space="preserve">observing </w:t>
      </w:r>
      <w:r w:rsidRPr="00350D7F">
        <w:rPr>
          <w:lang w:val="en-US"/>
        </w:rPr>
        <w:t>programme management. This led to the development of the</w:t>
      </w:r>
      <w:r w:rsidR="00705315">
        <w:rPr>
          <w:lang w:val="en-US"/>
        </w:rPr>
        <w:t xml:space="preserve"> fourth</w:t>
      </w:r>
      <w:r w:rsidRPr="00350D7F">
        <w:rPr>
          <w:lang w:val="en-US"/>
        </w:rPr>
        <w:t xml:space="preserve"> set of competencies: the "Competency framework for Observing Programme and Network Planning" (provided in INF. 10) that actually goes be</w:t>
      </w:r>
      <w:r w:rsidR="00705315">
        <w:rPr>
          <w:lang w:val="en-US"/>
        </w:rPr>
        <w:t>y</w:t>
      </w:r>
      <w:r w:rsidRPr="00350D7F">
        <w:rPr>
          <w:lang w:val="en-US"/>
        </w:rPr>
        <w:t xml:space="preserve">ond CIMO </w:t>
      </w:r>
      <w:r w:rsidR="00705315" w:rsidRPr="00350D7F">
        <w:rPr>
          <w:lang w:val="en-US"/>
        </w:rPr>
        <w:t>responsibilities</w:t>
      </w:r>
      <w:r w:rsidRPr="00350D7F">
        <w:rPr>
          <w:lang w:val="en-US"/>
        </w:rPr>
        <w:t xml:space="preserve"> into CBS responsibilities. Therefore, this fourth set of competencies was provided to CBS Management Group for review and advice on the way forward for their finalization.</w:t>
      </w:r>
      <w:r w:rsidR="00350D7F">
        <w:rPr>
          <w:lang w:val="en-US"/>
        </w:rPr>
        <w:t xml:space="preserve"> Mr Dibbern, Chair of the CBS OPAG-IOS, informed the meeting that CBS ICT-IOS will review this document and provide feedback to CIMO so that TT-Comp can also finalize this 4</w:t>
      </w:r>
      <w:r w:rsidR="00350D7F" w:rsidRPr="00350D7F">
        <w:rPr>
          <w:vertAlign w:val="superscript"/>
          <w:lang w:val="en-US"/>
        </w:rPr>
        <w:t>th</w:t>
      </w:r>
      <w:r w:rsidR="00350D7F">
        <w:rPr>
          <w:lang w:val="en-US"/>
        </w:rPr>
        <w:t xml:space="preserve"> set of competencies.</w:t>
      </w:r>
    </w:p>
    <w:p w14:paraId="49C8BC74" w14:textId="714069AE" w:rsidR="00695FE0" w:rsidRPr="00695FE0" w:rsidRDefault="00695FE0" w:rsidP="00695FE0">
      <w:pPr>
        <w:numPr>
          <w:ilvl w:val="2"/>
          <w:numId w:val="1"/>
        </w:numPr>
        <w:tabs>
          <w:tab w:val="left" w:pos="770"/>
        </w:tabs>
        <w:spacing w:before="120"/>
        <w:ind w:left="0" w:firstLine="0"/>
        <w:jc w:val="both"/>
        <w:rPr>
          <w:lang w:val="en-US"/>
        </w:rPr>
      </w:pPr>
      <w:r>
        <w:rPr>
          <w:lang w:val="en-US"/>
        </w:rPr>
        <w:t xml:space="preserve">The meeting noted that TT-Comp would likely complete the tasks assigned to it before the next session of CIMO. The meeting expressed great appreciation for TT-Comp’s </w:t>
      </w:r>
      <w:r>
        <w:rPr>
          <w:lang w:val="en-US"/>
        </w:rPr>
        <w:lastRenderedPageBreak/>
        <w:t>contribution and recommended not to disband the team on completion of the tasks, but to invite its members to join and contribute to other CIMO activities.</w:t>
      </w:r>
    </w:p>
    <w:p w14:paraId="2B710947" w14:textId="77777777" w:rsidR="00272843" w:rsidRPr="00BB7505" w:rsidRDefault="00272843" w:rsidP="00BB7505">
      <w:pPr>
        <w:rPr>
          <w:lang w:val="en-US"/>
        </w:rPr>
      </w:pPr>
    </w:p>
    <w:p w14:paraId="1288E35A" w14:textId="77777777" w:rsidR="00BB7505" w:rsidRPr="00BB7505" w:rsidRDefault="00BB7505" w:rsidP="00BB7505">
      <w:pPr>
        <w:numPr>
          <w:ilvl w:val="0"/>
          <w:numId w:val="1"/>
        </w:numPr>
        <w:spacing w:after="120"/>
        <w:rPr>
          <w:rFonts w:cs="Arial"/>
          <w:b/>
          <w:lang w:val="en-US"/>
        </w:rPr>
      </w:pPr>
      <w:r w:rsidRPr="007773F3">
        <w:rPr>
          <w:b/>
          <w:bCs w:val="0"/>
          <w:lang w:val="en-US"/>
        </w:rPr>
        <w:t xml:space="preserve">ISSUES RELATED TO PLANNING, COORDINATION AND MANAGEMENT OF </w:t>
      </w:r>
      <w:r w:rsidRPr="00BB7505">
        <w:rPr>
          <w:rFonts w:cs="Arial"/>
          <w:b/>
          <w:lang w:val="en-US"/>
        </w:rPr>
        <w:t>SPECIFIC COMMISSION ACTIVITIES</w:t>
      </w:r>
    </w:p>
    <w:p w14:paraId="2886AD8B" w14:textId="77777777" w:rsidR="00BB7505" w:rsidRDefault="00BB7505" w:rsidP="00BB7505">
      <w:pPr>
        <w:numPr>
          <w:ilvl w:val="1"/>
          <w:numId w:val="1"/>
        </w:numPr>
        <w:tabs>
          <w:tab w:val="clear" w:pos="720"/>
          <w:tab w:val="left" w:pos="770"/>
        </w:tabs>
        <w:ind w:left="0" w:firstLine="0"/>
        <w:jc w:val="both"/>
        <w:rPr>
          <w:rFonts w:cs="Arial"/>
          <w:b/>
          <w:lang w:val="en-US"/>
        </w:rPr>
      </w:pPr>
      <w:r w:rsidRPr="00BB7505">
        <w:rPr>
          <w:rFonts w:cs="Arial"/>
          <w:b/>
          <w:lang w:val="en-US"/>
        </w:rPr>
        <w:t>Follow-up of Langen Workshop</w:t>
      </w:r>
    </w:p>
    <w:p w14:paraId="1AD22C58" w14:textId="77777777" w:rsidR="00660966" w:rsidRDefault="00660966" w:rsidP="00660966">
      <w:pPr>
        <w:tabs>
          <w:tab w:val="left" w:pos="770"/>
        </w:tabs>
        <w:jc w:val="both"/>
        <w:rPr>
          <w:rFonts w:cs="Arial"/>
          <w:b/>
          <w:lang w:val="en-US"/>
        </w:rPr>
      </w:pPr>
    </w:p>
    <w:p w14:paraId="63A57767" w14:textId="35D46356" w:rsidR="00660966" w:rsidRDefault="00660966" w:rsidP="001118EF">
      <w:pPr>
        <w:numPr>
          <w:ilvl w:val="2"/>
          <w:numId w:val="1"/>
        </w:numPr>
        <w:tabs>
          <w:tab w:val="left" w:pos="770"/>
        </w:tabs>
        <w:spacing w:before="120"/>
        <w:ind w:left="0" w:firstLine="0"/>
        <w:jc w:val="both"/>
        <w:rPr>
          <w:lang w:val="en-US"/>
        </w:rPr>
      </w:pPr>
      <w:r w:rsidRPr="00660966">
        <w:rPr>
          <w:lang w:val="en-US"/>
        </w:rPr>
        <w:t xml:space="preserve">The CIMO/WIGOS Exploratory Workshop: Improving Surface-based Data Quality through Improved Standardization of Procedures (Langen, Germany, 3 to 5 December 2014) provided 11 Recommendations to the CIMO MG related to standardization which were considered to be important for facilitating improved surface-based data quality. </w:t>
      </w:r>
      <w:r>
        <w:rPr>
          <w:lang w:val="en-US"/>
        </w:rPr>
        <w:t xml:space="preserve">CIMO MG </w:t>
      </w:r>
      <w:r w:rsidRPr="00660966">
        <w:rPr>
          <w:lang w:val="en-US"/>
        </w:rPr>
        <w:t xml:space="preserve">considered and responded to each of the recommendations. </w:t>
      </w:r>
      <w:r>
        <w:rPr>
          <w:lang w:val="en-US"/>
        </w:rPr>
        <w:t xml:space="preserve">Subsequently, considerable </w:t>
      </w:r>
      <w:r w:rsidRPr="00660966">
        <w:rPr>
          <w:lang w:val="en-US"/>
        </w:rPr>
        <w:t xml:space="preserve">progress </w:t>
      </w:r>
      <w:r>
        <w:rPr>
          <w:lang w:val="en-US"/>
        </w:rPr>
        <w:t xml:space="preserve">has been </w:t>
      </w:r>
      <w:r w:rsidRPr="00660966">
        <w:rPr>
          <w:lang w:val="en-US"/>
        </w:rPr>
        <w:t xml:space="preserve">achieved in actioning </w:t>
      </w:r>
      <w:r w:rsidR="001118EF">
        <w:rPr>
          <w:lang w:val="en-US"/>
        </w:rPr>
        <w:t>many of</w:t>
      </w:r>
      <w:r w:rsidRPr="00660966">
        <w:rPr>
          <w:lang w:val="en-US"/>
        </w:rPr>
        <w:t xml:space="preserve"> </w:t>
      </w:r>
      <w:r w:rsidR="006E64F4">
        <w:rPr>
          <w:lang w:val="en-US"/>
        </w:rPr>
        <w:t xml:space="preserve">the </w:t>
      </w:r>
      <w:r w:rsidRPr="00660966">
        <w:rPr>
          <w:lang w:val="en-US"/>
        </w:rPr>
        <w:t>recommendations</w:t>
      </w:r>
      <w:r w:rsidR="001118EF">
        <w:rPr>
          <w:lang w:val="en-US"/>
        </w:rPr>
        <w:t>, with Recommendations 5, 6, and 11 now completed.</w:t>
      </w:r>
      <w:r w:rsidRPr="00660966">
        <w:rPr>
          <w:lang w:val="en-US"/>
        </w:rPr>
        <w:t>.</w:t>
      </w:r>
    </w:p>
    <w:p w14:paraId="2BB46771" w14:textId="568A5F37" w:rsidR="00660966" w:rsidRDefault="00660966" w:rsidP="00E25E1A">
      <w:pPr>
        <w:numPr>
          <w:ilvl w:val="2"/>
          <w:numId w:val="1"/>
        </w:numPr>
        <w:tabs>
          <w:tab w:val="left" w:pos="770"/>
        </w:tabs>
        <w:spacing w:before="120"/>
        <w:ind w:left="0" w:firstLine="0"/>
        <w:jc w:val="both"/>
        <w:rPr>
          <w:lang w:val="en-US"/>
        </w:rPr>
      </w:pPr>
      <w:r w:rsidRPr="001118EF">
        <w:rPr>
          <w:b/>
          <w:bCs w:val="0"/>
          <w:lang w:val="en-US"/>
        </w:rPr>
        <w:t xml:space="preserve">Recommendation </w:t>
      </w:r>
      <w:r w:rsidR="00E25E1A" w:rsidRPr="001118EF">
        <w:rPr>
          <w:b/>
          <w:bCs w:val="0"/>
          <w:lang w:val="en-US"/>
        </w:rPr>
        <w:t>1:</w:t>
      </w:r>
      <w:r w:rsidRPr="001118EF">
        <w:rPr>
          <w:b/>
          <w:bCs w:val="0"/>
          <w:lang w:val="en-US"/>
        </w:rPr>
        <w:t xml:space="preserve"> </w:t>
      </w:r>
      <w:r w:rsidRPr="003314B7">
        <w:rPr>
          <w:lang w:val="en-US"/>
        </w:rPr>
        <w:t>R</w:t>
      </w:r>
      <w:r w:rsidR="00E25E1A" w:rsidRPr="003314B7">
        <w:rPr>
          <w:lang w:val="en-US"/>
        </w:rPr>
        <w:t>As</w:t>
      </w:r>
      <w:r w:rsidRPr="003314B7">
        <w:rPr>
          <w:lang w:val="en-US"/>
        </w:rPr>
        <w:t xml:space="preserve"> ensure that the R</w:t>
      </w:r>
      <w:r w:rsidR="00E25E1A" w:rsidRPr="003314B7">
        <w:rPr>
          <w:lang w:val="en-US"/>
        </w:rPr>
        <w:t>IC</w:t>
      </w:r>
      <w:r w:rsidRPr="003314B7">
        <w:rPr>
          <w:lang w:val="en-US"/>
        </w:rPr>
        <w:t xml:space="preserve"> activities defined in each Regional WIGOS Implementation Plan are implemented with priority</w:t>
      </w:r>
      <w:r w:rsidRPr="00E25E1A">
        <w:rPr>
          <w:lang w:val="en-US"/>
        </w:rPr>
        <w:t xml:space="preserve">. </w:t>
      </w:r>
      <w:r w:rsidR="007A3A3D" w:rsidRPr="003314B7">
        <w:rPr>
          <w:b/>
          <w:bCs w:val="0"/>
          <w:lang w:val="en-US"/>
        </w:rPr>
        <w:t>Partly completed</w:t>
      </w:r>
      <w:r w:rsidR="007A3A3D">
        <w:rPr>
          <w:lang w:val="en-US"/>
        </w:rPr>
        <w:t xml:space="preserve">. </w:t>
      </w:r>
      <w:r w:rsidR="00E25E1A" w:rsidRPr="00E25E1A">
        <w:rPr>
          <w:lang w:val="en-US"/>
        </w:rPr>
        <w:t xml:space="preserve">A </w:t>
      </w:r>
      <w:r w:rsidRPr="00E25E1A">
        <w:rPr>
          <w:lang w:val="en-US"/>
        </w:rPr>
        <w:t>special task team for the activities of R</w:t>
      </w:r>
      <w:r w:rsidR="00E25E1A" w:rsidRPr="00E25E1A">
        <w:rPr>
          <w:lang w:val="en-US"/>
        </w:rPr>
        <w:t>ICs</w:t>
      </w:r>
      <w:r w:rsidRPr="00E25E1A">
        <w:rPr>
          <w:lang w:val="en-US"/>
        </w:rPr>
        <w:t xml:space="preserve"> (TT-RIC) was established </w:t>
      </w:r>
      <w:r w:rsidR="00E25E1A" w:rsidRPr="00E25E1A">
        <w:rPr>
          <w:lang w:val="en-US"/>
        </w:rPr>
        <w:t>by RA-VI</w:t>
      </w:r>
      <w:r w:rsidRPr="00E25E1A">
        <w:rPr>
          <w:lang w:val="en-US"/>
        </w:rPr>
        <w:t xml:space="preserve">. The TORs </w:t>
      </w:r>
      <w:r w:rsidR="00E25E1A" w:rsidRPr="00E25E1A">
        <w:rPr>
          <w:lang w:val="en-US"/>
        </w:rPr>
        <w:t>include</w:t>
      </w:r>
      <w:r w:rsidRPr="00E25E1A">
        <w:rPr>
          <w:lang w:val="en-US"/>
        </w:rPr>
        <w:t xml:space="preserve"> activities for i</w:t>
      </w:r>
      <w:r w:rsidR="00E25E1A" w:rsidRPr="00E25E1A">
        <w:rPr>
          <w:lang w:val="en-US"/>
        </w:rPr>
        <w:t>mproving the efficiency of RICs</w:t>
      </w:r>
      <w:r w:rsidRPr="00E25E1A">
        <w:rPr>
          <w:lang w:val="en-US"/>
        </w:rPr>
        <w:t>, efficient cooperation among R</w:t>
      </w:r>
      <w:r w:rsidR="00E25E1A" w:rsidRPr="00E25E1A">
        <w:rPr>
          <w:lang w:val="en-US"/>
        </w:rPr>
        <w:t>ICs, and increasing beneficial</w:t>
      </w:r>
      <w:r w:rsidRPr="00E25E1A">
        <w:rPr>
          <w:lang w:val="en-US"/>
        </w:rPr>
        <w:t xml:space="preserve"> use of the RICs by Members. </w:t>
      </w:r>
      <w:r w:rsidR="00E25E1A" w:rsidRPr="00E25E1A">
        <w:rPr>
          <w:lang w:val="en-US"/>
        </w:rPr>
        <w:t xml:space="preserve">These activities </w:t>
      </w:r>
      <w:r w:rsidRPr="00E25E1A">
        <w:rPr>
          <w:lang w:val="en-US"/>
        </w:rPr>
        <w:t>have also been defined in R-WIP-VI which will be carried out by TT-WIGOS in collaboration with TT-RIC.</w:t>
      </w:r>
      <w:r w:rsidR="00E25E1A" w:rsidRPr="00E25E1A">
        <w:rPr>
          <w:lang w:val="en-US"/>
        </w:rPr>
        <w:t xml:space="preserve"> </w:t>
      </w:r>
      <w:r w:rsidR="00E25E1A">
        <w:rPr>
          <w:lang w:val="en-US"/>
        </w:rPr>
        <w:t xml:space="preserve">In addition, </w:t>
      </w:r>
      <w:r w:rsidRPr="00E25E1A">
        <w:rPr>
          <w:lang w:val="en-US"/>
        </w:rPr>
        <w:t xml:space="preserve">a survey </w:t>
      </w:r>
      <w:r w:rsidR="00E25E1A">
        <w:rPr>
          <w:lang w:val="en-US"/>
        </w:rPr>
        <w:t>of</w:t>
      </w:r>
      <w:r w:rsidRPr="00E25E1A">
        <w:rPr>
          <w:lang w:val="en-US"/>
        </w:rPr>
        <w:t xml:space="preserve"> the needs of </w:t>
      </w:r>
      <w:r w:rsidR="00E25E1A">
        <w:rPr>
          <w:lang w:val="en-US"/>
        </w:rPr>
        <w:t>Members</w:t>
      </w:r>
      <w:r w:rsidRPr="00E25E1A">
        <w:rPr>
          <w:lang w:val="en-US"/>
        </w:rPr>
        <w:t xml:space="preserve"> and </w:t>
      </w:r>
      <w:r w:rsidR="00E25E1A">
        <w:rPr>
          <w:lang w:val="en-US"/>
        </w:rPr>
        <w:t>their laboratory capacities has been conducted</w:t>
      </w:r>
      <w:r w:rsidRPr="00E25E1A">
        <w:rPr>
          <w:lang w:val="en-US"/>
        </w:rPr>
        <w:t>.</w:t>
      </w:r>
    </w:p>
    <w:p w14:paraId="7280AB7D" w14:textId="15739401" w:rsidR="00E25E1A" w:rsidRPr="00E25E1A" w:rsidRDefault="00E25E1A" w:rsidP="001118EF">
      <w:pPr>
        <w:numPr>
          <w:ilvl w:val="2"/>
          <w:numId w:val="1"/>
        </w:numPr>
        <w:tabs>
          <w:tab w:val="left" w:pos="770"/>
        </w:tabs>
        <w:spacing w:before="120"/>
        <w:ind w:left="0" w:firstLine="0"/>
        <w:jc w:val="both"/>
        <w:rPr>
          <w:lang w:val="en-US"/>
        </w:rPr>
      </w:pPr>
      <w:r w:rsidRPr="001118EF">
        <w:rPr>
          <w:b/>
          <w:bCs w:val="0"/>
          <w:lang w:val="en-US"/>
        </w:rPr>
        <w:t xml:space="preserve">Recommendation 2: </w:t>
      </w:r>
      <w:r w:rsidRPr="003314B7">
        <w:rPr>
          <w:lang w:val="en-US"/>
        </w:rPr>
        <w:t>Other NMHS calibration laboratories should become accredited under ISO 17025 to achieve WIGOS traceability and quality improvement goals.</w:t>
      </w:r>
      <w:r w:rsidRPr="003314B7">
        <w:t xml:space="preserve"> </w:t>
      </w:r>
      <w:r w:rsidR="001555F3" w:rsidRPr="003314B7">
        <w:t>Those NMHS which have achieved accreditation and have the capability and the commitment, will be encouraged and assisted to apply for RIC accreditation.</w:t>
      </w:r>
      <w:r w:rsidR="001555F3">
        <w:t xml:space="preserve"> </w:t>
      </w:r>
      <w:r w:rsidR="007A3A3D" w:rsidRPr="003314B7">
        <w:rPr>
          <w:b/>
          <w:bCs w:val="0"/>
        </w:rPr>
        <w:t>Underway.</w:t>
      </w:r>
      <w:r w:rsidR="007A3A3D">
        <w:t xml:space="preserve"> </w:t>
      </w:r>
      <w:r w:rsidR="001555F3" w:rsidRPr="001555F3">
        <w:t xml:space="preserve">NMHS with sufficient capability </w:t>
      </w:r>
      <w:r w:rsidR="001555F3">
        <w:t>are being</w:t>
      </w:r>
      <w:r w:rsidR="001555F3" w:rsidRPr="001555F3">
        <w:t xml:space="preserve"> encouraged </w:t>
      </w:r>
      <w:r w:rsidR="001555F3">
        <w:t xml:space="preserve">to </w:t>
      </w:r>
      <w:r w:rsidR="001555F3" w:rsidRPr="001555F3">
        <w:t>nominat</w:t>
      </w:r>
      <w:r w:rsidR="001555F3">
        <w:t>e</w:t>
      </w:r>
      <w:r w:rsidR="001555F3" w:rsidRPr="001555F3">
        <w:t xml:space="preserve"> to be a RIC</w:t>
      </w:r>
      <w:r w:rsidR="001555F3">
        <w:t xml:space="preserve">. </w:t>
      </w:r>
      <w:r>
        <w:t xml:space="preserve">The survey noted </w:t>
      </w:r>
      <w:r w:rsidR="001555F3">
        <w:t xml:space="preserve">in 6.1.2 </w:t>
      </w:r>
      <w:r>
        <w:t xml:space="preserve">above </w:t>
      </w:r>
      <w:r w:rsidR="001555F3">
        <w:t xml:space="preserve">also </w:t>
      </w:r>
      <w:r>
        <w:t>addresse</w:t>
      </w:r>
      <w:r w:rsidR="001555F3">
        <w:t>s this recommendation</w:t>
      </w:r>
      <w:r>
        <w:t xml:space="preserve">. </w:t>
      </w:r>
      <w:r>
        <w:rPr>
          <w:lang w:val="en-US"/>
        </w:rPr>
        <w:t>A</w:t>
      </w:r>
      <w:r w:rsidRPr="00E25E1A">
        <w:rPr>
          <w:lang w:val="en-US"/>
        </w:rPr>
        <w:t xml:space="preserve">n Interlaboratory Comparison (ILC) in RA-VI has been planned </w:t>
      </w:r>
      <w:r>
        <w:rPr>
          <w:lang w:val="en-US"/>
        </w:rPr>
        <w:t>and</w:t>
      </w:r>
      <w:r w:rsidRPr="00E25E1A">
        <w:rPr>
          <w:lang w:val="en-US"/>
        </w:rPr>
        <w:t xml:space="preserve"> an intercomparison </w:t>
      </w:r>
      <w:r>
        <w:rPr>
          <w:lang w:val="en-US"/>
        </w:rPr>
        <w:t xml:space="preserve">of </w:t>
      </w:r>
      <w:r w:rsidRPr="00E25E1A">
        <w:rPr>
          <w:lang w:val="en-US"/>
        </w:rPr>
        <w:t xml:space="preserve">temperature, humidity and pressure </w:t>
      </w:r>
      <w:r>
        <w:rPr>
          <w:lang w:val="en-US"/>
        </w:rPr>
        <w:t xml:space="preserve">calibration procedures will be held before the end of </w:t>
      </w:r>
      <w:r w:rsidRPr="00E25E1A">
        <w:rPr>
          <w:lang w:val="en-US"/>
        </w:rPr>
        <w:t>2016</w:t>
      </w:r>
      <w:r>
        <w:rPr>
          <w:lang w:val="en-US"/>
        </w:rPr>
        <w:t>.</w:t>
      </w:r>
    </w:p>
    <w:p w14:paraId="0CAB1862" w14:textId="6F7998CD" w:rsidR="00E25E1A" w:rsidRPr="00E25E1A" w:rsidRDefault="00E25E1A" w:rsidP="007A3A3D">
      <w:pPr>
        <w:numPr>
          <w:ilvl w:val="2"/>
          <w:numId w:val="1"/>
        </w:numPr>
        <w:tabs>
          <w:tab w:val="left" w:pos="770"/>
        </w:tabs>
        <w:spacing w:before="120"/>
        <w:ind w:left="0" w:firstLine="0"/>
        <w:jc w:val="both"/>
        <w:rPr>
          <w:lang w:val="en-US"/>
        </w:rPr>
      </w:pPr>
      <w:r w:rsidRPr="001118EF">
        <w:rPr>
          <w:b/>
          <w:bCs w:val="0"/>
          <w:lang w:val="en-US"/>
        </w:rPr>
        <w:t xml:space="preserve">Recommendation 3: </w:t>
      </w:r>
      <w:r w:rsidRPr="003314B7">
        <w:rPr>
          <w:lang w:val="en-US"/>
        </w:rPr>
        <w:t>Regional Instrument Centres should establish traceability of and calibration services for precipitation, wind and solar radiation measurements.</w:t>
      </w:r>
      <w:r>
        <w:rPr>
          <w:lang w:val="en-US"/>
        </w:rPr>
        <w:t xml:space="preserve"> </w:t>
      </w:r>
      <w:r w:rsidR="007A3A3D" w:rsidRPr="003314B7">
        <w:rPr>
          <w:b/>
          <w:bCs w:val="0"/>
          <w:lang w:val="en-US"/>
        </w:rPr>
        <w:t>Underway.</w:t>
      </w:r>
      <w:r w:rsidR="007A3A3D">
        <w:rPr>
          <w:lang w:val="en-US"/>
        </w:rPr>
        <w:t xml:space="preserve"> </w:t>
      </w:r>
      <w:r w:rsidR="001555F3">
        <w:rPr>
          <w:lang w:val="en-US"/>
        </w:rPr>
        <w:t>RICs without</w:t>
      </w:r>
      <w:r w:rsidR="001555F3" w:rsidRPr="001555F3">
        <w:rPr>
          <w:lang w:val="en-US"/>
        </w:rPr>
        <w:t xml:space="preserve"> these capabilities </w:t>
      </w:r>
      <w:r w:rsidR="007A3A3D">
        <w:rPr>
          <w:lang w:val="en-US"/>
        </w:rPr>
        <w:t>are being</w:t>
      </w:r>
      <w:r w:rsidR="001555F3" w:rsidRPr="001555F3">
        <w:rPr>
          <w:lang w:val="en-US"/>
        </w:rPr>
        <w:t xml:space="preserve"> encouraged and supported to establish required infrastructure for these features</w:t>
      </w:r>
      <w:r w:rsidR="001555F3">
        <w:rPr>
          <w:lang w:val="en-US"/>
        </w:rPr>
        <w:t xml:space="preserve"> and </w:t>
      </w:r>
      <w:r w:rsidR="001555F3" w:rsidRPr="001555F3">
        <w:rPr>
          <w:lang w:val="en-US"/>
        </w:rPr>
        <w:t>activities such as workshops and seminars within/between RAs</w:t>
      </w:r>
      <w:r w:rsidR="001555F3">
        <w:rPr>
          <w:lang w:val="en-US"/>
        </w:rPr>
        <w:t xml:space="preserve"> will be proposed</w:t>
      </w:r>
      <w:r w:rsidR="001555F3" w:rsidRPr="001555F3">
        <w:rPr>
          <w:lang w:val="en-US"/>
        </w:rPr>
        <w:t>.</w:t>
      </w:r>
    </w:p>
    <w:p w14:paraId="3CEC10AA" w14:textId="498E9AC0" w:rsidR="00E25E1A" w:rsidRPr="00E25E1A" w:rsidRDefault="00E25E1A" w:rsidP="00E25E1A">
      <w:pPr>
        <w:numPr>
          <w:ilvl w:val="2"/>
          <w:numId w:val="1"/>
        </w:numPr>
        <w:tabs>
          <w:tab w:val="left" w:pos="770"/>
        </w:tabs>
        <w:spacing w:before="120"/>
        <w:ind w:left="0" w:firstLine="0"/>
        <w:jc w:val="both"/>
        <w:rPr>
          <w:lang w:val="en-US"/>
        </w:rPr>
      </w:pPr>
      <w:r w:rsidRPr="001118EF">
        <w:rPr>
          <w:b/>
          <w:bCs w:val="0"/>
          <w:lang w:val="en-US"/>
        </w:rPr>
        <w:t xml:space="preserve">Recommendation 4: </w:t>
      </w:r>
      <w:r w:rsidRPr="003314B7">
        <w:rPr>
          <w:lang w:val="en-US"/>
        </w:rPr>
        <w:t>Regional Instrument Centres should provide support to the surface-based remote sensing community in its efforts to develop traceability of measurements made by existing and emerging remote sensing technologies.</w:t>
      </w:r>
      <w:r w:rsidR="001555F3" w:rsidRPr="003314B7">
        <w:rPr>
          <w:lang w:val="en-US"/>
        </w:rPr>
        <w:t xml:space="preserve"> </w:t>
      </w:r>
      <w:r w:rsidR="007A3A3D" w:rsidRPr="003314B7">
        <w:rPr>
          <w:b/>
          <w:bCs w:val="0"/>
          <w:lang w:val="en-US"/>
        </w:rPr>
        <w:t>Not yet addressed.</w:t>
      </w:r>
      <w:r w:rsidR="007A3A3D">
        <w:rPr>
          <w:lang w:val="en-US"/>
        </w:rPr>
        <w:t xml:space="preserve"> </w:t>
      </w:r>
      <w:r w:rsidR="001555F3">
        <w:rPr>
          <w:lang w:val="en-US"/>
        </w:rPr>
        <w:t>This matter is not st</w:t>
      </w:r>
      <w:r w:rsidR="007A3A3D">
        <w:rPr>
          <w:lang w:val="en-US"/>
        </w:rPr>
        <w:t>raightf</w:t>
      </w:r>
      <w:r w:rsidR="001555F3">
        <w:rPr>
          <w:lang w:val="en-US"/>
        </w:rPr>
        <w:t>orward and requires further discussion by the CIMO MG before moving forward.</w:t>
      </w:r>
    </w:p>
    <w:p w14:paraId="06896B19" w14:textId="1EFB5E36" w:rsidR="00E25E1A" w:rsidRPr="00E25E1A" w:rsidRDefault="00E25E1A" w:rsidP="00E25E1A">
      <w:pPr>
        <w:numPr>
          <w:ilvl w:val="2"/>
          <w:numId w:val="1"/>
        </w:numPr>
        <w:tabs>
          <w:tab w:val="left" w:pos="770"/>
        </w:tabs>
        <w:spacing w:before="120"/>
        <w:ind w:left="0" w:firstLine="0"/>
        <w:jc w:val="both"/>
        <w:rPr>
          <w:lang w:val="en-US"/>
        </w:rPr>
      </w:pPr>
      <w:r w:rsidRPr="001118EF">
        <w:rPr>
          <w:b/>
          <w:bCs w:val="0"/>
          <w:lang w:val="en-US"/>
        </w:rPr>
        <w:t xml:space="preserve">Recommendation 5: </w:t>
      </w:r>
      <w:r w:rsidRPr="003314B7">
        <w:rPr>
          <w:lang w:val="en-US"/>
        </w:rPr>
        <w:t>CIMO and CBS Management Groups seek the support of the Inter Commission Coordination Group on WIGOS to establish a CIMO/CBS-led international coordination mechanism for weather radar systems and their data and products, which involves the participation of nations operating large weather radar networks, capitalizes on the positive experience achieved within regional cooperation mechanisms, such as OPERA and BALTRAD in Europe, and includes a strong focus on capacity development</w:t>
      </w:r>
      <w:r w:rsidR="001555F3" w:rsidRPr="003314B7">
        <w:rPr>
          <w:lang w:val="en-US"/>
        </w:rPr>
        <w:t xml:space="preserve">. </w:t>
      </w:r>
      <w:r w:rsidR="001555F3" w:rsidRPr="003314B7">
        <w:rPr>
          <w:b/>
          <w:bCs w:val="0"/>
          <w:lang w:val="en-US"/>
        </w:rPr>
        <w:t>Completed.</w:t>
      </w:r>
      <w:r w:rsidR="001555F3">
        <w:rPr>
          <w:lang w:val="en-US"/>
        </w:rPr>
        <w:t xml:space="preserve"> Cg-17 has requested CIMO to go ahead with establishment of the proposed CIMO/CBS IPET and the team is expected to meet for the first time late in 2016.</w:t>
      </w:r>
    </w:p>
    <w:p w14:paraId="16BFA4D6" w14:textId="7ED38DC4" w:rsidR="00E25E1A" w:rsidRPr="00E25E1A" w:rsidRDefault="00E25E1A" w:rsidP="001118EF">
      <w:pPr>
        <w:numPr>
          <w:ilvl w:val="2"/>
          <w:numId w:val="1"/>
        </w:numPr>
        <w:tabs>
          <w:tab w:val="left" w:pos="770"/>
        </w:tabs>
        <w:spacing w:before="120"/>
        <w:ind w:left="0" w:firstLine="0"/>
        <w:jc w:val="both"/>
        <w:rPr>
          <w:lang w:val="en-US"/>
        </w:rPr>
      </w:pPr>
      <w:r w:rsidRPr="001118EF">
        <w:rPr>
          <w:b/>
          <w:bCs w:val="0"/>
          <w:lang w:val="en-US"/>
        </w:rPr>
        <w:t xml:space="preserve">Recommendation 6: </w:t>
      </w:r>
      <w:r w:rsidRPr="003314B7">
        <w:rPr>
          <w:lang w:val="en-US"/>
        </w:rPr>
        <w:t xml:space="preserve">The CIMO Management Group review the work plan of the relevant Expert Teams to ensure that high priority is assigned to tasks examining the traceability and quality improvement of the more mature remote sensing products, for example, vertical wind profiles (from radar wind profilers and weather radars), and develop </w:t>
      </w:r>
      <w:r w:rsidRPr="003314B7">
        <w:rPr>
          <w:lang w:val="en-US"/>
        </w:rPr>
        <w:lastRenderedPageBreak/>
        <w:t>guidance material for inclusion in the CIMO Guide and other relevant material.</w:t>
      </w:r>
      <w:r w:rsidR="001555F3">
        <w:rPr>
          <w:lang w:val="en-US"/>
        </w:rPr>
        <w:t xml:space="preserve"> </w:t>
      </w:r>
      <w:r w:rsidR="001555F3" w:rsidRPr="003314B7">
        <w:rPr>
          <w:b/>
          <w:bCs w:val="0"/>
          <w:lang w:val="en-US"/>
        </w:rPr>
        <w:t>Complete</w:t>
      </w:r>
      <w:r w:rsidR="007A3A3D" w:rsidRPr="003314B7">
        <w:rPr>
          <w:b/>
          <w:bCs w:val="0"/>
          <w:lang w:val="en-US"/>
        </w:rPr>
        <w:t>d</w:t>
      </w:r>
      <w:r w:rsidR="001555F3" w:rsidRPr="003314B7">
        <w:rPr>
          <w:b/>
          <w:bCs w:val="0"/>
          <w:lang w:val="en-US"/>
        </w:rPr>
        <w:t>.</w:t>
      </w:r>
      <w:r w:rsidR="001555F3" w:rsidRPr="001555F3">
        <w:rPr>
          <w:lang w:val="en-US"/>
        </w:rPr>
        <w:t xml:space="preserve"> The Work Plan of each ET has been reviewed and revised where required to ensure high priority is assigned to these tasks.</w:t>
      </w:r>
    </w:p>
    <w:p w14:paraId="5EEB5299" w14:textId="6F9E171E" w:rsidR="00E25E1A" w:rsidRPr="00E25E1A" w:rsidRDefault="00E25E1A" w:rsidP="001118EF">
      <w:pPr>
        <w:numPr>
          <w:ilvl w:val="2"/>
          <w:numId w:val="1"/>
        </w:numPr>
        <w:tabs>
          <w:tab w:val="left" w:pos="770"/>
        </w:tabs>
        <w:spacing w:before="120"/>
        <w:ind w:left="0" w:firstLine="0"/>
        <w:jc w:val="both"/>
        <w:rPr>
          <w:lang w:val="en-US"/>
        </w:rPr>
      </w:pPr>
      <w:r w:rsidRPr="001118EF">
        <w:rPr>
          <w:b/>
          <w:bCs w:val="0"/>
          <w:lang w:val="en-US"/>
        </w:rPr>
        <w:t xml:space="preserve">Recommendation 7: </w:t>
      </w:r>
      <w:r w:rsidRPr="003314B7">
        <w:rPr>
          <w:lang w:val="en-US"/>
        </w:rPr>
        <w:t>The CIMO Management Group review the work plan of the relevant Expert Teams to ensure that high priority is assigned to tasks proposing a quantitative definition for cloud base to assist subsequent establishment of traceability for ceilometer measurements.</w:t>
      </w:r>
      <w:r w:rsidR="001555F3">
        <w:rPr>
          <w:lang w:val="en-US"/>
        </w:rPr>
        <w:t xml:space="preserve"> </w:t>
      </w:r>
      <w:r w:rsidR="003314B7" w:rsidRPr="003314B7">
        <w:rPr>
          <w:b/>
          <w:bCs w:val="0"/>
          <w:lang w:val="en-US"/>
        </w:rPr>
        <w:t>Partly completed</w:t>
      </w:r>
      <w:r w:rsidR="007A3A3D" w:rsidRPr="003314B7">
        <w:rPr>
          <w:b/>
          <w:bCs w:val="0"/>
          <w:lang w:val="en-US"/>
        </w:rPr>
        <w:t>.</w:t>
      </w:r>
      <w:r w:rsidR="007A3A3D">
        <w:rPr>
          <w:lang w:val="en-US"/>
        </w:rPr>
        <w:t xml:space="preserve"> </w:t>
      </w:r>
      <w:r w:rsidR="001555F3" w:rsidRPr="001555F3">
        <w:rPr>
          <w:lang w:val="en-US"/>
        </w:rPr>
        <w:t>Work Plans have been reviewed</w:t>
      </w:r>
      <w:r w:rsidR="001555F3">
        <w:rPr>
          <w:lang w:val="en-US"/>
        </w:rPr>
        <w:t xml:space="preserve"> but the topic is </w:t>
      </w:r>
      <w:r w:rsidR="001555F3" w:rsidRPr="001555F3">
        <w:rPr>
          <w:lang w:val="en-US"/>
        </w:rPr>
        <w:t>not currently included in any</w:t>
      </w:r>
      <w:r w:rsidR="007A3A3D">
        <w:rPr>
          <w:lang w:val="en-US"/>
        </w:rPr>
        <w:t xml:space="preserve"> of them</w:t>
      </w:r>
      <w:r w:rsidR="001555F3">
        <w:rPr>
          <w:lang w:val="en-US"/>
        </w:rPr>
        <w:t>.</w:t>
      </w:r>
      <w:r w:rsidR="001555F3" w:rsidRPr="001555F3">
        <w:rPr>
          <w:lang w:val="en-US"/>
        </w:rPr>
        <w:t xml:space="preserve"> Further action awaits discussion by CIMO MG.</w:t>
      </w:r>
    </w:p>
    <w:p w14:paraId="19B1B384" w14:textId="0550F115" w:rsidR="00E25E1A" w:rsidRPr="00E25E1A" w:rsidRDefault="00E25E1A" w:rsidP="001118EF">
      <w:pPr>
        <w:numPr>
          <w:ilvl w:val="2"/>
          <w:numId w:val="1"/>
        </w:numPr>
        <w:tabs>
          <w:tab w:val="left" w:pos="770"/>
        </w:tabs>
        <w:spacing w:before="120"/>
        <w:ind w:left="0" w:firstLine="0"/>
        <w:jc w:val="both"/>
        <w:rPr>
          <w:lang w:val="en-US"/>
        </w:rPr>
      </w:pPr>
      <w:r w:rsidRPr="001118EF">
        <w:rPr>
          <w:b/>
          <w:bCs w:val="0"/>
          <w:lang w:val="en-US"/>
        </w:rPr>
        <w:t xml:space="preserve">Recommendation 8: </w:t>
      </w:r>
      <w:r w:rsidRPr="003314B7">
        <w:rPr>
          <w:lang w:val="en-US"/>
        </w:rPr>
        <w:t>CIMO Management Group should encourage Members to nominate Testbeds and/or Lead Centres for those technologies currently under-represented by existing Testbeds and Lead Centres.</w:t>
      </w:r>
      <w:r w:rsidR="001555F3">
        <w:rPr>
          <w:lang w:val="en-US"/>
        </w:rPr>
        <w:t xml:space="preserve"> </w:t>
      </w:r>
      <w:r w:rsidR="007A3A3D" w:rsidRPr="003314B7">
        <w:rPr>
          <w:b/>
          <w:bCs w:val="0"/>
          <w:lang w:val="en-US"/>
        </w:rPr>
        <w:t>Underway.</w:t>
      </w:r>
      <w:r w:rsidR="007A3A3D">
        <w:rPr>
          <w:lang w:val="en-US"/>
        </w:rPr>
        <w:t xml:space="preserve"> </w:t>
      </w:r>
      <w:r w:rsidR="001555F3" w:rsidRPr="001555F3">
        <w:rPr>
          <w:lang w:val="en-US"/>
        </w:rPr>
        <w:t>Circular letter sent by SG to all PRs in February 2016 renewing the call for new Test Bed / Lead Centre nominations. CIMO MG members to continue to urge experts in their respective RA to submit proposals.</w:t>
      </w:r>
    </w:p>
    <w:p w14:paraId="15F9A0E9" w14:textId="0D3D6E0D" w:rsidR="00E25E1A" w:rsidRPr="00E25E1A" w:rsidRDefault="00E25E1A" w:rsidP="001118EF">
      <w:pPr>
        <w:numPr>
          <w:ilvl w:val="2"/>
          <w:numId w:val="1"/>
        </w:numPr>
        <w:tabs>
          <w:tab w:val="left" w:pos="770"/>
        </w:tabs>
        <w:spacing w:before="120"/>
        <w:ind w:left="0" w:firstLine="0"/>
        <w:jc w:val="both"/>
        <w:rPr>
          <w:lang w:val="en-US"/>
        </w:rPr>
      </w:pPr>
      <w:r w:rsidRPr="001118EF">
        <w:rPr>
          <w:b/>
          <w:bCs w:val="0"/>
          <w:lang w:val="en-US"/>
        </w:rPr>
        <w:t xml:space="preserve">Recommendation 9: </w:t>
      </w:r>
      <w:r w:rsidRPr="003314B7">
        <w:rPr>
          <w:lang w:val="en-US"/>
        </w:rPr>
        <w:t>The CIMO Management Group should review the relevant Expert Team workplans to include tasks aimed at developing a roadmap for Regional Instrument Centres, Testbeds and Lead Centres for progressively improving performance against their Terms of Reference.</w:t>
      </w:r>
      <w:r w:rsidR="001118EF">
        <w:rPr>
          <w:lang w:val="en-US"/>
        </w:rPr>
        <w:t xml:space="preserve"> </w:t>
      </w:r>
      <w:r w:rsidR="007A3A3D" w:rsidRPr="003314B7">
        <w:rPr>
          <w:b/>
          <w:bCs w:val="0"/>
          <w:lang w:val="en-US"/>
        </w:rPr>
        <w:t>Underway.</w:t>
      </w:r>
      <w:r w:rsidR="007A3A3D">
        <w:rPr>
          <w:lang w:val="en-US"/>
        </w:rPr>
        <w:t xml:space="preserve"> </w:t>
      </w:r>
      <w:r w:rsidR="001118EF" w:rsidRPr="001118EF">
        <w:rPr>
          <w:lang w:val="en-US"/>
        </w:rPr>
        <w:t>Work Plans reviewed but not yet modified to include this. May require further consideration by CIMO MG.</w:t>
      </w:r>
    </w:p>
    <w:p w14:paraId="6274B3AD" w14:textId="08B39DC7" w:rsidR="00E25E1A" w:rsidRPr="00E25E1A" w:rsidRDefault="00E25E1A" w:rsidP="001118EF">
      <w:pPr>
        <w:numPr>
          <w:ilvl w:val="2"/>
          <w:numId w:val="1"/>
        </w:numPr>
        <w:tabs>
          <w:tab w:val="left" w:pos="770"/>
        </w:tabs>
        <w:spacing w:before="120"/>
        <w:ind w:left="0" w:firstLine="0"/>
        <w:jc w:val="both"/>
        <w:rPr>
          <w:lang w:val="en-US"/>
        </w:rPr>
      </w:pPr>
      <w:r w:rsidRPr="001118EF">
        <w:rPr>
          <w:b/>
          <w:bCs w:val="0"/>
          <w:lang w:val="en-US"/>
        </w:rPr>
        <w:t xml:space="preserve">Recommendation 10: </w:t>
      </w:r>
      <w:r w:rsidRPr="003314B7">
        <w:rPr>
          <w:lang w:val="en-US"/>
        </w:rPr>
        <w:t>That CIMO Management Group review relevant workplans to include investigations, guidance and the use of Observations Systems Capability Analysis and Review (OSCAR) Tool to increase the utility of, and benefits from, observational products derived from the integration or compositing of measurements from multiple technologies.</w:t>
      </w:r>
      <w:r w:rsidR="001118EF">
        <w:rPr>
          <w:lang w:val="en-US"/>
        </w:rPr>
        <w:t xml:space="preserve"> </w:t>
      </w:r>
      <w:r w:rsidR="007A3A3D" w:rsidRPr="003314B7">
        <w:rPr>
          <w:b/>
          <w:bCs w:val="0"/>
          <w:lang w:val="en-US"/>
        </w:rPr>
        <w:t>Underway.</w:t>
      </w:r>
      <w:r w:rsidR="007A3A3D">
        <w:rPr>
          <w:lang w:val="en-US"/>
        </w:rPr>
        <w:t xml:space="preserve"> </w:t>
      </w:r>
      <w:r w:rsidR="001118EF" w:rsidRPr="001118EF">
        <w:rPr>
          <w:lang w:val="en-US"/>
        </w:rPr>
        <w:t>Work Plans reviewed and items added on development of guidance on the use of integrated observations (e.g. rainfall). Use of OSCAR awaits its operational implementation.</w:t>
      </w:r>
    </w:p>
    <w:p w14:paraId="2632D76D" w14:textId="77777777" w:rsidR="00F4465B" w:rsidRDefault="00E25E1A" w:rsidP="001118EF">
      <w:pPr>
        <w:numPr>
          <w:ilvl w:val="2"/>
          <w:numId w:val="1"/>
        </w:numPr>
        <w:tabs>
          <w:tab w:val="left" w:pos="770"/>
        </w:tabs>
        <w:spacing w:before="120"/>
        <w:ind w:left="0" w:firstLine="0"/>
        <w:jc w:val="both"/>
        <w:rPr>
          <w:lang w:val="en-US"/>
        </w:rPr>
      </w:pPr>
      <w:r w:rsidRPr="001118EF">
        <w:rPr>
          <w:b/>
          <w:bCs w:val="0"/>
          <w:lang w:val="en-US"/>
        </w:rPr>
        <w:t xml:space="preserve">Recommendation 11: </w:t>
      </w:r>
      <w:r w:rsidRPr="003314B7">
        <w:rPr>
          <w:lang w:val="en-US"/>
        </w:rPr>
        <w:t>That WMO consider allocating additional resources to the Instruments and Methods of Observation budget to enable  priority attention to be given to these matters.</w:t>
      </w:r>
      <w:r w:rsidR="001118EF">
        <w:rPr>
          <w:lang w:val="en-US"/>
        </w:rPr>
        <w:t xml:space="preserve"> </w:t>
      </w:r>
      <w:r w:rsidR="001118EF" w:rsidRPr="003314B7">
        <w:rPr>
          <w:b/>
          <w:bCs w:val="0"/>
          <w:lang w:val="en-US"/>
        </w:rPr>
        <w:t>Complete</w:t>
      </w:r>
      <w:r w:rsidR="007A3A3D" w:rsidRPr="003314B7">
        <w:rPr>
          <w:b/>
          <w:bCs w:val="0"/>
          <w:lang w:val="en-US"/>
        </w:rPr>
        <w:t>d</w:t>
      </w:r>
      <w:r w:rsidR="001118EF" w:rsidRPr="003314B7">
        <w:rPr>
          <w:b/>
          <w:bCs w:val="0"/>
          <w:lang w:val="en-US"/>
        </w:rPr>
        <w:t>.</w:t>
      </w:r>
      <w:r w:rsidR="001118EF">
        <w:rPr>
          <w:lang w:val="en-US"/>
        </w:rPr>
        <w:t xml:space="preserve"> </w:t>
      </w:r>
      <w:r w:rsidR="001118EF" w:rsidRPr="001118EF">
        <w:rPr>
          <w:lang w:val="en-US"/>
        </w:rPr>
        <w:t>D/OBS included consideration of this matter in his budget proposal to Cg-17 for the 2016-19 financial period.</w:t>
      </w:r>
    </w:p>
    <w:p w14:paraId="664D7581" w14:textId="2FF3A617" w:rsidR="00E25E1A" w:rsidRPr="00F4465B" w:rsidRDefault="00F4465B" w:rsidP="00AA5E6F">
      <w:pPr>
        <w:numPr>
          <w:ilvl w:val="2"/>
          <w:numId w:val="1"/>
        </w:numPr>
        <w:tabs>
          <w:tab w:val="left" w:pos="770"/>
        </w:tabs>
        <w:spacing w:before="120"/>
        <w:ind w:left="0" w:firstLine="0"/>
        <w:jc w:val="both"/>
        <w:rPr>
          <w:rFonts w:cs="Arial"/>
          <w:b/>
          <w:lang w:val="en-US"/>
        </w:rPr>
      </w:pPr>
      <w:r w:rsidRPr="00F4465B">
        <w:rPr>
          <w:lang w:val="en-US"/>
        </w:rPr>
        <w:t>At the conclusion of his report, Mr Buyukbas</w:t>
      </w:r>
      <w:r>
        <w:rPr>
          <w:lang w:val="en-US"/>
        </w:rPr>
        <w:t xml:space="preserve"> informed the session that Turkey would like to apply for RIC status for its well-equipped and accredited calibration laboratory, which has organized regular training courses in recent years. The interest in Turkey establishing a RIC was welcomed by the session and Mr Buyukbas was encouraged to </w:t>
      </w:r>
      <w:r w:rsidR="00AA5E6F">
        <w:rPr>
          <w:lang w:val="en-US"/>
        </w:rPr>
        <w:t>complete and submit</w:t>
      </w:r>
      <w:r>
        <w:rPr>
          <w:lang w:val="en-US"/>
        </w:rPr>
        <w:t xml:space="preserve"> the requisite documentation </w:t>
      </w:r>
      <w:r w:rsidR="006E64F4">
        <w:rPr>
          <w:lang w:val="en-US"/>
        </w:rPr>
        <w:t xml:space="preserve">to </w:t>
      </w:r>
      <w:r>
        <w:rPr>
          <w:lang w:val="en-US"/>
        </w:rPr>
        <w:t xml:space="preserve">RA VI for its consideration. </w:t>
      </w:r>
      <w:r w:rsidR="001118EF" w:rsidRPr="00F4465B">
        <w:rPr>
          <w:rFonts w:cs="Arial"/>
          <w:b/>
          <w:lang w:val="en-US"/>
        </w:rPr>
        <w:t xml:space="preserve"> </w:t>
      </w:r>
    </w:p>
    <w:p w14:paraId="51BC69AA" w14:textId="77777777" w:rsidR="00BB7505" w:rsidRPr="00BB7505" w:rsidRDefault="00BB7505" w:rsidP="00BB7505">
      <w:pPr>
        <w:numPr>
          <w:ilvl w:val="1"/>
          <w:numId w:val="1"/>
        </w:numPr>
        <w:tabs>
          <w:tab w:val="clear" w:pos="720"/>
          <w:tab w:val="left" w:pos="770"/>
        </w:tabs>
        <w:spacing w:before="120"/>
        <w:ind w:left="0" w:firstLine="0"/>
        <w:jc w:val="both"/>
        <w:rPr>
          <w:rFonts w:cs="Arial"/>
          <w:b/>
          <w:lang w:val="en-US"/>
        </w:rPr>
      </w:pPr>
      <w:r w:rsidRPr="00BB7505">
        <w:rPr>
          <w:rFonts w:cs="Arial"/>
          <w:b/>
          <w:lang w:val="en-US"/>
        </w:rPr>
        <w:t>Inter-commission teams</w:t>
      </w:r>
    </w:p>
    <w:p w14:paraId="02DD4FA9" w14:textId="2AE6D121" w:rsidR="0071161B" w:rsidRDefault="0071161B" w:rsidP="009E4B52">
      <w:pPr>
        <w:numPr>
          <w:ilvl w:val="2"/>
          <w:numId w:val="1"/>
        </w:numPr>
        <w:tabs>
          <w:tab w:val="left" w:pos="770"/>
          <w:tab w:val="left" w:pos="4536"/>
        </w:tabs>
        <w:spacing w:before="120"/>
        <w:ind w:left="0" w:firstLine="0"/>
        <w:jc w:val="both"/>
        <w:rPr>
          <w:lang w:val="en-US"/>
        </w:rPr>
      </w:pPr>
      <w:r w:rsidRPr="00287BFE">
        <w:rPr>
          <w:lang w:val="en-US"/>
        </w:rPr>
        <w:t>The meeting welcomed the presence of Mr</w:t>
      </w:r>
      <w:r w:rsidR="00287BFE" w:rsidRPr="00287BFE">
        <w:rPr>
          <w:lang w:val="en-US"/>
        </w:rPr>
        <w:t xml:space="preserve"> </w:t>
      </w:r>
      <w:r w:rsidRPr="00287BFE">
        <w:rPr>
          <w:lang w:val="en-US"/>
        </w:rPr>
        <w:t>Jochen Dibbern, the co-chair of the Commission for Basic Systems</w:t>
      </w:r>
      <w:r w:rsidR="00287BFE">
        <w:rPr>
          <w:lang w:val="en-US"/>
        </w:rPr>
        <w:t xml:space="preserve"> (CBS)</w:t>
      </w:r>
      <w:r w:rsidRPr="00287BFE">
        <w:rPr>
          <w:lang w:val="en-US"/>
        </w:rPr>
        <w:t xml:space="preserve"> Open Area Group</w:t>
      </w:r>
      <w:r w:rsidR="00287BFE">
        <w:rPr>
          <w:lang w:val="en-US"/>
        </w:rPr>
        <w:t xml:space="preserve"> (OPAG) </w:t>
      </w:r>
      <w:r w:rsidRPr="00287BFE">
        <w:rPr>
          <w:lang w:val="en-US"/>
        </w:rPr>
        <w:t xml:space="preserve">on </w:t>
      </w:r>
      <w:r w:rsidRPr="00C77145">
        <w:rPr>
          <w:lang w:val="en-US"/>
        </w:rPr>
        <w:t>the Integrated Observing Systems</w:t>
      </w:r>
      <w:r w:rsidR="00287BFE" w:rsidRPr="00C77145">
        <w:rPr>
          <w:lang w:val="en-US"/>
        </w:rPr>
        <w:t xml:space="preserve"> (IOS</w:t>
      </w:r>
      <w:r w:rsidR="00287BFE">
        <w:rPr>
          <w:lang w:val="en-US"/>
        </w:rPr>
        <w:t>)</w:t>
      </w:r>
      <w:r w:rsidRPr="00287BFE">
        <w:rPr>
          <w:lang w:val="en-US"/>
        </w:rPr>
        <w:t xml:space="preserve">, at the meeting to address the establishment of an </w:t>
      </w:r>
      <w:r w:rsidR="009E4B52">
        <w:rPr>
          <w:lang w:val="en-US"/>
        </w:rPr>
        <w:t>inter-commission coordination group on weather radars</w:t>
      </w:r>
      <w:r w:rsidRPr="00287BFE">
        <w:rPr>
          <w:lang w:val="en-US"/>
        </w:rPr>
        <w:t>.</w:t>
      </w:r>
      <w:r w:rsidR="00287BFE">
        <w:rPr>
          <w:lang w:val="en-US"/>
        </w:rPr>
        <w:t xml:space="preserve"> Mr Dibbern made a presentation on the collaboration between CIMO and </w:t>
      </w:r>
      <w:r w:rsidR="004275B7">
        <w:rPr>
          <w:lang w:val="en-US"/>
        </w:rPr>
        <w:t xml:space="preserve">CBS. </w:t>
      </w:r>
      <w:r w:rsidR="003C54D4">
        <w:rPr>
          <w:lang w:val="en-US"/>
        </w:rPr>
        <w:t>He welcomed</w:t>
      </w:r>
      <w:r w:rsidR="00287BFE">
        <w:rPr>
          <w:lang w:val="en-US"/>
        </w:rPr>
        <w:t xml:space="preserve"> the increasing collaboration</w:t>
      </w:r>
      <w:r w:rsidR="003C54D4">
        <w:rPr>
          <w:lang w:val="en-US"/>
        </w:rPr>
        <w:t xml:space="preserve"> that has been taking place</w:t>
      </w:r>
      <w:r w:rsidR="00287BFE">
        <w:rPr>
          <w:lang w:val="en-US"/>
        </w:rPr>
        <w:t xml:space="preserve"> between the two commission</w:t>
      </w:r>
      <w:r w:rsidR="004275B7">
        <w:rPr>
          <w:lang w:val="en-US"/>
        </w:rPr>
        <w:t>s</w:t>
      </w:r>
      <w:r w:rsidR="00287BFE">
        <w:rPr>
          <w:lang w:val="en-US"/>
        </w:rPr>
        <w:t>.</w:t>
      </w:r>
    </w:p>
    <w:p w14:paraId="13EF3BDF" w14:textId="694CF81C" w:rsidR="0084111C" w:rsidRDefault="0084111C" w:rsidP="003C54D4">
      <w:pPr>
        <w:numPr>
          <w:ilvl w:val="2"/>
          <w:numId w:val="1"/>
        </w:numPr>
        <w:tabs>
          <w:tab w:val="left" w:pos="770"/>
          <w:tab w:val="left" w:pos="4536"/>
        </w:tabs>
        <w:spacing w:before="120"/>
        <w:ind w:left="0" w:firstLine="0"/>
        <w:jc w:val="both"/>
        <w:rPr>
          <w:lang w:val="en-US"/>
        </w:rPr>
      </w:pPr>
      <w:r>
        <w:rPr>
          <w:lang w:val="en-US"/>
        </w:rPr>
        <w:t xml:space="preserve">Mr Dibbern addressed the WMO governance restructuring which </w:t>
      </w:r>
      <w:r w:rsidR="004275B7">
        <w:rPr>
          <w:lang w:val="en-US"/>
        </w:rPr>
        <w:t>envisages</w:t>
      </w:r>
      <w:r>
        <w:rPr>
          <w:lang w:val="en-US"/>
        </w:rPr>
        <w:t xml:space="preserve"> a reduction of the number of WMO TCs and adjustment of the TCs to the WMO scientific and technical programmes. He expressed the need to ensure that WMO Members know what to measure and how to measure it, which is actually the basis for WMO’s work. In this context, he </w:t>
      </w:r>
      <w:r w:rsidR="003C54D4">
        <w:rPr>
          <w:lang w:val="en-US"/>
        </w:rPr>
        <w:t>expressed the opinion</w:t>
      </w:r>
      <w:r>
        <w:rPr>
          <w:lang w:val="en-US"/>
        </w:rPr>
        <w:t xml:space="preserve"> that it would not be appropriate for WMO to create a commission that would be even bigger than the current CBS, but would favor to cut the current CBS between the infrastructure and service parts, so that the basic services needed for Members are delivered to them, and considering which other parts of CBS could </w:t>
      </w:r>
      <w:r w:rsidR="006E64F4">
        <w:rPr>
          <w:lang w:val="en-US"/>
        </w:rPr>
        <w:t xml:space="preserve">potentially </w:t>
      </w:r>
      <w:r>
        <w:rPr>
          <w:lang w:val="en-US"/>
        </w:rPr>
        <w:t>be transferred to other commissions.</w:t>
      </w:r>
    </w:p>
    <w:p w14:paraId="36354931" w14:textId="48D7444E" w:rsidR="00287BFE" w:rsidRDefault="00287BFE" w:rsidP="009E4B52">
      <w:pPr>
        <w:numPr>
          <w:ilvl w:val="2"/>
          <w:numId w:val="1"/>
        </w:numPr>
        <w:tabs>
          <w:tab w:val="left" w:pos="770"/>
          <w:tab w:val="left" w:pos="4536"/>
        </w:tabs>
        <w:spacing w:before="120"/>
        <w:ind w:left="0" w:firstLine="0"/>
        <w:jc w:val="both"/>
        <w:rPr>
          <w:lang w:val="en-US"/>
        </w:rPr>
      </w:pPr>
      <w:r>
        <w:rPr>
          <w:lang w:val="en-US"/>
        </w:rPr>
        <w:lastRenderedPageBreak/>
        <w:t>Mr Dibbern not</w:t>
      </w:r>
      <w:r w:rsidR="009E4B52">
        <w:rPr>
          <w:lang w:val="en-US"/>
        </w:rPr>
        <w:t>ed</w:t>
      </w:r>
      <w:r>
        <w:rPr>
          <w:lang w:val="en-US"/>
        </w:rPr>
        <w:t xml:space="preserve"> the limitations that WMO Technical Commissions are faced with, which include</w:t>
      </w:r>
      <w:r w:rsidR="003C54D4">
        <w:rPr>
          <w:lang w:val="en-US"/>
        </w:rPr>
        <w:t xml:space="preserve"> among others</w:t>
      </w:r>
      <w:r>
        <w:rPr>
          <w:lang w:val="en-US"/>
        </w:rPr>
        <w:t xml:space="preserve"> the reduction of the number of available experts, and the fact that the process for nominating experts in WMO TC expert teams does not always guarantee that appropriate experts are constituting the teams. Mr Dibbern stressed that in the case of the </w:t>
      </w:r>
      <w:r w:rsidR="004275B7">
        <w:rPr>
          <w:lang w:val="en-US"/>
        </w:rPr>
        <w:t>establishment</w:t>
      </w:r>
      <w:r>
        <w:rPr>
          <w:lang w:val="en-US"/>
        </w:rPr>
        <w:t xml:space="preserve"> of </w:t>
      </w:r>
      <w:r w:rsidR="009E4B52">
        <w:rPr>
          <w:lang w:val="en-US"/>
        </w:rPr>
        <w:t>the radar group</w:t>
      </w:r>
      <w:r>
        <w:rPr>
          <w:lang w:val="en-US"/>
        </w:rPr>
        <w:t xml:space="preserve">, it would be critical to ensure that appropriate experts are part of the team. He recommended to invite the </w:t>
      </w:r>
      <w:r w:rsidR="009E4B52">
        <w:rPr>
          <w:lang w:val="en-US"/>
        </w:rPr>
        <w:t>nominated</w:t>
      </w:r>
      <w:r>
        <w:rPr>
          <w:lang w:val="en-US"/>
        </w:rPr>
        <w:t xml:space="preserve"> chairperson to </w:t>
      </w:r>
      <w:r w:rsidR="0084111C">
        <w:rPr>
          <w:lang w:val="en-US"/>
        </w:rPr>
        <w:t>propose the persons he</w:t>
      </w:r>
      <w:r w:rsidR="006E64F4">
        <w:rPr>
          <w:lang w:val="en-US"/>
        </w:rPr>
        <w:t>/she</w:t>
      </w:r>
      <w:r w:rsidR="0084111C">
        <w:rPr>
          <w:lang w:val="en-US"/>
        </w:rPr>
        <w:t xml:space="preserve"> would like to be included in the </w:t>
      </w:r>
      <w:r w:rsidR="009E4B52">
        <w:rPr>
          <w:lang w:val="en-US"/>
        </w:rPr>
        <w:t>group</w:t>
      </w:r>
      <w:r w:rsidR="0084111C">
        <w:rPr>
          <w:lang w:val="en-US"/>
        </w:rPr>
        <w:t>.</w:t>
      </w:r>
    </w:p>
    <w:p w14:paraId="598787DA" w14:textId="36CECA57" w:rsidR="00287BFE" w:rsidRDefault="00287BFE" w:rsidP="00287BFE">
      <w:pPr>
        <w:numPr>
          <w:ilvl w:val="2"/>
          <w:numId w:val="1"/>
        </w:numPr>
        <w:tabs>
          <w:tab w:val="left" w:pos="770"/>
          <w:tab w:val="left" w:pos="4536"/>
        </w:tabs>
        <w:spacing w:before="120"/>
        <w:ind w:left="0" w:firstLine="0"/>
        <w:jc w:val="both"/>
        <w:rPr>
          <w:rFonts w:cs="Arial"/>
        </w:rPr>
      </w:pPr>
      <w:r>
        <w:rPr>
          <w:rFonts w:cs="Arial"/>
        </w:rPr>
        <w:t>The meeting recalled that the Seventeenth Session of the World Meteorological Congress (Cg 17)</w:t>
      </w:r>
      <w:r w:rsidRPr="00B37A24">
        <w:rPr>
          <w:rFonts w:cs="Arial"/>
        </w:rPr>
        <w:t xml:space="preserve"> agreed to the need for a single international coordination mechanism for weather radar systems and their data and products, that utilizes existing bodies as far as possible, to achieve global weather radar data consistency. Congress requested CIMO to establish a CIMO/CBS-led international coordination initiative for standardization of practices and procedures for weather radar systems, </w:t>
      </w:r>
      <w:r>
        <w:rPr>
          <w:rFonts w:cs="Arial"/>
        </w:rPr>
        <w:t xml:space="preserve">reinforcing the Langen workshop recommendation by reiterating that the group </w:t>
      </w:r>
      <w:r w:rsidRPr="00B37A24">
        <w:rPr>
          <w:rFonts w:cs="Arial"/>
        </w:rPr>
        <w:t>should include all Members, partners and entities operating weather radar networks, capitalize on the positive experience achieved within regional cooperation mechanisms, such as OPERA and BALTRAD in Europe, and include a strong focus on capacity development to ensure coordinated weather radar data quality across regions.</w:t>
      </w:r>
    </w:p>
    <w:p w14:paraId="0BFAE28C" w14:textId="194C192A" w:rsidR="00287BFE" w:rsidRDefault="004275B7" w:rsidP="009E4B52">
      <w:pPr>
        <w:numPr>
          <w:ilvl w:val="2"/>
          <w:numId w:val="1"/>
        </w:numPr>
        <w:tabs>
          <w:tab w:val="left" w:pos="770"/>
          <w:tab w:val="left" w:pos="4536"/>
        </w:tabs>
        <w:spacing w:before="120"/>
        <w:ind w:left="0" w:firstLine="0"/>
        <w:jc w:val="both"/>
        <w:rPr>
          <w:lang w:val="en-US"/>
        </w:rPr>
      </w:pPr>
      <w:r>
        <w:rPr>
          <w:lang w:val="en-US"/>
        </w:rPr>
        <w:t xml:space="preserve">The meeting </w:t>
      </w:r>
      <w:r w:rsidR="00061E00">
        <w:rPr>
          <w:lang w:val="en-US"/>
        </w:rPr>
        <w:t>considered possible ways to establish this collaboration mechanism</w:t>
      </w:r>
      <w:r w:rsidR="009B637E">
        <w:rPr>
          <w:lang w:val="en-US"/>
        </w:rPr>
        <w:t xml:space="preserve"> and</w:t>
      </w:r>
      <w:r w:rsidR="009B637E" w:rsidRPr="009B637E">
        <w:rPr>
          <w:lang w:val="en-US"/>
        </w:rPr>
        <w:t xml:space="preserve"> </w:t>
      </w:r>
      <w:r w:rsidR="009B637E">
        <w:rPr>
          <w:lang w:val="en-US"/>
        </w:rPr>
        <w:t>noted the deliberation of the CBS Management Group related to this matter.</w:t>
      </w:r>
      <w:r w:rsidR="00061E00">
        <w:rPr>
          <w:lang w:val="en-US"/>
        </w:rPr>
        <w:t xml:space="preserve"> The meeting </w:t>
      </w:r>
      <w:r>
        <w:rPr>
          <w:lang w:val="en-US"/>
        </w:rPr>
        <w:t>recognized th</w:t>
      </w:r>
      <w:r w:rsidR="00C725AC">
        <w:rPr>
          <w:lang w:val="en-US"/>
        </w:rPr>
        <w:t>e urgency</w:t>
      </w:r>
      <w:r w:rsidR="00E631C3">
        <w:rPr>
          <w:lang w:val="en-US"/>
        </w:rPr>
        <w:t xml:space="preserve"> to establish the </w:t>
      </w:r>
      <w:r w:rsidR="009E4B52">
        <w:rPr>
          <w:lang w:val="en-US"/>
        </w:rPr>
        <w:t>group</w:t>
      </w:r>
      <w:r w:rsidR="00E631C3">
        <w:rPr>
          <w:lang w:val="en-US"/>
        </w:rPr>
        <w:t xml:space="preserve">, </w:t>
      </w:r>
      <w:r w:rsidR="003C54D4">
        <w:rPr>
          <w:lang w:val="en-US"/>
        </w:rPr>
        <w:t xml:space="preserve">and </w:t>
      </w:r>
      <w:r w:rsidR="00E631C3">
        <w:rPr>
          <w:lang w:val="en-US"/>
        </w:rPr>
        <w:t xml:space="preserve">that it </w:t>
      </w:r>
      <w:r>
        <w:rPr>
          <w:lang w:val="en-US"/>
        </w:rPr>
        <w:t xml:space="preserve">would be crucial to establish a clear leadership for </w:t>
      </w:r>
      <w:r w:rsidR="009E4B52">
        <w:rPr>
          <w:lang w:val="en-US"/>
        </w:rPr>
        <w:t xml:space="preserve">it </w:t>
      </w:r>
      <w:r>
        <w:rPr>
          <w:lang w:val="en-US"/>
        </w:rPr>
        <w:t xml:space="preserve"> and to clarify responsibilities in terms of </w:t>
      </w:r>
      <w:r w:rsidR="009E4B52">
        <w:rPr>
          <w:lang w:val="en-US"/>
        </w:rPr>
        <w:t>deciding on</w:t>
      </w:r>
      <w:r>
        <w:rPr>
          <w:lang w:val="en-US"/>
        </w:rPr>
        <w:t xml:space="preserve"> </w:t>
      </w:r>
      <w:r w:rsidR="009E4B52">
        <w:rPr>
          <w:lang w:val="en-US"/>
        </w:rPr>
        <w:t>its</w:t>
      </w:r>
      <w:r>
        <w:rPr>
          <w:lang w:val="en-US"/>
        </w:rPr>
        <w:t xml:space="preserve"> activities, carrying them out and reporting on them. The meeting noted the concern of CIMO MG members that having a co-chairmanship for the</w:t>
      </w:r>
      <w:r w:rsidR="00E631C3">
        <w:rPr>
          <w:lang w:val="en-US"/>
        </w:rPr>
        <w:t xml:space="preserve"> </w:t>
      </w:r>
      <w:r w:rsidR="009E4B52">
        <w:rPr>
          <w:lang w:val="en-US"/>
        </w:rPr>
        <w:t>group</w:t>
      </w:r>
      <w:r w:rsidR="00E631C3">
        <w:rPr>
          <w:lang w:val="en-US"/>
        </w:rPr>
        <w:t xml:space="preserve"> may weaken its leadership and that it would be better to have a unique chairperson that is accountable to both CIMO and CBS on the delivery of </w:t>
      </w:r>
      <w:r w:rsidR="009E4B52">
        <w:rPr>
          <w:lang w:val="en-US"/>
        </w:rPr>
        <w:t>its</w:t>
      </w:r>
      <w:r w:rsidR="00E631C3">
        <w:rPr>
          <w:lang w:val="en-US"/>
        </w:rPr>
        <w:t xml:space="preserve"> activities.</w:t>
      </w:r>
      <w:r>
        <w:rPr>
          <w:lang w:val="en-US"/>
        </w:rPr>
        <w:t xml:space="preserve"> The meeting agreed that the best solution would be to establish an Inter-Programme Expert Team on Operational Weather Radars und</w:t>
      </w:r>
      <w:r w:rsidR="00E631C3">
        <w:rPr>
          <w:lang w:val="en-US"/>
        </w:rPr>
        <w:t xml:space="preserve">er CIMO, which would submit relevant outcomes to either CIMO and/or CBS for approval depending on the topics concerned. The IPET Chairperson could also be invited to attend CBS </w:t>
      </w:r>
      <w:r w:rsidR="00034AEA">
        <w:rPr>
          <w:lang w:val="en-US"/>
        </w:rPr>
        <w:t xml:space="preserve">Implementation/Coordination Team on Integrated Observing </w:t>
      </w:r>
      <w:r w:rsidR="00034AEA" w:rsidRPr="00083851">
        <w:rPr>
          <w:lang w:val="en-US"/>
        </w:rPr>
        <w:t>Systems (</w:t>
      </w:r>
      <w:r w:rsidR="003C54D4" w:rsidRPr="00083851">
        <w:rPr>
          <w:lang w:val="en-US"/>
        </w:rPr>
        <w:t>ICT-IOS</w:t>
      </w:r>
      <w:r w:rsidR="00034AEA" w:rsidRPr="00083851">
        <w:rPr>
          <w:lang w:val="en-US"/>
        </w:rPr>
        <w:t>)</w:t>
      </w:r>
      <w:r w:rsidR="003C54D4">
        <w:rPr>
          <w:lang w:val="en-US"/>
        </w:rPr>
        <w:t xml:space="preserve"> </w:t>
      </w:r>
      <w:r w:rsidR="00E631C3">
        <w:rPr>
          <w:lang w:val="en-US"/>
        </w:rPr>
        <w:t xml:space="preserve">meetings, as needed. </w:t>
      </w:r>
      <w:r w:rsidR="00C725AC">
        <w:rPr>
          <w:lang w:val="en-US"/>
        </w:rPr>
        <w:t xml:space="preserve">The meeting further recognized the need to minimize the work required for coordination of the IPET, while ensuring it is addressing the requirements of the various WMO Programmes. Therefore, the terms of reference of the IPET </w:t>
      </w:r>
      <w:r w:rsidR="009E4B52">
        <w:rPr>
          <w:lang w:val="en-US"/>
        </w:rPr>
        <w:t xml:space="preserve">should </w:t>
      </w:r>
      <w:r w:rsidR="00C725AC">
        <w:rPr>
          <w:lang w:val="en-US"/>
        </w:rPr>
        <w:t>clearly stipulate that CIMO has to consult CBS on the establishment of the team, its membership and its workplan.</w:t>
      </w:r>
      <w:r w:rsidR="003C54D4" w:rsidRPr="003C54D4">
        <w:rPr>
          <w:lang w:val="en-US"/>
        </w:rPr>
        <w:t xml:space="preserve"> </w:t>
      </w:r>
      <w:r w:rsidR="003C54D4">
        <w:rPr>
          <w:lang w:val="en-US"/>
        </w:rPr>
        <w:t xml:space="preserve">The meeting agreed on the Draft Terms of Reference for IPET-OWR, as provided </w:t>
      </w:r>
      <w:r w:rsidR="003C54D4" w:rsidRPr="00083851">
        <w:rPr>
          <w:lang w:val="en-US"/>
        </w:rPr>
        <w:t xml:space="preserve">in </w:t>
      </w:r>
      <w:hyperlink w:anchor="AnnexVI" w:history="1">
        <w:r w:rsidR="003C54D4" w:rsidRPr="00083851">
          <w:rPr>
            <w:rStyle w:val="Hyperlink"/>
            <w:lang w:val="en-US"/>
          </w:rPr>
          <w:t xml:space="preserve">Annex </w:t>
        </w:r>
        <w:r w:rsidR="001118EF" w:rsidRPr="00083851">
          <w:rPr>
            <w:rStyle w:val="Hyperlink"/>
            <w:lang w:val="en-US"/>
          </w:rPr>
          <w:t>VI</w:t>
        </w:r>
      </w:hyperlink>
      <w:r w:rsidR="003C54D4">
        <w:rPr>
          <w:lang w:val="en-US"/>
        </w:rPr>
        <w:t xml:space="preserve"> and noted that they would have to be submitted to the WMO Executive Council for approval.</w:t>
      </w:r>
    </w:p>
    <w:p w14:paraId="34346B1D" w14:textId="16C1FED9" w:rsidR="00E631C3" w:rsidRDefault="00E631C3" w:rsidP="009E4B52">
      <w:pPr>
        <w:numPr>
          <w:ilvl w:val="2"/>
          <w:numId w:val="1"/>
        </w:numPr>
        <w:tabs>
          <w:tab w:val="left" w:pos="770"/>
          <w:tab w:val="left" w:pos="4536"/>
        </w:tabs>
        <w:spacing w:before="120"/>
        <w:ind w:left="0" w:firstLine="0"/>
        <w:jc w:val="both"/>
        <w:rPr>
          <w:lang w:val="en-US"/>
        </w:rPr>
      </w:pPr>
      <w:r>
        <w:rPr>
          <w:lang w:val="en-US"/>
        </w:rPr>
        <w:t>The CIMO MG and Mr Dibbern unanimously recommended to invite Mr Daniel Michelson to be the chair for the IPET, as he is well recognized and valued by both communities and able to lead such a team.</w:t>
      </w:r>
      <w:r w:rsidR="00C725AC">
        <w:rPr>
          <w:lang w:val="en-US"/>
        </w:rPr>
        <w:t xml:space="preserve"> </w:t>
      </w:r>
    </w:p>
    <w:p w14:paraId="1C03CCF1" w14:textId="12F98088" w:rsidR="00E631C3" w:rsidRDefault="00C725AC" w:rsidP="009E4B52">
      <w:pPr>
        <w:numPr>
          <w:ilvl w:val="2"/>
          <w:numId w:val="1"/>
        </w:numPr>
        <w:tabs>
          <w:tab w:val="left" w:pos="770"/>
          <w:tab w:val="left" w:pos="4536"/>
        </w:tabs>
        <w:spacing w:before="120"/>
        <w:ind w:left="0" w:firstLine="0"/>
        <w:jc w:val="both"/>
        <w:rPr>
          <w:lang w:val="en-US"/>
        </w:rPr>
      </w:pPr>
      <w:r>
        <w:rPr>
          <w:lang w:val="en-US"/>
        </w:rPr>
        <w:t>The meeting further recognized that Mr Michelson should be invited to nominate a vice-chair, whose</w:t>
      </w:r>
      <w:r w:rsidR="003C54D4">
        <w:rPr>
          <w:lang w:val="en-US"/>
        </w:rPr>
        <w:t xml:space="preserve"> leadership</w:t>
      </w:r>
      <w:r>
        <w:rPr>
          <w:lang w:val="en-US"/>
        </w:rPr>
        <w:t xml:space="preserve"> role is mainly to step in for the chair when he is not available, and to coordinate activities on request of the chair.</w:t>
      </w:r>
    </w:p>
    <w:p w14:paraId="452D4E90" w14:textId="24A6710C" w:rsidR="006E7C4C" w:rsidRPr="00287BFE" w:rsidRDefault="006E7C4C" w:rsidP="00C725AC">
      <w:pPr>
        <w:numPr>
          <w:ilvl w:val="2"/>
          <w:numId w:val="1"/>
        </w:numPr>
        <w:tabs>
          <w:tab w:val="left" w:pos="770"/>
          <w:tab w:val="left" w:pos="4536"/>
        </w:tabs>
        <w:spacing w:before="120"/>
        <w:ind w:left="0" w:firstLine="0"/>
        <w:jc w:val="both"/>
        <w:rPr>
          <w:lang w:val="en-US"/>
        </w:rPr>
      </w:pPr>
      <w:r>
        <w:rPr>
          <w:lang w:val="en-US"/>
        </w:rPr>
        <w:t>The meeting was pleased with these plans for an effective collaboration between CIMO and CBS in the area of weather radars, that will strongly contribute to the success of WIGOS, by addressing standardization and quality control of weather radar data and their exchange between WMO Members.</w:t>
      </w:r>
    </w:p>
    <w:p w14:paraId="442E7321" w14:textId="77777777" w:rsidR="00BB7505" w:rsidRPr="00BB7505" w:rsidRDefault="00BB7505" w:rsidP="00BB7505">
      <w:pPr>
        <w:numPr>
          <w:ilvl w:val="1"/>
          <w:numId w:val="1"/>
        </w:numPr>
        <w:tabs>
          <w:tab w:val="clear" w:pos="720"/>
          <w:tab w:val="left" w:pos="770"/>
        </w:tabs>
        <w:spacing w:before="120"/>
        <w:ind w:left="0" w:firstLine="0"/>
        <w:jc w:val="both"/>
        <w:rPr>
          <w:rFonts w:cs="Arial"/>
          <w:b/>
          <w:lang w:val="en-US"/>
        </w:rPr>
      </w:pPr>
      <w:r w:rsidRPr="00BB7505">
        <w:rPr>
          <w:rFonts w:cs="Arial"/>
          <w:b/>
          <w:lang w:val="en-US"/>
        </w:rPr>
        <w:t>Arrangements for TECO-2016</w:t>
      </w:r>
    </w:p>
    <w:p w14:paraId="5DA50398" w14:textId="545CAB81" w:rsidR="00ED4FB0" w:rsidRPr="00ED4FB0" w:rsidRDefault="00ED4FB0" w:rsidP="00A17730">
      <w:pPr>
        <w:numPr>
          <w:ilvl w:val="2"/>
          <w:numId w:val="1"/>
        </w:numPr>
        <w:tabs>
          <w:tab w:val="left" w:pos="770"/>
        </w:tabs>
        <w:spacing w:before="120"/>
        <w:ind w:left="0" w:firstLine="0"/>
        <w:jc w:val="both"/>
        <w:rPr>
          <w:lang w:val="en-US"/>
        </w:rPr>
      </w:pPr>
      <w:r w:rsidRPr="00ED4FB0">
        <w:rPr>
          <w:lang w:val="en-US"/>
        </w:rPr>
        <w:t>The meeting was informed about the plans for the organization of TECO-201</w:t>
      </w:r>
      <w:r w:rsidR="001223CA">
        <w:rPr>
          <w:lang w:val="en-US"/>
        </w:rPr>
        <w:t>6 that will be held from 27 to 3</w:t>
      </w:r>
      <w:r w:rsidRPr="00ED4FB0">
        <w:rPr>
          <w:lang w:val="en-US"/>
        </w:rPr>
        <w:t xml:space="preserve">0 September 2016 at the Feria de Madrid, Madrid, Spain and will be organized in collaboration with UKIP Media and Events that will be hosting </w:t>
      </w:r>
      <w:r w:rsidRPr="00ED4FB0">
        <w:rPr>
          <w:rFonts w:cs="Arial"/>
        </w:rPr>
        <w:t>in parallel the Meteorological Technology World Expo 2016 (27 to 29 September 2016)</w:t>
      </w:r>
      <w:r w:rsidR="00A17730">
        <w:rPr>
          <w:rFonts w:cs="Arial"/>
        </w:rPr>
        <w:t>.</w:t>
      </w:r>
      <w:r w:rsidRPr="00ED4FB0">
        <w:rPr>
          <w:rFonts w:cs="Arial"/>
        </w:rPr>
        <w:t xml:space="preserve"> A series of other </w:t>
      </w:r>
      <w:r w:rsidRPr="00ED4FB0">
        <w:rPr>
          <w:rFonts w:cs="Arial"/>
        </w:rPr>
        <w:lastRenderedPageBreak/>
        <w:t xml:space="preserve">events will take place in conjunction with these events. These are SatCom 2016, the 2016 meeting of the International Forum of Users of Satellite Data Telecommunication Systems, which will take place from 27 to 29 September 2016 in another auditorium at Feria </w:t>
      </w:r>
      <w:r w:rsidR="003C54D4">
        <w:rPr>
          <w:rFonts w:cs="Arial"/>
        </w:rPr>
        <w:t xml:space="preserve">de </w:t>
      </w:r>
      <w:r w:rsidRPr="00ED4FB0">
        <w:rPr>
          <w:rFonts w:cs="Arial"/>
        </w:rPr>
        <w:t>Madrid</w:t>
      </w:r>
      <w:r w:rsidR="001223CA">
        <w:rPr>
          <w:rFonts w:cs="Arial"/>
        </w:rPr>
        <w:t>,</w:t>
      </w:r>
      <w:r w:rsidRPr="00ED4FB0">
        <w:rPr>
          <w:rFonts w:cs="Arial"/>
        </w:rPr>
        <w:t xml:space="preserve"> the Second Metrology for Meteorology and Climate Conference, MMC 2016, and meetings of the ISO Technical Committee 146 Sub Committee 5, working groups on Weather Radar and Wind Lidar standards, respectively.</w:t>
      </w:r>
    </w:p>
    <w:p w14:paraId="20DBE285" w14:textId="2E8DCBAE" w:rsidR="00ED4FB0" w:rsidRPr="00DE32AA" w:rsidRDefault="00ED4FB0" w:rsidP="00BB7505">
      <w:pPr>
        <w:numPr>
          <w:ilvl w:val="2"/>
          <w:numId w:val="1"/>
        </w:numPr>
        <w:tabs>
          <w:tab w:val="left" w:pos="770"/>
        </w:tabs>
        <w:spacing w:before="120"/>
        <w:ind w:left="0" w:firstLine="0"/>
        <w:jc w:val="both"/>
        <w:rPr>
          <w:lang w:val="en-US"/>
        </w:rPr>
      </w:pPr>
      <w:r>
        <w:rPr>
          <w:rFonts w:cs="Arial"/>
        </w:rPr>
        <w:t xml:space="preserve">The meeting was impressed by the number of events planned in conjunction with </w:t>
      </w:r>
      <w:r w:rsidRPr="00DE32AA">
        <w:rPr>
          <w:rFonts w:cs="Arial"/>
        </w:rPr>
        <w:t>TECO-2016 and urged the Secretariat to ensure that sufficient secretariat and logistical support would be available to ensure the smooth conduct of all events.</w:t>
      </w:r>
    </w:p>
    <w:p w14:paraId="1BA17C0C" w14:textId="122A5B6E" w:rsidR="00ED4FB0" w:rsidRPr="00DE32AA" w:rsidRDefault="00ED4FB0" w:rsidP="00BB7505">
      <w:pPr>
        <w:numPr>
          <w:ilvl w:val="2"/>
          <w:numId w:val="1"/>
        </w:numPr>
        <w:tabs>
          <w:tab w:val="left" w:pos="770"/>
        </w:tabs>
        <w:spacing w:before="120"/>
        <w:ind w:left="0" w:firstLine="0"/>
        <w:jc w:val="both"/>
        <w:rPr>
          <w:lang w:val="en-US"/>
        </w:rPr>
      </w:pPr>
      <w:bookmarkStart w:id="32" w:name="Par6_3_3"/>
      <w:bookmarkEnd w:id="32"/>
      <w:r w:rsidRPr="00DA7CE0">
        <w:rPr>
          <w:rFonts w:cs="Arial"/>
        </w:rPr>
        <w:t>The meeting discussed possible topics for discussion sessions during TECO-2016, that would be relevant to current and potential future focus areas of CIMO. The meeting identified three topics (1. Big data, crowd-sourcing and third party data, 2. Impact of Automation and 3. Instruments and Methods of Observation aspects of the WIGOS Vision 2025/40</w:t>
      </w:r>
      <w:r w:rsidR="001223CA" w:rsidRPr="00DA7CE0">
        <w:rPr>
          <w:rFonts w:cs="Arial"/>
        </w:rPr>
        <w:t xml:space="preserve">) and </w:t>
      </w:r>
      <w:r w:rsidRPr="00DA7CE0">
        <w:rPr>
          <w:rFonts w:cs="Arial"/>
        </w:rPr>
        <w:t xml:space="preserve">recommended </w:t>
      </w:r>
      <w:r w:rsidR="001223CA" w:rsidRPr="00DA7CE0">
        <w:rPr>
          <w:rFonts w:cs="Arial"/>
        </w:rPr>
        <w:t>that they be considered as</w:t>
      </w:r>
      <w:r w:rsidRPr="00DA7CE0">
        <w:rPr>
          <w:rFonts w:cs="Arial"/>
        </w:rPr>
        <w:t xml:space="preserve"> theme</w:t>
      </w:r>
      <w:r w:rsidR="001223CA" w:rsidRPr="00DA7CE0">
        <w:rPr>
          <w:rFonts w:cs="Arial"/>
        </w:rPr>
        <w:t>s</w:t>
      </w:r>
      <w:r w:rsidRPr="00DA7CE0">
        <w:rPr>
          <w:rFonts w:cs="Arial"/>
        </w:rPr>
        <w:t xml:space="preserve"> for discussion sessions</w:t>
      </w:r>
      <w:r w:rsidR="001223CA" w:rsidRPr="00DA7CE0">
        <w:rPr>
          <w:rFonts w:cs="Arial"/>
        </w:rPr>
        <w:t xml:space="preserve"> at TECO-2016</w:t>
      </w:r>
      <w:r w:rsidRPr="00DA7CE0">
        <w:rPr>
          <w:rFonts w:cs="Arial"/>
        </w:rPr>
        <w:t xml:space="preserve">. </w:t>
      </w:r>
      <w:r w:rsidRPr="00DE32AA">
        <w:rPr>
          <w:rFonts w:cs="Arial"/>
        </w:rPr>
        <w:t>The meeting requested the president, vice-president and Secretariat to refine and finalize those themes as needed in the context of the evolving CIMO and WMO priorities.</w:t>
      </w:r>
    </w:p>
    <w:p w14:paraId="48CDF5C6" w14:textId="02DB3545" w:rsidR="00ED4FB0" w:rsidRPr="00DA7CE0" w:rsidRDefault="00ED4FB0" w:rsidP="00BB7505">
      <w:pPr>
        <w:numPr>
          <w:ilvl w:val="2"/>
          <w:numId w:val="1"/>
        </w:numPr>
        <w:tabs>
          <w:tab w:val="left" w:pos="770"/>
        </w:tabs>
        <w:spacing w:before="120"/>
        <w:ind w:left="0" w:firstLine="0"/>
        <w:jc w:val="both"/>
        <w:rPr>
          <w:color w:val="00B050"/>
          <w:lang w:val="en-US"/>
        </w:rPr>
      </w:pPr>
      <w:bookmarkStart w:id="33" w:name="Par6_3_4"/>
      <w:bookmarkEnd w:id="33"/>
      <w:r>
        <w:rPr>
          <w:rFonts w:cs="Arial"/>
        </w:rPr>
        <w:t xml:space="preserve">The meeting requested </w:t>
      </w:r>
      <w:r w:rsidRPr="00DE32AA">
        <w:rPr>
          <w:rFonts w:cs="Arial"/>
        </w:rPr>
        <w:t>all the members of the CIMO MG to send suggestions for keynote speakers to the conference director, Bruce Forgan, by 30 April 2016.</w:t>
      </w:r>
    </w:p>
    <w:p w14:paraId="77D03D13" w14:textId="77777777" w:rsidR="003314B7" w:rsidRPr="00DE32AA" w:rsidRDefault="00ED4FB0" w:rsidP="003314B7">
      <w:pPr>
        <w:numPr>
          <w:ilvl w:val="2"/>
          <w:numId w:val="1"/>
        </w:numPr>
        <w:tabs>
          <w:tab w:val="left" w:pos="770"/>
        </w:tabs>
        <w:spacing w:before="120"/>
        <w:ind w:left="0" w:firstLine="0"/>
        <w:jc w:val="both"/>
        <w:rPr>
          <w:lang w:val="en-US"/>
        </w:rPr>
      </w:pPr>
      <w:bookmarkStart w:id="34" w:name="Par6_3_5"/>
      <w:bookmarkEnd w:id="34"/>
      <w:r>
        <w:rPr>
          <w:rFonts w:cs="Arial"/>
        </w:rPr>
        <w:t xml:space="preserve">The meeting recommended that a </w:t>
      </w:r>
      <w:r w:rsidRPr="00DE32AA">
        <w:rPr>
          <w:rFonts w:cs="Arial"/>
        </w:rPr>
        <w:t>second announcement be circulated throughout WMO Members to invite for submissions of abstracts and early registration.</w:t>
      </w:r>
    </w:p>
    <w:p w14:paraId="450380B2" w14:textId="0AC3E8B5" w:rsidR="00BB7505" w:rsidRPr="003314B7" w:rsidRDefault="00BB7505" w:rsidP="003314B7">
      <w:pPr>
        <w:numPr>
          <w:ilvl w:val="1"/>
          <w:numId w:val="1"/>
        </w:numPr>
        <w:tabs>
          <w:tab w:val="left" w:pos="770"/>
        </w:tabs>
        <w:spacing w:before="120"/>
        <w:jc w:val="both"/>
        <w:rPr>
          <w:lang w:val="en-US"/>
        </w:rPr>
      </w:pPr>
      <w:r w:rsidRPr="003314B7">
        <w:rPr>
          <w:rFonts w:cs="Arial"/>
          <w:b/>
          <w:lang w:val="en-US"/>
        </w:rPr>
        <w:t xml:space="preserve">Plans for specific workshops </w:t>
      </w:r>
    </w:p>
    <w:p w14:paraId="66FD9F40" w14:textId="092AE6DA" w:rsidR="008C0434" w:rsidRPr="008C0434" w:rsidRDefault="008C0434" w:rsidP="008C0434">
      <w:pPr>
        <w:tabs>
          <w:tab w:val="left" w:pos="770"/>
        </w:tabs>
        <w:spacing w:before="120"/>
        <w:jc w:val="both"/>
        <w:rPr>
          <w:rFonts w:cs="Arial"/>
          <w:b/>
          <w:i/>
          <w:iCs/>
          <w:lang w:val="en-US"/>
        </w:rPr>
      </w:pPr>
      <w:r w:rsidRPr="008C0434">
        <w:rPr>
          <w:rFonts w:cs="Arial"/>
          <w:b/>
          <w:i/>
          <w:iCs/>
          <w:lang w:val="en-US"/>
        </w:rPr>
        <w:t>RA-VI/CIMO Workshop on Observations at Mountain Stations</w:t>
      </w:r>
    </w:p>
    <w:p w14:paraId="50A07723" w14:textId="5AC27D42" w:rsidR="00FC38FB" w:rsidRDefault="00FC38FB" w:rsidP="00D303BB">
      <w:pPr>
        <w:numPr>
          <w:ilvl w:val="2"/>
          <w:numId w:val="1"/>
        </w:numPr>
        <w:tabs>
          <w:tab w:val="left" w:pos="770"/>
        </w:tabs>
        <w:spacing w:before="120"/>
        <w:ind w:left="0" w:firstLine="0"/>
        <w:jc w:val="both"/>
        <w:rPr>
          <w:rFonts w:cs="Arial"/>
        </w:rPr>
      </w:pPr>
      <w:r w:rsidRPr="008C0434">
        <w:rPr>
          <w:lang w:val="en-US"/>
        </w:rPr>
        <w:t>The</w:t>
      </w:r>
      <w:r w:rsidRPr="008C0434">
        <w:rPr>
          <w:rFonts w:cs="Arial"/>
        </w:rPr>
        <w:t xml:space="preserve"> meeting </w:t>
      </w:r>
      <w:r w:rsidR="008C0434" w:rsidRPr="008C0434">
        <w:rPr>
          <w:rFonts w:cs="Arial"/>
        </w:rPr>
        <w:t>was</w:t>
      </w:r>
      <w:r w:rsidRPr="008C0434">
        <w:rPr>
          <w:rFonts w:cs="Arial"/>
        </w:rPr>
        <w:t xml:space="preserve"> informed on the progress of the planning of the CIMO-RA-VI Workshop on Observations at Mountain Station</w:t>
      </w:r>
      <w:r w:rsidR="005E4925">
        <w:rPr>
          <w:rFonts w:cs="Arial"/>
        </w:rPr>
        <w:t>s</w:t>
      </w:r>
      <w:r w:rsidR="008C0434">
        <w:rPr>
          <w:rFonts w:cs="Arial"/>
        </w:rPr>
        <w:t xml:space="preserve"> (see concept note provided in </w:t>
      </w:r>
      <w:hyperlink w:anchor="AnnexVII" w:history="1">
        <w:r w:rsidR="008C0434" w:rsidRPr="00083851">
          <w:rPr>
            <w:rStyle w:val="Hyperlink"/>
            <w:rFonts w:cs="Arial"/>
          </w:rPr>
          <w:t>Annex</w:t>
        </w:r>
        <w:r w:rsidR="005E4925" w:rsidRPr="00083851">
          <w:rPr>
            <w:rStyle w:val="Hyperlink"/>
            <w:rFonts w:cs="Arial"/>
          </w:rPr>
          <w:t xml:space="preserve"> </w:t>
        </w:r>
        <w:r w:rsidR="00D303BB" w:rsidRPr="00083851">
          <w:rPr>
            <w:rStyle w:val="Hyperlink"/>
            <w:rFonts w:cs="Arial"/>
          </w:rPr>
          <w:t>VII</w:t>
        </w:r>
      </w:hyperlink>
      <w:r w:rsidR="005E4925">
        <w:rPr>
          <w:rFonts w:cs="Arial"/>
        </w:rPr>
        <w:t>)</w:t>
      </w:r>
      <w:r w:rsidRPr="008C0434">
        <w:rPr>
          <w:rFonts w:cs="Arial"/>
        </w:rPr>
        <w:t>.</w:t>
      </w:r>
    </w:p>
    <w:p w14:paraId="30B45A8E" w14:textId="658666F5" w:rsidR="000D4AFC" w:rsidRDefault="005E4925" w:rsidP="000D4AFC">
      <w:pPr>
        <w:numPr>
          <w:ilvl w:val="2"/>
          <w:numId w:val="1"/>
        </w:numPr>
        <w:tabs>
          <w:tab w:val="left" w:pos="770"/>
        </w:tabs>
        <w:spacing w:before="120"/>
        <w:ind w:left="0" w:firstLine="0"/>
        <w:jc w:val="both"/>
      </w:pPr>
      <w:r>
        <w:t xml:space="preserve">As the topic of </w:t>
      </w:r>
      <w:r w:rsidRPr="005E4925">
        <w:rPr>
          <w:rFonts w:cs="Arial"/>
        </w:rPr>
        <w:t>this</w:t>
      </w:r>
      <w:r>
        <w:t xml:space="preserve"> workshop is closely related to the interests of EC-PHORS and the Global Cryosphere (GCW) Watch, the meeting agreed with the proposal to invite GCW to contribute to its organization to ensure the workshop outcomes are relevant to a variety of WIGOS stakeholders</w:t>
      </w:r>
      <w:r w:rsidR="000D4AFC">
        <w:t xml:space="preserve"> and to foster collaboration with GCW.</w:t>
      </w:r>
      <w:r>
        <w:t xml:space="preserve"> </w:t>
      </w:r>
    </w:p>
    <w:p w14:paraId="4DE6E6D3" w14:textId="02870447" w:rsidR="008C0434" w:rsidRDefault="000D4AFC" w:rsidP="000D4AFC">
      <w:pPr>
        <w:numPr>
          <w:ilvl w:val="2"/>
          <w:numId w:val="1"/>
        </w:numPr>
        <w:tabs>
          <w:tab w:val="left" w:pos="770"/>
        </w:tabs>
        <w:spacing w:before="120"/>
        <w:ind w:left="0" w:firstLine="0"/>
        <w:jc w:val="both"/>
      </w:pPr>
      <w:r w:rsidRPr="000D4AFC">
        <w:t xml:space="preserve">The meeting agreed with the draft concept note and recognized that in view of the </w:t>
      </w:r>
      <w:r>
        <w:t>approaching completion of the WMO Solid Precipitation Intercomparison Experiment (SPICE), it would be timely to organize this workshop in 2017 to be able to capitalize on the experience gained during SPICE and which are of relevance to the subject. The meeting recommended to involve relevant experts from SPICE to contribute to the organization of the workshop as well as from ET-DIST, which has a task related to development of guidance in cold/mountain regions.</w:t>
      </w:r>
    </w:p>
    <w:p w14:paraId="70289FD0" w14:textId="5CF2660A" w:rsidR="000D4AFC" w:rsidRPr="00DE32AA" w:rsidRDefault="000D4AFC" w:rsidP="000D4AFC">
      <w:pPr>
        <w:numPr>
          <w:ilvl w:val="2"/>
          <w:numId w:val="1"/>
        </w:numPr>
        <w:tabs>
          <w:tab w:val="left" w:pos="770"/>
        </w:tabs>
        <w:spacing w:before="120"/>
        <w:ind w:left="0" w:firstLine="0"/>
        <w:jc w:val="both"/>
      </w:pPr>
      <w:bookmarkStart w:id="35" w:name="Par6_4_4"/>
      <w:bookmarkEnd w:id="35"/>
      <w:r>
        <w:t>It is expected that the workshop would accommodate up to 70 participants and that that the workshop would develop recommendations for Members and actions by relevant groups.</w:t>
      </w:r>
      <w:r w:rsidR="005F2998">
        <w:t xml:space="preserve"> </w:t>
      </w:r>
      <w:r w:rsidR="005F2998" w:rsidRPr="00DE32AA">
        <w:t>The meeting requested the president and Secretariat to liaise towards establishing the International Programme Committee for the workshop.</w:t>
      </w:r>
    </w:p>
    <w:p w14:paraId="6D159EAD" w14:textId="341E3282" w:rsidR="005F2998" w:rsidRPr="005F2998" w:rsidRDefault="005F2998" w:rsidP="005F2998">
      <w:pPr>
        <w:tabs>
          <w:tab w:val="left" w:pos="770"/>
        </w:tabs>
        <w:spacing w:before="120"/>
        <w:jc w:val="both"/>
        <w:rPr>
          <w:rFonts w:cs="Arial"/>
          <w:b/>
          <w:i/>
          <w:iCs/>
          <w:lang w:val="en-US"/>
        </w:rPr>
      </w:pPr>
      <w:r>
        <w:rPr>
          <w:rFonts w:cs="Arial"/>
          <w:b/>
          <w:i/>
          <w:iCs/>
          <w:lang w:val="en-US"/>
        </w:rPr>
        <w:t>Automatic Weather Station Conference</w:t>
      </w:r>
    </w:p>
    <w:p w14:paraId="280D8321" w14:textId="6F95BE1C" w:rsidR="007C198F" w:rsidRDefault="00442998" w:rsidP="00442998">
      <w:pPr>
        <w:numPr>
          <w:ilvl w:val="2"/>
          <w:numId w:val="1"/>
        </w:numPr>
        <w:tabs>
          <w:tab w:val="left" w:pos="770"/>
        </w:tabs>
        <w:spacing w:before="120"/>
        <w:ind w:left="0" w:firstLine="0"/>
        <w:jc w:val="both"/>
      </w:pPr>
      <w:r>
        <w:t>Mr</w:t>
      </w:r>
      <w:r w:rsidR="00AD3C8A">
        <w:t xml:space="preserve"> van der Meulen presented a plan to </w:t>
      </w:r>
      <w:r w:rsidR="004D6F7E">
        <w:t>revive a series of Conferences on Automatic Weather Stations</w:t>
      </w:r>
      <w:r w:rsidR="00AD3C8A">
        <w:t xml:space="preserve"> (AWSs)</w:t>
      </w:r>
      <w:r w:rsidR="004D6F7E">
        <w:t>.</w:t>
      </w:r>
      <w:r w:rsidR="00AD3C8A">
        <w:t xml:space="preserve"> In spite of the wealth of information published on AWSs, requests for support and training remain, partly because of the perfo</w:t>
      </w:r>
      <w:r>
        <w:t>rmance issues that Members face</w:t>
      </w:r>
      <w:r w:rsidR="00AD3C8A">
        <w:t xml:space="preserve"> following the introduction of AWS networks. </w:t>
      </w:r>
      <w:r w:rsidR="00AD3C8A" w:rsidRPr="00AD3C8A">
        <w:t xml:space="preserve">Reasons for these problems are </w:t>
      </w:r>
      <w:r>
        <w:t>believed</w:t>
      </w:r>
      <w:r w:rsidR="00AD3C8A" w:rsidRPr="00AD3C8A">
        <w:t xml:space="preserve"> to have a very diverse nature (technical, management, policy). Effective training (capacity development), focussing on the specific issues related to AWS, may have a positive impact, but the lack of experience with automation and remote control in general seems to be the principle reason, and exchange of experiences (on all types of relevant topics) </w:t>
      </w:r>
      <w:r>
        <w:t xml:space="preserve">is expected to be </w:t>
      </w:r>
      <w:r w:rsidR="00AD3C8A" w:rsidRPr="00AD3C8A">
        <w:t xml:space="preserve">an effective approach to improve the situation. </w:t>
      </w:r>
      <w:r w:rsidR="007C198F">
        <w:t xml:space="preserve">The range of topics to be addressed at </w:t>
      </w:r>
      <w:r w:rsidR="007C198F">
        <w:lastRenderedPageBreak/>
        <w:t>such conferences is very large and justify organizing it as a conference rather than as a workshop.</w:t>
      </w:r>
    </w:p>
    <w:p w14:paraId="7535E36B" w14:textId="65741C86" w:rsidR="007C198F" w:rsidRDefault="007C198F" w:rsidP="00F40FB0">
      <w:pPr>
        <w:numPr>
          <w:ilvl w:val="2"/>
          <w:numId w:val="1"/>
        </w:numPr>
        <w:tabs>
          <w:tab w:val="left" w:pos="770"/>
        </w:tabs>
        <w:spacing w:before="120"/>
        <w:ind w:left="0" w:firstLine="0"/>
        <w:jc w:val="both"/>
      </w:pPr>
      <w:r w:rsidRPr="00AD3C8A">
        <w:t xml:space="preserve">CIMO-16 and ICG-WIGOS-4 </w:t>
      </w:r>
      <w:r>
        <w:t xml:space="preserve">had </w:t>
      </w:r>
      <w:r w:rsidRPr="00AD3C8A">
        <w:t>welcomed the proposal to stimulate Members in organizing ICEAWS</w:t>
      </w:r>
      <w:r w:rsidR="00442998">
        <w:t>, but no Member</w:t>
      </w:r>
      <w:r>
        <w:t xml:space="preserve"> volunteered to organize such a Conference in the last years. Mr van der Meulen proposed that CIMO takes the lead in organizing </w:t>
      </w:r>
      <w:r w:rsidR="00F40FB0">
        <w:t xml:space="preserve">a first </w:t>
      </w:r>
      <w:r>
        <w:t>conference</w:t>
      </w:r>
      <w:r w:rsidR="00F40FB0">
        <w:t>. Follow-up (biennial) conference could be organized in different regions</w:t>
      </w:r>
      <w:r>
        <w:t xml:space="preserve"> </w:t>
      </w:r>
      <w:r w:rsidR="00F40FB0">
        <w:t>and</w:t>
      </w:r>
      <w:r>
        <w:t xml:space="preserve"> CIMO could provide support to the scientific organization of these conferences.</w:t>
      </w:r>
      <w:r w:rsidR="00E01CA2">
        <w:t xml:space="preserve"> The scope of the follow-up conference could be more focused to the specific problems encountered in the Region organizing it.</w:t>
      </w:r>
    </w:p>
    <w:p w14:paraId="54FBFD0A" w14:textId="32773AD0" w:rsidR="00AD3C8A" w:rsidRDefault="00F40FB0" w:rsidP="00F40FB0">
      <w:pPr>
        <w:numPr>
          <w:ilvl w:val="2"/>
          <w:numId w:val="1"/>
        </w:numPr>
        <w:tabs>
          <w:tab w:val="left" w:pos="770"/>
        </w:tabs>
        <w:spacing w:before="120"/>
        <w:ind w:left="0" w:firstLine="0"/>
        <w:jc w:val="both"/>
      </w:pPr>
      <w:r>
        <w:t xml:space="preserve">The meeting strongly supported that CIMO organizes the first conference on AWS, which could be titled </w:t>
      </w:r>
      <w:r w:rsidRPr="00F40FB0">
        <w:rPr>
          <w:i/>
          <w:iCs/>
        </w:rPr>
        <w:t>“Automated stations for environmental intelligence - the AWS in the 21</w:t>
      </w:r>
      <w:r w:rsidRPr="00F40FB0">
        <w:rPr>
          <w:i/>
          <w:iCs/>
          <w:vertAlign w:val="superscript"/>
        </w:rPr>
        <w:t>st</w:t>
      </w:r>
      <w:r w:rsidRPr="00F40FB0">
        <w:rPr>
          <w:i/>
          <w:iCs/>
        </w:rPr>
        <w:t xml:space="preserve"> century”</w:t>
      </w:r>
      <w:r>
        <w:t xml:space="preserve"> and agreed that it would do it in the collaborative WIGOS spirit as the topics to be discussed in the conference are </w:t>
      </w:r>
      <w:r w:rsidR="00AF2DE2">
        <w:t xml:space="preserve">partly beyond the responsibility of CIMO and </w:t>
      </w:r>
      <w:r>
        <w:t>also relevant to other technical commissions</w:t>
      </w:r>
      <w:r w:rsidR="004E33FF">
        <w:t xml:space="preserve">, and </w:t>
      </w:r>
      <w:r w:rsidR="00442998">
        <w:t xml:space="preserve">to </w:t>
      </w:r>
      <w:r w:rsidR="004E33FF">
        <w:t>many application areas</w:t>
      </w:r>
      <w:r>
        <w:t>.</w:t>
      </w:r>
      <w:r w:rsidR="004E33FF">
        <w:t xml:space="preserve"> </w:t>
      </w:r>
    </w:p>
    <w:p w14:paraId="49962A72" w14:textId="23181A40" w:rsidR="00F40FB0" w:rsidRPr="005F2998" w:rsidRDefault="00F40FB0" w:rsidP="004E33FF">
      <w:pPr>
        <w:numPr>
          <w:ilvl w:val="2"/>
          <w:numId w:val="1"/>
        </w:numPr>
        <w:tabs>
          <w:tab w:val="left" w:pos="770"/>
        </w:tabs>
        <w:spacing w:before="120"/>
        <w:ind w:left="0" w:firstLine="0"/>
        <w:jc w:val="both"/>
      </w:pPr>
      <w:r>
        <w:t xml:space="preserve">The meeting </w:t>
      </w:r>
      <w:r w:rsidR="00AF2DE2">
        <w:t xml:space="preserve">recognized that specific topics requiring follow-up might emerge from the conference and that subsequent workshops may </w:t>
      </w:r>
      <w:r w:rsidR="00442998">
        <w:t xml:space="preserve">be </w:t>
      </w:r>
      <w:r w:rsidR="00AF2DE2">
        <w:t>needed to address them. The meeting recommended that the first conference be organized in a manner similar to a CIMO TECO, with lots of presentations selected from an open call fo</w:t>
      </w:r>
      <w:r w:rsidR="004E33FF">
        <w:t>r contributions and also including</w:t>
      </w:r>
      <w:r w:rsidR="00AF2DE2">
        <w:t xml:space="preserve"> some discussion session</w:t>
      </w:r>
      <w:r w:rsidR="004E33FF">
        <w:t>s</w:t>
      </w:r>
      <w:r w:rsidR="00AF2DE2">
        <w:t xml:space="preserve"> out of which general recommendations for Members could be compiled and possible actions for technical commissions identified.</w:t>
      </w:r>
    </w:p>
    <w:p w14:paraId="326CFFFC" w14:textId="77777777" w:rsidR="00BB7505" w:rsidRPr="00265522" w:rsidRDefault="00BB7505" w:rsidP="00BB7505">
      <w:pPr>
        <w:numPr>
          <w:ilvl w:val="1"/>
          <w:numId w:val="1"/>
        </w:numPr>
        <w:tabs>
          <w:tab w:val="clear" w:pos="720"/>
          <w:tab w:val="left" w:pos="770"/>
        </w:tabs>
        <w:spacing w:before="120"/>
        <w:ind w:left="0" w:firstLine="0"/>
        <w:jc w:val="both"/>
        <w:rPr>
          <w:rFonts w:cs="Arial"/>
          <w:b/>
          <w:lang w:val="en-US"/>
        </w:rPr>
      </w:pPr>
      <w:r w:rsidRPr="00265522">
        <w:rPr>
          <w:rFonts w:cs="Arial"/>
          <w:b/>
          <w:lang w:val="en-US"/>
        </w:rPr>
        <w:t>Future Instrument Intercomparisons</w:t>
      </w:r>
    </w:p>
    <w:p w14:paraId="558F74B0" w14:textId="29079B37" w:rsidR="00265522" w:rsidRPr="00DE32AA" w:rsidRDefault="00265522" w:rsidP="00467748">
      <w:pPr>
        <w:numPr>
          <w:ilvl w:val="2"/>
          <w:numId w:val="1"/>
        </w:numPr>
        <w:tabs>
          <w:tab w:val="left" w:pos="770"/>
        </w:tabs>
        <w:spacing w:before="120"/>
        <w:ind w:left="0" w:firstLine="0"/>
        <w:jc w:val="both"/>
        <w:rPr>
          <w:lang w:val="en-US"/>
        </w:rPr>
      </w:pPr>
      <w:r w:rsidRPr="00265522">
        <w:rPr>
          <w:lang w:val="en-US"/>
        </w:rPr>
        <w:t xml:space="preserve">The meeting recalled that two intercomparison feasibility studies are currently under way and that it had requested that the feasibility study on upper-air measurements be refined to clarify the plans for the use of remote-sensing measurements (see </w:t>
      </w:r>
      <w:r w:rsidR="00467748">
        <w:rPr>
          <w:lang w:val="en-US"/>
        </w:rPr>
        <w:t>paras.</w:t>
      </w:r>
      <w:r w:rsidRPr="00265522">
        <w:rPr>
          <w:lang w:val="en-US"/>
        </w:rPr>
        <w:t xml:space="preserve"> </w:t>
      </w:r>
      <w:r w:rsidR="00467748">
        <w:rPr>
          <w:lang w:val="en-US"/>
        </w:rPr>
        <w:t>5.1.14-15</w:t>
      </w:r>
      <w:r w:rsidRPr="00265522">
        <w:rPr>
          <w:lang w:val="en-US"/>
        </w:rPr>
        <w:t xml:space="preserve">). </w:t>
      </w:r>
      <w:r w:rsidR="00586040" w:rsidRPr="00265522">
        <w:rPr>
          <w:lang w:val="en-US"/>
        </w:rPr>
        <w:t xml:space="preserve">The meeting </w:t>
      </w:r>
      <w:r w:rsidRPr="00265522">
        <w:rPr>
          <w:lang w:val="en-US"/>
        </w:rPr>
        <w:t xml:space="preserve">therefore </w:t>
      </w:r>
      <w:r w:rsidR="00586040" w:rsidRPr="00265522">
        <w:rPr>
          <w:lang w:val="en-US"/>
        </w:rPr>
        <w:t>decided to defer the endorsement of specific intercomparison</w:t>
      </w:r>
      <w:r>
        <w:rPr>
          <w:lang w:val="en-US"/>
        </w:rPr>
        <w:t>s</w:t>
      </w:r>
      <w:r w:rsidRPr="00265522">
        <w:rPr>
          <w:lang w:val="en-US"/>
        </w:rPr>
        <w:t xml:space="preserve"> to the time it would receive a completed feasibility study. The </w:t>
      </w:r>
      <w:r w:rsidRPr="00DE32AA">
        <w:rPr>
          <w:lang w:val="en-US"/>
        </w:rPr>
        <w:t>meeting agreed to organize teleconferences to review the outcomes of feasibility studies and make relevant decision</w:t>
      </w:r>
      <w:r w:rsidR="00442998" w:rsidRPr="00DE32AA">
        <w:rPr>
          <w:lang w:val="en-US"/>
        </w:rPr>
        <w:t>s</w:t>
      </w:r>
      <w:r w:rsidRPr="00DE32AA">
        <w:rPr>
          <w:rFonts w:cs="Arial"/>
        </w:rPr>
        <w:t xml:space="preserve"> on the possible endorsement and start of an intercomparison in </w:t>
      </w:r>
      <w:r w:rsidR="00467748" w:rsidRPr="00DE32AA">
        <w:rPr>
          <w:rFonts w:cs="Arial"/>
        </w:rPr>
        <w:t>the</w:t>
      </w:r>
      <w:r w:rsidRPr="00DE32AA">
        <w:rPr>
          <w:rFonts w:cs="Arial"/>
        </w:rPr>
        <w:t xml:space="preserve"> near future, if appropriate/required.</w:t>
      </w:r>
    </w:p>
    <w:p w14:paraId="1AA53FCA" w14:textId="53D49058" w:rsidR="00BB7505" w:rsidRPr="00BB7505" w:rsidRDefault="00BB7505" w:rsidP="001D4507">
      <w:pPr>
        <w:numPr>
          <w:ilvl w:val="1"/>
          <w:numId w:val="1"/>
        </w:numPr>
        <w:tabs>
          <w:tab w:val="clear" w:pos="720"/>
          <w:tab w:val="left" w:pos="770"/>
        </w:tabs>
        <w:spacing w:before="120"/>
        <w:ind w:left="0" w:firstLine="0"/>
        <w:jc w:val="both"/>
        <w:rPr>
          <w:rFonts w:cs="Arial"/>
          <w:b/>
          <w:lang w:val="en-US"/>
        </w:rPr>
      </w:pPr>
      <w:r w:rsidRPr="00BB7505">
        <w:rPr>
          <w:rFonts w:cs="Arial"/>
          <w:b/>
          <w:lang w:val="en-US"/>
        </w:rPr>
        <w:t>CIMO Testbed and Lead Centre (</w:t>
      </w:r>
      <w:r w:rsidR="001D4507">
        <w:rPr>
          <w:rFonts w:cs="Arial"/>
          <w:b/>
          <w:lang w:val="en-US"/>
        </w:rPr>
        <w:t xml:space="preserve">TB/LC) </w:t>
      </w:r>
      <w:r w:rsidRPr="00BB7505">
        <w:rPr>
          <w:rFonts w:cs="Arial"/>
          <w:b/>
          <w:lang w:val="en-US"/>
        </w:rPr>
        <w:t>Nominations and Monitoring</w:t>
      </w:r>
    </w:p>
    <w:p w14:paraId="071DCB2A" w14:textId="249F63A8" w:rsidR="00C2706C" w:rsidRDefault="00C2706C" w:rsidP="00083851">
      <w:pPr>
        <w:numPr>
          <w:ilvl w:val="2"/>
          <w:numId w:val="1"/>
        </w:numPr>
        <w:tabs>
          <w:tab w:val="left" w:pos="770"/>
        </w:tabs>
        <w:spacing w:before="120"/>
        <w:ind w:left="0" w:firstLine="0"/>
        <w:jc w:val="both"/>
        <w:rPr>
          <w:lang w:val="en-US"/>
        </w:rPr>
      </w:pPr>
      <w:bookmarkStart w:id="36" w:name="Par6_6_1"/>
      <w:r>
        <w:rPr>
          <w:lang w:val="en-US"/>
        </w:rPr>
        <w:t>M</w:t>
      </w:r>
      <w:bookmarkEnd w:id="36"/>
      <w:r>
        <w:rPr>
          <w:lang w:val="en-US"/>
        </w:rPr>
        <w:t>r Hartley advised that two applications had been received for the establishment of new Testbeds/Lead Centres. One received from Kazakhstan lacked detail</w:t>
      </w:r>
      <w:r w:rsidR="0064721E">
        <w:rPr>
          <w:lang w:val="en-US"/>
        </w:rPr>
        <w:t>s</w:t>
      </w:r>
      <w:r>
        <w:rPr>
          <w:lang w:val="en-US"/>
        </w:rPr>
        <w:t xml:space="preserve"> and appeared generally incompatible with the terms of reference for a CIMO Lead Centre but might be more suited as a RIC, should the application have provided much more detail</w:t>
      </w:r>
      <w:r w:rsidR="0064721E">
        <w:rPr>
          <w:lang w:val="en-US"/>
        </w:rPr>
        <w:t>s</w:t>
      </w:r>
      <w:r>
        <w:rPr>
          <w:lang w:val="en-US"/>
        </w:rPr>
        <w:t xml:space="preserve">. The other application, from KNMI, </w:t>
      </w:r>
      <w:r w:rsidR="0064721E">
        <w:rPr>
          <w:lang w:val="en-US"/>
        </w:rPr>
        <w:t>proposed</w:t>
      </w:r>
      <w:r>
        <w:rPr>
          <w:lang w:val="en-US"/>
        </w:rPr>
        <w:t xml:space="preserve"> the designation of Cabauw as a CIMO Testbed, was a strong application but required updated versions of the accompanying documents </w:t>
      </w:r>
      <w:r w:rsidR="0064721E">
        <w:rPr>
          <w:lang w:val="en-US"/>
        </w:rPr>
        <w:t>with working links</w:t>
      </w:r>
      <w:r w:rsidR="00687C8E">
        <w:rPr>
          <w:lang w:val="en-US"/>
        </w:rPr>
        <w:t xml:space="preserve">. The meeting recommended to the president of CIMO to designate Cabauw as a CIMO Testbed. The president of CIMO agreed with this proposal and requested the Secretariat to inform </w:t>
      </w:r>
      <w:r w:rsidR="00864A52">
        <w:rPr>
          <w:lang w:val="en-US"/>
        </w:rPr>
        <w:t>Netherlands</w:t>
      </w:r>
      <w:r w:rsidR="00687C8E">
        <w:rPr>
          <w:lang w:val="en-US"/>
        </w:rPr>
        <w:t xml:space="preserve"> and Kazakhstan about </w:t>
      </w:r>
      <w:r w:rsidR="00345C8F">
        <w:rPr>
          <w:lang w:val="en-US"/>
        </w:rPr>
        <w:t>those decisions</w:t>
      </w:r>
      <w:r>
        <w:rPr>
          <w:lang w:val="en-US"/>
        </w:rPr>
        <w:t>.</w:t>
      </w:r>
    </w:p>
    <w:p w14:paraId="4DE5E251" w14:textId="2E65F682" w:rsidR="00E43441" w:rsidRDefault="00E43441" w:rsidP="00083851">
      <w:pPr>
        <w:numPr>
          <w:ilvl w:val="2"/>
          <w:numId w:val="1"/>
        </w:numPr>
        <w:tabs>
          <w:tab w:val="left" w:pos="770"/>
        </w:tabs>
        <w:spacing w:before="120"/>
        <w:ind w:left="0" w:firstLine="0"/>
        <w:jc w:val="both"/>
        <w:rPr>
          <w:lang w:val="en-US"/>
        </w:rPr>
      </w:pPr>
      <w:r>
        <w:rPr>
          <w:lang w:val="en-US"/>
        </w:rPr>
        <w:t>Mr Hartley reported on the status of the existing Testbeds and Lead Centres</w:t>
      </w:r>
      <w:r w:rsidR="00D112F7">
        <w:rPr>
          <w:lang w:val="en-US"/>
        </w:rPr>
        <w:t xml:space="preserve"> (see </w:t>
      </w:r>
      <w:hyperlink w:anchor="AnnexVIII" w:history="1">
        <w:r w:rsidR="00D112F7" w:rsidRPr="005E60EF">
          <w:rPr>
            <w:rStyle w:val="Hyperlink"/>
            <w:lang w:val="en-US"/>
          </w:rPr>
          <w:t xml:space="preserve">Annex </w:t>
        </w:r>
        <w:r w:rsidR="005E60EF" w:rsidRPr="005E60EF">
          <w:rPr>
            <w:rStyle w:val="Hyperlink"/>
            <w:lang w:val="en-US"/>
          </w:rPr>
          <w:t>VIII</w:t>
        </w:r>
      </w:hyperlink>
      <w:r w:rsidR="00D112F7">
        <w:rPr>
          <w:lang w:val="en-US"/>
        </w:rPr>
        <w:t>)</w:t>
      </w:r>
      <w:r>
        <w:rPr>
          <w:lang w:val="en-US"/>
        </w:rPr>
        <w:t xml:space="preserve">. He noted that it was good to see that all TB/LC had provided </w:t>
      </w:r>
      <w:r w:rsidR="001D4507">
        <w:rPr>
          <w:lang w:val="en-US"/>
        </w:rPr>
        <w:t xml:space="preserve">detailed </w:t>
      </w:r>
      <w:r>
        <w:rPr>
          <w:lang w:val="en-US"/>
        </w:rPr>
        <w:t xml:space="preserve">progress reports. A marked improvement in communication had occurred since the advent of the TB/LC webpages, which have enabled the TB/LC to readily communicate their recent achievements, and with the addition of a representative from each TB/LC to the </w:t>
      </w:r>
      <w:r w:rsidR="001D4507">
        <w:rPr>
          <w:lang w:val="en-US"/>
        </w:rPr>
        <w:t>appropriate</w:t>
      </w:r>
      <w:r>
        <w:rPr>
          <w:lang w:val="en-US"/>
        </w:rPr>
        <w:t xml:space="preserve"> ET’s membership.</w:t>
      </w:r>
    </w:p>
    <w:p w14:paraId="74D9F1DB" w14:textId="77777777" w:rsidR="00293CB4" w:rsidRDefault="00E43441" w:rsidP="00293CB4">
      <w:pPr>
        <w:numPr>
          <w:ilvl w:val="2"/>
          <w:numId w:val="1"/>
        </w:numPr>
        <w:tabs>
          <w:tab w:val="left" w:pos="770"/>
        </w:tabs>
        <w:spacing w:before="120"/>
        <w:ind w:left="0" w:firstLine="0"/>
        <w:jc w:val="both"/>
        <w:rPr>
          <w:lang w:val="en-US"/>
        </w:rPr>
      </w:pPr>
      <w:bookmarkStart w:id="37" w:name="Par6_6_3"/>
      <w:r>
        <w:rPr>
          <w:lang w:val="en-US"/>
        </w:rPr>
        <w:t>M</w:t>
      </w:r>
      <w:bookmarkEnd w:id="37"/>
      <w:r>
        <w:rPr>
          <w:lang w:val="en-US"/>
        </w:rPr>
        <w:t xml:space="preserve">r Hartley expressed some concern with the Korean TB and LC, the activities of which appear to be particularly focused on Korea, and </w:t>
      </w:r>
      <w:r w:rsidR="001D4507">
        <w:rPr>
          <w:lang w:val="en-US"/>
        </w:rPr>
        <w:t xml:space="preserve">noted </w:t>
      </w:r>
      <w:r>
        <w:rPr>
          <w:lang w:val="en-US"/>
        </w:rPr>
        <w:t xml:space="preserve">that there has been </w:t>
      </w:r>
      <w:r w:rsidR="001D4507">
        <w:rPr>
          <w:lang w:val="en-US"/>
        </w:rPr>
        <w:t xml:space="preserve">only </w:t>
      </w:r>
      <w:r w:rsidR="007C4CAE">
        <w:rPr>
          <w:lang w:val="en-US"/>
        </w:rPr>
        <w:t>limited</w:t>
      </w:r>
      <w:r>
        <w:rPr>
          <w:lang w:val="en-US"/>
        </w:rPr>
        <w:t xml:space="preserve"> co</w:t>
      </w:r>
      <w:r w:rsidR="007C4CAE">
        <w:rPr>
          <w:lang w:val="en-US"/>
        </w:rPr>
        <w:t>llaboration</w:t>
      </w:r>
      <w:r>
        <w:rPr>
          <w:lang w:val="en-US"/>
        </w:rPr>
        <w:t xml:space="preserve"> </w:t>
      </w:r>
      <w:r w:rsidR="001D4507">
        <w:rPr>
          <w:lang w:val="en-US"/>
        </w:rPr>
        <w:t xml:space="preserve">of these centres </w:t>
      </w:r>
      <w:r w:rsidR="007C4CAE">
        <w:rPr>
          <w:lang w:val="en-US"/>
        </w:rPr>
        <w:t>in</w:t>
      </w:r>
      <w:r>
        <w:rPr>
          <w:lang w:val="en-US"/>
        </w:rPr>
        <w:t xml:space="preserve"> CIMO</w:t>
      </w:r>
      <w:r w:rsidR="007C4CAE">
        <w:rPr>
          <w:lang w:val="en-US"/>
        </w:rPr>
        <w:t xml:space="preserve"> activities since their inception</w:t>
      </w:r>
      <w:r w:rsidR="001D4507">
        <w:rPr>
          <w:lang w:val="en-US"/>
        </w:rPr>
        <w:t>,</w:t>
      </w:r>
      <w:r w:rsidR="007C4CAE">
        <w:rPr>
          <w:lang w:val="en-US"/>
        </w:rPr>
        <w:t xml:space="preserve"> apart from their participation in CIMO TECO and SPICE. Mr Hartley suggested the secretariat to send a letter to Boseong and to Chupungnyeong </w:t>
      </w:r>
      <w:r w:rsidR="001D4507">
        <w:rPr>
          <w:lang w:val="en-US"/>
        </w:rPr>
        <w:t>urging them to strengthen their TB/LC activities for the benefit of all WMO Members.</w:t>
      </w:r>
    </w:p>
    <w:p w14:paraId="4812D7E8" w14:textId="666AA307" w:rsidR="00BB7505" w:rsidRPr="00293CB4" w:rsidRDefault="00293CB4" w:rsidP="00293CB4">
      <w:pPr>
        <w:numPr>
          <w:ilvl w:val="2"/>
          <w:numId w:val="1"/>
        </w:numPr>
        <w:tabs>
          <w:tab w:val="left" w:pos="770"/>
        </w:tabs>
        <w:spacing w:before="120"/>
        <w:ind w:left="0" w:firstLine="0"/>
        <w:jc w:val="both"/>
        <w:rPr>
          <w:lang w:val="en-US"/>
        </w:rPr>
      </w:pPr>
      <w:r w:rsidRPr="00293CB4">
        <w:lastRenderedPageBreak/>
        <w:t>According to their Terms of Reference, CIMO Testbeds and Lead Centre must provide at least one report every two years to the CIMO-MG. The</w:t>
      </w:r>
      <w:r>
        <w:t xml:space="preserve"> next biennial</w:t>
      </w:r>
      <w:r w:rsidRPr="00293CB4">
        <w:t xml:space="preserve"> reports will be </w:t>
      </w:r>
      <w:r>
        <w:t>requested for 31 March 2018. This date</w:t>
      </w:r>
      <w:r w:rsidRPr="00293CB4">
        <w:t xml:space="preserve"> may be modified, depending on the timing of </w:t>
      </w:r>
      <w:r>
        <w:t>the 2018</w:t>
      </w:r>
      <w:r w:rsidRPr="00293CB4">
        <w:t xml:space="preserve"> CIMO MG meeting to ensure the reports will be available for consi</w:t>
      </w:r>
      <w:r>
        <w:t>deration prior to that meeting</w:t>
      </w:r>
      <w:r w:rsidRPr="00293CB4">
        <w:t>.</w:t>
      </w:r>
    </w:p>
    <w:p w14:paraId="508CE8AC" w14:textId="77777777" w:rsidR="00BB7505" w:rsidRPr="00BB7505" w:rsidRDefault="00BB7505" w:rsidP="00BB7505">
      <w:pPr>
        <w:numPr>
          <w:ilvl w:val="1"/>
          <w:numId w:val="1"/>
        </w:numPr>
        <w:tabs>
          <w:tab w:val="clear" w:pos="720"/>
          <w:tab w:val="left" w:pos="770"/>
        </w:tabs>
        <w:spacing w:before="120"/>
        <w:ind w:left="0" w:firstLine="0"/>
        <w:jc w:val="both"/>
        <w:rPr>
          <w:rFonts w:cs="Arial"/>
          <w:b/>
          <w:lang w:val="en-US"/>
        </w:rPr>
      </w:pPr>
      <w:r w:rsidRPr="00BB7505">
        <w:rPr>
          <w:rFonts w:cs="Arial"/>
          <w:b/>
          <w:lang w:val="en-US"/>
        </w:rPr>
        <w:t>Collaboration with ISO</w:t>
      </w:r>
    </w:p>
    <w:p w14:paraId="155E53A4" w14:textId="78924822" w:rsidR="00FC38FB" w:rsidRDefault="00FC38FB" w:rsidP="00401D2E">
      <w:pPr>
        <w:numPr>
          <w:ilvl w:val="2"/>
          <w:numId w:val="1"/>
        </w:numPr>
        <w:tabs>
          <w:tab w:val="left" w:pos="770"/>
        </w:tabs>
        <w:spacing w:before="120"/>
        <w:ind w:left="0" w:firstLine="0"/>
        <w:jc w:val="both"/>
        <w:rPr>
          <w:bCs w:val="0"/>
          <w:lang w:val="en-US"/>
        </w:rPr>
      </w:pPr>
      <w:r w:rsidRPr="00401D2E">
        <w:rPr>
          <w:bCs w:val="0"/>
          <w:lang w:val="en-US"/>
        </w:rPr>
        <w:t xml:space="preserve">The meeting </w:t>
      </w:r>
      <w:r w:rsidR="00401D2E" w:rsidRPr="00401D2E">
        <w:rPr>
          <w:bCs w:val="0"/>
          <w:lang w:val="en-US"/>
        </w:rPr>
        <w:t>was</w:t>
      </w:r>
      <w:r w:rsidRPr="00401D2E">
        <w:rPr>
          <w:bCs w:val="0"/>
          <w:lang w:val="en-US"/>
        </w:rPr>
        <w:t xml:space="preserve"> informed about the status of collaboration with ISO towards developing common ISO-WMO standards. </w:t>
      </w:r>
    </w:p>
    <w:p w14:paraId="39DE27D2" w14:textId="6A290430" w:rsidR="00401D2E" w:rsidRPr="00DE32AA" w:rsidRDefault="00442998" w:rsidP="00442998">
      <w:pPr>
        <w:numPr>
          <w:ilvl w:val="2"/>
          <w:numId w:val="1"/>
        </w:numPr>
        <w:tabs>
          <w:tab w:val="left" w:pos="770"/>
        </w:tabs>
        <w:spacing w:before="120"/>
        <w:ind w:left="0" w:firstLine="0"/>
        <w:jc w:val="both"/>
        <w:rPr>
          <w:bCs w:val="0"/>
          <w:lang w:val="en-US"/>
        </w:rPr>
      </w:pPr>
      <w:bookmarkStart w:id="38" w:name="Par6_7_2"/>
      <w:bookmarkEnd w:id="38"/>
      <w:r>
        <w:rPr>
          <w:bCs w:val="0"/>
          <w:lang w:val="en-US"/>
        </w:rPr>
        <w:t xml:space="preserve">Mr </w:t>
      </w:r>
      <w:r w:rsidR="00401D2E">
        <w:rPr>
          <w:bCs w:val="0"/>
          <w:lang w:val="en-US"/>
        </w:rPr>
        <w:t xml:space="preserve">van der Meulen informed the meeting on the progress of the standard for classification of instruments for rainfall intensity measurements that had been proposed to CIMO, as well as to ISO TC 113.  It appears that too little experts were nominated to form a working group under ISO TC 113. The standard development was therefore put on hold and TC113 is now considering to approach ISO TC 146 for support. The meeting </w:t>
      </w:r>
      <w:r w:rsidR="00401D2E" w:rsidRPr="00DE32AA">
        <w:rPr>
          <w:bCs w:val="0"/>
          <w:lang w:val="en-US"/>
        </w:rPr>
        <w:t>requested CIMO ET-OIST to approach the hydrological community to assess its interest in having such a standard. The meeting requested the Secretariat to support this process.</w:t>
      </w:r>
    </w:p>
    <w:p w14:paraId="15A6F170" w14:textId="0323C5E2" w:rsidR="00967C15" w:rsidRPr="00967C15" w:rsidRDefault="00967C15" w:rsidP="00401D2E">
      <w:pPr>
        <w:numPr>
          <w:ilvl w:val="2"/>
          <w:numId w:val="1"/>
        </w:numPr>
        <w:tabs>
          <w:tab w:val="left" w:pos="770"/>
        </w:tabs>
        <w:spacing w:before="120"/>
        <w:ind w:left="0" w:firstLine="0"/>
        <w:jc w:val="both"/>
        <w:rPr>
          <w:bCs w:val="0"/>
          <w:lang w:val="en-US"/>
        </w:rPr>
      </w:pPr>
      <w:r w:rsidRPr="00967C15">
        <w:rPr>
          <w:bCs w:val="0"/>
          <w:lang w:val="en-US"/>
        </w:rPr>
        <w:t xml:space="preserve">The meeting expressed its thanks to all experts that are </w:t>
      </w:r>
      <w:r>
        <w:rPr>
          <w:bCs w:val="0"/>
          <w:lang w:val="en-US"/>
        </w:rPr>
        <w:t>actively representing CIMO, and more generally WMO, in the ISO standard development process.</w:t>
      </w:r>
    </w:p>
    <w:p w14:paraId="48C6E27B" w14:textId="77777777" w:rsidR="00BB7505" w:rsidRPr="00BB7505" w:rsidRDefault="00BB7505" w:rsidP="00BB7505">
      <w:pPr>
        <w:numPr>
          <w:ilvl w:val="1"/>
          <w:numId w:val="1"/>
        </w:numPr>
        <w:tabs>
          <w:tab w:val="clear" w:pos="720"/>
          <w:tab w:val="left" w:pos="770"/>
        </w:tabs>
        <w:spacing w:before="120"/>
        <w:ind w:left="0" w:firstLine="0"/>
        <w:jc w:val="both"/>
        <w:rPr>
          <w:rFonts w:cs="Arial"/>
          <w:b/>
          <w:lang w:val="en-US"/>
        </w:rPr>
      </w:pPr>
      <w:r w:rsidRPr="00BB7505">
        <w:rPr>
          <w:rFonts w:cs="Arial"/>
          <w:b/>
          <w:lang w:val="en-US"/>
        </w:rPr>
        <w:t>Collaboration with HMEI on Tender Specifications</w:t>
      </w:r>
    </w:p>
    <w:p w14:paraId="210FF9E6" w14:textId="1A355380" w:rsidR="000E5392" w:rsidRPr="00D37405" w:rsidRDefault="00FC38FB" w:rsidP="000E5392">
      <w:pPr>
        <w:numPr>
          <w:ilvl w:val="2"/>
          <w:numId w:val="1"/>
        </w:numPr>
        <w:tabs>
          <w:tab w:val="left" w:pos="770"/>
        </w:tabs>
        <w:spacing w:before="120"/>
        <w:ind w:left="0" w:firstLine="0"/>
        <w:jc w:val="both"/>
        <w:rPr>
          <w:lang w:val="en-US"/>
        </w:rPr>
      </w:pPr>
      <w:r w:rsidRPr="000E5392">
        <w:rPr>
          <w:lang w:val="en-US"/>
        </w:rPr>
        <w:t xml:space="preserve">The meeting </w:t>
      </w:r>
      <w:r w:rsidR="000E5392" w:rsidRPr="000E5392">
        <w:rPr>
          <w:lang w:val="en-US"/>
        </w:rPr>
        <w:t>was</w:t>
      </w:r>
      <w:r w:rsidRPr="000E5392">
        <w:rPr>
          <w:lang w:val="en-US"/>
        </w:rPr>
        <w:t xml:space="preserve"> informed about the progress of the HMEI Tender Specifications project</w:t>
      </w:r>
      <w:r w:rsidR="000E5392" w:rsidRPr="000E5392">
        <w:rPr>
          <w:lang w:val="en-US"/>
        </w:rPr>
        <w:t xml:space="preserve">. In 2014 HMEI developed </w:t>
      </w:r>
      <w:r w:rsidR="000E5392" w:rsidRPr="000E5392">
        <w:rPr>
          <w:bCs w:val="0"/>
          <w:lang w:val="en-US"/>
        </w:rPr>
        <w:t xml:space="preserve">a very detailed draft project plan. WMO feedback to HMEI led to improvements to the draft though WMO concerns regarding the ambitious nature of the project remained. Whereas it had originally been envisaged that the project involve the development of a single generic template for tender specification, the project plan described the development of numerous templates, one for each type of equipment. Little further progress happened until </w:t>
      </w:r>
      <w:r w:rsidR="000E5392">
        <w:rPr>
          <w:bCs w:val="0"/>
          <w:lang w:val="en-US"/>
        </w:rPr>
        <w:t>r</w:t>
      </w:r>
      <w:r w:rsidR="000E5392" w:rsidRPr="000E5392">
        <w:rPr>
          <w:bCs w:val="0"/>
          <w:lang w:val="en-US"/>
        </w:rPr>
        <w:t xml:space="preserve">ecently, </w:t>
      </w:r>
      <w:r w:rsidR="000E5392">
        <w:rPr>
          <w:bCs w:val="0"/>
          <w:lang w:val="en-US"/>
        </w:rPr>
        <w:t xml:space="preserve">when </w:t>
      </w:r>
      <w:r w:rsidR="000E5392" w:rsidRPr="000E5392">
        <w:rPr>
          <w:bCs w:val="0"/>
          <w:lang w:val="en-US"/>
        </w:rPr>
        <w:t>HMEI approached W</w:t>
      </w:r>
      <w:r w:rsidR="000E5392">
        <w:rPr>
          <w:bCs w:val="0"/>
          <w:lang w:val="en-US"/>
        </w:rPr>
        <w:t>MO, seeking its support for</w:t>
      </w:r>
      <w:r w:rsidR="000E5392" w:rsidRPr="000E5392">
        <w:rPr>
          <w:bCs w:val="0"/>
          <w:lang w:val="en-US"/>
        </w:rPr>
        <w:t xml:space="preserve"> a new approach to the project, involving World Bank participation and envisaging </w:t>
      </w:r>
      <w:r w:rsidR="00D37405" w:rsidRPr="000E5392">
        <w:rPr>
          <w:bCs w:val="0"/>
          <w:lang w:val="en-US"/>
        </w:rPr>
        <w:t>hiring</w:t>
      </w:r>
      <w:r w:rsidR="000E5392" w:rsidRPr="000E5392">
        <w:rPr>
          <w:bCs w:val="0"/>
          <w:lang w:val="en-US"/>
        </w:rPr>
        <w:t xml:space="preserve"> a consultant to carry out the major part of the work. A draft project proposal and terms of re</w:t>
      </w:r>
      <w:r w:rsidR="00442998">
        <w:rPr>
          <w:bCs w:val="0"/>
          <w:lang w:val="en-US"/>
        </w:rPr>
        <w:t>ference for a project officer who would</w:t>
      </w:r>
      <w:r w:rsidR="000E5392" w:rsidRPr="000E5392">
        <w:rPr>
          <w:bCs w:val="0"/>
          <w:lang w:val="en-US"/>
        </w:rPr>
        <w:t xml:space="preserve"> lead a HMEI/WMO team to develop a tender specification for ’synoptic weather station observing equipment’ was provided to WMO. The team was to include two experts from the CIMO community and two representatives of HMEI.</w:t>
      </w:r>
    </w:p>
    <w:p w14:paraId="440C0F70" w14:textId="415362ED" w:rsidR="00D37405" w:rsidRDefault="00D37405" w:rsidP="00D37405">
      <w:pPr>
        <w:numPr>
          <w:ilvl w:val="2"/>
          <w:numId w:val="1"/>
        </w:numPr>
        <w:tabs>
          <w:tab w:val="left" w:pos="770"/>
        </w:tabs>
        <w:spacing w:before="120"/>
        <w:ind w:left="0" w:firstLine="0"/>
        <w:jc w:val="both"/>
        <w:rPr>
          <w:lang w:val="en-US"/>
        </w:rPr>
      </w:pPr>
      <w:r>
        <w:rPr>
          <w:bCs w:val="0"/>
          <w:lang w:val="en-US"/>
        </w:rPr>
        <w:t xml:space="preserve">The meeting welcomed the efforts of HMEI to lead this development towards providing a tool that would benefit </w:t>
      </w:r>
      <w:r w:rsidR="00A17730">
        <w:rPr>
          <w:bCs w:val="0"/>
          <w:lang w:val="en-US"/>
        </w:rPr>
        <w:t xml:space="preserve">and support </w:t>
      </w:r>
      <w:r>
        <w:rPr>
          <w:bCs w:val="0"/>
          <w:lang w:val="en-US"/>
        </w:rPr>
        <w:t>WMO Members</w:t>
      </w:r>
      <w:r w:rsidR="00A17730">
        <w:rPr>
          <w:bCs w:val="0"/>
          <w:lang w:val="en-US"/>
        </w:rPr>
        <w:t xml:space="preserve"> for the procurement of meteorological instrumentation/systems</w:t>
      </w:r>
      <w:r w:rsidR="00A779CA">
        <w:rPr>
          <w:bCs w:val="0"/>
          <w:lang w:val="en-US"/>
        </w:rPr>
        <w:t xml:space="preserve"> and </w:t>
      </w:r>
      <w:r w:rsidR="00473019">
        <w:rPr>
          <w:bCs w:val="0"/>
          <w:lang w:val="en-US"/>
        </w:rPr>
        <w:t>committed</w:t>
      </w:r>
      <w:r w:rsidR="00A779CA">
        <w:rPr>
          <w:bCs w:val="0"/>
          <w:lang w:val="en-US"/>
        </w:rPr>
        <w:t xml:space="preserve"> to review its outcome toward</w:t>
      </w:r>
      <w:r w:rsidR="00442998">
        <w:rPr>
          <w:bCs w:val="0"/>
          <w:lang w:val="en-US"/>
        </w:rPr>
        <w:t xml:space="preserve">s its possible adoption by CIMO and its possible </w:t>
      </w:r>
      <w:r w:rsidR="00A779CA">
        <w:rPr>
          <w:bCs w:val="0"/>
          <w:lang w:val="en-US"/>
        </w:rPr>
        <w:t>inclusion in the CIMO Guide, if appropriate</w:t>
      </w:r>
      <w:r>
        <w:rPr>
          <w:bCs w:val="0"/>
          <w:lang w:val="en-US"/>
        </w:rPr>
        <w:t xml:space="preserve">. </w:t>
      </w:r>
      <w:r>
        <w:rPr>
          <w:lang w:val="en-US"/>
        </w:rPr>
        <w:t xml:space="preserve">The meeting recognized that the project must not be limited to instrumentation, but that it would require including aspects such as data transmission and databases which are beyond the responsibilities of CIMO. </w:t>
      </w:r>
    </w:p>
    <w:p w14:paraId="164EE3F2" w14:textId="613E4180" w:rsidR="000E5392" w:rsidRDefault="000E5392" w:rsidP="00487E0A">
      <w:pPr>
        <w:numPr>
          <w:ilvl w:val="2"/>
          <w:numId w:val="1"/>
        </w:numPr>
        <w:tabs>
          <w:tab w:val="left" w:pos="770"/>
        </w:tabs>
        <w:spacing w:before="120"/>
        <w:ind w:left="0" w:firstLine="0"/>
        <w:jc w:val="both"/>
        <w:rPr>
          <w:rFonts w:cs="Arial"/>
        </w:rPr>
      </w:pPr>
      <w:r>
        <w:rPr>
          <w:lang w:val="en-US"/>
        </w:rPr>
        <w:t>CIMO MG members expressed several concer</w:t>
      </w:r>
      <w:r w:rsidR="00D37405">
        <w:rPr>
          <w:lang w:val="en-US"/>
        </w:rPr>
        <w:t>ns with regard to the feasibility and suitability of this project: AWSs may not be the appropriate solution to meet Members requirements for measurements; amount of resources required by the project appears to be large</w:t>
      </w:r>
      <w:r w:rsidR="00487E0A">
        <w:rPr>
          <w:lang w:val="en-US"/>
        </w:rPr>
        <w:t xml:space="preserve">; </w:t>
      </w:r>
      <w:r w:rsidR="00442998">
        <w:rPr>
          <w:lang w:val="en-US"/>
        </w:rPr>
        <w:t>there may be difficulties</w:t>
      </w:r>
      <w:r w:rsidR="00473019">
        <w:rPr>
          <w:lang w:val="en-US"/>
        </w:rPr>
        <w:t xml:space="preserve"> to ensure </w:t>
      </w:r>
      <w:r w:rsidR="00487E0A">
        <w:rPr>
          <w:lang w:val="en-US"/>
        </w:rPr>
        <w:t xml:space="preserve">compatibility with the </w:t>
      </w:r>
      <w:r w:rsidRPr="000E5392">
        <w:rPr>
          <w:rFonts w:cs="Arial"/>
        </w:rPr>
        <w:t>national laws that need to be followed in each country</w:t>
      </w:r>
      <w:r w:rsidR="00487E0A">
        <w:rPr>
          <w:rFonts w:cs="Arial"/>
        </w:rPr>
        <w:t>, etc…</w:t>
      </w:r>
    </w:p>
    <w:p w14:paraId="4AE50126" w14:textId="184130E8" w:rsidR="00401508" w:rsidRDefault="00401508" w:rsidP="00A779CA">
      <w:pPr>
        <w:numPr>
          <w:ilvl w:val="2"/>
          <w:numId w:val="1"/>
        </w:numPr>
        <w:tabs>
          <w:tab w:val="left" w:pos="770"/>
        </w:tabs>
        <w:spacing w:before="120"/>
        <w:ind w:left="0" w:firstLine="0"/>
        <w:jc w:val="both"/>
        <w:rPr>
          <w:lang w:val="en-US"/>
        </w:rPr>
      </w:pPr>
      <w:r>
        <w:rPr>
          <w:lang w:val="en-US"/>
        </w:rPr>
        <w:t xml:space="preserve">The meeting </w:t>
      </w:r>
      <w:r w:rsidR="00487E0A">
        <w:rPr>
          <w:lang w:val="en-US"/>
        </w:rPr>
        <w:t xml:space="preserve">also recalled that WMO had nominated a focal point for the project and that CIMO had nominated a representative for the project advisory board, but that limited interaction had taken place between HMEI and these representatives. It also </w:t>
      </w:r>
      <w:r>
        <w:rPr>
          <w:lang w:val="en-US"/>
        </w:rPr>
        <w:t>noted the limited effect that the comments provided by WMO had on the proposed project.</w:t>
      </w:r>
      <w:r w:rsidR="00487E0A">
        <w:rPr>
          <w:lang w:val="en-US"/>
        </w:rPr>
        <w:t xml:space="preserve"> </w:t>
      </w:r>
    </w:p>
    <w:p w14:paraId="3302AA65" w14:textId="2241B9CC" w:rsidR="000E5392" w:rsidRPr="00473019" w:rsidRDefault="00487E0A" w:rsidP="008415BB">
      <w:pPr>
        <w:numPr>
          <w:ilvl w:val="2"/>
          <w:numId w:val="1"/>
        </w:numPr>
        <w:tabs>
          <w:tab w:val="left" w:pos="770"/>
        </w:tabs>
        <w:spacing w:before="120"/>
        <w:ind w:left="0" w:firstLine="0"/>
        <w:jc w:val="both"/>
        <w:rPr>
          <w:lang w:val="en-US"/>
        </w:rPr>
      </w:pPr>
      <w:r w:rsidRPr="00473019">
        <w:rPr>
          <w:lang w:val="en-US"/>
        </w:rPr>
        <w:t xml:space="preserve">The meeting </w:t>
      </w:r>
      <w:r w:rsidRPr="00473019">
        <w:rPr>
          <w:bCs w:val="0"/>
          <w:lang w:val="en-US"/>
        </w:rPr>
        <w:t>therefore</w:t>
      </w:r>
      <w:r w:rsidRPr="00473019">
        <w:rPr>
          <w:lang w:val="en-US"/>
        </w:rPr>
        <w:t xml:space="preserve"> agreed that the point of contact for correspondence with HMEI on the HMEI Tender Specification </w:t>
      </w:r>
      <w:r w:rsidR="00473019" w:rsidRPr="00473019">
        <w:rPr>
          <w:lang w:val="en-US"/>
        </w:rPr>
        <w:t>project</w:t>
      </w:r>
      <w:r w:rsidRPr="00473019">
        <w:rPr>
          <w:lang w:val="en-US"/>
        </w:rPr>
        <w:t xml:space="preserve"> must be the WMO Secretariat.</w:t>
      </w:r>
      <w:r w:rsidR="00473019" w:rsidRPr="00473019">
        <w:rPr>
          <w:lang w:val="en-US"/>
        </w:rPr>
        <w:t xml:space="preserve"> </w:t>
      </w:r>
      <w:r w:rsidR="00401508" w:rsidRPr="00473019">
        <w:rPr>
          <w:lang w:val="en-US"/>
        </w:rPr>
        <w:t>T</w:t>
      </w:r>
      <w:r w:rsidR="000E5392" w:rsidRPr="00473019">
        <w:rPr>
          <w:lang w:val="en-US"/>
        </w:rPr>
        <w:t xml:space="preserve">he meeting </w:t>
      </w:r>
      <w:r w:rsidRPr="00473019">
        <w:rPr>
          <w:bCs w:val="0"/>
          <w:lang w:val="en-US"/>
        </w:rPr>
        <w:t>also</w:t>
      </w:r>
      <w:r w:rsidR="000E5392" w:rsidRPr="00473019">
        <w:rPr>
          <w:lang w:val="en-US"/>
        </w:rPr>
        <w:t xml:space="preserve"> recommended that</w:t>
      </w:r>
      <w:r w:rsidR="00D37405" w:rsidRPr="00473019">
        <w:rPr>
          <w:lang w:val="en-US"/>
        </w:rPr>
        <w:t xml:space="preserve"> CIM</w:t>
      </w:r>
      <w:r w:rsidR="00473019">
        <w:rPr>
          <w:lang w:val="en-US"/>
        </w:rPr>
        <w:t>O rather focuses its effort on</w:t>
      </w:r>
      <w:r w:rsidR="00D37405" w:rsidRPr="00473019">
        <w:rPr>
          <w:lang w:val="en-US"/>
        </w:rPr>
        <w:t xml:space="preserve"> developing a short document helping Members understanding the procurement process and what they need to do to ensure</w:t>
      </w:r>
      <w:r w:rsidR="008415BB">
        <w:rPr>
          <w:lang w:val="en-US"/>
        </w:rPr>
        <w:t xml:space="preserve"> that</w:t>
      </w:r>
      <w:r w:rsidR="00D37405" w:rsidRPr="00473019">
        <w:rPr>
          <w:lang w:val="en-US"/>
        </w:rPr>
        <w:t xml:space="preserve"> </w:t>
      </w:r>
      <w:r w:rsidR="00D37405" w:rsidRPr="00473019">
        <w:rPr>
          <w:lang w:val="en-US"/>
        </w:rPr>
        <w:lastRenderedPageBreak/>
        <w:t>the systems the</w:t>
      </w:r>
      <w:r w:rsidR="00473019">
        <w:rPr>
          <w:lang w:val="en-US"/>
        </w:rPr>
        <w:t xml:space="preserve">y purchase </w:t>
      </w:r>
      <w:r w:rsidR="008415BB">
        <w:rPr>
          <w:lang w:val="en-US"/>
        </w:rPr>
        <w:t>will achieve the</w:t>
      </w:r>
      <w:r w:rsidR="00473019">
        <w:rPr>
          <w:lang w:val="en-US"/>
        </w:rPr>
        <w:t xml:space="preserve"> </w:t>
      </w:r>
      <w:r w:rsidR="00185F5D">
        <w:rPr>
          <w:lang w:val="en-US"/>
        </w:rPr>
        <w:t xml:space="preserve">sustainable </w:t>
      </w:r>
      <w:r w:rsidR="00473019">
        <w:rPr>
          <w:lang w:val="en-US"/>
        </w:rPr>
        <w:t>measurement</w:t>
      </w:r>
      <w:r w:rsidR="008415BB">
        <w:rPr>
          <w:lang w:val="en-US"/>
        </w:rPr>
        <w:t>s</w:t>
      </w:r>
      <w:r w:rsidR="00473019">
        <w:rPr>
          <w:lang w:val="en-US"/>
        </w:rPr>
        <w:t xml:space="preserve"> need</w:t>
      </w:r>
      <w:r w:rsidR="008415BB">
        <w:rPr>
          <w:lang w:val="en-US"/>
        </w:rPr>
        <w:t>s they have</w:t>
      </w:r>
      <w:r w:rsidR="00473019">
        <w:rPr>
          <w:lang w:val="en-US"/>
        </w:rPr>
        <w:t xml:space="preserve"> for their applications.</w:t>
      </w:r>
    </w:p>
    <w:p w14:paraId="2D02EE5A" w14:textId="515913A5" w:rsidR="000E5392" w:rsidRPr="00DE32AA" w:rsidRDefault="000E5392" w:rsidP="00A779CA">
      <w:pPr>
        <w:numPr>
          <w:ilvl w:val="2"/>
          <w:numId w:val="1"/>
        </w:numPr>
        <w:tabs>
          <w:tab w:val="left" w:pos="770"/>
        </w:tabs>
        <w:spacing w:before="120"/>
        <w:ind w:left="0" w:firstLine="0"/>
        <w:jc w:val="both"/>
        <w:rPr>
          <w:lang w:val="en-US"/>
        </w:rPr>
      </w:pPr>
      <w:bookmarkStart w:id="39" w:name="Par6_8_6"/>
      <w:bookmarkEnd w:id="39"/>
      <w:r w:rsidRPr="00DE32AA">
        <w:rPr>
          <w:lang w:val="en-US"/>
        </w:rPr>
        <w:t xml:space="preserve">The meeting </w:t>
      </w:r>
      <w:r w:rsidRPr="00DE32AA">
        <w:rPr>
          <w:bCs w:val="0"/>
          <w:lang w:val="en-US"/>
        </w:rPr>
        <w:t>requested</w:t>
      </w:r>
      <w:r w:rsidRPr="00DE32AA">
        <w:rPr>
          <w:lang w:val="en-US"/>
        </w:rPr>
        <w:t xml:space="preserve"> Bruce Forgan and Bruce Hartley to develop a concept on what should be developed </w:t>
      </w:r>
      <w:r w:rsidR="00A17730" w:rsidRPr="00DE32AA">
        <w:rPr>
          <w:lang w:val="en-US"/>
        </w:rPr>
        <w:t xml:space="preserve">by CIMO </w:t>
      </w:r>
      <w:r w:rsidRPr="00DE32AA">
        <w:rPr>
          <w:lang w:val="en-US"/>
        </w:rPr>
        <w:t>for guiding WMO Members on their procurement activities towards sustaining measurements, including possibly the development of e-learning material.</w:t>
      </w:r>
    </w:p>
    <w:p w14:paraId="10EB53EA" w14:textId="715322D3" w:rsidR="00BB7505" w:rsidRPr="00BB7505" w:rsidRDefault="00BB7505" w:rsidP="00BB7505">
      <w:pPr>
        <w:numPr>
          <w:ilvl w:val="1"/>
          <w:numId w:val="1"/>
        </w:numPr>
        <w:tabs>
          <w:tab w:val="clear" w:pos="720"/>
          <w:tab w:val="left" w:pos="770"/>
        </w:tabs>
        <w:spacing w:before="120"/>
        <w:ind w:left="0" w:firstLine="0"/>
        <w:jc w:val="both"/>
        <w:rPr>
          <w:rFonts w:cs="Arial"/>
          <w:b/>
          <w:lang w:val="en-US"/>
        </w:rPr>
      </w:pPr>
      <w:r w:rsidRPr="00BB7505">
        <w:rPr>
          <w:rFonts w:cs="Arial"/>
          <w:b/>
          <w:lang w:val="en-US"/>
        </w:rPr>
        <w:t>CIMO Awards</w:t>
      </w:r>
    </w:p>
    <w:p w14:paraId="6D498843" w14:textId="6543DB05" w:rsidR="00FC38FB" w:rsidRPr="00DE32AA" w:rsidRDefault="00FC38FB" w:rsidP="00B9726C">
      <w:pPr>
        <w:numPr>
          <w:ilvl w:val="2"/>
          <w:numId w:val="1"/>
        </w:numPr>
        <w:tabs>
          <w:tab w:val="left" w:pos="770"/>
        </w:tabs>
        <w:spacing w:before="120"/>
        <w:ind w:left="0" w:firstLine="0"/>
        <w:jc w:val="both"/>
        <w:rPr>
          <w:rFonts w:cs="Arial"/>
        </w:rPr>
      </w:pPr>
      <w:bookmarkStart w:id="40" w:name="Par6_9_1"/>
      <w:bookmarkEnd w:id="40"/>
      <w:r w:rsidRPr="00084E2F">
        <w:rPr>
          <w:rFonts w:cs="Arial"/>
        </w:rPr>
        <w:t>At its last session, the CIMO MG agreed on a scheme for granting CIMO certificates to experts who contributed significantly to the work of CIMO</w:t>
      </w:r>
      <w:r w:rsidR="00084E2F" w:rsidRPr="00084E2F">
        <w:rPr>
          <w:rFonts w:cs="Arial"/>
        </w:rPr>
        <w:t>. The scheme</w:t>
      </w:r>
      <w:r w:rsidRPr="00084E2F">
        <w:rPr>
          <w:rFonts w:cs="Arial"/>
        </w:rPr>
        <w:t xml:space="preserve"> ha</w:t>
      </w:r>
      <w:r w:rsidR="00084E2F" w:rsidRPr="00084E2F">
        <w:rPr>
          <w:rFonts w:cs="Arial"/>
        </w:rPr>
        <w:t>s</w:t>
      </w:r>
      <w:r w:rsidRPr="00084E2F">
        <w:rPr>
          <w:rFonts w:cs="Arial"/>
        </w:rPr>
        <w:t xml:space="preserve"> 3 different levels of </w:t>
      </w:r>
      <w:r w:rsidRPr="00084E2F">
        <w:rPr>
          <w:lang w:val="en-US"/>
        </w:rPr>
        <w:t>certificates</w:t>
      </w:r>
      <w:r w:rsidRPr="00084E2F">
        <w:rPr>
          <w:rFonts w:cs="Arial"/>
        </w:rPr>
        <w:t xml:space="preserve"> and the process for awarding the certificates should be administratively light. The meeting </w:t>
      </w:r>
      <w:r w:rsidR="00084E2F" w:rsidRPr="00084E2F">
        <w:rPr>
          <w:rFonts w:cs="Arial"/>
        </w:rPr>
        <w:t>reviewed proposed forms for the nomin</w:t>
      </w:r>
      <w:r w:rsidRPr="00084E2F">
        <w:rPr>
          <w:rFonts w:cs="Arial"/>
        </w:rPr>
        <w:t>ations for the two higher-level certificate types</w:t>
      </w:r>
      <w:r w:rsidR="00084E2F" w:rsidRPr="00084E2F">
        <w:rPr>
          <w:rFonts w:cs="Arial"/>
        </w:rPr>
        <w:t xml:space="preserve"> </w:t>
      </w:r>
      <w:r w:rsidR="00084E2F">
        <w:rPr>
          <w:rFonts w:cs="Arial"/>
        </w:rPr>
        <w:t xml:space="preserve">and tested the form for submission of outstanding contributions on a potential candidate. </w:t>
      </w:r>
      <w:r w:rsidR="00084E2F" w:rsidRPr="00DE32AA">
        <w:rPr>
          <w:rFonts w:cs="Arial"/>
        </w:rPr>
        <w:t xml:space="preserve">The meeting approved the forms as provided in </w:t>
      </w:r>
      <w:hyperlink w:anchor="AnnexIX" w:history="1">
        <w:r w:rsidR="00084E2F" w:rsidRPr="00083851">
          <w:rPr>
            <w:rStyle w:val="Hyperlink"/>
            <w:rFonts w:cs="Arial"/>
          </w:rPr>
          <w:t>A</w:t>
        </w:r>
        <w:r w:rsidR="00B9726C" w:rsidRPr="00083851">
          <w:rPr>
            <w:rStyle w:val="Hyperlink"/>
            <w:rFonts w:cs="Arial"/>
          </w:rPr>
          <w:t xml:space="preserve">nnex </w:t>
        </w:r>
        <w:r w:rsidR="00B9726C" w:rsidRPr="005E60EF">
          <w:rPr>
            <w:rStyle w:val="Hyperlink"/>
            <w:rFonts w:cs="Arial"/>
          </w:rPr>
          <w:t>I</w:t>
        </w:r>
        <w:r w:rsidR="005E60EF" w:rsidRPr="005E60EF">
          <w:rPr>
            <w:rStyle w:val="Hyperlink"/>
            <w:rFonts w:cs="Arial"/>
          </w:rPr>
          <w:t>X</w:t>
        </w:r>
      </w:hyperlink>
      <w:r w:rsidR="00084E2F" w:rsidRPr="00DE32AA">
        <w:rPr>
          <w:rFonts w:cs="Arial"/>
        </w:rPr>
        <w:t xml:space="preserve"> and requested the Secretariat to arrange</w:t>
      </w:r>
      <w:r w:rsidR="008415BB" w:rsidRPr="00DE32AA">
        <w:rPr>
          <w:rFonts w:cs="Arial"/>
        </w:rPr>
        <w:t xml:space="preserve"> for</w:t>
      </w:r>
      <w:r w:rsidR="00084E2F" w:rsidRPr="00DE32AA">
        <w:rPr>
          <w:rFonts w:cs="Arial"/>
        </w:rPr>
        <w:t xml:space="preserve"> posting the procedure and the forms on the website, together with a list of experts having received the outstanding awards, in a way similar to that used for the Vaisala Awards</w:t>
      </w:r>
      <w:r w:rsidRPr="00DE32AA">
        <w:rPr>
          <w:rFonts w:cs="Arial"/>
        </w:rPr>
        <w:t>.</w:t>
      </w:r>
    </w:p>
    <w:p w14:paraId="36553E74" w14:textId="4C758634" w:rsidR="00084E2F" w:rsidRPr="00E14AD8" w:rsidRDefault="00084E2F" w:rsidP="00E14AD8">
      <w:pPr>
        <w:numPr>
          <w:ilvl w:val="2"/>
          <w:numId w:val="1"/>
        </w:numPr>
        <w:tabs>
          <w:tab w:val="left" w:pos="770"/>
        </w:tabs>
        <w:spacing w:before="120"/>
        <w:ind w:left="0" w:firstLine="0"/>
        <w:jc w:val="both"/>
        <w:rPr>
          <w:rFonts w:cs="Arial"/>
        </w:rPr>
      </w:pPr>
      <w:r w:rsidRPr="00084E2F">
        <w:rPr>
          <w:rFonts w:cs="Arial"/>
        </w:rPr>
        <w:t xml:space="preserve">The meeting </w:t>
      </w:r>
      <w:r w:rsidRPr="00E14AD8">
        <w:rPr>
          <w:rFonts w:cs="Arial"/>
        </w:rPr>
        <w:t xml:space="preserve">recognized that Mr Leroy had provided outstanding contributions to the activities of CIMO over many years and in a variety of domains. The MG agreed to propose to the WMO Secretary-General that the Certificate for Outstanding Services to WMO and particularly to CIMO should be presented to Mr Michel Leroy. This certificate shall be given in recognition of </w:t>
      </w:r>
      <w:r w:rsidR="00AA5E6F" w:rsidRPr="00E14AD8">
        <w:rPr>
          <w:rFonts w:cs="Arial"/>
        </w:rPr>
        <w:t xml:space="preserve">his long and outstanding contribution to the </w:t>
      </w:r>
      <w:r w:rsidR="00E14AD8" w:rsidRPr="00E14AD8">
        <w:rPr>
          <w:rFonts w:cs="Arial"/>
        </w:rPr>
        <w:t>standardization of instruments and methods of observation, his leadership and inspirational role in conducting instrument intercomparisons, and his active and ongoing participation in numerous CIMO activities and conferences throughout his professional career.</w:t>
      </w:r>
    </w:p>
    <w:p w14:paraId="2EFEF992" w14:textId="77777777" w:rsidR="00BB7505" w:rsidRPr="00E14AD8" w:rsidRDefault="00BB7505" w:rsidP="00E14AD8">
      <w:pPr>
        <w:numPr>
          <w:ilvl w:val="2"/>
          <w:numId w:val="1"/>
        </w:numPr>
        <w:tabs>
          <w:tab w:val="left" w:pos="770"/>
        </w:tabs>
        <w:spacing w:before="120"/>
        <w:ind w:left="0" w:firstLine="0"/>
        <w:jc w:val="both"/>
        <w:rPr>
          <w:rFonts w:cs="Arial"/>
          <w:b/>
          <w:bCs w:val="0"/>
        </w:rPr>
      </w:pPr>
      <w:r w:rsidRPr="00E14AD8">
        <w:rPr>
          <w:rFonts w:cs="Arial"/>
          <w:b/>
          <w:bCs w:val="0"/>
        </w:rPr>
        <w:t>E-learning</w:t>
      </w:r>
    </w:p>
    <w:p w14:paraId="52BEB413" w14:textId="3CB37384" w:rsidR="00DF6D84" w:rsidRDefault="00DF6D84" w:rsidP="00E14AD8">
      <w:pPr>
        <w:numPr>
          <w:ilvl w:val="2"/>
          <w:numId w:val="1"/>
        </w:numPr>
        <w:tabs>
          <w:tab w:val="left" w:pos="770"/>
        </w:tabs>
        <w:spacing w:before="120"/>
        <w:ind w:left="0" w:firstLine="0"/>
        <w:jc w:val="both"/>
        <w:rPr>
          <w:rFonts w:cs="Arial"/>
        </w:rPr>
      </w:pPr>
      <w:r>
        <w:rPr>
          <w:rFonts w:cs="Arial"/>
        </w:rPr>
        <w:t>In response to the requests by CIMO-16 for CIMO RICs to consider the design and rea</w:t>
      </w:r>
      <w:r w:rsidR="0066067C">
        <w:rPr>
          <w:rFonts w:cs="Arial"/>
        </w:rPr>
        <w:t>lization of more online courses</w:t>
      </w:r>
      <w:r>
        <w:rPr>
          <w:rFonts w:cs="Arial"/>
        </w:rPr>
        <w:t xml:space="preserve"> like those </w:t>
      </w:r>
      <w:r w:rsidR="0066067C">
        <w:rPr>
          <w:rFonts w:cs="Arial"/>
        </w:rPr>
        <w:t xml:space="preserve">previously organized by RTCs Buenos Aires and Beijing, and in response to the encouragement by Cg-17 for CIMO to explore, in collaboration with the ETR Programme, </w:t>
      </w:r>
      <w:r>
        <w:rPr>
          <w:rFonts w:cs="Arial"/>
        </w:rPr>
        <w:t xml:space="preserve"> </w:t>
      </w:r>
      <w:r w:rsidR="0066067C" w:rsidRPr="0066067C">
        <w:rPr>
          <w:rFonts w:cs="Arial"/>
        </w:rPr>
        <w:t>the development of online training courses on instruments that could complement face-to-face training events</w:t>
      </w:r>
      <w:r w:rsidR="0066067C">
        <w:rPr>
          <w:rFonts w:cs="Arial"/>
        </w:rPr>
        <w:t xml:space="preserve">, an exploratory attempt was made to produce a short video recording of IPC-XII (2015) that conveyed the role of CIMO intercomparisons to the broader WMO community. </w:t>
      </w:r>
    </w:p>
    <w:p w14:paraId="1820F1A7" w14:textId="77364400" w:rsidR="0088565A" w:rsidRPr="0088565A" w:rsidRDefault="00293CB4" w:rsidP="00083851">
      <w:pPr>
        <w:numPr>
          <w:ilvl w:val="2"/>
          <w:numId w:val="1"/>
        </w:numPr>
        <w:tabs>
          <w:tab w:val="left" w:pos="770"/>
        </w:tabs>
        <w:spacing w:before="120"/>
        <w:ind w:left="0" w:firstLine="0"/>
        <w:jc w:val="both"/>
        <w:rPr>
          <w:rFonts w:cs="Arial"/>
        </w:rPr>
      </w:pPr>
      <w:r w:rsidRPr="0088565A">
        <w:rPr>
          <w:rFonts w:cs="Arial"/>
        </w:rPr>
        <w:t>The session expressed its appreciation for the work of Mr Joel Fisler and other authors for developing the video of IPC XII</w:t>
      </w:r>
      <w:r w:rsidR="00145A52" w:rsidRPr="0088565A">
        <w:rPr>
          <w:rFonts w:cs="Arial"/>
        </w:rPr>
        <w:t xml:space="preserve"> (https://vimeo.com/164968933)</w:t>
      </w:r>
      <w:r w:rsidRPr="0088565A">
        <w:rPr>
          <w:rFonts w:cs="Arial"/>
        </w:rPr>
        <w:t xml:space="preserve">, which conveyed so well the core role of CIMO. It was suggested that a shorter version of the video </w:t>
      </w:r>
      <w:r w:rsidR="0088565A">
        <w:rPr>
          <w:rFonts w:cs="Arial"/>
        </w:rPr>
        <w:t>should</w:t>
      </w:r>
      <w:r w:rsidRPr="0088565A">
        <w:rPr>
          <w:rFonts w:cs="Arial"/>
        </w:rPr>
        <w:t xml:space="preserve"> be developed for public consumption. The president advised the session that such videos cost </w:t>
      </w:r>
      <w:r w:rsidR="0088565A">
        <w:rPr>
          <w:rFonts w:cs="Arial"/>
        </w:rPr>
        <w:t>relatively little</w:t>
      </w:r>
      <w:r w:rsidRPr="0088565A">
        <w:rPr>
          <w:rFonts w:cs="Arial"/>
        </w:rPr>
        <w:t xml:space="preserve"> to produc</w:t>
      </w:r>
      <w:r w:rsidR="00D22574">
        <w:rPr>
          <w:rFonts w:cs="Arial"/>
        </w:rPr>
        <w:t>e</w:t>
      </w:r>
      <w:r w:rsidR="0088565A">
        <w:rPr>
          <w:rFonts w:cs="Arial"/>
        </w:rPr>
        <w:t>, so were a resource-</w:t>
      </w:r>
      <w:r w:rsidRPr="0088565A">
        <w:rPr>
          <w:rFonts w:cs="Arial"/>
        </w:rPr>
        <w:t>efficient method of communicati</w:t>
      </w:r>
      <w:r w:rsidR="0088565A">
        <w:rPr>
          <w:rFonts w:cs="Arial"/>
        </w:rPr>
        <w:t>ng our role and key messages</w:t>
      </w:r>
      <w:r w:rsidRPr="0088565A">
        <w:rPr>
          <w:rFonts w:cs="Arial"/>
        </w:rPr>
        <w:t xml:space="preserve"> to both profession and public audiences.</w:t>
      </w:r>
    </w:p>
    <w:p w14:paraId="1A8E1A3A" w14:textId="77777777" w:rsidR="0088565A" w:rsidRDefault="0088565A" w:rsidP="0088565A">
      <w:pPr>
        <w:numPr>
          <w:ilvl w:val="2"/>
          <w:numId w:val="1"/>
        </w:numPr>
        <w:tabs>
          <w:tab w:val="left" w:pos="770"/>
        </w:tabs>
        <w:spacing w:before="120"/>
        <w:ind w:left="0" w:firstLine="0"/>
        <w:jc w:val="both"/>
        <w:rPr>
          <w:rFonts w:cs="Arial"/>
        </w:rPr>
      </w:pPr>
      <w:r w:rsidRPr="0088565A">
        <w:rPr>
          <w:rFonts w:cs="Arial"/>
        </w:rPr>
        <w:t>In view of the success of this first exploratory CIMO venture into e-learning, t</w:t>
      </w:r>
      <w:r w:rsidR="00145A52" w:rsidRPr="0088565A">
        <w:rPr>
          <w:rFonts w:cs="Arial"/>
        </w:rPr>
        <w:t xml:space="preserve">he president invited </w:t>
      </w:r>
      <w:r w:rsidRPr="0088565A">
        <w:rPr>
          <w:rFonts w:cs="Arial"/>
        </w:rPr>
        <w:t>suggestions from</w:t>
      </w:r>
      <w:r w:rsidR="00145A52" w:rsidRPr="0088565A">
        <w:rPr>
          <w:rFonts w:cs="Arial"/>
        </w:rPr>
        <w:t xml:space="preserve"> the </w:t>
      </w:r>
      <w:r>
        <w:rPr>
          <w:rFonts w:cs="Arial"/>
        </w:rPr>
        <w:t xml:space="preserve">meeting </w:t>
      </w:r>
      <w:r w:rsidR="00145A52" w:rsidRPr="0088565A">
        <w:rPr>
          <w:rFonts w:cs="Arial"/>
        </w:rPr>
        <w:t xml:space="preserve">participants </w:t>
      </w:r>
      <w:r w:rsidRPr="0088565A">
        <w:rPr>
          <w:rFonts w:cs="Arial"/>
        </w:rPr>
        <w:t xml:space="preserve">on how best to go about the more regular use by CIMO of e-learning techniques </w:t>
      </w:r>
      <w:r w:rsidR="00145A52" w:rsidRPr="0088565A">
        <w:rPr>
          <w:rFonts w:cs="Arial"/>
        </w:rPr>
        <w:t>f</w:t>
      </w:r>
      <w:r w:rsidRPr="0088565A">
        <w:rPr>
          <w:rFonts w:cs="Arial"/>
        </w:rPr>
        <w:t>or capacity development and out</w:t>
      </w:r>
      <w:r w:rsidR="00145A52" w:rsidRPr="0088565A">
        <w:rPr>
          <w:rFonts w:cs="Arial"/>
        </w:rPr>
        <w:t>reach</w:t>
      </w:r>
      <w:r w:rsidRPr="0088565A">
        <w:rPr>
          <w:rFonts w:cs="Arial"/>
        </w:rPr>
        <w:t xml:space="preserve"> amongst the WMO community</w:t>
      </w:r>
      <w:r w:rsidR="00145A52" w:rsidRPr="0088565A">
        <w:rPr>
          <w:rFonts w:cs="Arial"/>
        </w:rPr>
        <w:t>.</w:t>
      </w:r>
    </w:p>
    <w:p w14:paraId="4B023161" w14:textId="7D037C90" w:rsidR="00DF6D84" w:rsidRDefault="0088565A" w:rsidP="0066067C">
      <w:pPr>
        <w:numPr>
          <w:ilvl w:val="2"/>
          <w:numId w:val="1"/>
        </w:numPr>
        <w:tabs>
          <w:tab w:val="left" w:pos="770"/>
        </w:tabs>
        <w:spacing w:before="120"/>
        <w:ind w:left="0" w:firstLine="0"/>
        <w:jc w:val="both"/>
        <w:rPr>
          <w:rFonts w:cs="Arial"/>
        </w:rPr>
      </w:pPr>
      <w:r>
        <w:rPr>
          <w:rFonts w:cs="Arial"/>
        </w:rPr>
        <w:t xml:space="preserve">It was noted that we cannot do everything, so it would be best to concentrate initially on core activities of CIMO, as far as possible using material that already exists. Numerous training courses are held by the RICs, so these could be recorded and </w:t>
      </w:r>
      <w:r w:rsidR="0066067C">
        <w:rPr>
          <w:rFonts w:cs="Arial"/>
        </w:rPr>
        <w:t xml:space="preserve">those recordings </w:t>
      </w:r>
      <w:r>
        <w:rPr>
          <w:rFonts w:cs="Arial"/>
        </w:rPr>
        <w:t xml:space="preserve">placed on the CIMO website. E-forums between the RICs addressing key technical questions could </w:t>
      </w:r>
      <w:r w:rsidR="0066067C">
        <w:rPr>
          <w:rFonts w:cs="Arial"/>
        </w:rPr>
        <w:t xml:space="preserve">also </w:t>
      </w:r>
      <w:r>
        <w:rPr>
          <w:rFonts w:cs="Arial"/>
        </w:rPr>
        <w:t>be encouraged.</w:t>
      </w:r>
      <w:r w:rsidR="0066067C">
        <w:rPr>
          <w:rFonts w:cs="Arial"/>
        </w:rPr>
        <w:t xml:space="preserve"> It was stressed that such e-learning tools must be clearly targeted at a particular audience.</w:t>
      </w:r>
    </w:p>
    <w:p w14:paraId="662A9015" w14:textId="10CE460E" w:rsidR="00DF6D84" w:rsidRDefault="003F1951" w:rsidP="00F4465B">
      <w:pPr>
        <w:numPr>
          <w:ilvl w:val="2"/>
          <w:numId w:val="1"/>
        </w:numPr>
        <w:tabs>
          <w:tab w:val="left" w:pos="770"/>
        </w:tabs>
        <w:spacing w:before="120"/>
        <w:ind w:left="0" w:firstLine="0"/>
        <w:jc w:val="both"/>
        <w:rPr>
          <w:rFonts w:cs="Arial"/>
        </w:rPr>
      </w:pPr>
      <w:r>
        <w:rPr>
          <w:rFonts w:cs="Arial"/>
        </w:rPr>
        <w:t>A number of</w:t>
      </w:r>
      <w:r w:rsidR="00DF6D84">
        <w:rPr>
          <w:rFonts w:cs="Arial"/>
        </w:rPr>
        <w:t xml:space="preserve"> </w:t>
      </w:r>
      <w:r w:rsidR="0066067C">
        <w:rPr>
          <w:rFonts w:cs="Arial"/>
        </w:rPr>
        <w:t>specific</w:t>
      </w:r>
      <w:r w:rsidR="00DF6D84">
        <w:rPr>
          <w:rFonts w:cs="Arial"/>
        </w:rPr>
        <w:t xml:space="preserve"> </w:t>
      </w:r>
      <w:r w:rsidR="0066067C">
        <w:rPr>
          <w:rFonts w:cs="Arial"/>
        </w:rPr>
        <w:t>priority topics for e-learning were suggested</w:t>
      </w:r>
      <w:r w:rsidR="00DF6D84">
        <w:rPr>
          <w:rFonts w:cs="Arial"/>
        </w:rPr>
        <w:t>, including:</w:t>
      </w:r>
    </w:p>
    <w:p w14:paraId="6532ACDD" w14:textId="4DBF4999" w:rsidR="00DF6D84" w:rsidRDefault="0066067C" w:rsidP="00F4465B">
      <w:pPr>
        <w:pStyle w:val="ListParagraph"/>
        <w:numPr>
          <w:ilvl w:val="0"/>
          <w:numId w:val="32"/>
        </w:numPr>
        <w:tabs>
          <w:tab w:val="left" w:pos="770"/>
        </w:tabs>
        <w:spacing w:before="120" w:line="240" w:lineRule="auto"/>
        <w:jc w:val="both"/>
        <w:rPr>
          <w:rFonts w:ascii="Arial" w:hAnsi="Arial" w:cs="Arial"/>
        </w:rPr>
      </w:pPr>
      <w:r>
        <w:rPr>
          <w:rFonts w:ascii="Arial" w:hAnsi="Arial" w:cs="Arial"/>
        </w:rPr>
        <w:t xml:space="preserve">A short </w:t>
      </w:r>
      <w:r w:rsidR="00DF6D84" w:rsidRPr="00DF6D84">
        <w:rPr>
          <w:rFonts w:ascii="Arial" w:hAnsi="Arial" w:cs="Arial"/>
        </w:rPr>
        <w:t xml:space="preserve">video on </w:t>
      </w:r>
      <w:r w:rsidR="00DF6D84">
        <w:rPr>
          <w:rFonts w:ascii="Arial" w:hAnsi="Arial" w:cs="Arial"/>
        </w:rPr>
        <w:t>‘Measurement as an output’;</w:t>
      </w:r>
    </w:p>
    <w:p w14:paraId="12868594" w14:textId="6D416392" w:rsidR="00DF6D84" w:rsidRDefault="00DF6D84" w:rsidP="00F4465B">
      <w:pPr>
        <w:pStyle w:val="ListParagraph"/>
        <w:numPr>
          <w:ilvl w:val="0"/>
          <w:numId w:val="32"/>
        </w:numPr>
        <w:tabs>
          <w:tab w:val="left" w:pos="770"/>
        </w:tabs>
        <w:spacing w:before="120" w:line="240" w:lineRule="auto"/>
        <w:jc w:val="both"/>
        <w:rPr>
          <w:rFonts w:ascii="Arial" w:hAnsi="Arial" w:cs="Arial"/>
        </w:rPr>
      </w:pPr>
      <w:r>
        <w:rPr>
          <w:rFonts w:ascii="Arial" w:hAnsi="Arial" w:cs="Arial"/>
        </w:rPr>
        <w:lastRenderedPageBreak/>
        <w:t>A video on the importance of RICs and their role in the measurement quality chain;</w:t>
      </w:r>
    </w:p>
    <w:p w14:paraId="66ED3A0D" w14:textId="6819D11F" w:rsidR="00DF6D84" w:rsidRPr="003F1951" w:rsidRDefault="00DF6D84" w:rsidP="00F4465B">
      <w:pPr>
        <w:pStyle w:val="ListParagraph"/>
        <w:numPr>
          <w:ilvl w:val="0"/>
          <w:numId w:val="32"/>
        </w:numPr>
        <w:tabs>
          <w:tab w:val="left" w:pos="770"/>
        </w:tabs>
        <w:spacing w:before="120" w:line="240" w:lineRule="auto"/>
        <w:jc w:val="both"/>
        <w:rPr>
          <w:rFonts w:ascii="Arial" w:hAnsi="Arial" w:cs="Arial"/>
        </w:rPr>
      </w:pPr>
      <w:r>
        <w:rPr>
          <w:rFonts w:ascii="Arial" w:hAnsi="Arial" w:cs="Arial"/>
        </w:rPr>
        <w:t>A video on the benefits of ISO17025 accreditation</w:t>
      </w:r>
      <w:r w:rsidR="003F1951">
        <w:rPr>
          <w:rFonts w:ascii="Arial" w:hAnsi="Arial" w:cs="Arial"/>
        </w:rPr>
        <w:t>.</w:t>
      </w:r>
    </w:p>
    <w:p w14:paraId="4AD5CEF6" w14:textId="77DBB77F" w:rsidR="003F1951" w:rsidRPr="003F1951" w:rsidRDefault="003F1951" w:rsidP="003F1951">
      <w:pPr>
        <w:numPr>
          <w:ilvl w:val="2"/>
          <w:numId w:val="1"/>
        </w:numPr>
        <w:tabs>
          <w:tab w:val="left" w:pos="770"/>
        </w:tabs>
        <w:spacing w:before="120"/>
        <w:ind w:left="0" w:firstLine="0"/>
        <w:jc w:val="both"/>
        <w:rPr>
          <w:rFonts w:cs="Arial"/>
        </w:rPr>
      </w:pPr>
      <w:r w:rsidRPr="003F1951">
        <w:rPr>
          <w:rFonts w:cs="Arial"/>
        </w:rPr>
        <w:t>In view of his experience with creating the IPC-XII video, Mr Fisler had been asked to recommend to the CIMO MG regarding how to go about further use of e-learning within CIMO. Mr Fisler suggested formation of a small ad-hoc group</w:t>
      </w:r>
      <w:r>
        <w:rPr>
          <w:rFonts w:cs="Arial"/>
        </w:rPr>
        <w:t xml:space="preserve"> </w:t>
      </w:r>
      <w:r w:rsidRPr="003F1951">
        <w:rPr>
          <w:rFonts w:cs="Arial"/>
        </w:rPr>
        <w:t xml:space="preserve">(consisting of </w:t>
      </w:r>
      <w:r>
        <w:rPr>
          <w:rFonts w:cs="Arial"/>
        </w:rPr>
        <w:t>an</w:t>
      </w:r>
      <w:r w:rsidRPr="003F1951">
        <w:rPr>
          <w:rFonts w:cs="Arial"/>
        </w:rPr>
        <w:t xml:space="preserve"> ETR representative, members of training organizations familiar with e-learning and/or with training on the siting classification, </w:t>
      </w:r>
      <w:r>
        <w:rPr>
          <w:rFonts w:cs="Arial"/>
        </w:rPr>
        <w:t xml:space="preserve">and a few </w:t>
      </w:r>
      <w:r w:rsidRPr="003F1951">
        <w:rPr>
          <w:rFonts w:cs="Arial"/>
        </w:rPr>
        <w:t xml:space="preserve">CIMO experts) </w:t>
      </w:r>
      <w:r>
        <w:rPr>
          <w:rFonts w:cs="Arial"/>
        </w:rPr>
        <w:t>which</w:t>
      </w:r>
      <w:r w:rsidRPr="003F1951">
        <w:rPr>
          <w:rFonts w:cs="Arial"/>
        </w:rPr>
        <w:t xml:space="preserve"> </w:t>
      </w:r>
      <w:r>
        <w:rPr>
          <w:rFonts w:cs="Arial"/>
        </w:rPr>
        <w:t>c</w:t>
      </w:r>
      <w:r w:rsidRPr="003F1951">
        <w:rPr>
          <w:rFonts w:cs="Arial"/>
        </w:rPr>
        <w:t>ould develop e-learning material on the siting classification for public distribution on the web.</w:t>
      </w:r>
      <w:r>
        <w:rPr>
          <w:rFonts w:cs="Arial"/>
        </w:rPr>
        <w:t xml:space="preserve"> The session welcomed this proposal, suggesting the involvement of RIC Buenos Aires and members of ET</w:t>
      </w:r>
      <w:r w:rsidR="00D22574">
        <w:rPr>
          <w:rFonts w:cs="Arial"/>
        </w:rPr>
        <w:t>-</w:t>
      </w:r>
      <w:r>
        <w:rPr>
          <w:rFonts w:cs="Arial"/>
        </w:rPr>
        <w:t>OIST.</w:t>
      </w:r>
      <w:r w:rsidRPr="003F1951">
        <w:rPr>
          <w:rFonts w:cs="Arial"/>
        </w:rPr>
        <w:t xml:space="preserve"> </w:t>
      </w:r>
    </w:p>
    <w:p w14:paraId="30CCB9FC" w14:textId="3A52D7AB" w:rsidR="003F1951" w:rsidRPr="003F1951" w:rsidRDefault="003F1951" w:rsidP="00F4465B">
      <w:pPr>
        <w:numPr>
          <w:ilvl w:val="2"/>
          <w:numId w:val="1"/>
        </w:numPr>
        <w:tabs>
          <w:tab w:val="left" w:pos="770"/>
        </w:tabs>
        <w:spacing w:before="120"/>
        <w:ind w:left="0" w:firstLine="0"/>
        <w:jc w:val="both"/>
        <w:rPr>
          <w:rFonts w:cs="Arial"/>
        </w:rPr>
      </w:pPr>
      <w:bookmarkStart w:id="41" w:name="Par6_9_10"/>
      <w:r>
        <w:rPr>
          <w:rFonts w:cs="Arial"/>
        </w:rPr>
        <w:t>M</w:t>
      </w:r>
      <w:bookmarkEnd w:id="41"/>
      <w:r>
        <w:rPr>
          <w:rFonts w:cs="Arial"/>
        </w:rPr>
        <w:t>r Fisler had also suggested the e</w:t>
      </w:r>
      <w:r w:rsidRPr="003F1951">
        <w:rPr>
          <w:rFonts w:cs="Arial"/>
        </w:rPr>
        <w:t xml:space="preserve">stablishment of </w:t>
      </w:r>
      <w:r>
        <w:rPr>
          <w:rFonts w:cs="Arial"/>
        </w:rPr>
        <w:t>a task t</w:t>
      </w:r>
      <w:r w:rsidRPr="003F1951">
        <w:rPr>
          <w:rFonts w:cs="Arial"/>
        </w:rPr>
        <w:t>eam on e-learning in collaboratio</w:t>
      </w:r>
      <w:r>
        <w:rPr>
          <w:rFonts w:cs="Arial"/>
        </w:rPr>
        <w:t xml:space="preserve">n with ETR, which could include </w:t>
      </w:r>
      <w:r w:rsidRPr="003F1951">
        <w:rPr>
          <w:rFonts w:cs="Arial"/>
        </w:rPr>
        <w:t xml:space="preserve">RTC representatives, RIC representatives and other CIMO experts in training and education. </w:t>
      </w:r>
      <w:r>
        <w:rPr>
          <w:rFonts w:cs="Arial"/>
        </w:rPr>
        <w:t>That task t</w:t>
      </w:r>
      <w:r w:rsidRPr="003F1951">
        <w:rPr>
          <w:rFonts w:cs="Arial"/>
        </w:rPr>
        <w:t>eam should work (in collaboration with other CIMO Expert Teams) on:</w:t>
      </w:r>
    </w:p>
    <w:p w14:paraId="3907C546" w14:textId="498C5453" w:rsidR="003F1951" w:rsidRPr="003F1951" w:rsidRDefault="003F1951" w:rsidP="00F4465B">
      <w:pPr>
        <w:pStyle w:val="ListParagraph"/>
        <w:numPr>
          <w:ilvl w:val="0"/>
          <w:numId w:val="33"/>
        </w:numPr>
        <w:tabs>
          <w:tab w:val="left" w:pos="770"/>
        </w:tabs>
        <w:spacing w:before="120" w:line="240" w:lineRule="auto"/>
        <w:jc w:val="both"/>
        <w:rPr>
          <w:rFonts w:ascii="Arial" w:hAnsi="Arial" w:cs="Arial"/>
        </w:rPr>
      </w:pPr>
      <w:r w:rsidRPr="003F1951">
        <w:rPr>
          <w:rFonts w:ascii="Arial" w:hAnsi="Arial" w:cs="Arial"/>
        </w:rPr>
        <w:t>Identification of the existing CIMO related education and trai</w:t>
      </w:r>
      <w:r w:rsidR="00F4465B">
        <w:rPr>
          <w:rFonts w:ascii="Arial" w:hAnsi="Arial" w:cs="Arial"/>
        </w:rPr>
        <w:t>ning material available on-line;</w:t>
      </w:r>
    </w:p>
    <w:p w14:paraId="7A27E844" w14:textId="5965D88F" w:rsidR="003F1951" w:rsidRPr="003F1951" w:rsidRDefault="003F1951" w:rsidP="00F4465B">
      <w:pPr>
        <w:pStyle w:val="ListParagraph"/>
        <w:numPr>
          <w:ilvl w:val="0"/>
          <w:numId w:val="33"/>
        </w:numPr>
        <w:tabs>
          <w:tab w:val="left" w:pos="770"/>
        </w:tabs>
        <w:spacing w:before="120" w:line="240" w:lineRule="auto"/>
        <w:jc w:val="both"/>
        <w:rPr>
          <w:rFonts w:ascii="Arial" w:hAnsi="Arial" w:cs="Arial"/>
        </w:rPr>
      </w:pPr>
      <w:r w:rsidRPr="003F1951">
        <w:rPr>
          <w:rFonts w:ascii="Arial" w:hAnsi="Arial" w:cs="Arial"/>
        </w:rPr>
        <w:t xml:space="preserve">Accessibility of that material to the Members through a common, easily accessible,  </w:t>
      </w:r>
      <w:r w:rsidR="00F4465B">
        <w:rPr>
          <w:rFonts w:ascii="Arial" w:hAnsi="Arial" w:cs="Arial"/>
        </w:rPr>
        <w:t>WMO/CIMO and/or WMO/ETR website;</w:t>
      </w:r>
    </w:p>
    <w:p w14:paraId="680670BC" w14:textId="78CA8DB1" w:rsidR="003F1951" w:rsidRPr="003F1951" w:rsidRDefault="003F1951" w:rsidP="00F4465B">
      <w:pPr>
        <w:pStyle w:val="ListParagraph"/>
        <w:numPr>
          <w:ilvl w:val="0"/>
          <w:numId w:val="33"/>
        </w:numPr>
        <w:tabs>
          <w:tab w:val="left" w:pos="770"/>
        </w:tabs>
        <w:spacing w:before="120" w:line="240" w:lineRule="auto"/>
        <w:jc w:val="both"/>
        <w:rPr>
          <w:rFonts w:ascii="Arial" w:hAnsi="Arial" w:cs="Arial"/>
        </w:rPr>
      </w:pPr>
      <w:r w:rsidRPr="003F1951">
        <w:rPr>
          <w:rFonts w:ascii="Arial" w:hAnsi="Arial" w:cs="Arial"/>
        </w:rPr>
        <w:t xml:space="preserve">Enabling closer collaboration with relevant institutes, universities which are offering on-line training on CIMO related issues, aiming at availability </w:t>
      </w:r>
      <w:r w:rsidR="00F4465B">
        <w:rPr>
          <w:rFonts w:ascii="Arial" w:hAnsi="Arial" w:cs="Arial"/>
        </w:rPr>
        <w:t>of that material to the Members;</w:t>
      </w:r>
    </w:p>
    <w:p w14:paraId="5A1FDC0C" w14:textId="6D9136FC" w:rsidR="003F1951" w:rsidRPr="003F1951" w:rsidRDefault="003F1951" w:rsidP="00F4465B">
      <w:pPr>
        <w:pStyle w:val="ListParagraph"/>
        <w:numPr>
          <w:ilvl w:val="0"/>
          <w:numId w:val="33"/>
        </w:numPr>
        <w:tabs>
          <w:tab w:val="left" w:pos="770"/>
        </w:tabs>
        <w:spacing w:before="120" w:line="240" w:lineRule="auto"/>
        <w:jc w:val="both"/>
        <w:rPr>
          <w:rFonts w:ascii="Arial" w:hAnsi="Arial" w:cs="Arial"/>
        </w:rPr>
      </w:pPr>
      <w:r w:rsidRPr="003F1951">
        <w:rPr>
          <w:rFonts w:ascii="Arial" w:hAnsi="Arial" w:cs="Arial"/>
        </w:rPr>
        <w:t>Identification and definition of the CIMO related education an</w:t>
      </w:r>
      <w:r w:rsidR="00F4465B">
        <w:rPr>
          <w:rFonts w:ascii="Arial" w:hAnsi="Arial" w:cs="Arial"/>
        </w:rPr>
        <w:t>d training needs of the Members;</w:t>
      </w:r>
    </w:p>
    <w:p w14:paraId="3C67644E" w14:textId="438AC50F" w:rsidR="00F4465B" w:rsidRDefault="003F1951" w:rsidP="00F4465B">
      <w:pPr>
        <w:pStyle w:val="ListParagraph"/>
        <w:numPr>
          <w:ilvl w:val="0"/>
          <w:numId w:val="33"/>
        </w:numPr>
        <w:tabs>
          <w:tab w:val="left" w:pos="770"/>
        </w:tabs>
        <w:spacing w:before="120" w:line="240" w:lineRule="auto"/>
        <w:jc w:val="both"/>
        <w:rPr>
          <w:rFonts w:ascii="Arial" w:hAnsi="Arial" w:cs="Arial"/>
        </w:rPr>
      </w:pPr>
      <w:r w:rsidRPr="003F1951">
        <w:rPr>
          <w:rFonts w:ascii="Arial" w:hAnsi="Arial" w:cs="Arial"/>
        </w:rPr>
        <w:t>Development of a strategy for CIMO related on-line education and training courses, which should include needed resources and t</w:t>
      </w:r>
      <w:r w:rsidR="00F4465B">
        <w:rPr>
          <w:rFonts w:ascii="Arial" w:hAnsi="Arial" w:cs="Arial"/>
        </w:rPr>
        <w:t>ime-line for its implementation.</w:t>
      </w:r>
    </w:p>
    <w:p w14:paraId="3DB69A67" w14:textId="01F5AF10" w:rsidR="00F4465B" w:rsidRPr="00F4465B" w:rsidRDefault="00F4465B" w:rsidP="00F4465B">
      <w:pPr>
        <w:tabs>
          <w:tab w:val="left" w:pos="770"/>
        </w:tabs>
        <w:spacing w:before="120"/>
        <w:jc w:val="both"/>
        <w:rPr>
          <w:rFonts w:cs="Arial"/>
        </w:rPr>
      </w:pPr>
      <w:r>
        <w:rPr>
          <w:rFonts w:cs="Arial"/>
        </w:rPr>
        <w:t>The president thanked Mr Fisler for this recommendation and requested Messrs. Garcia, Merrouchi and Buyukbas to follow it up</w:t>
      </w:r>
      <w:r w:rsidR="00050B72">
        <w:rPr>
          <w:rFonts w:cs="Arial"/>
        </w:rPr>
        <w:t>, with a priority to the first 2 bullets mentioned above</w:t>
      </w:r>
      <w:r>
        <w:rPr>
          <w:rFonts w:cs="Arial"/>
        </w:rPr>
        <w:t>.</w:t>
      </w:r>
    </w:p>
    <w:p w14:paraId="686ABEC6" w14:textId="77777777" w:rsidR="008E1F1A" w:rsidRPr="00BC11B8" w:rsidRDefault="008E1F1A" w:rsidP="008E1F1A">
      <w:pPr>
        <w:spacing w:before="120"/>
        <w:jc w:val="both"/>
        <w:rPr>
          <w:lang w:val="en-US"/>
        </w:rPr>
      </w:pPr>
    </w:p>
    <w:p w14:paraId="62259C2D" w14:textId="77777777" w:rsidR="008E1F1A" w:rsidRDefault="008E1F1A" w:rsidP="008E1F1A">
      <w:pPr>
        <w:numPr>
          <w:ilvl w:val="0"/>
          <w:numId w:val="1"/>
        </w:numPr>
        <w:tabs>
          <w:tab w:val="clear" w:pos="720"/>
          <w:tab w:val="left" w:pos="770"/>
        </w:tabs>
        <w:ind w:left="770" w:hanging="770"/>
        <w:jc w:val="both"/>
        <w:rPr>
          <w:b/>
          <w:bCs w:val="0"/>
          <w:lang w:val="en-US"/>
        </w:rPr>
      </w:pPr>
      <w:r>
        <w:rPr>
          <w:b/>
          <w:bCs w:val="0"/>
          <w:lang w:val="en-US"/>
        </w:rPr>
        <w:t>OTHER BUSINESS</w:t>
      </w:r>
    </w:p>
    <w:p w14:paraId="4E6570BF" w14:textId="1CEACB68" w:rsidR="008B018C" w:rsidRPr="00A32853" w:rsidRDefault="008B018C" w:rsidP="0091051B">
      <w:pPr>
        <w:numPr>
          <w:ilvl w:val="1"/>
          <w:numId w:val="1"/>
        </w:numPr>
        <w:spacing w:before="120"/>
        <w:ind w:left="0" w:firstLine="0"/>
        <w:jc w:val="both"/>
        <w:rPr>
          <w:lang w:val="en-US"/>
        </w:rPr>
      </w:pPr>
      <w:r w:rsidRPr="008B018C">
        <w:rPr>
          <w:lang w:val="en-US"/>
        </w:rPr>
        <w:t xml:space="preserve">Volker Kurz made a presentation on the </w:t>
      </w:r>
      <w:r w:rsidRPr="008B018C">
        <w:t>strategies followed by DWD for development and integration of their observing networks</w:t>
      </w:r>
      <w:r w:rsidR="00A32853">
        <w:t>.</w:t>
      </w:r>
    </w:p>
    <w:p w14:paraId="700F7AE6" w14:textId="104880D7" w:rsidR="00A32853" w:rsidRDefault="00A32853" w:rsidP="009F0452">
      <w:pPr>
        <w:numPr>
          <w:ilvl w:val="1"/>
          <w:numId w:val="1"/>
        </w:numPr>
        <w:spacing w:before="120"/>
        <w:ind w:left="0" w:firstLine="0"/>
        <w:jc w:val="both"/>
        <w:rPr>
          <w:lang w:val="en-US"/>
        </w:rPr>
      </w:pPr>
      <w:r>
        <w:rPr>
          <w:lang w:val="en-US"/>
        </w:rPr>
        <w:t xml:space="preserve">The meeting </w:t>
      </w:r>
      <w:r w:rsidR="009F0452">
        <w:rPr>
          <w:lang w:val="en-US"/>
        </w:rPr>
        <w:t>welcomed</w:t>
      </w:r>
      <w:r>
        <w:rPr>
          <w:lang w:val="en-US"/>
        </w:rPr>
        <w:t xml:space="preserve"> the participation of </w:t>
      </w:r>
      <w:r w:rsidR="008415BB">
        <w:rPr>
          <w:lang w:val="en-US"/>
        </w:rPr>
        <w:t xml:space="preserve">Mr </w:t>
      </w:r>
      <w:r>
        <w:rPr>
          <w:lang w:val="en-US"/>
        </w:rPr>
        <w:t>Jochen Dibbern, Chair of the CBS OPAG-IOS, for part of the meeting, which enabled to address collaboratively topics of common interest to CIMO and CBS. Mr Dibbern was invited to present his views on the current and future collaboration of CIMO and CBS</w:t>
      </w:r>
      <w:r w:rsidR="009F0452">
        <w:rPr>
          <w:lang w:val="en-US"/>
        </w:rPr>
        <w:t xml:space="preserve"> and how this collaboration</w:t>
      </w:r>
      <w:r>
        <w:rPr>
          <w:lang w:val="en-US"/>
        </w:rPr>
        <w:t xml:space="preserve"> may be relevant in the current review of WMO </w:t>
      </w:r>
      <w:r w:rsidR="00D22574">
        <w:rPr>
          <w:lang w:val="en-US"/>
        </w:rPr>
        <w:t>t</w:t>
      </w:r>
      <w:r>
        <w:rPr>
          <w:lang w:val="en-US"/>
        </w:rPr>
        <w:t xml:space="preserve">echnical </w:t>
      </w:r>
      <w:r w:rsidR="00D22574">
        <w:rPr>
          <w:lang w:val="en-US"/>
        </w:rPr>
        <w:t>c</w:t>
      </w:r>
      <w:r>
        <w:rPr>
          <w:lang w:val="en-US"/>
        </w:rPr>
        <w:t>ommissions.</w:t>
      </w:r>
    </w:p>
    <w:p w14:paraId="139BA928" w14:textId="210707D0" w:rsidR="00370610" w:rsidRDefault="00370610" w:rsidP="00E94B06">
      <w:pPr>
        <w:numPr>
          <w:ilvl w:val="1"/>
          <w:numId w:val="1"/>
        </w:numPr>
        <w:spacing w:before="120"/>
        <w:ind w:left="0" w:firstLine="0"/>
        <w:jc w:val="both"/>
        <w:rPr>
          <w:lang w:val="en-US"/>
        </w:rPr>
      </w:pPr>
      <w:r>
        <w:rPr>
          <w:lang w:val="en-US"/>
        </w:rPr>
        <w:t xml:space="preserve">The meeting recognized the importance of learning from </w:t>
      </w:r>
      <w:r w:rsidR="00E94B06">
        <w:rPr>
          <w:lang w:val="en-US"/>
        </w:rPr>
        <w:t xml:space="preserve">operational </w:t>
      </w:r>
      <w:r>
        <w:rPr>
          <w:lang w:val="en-US"/>
        </w:rPr>
        <w:t xml:space="preserve">practices </w:t>
      </w:r>
      <w:r w:rsidR="00E94B06">
        <w:rPr>
          <w:lang w:val="en-US"/>
        </w:rPr>
        <w:t>implemented</w:t>
      </w:r>
      <w:r>
        <w:rPr>
          <w:lang w:val="en-US"/>
        </w:rPr>
        <w:t xml:space="preserve"> in different Member countries, that can be gained by visiting a station or testbed. The m</w:t>
      </w:r>
      <w:r w:rsidR="00E94B06">
        <w:rPr>
          <w:lang w:val="en-US"/>
        </w:rPr>
        <w:t>e</w:t>
      </w:r>
      <w:r>
        <w:rPr>
          <w:lang w:val="en-US"/>
        </w:rPr>
        <w:t>eting therefore recommended that when making arrangements for future sessions of the CIMO Management Group, arrangements be made to enable interested participants to visit a station or testbed from the host country, possibly prior/after the meeting.</w:t>
      </w:r>
    </w:p>
    <w:p w14:paraId="002BF753" w14:textId="35889439" w:rsidR="001F4F74" w:rsidRDefault="001F4F74" w:rsidP="001F4F74">
      <w:pPr>
        <w:numPr>
          <w:ilvl w:val="1"/>
          <w:numId w:val="1"/>
        </w:numPr>
        <w:spacing w:before="120"/>
        <w:ind w:left="0" w:firstLine="0"/>
        <w:jc w:val="both"/>
        <w:rPr>
          <w:lang w:val="en-US"/>
        </w:rPr>
      </w:pPr>
      <w:r>
        <w:rPr>
          <w:lang w:val="en-US"/>
        </w:rPr>
        <w:t>Other technical commissions do not limit the number of experts in an expert team by having two distinct type of memberships: core and associate members</w:t>
      </w:r>
      <w:r w:rsidR="009B014C">
        <w:rPr>
          <w:lang w:val="en-US"/>
        </w:rPr>
        <w:t>hips</w:t>
      </w:r>
      <w:r>
        <w:rPr>
          <w:lang w:val="en-US"/>
        </w:rPr>
        <w:t xml:space="preserve">. Associate members usually do not receive WMO financial assistance to attend meetings. The meeting agreed that having these two categories of members could help in getting additional expertise in the expert teams and also for motivating young experts to contribute to CIMO activities and that such a concept should be considered in the future for CIMO as well. </w:t>
      </w:r>
    </w:p>
    <w:p w14:paraId="48F3599D" w14:textId="5504EC57" w:rsidR="001F4F74" w:rsidRDefault="001F4F74" w:rsidP="009B014C">
      <w:pPr>
        <w:numPr>
          <w:ilvl w:val="1"/>
          <w:numId w:val="1"/>
        </w:numPr>
        <w:spacing w:before="120"/>
        <w:ind w:left="0" w:firstLine="0"/>
        <w:jc w:val="both"/>
        <w:rPr>
          <w:lang w:val="en-US"/>
        </w:rPr>
      </w:pPr>
      <w:r>
        <w:rPr>
          <w:lang w:val="en-US"/>
        </w:rPr>
        <w:t xml:space="preserve">The meeting recognized that having a meeting of an expert team shortly after its formation helps in starting the work and in creating the conditions needed for fruitful and </w:t>
      </w:r>
      <w:r>
        <w:rPr>
          <w:lang w:val="en-US"/>
        </w:rPr>
        <w:lastRenderedPageBreak/>
        <w:t xml:space="preserve">frequent communication between the team members. However, </w:t>
      </w:r>
      <w:r w:rsidR="008415BB">
        <w:rPr>
          <w:lang w:val="en-US"/>
        </w:rPr>
        <w:t xml:space="preserve">it noted that </w:t>
      </w:r>
      <w:r>
        <w:rPr>
          <w:lang w:val="en-US"/>
        </w:rPr>
        <w:t>in view of the limited resources available, this cannot be done for all team</w:t>
      </w:r>
      <w:r w:rsidR="009B014C">
        <w:rPr>
          <w:lang w:val="en-US"/>
        </w:rPr>
        <w:t>s.</w:t>
      </w:r>
    </w:p>
    <w:p w14:paraId="5FFF655E" w14:textId="706C3CBA" w:rsidR="009C2FDF" w:rsidRDefault="009C2FDF" w:rsidP="00AA5E6F">
      <w:pPr>
        <w:numPr>
          <w:ilvl w:val="1"/>
          <w:numId w:val="1"/>
        </w:numPr>
        <w:spacing w:before="120"/>
        <w:ind w:left="0" w:firstLine="0"/>
        <w:jc w:val="both"/>
        <w:rPr>
          <w:lang w:val="en-US"/>
        </w:rPr>
      </w:pPr>
      <w:bookmarkStart w:id="42" w:name="Par7_6"/>
      <w:bookmarkEnd w:id="42"/>
      <w:r>
        <w:rPr>
          <w:lang w:val="en-US"/>
        </w:rPr>
        <w:t xml:space="preserve">The meeting recommended that an </w:t>
      </w:r>
      <w:r w:rsidRPr="00DE32AA">
        <w:rPr>
          <w:lang w:val="en-US"/>
        </w:rPr>
        <w:t xml:space="preserve">on-line mechanism be implemented to enable members of CIMO ETs to exchange material. The meeting requested the Secretariat to seek </w:t>
      </w:r>
      <w:r w:rsidR="00AA5E6F" w:rsidRPr="00DE32AA">
        <w:rPr>
          <w:lang w:val="en-US"/>
        </w:rPr>
        <w:t>an</w:t>
      </w:r>
      <w:r w:rsidRPr="00DE32AA">
        <w:rPr>
          <w:lang w:val="en-US"/>
        </w:rPr>
        <w:t xml:space="preserve"> interim solution </w:t>
      </w:r>
      <w:r w:rsidRPr="00AA5E6F">
        <w:rPr>
          <w:lang w:val="en-US"/>
        </w:rPr>
        <w:t>w</w:t>
      </w:r>
      <w:r>
        <w:rPr>
          <w:lang w:val="en-US"/>
        </w:rPr>
        <w:t>hile the WMO Extranet is being develop, and which should later provide such a mechanism.</w:t>
      </w:r>
    </w:p>
    <w:p w14:paraId="0FC97D1E" w14:textId="77777777" w:rsidR="001F4F74" w:rsidRPr="00BC11B8" w:rsidRDefault="001F4F74" w:rsidP="008E1F1A">
      <w:pPr>
        <w:spacing w:before="120"/>
        <w:jc w:val="both"/>
        <w:rPr>
          <w:lang w:val="en-US"/>
        </w:rPr>
      </w:pPr>
    </w:p>
    <w:p w14:paraId="77B820E7" w14:textId="77777777" w:rsidR="008E1F1A" w:rsidRDefault="008E1F1A" w:rsidP="008E1F1A">
      <w:pPr>
        <w:numPr>
          <w:ilvl w:val="0"/>
          <w:numId w:val="1"/>
        </w:numPr>
        <w:tabs>
          <w:tab w:val="clear" w:pos="720"/>
          <w:tab w:val="left" w:pos="770"/>
        </w:tabs>
        <w:ind w:left="770" w:hanging="770"/>
        <w:jc w:val="both"/>
        <w:rPr>
          <w:b/>
          <w:bCs w:val="0"/>
          <w:lang w:val="en-US"/>
        </w:rPr>
      </w:pPr>
      <w:r>
        <w:rPr>
          <w:b/>
          <w:bCs w:val="0"/>
          <w:lang w:val="en-US"/>
        </w:rPr>
        <w:t>CLOSURE OF THE SESSION</w:t>
      </w:r>
    </w:p>
    <w:p w14:paraId="5C78D7A1" w14:textId="38990D41" w:rsidR="00B73988" w:rsidRPr="0091051B" w:rsidRDefault="00F871C7" w:rsidP="0091051B">
      <w:pPr>
        <w:numPr>
          <w:ilvl w:val="1"/>
          <w:numId w:val="1"/>
        </w:numPr>
        <w:spacing w:before="120"/>
        <w:ind w:left="0" w:firstLine="0"/>
        <w:jc w:val="both"/>
        <w:rPr>
          <w:lang w:val="en-US"/>
        </w:rPr>
      </w:pPr>
      <w:r w:rsidRPr="0091051B">
        <w:rPr>
          <w:lang w:val="en-US"/>
        </w:rPr>
        <w:t>The</w:t>
      </w:r>
      <w:r w:rsidR="00980EF0" w:rsidRPr="0091051B">
        <w:rPr>
          <w:lang w:val="en-US"/>
        </w:rPr>
        <w:t xml:space="preserve"> </w:t>
      </w:r>
      <w:r w:rsidR="00980EF0" w:rsidRPr="0091051B">
        <w:rPr>
          <w:rFonts w:cs="Arial"/>
          <w:lang w:val="en-US"/>
        </w:rPr>
        <w:t>session</w:t>
      </w:r>
      <w:r w:rsidR="00980EF0" w:rsidRPr="0091051B">
        <w:rPr>
          <w:lang w:val="en-US"/>
        </w:rPr>
        <w:t xml:space="preserve"> closed on </w:t>
      </w:r>
      <w:r w:rsidR="00BB7505">
        <w:rPr>
          <w:lang w:val="en-US"/>
        </w:rPr>
        <w:t>Frida</w:t>
      </w:r>
      <w:r w:rsidR="008E1F1A" w:rsidRPr="0091051B">
        <w:rPr>
          <w:lang w:val="en-US"/>
        </w:rPr>
        <w:t xml:space="preserve">y </w:t>
      </w:r>
      <w:r w:rsidR="00BB7505">
        <w:rPr>
          <w:lang w:val="en-US"/>
        </w:rPr>
        <w:t>8 April</w:t>
      </w:r>
      <w:r w:rsidR="008E1F1A" w:rsidRPr="0091051B">
        <w:rPr>
          <w:lang w:val="en-US"/>
        </w:rPr>
        <w:t xml:space="preserve"> </w:t>
      </w:r>
      <w:r w:rsidR="002E6503" w:rsidRPr="0091051B">
        <w:rPr>
          <w:lang w:val="en-US"/>
        </w:rPr>
        <w:t>201</w:t>
      </w:r>
      <w:r w:rsidR="00BB7505">
        <w:rPr>
          <w:lang w:val="en-US"/>
        </w:rPr>
        <w:t>6</w:t>
      </w:r>
      <w:r w:rsidR="00C45C03" w:rsidRPr="0091051B">
        <w:rPr>
          <w:lang w:val="en-US"/>
        </w:rPr>
        <w:t xml:space="preserve"> </w:t>
      </w:r>
      <w:r w:rsidR="00C45C03" w:rsidRPr="006074CB">
        <w:rPr>
          <w:lang w:val="en-US"/>
        </w:rPr>
        <w:t xml:space="preserve">at </w:t>
      </w:r>
      <w:r w:rsidR="00356A94" w:rsidRPr="006074CB">
        <w:rPr>
          <w:lang w:val="en-US"/>
        </w:rPr>
        <w:t>1</w:t>
      </w:r>
      <w:r w:rsidR="00BB7505" w:rsidRPr="006074CB">
        <w:rPr>
          <w:lang w:val="en-US"/>
        </w:rPr>
        <w:t>2</w:t>
      </w:r>
      <w:r w:rsidR="00566584" w:rsidRPr="006074CB">
        <w:rPr>
          <w:lang w:val="en-US"/>
        </w:rPr>
        <w:t>:</w:t>
      </w:r>
      <w:r w:rsidR="004F745F" w:rsidRPr="006074CB">
        <w:rPr>
          <w:lang w:val="en-US"/>
        </w:rPr>
        <w:t>3</w:t>
      </w:r>
      <w:r w:rsidR="00566584" w:rsidRPr="006074CB">
        <w:rPr>
          <w:lang w:val="en-US"/>
        </w:rPr>
        <w:t>0</w:t>
      </w:r>
      <w:r w:rsidR="00FC4378" w:rsidRPr="006074CB">
        <w:rPr>
          <w:lang w:val="en-US"/>
        </w:rPr>
        <w:t xml:space="preserve"> hours</w:t>
      </w:r>
    </w:p>
    <w:p w14:paraId="22F52BCF" w14:textId="77777777" w:rsidR="001F7E4A" w:rsidRPr="00A6241D" w:rsidRDefault="001F7E4A" w:rsidP="009D5CC2">
      <w:pPr>
        <w:pStyle w:val="Docpara"/>
        <w:tabs>
          <w:tab w:val="clear" w:pos="0"/>
          <w:tab w:val="clear" w:pos="1020"/>
          <w:tab w:val="clear" w:pos="1758"/>
          <w:tab w:val="clear" w:pos="2520"/>
          <w:tab w:val="clear" w:pos="6480"/>
        </w:tabs>
        <w:suppressAutoHyphens w:val="0"/>
        <w:rPr>
          <w:lang w:val="en-US"/>
        </w:rPr>
      </w:pPr>
    </w:p>
    <w:p w14:paraId="329E6264" w14:textId="77777777" w:rsidR="001F7E4A" w:rsidRPr="00A6241D" w:rsidRDefault="009D5CC2" w:rsidP="00D559E7">
      <w:pPr>
        <w:pStyle w:val="Docpara"/>
        <w:tabs>
          <w:tab w:val="clear" w:pos="0"/>
          <w:tab w:val="clear" w:pos="1020"/>
          <w:tab w:val="clear" w:pos="1758"/>
          <w:tab w:val="clear" w:pos="2520"/>
          <w:tab w:val="clear" w:pos="6480"/>
        </w:tabs>
        <w:suppressAutoHyphens w:val="0"/>
        <w:jc w:val="center"/>
        <w:rPr>
          <w:rFonts w:eastAsia="SimSun"/>
          <w:spacing w:val="0"/>
          <w:lang w:val="en-US" w:eastAsia="zh-CN"/>
        </w:rPr>
      </w:pPr>
      <w:r w:rsidRPr="00A6241D">
        <w:rPr>
          <w:lang w:val="en-US"/>
        </w:rPr>
        <w:t>_____________________</w:t>
      </w:r>
    </w:p>
    <w:p w14:paraId="01316708" w14:textId="77777777" w:rsidR="00FC4378" w:rsidRPr="00A6241D" w:rsidRDefault="00FC4378" w:rsidP="00B73988">
      <w:pPr>
        <w:tabs>
          <w:tab w:val="left" w:pos="851"/>
        </w:tabs>
        <w:spacing w:after="120"/>
        <w:rPr>
          <w:lang w:val="en-US"/>
        </w:rPr>
        <w:sectPr w:rsidR="00FC4378" w:rsidRPr="00A6241D" w:rsidSect="00BD0EAD">
          <w:headerReference w:type="default" r:id="rId16"/>
          <w:headerReference w:type="first" r:id="rId17"/>
          <w:pgSz w:w="11906" w:h="16838" w:code="9"/>
          <w:pgMar w:top="1418" w:right="1418" w:bottom="1418" w:left="1418" w:header="720" w:footer="720" w:gutter="0"/>
          <w:pgNumType w:start="1"/>
          <w:cols w:space="720"/>
          <w:noEndnote/>
          <w:titlePg/>
        </w:sectPr>
      </w:pPr>
    </w:p>
    <w:p w14:paraId="22C181E5" w14:textId="77777777" w:rsidR="008048E3" w:rsidRDefault="008048E3" w:rsidP="008048E3">
      <w:pPr>
        <w:pStyle w:val="Heading10"/>
        <w:jc w:val="right"/>
        <w:rPr>
          <w:lang w:val="en-US"/>
        </w:rPr>
      </w:pPr>
      <w:bookmarkStart w:id="43" w:name="Participants"/>
      <w:bookmarkEnd w:id="43"/>
      <w:r>
        <w:rPr>
          <w:lang w:val="en-US"/>
        </w:rPr>
        <w:lastRenderedPageBreak/>
        <w:t>ANNEX I</w:t>
      </w:r>
    </w:p>
    <w:p w14:paraId="5F4A4312" w14:textId="74A0F047" w:rsidR="00FC4378" w:rsidRPr="00A6241D" w:rsidRDefault="00FC4378" w:rsidP="001F7E4A">
      <w:pPr>
        <w:pStyle w:val="Heading10"/>
        <w:rPr>
          <w:lang w:val="en-US"/>
        </w:rPr>
      </w:pPr>
      <w:r w:rsidRPr="00A6241D">
        <w:rPr>
          <w:lang w:val="en-US"/>
        </w:rPr>
        <w:t>LIST OF PARTICIPANTS</w:t>
      </w:r>
    </w:p>
    <w:p w14:paraId="3EFBE6FA" w14:textId="77777777" w:rsidR="006F71DA" w:rsidRPr="00A6241D" w:rsidRDefault="006F71DA" w:rsidP="006F71DA">
      <w:pPr>
        <w:rPr>
          <w:lang w:val="en-US"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7"/>
        <w:gridCol w:w="5307"/>
      </w:tblGrid>
      <w:tr w:rsidR="00BB7505" w:rsidRPr="00477283" w14:paraId="59AB2240" w14:textId="77777777" w:rsidTr="003D2712">
        <w:trPr>
          <w:cantSplit/>
          <w:jc w:val="center"/>
        </w:trPr>
        <w:tc>
          <w:tcPr>
            <w:tcW w:w="4547" w:type="dxa"/>
            <w:shd w:val="clear" w:color="auto" w:fill="auto"/>
          </w:tcPr>
          <w:p w14:paraId="50584BA9" w14:textId="77777777" w:rsidR="00BB7505" w:rsidRPr="00477283" w:rsidRDefault="00BB7505" w:rsidP="003D2712">
            <w:pPr>
              <w:rPr>
                <w:rFonts w:eastAsia="MS Mincho" w:cs="Arial"/>
                <w:b/>
              </w:rPr>
            </w:pPr>
            <w:r w:rsidRPr="00477283">
              <w:rPr>
                <w:rFonts w:eastAsia="MS Mincho" w:cs="Arial"/>
                <w:b/>
              </w:rPr>
              <w:t xml:space="preserve">Prof. Bertrand CALPINI </w:t>
            </w:r>
          </w:p>
          <w:p w14:paraId="665B83AF" w14:textId="77777777" w:rsidR="00BB7505" w:rsidRPr="00477283" w:rsidRDefault="00BB7505" w:rsidP="003D2712">
            <w:pPr>
              <w:rPr>
                <w:rFonts w:eastAsia="MS Mincho" w:cs="Arial"/>
                <w:b/>
                <w:i/>
              </w:rPr>
            </w:pPr>
            <w:r w:rsidRPr="00477283">
              <w:rPr>
                <w:rFonts w:eastAsia="MS Mincho" w:cs="Arial"/>
                <w:b/>
                <w:i/>
              </w:rPr>
              <w:t>President of CIMO</w:t>
            </w:r>
          </w:p>
          <w:p w14:paraId="5FD7C2FD" w14:textId="77777777" w:rsidR="00BB7505" w:rsidRPr="00477283" w:rsidRDefault="00BB7505" w:rsidP="003D2712">
            <w:pPr>
              <w:spacing w:after="120"/>
              <w:rPr>
                <w:rFonts w:eastAsia="MS Mincho" w:cs="Arial"/>
                <w:smallCaps/>
              </w:rPr>
            </w:pPr>
          </w:p>
        </w:tc>
        <w:tc>
          <w:tcPr>
            <w:tcW w:w="5307" w:type="dxa"/>
            <w:shd w:val="clear" w:color="auto" w:fill="auto"/>
          </w:tcPr>
          <w:p w14:paraId="73604BC2" w14:textId="77777777" w:rsidR="00BB7505" w:rsidRPr="00477283" w:rsidRDefault="00BB7505" w:rsidP="003D2712">
            <w:pPr>
              <w:rPr>
                <w:rFonts w:cs="Arial"/>
                <w:b/>
                <w:lang w:val="en-US"/>
              </w:rPr>
            </w:pPr>
            <w:r w:rsidRPr="00477283">
              <w:rPr>
                <w:rFonts w:eastAsia="MS Mincho" w:cs="Arial"/>
                <w:lang w:val="en-US"/>
              </w:rPr>
              <w:t>MeteoSwiss</w:t>
            </w:r>
            <w:r w:rsidRPr="00477283">
              <w:rPr>
                <w:rFonts w:eastAsia="MS Mincho" w:cs="Arial"/>
                <w:lang w:val="en-US"/>
              </w:rPr>
              <w:br/>
              <w:t xml:space="preserve">Aerological Station Payerne </w:t>
            </w:r>
            <w:r w:rsidRPr="00477283">
              <w:rPr>
                <w:rFonts w:eastAsia="MS Mincho" w:cs="Arial"/>
                <w:lang w:val="en-US"/>
              </w:rPr>
              <w:br/>
              <w:t>P.O. Box 316</w:t>
            </w:r>
            <w:r w:rsidRPr="00477283">
              <w:rPr>
                <w:rFonts w:eastAsia="MS Mincho" w:cs="Arial"/>
                <w:lang w:val="en-US"/>
              </w:rPr>
              <w:br/>
              <w:t>CH-1530 PAYERNE</w:t>
            </w:r>
            <w:r w:rsidRPr="00477283">
              <w:rPr>
                <w:rFonts w:eastAsia="MS Mincho" w:cs="Arial"/>
                <w:lang w:val="en-US"/>
              </w:rPr>
              <w:br/>
            </w:r>
            <w:r w:rsidRPr="00477283">
              <w:rPr>
                <w:rFonts w:cs="Arial"/>
                <w:lang w:val="en-US"/>
              </w:rPr>
              <w:t xml:space="preserve">Switzerland </w:t>
            </w:r>
          </w:p>
          <w:p w14:paraId="5047483D" w14:textId="77777777" w:rsidR="00BB7505" w:rsidRPr="00477283" w:rsidRDefault="00BB7505" w:rsidP="003D2712">
            <w:pPr>
              <w:rPr>
                <w:rFonts w:eastAsia="MS Mincho" w:cs="Arial"/>
              </w:rPr>
            </w:pPr>
            <w:r w:rsidRPr="00477283">
              <w:rPr>
                <w:rFonts w:eastAsia="MS Mincho" w:cs="Arial"/>
              </w:rPr>
              <w:t>Tel.:  +(41 26)  662 62 28</w:t>
            </w:r>
            <w:r w:rsidRPr="00477283">
              <w:rPr>
                <w:rFonts w:eastAsia="MS Mincho" w:cs="Arial"/>
              </w:rPr>
              <w:br/>
              <w:t>Fax   +(41 26)  662 62 12</w:t>
            </w:r>
            <w:r w:rsidRPr="00477283">
              <w:rPr>
                <w:rFonts w:eastAsia="MS Mincho" w:cs="Arial"/>
              </w:rPr>
              <w:br/>
            </w:r>
            <w:hyperlink r:id="rId18" w:history="1">
              <w:r w:rsidRPr="00477283">
                <w:rPr>
                  <w:rFonts w:eastAsia="MS Mincho"/>
                </w:rPr>
                <w:t>bertrand.calpini@meteoswiss.ch</w:t>
              </w:r>
            </w:hyperlink>
            <w:r w:rsidRPr="00477283">
              <w:rPr>
                <w:rFonts w:eastAsia="MS Mincho" w:cs="Arial"/>
              </w:rPr>
              <w:t xml:space="preserve"> </w:t>
            </w:r>
          </w:p>
        </w:tc>
      </w:tr>
      <w:tr w:rsidR="00BB7505" w:rsidRPr="00477283" w14:paraId="4AEAEF24" w14:textId="77777777" w:rsidTr="003D2712">
        <w:trPr>
          <w:cantSplit/>
          <w:jc w:val="center"/>
        </w:trPr>
        <w:tc>
          <w:tcPr>
            <w:tcW w:w="4547" w:type="dxa"/>
            <w:shd w:val="clear" w:color="auto" w:fill="auto"/>
          </w:tcPr>
          <w:p w14:paraId="154DE624" w14:textId="77777777" w:rsidR="00BB7505" w:rsidRPr="00477283" w:rsidRDefault="00BB7505" w:rsidP="003D2712">
            <w:pPr>
              <w:spacing w:before="60" w:after="60"/>
              <w:rPr>
                <w:rFonts w:eastAsia="MS Mincho" w:cs="Arial"/>
                <w:b/>
                <w:i/>
                <w:smallCaps/>
                <w:spacing w:val="10"/>
                <w:lang w:val="en-US"/>
              </w:rPr>
            </w:pPr>
            <w:r w:rsidRPr="00477283">
              <w:rPr>
                <w:rFonts w:eastAsia="MS Mincho" w:cs="Arial"/>
                <w:b/>
              </w:rPr>
              <w:t>Dr Bruce FORGAN</w:t>
            </w:r>
            <w:r w:rsidRPr="00477283">
              <w:rPr>
                <w:rFonts w:eastAsia="MS Mincho" w:cs="Arial"/>
                <w:b/>
                <w:i/>
                <w:smallCaps/>
                <w:spacing w:val="10"/>
                <w:lang w:val="en-US"/>
              </w:rPr>
              <w:t xml:space="preserve"> </w:t>
            </w:r>
          </w:p>
          <w:p w14:paraId="6882B457" w14:textId="77777777" w:rsidR="00BB7505" w:rsidRPr="00477283" w:rsidRDefault="00BB7505" w:rsidP="003D2712">
            <w:pPr>
              <w:rPr>
                <w:rFonts w:eastAsia="MS Mincho" w:cs="Arial"/>
                <w:b/>
                <w:smallCaps/>
                <w:lang w:val="en-US"/>
              </w:rPr>
            </w:pPr>
            <w:r w:rsidRPr="00477283">
              <w:rPr>
                <w:rFonts w:eastAsia="MS Mincho" w:cs="Arial"/>
                <w:b/>
                <w:i/>
              </w:rPr>
              <w:t>Vice-President of CIMO</w:t>
            </w:r>
            <w:r w:rsidRPr="00477283">
              <w:rPr>
                <w:rFonts w:eastAsia="MS Mincho" w:cs="Arial"/>
                <w:b/>
                <w:smallCaps/>
                <w:lang w:val="en-US"/>
              </w:rPr>
              <w:t xml:space="preserve"> </w:t>
            </w:r>
          </w:p>
        </w:tc>
        <w:tc>
          <w:tcPr>
            <w:tcW w:w="5307" w:type="dxa"/>
            <w:shd w:val="clear" w:color="auto" w:fill="auto"/>
          </w:tcPr>
          <w:p w14:paraId="794D4F75" w14:textId="77777777" w:rsidR="00BB7505" w:rsidRPr="00477283" w:rsidRDefault="00BB7505" w:rsidP="003D2712">
            <w:pPr>
              <w:rPr>
                <w:rFonts w:eastAsia="MS Mincho" w:cs="Arial"/>
              </w:rPr>
            </w:pPr>
            <w:r w:rsidRPr="00477283">
              <w:rPr>
                <w:rFonts w:eastAsia="MS Mincho" w:cs="Arial"/>
              </w:rPr>
              <w:t>Bureau of Meteorology</w:t>
            </w:r>
            <w:r w:rsidRPr="00477283">
              <w:rPr>
                <w:rFonts w:eastAsia="MS Mincho" w:cs="Arial"/>
              </w:rPr>
              <w:br/>
              <w:t>PO Box 1289</w:t>
            </w:r>
          </w:p>
          <w:p w14:paraId="25EE4440" w14:textId="77777777" w:rsidR="00BB7505" w:rsidRPr="00477283" w:rsidRDefault="00BB7505" w:rsidP="003D2712">
            <w:pPr>
              <w:rPr>
                <w:rFonts w:eastAsia="MS Mincho" w:cs="Arial"/>
              </w:rPr>
            </w:pPr>
            <w:r w:rsidRPr="00477283">
              <w:rPr>
                <w:rFonts w:eastAsia="MS Mincho" w:cs="Arial"/>
              </w:rPr>
              <w:t>MELBOURNE 3001</w:t>
            </w:r>
          </w:p>
          <w:p w14:paraId="40BD11C2" w14:textId="77777777" w:rsidR="00BB7505" w:rsidRPr="00477283" w:rsidRDefault="00BB7505" w:rsidP="003D2712">
            <w:pPr>
              <w:rPr>
                <w:rFonts w:eastAsia="MS Mincho" w:cs="Arial"/>
              </w:rPr>
            </w:pPr>
            <w:r w:rsidRPr="00477283">
              <w:rPr>
                <w:rFonts w:eastAsia="MS Mincho" w:cs="Arial"/>
              </w:rPr>
              <w:t xml:space="preserve">Victoria </w:t>
            </w:r>
            <w:r w:rsidRPr="00477283">
              <w:rPr>
                <w:rFonts w:eastAsia="MS Mincho" w:cs="Arial"/>
              </w:rPr>
              <w:br/>
              <w:t>Australia</w:t>
            </w:r>
          </w:p>
          <w:p w14:paraId="305F1665" w14:textId="77777777" w:rsidR="00BB7505" w:rsidRPr="00477283" w:rsidRDefault="00BB7505" w:rsidP="003D2712">
            <w:pPr>
              <w:tabs>
                <w:tab w:val="left" w:pos="972"/>
              </w:tabs>
              <w:rPr>
                <w:rFonts w:eastAsia="MS Mincho" w:cs="Arial"/>
              </w:rPr>
            </w:pPr>
            <w:r w:rsidRPr="00477283">
              <w:rPr>
                <w:rFonts w:eastAsia="MS Mincho" w:cs="Arial"/>
              </w:rPr>
              <w:t>Tel.:  +(61 3)  9669 4111</w:t>
            </w:r>
            <w:r w:rsidRPr="00477283">
              <w:rPr>
                <w:rFonts w:eastAsia="MS Mincho" w:cs="Arial"/>
              </w:rPr>
              <w:br/>
              <w:t>Fax:  +(61 3)  9669 4736</w:t>
            </w:r>
            <w:r w:rsidRPr="00477283">
              <w:rPr>
                <w:rFonts w:eastAsia="MS Mincho" w:cs="Arial"/>
              </w:rPr>
              <w:br/>
            </w:r>
            <w:hyperlink r:id="rId19" w:history="1">
              <w:r w:rsidRPr="00477283">
                <w:rPr>
                  <w:rFonts w:eastAsia="MS Mincho" w:cs="Arial"/>
                </w:rPr>
                <w:t>b.forgan@bom.gov.au</w:t>
              </w:r>
            </w:hyperlink>
          </w:p>
        </w:tc>
      </w:tr>
      <w:tr w:rsidR="00BB7505" w:rsidRPr="00477283" w14:paraId="1C9A0B22" w14:textId="77777777" w:rsidTr="003D2712">
        <w:trPr>
          <w:cantSplit/>
          <w:jc w:val="center"/>
        </w:trPr>
        <w:tc>
          <w:tcPr>
            <w:tcW w:w="4547" w:type="dxa"/>
            <w:shd w:val="clear" w:color="auto" w:fill="auto"/>
          </w:tcPr>
          <w:p w14:paraId="31E518BD" w14:textId="77777777" w:rsidR="00BB7505" w:rsidRPr="00477283" w:rsidRDefault="00BB7505" w:rsidP="003D2712">
            <w:pPr>
              <w:spacing w:before="60" w:after="60"/>
              <w:rPr>
                <w:rFonts w:eastAsia="MS Mincho" w:cs="Arial"/>
                <w:b/>
                <w:i/>
                <w:smallCaps/>
                <w:spacing w:val="10"/>
                <w:lang w:val="en-US"/>
              </w:rPr>
            </w:pPr>
            <w:r w:rsidRPr="00477283">
              <w:rPr>
                <w:rFonts w:eastAsia="MS Mincho" w:cs="Arial"/>
                <w:b/>
              </w:rPr>
              <w:t>Dr Jitze VAN DER MEULEN</w:t>
            </w:r>
            <w:r w:rsidRPr="00477283">
              <w:rPr>
                <w:rFonts w:eastAsia="MS Mincho" w:cs="Arial"/>
                <w:b/>
                <w:i/>
                <w:smallCaps/>
                <w:spacing w:val="10"/>
                <w:lang w:val="en-US"/>
              </w:rPr>
              <w:t xml:space="preserve"> </w:t>
            </w:r>
          </w:p>
          <w:p w14:paraId="3CF2CA46" w14:textId="77777777" w:rsidR="00BB7505" w:rsidRPr="00477283" w:rsidRDefault="00BB7505" w:rsidP="003D2712">
            <w:pPr>
              <w:rPr>
                <w:rFonts w:eastAsia="MS Mincho" w:cs="Arial"/>
                <w:b/>
                <w:smallCaps/>
                <w:lang w:val="en-US"/>
              </w:rPr>
            </w:pPr>
            <w:r w:rsidRPr="00477283">
              <w:rPr>
                <w:rFonts w:eastAsia="MS Mincho" w:cs="Arial"/>
                <w:b/>
                <w:i/>
                <w:lang w:val="en-US"/>
              </w:rPr>
              <w:t>Co-chair, OPAG In Situ Technologies and Intercomparisons</w:t>
            </w:r>
            <w:r w:rsidRPr="00477283">
              <w:rPr>
                <w:rFonts w:eastAsia="MS Mincho" w:cs="Arial"/>
                <w:b/>
                <w:smallCaps/>
                <w:lang w:val="en-US"/>
              </w:rPr>
              <w:t xml:space="preserve"> </w:t>
            </w:r>
          </w:p>
        </w:tc>
        <w:tc>
          <w:tcPr>
            <w:tcW w:w="5307" w:type="dxa"/>
            <w:shd w:val="clear" w:color="auto" w:fill="auto"/>
          </w:tcPr>
          <w:p w14:paraId="4946C170" w14:textId="7DC9FEA2" w:rsidR="00BB7505" w:rsidRPr="00477283" w:rsidRDefault="00BB7505" w:rsidP="003D2712">
            <w:pPr>
              <w:rPr>
                <w:rFonts w:eastAsia="MS Mincho" w:cs="Arial"/>
              </w:rPr>
            </w:pPr>
            <w:r w:rsidRPr="00477283">
              <w:rPr>
                <w:rFonts w:eastAsia="MS Mincho" w:cs="Arial"/>
              </w:rPr>
              <w:t>Royal Netherlands Meteorological Institute</w:t>
            </w:r>
            <w:r w:rsidRPr="00477283">
              <w:rPr>
                <w:rFonts w:eastAsia="MS Mincho" w:cs="Arial"/>
              </w:rPr>
              <w:br/>
            </w:r>
            <w:r w:rsidR="00AB57D6">
              <w:rPr>
                <w:rFonts w:eastAsia="MS Mincho" w:cs="Arial"/>
              </w:rPr>
              <w:t>Utrechtseweg 297</w:t>
            </w:r>
            <w:r w:rsidRPr="00477283">
              <w:rPr>
                <w:rFonts w:eastAsia="MS Mincho" w:cs="Arial"/>
              </w:rPr>
              <w:br/>
              <w:t>P.O. Box 201</w:t>
            </w:r>
            <w:r w:rsidRPr="00477283">
              <w:rPr>
                <w:rFonts w:eastAsia="MS Mincho" w:cs="Arial"/>
              </w:rPr>
              <w:br/>
              <w:t xml:space="preserve">NL-3730 AE  </w:t>
            </w:r>
            <w:r w:rsidRPr="00477283">
              <w:rPr>
                <w:rFonts w:eastAsia="MS Mincho" w:cs="Arial"/>
              </w:rPr>
              <w:br/>
              <w:t>DE BILT</w:t>
            </w:r>
            <w:r w:rsidRPr="00477283">
              <w:rPr>
                <w:rFonts w:eastAsia="MS Mincho" w:cs="Arial"/>
              </w:rPr>
              <w:br/>
              <w:t xml:space="preserve">Netherlands </w:t>
            </w:r>
          </w:p>
          <w:p w14:paraId="3A77AFA4" w14:textId="77777777" w:rsidR="00BB7505" w:rsidRPr="00477283" w:rsidRDefault="00BB7505" w:rsidP="003D2712">
            <w:pPr>
              <w:rPr>
                <w:rFonts w:eastAsia="MS Mincho" w:cs="Arial"/>
              </w:rPr>
            </w:pPr>
            <w:r w:rsidRPr="00477283">
              <w:rPr>
                <w:rFonts w:eastAsia="MS Mincho" w:cs="Arial"/>
              </w:rPr>
              <w:t>Tel.:  +(31 30)  220 6432</w:t>
            </w:r>
            <w:r w:rsidRPr="00477283">
              <w:rPr>
                <w:rFonts w:eastAsia="MS Mincho" w:cs="Arial"/>
              </w:rPr>
              <w:br/>
              <w:t>Fax:  +(31 30)  221 0407</w:t>
            </w:r>
            <w:r w:rsidRPr="00477283">
              <w:rPr>
                <w:rFonts w:eastAsia="MS Mincho" w:cs="Arial"/>
              </w:rPr>
              <w:br/>
            </w:r>
            <w:hyperlink r:id="rId20" w:history="1">
              <w:r w:rsidRPr="00477283">
                <w:rPr>
                  <w:rFonts w:eastAsia="MS Mincho" w:cs="Arial"/>
                </w:rPr>
                <w:t>jitze.van.der.meulen@knmi.nl</w:t>
              </w:r>
            </w:hyperlink>
            <w:r w:rsidRPr="00477283">
              <w:rPr>
                <w:rFonts w:eastAsia="MS Mincho" w:cs="Arial"/>
              </w:rPr>
              <w:t xml:space="preserve">   </w:t>
            </w:r>
          </w:p>
        </w:tc>
      </w:tr>
      <w:tr w:rsidR="00BB7505" w:rsidRPr="00477283" w14:paraId="6EF200E4" w14:textId="77777777" w:rsidTr="003D2712">
        <w:trPr>
          <w:cantSplit/>
          <w:jc w:val="center"/>
        </w:trPr>
        <w:tc>
          <w:tcPr>
            <w:tcW w:w="4547" w:type="dxa"/>
            <w:shd w:val="clear" w:color="auto" w:fill="auto"/>
          </w:tcPr>
          <w:p w14:paraId="5CA9E80C" w14:textId="77777777" w:rsidR="00BB7505" w:rsidRPr="00BB7505" w:rsidRDefault="00BB7505" w:rsidP="003D2712">
            <w:pPr>
              <w:spacing w:before="60" w:after="60"/>
              <w:rPr>
                <w:rFonts w:eastAsia="MS Mincho" w:cs="Arial"/>
                <w:b/>
                <w:i/>
                <w:smallCaps/>
                <w:spacing w:val="10"/>
                <w:lang w:val="en-US"/>
              </w:rPr>
            </w:pPr>
            <w:r w:rsidRPr="00BB7505">
              <w:rPr>
                <w:rFonts w:eastAsia="MS Mincho" w:cs="Arial"/>
                <w:b/>
                <w:lang w:val="en-US"/>
              </w:rPr>
              <w:t>Mr Bruce HARTLEY</w:t>
            </w:r>
            <w:r w:rsidRPr="00BB7505">
              <w:rPr>
                <w:rFonts w:eastAsia="MS Mincho" w:cs="Arial"/>
                <w:b/>
                <w:i/>
                <w:smallCaps/>
                <w:spacing w:val="10"/>
                <w:lang w:val="en-US"/>
              </w:rPr>
              <w:t xml:space="preserve"> </w:t>
            </w:r>
          </w:p>
          <w:p w14:paraId="7D38063F" w14:textId="77777777" w:rsidR="00BB7505" w:rsidRPr="00477283" w:rsidRDefault="00BB7505" w:rsidP="003D2712">
            <w:pPr>
              <w:spacing w:before="60" w:after="60"/>
              <w:rPr>
                <w:rFonts w:eastAsia="MS Mincho" w:cs="Arial"/>
                <w:b/>
                <w:lang w:val="en-US"/>
              </w:rPr>
            </w:pPr>
            <w:r w:rsidRPr="00477283">
              <w:rPr>
                <w:rFonts w:eastAsia="MS Mincho" w:cs="Arial"/>
                <w:b/>
                <w:i/>
                <w:lang w:val="en-US"/>
              </w:rPr>
              <w:t>Co-chair, OPAG In Situ Technologies and Intercomparisons</w:t>
            </w:r>
          </w:p>
        </w:tc>
        <w:tc>
          <w:tcPr>
            <w:tcW w:w="5307" w:type="dxa"/>
            <w:shd w:val="clear" w:color="auto" w:fill="auto"/>
          </w:tcPr>
          <w:p w14:paraId="6954A2AF" w14:textId="77777777" w:rsidR="00BB7505" w:rsidRPr="00477283" w:rsidRDefault="00BB7505" w:rsidP="003D2712">
            <w:pPr>
              <w:rPr>
                <w:rFonts w:eastAsia="MS Mincho" w:cs="Arial"/>
              </w:rPr>
            </w:pPr>
            <w:r w:rsidRPr="00477283">
              <w:rPr>
                <w:rFonts w:eastAsia="MS Mincho" w:cs="Arial"/>
                <w:shd w:val="clear" w:color="auto" w:fill="FFFFFF"/>
              </w:rPr>
              <w:t>Meteorological Service of New Zealand Limited</w:t>
            </w:r>
            <w:r w:rsidRPr="00477283">
              <w:rPr>
                <w:rFonts w:eastAsia="MS Mincho" w:cs="Arial"/>
              </w:rPr>
              <w:br/>
            </w:r>
            <w:r w:rsidRPr="00477283">
              <w:rPr>
                <w:rFonts w:eastAsia="MS Mincho" w:cs="Arial"/>
                <w:shd w:val="clear" w:color="auto" w:fill="FFFFFF"/>
              </w:rPr>
              <w:t>P.O. Box 722</w:t>
            </w:r>
            <w:r w:rsidRPr="00477283">
              <w:rPr>
                <w:rFonts w:eastAsia="MS Mincho" w:cs="Arial"/>
              </w:rPr>
              <w:br/>
            </w:r>
            <w:r w:rsidRPr="00477283">
              <w:rPr>
                <w:rFonts w:eastAsia="MS Mincho" w:cs="Arial"/>
                <w:shd w:val="clear" w:color="auto" w:fill="FFFFFF"/>
              </w:rPr>
              <w:t>6012 WELLINGTON</w:t>
            </w:r>
            <w:r w:rsidRPr="00477283">
              <w:rPr>
                <w:rStyle w:val="apple-converted-space"/>
                <w:rFonts w:eastAsia="MS Mincho" w:cs="Arial"/>
                <w:shd w:val="clear" w:color="auto" w:fill="FFFFFF"/>
              </w:rPr>
              <w:t> </w:t>
            </w:r>
            <w:r w:rsidRPr="00477283">
              <w:rPr>
                <w:rFonts w:eastAsia="MS Mincho" w:cs="Arial"/>
              </w:rPr>
              <w:br/>
            </w:r>
            <w:r w:rsidRPr="00477283">
              <w:rPr>
                <w:rFonts w:eastAsia="MS Mincho" w:cs="Arial"/>
                <w:bCs w:val="0"/>
              </w:rPr>
              <w:t>New Zealand</w:t>
            </w:r>
            <w:r w:rsidRPr="00477283">
              <w:rPr>
                <w:rFonts w:eastAsia="MS Mincho" w:cs="Arial"/>
              </w:rPr>
              <w:br/>
            </w:r>
            <w:r w:rsidRPr="00477283">
              <w:rPr>
                <w:rFonts w:eastAsia="MS Mincho" w:cs="Arial"/>
                <w:shd w:val="clear" w:color="auto" w:fill="FFFFFF"/>
              </w:rPr>
              <w:t>Tel.: +64 4 472 9379</w:t>
            </w:r>
            <w:r w:rsidRPr="00477283">
              <w:rPr>
                <w:rFonts w:eastAsia="MS Mincho" w:cs="Arial"/>
              </w:rPr>
              <w:br/>
            </w:r>
            <w:r w:rsidRPr="00477283">
              <w:rPr>
                <w:rFonts w:eastAsia="MS Mincho" w:cs="Arial"/>
                <w:shd w:val="clear" w:color="auto" w:fill="FFFFFF"/>
              </w:rPr>
              <w:t>Fax: +64 4 470 0772</w:t>
            </w:r>
            <w:r w:rsidRPr="00477283">
              <w:rPr>
                <w:rFonts w:eastAsia="MS Mincho" w:cs="Arial"/>
              </w:rPr>
              <w:br/>
            </w:r>
            <w:r w:rsidRPr="00477283">
              <w:rPr>
                <w:rFonts w:eastAsia="MS Mincho" w:cs="Arial"/>
                <w:shd w:val="clear" w:color="auto" w:fill="FFFFFF"/>
              </w:rPr>
              <w:t>bruce.hartley</w:t>
            </w:r>
            <w:r w:rsidRPr="00477283">
              <w:rPr>
                <w:rFonts w:eastAsia="MS Mincho" w:cs="Arial"/>
              </w:rPr>
              <w:t>@</w:t>
            </w:r>
            <w:r w:rsidRPr="00477283">
              <w:rPr>
                <w:rFonts w:eastAsia="MS Mincho" w:cs="Arial"/>
                <w:shd w:val="clear" w:color="auto" w:fill="FFFFFF"/>
              </w:rPr>
              <w:t>metservice.com</w:t>
            </w:r>
          </w:p>
        </w:tc>
      </w:tr>
      <w:tr w:rsidR="00BB7505" w:rsidRPr="001E78A7" w14:paraId="684EB0B3" w14:textId="77777777" w:rsidTr="003D2712">
        <w:trPr>
          <w:cantSplit/>
          <w:jc w:val="center"/>
        </w:trPr>
        <w:tc>
          <w:tcPr>
            <w:tcW w:w="4547" w:type="dxa"/>
            <w:shd w:val="clear" w:color="auto" w:fill="auto"/>
          </w:tcPr>
          <w:p w14:paraId="55192B8E" w14:textId="77777777" w:rsidR="00BB7505" w:rsidRPr="00477283" w:rsidRDefault="00BB7505" w:rsidP="003D2712">
            <w:pPr>
              <w:spacing w:before="60" w:after="60"/>
              <w:rPr>
                <w:rFonts w:eastAsia="MS Mincho" w:cs="Arial"/>
                <w:b/>
                <w:lang w:val="en-US"/>
              </w:rPr>
            </w:pPr>
            <w:r>
              <w:rPr>
                <w:rFonts w:eastAsia="MS Mincho" w:cs="Arial"/>
                <w:b/>
                <w:lang w:val="en-US"/>
              </w:rPr>
              <w:t>Dr</w:t>
            </w:r>
            <w:r w:rsidRPr="00477283">
              <w:rPr>
                <w:rFonts w:eastAsia="MS Mincho" w:cs="Arial"/>
                <w:b/>
                <w:lang w:val="en-US"/>
              </w:rPr>
              <w:t xml:space="preserve"> LI Bai</w:t>
            </w:r>
          </w:p>
          <w:p w14:paraId="41A8C2D3" w14:textId="77777777" w:rsidR="00BB7505" w:rsidRPr="00477283" w:rsidRDefault="00BB7505" w:rsidP="003D2712">
            <w:pPr>
              <w:spacing w:before="60" w:after="60"/>
              <w:rPr>
                <w:rFonts w:eastAsia="MS Mincho" w:cs="Arial"/>
                <w:b/>
                <w:lang w:val="en-US"/>
              </w:rPr>
            </w:pPr>
            <w:r w:rsidRPr="00477283">
              <w:rPr>
                <w:rFonts w:eastAsia="MS Mincho" w:cs="Arial"/>
                <w:b/>
                <w:bCs w:val="0"/>
                <w:i/>
                <w:iCs/>
                <w:lang w:val="en-US"/>
              </w:rPr>
              <w:t>Co-chair OPAG-Remote-Sensing Technologies</w:t>
            </w:r>
          </w:p>
        </w:tc>
        <w:tc>
          <w:tcPr>
            <w:tcW w:w="5307" w:type="dxa"/>
            <w:shd w:val="clear" w:color="auto" w:fill="auto"/>
          </w:tcPr>
          <w:p w14:paraId="0246E323" w14:textId="77777777" w:rsidR="00BB7505" w:rsidRPr="00477283" w:rsidRDefault="00BB7505" w:rsidP="003D2712">
            <w:pPr>
              <w:rPr>
                <w:rFonts w:eastAsia="MS Mincho" w:cs="Arial"/>
                <w:shd w:val="clear" w:color="auto" w:fill="FFFFFF"/>
              </w:rPr>
            </w:pPr>
            <w:r w:rsidRPr="00477283">
              <w:rPr>
                <w:rFonts w:eastAsia="MS Mincho" w:cs="Arial"/>
                <w:shd w:val="clear" w:color="auto" w:fill="FFFFFF"/>
              </w:rPr>
              <w:t>China Meteorological Administration</w:t>
            </w:r>
          </w:p>
          <w:p w14:paraId="748457F4" w14:textId="77777777" w:rsidR="00BB7505" w:rsidRPr="00477283" w:rsidRDefault="00BB7505" w:rsidP="003D2712">
            <w:pPr>
              <w:rPr>
                <w:rFonts w:eastAsia="MS Mincho" w:cs="Arial"/>
                <w:shd w:val="clear" w:color="auto" w:fill="FFFFFF"/>
              </w:rPr>
            </w:pPr>
            <w:r w:rsidRPr="00477283">
              <w:rPr>
                <w:rFonts w:eastAsia="MS Mincho" w:cs="Arial"/>
                <w:shd w:val="clear" w:color="auto" w:fill="FFFFFF"/>
              </w:rPr>
              <w:t>Meteorological Observation Center</w:t>
            </w:r>
          </w:p>
          <w:p w14:paraId="142F2C39" w14:textId="77777777" w:rsidR="00BB7505" w:rsidRPr="00477283" w:rsidRDefault="00BB7505" w:rsidP="003D2712">
            <w:pPr>
              <w:rPr>
                <w:rFonts w:eastAsia="MS Mincho" w:cs="Arial"/>
                <w:shd w:val="clear" w:color="auto" w:fill="FFFFFF"/>
              </w:rPr>
            </w:pPr>
            <w:r w:rsidRPr="00477283">
              <w:rPr>
                <w:rFonts w:eastAsia="MS Mincho" w:cs="Arial"/>
                <w:shd w:val="clear" w:color="auto" w:fill="FFFFFF"/>
              </w:rPr>
              <w:t>No. 46 Zhongguacun, Nandajie</w:t>
            </w:r>
          </w:p>
          <w:p w14:paraId="70C04592" w14:textId="77777777" w:rsidR="00BB7505" w:rsidRPr="00477283" w:rsidRDefault="00BB7505" w:rsidP="003D2712">
            <w:pPr>
              <w:rPr>
                <w:rFonts w:eastAsia="MS Mincho" w:cs="Arial"/>
                <w:shd w:val="clear" w:color="auto" w:fill="FFFFFF"/>
              </w:rPr>
            </w:pPr>
            <w:r w:rsidRPr="00477283">
              <w:rPr>
                <w:rFonts w:eastAsia="MS Mincho" w:cs="Arial"/>
                <w:shd w:val="clear" w:color="auto" w:fill="FFFFFF"/>
              </w:rPr>
              <w:t>BEIJING 100081</w:t>
            </w:r>
          </w:p>
          <w:p w14:paraId="1B39DB17" w14:textId="77777777" w:rsidR="00BB7505" w:rsidRPr="00477283" w:rsidRDefault="00BB7505" w:rsidP="003D2712">
            <w:pPr>
              <w:rPr>
                <w:rFonts w:eastAsia="MS Mincho" w:cs="Arial"/>
                <w:shd w:val="clear" w:color="auto" w:fill="FFFFFF"/>
              </w:rPr>
            </w:pPr>
            <w:r w:rsidRPr="00477283">
              <w:rPr>
                <w:rFonts w:eastAsia="MS Mincho" w:cs="Arial"/>
                <w:shd w:val="clear" w:color="auto" w:fill="FFFFFF"/>
              </w:rPr>
              <w:t>China</w:t>
            </w:r>
          </w:p>
          <w:p w14:paraId="1596CE4F" w14:textId="77777777" w:rsidR="00BB7505" w:rsidRDefault="00BB7505" w:rsidP="003D2712">
            <w:pPr>
              <w:rPr>
                <w:rFonts w:eastAsia="MS Mincho" w:cs="Arial"/>
                <w:shd w:val="clear" w:color="auto" w:fill="FFFFFF"/>
              </w:rPr>
            </w:pPr>
            <w:r w:rsidRPr="00477283">
              <w:rPr>
                <w:rFonts w:eastAsia="MS Mincho" w:cs="Arial"/>
                <w:shd w:val="clear" w:color="auto" w:fill="FFFFFF"/>
              </w:rPr>
              <w:t>Tel.:</w:t>
            </w:r>
            <w:r w:rsidRPr="00477283">
              <w:rPr>
                <w:rFonts w:eastAsia="MS Mincho" w:cs="Arial"/>
                <w:shd w:val="clear" w:color="auto" w:fill="FFFFFF"/>
              </w:rPr>
              <w:tab/>
              <w:t xml:space="preserve">+86 10 5899 5366 </w:t>
            </w:r>
          </w:p>
          <w:p w14:paraId="55757514" w14:textId="77777777" w:rsidR="00BB7505" w:rsidRPr="00BB7505" w:rsidRDefault="00BB7505" w:rsidP="003D2712">
            <w:pPr>
              <w:rPr>
                <w:rFonts w:eastAsia="MS Mincho" w:cs="Arial"/>
                <w:shd w:val="clear" w:color="auto" w:fill="FFFFFF"/>
                <w:lang w:val="fr-CH"/>
              </w:rPr>
            </w:pPr>
            <w:r w:rsidRPr="00BB7505">
              <w:rPr>
                <w:rFonts w:eastAsia="MS Mincho" w:cs="Arial"/>
                <w:shd w:val="clear" w:color="auto" w:fill="FFFFFF"/>
                <w:lang w:val="fr-CH"/>
              </w:rPr>
              <w:t>Fax:+86 10 6840 0936</w:t>
            </w:r>
          </w:p>
          <w:p w14:paraId="16196BF1" w14:textId="77777777" w:rsidR="00BB7505" w:rsidRPr="00BB7505" w:rsidRDefault="00BD23F3" w:rsidP="003D2712">
            <w:pPr>
              <w:rPr>
                <w:rFonts w:eastAsia="MS Mincho" w:cs="Arial"/>
                <w:shd w:val="clear" w:color="auto" w:fill="FFFFFF"/>
                <w:lang w:val="fr-CH"/>
              </w:rPr>
            </w:pPr>
            <w:hyperlink r:id="rId21" w:history="1">
              <w:r w:rsidR="00BB7505" w:rsidRPr="00BB7505">
                <w:rPr>
                  <w:rFonts w:eastAsia="MS Mincho" w:cs="Arial"/>
                  <w:shd w:val="clear" w:color="auto" w:fill="FFFFFF"/>
                  <w:lang w:val="fr-CH"/>
                </w:rPr>
                <w:t>libai@cma.gov.cn</w:t>
              </w:r>
            </w:hyperlink>
          </w:p>
        </w:tc>
      </w:tr>
      <w:tr w:rsidR="00BB7505" w:rsidRPr="00477283" w14:paraId="3BF643C3" w14:textId="77777777" w:rsidTr="003D2712">
        <w:trPr>
          <w:cantSplit/>
          <w:jc w:val="center"/>
        </w:trPr>
        <w:tc>
          <w:tcPr>
            <w:tcW w:w="4547" w:type="dxa"/>
            <w:shd w:val="clear" w:color="auto" w:fill="auto"/>
          </w:tcPr>
          <w:p w14:paraId="2DDDAD0D" w14:textId="77777777" w:rsidR="00BB7505" w:rsidRPr="00477283" w:rsidRDefault="00BB7505" w:rsidP="003D2712">
            <w:pPr>
              <w:spacing w:before="60" w:after="60"/>
              <w:rPr>
                <w:rFonts w:eastAsia="MS Mincho" w:cs="Arial"/>
                <w:b/>
                <w:lang w:val="en-US"/>
              </w:rPr>
            </w:pPr>
            <w:r w:rsidRPr="00477283">
              <w:rPr>
                <w:rFonts w:eastAsia="MS Mincho" w:cs="Arial"/>
                <w:b/>
                <w:lang w:val="en-US"/>
              </w:rPr>
              <w:t>Mr Ercan BUYUKBAS</w:t>
            </w:r>
          </w:p>
          <w:p w14:paraId="2C44A663" w14:textId="77777777" w:rsidR="00BB7505" w:rsidRPr="00477283" w:rsidRDefault="00BB7505" w:rsidP="003D2712">
            <w:pPr>
              <w:spacing w:before="60" w:after="60"/>
              <w:rPr>
                <w:rFonts w:eastAsia="MS Mincho" w:cs="Arial"/>
                <w:b/>
                <w:lang w:val="en-US"/>
              </w:rPr>
            </w:pPr>
            <w:r w:rsidRPr="00477283">
              <w:rPr>
                <w:rFonts w:eastAsia="MS Mincho" w:cs="Arial"/>
                <w:b/>
                <w:bCs w:val="0"/>
                <w:i/>
                <w:iCs/>
                <w:lang w:val="en-US"/>
              </w:rPr>
              <w:t>Co-chair OPAG-Remote-Sensing Technologies</w:t>
            </w:r>
          </w:p>
        </w:tc>
        <w:tc>
          <w:tcPr>
            <w:tcW w:w="5307" w:type="dxa"/>
            <w:shd w:val="clear" w:color="auto" w:fill="auto"/>
          </w:tcPr>
          <w:p w14:paraId="60AFF58F" w14:textId="77777777" w:rsidR="00BB7505" w:rsidRPr="00477283" w:rsidRDefault="00BB7505" w:rsidP="003D2712">
            <w:pPr>
              <w:rPr>
                <w:rFonts w:eastAsia="MS Mincho" w:cs="Arial"/>
                <w:shd w:val="clear" w:color="auto" w:fill="FFFFFF"/>
              </w:rPr>
            </w:pPr>
            <w:r w:rsidRPr="00477283">
              <w:rPr>
                <w:rFonts w:eastAsia="MS Mincho" w:cs="Arial"/>
                <w:shd w:val="clear" w:color="auto" w:fill="FFFFFF"/>
              </w:rPr>
              <w:t>Turkish State Meteorological Service</w:t>
            </w:r>
          </w:p>
          <w:p w14:paraId="596C67BB" w14:textId="77777777" w:rsidR="00BB7505" w:rsidRPr="00477283" w:rsidRDefault="00BB7505" w:rsidP="003D2712">
            <w:pPr>
              <w:rPr>
                <w:rFonts w:eastAsia="MS Mincho" w:cs="Arial"/>
                <w:shd w:val="clear" w:color="auto" w:fill="FFFFFF"/>
              </w:rPr>
            </w:pPr>
            <w:r w:rsidRPr="00477283">
              <w:rPr>
                <w:rFonts w:eastAsia="MS Mincho" w:cs="Arial"/>
                <w:shd w:val="clear" w:color="auto" w:fill="FFFFFF"/>
              </w:rPr>
              <w:t>Observing Systems Department</w:t>
            </w:r>
          </w:p>
          <w:p w14:paraId="2ED469A5" w14:textId="77777777" w:rsidR="00BB7505" w:rsidRPr="00477283" w:rsidRDefault="00BB7505" w:rsidP="003D2712">
            <w:pPr>
              <w:rPr>
                <w:rFonts w:eastAsia="MS Mincho" w:cs="Arial"/>
                <w:shd w:val="clear" w:color="auto" w:fill="FFFFFF"/>
              </w:rPr>
            </w:pPr>
            <w:r w:rsidRPr="00477283">
              <w:rPr>
                <w:rFonts w:eastAsia="MS Mincho" w:cs="Arial"/>
                <w:shd w:val="clear" w:color="auto" w:fill="FFFFFF"/>
              </w:rPr>
              <w:t>06120 Kalaba ANKARA</w:t>
            </w:r>
          </w:p>
          <w:p w14:paraId="25E5AA52" w14:textId="77777777" w:rsidR="00BB7505" w:rsidRPr="00477283" w:rsidRDefault="00BB7505" w:rsidP="003D2712">
            <w:pPr>
              <w:rPr>
                <w:rFonts w:eastAsia="MS Mincho" w:cs="Arial"/>
                <w:shd w:val="clear" w:color="auto" w:fill="FFFFFF"/>
              </w:rPr>
            </w:pPr>
            <w:r w:rsidRPr="00477283">
              <w:rPr>
                <w:rFonts w:eastAsia="MS Mincho" w:cs="Arial"/>
                <w:shd w:val="clear" w:color="auto" w:fill="FFFFFF"/>
              </w:rPr>
              <w:t>Turkey</w:t>
            </w:r>
          </w:p>
          <w:p w14:paraId="76C3DB49" w14:textId="77777777" w:rsidR="00BB7505" w:rsidRPr="00477283" w:rsidRDefault="00BB7505" w:rsidP="003D2712">
            <w:pPr>
              <w:rPr>
                <w:rFonts w:eastAsia="MS Mincho" w:cs="Arial"/>
                <w:shd w:val="clear" w:color="auto" w:fill="FFFFFF"/>
              </w:rPr>
            </w:pPr>
            <w:r w:rsidRPr="00477283">
              <w:rPr>
                <w:rFonts w:eastAsia="MS Mincho" w:cs="Arial"/>
                <w:shd w:val="clear" w:color="auto" w:fill="FFFFFF"/>
              </w:rPr>
              <w:t>Tel.:</w:t>
            </w:r>
            <w:r w:rsidRPr="00477283">
              <w:rPr>
                <w:rFonts w:eastAsia="MS Mincho" w:cs="Arial"/>
                <w:shd w:val="clear" w:color="auto" w:fill="FFFFFF"/>
              </w:rPr>
              <w:tab/>
              <w:t>+90 312 302 2121</w:t>
            </w:r>
          </w:p>
          <w:p w14:paraId="52C07502" w14:textId="77777777" w:rsidR="00BB7505" w:rsidRPr="00477283" w:rsidRDefault="00BB7505" w:rsidP="003D2712">
            <w:pPr>
              <w:rPr>
                <w:rFonts w:eastAsia="MS Mincho" w:cs="Arial"/>
                <w:shd w:val="clear" w:color="auto" w:fill="FFFFFF"/>
              </w:rPr>
            </w:pPr>
            <w:r w:rsidRPr="00477283">
              <w:rPr>
                <w:rFonts w:eastAsia="MS Mincho" w:cs="Arial"/>
                <w:shd w:val="clear" w:color="auto" w:fill="FFFFFF"/>
              </w:rPr>
              <w:t>Fax:</w:t>
            </w:r>
            <w:r w:rsidRPr="00477283">
              <w:rPr>
                <w:rFonts w:eastAsia="MS Mincho" w:cs="Arial"/>
                <w:shd w:val="clear" w:color="auto" w:fill="FFFFFF"/>
              </w:rPr>
              <w:tab/>
              <w:t>+90 312 361 2359</w:t>
            </w:r>
          </w:p>
          <w:p w14:paraId="3C55A05F" w14:textId="77777777" w:rsidR="00BB7505" w:rsidRPr="00477283" w:rsidRDefault="00BD23F3" w:rsidP="003D2712">
            <w:pPr>
              <w:rPr>
                <w:rFonts w:eastAsia="MS Mincho" w:cs="Arial"/>
                <w:shd w:val="clear" w:color="auto" w:fill="FFFFFF"/>
              </w:rPr>
            </w:pPr>
            <w:hyperlink r:id="rId22" w:history="1">
              <w:r w:rsidR="00BB7505" w:rsidRPr="00477283">
                <w:rPr>
                  <w:rFonts w:eastAsia="MS Mincho"/>
                  <w:shd w:val="clear" w:color="auto" w:fill="FFFFFF"/>
                </w:rPr>
                <w:t>ebuyukbas@mgm.gov.tr</w:t>
              </w:r>
            </w:hyperlink>
          </w:p>
        </w:tc>
      </w:tr>
      <w:tr w:rsidR="00BB7505" w:rsidRPr="00477283" w14:paraId="174BD2AF" w14:textId="77777777" w:rsidTr="003D2712">
        <w:trPr>
          <w:cantSplit/>
          <w:jc w:val="center"/>
        </w:trPr>
        <w:tc>
          <w:tcPr>
            <w:tcW w:w="4547" w:type="dxa"/>
            <w:shd w:val="clear" w:color="auto" w:fill="auto"/>
          </w:tcPr>
          <w:p w14:paraId="71927537" w14:textId="335A3608" w:rsidR="00BB7505" w:rsidRPr="00477283" w:rsidRDefault="00AB57D6" w:rsidP="003D2712">
            <w:pPr>
              <w:spacing w:before="60" w:after="60"/>
              <w:rPr>
                <w:rFonts w:eastAsia="MS Mincho" w:cs="Arial"/>
                <w:b/>
                <w:i/>
                <w:smallCaps/>
                <w:spacing w:val="10"/>
                <w:lang w:val="en-US"/>
              </w:rPr>
            </w:pPr>
            <w:r>
              <w:rPr>
                <w:rFonts w:eastAsia="MS Mincho" w:cs="Arial"/>
                <w:b/>
              </w:rPr>
              <w:lastRenderedPageBreak/>
              <w:t>D</w:t>
            </w:r>
            <w:r w:rsidR="00BB7505" w:rsidRPr="00477283">
              <w:rPr>
                <w:rFonts w:eastAsia="MS Mincho" w:cs="Arial"/>
                <w:b/>
              </w:rPr>
              <w:t>r Mario Jorge GARCIA</w:t>
            </w:r>
            <w:r w:rsidR="00BB7505" w:rsidRPr="00477283">
              <w:rPr>
                <w:rFonts w:eastAsia="MS Mincho" w:cs="Arial"/>
                <w:b/>
                <w:i/>
                <w:smallCaps/>
                <w:spacing w:val="10"/>
                <w:lang w:val="en-US"/>
              </w:rPr>
              <w:t xml:space="preserve"> </w:t>
            </w:r>
          </w:p>
          <w:p w14:paraId="1AA7B5F8" w14:textId="77777777" w:rsidR="00BB7505" w:rsidRPr="00477283" w:rsidRDefault="00BB7505" w:rsidP="003D2712">
            <w:pPr>
              <w:rPr>
                <w:rFonts w:eastAsia="MS Mincho" w:cs="Arial"/>
                <w:b/>
                <w:i/>
              </w:rPr>
            </w:pPr>
            <w:r w:rsidRPr="00477283">
              <w:rPr>
                <w:rFonts w:eastAsia="MS Mincho" w:cs="Arial"/>
                <w:b/>
                <w:i/>
              </w:rPr>
              <w:t>Co-chair, OPAG-Capacity Development and Operational Metrology</w:t>
            </w:r>
          </w:p>
          <w:p w14:paraId="2EFCAFA8" w14:textId="77777777" w:rsidR="00BB7505" w:rsidRPr="00477283" w:rsidRDefault="00BB7505" w:rsidP="003D2712">
            <w:pPr>
              <w:rPr>
                <w:rFonts w:eastAsia="MS Mincho" w:cs="Arial"/>
                <w:smallCaps/>
              </w:rPr>
            </w:pPr>
          </w:p>
        </w:tc>
        <w:tc>
          <w:tcPr>
            <w:tcW w:w="5307" w:type="dxa"/>
            <w:shd w:val="clear" w:color="auto" w:fill="auto"/>
          </w:tcPr>
          <w:p w14:paraId="2EEB7B3A" w14:textId="77777777" w:rsidR="00BB7505" w:rsidRPr="00E852AE" w:rsidRDefault="00BB7505" w:rsidP="003D2712">
            <w:pPr>
              <w:rPr>
                <w:rFonts w:eastAsia="MS Mincho" w:cs="Arial"/>
              </w:rPr>
            </w:pPr>
            <w:r w:rsidRPr="00E852AE">
              <w:rPr>
                <w:rFonts w:eastAsia="MS Mincho" w:cs="Arial"/>
              </w:rPr>
              <w:t>Servicio Meteorologico Nacional</w:t>
            </w:r>
            <w:r w:rsidRPr="00E852AE">
              <w:rPr>
                <w:rFonts w:eastAsia="MS Mincho" w:cs="Arial"/>
              </w:rPr>
              <w:br/>
              <w:t xml:space="preserve">Dorrego 4019 </w:t>
            </w:r>
            <w:r w:rsidRPr="00E852AE">
              <w:rPr>
                <w:rFonts w:eastAsia="MS Mincho" w:cs="Arial"/>
              </w:rPr>
              <w:br/>
              <w:t xml:space="preserve">C11425 GBE </w:t>
            </w:r>
            <w:r w:rsidRPr="00E852AE">
              <w:rPr>
                <w:rFonts w:eastAsia="MS Mincho" w:cs="Arial"/>
              </w:rPr>
              <w:br/>
              <w:t>BUENOS AIRES</w:t>
            </w:r>
            <w:r w:rsidRPr="00E852AE">
              <w:rPr>
                <w:rFonts w:eastAsia="MS Mincho" w:cs="Arial"/>
              </w:rPr>
              <w:br/>
              <w:t>Argentina</w:t>
            </w:r>
          </w:p>
          <w:p w14:paraId="1AE32695" w14:textId="77777777" w:rsidR="00BB7505" w:rsidRPr="00477283" w:rsidRDefault="00BB7505" w:rsidP="003D2712">
            <w:pPr>
              <w:rPr>
                <w:rFonts w:eastAsia="MS Mincho" w:cs="Arial"/>
              </w:rPr>
            </w:pPr>
            <w:r>
              <w:rPr>
                <w:rFonts w:eastAsia="MS Mincho" w:cs="Arial"/>
              </w:rPr>
              <w:t>Tel.:  +(54 11)  5167 6767 ext. 18760</w:t>
            </w:r>
            <w:r>
              <w:rPr>
                <w:rFonts w:eastAsia="MS Mincho" w:cs="Arial"/>
              </w:rPr>
              <w:br/>
              <w:t>Fax:  +(54 11)  5167 6711</w:t>
            </w:r>
            <w:r w:rsidRPr="00477283">
              <w:rPr>
                <w:rFonts w:eastAsia="MS Mincho" w:cs="Arial"/>
              </w:rPr>
              <w:br/>
            </w:r>
            <w:hyperlink r:id="rId23" w:history="1">
              <w:r w:rsidRPr="00477283">
                <w:rPr>
                  <w:rFonts w:eastAsia="MS Mincho" w:cs="Arial"/>
                </w:rPr>
                <w:t>garcia@smn.gov.ar</w:t>
              </w:r>
            </w:hyperlink>
            <w:r w:rsidRPr="00477283">
              <w:rPr>
                <w:rFonts w:eastAsia="MS Mincho" w:cs="Arial"/>
              </w:rPr>
              <w:t xml:space="preserve">  </w:t>
            </w:r>
          </w:p>
        </w:tc>
      </w:tr>
      <w:tr w:rsidR="00BB7505" w:rsidRPr="00477283" w14:paraId="4D268E5C" w14:textId="77777777" w:rsidTr="003D2712">
        <w:trPr>
          <w:cantSplit/>
          <w:jc w:val="center"/>
        </w:trPr>
        <w:tc>
          <w:tcPr>
            <w:tcW w:w="4547" w:type="dxa"/>
            <w:shd w:val="clear" w:color="auto" w:fill="auto"/>
          </w:tcPr>
          <w:p w14:paraId="52DE5206" w14:textId="77777777" w:rsidR="00BB7505" w:rsidRPr="00477283" w:rsidRDefault="00BB7505" w:rsidP="003D2712">
            <w:pPr>
              <w:spacing w:before="60" w:after="60"/>
              <w:rPr>
                <w:rFonts w:eastAsia="MS Mincho" w:cs="Arial"/>
                <w:b/>
                <w:i/>
                <w:smallCaps/>
                <w:spacing w:val="10"/>
                <w:lang w:val="en-US"/>
              </w:rPr>
            </w:pPr>
            <w:r w:rsidRPr="00477283">
              <w:rPr>
                <w:rFonts w:eastAsia="MS Mincho" w:cs="Arial"/>
                <w:b/>
              </w:rPr>
              <w:t>Mr Rabia MERROUCHI</w:t>
            </w:r>
          </w:p>
          <w:p w14:paraId="35FD90D7" w14:textId="77777777" w:rsidR="00BB7505" w:rsidRPr="00477283" w:rsidRDefault="00BB7505" w:rsidP="003D2712">
            <w:pPr>
              <w:rPr>
                <w:rFonts w:eastAsia="MS Mincho" w:cs="Arial"/>
                <w:b/>
                <w:i/>
              </w:rPr>
            </w:pPr>
            <w:r w:rsidRPr="00477283">
              <w:rPr>
                <w:rFonts w:eastAsia="MS Mincho" w:cs="Arial"/>
                <w:b/>
                <w:i/>
              </w:rPr>
              <w:t>Co-chair, OPAG-Capacity Development and Operational Metrology</w:t>
            </w:r>
          </w:p>
          <w:p w14:paraId="5BAA47B8" w14:textId="77777777" w:rsidR="00BB7505" w:rsidRPr="00477283" w:rsidRDefault="00BB7505" w:rsidP="003D2712">
            <w:pPr>
              <w:rPr>
                <w:rFonts w:eastAsia="MS Mincho" w:cs="Arial"/>
                <w:smallCaps/>
                <w:lang w:val="en-US"/>
              </w:rPr>
            </w:pPr>
          </w:p>
        </w:tc>
        <w:tc>
          <w:tcPr>
            <w:tcW w:w="5307" w:type="dxa"/>
            <w:shd w:val="clear" w:color="auto" w:fill="auto"/>
          </w:tcPr>
          <w:p w14:paraId="2E8E3FDA" w14:textId="74F90D4F" w:rsidR="00BB7505" w:rsidRPr="00477283" w:rsidRDefault="00BB7505" w:rsidP="003D2712">
            <w:pPr>
              <w:rPr>
                <w:rFonts w:eastAsia="MS Mincho" w:cs="Arial"/>
                <w:lang w:val="fr-FR"/>
              </w:rPr>
            </w:pPr>
            <w:r w:rsidRPr="00BB7505">
              <w:rPr>
                <w:rFonts w:eastAsia="MS Mincho" w:cs="Arial"/>
                <w:lang w:val="fr-CH"/>
              </w:rPr>
              <w:t>Direction de la Météorologie Nation</w:t>
            </w:r>
            <w:r w:rsidRPr="00477283">
              <w:rPr>
                <w:rFonts w:eastAsia="MS Mincho" w:cs="Arial"/>
                <w:lang w:val="fr-FR"/>
              </w:rPr>
              <w:t>ale (DMN/</w:t>
            </w:r>
            <w:r w:rsidR="00AB57D6">
              <w:rPr>
                <w:rFonts w:eastAsia="MS Mincho" w:cs="Arial"/>
                <w:lang w:val="fr-FR"/>
              </w:rPr>
              <w:t>CBRMSI</w:t>
            </w:r>
            <w:r w:rsidRPr="00477283">
              <w:rPr>
                <w:rFonts w:eastAsia="MS Mincho" w:cs="Arial"/>
                <w:lang w:val="fr-FR"/>
              </w:rPr>
              <w:t>)</w:t>
            </w:r>
            <w:r w:rsidRPr="00477283">
              <w:rPr>
                <w:rFonts w:eastAsia="MS Mincho" w:cs="Arial"/>
                <w:lang w:val="fr-FR"/>
              </w:rPr>
              <w:br/>
              <w:t xml:space="preserve">B.P. 8106 </w:t>
            </w:r>
            <w:r w:rsidRPr="00477283">
              <w:rPr>
                <w:rFonts w:eastAsia="MS Mincho" w:cs="Arial"/>
                <w:lang w:val="fr-FR"/>
              </w:rPr>
              <w:br/>
              <w:t>CASA-OASIS</w:t>
            </w:r>
            <w:r w:rsidRPr="00477283">
              <w:rPr>
                <w:rFonts w:eastAsia="MS Mincho" w:cs="Arial"/>
                <w:lang w:val="fr-FR"/>
              </w:rPr>
              <w:br/>
              <w:t>CASABLANCA</w:t>
            </w:r>
            <w:r w:rsidRPr="00477283">
              <w:rPr>
                <w:rFonts w:eastAsia="MS Mincho" w:cs="Arial"/>
                <w:lang w:val="fr-FR"/>
              </w:rPr>
              <w:br/>
              <w:t>Morocco</w:t>
            </w:r>
          </w:p>
          <w:p w14:paraId="22345827" w14:textId="32C6A47F" w:rsidR="00BB7505" w:rsidRPr="00477283" w:rsidRDefault="00AB57D6" w:rsidP="00AB57D6">
            <w:pPr>
              <w:rPr>
                <w:rFonts w:eastAsia="MS Mincho" w:cs="Arial"/>
              </w:rPr>
            </w:pPr>
            <w:r>
              <w:rPr>
                <w:rFonts w:eastAsia="MS Mincho" w:cs="Arial"/>
              </w:rPr>
              <w:t>Tel.:  +212 522 65 4</w:t>
            </w:r>
            <w:r w:rsidR="00BB7505" w:rsidRPr="00477283">
              <w:rPr>
                <w:rFonts w:eastAsia="MS Mincho" w:cs="Arial"/>
              </w:rPr>
              <w:t>8</w:t>
            </w:r>
            <w:r>
              <w:rPr>
                <w:rFonts w:eastAsia="MS Mincho" w:cs="Arial"/>
              </w:rPr>
              <w:t xml:space="preserve"> </w:t>
            </w:r>
            <w:r w:rsidR="00BB7505" w:rsidRPr="00477283">
              <w:rPr>
                <w:rFonts w:eastAsia="MS Mincho" w:cs="Arial"/>
              </w:rPr>
              <w:t>32</w:t>
            </w:r>
            <w:r>
              <w:rPr>
                <w:rFonts w:eastAsia="MS Mincho" w:cs="Arial"/>
              </w:rPr>
              <w:t xml:space="preserve"> and +212 661 47 31 72</w:t>
            </w:r>
            <w:r w:rsidR="00BB7505" w:rsidRPr="00477283">
              <w:rPr>
                <w:rFonts w:eastAsia="MS Mincho" w:cs="Arial"/>
              </w:rPr>
              <w:br/>
              <w:t>Fax:  +212 522 91</w:t>
            </w:r>
            <w:r>
              <w:rPr>
                <w:rFonts w:eastAsia="MS Mincho" w:cs="Arial"/>
              </w:rPr>
              <w:t xml:space="preserve"> </w:t>
            </w:r>
            <w:r w:rsidR="00BB7505" w:rsidRPr="00477283">
              <w:rPr>
                <w:rFonts w:eastAsia="MS Mincho" w:cs="Arial"/>
              </w:rPr>
              <w:t>3</w:t>
            </w:r>
            <w:r w:rsidR="00BB7505">
              <w:rPr>
                <w:rFonts w:eastAsia="MS Mincho" w:cs="Arial"/>
              </w:rPr>
              <w:t>4</w:t>
            </w:r>
            <w:r>
              <w:rPr>
                <w:rFonts w:eastAsia="MS Mincho" w:cs="Arial"/>
              </w:rPr>
              <w:t xml:space="preserve"> </w:t>
            </w:r>
            <w:r w:rsidR="00BB7505">
              <w:rPr>
                <w:rFonts w:eastAsia="MS Mincho" w:cs="Arial"/>
              </w:rPr>
              <w:t>35</w:t>
            </w:r>
            <w:r w:rsidR="00BB7505" w:rsidRPr="00477283">
              <w:rPr>
                <w:rFonts w:eastAsia="MS Mincho" w:cs="Arial"/>
              </w:rPr>
              <w:br/>
              <w:t>rabia.merrouchi@gmail.com</w:t>
            </w:r>
          </w:p>
        </w:tc>
      </w:tr>
      <w:tr w:rsidR="00BB7505" w:rsidRPr="00477283" w14:paraId="60B4CC39" w14:textId="77777777" w:rsidTr="003D2712">
        <w:trPr>
          <w:cantSplit/>
          <w:jc w:val="center"/>
        </w:trPr>
        <w:tc>
          <w:tcPr>
            <w:tcW w:w="4547" w:type="dxa"/>
            <w:shd w:val="clear" w:color="auto" w:fill="auto"/>
          </w:tcPr>
          <w:p w14:paraId="5B30301E" w14:textId="118AAE42" w:rsidR="00BB7505" w:rsidRPr="00477283" w:rsidRDefault="00BB7505" w:rsidP="003D2712">
            <w:pPr>
              <w:spacing w:before="60" w:after="60"/>
              <w:rPr>
                <w:rFonts w:eastAsia="MS Mincho" w:cs="Arial"/>
                <w:b/>
              </w:rPr>
            </w:pPr>
            <w:r w:rsidRPr="00477283">
              <w:rPr>
                <w:rFonts w:eastAsia="MS Mincho" w:cs="Arial"/>
                <w:b/>
              </w:rPr>
              <w:t>Dr Volker K</w:t>
            </w:r>
            <w:r w:rsidR="001B6F96">
              <w:rPr>
                <w:rFonts w:eastAsia="MS Mincho" w:cs="Arial"/>
                <w:b/>
              </w:rPr>
              <w:t>URZ</w:t>
            </w:r>
          </w:p>
          <w:p w14:paraId="62B2E0CA" w14:textId="77777777" w:rsidR="00BB7505" w:rsidRPr="00477283" w:rsidRDefault="00BB7505" w:rsidP="003D2712">
            <w:pPr>
              <w:spacing w:before="60" w:after="60"/>
              <w:rPr>
                <w:rFonts w:eastAsia="MS Mincho" w:cs="Arial"/>
                <w:b/>
                <w:i/>
              </w:rPr>
            </w:pPr>
            <w:r w:rsidRPr="00477283">
              <w:rPr>
                <w:rFonts w:eastAsia="MS Mincho" w:cs="Arial"/>
                <w:b/>
                <w:i/>
              </w:rPr>
              <w:t>Chair CIMO Editorial Board</w:t>
            </w:r>
          </w:p>
        </w:tc>
        <w:tc>
          <w:tcPr>
            <w:tcW w:w="5307" w:type="dxa"/>
            <w:shd w:val="clear" w:color="auto" w:fill="auto"/>
          </w:tcPr>
          <w:p w14:paraId="036682D3" w14:textId="77777777" w:rsidR="00BB7505" w:rsidRPr="00477283" w:rsidRDefault="00BB7505" w:rsidP="003D2712">
            <w:pPr>
              <w:rPr>
                <w:rFonts w:eastAsia="MS Mincho" w:cs="Arial"/>
              </w:rPr>
            </w:pPr>
            <w:r w:rsidRPr="00477283">
              <w:rPr>
                <w:rFonts w:eastAsia="MS Mincho" w:cs="Arial"/>
              </w:rPr>
              <w:t>Deutscher Wetterdienst (DWD)</w:t>
            </w:r>
          </w:p>
          <w:p w14:paraId="0EB5792D" w14:textId="77777777" w:rsidR="00BB7505" w:rsidRPr="00477283" w:rsidRDefault="00BB7505" w:rsidP="003D2712">
            <w:pPr>
              <w:rPr>
                <w:rFonts w:eastAsia="MS Mincho" w:cs="Arial"/>
              </w:rPr>
            </w:pPr>
            <w:r w:rsidRPr="00477283">
              <w:rPr>
                <w:rFonts w:eastAsia="MS Mincho" w:cs="Arial"/>
              </w:rPr>
              <w:t>Frankfurter Strasse 135</w:t>
            </w:r>
          </w:p>
          <w:p w14:paraId="62F66061" w14:textId="77777777" w:rsidR="00BB7505" w:rsidRPr="00477283" w:rsidRDefault="00BB7505" w:rsidP="003D2712">
            <w:pPr>
              <w:rPr>
                <w:rFonts w:eastAsia="MS Mincho" w:cs="Arial"/>
              </w:rPr>
            </w:pPr>
            <w:r w:rsidRPr="00477283">
              <w:rPr>
                <w:rFonts w:eastAsia="MS Mincho" w:cs="Arial"/>
              </w:rPr>
              <w:t>D-63067 OFFENBACH</w:t>
            </w:r>
          </w:p>
          <w:p w14:paraId="20DC4973" w14:textId="77777777" w:rsidR="00BB7505" w:rsidRPr="00477283" w:rsidRDefault="00BB7505" w:rsidP="003D2712">
            <w:pPr>
              <w:rPr>
                <w:rFonts w:eastAsia="MS Mincho" w:cs="Arial"/>
              </w:rPr>
            </w:pPr>
            <w:r w:rsidRPr="00477283">
              <w:rPr>
                <w:rFonts w:eastAsia="MS Mincho" w:cs="Arial"/>
              </w:rPr>
              <w:t>Germany</w:t>
            </w:r>
          </w:p>
          <w:p w14:paraId="3DFA7CF2" w14:textId="77777777" w:rsidR="00BB7505" w:rsidRPr="00477283" w:rsidRDefault="00BB7505" w:rsidP="003D2712">
            <w:pPr>
              <w:rPr>
                <w:rFonts w:eastAsia="MS Mincho" w:cs="Arial"/>
              </w:rPr>
            </w:pPr>
            <w:r w:rsidRPr="00477283">
              <w:rPr>
                <w:rFonts w:eastAsia="MS Mincho" w:cs="Arial"/>
              </w:rPr>
              <w:t>Tel.:  +(49 69) 8062 2828</w:t>
            </w:r>
            <w:r w:rsidRPr="00477283">
              <w:rPr>
                <w:rFonts w:eastAsia="MS Mincho" w:cs="Arial"/>
              </w:rPr>
              <w:br/>
              <w:t>Fax:  +(49 69) 8062 3827</w:t>
            </w:r>
          </w:p>
          <w:p w14:paraId="4D982448" w14:textId="77777777" w:rsidR="00BB7505" w:rsidRPr="00477283" w:rsidRDefault="00BB7505" w:rsidP="003D2712">
            <w:pPr>
              <w:rPr>
                <w:rFonts w:eastAsia="MS Mincho" w:cs="Arial"/>
              </w:rPr>
            </w:pPr>
            <w:r w:rsidRPr="00477283">
              <w:rPr>
                <w:rFonts w:eastAsia="MS Mincho" w:cs="Arial"/>
              </w:rPr>
              <w:t>volker.kurz@dwd.de</w:t>
            </w:r>
          </w:p>
        </w:tc>
      </w:tr>
      <w:tr w:rsidR="00BB7505" w:rsidRPr="00477283" w14:paraId="2EE94483" w14:textId="77777777" w:rsidTr="003D2712">
        <w:trPr>
          <w:cantSplit/>
          <w:jc w:val="center"/>
        </w:trPr>
        <w:tc>
          <w:tcPr>
            <w:tcW w:w="4547" w:type="dxa"/>
            <w:shd w:val="clear" w:color="auto" w:fill="auto"/>
          </w:tcPr>
          <w:p w14:paraId="130BA065" w14:textId="77777777" w:rsidR="00BB7505" w:rsidRPr="00477283" w:rsidRDefault="00BB7505" w:rsidP="003D2712">
            <w:pPr>
              <w:spacing w:before="60" w:after="60"/>
              <w:rPr>
                <w:rFonts w:eastAsia="MS Mincho" w:cs="Arial"/>
                <w:iCs/>
              </w:rPr>
            </w:pPr>
            <w:r w:rsidRPr="00477283">
              <w:rPr>
                <w:rFonts w:eastAsia="MS Mincho" w:cs="Arial"/>
                <w:b/>
              </w:rPr>
              <w:t>Mr Arkady KOLDAEV</w:t>
            </w:r>
            <w:r w:rsidRPr="00477283">
              <w:rPr>
                <w:rFonts w:eastAsia="MS Mincho" w:cs="Arial"/>
                <w:iCs/>
              </w:rPr>
              <w:t xml:space="preserve"> </w:t>
            </w:r>
          </w:p>
          <w:p w14:paraId="4014F591" w14:textId="77777777" w:rsidR="00BB7505" w:rsidRPr="00477283" w:rsidRDefault="00BB7505" w:rsidP="003D2712">
            <w:pPr>
              <w:spacing w:before="60" w:after="60"/>
              <w:rPr>
                <w:rFonts w:eastAsia="MS Mincho" w:cs="Arial"/>
                <w:b/>
              </w:rPr>
            </w:pPr>
            <w:r w:rsidRPr="00477283">
              <w:rPr>
                <w:rFonts w:eastAsia="MS Mincho" w:cs="Arial"/>
                <w:b/>
                <w:i/>
              </w:rPr>
              <w:t>Focal Point for EC-PORS</w:t>
            </w:r>
          </w:p>
        </w:tc>
        <w:tc>
          <w:tcPr>
            <w:tcW w:w="5307" w:type="dxa"/>
            <w:shd w:val="clear" w:color="auto" w:fill="auto"/>
          </w:tcPr>
          <w:p w14:paraId="7F1DA253" w14:textId="5F952BC1" w:rsidR="00BB7505" w:rsidRPr="00477283" w:rsidRDefault="00BB7505" w:rsidP="003D2712">
            <w:pPr>
              <w:rPr>
                <w:rFonts w:eastAsia="MS Mincho" w:cs="Arial"/>
              </w:rPr>
            </w:pPr>
            <w:r w:rsidRPr="00477283">
              <w:rPr>
                <w:rFonts w:eastAsia="MS Mincho" w:cs="Arial"/>
              </w:rPr>
              <w:t>Central Aerological Observatory</w:t>
            </w:r>
            <w:r w:rsidRPr="00477283">
              <w:rPr>
                <w:rFonts w:eastAsia="MS Mincho" w:cs="Arial"/>
              </w:rPr>
              <w:br/>
              <w:t>3, Pervomayskaya Street</w:t>
            </w:r>
            <w:r w:rsidRPr="00477283">
              <w:rPr>
                <w:rFonts w:eastAsia="MS Mincho" w:cs="Arial"/>
              </w:rPr>
              <w:br/>
              <w:t>141700 DOLGOPRUDNY</w:t>
            </w:r>
            <w:r w:rsidRPr="00477283">
              <w:rPr>
                <w:rFonts w:eastAsia="MS Mincho" w:cs="Arial"/>
              </w:rPr>
              <w:br/>
              <w:t>Moscow Region</w:t>
            </w:r>
            <w:r w:rsidRPr="00477283">
              <w:rPr>
                <w:rFonts w:eastAsia="MS Mincho" w:cs="Arial"/>
              </w:rPr>
              <w:br/>
              <w:t>Russian Federation</w:t>
            </w:r>
            <w:r w:rsidRPr="00477283">
              <w:rPr>
                <w:rFonts w:eastAsia="MS Mincho" w:cs="Arial"/>
              </w:rPr>
              <w:br/>
              <w:t>Tel.:  +7 915 356 7252</w:t>
            </w:r>
            <w:r w:rsidRPr="00477283">
              <w:rPr>
                <w:rFonts w:eastAsia="MS Mincho" w:cs="Arial"/>
              </w:rPr>
              <w:br/>
              <w:t>Fax:  +7 495 408 7758</w:t>
            </w:r>
            <w:r w:rsidRPr="00477283">
              <w:rPr>
                <w:rFonts w:eastAsia="MS Mincho" w:cs="Arial"/>
              </w:rPr>
              <w:br/>
              <w:t>avk425</w:t>
            </w:r>
            <w:r w:rsidR="00AB489E">
              <w:rPr>
                <w:rFonts w:eastAsia="MS Mincho" w:cs="Arial"/>
                <w:noProof/>
                <w:lang w:val="en-US" w:eastAsia="zh-TW"/>
              </w:rPr>
              <w:t>@</w:t>
            </w:r>
            <w:r>
              <w:rPr>
                <w:rFonts w:eastAsia="MS Mincho" w:cs="Arial"/>
              </w:rPr>
              <w:t>mail</w:t>
            </w:r>
            <w:r w:rsidRPr="00477283">
              <w:rPr>
                <w:rFonts w:eastAsia="MS Mincho" w:cs="Arial"/>
              </w:rPr>
              <w:t>.ru</w:t>
            </w:r>
          </w:p>
        </w:tc>
      </w:tr>
      <w:tr w:rsidR="001B6F96" w:rsidRPr="00477283" w14:paraId="158957B2" w14:textId="77777777" w:rsidTr="003D2712">
        <w:trPr>
          <w:cantSplit/>
          <w:jc w:val="center"/>
        </w:trPr>
        <w:tc>
          <w:tcPr>
            <w:tcW w:w="4547" w:type="dxa"/>
            <w:shd w:val="clear" w:color="auto" w:fill="auto"/>
          </w:tcPr>
          <w:p w14:paraId="2A5725B2" w14:textId="77777777" w:rsidR="001B6F96" w:rsidRPr="00B53D21" w:rsidRDefault="001B6F96" w:rsidP="001B6F96">
            <w:pPr>
              <w:spacing w:before="60" w:after="60"/>
              <w:rPr>
                <w:b/>
                <w:lang w:val="en-US"/>
              </w:rPr>
            </w:pPr>
            <w:r w:rsidRPr="00B53D21">
              <w:rPr>
                <w:b/>
                <w:lang w:val="en-US"/>
              </w:rPr>
              <w:t xml:space="preserve">Jochen </w:t>
            </w:r>
            <w:r w:rsidRPr="001B6F96">
              <w:rPr>
                <w:rFonts w:eastAsia="MS Mincho" w:cs="Arial"/>
                <w:b/>
              </w:rPr>
              <w:t>DIBBERN</w:t>
            </w:r>
          </w:p>
          <w:p w14:paraId="43FEEC24" w14:textId="77777777" w:rsidR="001B6F96" w:rsidRDefault="001B6F96" w:rsidP="001B6F96">
            <w:pPr>
              <w:spacing w:before="60" w:after="60"/>
              <w:rPr>
                <w:rFonts w:eastAsia="MS Mincho" w:cs="Arial"/>
                <w:b/>
                <w:i/>
              </w:rPr>
            </w:pPr>
            <w:r w:rsidRPr="001B6F96">
              <w:rPr>
                <w:rFonts w:eastAsia="MS Mincho" w:cs="Arial"/>
                <w:b/>
                <w:i/>
              </w:rPr>
              <w:t xml:space="preserve">Chair </w:t>
            </w:r>
            <w:r>
              <w:rPr>
                <w:rFonts w:eastAsia="MS Mincho" w:cs="Arial"/>
                <w:b/>
                <w:i/>
              </w:rPr>
              <w:t xml:space="preserve">CBS </w:t>
            </w:r>
            <w:r w:rsidRPr="001B6F96">
              <w:rPr>
                <w:rFonts w:eastAsia="MS Mincho" w:cs="Arial"/>
                <w:b/>
                <w:i/>
              </w:rPr>
              <w:t>OPAG IOS</w:t>
            </w:r>
          </w:p>
          <w:p w14:paraId="487AB34C" w14:textId="208DDFB0" w:rsidR="001B6F96" w:rsidRPr="001B6F96" w:rsidRDefault="001B6F96" w:rsidP="001B6F96">
            <w:pPr>
              <w:spacing w:before="60" w:after="60"/>
              <w:rPr>
                <w:rFonts w:eastAsia="MS Mincho" w:cs="Arial"/>
              </w:rPr>
            </w:pPr>
            <w:r w:rsidRPr="001B6F96">
              <w:rPr>
                <w:rFonts w:eastAsia="MS Mincho" w:cs="Arial"/>
              </w:rPr>
              <w:t>(for agenda items 6.2, 6.3, and 5.3(5))</w:t>
            </w:r>
          </w:p>
        </w:tc>
        <w:tc>
          <w:tcPr>
            <w:tcW w:w="5307" w:type="dxa"/>
            <w:shd w:val="clear" w:color="auto" w:fill="auto"/>
          </w:tcPr>
          <w:p w14:paraId="263D3790" w14:textId="1AEA5A64" w:rsidR="001B6F96" w:rsidRPr="001B6F96" w:rsidRDefault="001B6F96" w:rsidP="00AB489E">
            <w:pPr>
              <w:rPr>
                <w:rFonts w:eastAsia="MS Mincho" w:cs="Arial"/>
                <w:lang w:val="en-US"/>
              </w:rPr>
            </w:pPr>
            <w:r w:rsidRPr="00B53D21">
              <w:rPr>
                <w:lang w:val="en-US"/>
              </w:rPr>
              <w:t>Deutscher Wetterdienst</w:t>
            </w:r>
            <w:r w:rsidRPr="00B53D21">
              <w:rPr>
                <w:lang w:val="en-US"/>
              </w:rPr>
              <w:br/>
              <w:t>Frankfurterstrasse 135</w:t>
            </w:r>
            <w:r w:rsidRPr="00B53D21">
              <w:rPr>
                <w:lang w:val="en-US"/>
              </w:rPr>
              <w:br/>
              <w:t>D-63067 OFFENBACH</w:t>
            </w:r>
            <w:r w:rsidRPr="00B53D21">
              <w:rPr>
                <w:lang w:val="en-US"/>
              </w:rPr>
              <w:br/>
              <w:t>Germany</w:t>
            </w:r>
            <w:r w:rsidRPr="00B53D21">
              <w:rPr>
                <w:lang w:val="en-US"/>
              </w:rPr>
              <w:br/>
              <w:t xml:space="preserve">Fax:  +49 69 8062 3836 </w:t>
            </w:r>
            <w:r w:rsidRPr="00B53D21">
              <w:rPr>
                <w:lang w:val="en-US"/>
              </w:rPr>
              <w:br/>
              <w:t xml:space="preserve">Tel: +49 69 8062 2824 </w:t>
            </w:r>
            <w:r w:rsidRPr="00B53D21">
              <w:rPr>
                <w:lang w:val="en-US"/>
              </w:rPr>
              <w:br/>
              <w:t>Email: jochen.dibbern@dwd.de</w:t>
            </w:r>
          </w:p>
        </w:tc>
      </w:tr>
      <w:tr w:rsidR="00BB7505" w:rsidRPr="00477283" w14:paraId="0E58B9BA" w14:textId="77777777" w:rsidTr="003D2712">
        <w:trPr>
          <w:cantSplit/>
          <w:jc w:val="center"/>
        </w:trPr>
        <w:tc>
          <w:tcPr>
            <w:tcW w:w="9854" w:type="dxa"/>
            <w:gridSpan w:val="2"/>
            <w:tcBorders>
              <w:bottom w:val="single" w:sz="4" w:space="0" w:color="auto"/>
            </w:tcBorders>
            <w:shd w:val="clear" w:color="auto" w:fill="E6E6E6"/>
          </w:tcPr>
          <w:p w14:paraId="45F620E5" w14:textId="77777777" w:rsidR="00BB7505" w:rsidRPr="00477283" w:rsidRDefault="00BB7505" w:rsidP="003D2712">
            <w:pPr>
              <w:spacing w:before="60" w:after="60"/>
              <w:rPr>
                <w:rFonts w:eastAsia="MS Mincho" w:cs="Arial"/>
                <w:b/>
                <w:lang w:val="en-US"/>
              </w:rPr>
            </w:pPr>
            <w:r w:rsidRPr="00477283">
              <w:rPr>
                <w:rFonts w:eastAsia="MS Mincho" w:cs="Arial"/>
                <w:b/>
                <w:lang w:val="en-US"/>
              </w:rPr>
              <w:t xml:space="preserve">  </w:t>
            </w:r>
          </w:p>
        </w:tc>
      </w:tr>
      <w:tr w:rsidR="00BB7505" w:rsidRPr="00477283" w14:paraId="6A603FCD" w14:textId="77777777" w:rsidTr="003D2712">
        <w:trPr>
          <w:cantSplit/>
          <w:jc w:val="center"/>
        </w:trPr>
        <w:tc>
          <w:tcPr>
            <w:tcW w:w="4547" w:type="dxa"/>
            <w:tcBorders>
              <w:right w:val="nil"/>
            </w:tcBorders>
            <w:shd w:val="clear" w:color="auto" w:fill="auto"/>
            <w:vAlign w:val="center"/>
          </w:tcPr>
          <w:p w14:paraId="7CD9C173" w14:textId="77777777" w:rsidR="00BB7505" w:rsidRPr="00477283" w:rsidRDefault="00BB7505" w:rsidP="003D2712">
            <w:pPr>
              <w:jc w:val="center"/>
              <w:rPr>
                <w:rFonts w:eastAsia="MS Mincho" w:cs="Arial"/>
                <w:bCs w:val="0"/>
                <w:lang w:val="fr-FR"/>
              </w:rPr>
            </w:pPr>
            <w:r w:rsidRPr="00477283">
              <w:rPr>
                <w:rFonts w:eastAsia="MS Mincho" w:cs="Arial"/>
                <w:b/>
                <w:bCs w:val="0"/>
                <w:lang w:val="fr-FR"/>
              </w:rPr>
              <w:t>WMO SECRETARIAT</w:t>
            </w:r>
            <w:r w:rsidRPr="00477283">
              <w:rPr>
                <w:rFonts w:eastAsia="MS Mincho" w:cs="Arial"/>
                <w:bCs w:val="0"/>
                <w:lang w:val="fr-FR"/>
              </w:rPr>
              <w:t xml:space="preserve"> </w:t>
            </w:r>
            <w:r w:rsidRPr="00477283">
              <w:rPr>
                <w:rFonts w:eastAsia="MS Mincho" w:cs="Arial"/>
                <w:bCs w:val="0"/>
                <w:lang w:val="fr-FR"/>
              </w:rPr>
              <w:br/>
              <w:t xml:space="preserve">7 bis, avenue de la Paix </w:t>
            </w:r>
            <w:r w:rsidRPr="00477283">
              <w:rPr>
                <w:rFonts w:eastAsia="MS Mincho" w:cs="Arial"/>
                <w:bCs w:val="0"/>
                <w:lang w:val="fr-FR"/>
              </w:rPr>
              <w:br/>
              <w:t xml:space="preserve">Case postale 2300 </w:t>
            </w:r>
            <w:r w:rsidRPr="00477283">
              <w:rPr>
                <w:rFonts w:eastAsia="MS Mincho" w:cs="Arial"/>
                <w:bCs w:val="0"/>
                <w:lang w:val="fr-FR"/>
              </w:rPr>
              <w:br/>
              <w:t xml:space="preserve">CH 1211 Geneva 2 </w:t>
            </w:r>
            <w:r w:rsidRPr="00477283">
              <w:rPr>
                <w:rFonts w:eastAsia="MS Mincho" w:cs="Arial"/>
                <w:bCs w:val="0"/>
                <w:lang w:val="fr-FR"/>
              </w:rPr>
              <w:br/>
              <w:t xml:space="preserve">Switzerland </w:t>
            </w:r>
          </w:p>
        </w:tc>
        <w:tc>
          <w:tcPr>
            <w:tcW w:w="5307" w:type="dxa"/>
            <w:tcBorders>
              <w:left w:val="nil"/>
            </w:tcBorders>
            <w:shd w:val="clear" w:color="auto" w:fill="auto"/>
            <w:vAlign w:val="center"/>
          </w:tcPr>
          <w:p w14:paraId="48DF5169" w14:textId="77777777" w:rsidR="00BB7505" w:rsidRPr="00477283" w:rsidRDefault="00BB7505" w:rsidP="003D2712">
            <w:pPr>
              <w:jc w:val="center"/>
              <w:rPr>
                <w:rFonts w:eastAsia="MS Mincho" w:cs="Arial"/>
                <w:b/>
                <w:bCs w:val="0"/>
                <w:lang w:val="fr-FR"/>
              </w:rPr>
            </w:pPr>
          </w:p>
          <w:p w14:paraId="3A431411" w14:textId="77777777" w:rsidR="00BB7505" w:rsidRPr="00477283" w:rsidRDefault="00BB7505" w:rsidP="003D2712">
            <w:pPr>
              <w:jc w:val="center"/>
              <w:rPr>
                <w:rFonts w:eastAsia="MS Mincho" w:cs="Arial"/>
                <w:b/>
              </w:rPr>
            </w:pPr>
            <w:r w:rsidRPr="00477283">
              <w:rPr>
                <w:rFonts w:eastAsia="MS Mincho" w:cs="Arial"/>
                <w:b/>
                <w:bCs w:val="0"/>
              </w:rPr>
              <w:t>IMOP website</w:t>
            </w:r>
          </w:p>
          <w:p w14:paraId="3A65B1BC" w14:textId="77777777" w:rsidR="00BB7505" w:rsidRPr="00477283" w:rsidRDefault="00BD23F3" w:rsidP="003D2712">
            <w:pPr>
              <w:spacing w:beforeLines="120" w:before="288" w:afterLines="120" w:after="288"/>
              <w:jc w:val="center"/>
              <w:rPr>
                <w:rFonts w:eastAsia="MS Mincho" w:cs="Arial"/>
                <w:lang w:val="en-US"/>
              </w:rPr>
            </w:pPr>
            <w:hyperlink r:id="rId24" w:history="1">
              <w:hyperlink r:id="rId25" w:history="1">
                <w:r w:rsidR="00BB7505" w:rsidRPr="00477283">
                  <w:rPr>
                    <w:rStyle w:val="Hyperlink"/>
                    <w:rFonts w:eastAsia="MS Mincho" w:cs="Arial"/>
                    <w:lang w:val="en-US"/>
                  </w:rPr>
                  <w:t>http://www.wmo.int/pages/prog/www/IMOP/IMOP-home.html</w:t>
                </w:r>
              </w:hyperlink>
            </w:hyperlink>
          </w:p>
        </w:tc>
      </w:tr>
      <w:tr w:rsidR="00BB7505" w:rsidRPr="000E5392" w14:paraId="57A4FE6A" w14:textId="77777777" w:rsidTr="003D2712">
        <w:trPr>
          <w:cantSplit/>
          <w:jc w:val="center"/>
        </w:trPr>
        <w:tc>
          <w:tcPr>
            <w:tcW w:w="4547" w:type="dxa"/>
            <w:tcBorders>
              <w:right w:val="nil"/>
            </w:tcBorders>
            <w:shd w:val="clear" w:color="auto" w:fill="auto"/>
          </w:tcPr>
          <w:p w14:paraId="097C98C2" w14:textId="77777777" w:rsidR="00BB7505" w:rsidRPr="00477283" w:rsidRDefault="00BB7505" w:rsidP="003D2712">
            <w:pPr>
              <w:rPr>
                <w:rFonts w:eastAsia="MS Mincho" w:cs="Arial"/>
              </w:rPr>
            </w:pPr>
            <w:r>
              <w:rPr>
                <w:rFonts w:eastAsia="MS Mincho" w:cs="Arial"/>
                <w:b/>
              </w:rPr>
              <w:t>Dr</w:t>
            </w:r>
            <w:r w:rsidRPr="00477283">
              <w:rPr>
                <w:rFonts w:eastAsia="MS Mincho" w:cs="Arial"/>
                <w:b/>
              </w:rPr>
              <w:t xml:space="preserve"> Wenjian ZHANG</w:t>
            </w:r>
          </w:p>
          <w:p w14:paraId="0BFCF291" w14:textId="77777777" w:rsidR="00BB7505" w:rsidRPr="00477283" w:rsidRDefault="00BB7505" w:rsidP="003D2712">
            <w:pPr>
              <w:rPr>
                <w:rFonts w:eastAsia="MS Mincho" w:cs="Arial"/>
                <w:i/>
              </w:rPr>
            </w:pPr>
            <w:r w:rsidRPr="00477283">
              <w:rPr>
                <w:rFonts w:eastAsia="MS Mincho" w:cs="Arial"/>
                <w:i/>
              </w:rPr>
              <w:t>Director, Observing and Information Systems Department</w:t>
            </w:r>
          </w:p>
          <w:p w14:paraId="01F25EF9" w14:textId="77777777" w:rsidR="00BB7505" w:rsidRPr="00477283" w:rsidRDefault="00BB7505" w:rsidP="003D2712">
            <w:pPr>
              <w:rPr>
                <w:rFonts w:eastAsia="MS Mincho" w:cs="Arial"/>
                <w:b/>
              </w:rPr>
            </w:pPr>
          </w:p>
        </w:tc>
        <w:tc>
          <w:tcPr>
            <w:tcW w:w="5307" w:type="dxa"/>
            <w:tcBorders>
              <w:left w:val="nil"/>
            </w:tcBorders>
            <w:shd w:val="clear" w:color="auto" w:fill="auto"/>
          </w:tcPr>
          <w:p w14:paraId="4A323612" w14:textId="77777777" w:rsidR="00BB7505" w:rsidRPr="00477283" w:rsidRDefault="00BB7505" w:rsidP="003D2712">
            <w:pPr>
              <w:rPr>
                <w:rFonts w:eastAsia="MS Mincho" w:cs="Arial"/>
                <w:lang w:val="fr-FR"/>
              </w:rPr>
            </w:pPr>
            <w:r w:rsidRPr="00477283">
              <w:rPr>
                <w:rFonts w:eastAsia="MS Mincho" w:cs="Arial"/>
                <w:lang w:val="fr-FR"/>
              </w:rPr>
              <w:t>Tel.:      +41 22 730 8567</w:t>
            </w:r>
          </w:p>
          <w:p w14:paraId="0351328D" w14:textId="40406213" w:rsidR="00BB7505" w:rsidRPr="00477283" w:rsidRDefault="00BB7505" w:rsidP="003D2712">
            <w:pPr>
              <w:rPr>
                <w:rFonts w:eastAsia="MS Mincho" w:cs="Arial"/>
                <w:lang w:val="fr-FR"/>
              </w:rPr>
            </w:pPr>
            <w:r w:rsidRPr="00477283">
              <w:rPr>
                <w:rFonts w:eastAsia="MS Mincho" w:cs="Arial"/>
                <w:lang w:val="fr-FR"/>
              </w:rPr>
              <w:t xml:space="preserve">Fax:      </w:t>
            </w:r>
            <w:r w:rsidR="00AB57D6">
              <w:rPr>
                <w:rFonts w:eastAsia="MS Mincho" w:cs="Arial"/>
                <w:lang w:val="fr-FR"/>
              </w:rPr>
              <w:t>+41 22 730 802</w:t>
            </w:r>
            <w:r>
              <w:rPr>
                <w:rFonts w:eastAsia="MS Mincho" w:cs="Arial"/>
                <w:lang w:val="fr-FR"/>
              </w:rPr>
              <w:t>1</w:t>
            </w:r>
          </w:p>
          <w:p w14:paraId="5D0D05D1" w14:textId="77777777" w:rsidR="00BB7505" w:rsidRPr="00477283" w:rsidRDefault="00BB7505" w:rsidP="003D2712">
            <w:pPr>
              <w:rPr>
                <w:rFonts w:eastAsia="MS Mincho" w:cs="Arial"/>
                <w:lang w:val="fr-FR"/>
              </w:rPr>
            </w:pPr>
            <w:r w:rsidRPr="00477283">
              <w:rPr>
                <w:rFonts w:eastAsia="MS Mincho" w:cs="Arial"/>
                <w:lang w:val="fr-FR"/>
              </w:rPr>
              <w:t>E-mail:  WZhang@wmo.int</w:t>
            </w:r>
          </w:p>
        </w:tc>
      </w:tr>
      <w:tr w:rsidR="00BB7505" w:rsidRPr="00477283" w14:paraId="7FAACABE" w14:textId="77777777" w:rsidTr="003D2712">
        <w:trPr>
          <w:cantSplit/>
          <w:jc w:val="center"/>
        </w:trPr>
        <w:tc>
          <w:tcPr>
            <w:tcW w:w="4547" w:type="dxa"/>
            <w:tcBorders>
              <w:right w:val="nil"/>
            </w:tcBorders>
            <w:shd w:val="clear" w:color="auto" w:fill="auto"/>
          </w:tcPr>
          <w:p w14:paraId="6FC11108" w14:textId="77777777" w:rsidR="00BB7505" w:rsidRPr="00477283" w:rsidRDefault="00BB7505" w:rsidP="003D2712">
            <w:pPr>
              <w:rPr>
                <w:rFonts w:eastAsia="MS Mincho" w:cs="Arial"/>
              </w:rPr>
            </w:pPr>
            <w:r w:rsidRPr="00477283">
              <w:rPr>
                <w:rFonts w:eastAsia="MS Mincho" w:cs="Arial"/>
                <w:b/>
              </w:rPr>
              <w:lastRenderedPageBreak/>
              <w:t xml:space="preserve">Mr </w:t>
            </w:r>
            <w:r>
              <w:rPr>
                <w:rFonts w:eastAsia="MS Mincho" w:cs="Arial"/>
                <w:b/>
              </w:rPr>
              <w:t>Etienne</w:t>
            </w:r>
            <w:r w:rsidRPr="00477283">
              <w:rPr>
                <w:rFonts w:eastAsia="MS Mincho" w:cs="Arial"/>
                <w:b/>
              </w:rPr>
              <w:t xml:space="preserve"> </w:t>
            </w:r>
            <w:r>
              <w:rPr>
                <w:rFonts w:eastAsia="MS Mincho" w:cs="Arial"/>
                <w:b/>
              </w:rPr>
              <w:t>CHARPENTIER</w:t>
            </w:r>
          </w:p>
          <w:p w14:paraId="5CB748A8" w14:textId="77777777" w:rsidR="00BB7505" w:rsidRPr="00477283" w:rsidRDefault="00BB7505" w:rsidP="003D2712">
            <w:pPr>
              <w:rPr>
                <w:rFonts w:eastAsia="MS Mincho" w:cs="Arial"/>
                <w:i/>
              </w:rPr>
            </w:pPr>
            <w:r w:rsidRPr="00477283">
              <w:rPr>
                <w:rFonts w:eastAsia="MS Mincho" w:cs="Arial"/>
                <w:i/>
              </w:rPr>
              <w:t>Chief, WMO Observing Systems Division</w:t>
            </w:r>
          </w:p>
          <w:p w14:paraId="7E6B2C78" w14:textId="77777777" w:rsidR="00BB7505" w:rsidRPr="00477283" w:rsidRDefault="00BB7505" w:rsidP="003D2712">
            <w:pPr>
              <w:rPr>
                <w:rFonts w:eastAsia="MS Mincho" w:cs="Arial"/>
              </w:rPr>
            </w:pPr>
          </w:p>
        </w:tc>
        <w:tc>
          <w:tcPr>
            <w:tcW w:w="5307" w:type="dxa"/>
            <w:tcBorders>
              <w:left w:val="nil"/>
            </w:tcBorders>
            <w:shd w:val="clear" w:color="auto" w:fill="auto"/>
          </w:tcPr>
          <w:p w14:paraId="7095F6D2" w14:textId="77777777" w:rsidR="00BB7505" w:rsidRPr="00477283" w:rsidRDefault="00BB7505" w:rsidP="003D2712">
            <w:pPr>
              <w:rPr>
                <w:rFonts w:eastAsia="MS Mincho" w:cs="Arial"/>
              </w:rPr>
            </w:pPr>
            <w:r w:rsidRPr="00477283">
              <w:rPr>
                <w:rFonts w:eastAsia="MS Mincho" w:cs="Arial"/>
              </w:rPr>
              <w:t xml:space="preserve">Tel.:      </w:t>
            </w:r>
            <w:r>
              <w:rPr>
                <w:rFonts w:eastAsia="MS Mincho" w:cs="Arial"/>
              </w:rPr>
              <w:t>+41 22 730 8223</w:t>
            </w:r>
          </w:p>
          <w:p w14:paraId="442AC09D" w14:textId="77777777" w:rsidR="00BB7505" w:rsidRPr="00477283" w:rsidRDefault="00BB7505" w:rsidP="003D2712">
            <w:pPr>
              <w:rPr>
                <w:rFonts w:eastAsia="MS Mincho" w:cs="Arial"/>
                <w:lang w:val="fr-FR"/>
              </w:rPr>
            </w:pPr>
            <w:r w:rsidRPr="00477283">
              <w:rPr>
                <w:rFonts w:eastAsia="MS Mincho" w:cs="Arial"/>
                <w:lang w:val="fr-FR"/>
              </w:rPr>
              <w:t xml:space="preserve">Fax:      </w:t>
            </w:r>
            <w:r>
              <w:rPr>
                <w:rFonts w:eastAsia="MS Mincho" w:cs="Arial"/>
                <w:lang w:val="fr-FR"/>
              </w:rPr>
              <w:t>+41 22 730 8181</w:t>
            </w:r>
          </w:p>
          <w:p w14:paraId="372C1749" w14:textId="77777777" w:rsidR="00BB7505" w:rsidRPr="00477283" w:rsidRDefault="00BB7505" w:rsidP="003D2712">
            <w:pPr>
              <w:rPr>
                <w:rFonts w:eastAsia="MS Mincho" w:cs="Arial"/>
              </w:rPr>
            </w:pPr>
            <w:r w:rsidRPr="00477283">
              <w:rPr>
                <w:rFonts w:eastAsia="MS Mincho" w:cs="Arial"/>
                <w:lang w:val="fr-FR"/>
              </w:rPr>
              <w:t xml:space="preserve">E-mail:  </w:t>
            </w:r>
            <w:r>
              <w:rPr>
                <w:rFonts w:eastAsia="MS Mincho" w:cs="Arial"/>
                <w:lang w:val="fr-FR"/>
              </w:rPr>
              <w:t>Echarpentier</w:t>
            </w:r>
            <w:r w:rsidRPr="00477283">
              <w:rPr>
                <w:rFonts w:eastAsia="MS Mincho" w:cs="Arial"/>
                <w:lang w:val="fr-FR"/>
              </w:rPr>
              <w:t>@wmo.int</w:t>
            </w:r>
          </w:p>
          <w:p w14:paraId="3186139A" w14:textId="77777777" w:rsidR="00BB7505" w:rsidRPr="00477283" w:rsidRDefault="00BB7505" w:rsidP="003D2712">
            <w:pPr>
              <w:ind w:firstLine="126"/>
              <w:rPr>
                <w:rFonts w:eastAsia="MS Mincho" w:cs="Arial"/>
                <w:lang w:val="fr-FR"/>
              </w:rPr>
            </w:pPr>
          </w:p>
        </w:tc>
      </w:tr>
      <w:tr w:rsidR="00BB7505" w:rsidRPr="00477283" w14:paraId="55E92532" w14:textId="77777777" w:rsidTr="003D2712">
        <w:trPr>
          <w:cantSplit/>
          <w:jc w:val="center"/>
        </w:trPr>
        <w:tc>
          <w:tcPr>
            <w:tcW w:w="4547" w:type="dxa"/>
            <w:tcBorders>
              <w:right w:val="nil"/>
            </w:tcBorders>
            <w:shd w:val="clear" w:color="auto" w:fill="auto"/>
          </w:tcPr>
          <w:p w14:paraId="5630C605" w14:textId="77777777" w:rsidR="00BB7505" w:rsidRPr="00477283" w:rsidRDefault="00BB7505" w:rsidP="003D2712">
            <w:pPr>
              <w:rPr>
                <w:rFonts w:eastAsia="MS Mincho" w:cs="Arial"/>
                <w:b/>
              </w:rPr>
            </w:pPr>
            <w:r>
              <w:rPr>
                <w:rFonts w:eastAsia="MS Mincho" w:cs="Arial"/>
                <w:b/>
              </w:rPr>
              <w:t>Dr</w:t>
            </w:r>
            <w:r w:rsidRPr="00477283">
              <w:rPr>
                <w:rFonts w:eastAsia="MS Mincho" w:cs="Arial"/>
                <w:b/>
              </w:rPr>
              <w:t xml:space="preserve"> Isabelle RÜEDI</w:t>
            </w:r>
          </w:p>
          <w:p w14:paraId="28299658" w14:textId="77777777" w:rsidR="00BB7505" w:rsidRPr="00477283" w:rsidRDefault="00BB7505" w:rsidP="003D2712">
            <w:pPr>
              <w:rPr>
                <w:rFonts w:eastAsia="MS Mincho" w:cs="Arial"/>
                <w:i/>
              </w:rPr>
            </w:pPr>
            <w:r w:rsidRPr="00477283">
              <w:rPr>
                <w:rFonts w:eastAsia="MS Mincho" w:cs="Arial"/>
                <w:i/>
              </w:rPr>
              <w:t>Head, Instruments and Methods of Observation Unit</w:t>
            </w:r>
          </w:p>
          <w:p w14:paraId="5E79705B" w14:textId="77777777" w:rsidR="00BB7505" w:rsidRPr="00477283" w:rsidRDefault="00BB7505" w:rsidP="003D2712">
            <w:pPr>
              <w:rPr>
                <w:rFonts w:eastAsia="MS Mincho" w:cs="Arial"/>
                <w:b/>
              </w:rPr>
            </w:pPr>
            <w:r w:rsidRPr="00477283">
              <w:rPr>
                <w:rFonts w:eastAsia="MS Mincho" w:cs="Arial"/>
                <w:i/>
              </w:rPr>
              <w:t>WMO Observing Systems Division</w:t>
            </w:r>
          </w:p>
        </w:tc>
        <w:tc>
          <w:tcPr>
            <w:tcW w:w="5307" w:type="dxa"/>
            <w:tcBorders>
              <w:left w:val="nil"/>
            </w:tcBorders>
            <w:shd w:val="clear" w:color="auto" w:fill="auto"/>
          </w:tcPr>
          <w:p w14:paraId="73D82A59" w14:textId="77777777" w:rsidR="00BB7505" w:rsidRPr="00477283" w:rsidRDefault="00BB7505" w:rsidP="003D2712">
            <w:pPr>
              <w:rPr>
                <w:rFonts w:eastAsia="MS Mincho" w:cs="Arial"/>
              </w:rPr>
            </w:pPr>
            <w:r w:rsidRPr="00477283">
              <w:rPr>
                <w:rFonts w:eastAsia="MS Mincho" w:cs="Arial"/>
              </w:rPr>
              <w:t>Tel.:     +41 22 730 8278</w:t>
            </w:r>
          </w:p>
          <w:p w14:paraId="46DD89A0" w14:textId="77777777" w:rsidR="00BB7505" w:rsidRPr="00477283" w:rsidRDefault="00BB7505" w:rsidP="003D2712">
            <w:pPr>
              <w:rPr>
                <w:rFonts w:eastAsia="MS Mincho" w:cs="Arial"/>
              </w:rPr>
            </w:pPr>
            <w:r w:rsidRPr="00477283">
              <w:rPr>
                <w:rFonts w:eastAsia="MS Mincho" w:cs="Arial"/>
              </w:rPr>
              <w:t xml:space="preserve">Fax:     </w:t>
            </w:r>
            <w:r>
              <w:rPr>
                <w:rFonts w:eastAsia="MS Mincho" w:cs="Arial"/>
              </w:rPr>
              <w:t>+41 22 730 8181</w:t>
            </w:r>
          </w:p>
          <w:p w14:paraId="3BF58B2E" w14:textId="77777777" w:rsidR="00BB7505" w:rsidRPr="00477283" w:rsidRDefault="00BB7505" w:rsidP="003D2712">
            <w:pPr>
              <w:rPr>
                <w:rFonts w:eastAsia="MS Mincho" w:cs="Arial"/>
              </w:rPr>
            </w:pPr>
            <w:r w:rsidRPr="00477283">
              <w:rPr>
                <w:rFonts w:eastAsia="MS Mincho" w:cs="Arial"/>
              </w:rPr>
              <w:t xml:space="preserve">E-mail:  IRuedi@wmo.int </w:t>
            </w:r>
          </w:p>
        </w:tc>
      </w:tr>
      <w:tr w:rsidR="00BB7505" w:rsidRPr="000E5392" w14:paraId="70AA34F6" w14:textId="77777777" w:rsidTr="003D2712">
        <w:trPr>
          <w:cantSplit/>
          <w:jc w:val="center"/>
        </w:trPr>
        <w:tc>
          <w:tcPr>
            <w:tcW w:w="4547" w:type="dxa"/>
            <w:tcBorders>
              <w:right w:val="nil"/>
            </w:tcBorders>
            <w:shd w:val="clear" w:color="auto" w:fill="auto"/>
          </w:tcPr>
          <w:p w14:paraId="6C44E5EC" w14:textId="77777777" w:rsidR="00BB7505" w:rsidRPr="00477283" w:rsidRDefault="00BB7505" w:rsidP="003D2712">
            <w:pPr>
              <w:rPr>
                <w:rFonts w:eastAsia="MS Mincho" w:cs="Arial"/>
                <w:b/>
              </w:rPr>
            </w:pPr>
            <w:r>
              <w:rPr>
                <w:rFonts w:eastAsia="MS Mincho" w:cs="Arial"/>
                <w:b/>
              </w:rPr>
              <w:t>Dr</w:t>
            </w:r>
            <w:r w:rsidRPr="00477283">
              <w:rPr>
                <w:rFonts w:eastAsia="MS Mincho" w:cs="Arial"/>
                <w:b/>
              </w:rPr>
              <w:t xml:space="preserve"> Roger ATKINSON</w:t>
            </w:r>
          </w:p>
          <w:p w14:paraId="2A358B1E" w14:textId="77777777" w:rsidR="00BB7505" w:rsidRPr="00477283" w:rsidRDefault="00BB7505" w:rsidP="003D2712">
            <w:pPr>
              <w:rPr>
                <w:rFonts w:eastAsia="MS Mincho" w:cs="Arial"/>
                <w:i/>
              </w:rPr>
            </w:pPr>
            <w:r w:rsidRPr="00477283">
              <w:rPr>
                <w:rFonts w:eastAsia="MS Mincho" w:cs="Arial"/>
                <w:i/>
              </w:rPr>
              <w:t>Scientific Officer, Instruments and Methods of Observation Unit</w:t>
            </w:r>
          </w:p>
          <w:p w14:paraId="6326C574" w14:textId="77777777" w:rsidR="00BB7505" w:rsidRPr="00477283" w:rsidRDefault="00BB7505" w:rsidP="003D2712">
            <w:pPr>
              <w:rPr>
                <w:rFonts w:eastAsia="MS Mincho" w:cs="Arial"/>
                <w:b/>
              </w:rPr>
            </w:pPr>
            <w:r w:rsidRPr="00477283">
              <w:rPr>
                <w:rFonts w:eastAsia="MS Mincho" w:cs="Arial"/>
                <w:i/>
              </w:rPr>
              <w:t>WMO Observing Systems Division</w:t>
            </w:r>
          </w:p>
        </w:tc>
        <w:tc>
          <w:tcPr>
            <w:tcW w:w="5307" w:type="dxa"/>
            <w:tcBorders>
              <w:left w:val="nil"/>
            </w:tcBorders>
            <w:shd w:val="clear" w:color="auto" w:fill="auto"/>
          </w:tcPr>
          <w:p w14:paraId="6171DEE3" w14:textId="77777777" w:rsidR="00BB7505" w:rsidRPr="00477283" w:rsidRDefault="00BB7505" w:rsidP="003D2712">
            <w:pPr>
              <w:rPr>
                <w:rFonts w:eastAsia="MS Mincho" w:cs="Arial"/>
              </w:rPr>
            </w:pPr>
            <w:r w:rsidRPr="00477283">
              <w:rPr>
                <w:rFonts w:eastAsia="MS Mincho" w:cs="Arial"/>
              </w:rPr>
              <w:t>Tel.:     +41 22 730 8011</w:t>
            </w:r>
          </w:p>
          <w:p w14:paraId="68808BF2" w14:textId="77777777" w:rsidR="00BB7505" w:rsidRPr="00477283" w:rsidRDefault="00BB7505" w:rsidP="003D2712">
            <w:pPr>
              <w:rPr>
                <w:rFonts w:eastAsia="MS Mincho" w:cs="Arial"/>
              </w:rPr>
            </w:pPr>
            <w:r w:rsidRPr="00477283">
              <w:rPr>
                <w:rFonts w:eastAsia="MS Mincho" w:cs="Arial"/>
              </w:rPr>
              <w:t>Fax:     +</w:t>
            </w:r>
            <w:r>
              <w:rPr>
                <w:rFonts w:eastAsia="MS Mincho" w:cs="Arial"/>
              </w:rPr>
              <w:t>41 22 730 8181</w:t>
            </w:r>
          </w:p>
          <w:p w14:paraId="2685A8D2" w14:textId="77777777" w:rsidR="00BB7505" w:rsidRPr="00477283" w:rsidRDefault="00BB7505" w:rsidP="003D2712">
            <w:pPr>
              <w:rPr>
                <w:rFonts w:eastAsia="MS Mincho" w:cs="Arial"/>
                <w:lang w:val="fr-FR"/>
              </w:rPr>
            </w:pPr>
            <w:r w:rsidRPr="00477283">
              <w:rPr>
                <w:rFonts w:eastAsia="MS Mincho" w:cs="Arial"/>
                <w:lang w:val="fr-FR"/>
              </w:rPr>
              <w:t xml:space="preserve">E-mail:  </w:t>
            </w:r>
            <w:hyperlink r:id="rId26" w:history="1">
              <w:r w:rsidRPr="00B53E18">
                <w:rPr>
                  <w:rStyle w:val="Hyperlink"/>
                  <w:rFonts w:eastAsia="MS Mincho" w:cs="Arial"/>
                  <w:lang w:val="fr-FR"/>
                </w:rPr>
                <w:t>RAtkinson@wmo.int</w:t>
              </w:r>
            </w:hyperlink>
            <w:r w:rsidRPr="00477283">
              <w:rPr>
                <w:rFonts w:eastAsia="MS Mincho" w:cs="Arial"/>
                <w:lang w:val="fr-FR"/>
              </w:rPr>
              <w:t xml:space="preserve"> </w:t>
            </w:r>
          </w:p>
        </w:tc>
      </w:tr>
      <w:tr w:rsidR="00BB7505" w:rsidRPr="000E5392" w14:paraId="25A73D12" w14:textId="77777777" w:rsidTr="003D2712">
        <w:trPr>
          <w:cantSplit/>
          <w:jc w:val="center"/>
        </w:trPr>
        <w:tc>
          <w:tcPr>
            <w:tcW w:w="4547" w:type="dxa"/>
            <w:tcBorders>
              <w:right w:val="nil"/>
            </w:tcBorders>
            <w:shd w:val="clear" w:color="auto" w:fill="auto"/>
          </w:tcPr>
          <w:p w14:paraId="4CBEB5CE" w14:textId="77777777" w:rsidR="00BB7505" w:rsidRDefault="00BB7505" w:rsidP="003D2712">
            <w:pPr>
              <w:rPr>
                <w:rFonts w:eastAsia="MS Mincho" w:cs="Arial"/>
                <w:b/>
              </w:rPr>
            </w:pPr>
            <w:r>
              <w:rPr>
                <w:rFonts w:eastAsia="MS Mincho" w:cs="Arial"/>
                <w:b/>
              </w:rPr>
              <w:t>Mr Dean LOCKETT</w:t>
            </w:r>
          </w:p>
          <w:p w14:paraId="4B51842A" w14:textId="77777777" w:rsidR="00BB7505" w:rsidRDefault="00BB7505" w:rsidP="003D2712">
            <w:pPr>
              <w:rPr>
                <w:rFonts w:eastAsia="MS Mincho" w:cs="Arial"/>
                <w:i/>
              </w:rPr>
            </w:pPr>
            <w:r>
              <w:rPr>
                <w:rFonts w:eastAsia="MS Mincho" w:cs="Arial"/>
                <w:i/>
              </w:rPr>
              <w:t>Scientific Officer</w:t>
            </w:r>
          </w:p>
          <w:p w14:paraId="1148216B" w14:textId="77777777" w:rsidR="00BB7505" w:rsidRPr="00477283" w:rsidRDefault="00BB7505" w:rsidP="003D2712">
            <w:pPr>
              <w:rPr>
                <w:rFonts w:eastAsia="MS Mincho" w:cs="Arial"/>
                <w:b/>
              </w:rPr>
            </w:pPr>
            <w:r w:rsidRPr="00477283">
              <w:rPr>
                <w:rFonts w:eastAsia="MS Mincho" w:cs="Arial"/>
                <w:i/>
              </w:rPr>
              <w:t>WMO Observing Systems Division</w:t>
            </w:r>
          </w:p>
        </w:tc>
        <w:tc>
          <w:tcPr>
            <w:tcW w:w="5307" w:type="dxa"/>
            <w:tcBorders>
              <w:left w:val="nil"/>
            </w:tcBorders>
            <w:shd w:val="clear" w:color="auto" w:fill="auto"/>
          </w:tcPr>
          <w:p w14:paraId="1736B767" w14:textId="77777777" w:rsidR="00BB7505" w:rsidRPr="002A79DA" w:rsidRDefault="00BB7505" w:rsidP="003D2712">
            <w:pPr>
              <w:rPr>
                <w:rFonts w:eastAsia="MS Mincho" w:cs="Arial"/>
              </w:rPr>
            </w:pPr>
            <w:r w:rsidRPr="002A79DA">
              <w:rPr>
                <w:rFonts w:eastAsia="MS Mincho" w:cs="Arial"/>
              </w:rPr>
              <w:t>T</w:t>
            </w:r>
            <w:r>
              <w:rPr>
                <w:rFonts w:eastAsia="MS Mincho" w:cs="Arial"/>
              </w:rPr>
              <w:t>el.:     +41 22 730 8323</w:t>
            </w:r>
          </w:p>
          <w:p w14:paraId="2926A05E" w14:textId="77777777" w:rsidR="00BB7505" w:rsidRPr="002A79DA" w:rsidRDefault="00BB7505" w:rsidP="003D2712">
            <w:pPr>
              <w:rPr>
                <w:rFonts w:eastAsia="MS Mincho" w:cs="Arial"/>
              </w:rPr>
            </w:pPr>
            <w:r w:rsidRPr="002A79DA">
              <w:rPr>
                <w:rFonts w:eastAsia="MS Mincho" w:cs="Arial"/>
              </w:rPr>
              <w:t>Fax:     +41 22 730 8181</w:t>
            </w:r>
          </w:p>
          <w:p w14:paraId="49E30798" w14:textId="77777777" w:rsidR="00BB7505" w:rsidRPr="002A79DA" w:rsidRDefault="00BB7505" w:rsidP="003D2712">
            <w:pPr>
              <w:rPr>
                <w:rFonts w:eastAsia="MS Mincho" w:cs="Arial"/>
                <w:lang w:val="fr-CH"/>
              </w:rPr>
            </w:pPr>
            <w:r w:rsidRPr="002A79DA">
              <w:rPr>
                <w:rFonts w:eastAsia="MS Mincho" w:cs="Arial"/>
                <w:lang w:val="fr-FR"/>
              </w:rPr>
              <w:t xml:space="preserve">E-mail:  </w:t>
            </w:r>
            <w:hyperlink r:id="rId27" w:history="1">
              <w:r w:rsidRPr="00B53E18">
                <w:rPr>
                  <w:rStyle w:val="Hyperlink"/>
                  <w:rFonts w:eastAsia="MS Mincho" w:cs="Arial"/>
                  <w:lang w:val="fr-FR"/>
                </w:rPr>
                <w:t>DLockett@wmo.int</w:t>
              </w:r>
            </w:hyperlink>
          </w:p>
        </w:tc>
      </w:tr>
      <w:tr w:rsidR="00BB7505" w:rsidRPr="000E5392" w14:paraId="443E1CD5" w14:textId="77777777" w:rsidTr="003D2712">
        <w:trPr>
          <w:cantSplit/>
          <w:jc w:val="center"/>
        </w:trPr>
        <w:tc>
          <w:tcPr>
            <w:tcW w:w="9854" w:type="dxa"/>
            <w:gridSpan w:val="2"/>
            <w:shd w:val="clear" w:color="auto" w:fill="E6E6E6"/>
          </w:tcPr>
          <w:p w14:paraId="1BDE8FC4" w14:textId="77777777" w:rsidR="00BB7505" w:rsidRPr="00477283" w:rsidRDefault="00BB7505" w:rsidP="003D2712">
            <w:pPr>
              <w:jc w:val="center"/>
              <w:rPr>
                <w:rFonts w:eastAsia="MS Mincho" w:cs="Arial"/>
                <w:b/>
                <w:lang w:val="de-DE"/>
              </w:rPr>
            </w:pPr>
          </w:p>
        </w:tc>
      </w:tr>
    </w:tbl>
    <w:p w14:paraId="1DE4EDEC" w14:textId="77777777" w:rsidR="00BB7505" w:rsidRPr="003C674F" w:rsidRDefault="00BB7505" w:rsidP="00BB7505">
      <w:pPr>
        <w:jc w:val="center"/>
        <w:rPr>
          <w:lang w:val="de-DE"/>
        </w:rPr>
      </w:pPr>
    </w:p>
    <w:p w14:paraId="64DD088F" w14:textId="77777777" w:rsidR="002E6503" w:rsidRPr="00AB57D6" w:rsidRDefault="002E6503" w:rsidP="006F71DA">
      <w:pPr>
        <w:rPr>
          <w:lang w:val="fr-CH" w:eastAsia="en-US"/>
        </w:rPr>
      </w:pPr>
    </w:p>
    <w:p w14:paraId="5C01E3B4" w14:textId="77777777" w:rsidR="00770663" w:rsidRPr="00EE0A0C" w:rsidRDefault="00770663" w:rsidP="00770663">
      <w:pPr>
        <w:jc w:val="center"/>
        <w:rPr>
          <w:highlight w:val="yellow"/>
          <w:lang w:val="en-US"/>
        </w:rPr>
      </w:pPr>
    </w:p>
    <w:p w14:paraId="4F89619B" w14:textId="77777777" w:rsidR="00770663" w:rsidRPr="00EE0A0C" w:rsidRDefault="00770663" w:rsidP="00770663">
      <w:pPr>
        <w:jc w:val="center"/>
        <w:rPr>
          <w:highlight w:val="yellow"/>
          <w:lang w:val="en-US"/>
        </w:rPr>
        <w:sectPr w:rsidR="00770663" w:rsidRPr="00EE0A0C" w:rsidSect="00F15C44">
          <w:headerReference w:type="default" r:id="rId28"/>
          <w:headerReference w:type="first" r:id="rId29"/>
          <w:pgSz w:w="11906" w:h="16838" w:code="9"/>
          <w:pgMar w:top="1134" w:right="1134" w:bottom="1661" w:left="1134" w:header="737" w:footer="737" w:gutter="0"/>
          <w:pgNumType w:start="1"/>
          <w:cols w:space="386"/>
          <w:noEndnote/>
          <w:titlePg/>
        </w:sectPr>
      </w:pPr>
    </w:p>
    <w:p w14:paraId="5D2EC113" w14:textId="26F0662F" w:rsidR="008048E3" w:rsidRDefault="008048E3" w:rsidP="008048E3">
      <w:pPr>
        <w:pStyle w:val="Heading10"/>
        <w:jc w:val="right"/>
        <w:rPr>
          <w:lang w:val="en-US"/>
        </w:rPr>
      </w:pPr>
      <w:r>
        <w:rPr>
          <w:lang w:val="en-US"/>
        </w:rPr>
        <w:lastRenderedPageBreak/>
        <w:t>ANNEX II</w:t>
      </w:r>
    </w:p>
    <w:p w14:paraId="5BA51C84" w14:textId="29D18923" w:rsidR="00066B89" w:rsidRDefault="00066B89" w:rsidP="00066B89">
      <w:pPr>
        <w:jc w:val="center"/>
        <w:rPr>
          <w:b/>
          <w:bCs w:val="0"/>
          <w:lang w:val="en-US" w:eastAsia="en-US"/>
        </w:rPr>
      </w:pPr>
      <w:bookmarkStart w:id="44" w:name="AnnexII"/>
      <w:bookmarkEnd w:id="44"/>
      <w:r w:rsidRPr="00066B89">
        <w:rPr>
          <w:b/>
          <w:bCs w:val="0"/>
          <w:lang w:val="en-US" w:eastAsia="en-US"/>
        </w:rPr>
        <w:t>FUTURE OF MEASUREMENTS FOR WIGOS</w:t>
      </w:r>
    </w:p>
    <w:p w14:paraId="6686C247" w14:textId="77777777" w:rsidR="00066B89" w:rsidRPr="00066B89" w:rsidRDefault="00066B89" w:rsidP="00066B89">
      <w:pPr>
        <w:jc w:val="center"/>
        <w:rPr>
          <w:b/>
          <w:bCs w:val="0"/>
          <w:lang w:val="en-US" w:eastAsia="en-US"/>
        </w:rPr>
      </w:pPr>
    </w:p>
    <w:p w14:paraId="47F292E1" w14:textId="64282F37" w:rsidR="00770663" w:rsidRPr="008048E3" w:rsidRDefault="008048E3" w:rsidP="00770663">
      <w:pPr>
        <w:tabs>
          <w:tab w:val="left" w:pos="567"/>
          <w:tab w:val="left" w:pos="4253"/>
          <w:tab w:val="right" w:leader="dot" w:pos="9638"/>
        </w:tabs>
        <w:spacing w:after="120"/>
        <w:jc w:val="both"/>
        <w:rPr>
          <w:rFonts w:eastAsia="Batang" w:cs="Arial"/>
          <w:b/>
          <w:bCs w:val="0"/>
          <w:lang w:val="en-US" w:eastAsia="ko-KR"/>
        </w:rPr>
      </w:pPr>
      <w:r w:rsidRPr="008048E3">
        <w:rPr>
          <w:rFonts w:eastAsia="Batang" w:cs="Arial"/>
          <w:b/>
          <w:bCs w:val="0"/>
          <w:lang w:val="en-US" w:eastAsia="ko-KR"/>
        </w:rPr>
        <w:t>Overarching New D</w:t>
      </w:r>
      <w:r w:rsidR="00770663" w:rsidRPr="008048E3">
        <w:rPr>
          <w:rFonts w:eastAsia="Batang" w:cs="Arial"/>
          <w:b/>
          <w:bCs w:val="0"/>
          <w:lang w:val="en-US" w:eastAsia="ko-KR"/>
        </w:rPr>
        <w:t>rivers:</w:t>
      </w:r>
    </w:p>
    <w:p w14:paraId="3FF99E5A" w14:textId="77777777" w:rsidR="00770663" w:rsidRPr="008048E3" w:rsidRDefault="00770663" w:rsidP="001118EF">
      <w:pPr>
        <w:numPr>
          <w:ilvl w:val="0"/>
          <w:numId w:val="10"/>
        </w:numPr>
        <w:tabs>
          <w:tab w:val="left" w:pos="567"/>
          <w:tab w:val="left" w:pos="4253"/>
          <w:tab w:val="right" w:leader="dot" w:pos="9638"/>
        </w:tabs>
        <w:spacing w:after="80"/>
        <w:ind w:left="918" w:hanging="357"/>
        <w:jc w:val="both"/>
        <w:rPr>
          <w:rFonts w:eastAsia="Batang" w:cs="Arial"/>
          <w:lang w:val="en-US" w:eastAsia="ko-KR"/>
        </w:rPr>
      </w:pPr>
      <w:r w:rsidRPr="008048E3">
        <w:rPr>
          <w:rFonts w:eastAsia="Batang" w:cs="Arial"/>
          <w:lang w:val="en-US" w:eastAsia="ko-KR"/>
        </w:rPr>
        <w:t>Focus on measurement as an output , which then requires looking at the methods of observation</w:t>
      </w:r>
    </w:p>
    <w:p w14:paraId="663CA9A7" w14:textId="77777777" w:rsidR="00770663" w:rsidRPr="008048E3" w:rsidRDefault="00770663" w:rsidP="001118EF">
      <w:pPr>
        <w:numPr>
          <w:ilvl w:val="0"/>
          <w:numId w:val="10"/>
        </w:numPr>
        <w:tabs>
          <w:tab w:val="left" w:pos="567"/>
          <w:tab w:val="left" w:pos="4253"/>
          <w:tab w:val="right" w:leader="dot" w:pos="9638"/>
        </w:tabs>
        <w:spacing w:after="80"/>
        <w:ind w:left="918" w:hanging="357"/>
        <w:jc w:val="both"/>
        <w:rPr>
          <w:rFonts w:eastAsia="Batang" w:cs="Arial"/>
          <w:lang w:val="en-US" w:eastAsia="ko-KR"/>
        </w:rPr>
      </w:pPr>
      <w:r w:rsidRPr="008048E3">
        <w:rPr>
          <w:rFonts w:eastAsia="Batang" w:cs="Arial"/>
          <w:lang w:val="en-US" w:eastAsia="ko-KR"/>
        </w:rPr>
        <w:t>Source-agnostic measurements in the spirit of WIGOS</w:t>
      </w:r>
    </w:p>
    <w:p w14:paraId="40454608" w14:textId="77777777" w:rsidR="00770663" w:rsidRPr="008048E3" w:rsidRDefault="00770663" w:rsidP="001118EF">
      <w:pPr>
        <w:numPr>
          <w:ilvl w:val="0"/>
          <w:numId w:val="10"/>
        </w:numPr>
        <w:tabs>
          <w:tab w:val="left" w:pos="567"/>
          <w:tab w:val="left" w:pos="4253"/>
          <w:tab w:val="right" w:leader="dot" w:pos="9638"/>
        </w:tabs>
        <w:spacing w:after="80"/>
        <w:ind w:left="918" w:hanging="357"/>
        <w:jc w:val="both"/>
        <w:rPr>
          <w:rFonts w:eastAsia="Batang" w:cs="Arial"/>
          <w:lang w:val="en-US" w:eastAsia="ko-KR"/>
        </w:rPr>
      </w:pPr>
      <w:r w:rsidRPr="008048E3">
        <w:rPr>
          <w:rFonts w:eastAsia="Batang" w:cs="Arial"/>
          <w:lang w:val="en-US" w:eastAsia="ko-KR"/>
        </w:rPr>
        <w:t>Supports the utility of measurements that are not traceable (crowd sourcing, big data etc)</w:t>
      </w:r>
    </w:p>
    <w:p w14:paraId="3C9C7CFE" w14:textId="77777777" w:rsidR="00770663" w:rsidRPr="008048E3" w:rsidRDefault="00770663" w:rsidP="001118EF">
      <w:pPr>
        <w:numPr>
          <w:ilvl w:val="0"/>
          <w:numId w:val="10"/>
        </w:numPr>
        <w:tabs>
          <w:tab w:val="left" w:pos="567"/>
          <w:tab w:val="left" w:pos="4253"/>
          <w:tab w:val="right" w:leader="dot" w:pos="9638"/>
        </w:tabs>
        <w:spacing w:after="80"/>
        <w:ind w:left="918" w:hanging="357"/>
        <w:jc w:val="both"/>
        <w:rPr>
          <w:rFonts w:eastAsia="Batang" w:cs="Arial"/>
          <w:lang w:val="en-US" w:eastAsia="ko-KR"/>
        </w:rPr>
      </w:pPr>
      <w:r w:rsidRPr="008048E3">
        <w:rPr>
          <w:rFonts w:eastAsia="Batang" w:cs="Arial"/>
          <w:lang w:val="en-US" w:eastAsia="ko-KR"/>
        </w:rPr>
        <w:t>Generic and can be incorporated into any new structure in WMO</w:t>
      </w:r>
    </w:p>
    <w:p w14:paraId="5A73FF2D" w14:textId="77777777" w:rsidR="00770663" w:rsidRPr="008048E3" w:rsidRDefault="00770663" w:rsidP="00770663">
      <w:pPr>
        <w:tabs>
          <w:tab w:val="left" w:pos="567"/>
          <w:tab w:val="left" w:pos="4253"/>
          <w:tab w:val="right" w:leader="dot" w:pos="9638"/>
        </w:tabs>
        <w:spacing w:before="180" w:after="120"/>
        <w:rPr>
          <w:rFonts w:eastAsia="Batang" w:cs="Arial"/>
          <w:b/>
          <w:lang w:val="en-US" w:eastAsia="ko-KR"/>
        </w:rPr>
      </w:pPr>
      <w:r w:rsidRPr="008048E3">
        <w:rPr>
          <w:rFonts w:eastAsia="Batang" w:cs="Arial"/>
          <w:b/>
          <w:lang w:val="en-US" w:eastAsia="ko-KR"/>
        </w:rPr>
        <w:t>Mission:</w:t>
      </w:r>
    </w:p>
    <w:p w14:paraId="2F11588F" w14:textId="77777777" w:rsidR="00770663" w:rsidRPr="008048E3" w:rsidRDefault="00770663" w:rsidP="00770663">
      <w:pPr>
        <w:tabs>
          <w:tab w:val="left" w:pos="567"/>
          <w:tab w:val="left" w:pos="4253"/>
          <w:tab w:val="right" w:leader="dot" w:pos="9638"/>
        </w:tabs>
        <w:spacing w:before="180" w:after="120"/>
        <w:rPr>
          <w:rFonts w:cs="Arial"/>
          <w:bCs w:val="0"/>
          <w:lang w:val="en-US"/>
        </w:rPr>
      </w:pPr>
      <w:r w:rsidRPr="008048E3">
        <w:rPr>
          <w:rFonts w:eastAsia="Batang" w:cs="Arial"/>
          <w:bCs w:val="0"/>
          <w:lang w:val="en-US" w:eastAsia="ko-KR"/>
        </w:rPr>
        <w:t>Members</w:t>
      </w:r>
      <w:r w:rsidRPr="008048E3">
        <w:rPr>
          <w:rFonts w:cs="Arial"/>
          <w:bCs w:val="0"/>
          <w:lang w:val="en-US"/>
        </w:rPr>
        <w:t xml:space="preserve"> achieve fit-for-purpose environmental measurements through appropriate standards and observing technologies.</w:t>
      </w:r>
    </w:p>
    <w:p w14:paraId="477F3F6A" w14:textId="77777777" w:rsidR="00770663" w:rsidRPr="008048E3" w:rsidRDefault="00770663" w:rsidP="00770663">
      <w:pPr>
        <w:tabs>
          <w:tab w:val="left" w:pos="567"/>
          <w:tab w:val="left" w:pos="4253"/>
          <w:tab w:val="right" w:leader="dot" w:pos="9638"/>
        </w:tabs>
        <w:spacing w:before="180" w:after="120"/>
        <w:rPr>
          <w:rFonts w:cs="Arial"/>
          <w:b/>
          <w:lang w:val="en-US"/>
        </w:rPr>
      </w:pPr>
      <w:r w:rsidRPr="008048E3">
        <w:rPr>
          <w:rFonts w:eastAsia="Batang" w:cs="Arial"/>
          <w:b/>
          <w:lang w:val="en-US" w:eastAsia="ko-KR"/>
        </w:rPr>
        <w:t>Vision</w:t>
      </w:r>
      <w:r w:rsidRPr="008048E3">
        <w:rPr>
          <w:rFonts w:cs="Arial"/>
          <w:b/>
          <w:lang w:val="en-US"/>
        </w:rPr>
        <w:t>:</w:t>
      </w:r>
    </w:p>
    <w:p w14:paraId="77B09AB3" w14:textId="77777777" w:rsidR="00770663" w:rsidRPr="008048E3" w:rsidRDefault="00770663" w:rsidP="00770663">
      <w:pPr>
        <w:tabs>
          <w:tab w:val="left" w:pos="567"/>
          <w:tab w:val="left" w:pos="4253"/>
          <w:tab w:val="right" w:leader="dot" w:pos="9638"/>
        </w:tabs>
        <w:spacing w:before="180" w:after="120"/>
        <w:rPr>
          <w:rFonts w:cs="Arial"/>
          <w:bCs w:val="0"/>
          <w:lang w:val="en-US"/>
        </w:rPr>
      </w:pPr>
      <w:r w:rsidRPr="008048E3">
        <w:rPr>
          <w:rFonts w:eastAsia="Batang" w:cs="Arial"/>
          <w:bCs w:val="0"/>
          <w:lang w:val="en-US" w:eastAsia="ko-KR"/>
        </w:rPr>
        <w:t>We</w:t>
      </w:r>
      <w:r w:rsidRPr="008048E3">
        <w:rPr>
          <w:rFonts w:cs="Arial"/>
          <w:bCs w:val="0"/>
          <w:lang w:val="en-US"/>
        </w:rPr>
        <w:t xml:space="preserve"> are the source of information on the suitability of measurements for specific environmental intelligence (applications).</w:t>
      </w:r>
    </w:p>
    <w:p w14:paraId="4D2BB306" w14:textId="77777777" w:rsidR="00770663" w:rsidRPr="008048E3" w:rsidRDefault="00770663" w:rsidP="001118EF">
      <w:pPr>
        <w:numPr>
          <w:ilvl w:val="0"/>
          <w:numId w:val="10"/>
        </w:numPr>
        <w:tabs>
          <w:tab w:val="left" w:pos="567"/>
          <w:tab w:val="left" w:pos="4253"/>
          <w:tab w:val="right" w:leader="dot" w:pos="9638"/>
        </w:tabs>
        <w:spacing w:after="120"/>
        <w:ind w:left="922"/>
        <w:jc w:val="both"/>
        <w:rPr>
          <w:rFonts w:eastAsia="Batang" w:cs="Arial"/>
          <w:lang w:val="en-US" w:eastAsia="ko-KR"/>
        </w:rPr>
      </w:pPr>
      <w:r w:rsidRPr="008048E3">
        <w:rPr>
          <w:rFonts w:eastAsia="Batang" w:cs="Arial"/>
          <w:lang w:val="en-US" w:eastAsia="ko-KR"/>
        </w:rPr>
        <w:t>Clarifying the place of measurements in the environmental information chain</w:t>
      </w:r>
    </w:p>
    <w:p w14:paraId="207FB989" w14:textId="77777777" w:rsidR="00770663" w:rsidRPr="008048E3" w:rsidRDefault="00770663" w:rsidP="00936DA5">
      <w:pPr>
        <w:tabs>
          <w:tab w:val="left" w:pos="567"/>
          <w:tab w:val="left" w:pos="4253"/>
          <w:tab w:val="right" w:leader="dot" w:pos="9638"/>
        </w:tabs>
        <w:spacing w:before="180" w:after="120"/>
        <w:rPr>
          <w:rFonts w:cs="Arial"/>
          <w:b/>
          <w:lang w:val="en-US"/>
        </w:rPr>
      </w:pPr>
      <w:r w:rsidRPr="008048E3">
        <w:rPr>
          <w:rFonts w:cs="Arial"/>
          <w:b/>
          <w:lang w:val="en-US"/>
        </w:rPr>
        <w:t>Outcomes:</w:t>
      </w:r>
    </w:p>
    <w:p w14:paraId="5EFD73C4" w14:textId="77777777" w:rsidR="00770663" w:rsidRPr="008048E3" w:rsidRDefault="00770663" w:rsidP="001118EF">
      <w:pPr>
        <w:numPr>
          <w:ilvl w:val="0"/>
          <w:numId w:val="16"/>
        </w:numPr>
        <w:tabs>
          <w:tab w:val="left" w:pos="567"/>
          <w:tab w:val="left" w:pos="4253"/>
          <w:tab w:val="right" w:leader="dot" w:pos="9638"/>
        </w:tabs>
        <w:spacing w:after="80"/>
        <w:ind w:left="924" w:hanging="357"/>
        <w:jc w:val="both"/>
        <w:rPr>
          <w:rFonts w:cs="Arial"/>
          <w:lang w:val="en-US"/>
        </w:rPr>
      </w:pPr>
      <w:r w:rsidRPr="008048E3">
        <w:rPr>
          <w:rFonts w:cs="Arial"/>
          <w:lang w:val="en-US"/>
        </w:rPr>
        <w:t xml:space="preserve">We are </w:t>
      </w:r>
      <w:r w:rsidRPr="008048E3">
        <w:rPr>
          <w:rFonts w:eastAsia="Batang" w:cs="Arial"/>
          <w:lang w:val="en-US" w:eastAsia="ko-KR"/>
        </w:rPr>
        <w:t>used</w:t>
      </w:r>
      <w:r w:rsidRPr="008048E3">
        <w:rPr>
          <w:rFonts w:cs="Arial"/>
          <w:lang w:val="en-US"/>
        </w:rPr>
        <w:t xml:space="preserve"> as the source of information on suitability of measurements for specific environmental intelligence (applications)</w:t>
      </w:r>
    </w:p>
    <w:p w14:paraId="3C4F0C7B" w14:textId="77777777" w:rsidR="00770663" w:rsidRPr="008048E3" w:rsidRDefault="00770663" w:rsidP="001118EF">
      <w:pPr>
        <w:numPr>
          <w:ilvl w:val="0"/>
          <w:numId w:val="16"/>
        </w:numPr>
        <w:tabs>
          <w:tab w:val="left" w:pos="567"/>
          <w:tab w:val="left" w:pos="4253"/>
          <w:tab w:val="right" w:leader="dot" w:pos="9638"/>
        </w:tabs>
        <w:spacing w:after="80"/>
        <w:ind w:left="924" w:hanging="357"/>
        <w:jc w:val="both"/>
        <w:rPr>
          <w:rFonts w:eastAsia="Batang" w:cs="Arial"/>
          <w:lang w:val="en-US" w:eastAsia="ko-KR"/>
        </w:rPr>
      </w:pPr>
      <w:r w:rsidRPr="008048E3">
        <w:rPr>
          <w:rFonts w:eastAsia="Batang" w:cs="Arial"/>
          <w:lang w:val="en-US" w:eastAsia="ko-KR"/>
        </w:rPr>
        <w:t xml:space="preserve">Users and providers understand the importance of the measurement process in the </w:t>
      </w:r>
      <w:r w:rsidRPr="008048E3">
        <w:rPr>
          <w:rFonts w:cs="Arial"/>
          <w:lang w:val="en-US"/>
        </w:rPr>
        <w:t>environmental</w:t>
      </w:r>
      <w:r w:rsidRPr="008048E3">
        <w:rPr>
          <w:rFonts w:eastAsia="Batang" w:cs="Arial"/>
          <w:lang w:val="en-US" w:eastAsia="ko-KR"/>
        </w:rPr>
        <w:t xml:space="preserve"> information chain.</w:t>
      </w:r>
    </w:p>
    <w:p w14:paraId="3F9EA233" w14:textId="77777777" w:rsidR="00770663" w:rsidRPr="008048E3" w:rsidRDefault="00770663" w:rsidP="001118EF">
      <w:pPr>
        <w:numPr>
          <w:ilvl w:val="0"/>
          <w:numId w:val="16"/>
        </w:numPr>
        <w:tabs>
          <w:tab w:val="left" w:pos="567"/>
          <w:tab w:val="left" w:pos="4253"/>
          <w:tab w:val="right" w:leader="dot" w:pos="9638"/>
        </w:tabs>
        <w:spacing w:after="80"/>
        <w:ind w:left="924" w:hanging="357"/>
        <w:jc w:val="both"/>
        <w:rPr>
          <w:rFonts w:eastAsia="Batang" w:cs="Arial"/>
          <w:lang w:val="en-US" w:eastAsia="ko-KR"/>
        </w:rPr>
      </w:pPr>
      <w:r w:rsidRPr="008048E3">
        <w:rPr>
          <w:rFonts w:eastAsia="Batang" w:cs="Arial"/>
          <w:lang w:val="en-US" w:eastAsia="ko-KR"/>
        </w:rPr>
        <w:t xml:space="preserve">Users </w:t>
      </w:r>
      <w:r w:rsidRPr="008048E3">
        <w:rPr>
          <w:rFonts w:cs="Arial"/>
          <w:lang w:val="en-US"/>
        </w:rPr>
        <w:t>and</w:t>
      </w:r>
      <w:r w:rsidRPr="008048E3">
        <w:rPr>
          <w:rFonts w:eastAsia="Batang" w:cs="Arial"/>
          <w:lang w:val="en-US" w:eastAsia="ko-KR"/>
        </w:rPr>
        <w:t xml:space="preserve"> providers are committed to traceability of ECV measurements.</w:t>
      </w:r>
    </w:p>
    <w:p w14:paraId="43C15E5C" w14:textId="77777777" w:rsidR="00770663" w:rsidRPr="008048E3" w:rsidRDefault="00770663" w:rsidP="001118EF">
      <w:pPr>
        <w:numPr>
          <w:ilvl w:val="0"/>
          <w:numId w:val="16"/>
        </w:numPr>
        <w:tabs>
          <w:tab w:val="left" w:pos="567"/>
          <w:tab w:val="left" w:pos="4253"/>
          <w:tab w:val="right" w:leader="dot" w:pos="9638"/>
        </w:tabs>
        <w:spacing w:after="80"/>
        <w:ind w:left="924" w:hanging="357"/>
        <w:jc w:val="both"/>
        <w:rPr>
          <w:rFonts w:eastAsia="Batang" w:cs="Arial"/>
          <w:lang w:val="en-US" w:eastAsia="ko-KR"/>
        </w:rPr>
      </w:pPr>
      <w:r w:rsidRPr="008048E3">
        <w:rPr>
          <w:rFonts w:eastAsia="Batang" w:cs="Arial"/>
          <w:lang w:val="en-US" w:eastAsia="ko-KR"/>
        </w:rPr>
        <w:t xml:space="preserve">The </w:t>
      </w:r>
      <w:r w:rsidRPr="008048E3">
        <w:rPr>
          <w:rFonts w:cs="Arial"/>
          <w:lang w:val="en-US"/>
        </w:rPr>
        <w:t>quality</w:t>
      </w:r>
      <w:r w:rsidRPr="008048E3">
        <w:rPr>
          <w:rFonts w:eastAsia="Batang" w:cs="Arial"/>
          <w:lang w:val="en-US" w:eastAsia="ko-KR"/>
        </w:rPr>
        <w:t xml:space="preserve"> and utility of emerging measurements is documented in the CIMO Guide and reference material.</w:t>
      </w:r>
    </w:p>
    <w:p w14:paraId="6C4DD579" w14:textId="2071F945" w:rsidR="00770663" w:rsidRPr="008048E3" w:rsidRDefault="008048E3" w:rsidP="008048E3">
      <w:pPr>
        <w:tabs>
          <w:tab w:val="left" w:pos="567"/>
          <w:tab w:val="left" w:pos="4253"/>
          <w:tab w:val="right" w:leader="dot" w:pos="9638"/>
        </w:tabs>
        <w:spacing w:before="180" w:after="120"/>
        <w:rPr>
          <w:rFonts w:cs="Arial"/>
          <w:lang w:val="en-US"/>
        </w:rPr>
      </w:pPr>
      <w:r>
        <w:rPr>
          <w:rFonts w:cs="Arial"/>
          <w:b/>
          <w:lang w:val="en-US"/>
        </w:rPr>
        <w:t>S</w:t>
      </w:r>
      <w:r w:rsidR="00770663" w:rsidRPr="008048E3">
        <w:rPr>
          <w:rFonts w:cs="Arial"/>
          <w:b/>
          <w:lang w:val="en-US"/>
        </w:rPr>
        <w:t>trategies to achieve this vision</w:t>
      </w:r>
      <w:r>
        <w:rPr>
          <w:rFonts w:cs="Arial"/>
          <w:b/>
          <w:lang w:val="en-US"/>
        </w:rPr>
        <w:t>:</w:t>
      </w:r>
    </w:p>
    <w:p w14:paraId="01036BF0" w14:textId="77777777" w:rsidR="00770663" w:rsidRPr="008048E3" w:rsidRDefault="00770663" w:rsidP="001118EF">
      <w:pPr>
        <w:numPr>
          <w:ilvl w:val="0"/>
          <w:numId w:val="17"/>
        </w:numPr>
        <w:tabs>
          <w:tab w:val="left" w:pos="567"/>
          <w:tab w:val="left" w:pos="4253"/>
          <w:tab w:val="right" w:leader="dot" w:pos="9638"/>
        </w:tabs>
        <w:spacing w:after="80"/>
        <w:jc w:val="both"/>
        <w:rPr>
          <w:rFonts w:cs="Arial"/>
          <w:lang w:val="en-US"/>
        </w:rPr>
      </w:pPr>
      <w:r w:rsidRPr="008048E3">
        <w:rPr>
          <w:rFonts w:cs="Arial"/>
          <w:lang w:val="en-US"/>
        </w:rPr>
        <w:t>Collaborate effectively with all users and providers of measurements</w:t>
      </w:r>
    </w:p>
    <w:p w14:paraId="7B5075BB" w14:textId="77777777" w:rsidR="00770663" w:rsidRPr="008048E3" w:rsidRDefault="00770663" w:rsidP="001118EF">
      <w:pPr>
        <w:numPr>
          <w:ilvl w:val="0"/>
          <w:numId w:val="17"/>
        </w:numPr>
        <w:tabs>
          <w:tab w:val="left" w:pos="567"/>
          <w:tab w:val="left" w:pos="4253"/>
          <w:tab w:val="right" w:leader="dot" w:pos="9638"/>
        </w:tabs>
        <w:spacing w:after="80"/>
        <w:ind w:left="924" w:hanging="357"/>
        <w:jc w:val="both"/>
        <w:rPr>
          <w:rFonts w:cs="Arial"/>
          <w:lang w:val="en-US"/>
        </w:rPr>
      </w:pPr>
      <w:r w:rsidRPr="008048E3">
        <w:rPr>
          <w:rFonts w:cs="Arial"/>
          <w:lang w:val="en-US"/>
        </w:rPr>
        <w:t>Develop and promote the implementation of good measurement practices</w:t>
      </w:r>
    </w:p>
    <w:p w14:paraId="58C172D5" w14:textId="77777777" w:rsidR="00770663" w:rsidRPr="008048E3" w:rsidRDefault="00770663" w:rsidP="001118EF">
      <w:pPr>
        <w:numPr>
          <w:ilvl w:val="0"/>
          <w:numId w:val="17"/>
        </w:numPr>
        <w:tabs>
          <w:tab w:val="left" w:pos="567"/>
          <w:tab w:val="left" w:pos="4253"/>
          <w:tab w:val="right" w:leader="dot" w:pos="9638"/>
        </w:tabs>
        <w:spacing w:after="80"/>
        <w:ind w:left="924" w:hanging="357"/>
        <w:jc w:val="both"/>
        <w:rPr>
          <w:rFonts w:cs="Arial"/>
          <w:lang w:val="en-US"/>
        </w:rPr>
      </w:pPr>
      <w:r w:rsidRPr="008048E3">
        <w:rPr>
          <w:rFonts w:cs="Arial"/>
          <w:lang w:val="en-US"/>
        </w:rPr>
        <w:t>Develop, and provide effective access to, standards and guidance material</w:t>
      </w:r>
    </w:p>
    <w:p w14:paraId="105F29FA" w14:textId="77777777" w:rsidR="00770663" w:rsidRPr="008048E3" w:rsidRDefault="00770663" w:rsidP="001118EF">
      <w:pPr>
        <w:numPr>
          <w:ilvl w:val="0"/>
          <w:numId w:val="17"/>
        </w:numPr>
        <w:tabs>
          <w:tab w:val="left" w:pos="567"/>
          <w:tab w:val="left" w:pos="4253"/>
          <w:tab w:val="right" w:leader="dot" w:pos="9638"/>
        </w:tabs>
        <w:spacing w:after="80"/>
        <w:ind w:left="924" w:hanging="357"/>
        <w:jc w:val="both"/>
        <w:rPr>
          <w:rFonts w:cs="Arial"/>
          <w:lang w:val="en-US"/>
        </w:rPr>
      </w:pPr>
      <w:r w:rsidRPr="008048E3">
        <w:rPr>
          <w:rFonts w:cs="Arial"/>
          <w:lang w:val="en-US"/>
        </w:rPr>
        <w:t xml:space="preserve">Coordinate the transition from new science and technology to operational implementation </w:t>
      </w:r>
    </w:p>
    <w:p w14:paraId="2DDA1212" w14:textId="77777777" w:rsidR="00770663" w:rsidRPr="008048E3" w:rsidRDefault="00770663" w:rsidP="001118EF">
      <w:pPr>
        <w:numPr>
          <w:ilvl w:val="0"/>
          <w:numId w:val="17"/>
        </w:numPr>
        <w:tabs>
          <w:tab w:val="left" w:pos="567"/>
          <w:tab w:val="left" w:pos="4253"/>
          <w:tab w:val="right" w:leader="dot" w:pos="9638"/>
        </w:tabs>
        <w:spacing w:after="80"/>
        <w:ind w:left="924" w:hanging="357"/>
        <w:jc w:val="both"/>
        <w:rPr>
          <w:rFonts w:cs="Arial"/>
          <w:lang w:val="en-US"/>
        </w:rPr>
      </w:pPr>
      <w:r w:rsidRPr="008048E3">
        <w:rPr>
          <w:rFonts w:cs="Arial"/>
          <w:lang w:val="en-US"/>
        </w:rPr>
        <w:t>Characterize the utility of measurements from emerging alternative technologies</w:t>
      </w:r>
    </w:p>
    <w:p w14:paraId="21F40380" w14:textId="77777777" w:rsidR="00770663" w:rsidRPr="008048E3" w:rsidRDefault="00770663" w:rsidP="00770663">
      <w:pPr>
        <w:rPr>
          <w:rFonts w:cs="Arial"/>
          <w:lang w:val="en-US"/>
        </w:rPr>
      </w:pPr>
    </w:p>
    <w:p w14:paraId="2936F981" w14:textId="77777777" w:rsidR="00770663" w:rsidRPr="008048E3" w:rsidRDefault="00770663" w:rsidP="00770663">
      <w:pPr>
        <w:rPr>
          <w:rFonts w:cs="Arial"/>
          <w:lang w:val="en-US"/>
        </w:rPr>
      </w:pPr>
      <w:r w:rsidRPr="008048E3">
        <w:rPr>
          <w:rFonts w:cs="Arial"/>
          <w:lang w:val="en-US"/>
        </w:rPr>
        <w:br w:type="page"/>
      </w:r>
    </w:p>
    <w:p w14:paraId="3D0E7F96" w14:textId="77777777" w:rsidR="00770663" w:rsidRDefault="00770663" w:rsidP="00936DA5">
      <w:pPr>
        <w:tabs>
          <w:tab w:val="left" w:pos="567"/>
          <w:tab w:val="left" w:pos="4253"/>
          <w:tab w:val="right" w:leader="dot" w:pos="9638"/>
        </w:tabs>
        <w:spacing w:before="180" w:after="120"/>
        <w:rPr>
          <w:lang w:val="en-US"/>
        </w:rPr>
      </w:pPr>
      <w:r>
        <w:rPr>
          <w:lang w:val="en-US"/>
        </w:rPr>
        <w:lastRenderedPageBreak/>
        <w:t xml:space="preserve">What are we already doing now </w:t>
      </w:r>
      <w:r w:rsidRPr="00BA0E1B">
        <w:rPr>
          <w:i/>
          <w:lang w:val="en-US"/>
        </w:rPr>
        <w:t xml:space="preserve">and </w:t>
      </w:r>
      <w:r>
        <w:rPr>
          <w:i/>
          <w:lang w:val="en-US"/>
        </w:rPr>
        <w:t xml:space="preserve">in the </w:t>
      </w:r>
      <w:r w:rsidRPr="00BC6E2D">
        <w:rPr>
          <w:i/>
          <w:lang w:val="en-US"/>
        </w:rPr>
        <w:t>future (2016-…)</w:t>
      </w:r>
      <w:r>
        <w:rPr>
          <w:i/>
          <w:lang w:val="en-US"/>
        </w:rPr>
        <w:t xml:space="preserve"> </w:t>
      </w:r>
      <w:r>
        <w:rPr>
          <w:lang w:val="en-US"/>
        </w:rPr>
        <w:t>for each of these strategies include:</w:t>
      </w:r>
    </w:p>
    <w:p w14:paraId="70418065" w14:textId="77777777" w:rsidR="00770663" w:rsidRDefault="00770663" w:rsidP="001118EF">
      <w:pPr>
        <w:numPr>
          <w:ilvl w:val="0"/>
          <w:numId w:val="18"/>
        </w:numPr>
        <w:tabs>
          <w:tab w:val="left" w:pos="567"/>
          <w:tab w:val="left" w:pos="4253"/>
          <w:tab w:val="right" w:leader="dot" w:pos="9638"/>
        </w:tabs>
        <w:spacing w:after="80"/>
        <w:jc w:val="both"/>
        <w:rPr>
          <w:rFonts w:ascii="ArialMT" w:hAnsi="ArialMT" w:cs="ArialMT"/>
        </w:rPr>
      </w:pPr>
      <w:r w:rsidRPr="00936DA5">
        <w:rPr>
          <w:lang w:val="en-US"/>
        </w:rPr>
        <w:t>Collaborate</w:t>
      </w:r>
      <w:r>
        <w:rPr>
          <w:rFonts w:ascii="ArialMT" w:hAnsi="ArialMT" w:cs="ArialMT"/>
        </w:rPr>
        <w:t xml:space="preserve"> effectively with all users and providers</w:t>
      </w:r>
      <w:r w:rsidRPr="00326EC6">
        <w:rPr>
          <w:rFonts w:ascii="ArialMT" w:hAnsi="ArialMT" w:cs="ArialMT"/>
        </w:rPr>
        <w:t xml:space="preserve"> </w:t>
      </w:r>
      <w:r>
        <w:rPr>
          <w:rFonts w:ascii="ArialMT" w:hAnsi="ArialMT" w:cs="ArialMT"/>
        </w:rPr>
        <w:t>of measurements</w:t>
      </w:r>
    </w:p>
    <w:p w14:paraId="1BE799E8" w14:textId="77777777" w:rsidR="00770663" w:rsidRDefault="00770663" w:rsidP="001118EF">
      <w:pPr>
        <w:pStyle w:val="ListParagraph"/>
        <w:numPr>
          <w:ilvl w:val="1"/>
          <w:numId w:val="15"/>
        </w:numPr>
        <w:autoSpaceDE w:val="0"/>
        <w:autoSpaceDN w:val="0"/>
        <w:adjustRightInd w:val="0"/>
        <w:spacing w:after="0" w:line="240" w:lineRule="auto"/>
        <w:jc w:val="both"/>
        <w:rPr>
          <w:rFonts w:ascii="ArialMT" w:hAnsi="ArialMT" w:cs="ArialMT"/>
        </w:rPr>
      </w:pPr>
      <w:r>
        <w:rPr>
          <w:rFonts w:ascii="ArialMT" w:hAnsi="ArialMT" w:cs="ArialMT"/>
        </w:rPr>
        <w:t>Focal points</w:t>
      </w:r>
    </w:p>
    <w:p w14:paraId="1F080C76" w14:textId="77777777" w:rsidR="00770663" w:rsidRDefault="00770663" w:rsidP="001118EF">
      <w:pPr>
        <w:pStyle w:val="ListParagraph"/>
        <w:numPr>
          <w:ilvl w:val="1"/>
          <w:numId w:val="15"/>
        </w:numPr>
        <w:autoSpaceDE w:val="0"/>
        <w:autoSpaceDN w:val="0"/>
        <w:adjustRightInd w:val="0"/>
        <w:spacing w:after="0" w:line="240" w:lineRule="auto"/>
        <w:jc w:val="both"/>
        <w:rPr>
          <w:rFonts w:ascii="ArialMT" w:hAnsi="ArialMT" w:cs="ArialMT"/>
        </w:rPr>
      </w:pPr>
      <w:r>
        <w:rPr>
          <w:rFonts w:ascii="ArialMT" w:hAnsi="ArialMT" w:cs="ArialMT"/>
        </w:rPr>
        <w:t>CIMO Guide chapters provided by JCOMM, CAS, CBS (Satellite)</w:t>
      </w:r>
    </w:p>
    <w:p w14:paraId="12D2C0AB" w14:textId="77777777" w:rsidR="00770663" w:rsidRDefault="00770663" w:rsidP="001118EF">
      <w:pPr>
        <w:pStyle w:val="ListParagraph"/>
        <w:numPr>
          <w:ilvl w:val="1"/>
          <w:numId w:val="15"/>
        </w:numPr>
        <w:autoSpaceDE w:val="0"/>
        <w:autoSpaceDN w:val="0"/>
        <w:adjustRightInd w:val="0"/>
        <w:spacing w:after="0" w:line="240" w:lineRule="auto"/>
        <w:jc w:val="both"/>
        <w:rPr>
          <w:rFonts w:ascii="ArialMT" w:hAnsi="ArialMT" w:cs="ArialMT"/>
        </w:rPr>
      </w:pPr>
      <w:r>
        <w:rPr>
          <w:rFonts w:ascii="ArialMT" w:hAnsi="ArialMT" w:cs="ArialMT"/>
        </w:rPr>
        <w:t>TECO and METEOREX</w:t>
      </w:r>
    </w:p>
    <w:p w14:paraId="3A3623A2" w14:textId="77777777" w:rsidR="00770663" w:rsidRDefault="00770663" w:rsidP="001118EF">
      <w:pPr>
        <w:pStyle w:val="ListParagraph"/>
        <w:numPr>
          <w:ilvl w:val="1"/>
          <w:numId w:val="15"/>
        </w:numPr>
        <w:autoSpaceDE w:val="0"/>
        <w:autoSpaceDN w:val="0"/>
        <w:adjustRightInd w:val="0"/>
        <w:spacing w:after="0" w:line="240" w:lineRule="auto"/>
        <w:jc w:val="both"/>
        <w:rPr>
          <w:rFonts w:ascii="ArialMT" w:hAnsi="ArialMT" w:cs="ArialMT"/>
        </w:rPr>
      </w:pPr>
      <w:r w:rsidRPr="00A2759C">
        <w:rPr>
          <w:rFonts w:ascii="ArialMT" w:hAnsi="ArialMT" w:cs="ArialMT"/>
        </w:rPr>
        <w:t>Collaboration with HMEI</w:t>
      </w:r>
      <w:r>
        <w:rPr>
          <w:rFonts w:ascii="ArialMT" w:hAnsi="ArialMT" w:cs="ArialMT"/>
        </w:rPr>
        <w:t>, BIPM</w:t>
      </w:r>
    </w:p>
    <w:p w14:paraId="4A01CA94" w14:textId="77777777" w:rsidR="00770663" w:rsidRPr="004E015A" w:rsidRDefault="00770663" w:rsidP="001118EF">
      <w:pPr>
        <w:pStyle w:val="ListParagraph"/>
        <w:numPr>
          <w:ilvl w:val="1"/>
          <w:numId w:val="15"/>
        </w:numPr>
        <w:autoSpaceDE w:val="0"/>
        <w:autoSpaceDN w:val="0"/>
        <w:adjustRightInd w:val="0"/>
        <w:spacing w:after="0" w:line="240" w:lineRule="auto"/>
        <w:jc w:val="both"/>
        <w:rPr>
          <w:rFonts w:ascii="ArialMT" w:hAnsi="ArialMT" w:cs="ArialMT"/>
        </w:rPr>
      </w:pPr>
      <w:r>
        <w:rPr>
          <w:rFonts w:ascii="ArialMT" w:hAnsi="ArialMT" w:cs="ArialMT"/>
          <w:i/>
        </w:rPr>
        <w:t>Ensure the unc</w:t>
      </w:r>
      <w:r w:rsidRPr="00AF6E90">
        <w:rPr>
          <w:rFonts w:ascii="ArialMT" w:hAnsi="ArialMT" w:cs="ArialMT"/>
          <w:i/>
        </w:rPr>
        <w:t>e</w:t>
      </w:r>
      <w:r>
        <w:rPr>
          <w:rFonts w:ascii="ArialMT" w:hAnsi="ArialMT" w:cs="ArialMT"/>
          <w:i/>
        </w:rPr>
        <w:t>r</w:t>
      </w:r>
      <w:r w:rsidRPr="00AF6E90">
        <w:rPr>
          <w:rFonts w:ascii="ArialMT" w:hAnsi="ArialMT" w:cs="ArialMT"/>
          <w:i/>
        </w:rPr>
        <w:t>t</w:t>
      </w:r>
      <w:r>
        <w:rPr>
          <w:rFonts w:ascii="ArialMT" w:hAnsi="ArialMT" w:cs="ArialMT"/>
          <w:i/>
        </w:rPr>
        <w:t>a</w:t>
      </w:r>
      <w:r w:rsidRPr="00AF6E90">
        <w:rPr>
          <w:rFonts w:ascii="ArialMT" w:hAnsi="ArialMT" w:cs="ArialMT"/>
          <w:i/>
        </w:rPr>
        <w:t>inties in Table 1d…</w:t>
      </w:r>
      <w:r>
        <w:rPr>
          <w:rFonts w:ascii="ArialMT" w:hAnsi="ArialMT" w:cs="ArialMT"/>
          <w:i/>
        </w:rPr>
        <w:t>are consistent within the WMO documentation.</w:t>
      </w:r>
    </w:p>
    <w:p w14:paraId="41C5699B" w14:textId="77777777" w:rsidR="00770663" w:rsidRPr="00936DA5" w:rsidRDefault="00770663" w:rsidP="001118EF">
      <w:pPr>
        <w:pStyle w:val="ListParagraph"/>
        <w:numPr>
          <w:ilvl w:val="1"/>
          <w:numId w:val="15"/>
        </w:numPr>
        <w:autoSpaceDE w:val="0"/>
        <w:autoSpaceDN w:val="0"/>
        <w:adjustRightInd w:val="0"/>
        <w:spacing w:after="0" w:line="240" w:lineRule="auto"/>
        <w:jc w:val="both"/>
        <w:rPr>
          <w:rFonts w:ascii="ArialMT" w:hAnsi="ArialMT" w:cs="ArialMT"/>
        </w:rPr>
      </w:pPr>
      <w:r>
        <w:rPr>
          <w:rFonts w:ascii="ArialMT" w:hAnsi="ArialMT" w:cs="ArialMT"/>
          <w:i/>
        </w:rPr>
        <w:t>Promote discussions on utility of integrated measurements (MW &amp; satellite)</w:t>
      </w:r>
    </w:p>
    <w:p w14:paraId="5CBF7975" w14:textId="77777777" w:rsidR="00936DA5" w:rsidRPr="00A2759C" w:rsidRDefault="00936DA5" w:rsidP="00936DA5">
      <w:pPr>
        <w:pStyle w:val="ListParagraph"/>
        <w:autoSpaceDE w:val="0"/>
        <w:autoSpaceDN w:val="0"/>
        <w:adjustRightInd w:val="0"/>
        <w:spacing w:after="0" w:line="240" w:lineRule="auto"/>
        <w:jc w:val="both"/>
        <w:rPr>
          <w:rFonts w:ascii="ArialMT" w:hAnsi="ArialMT" w:cs="ArialMT"/>
        </w:rPr>
      </w:pPr>
    </w:p>
    <w:p w14:paraId="4D7130FB" w14:textId="77777777" w:rsidR="00770663" w:rsidRDefault="00770663" w:rsidP="001118EF">
      <w:pPr>
        <w:numPr>
          <w:ilvl w:val="0"/>
          <w:numId w:val="18"/>
        </w:numPr>
        <w:tabs>
          <w:tab w:val="left" w:pos="567"/>
          <w:tab w:val="left" w:pos="4253"/>
          <w:tab w:val="right" w:leader="dot" w:pos="9638"/>
        </w:tabs>
        <w:spacing w:after="80"/>
        <w:ind w:left="924" w:hanging="357"/>
        <w:jc w:val="both"/>
        <w:rPr>
          <w:rFonts w:ascii="ArialMT" w:hAnsi="ArialMT" w:cs="ArialMT"/>
        </w:rPr>
      </w:pPr>
      <w:r w:rsidRPr="00936DA5">
        <w:rPr>
          <w:lang w:val="en-US"/>
        </w:rPr>
        <w:t>Develop</w:t>
      </w:r>
      <w:r>
        <w:rPr>
          <w:rFonts w:ascii="ArialMT" w:hAnsi="ArialMT" w:cs="ArialMT"/>
        </w:rPr>
        <w:t xml:space="preserve"> and p</w:t>
      </w:r>
      <w:r w:rsidRPr="00206990">
        <w:rPr>
          <w:rFonts w:ascii="ArialMT" w:hAnsi="ArialMT" w:cs="ArialMT"/>
        </w:rPr>
        <w:t>romote the implementation of good measurement practices</w:t>
      </w:r>
    </w:p>
    <w:p w14:paraId="0A70E694" w14:textId="77777777" w:rsidR="00770663" w:rsidRDefault="00770663" w:rsidP="001118EF">
      <w:pPr>
        <w:pStyle w:val="ListParagraph"/>
        <w:numPr>
          <w:ilvl w:val="0"/>
          <w:numId w:val="19"/>
        </w:numPr>
        <w:autoSpaceDE w:val="0"/>
        <w:autoSpaceDN w:val="0"/>
        <w:adjustRightInd w:val="0"/>
        <w:spacing w:after="0" w:line="240" w:lineRule="auto"/>
        <w:jc w:val="both"/>
        <w:rPr>
          <w:rFonts w:ascii="ArialMT" w:hAnsi="ArialMT" w:cs="ArialMT"/>
        </w:rPr>
      </w:pPr>
      <w:r>
        <w:rPr>
          <w:rFonts w:ascii="ArialMT" w:hAnsi="ArialMT" w:cs="ArialMT"/>
        </w:rPr>
        <w:t>Intercomparisons</w:t>
      </w:r>
    </w:p>
    <w:p w14:paraId="284A63A1" w14:textId="77777777" w:rsidR="00770663" w:rsidRDefault="00770663" w:rsidP="001118EF">
      <w:pPr>
        <w:pStyle w:val="ListParagraph"/>
        <w:numPr>
          <w:ilvl w:val="0"/>
          <w:numId w:val="19"/>
        </w:numPr>
        <w:autoSpaceDE w:val="0"/>
        <w:autoSpaceDN w:val="0"/>
        <w:adjustRightInd w:val="0"/>
        <w:spacing w:after="0" w:line="240" w:lineRule="auto"/>
        <w:jc w:val="both"/>
        <w:rPr>
          <w:rFonts w:ascii="ArialMT" w:hAnsi="ArialMT" w:cs="ArialMT"/>
        </w:rPr>
      </w:pPr>
      <w:r>
        <w:rPr>
          <w:rFonts w:ascii="ArialMT" w:hAnsi="ArialMT" w:cs="ArialMT"/>
        </w:rPr>
        <w:t>Training courses</w:t>
      </w:r>
    </w:p>
    <w:p w14:paraId="48DCE33E" w14:textId="77777777" w:rsidR="00770663" w:rsidRDefault="00770663" w:rsidP="001118EF">
      <w:pPr>
        <w:pStyle w:val="ListParagraph"/>
        <w:numPr>
          <w:ilvl w:val="0"/>
          <w:numId w:val="19"/>
        </w:numPr>
        <w:autoSpaceDE w:val="0"/>
        <w:autoSpaceDN w:val="0"/>
        <w:adjustRightInd w:val="0"/>
        <w:spacing w:after="0" w:line="240" w:lineRule="auto"/>
        <w:jc w:val="both"/>
        <w:rPr>
          <w:rFonts w:ascii="ArialMT" w:hAnsi="ArialMT" w:cs="ArialMT"/>
        </w:rPr>
      </w:pPr>
      <w:r>
        <w:rPr>
          <w:rFonts w:ascii="ArialMT" w:hAnsi="ArialMT" w:cs="ArialMT"/>
        </w:rPr>
        <w:t>Liaison with other WMO technical commissions</w:t>
      </w:r>
    </w:p>
    <w:p w14:paraId="5D068D80" w14:textId="77777777" w:rsidR="00770663" w:rsidRDefault="00770663" w:rsidP="001118EF">
      <w:pPr>
        <w:pStyle w:val="ListParagraph"/>
        <w:numPr>
          <w:ilvl w:val="0"/>
          <w:numId w:val="19"/>
        </w:numPr>
        <w:autoSpaceDE w:val="0"/>
        <w:autoSpaceDN w:val="0"/>
        <w:adjustRightInd w:val="0"/>
        <w:spacing w:after="0" w:line="240" w:lineRule="auto"/>
        <w:jc w:val="both"/>
        <w:rPr>
          <w:rFonts w:ascii="ArialMT" w:hAnsi="ArialMT" w:cs="ArialMT"/>
        </w:rPr>
      </w:pPr>
      <w:r>
        <w:rPr>
          <w:rFonts w:ascii="ArialMT" w:hAnsi="ArialMT" w:cs="ArialMT"/>
        </w:rPr>
        <w:t>Develop standards (siting classification and ISO)</w:t>
      </w:r>
    </w:p>
    <w:p w14:paraId="5F6F4861" w14:textId="77777777" w:rsidR="00770663" w:rsidRDefault="00770663" w:rsidP="001118EF">
      <w:pPr>
        <w:pStyle w:val="ListParagraph"/>
        <w:numPr>
          <w:ilvl w:val="0"/>
          <w:numId w:val="19"/>
        </w:numPr>
        <w:autoSpaceDE w:val="0"/>
        <w:autoSpaceDN w:val="0"/>
        <w:adjustRightInd w:val="0"/>
        <w:spacing w:after="0" w:line="240" w:lineRule="auto"/>
        <w:jc w:val="both"/>
        <w:rPr>
          <w:rFonts w:ascii="ArialMT" w:hAnsi="ArialMT" w:cs="ArialMT"/>
        </w:rPr>
      </w:pPr>
      <w:r>
        <w:rPr>
          <w:rFonts w:ascii="ArialMT" w:hAnsi="ArialMT" w:cs="ArialMT"/>
        </w:rPr>
        <w:t>TECO</w:t>
      </w:r>
    </w:p>
    <w:p w14:paraId="4B38AC1F" w14:textId="77777777" w:rsidR="00770663" w:rsidRDefault="00770663" w:rsidP="001118EF">
      <w:pPr>
        <w:pStyle w:val="ListParagraph"/>
        <w:numPr>
          <w:ilvl w:val="0"/>
          <w:numId w:val="19"/>
        </w:numPr>
        <w:autoSpaceDE w:val="0"/>
        <w:autoSpaceDN w:val="0"/>
        <w:adjustRightInd w:val="0"/>
        <w:spacing w:after="0" w:line="240" w:lineRule="auto"/>
        <w:jc w:val="both"/>
        <w:rPr>
          <w:rFonts w:ascii="ArialMT" w:hAnsi="ArialMT" w:cs="ArialMT"/>
        </w:rPr>
      </w:pPr>
      <w:r>
        <w:rPr>
          <w:rFonts w:ascii="ArialMT" w:hAnsi="ArialMT" w:cs="ArialMT"/>
        </w:rPr>
        <w:t>Collaboration with BIPM</w:t>
      </w:r>
    </w:p>
    <w:p w14:paraId="582FF6E7" w14:textId="77777777" w:rsidR="00770663" w:rsidRDefault="00770663" w:rsidP="001118EF">
      <w:pPr>
        <w:pStyle w:val="ListParagraph"/>
        <w:numPr>
          <w:ilvl w:val="0"/>
          <w:numId w:val="19"/>
        </w:numPr>
        <w:autoSpaceDE w:val="0"/>
        <w:autoSpaceDN w:val="0"/>
        <w:adjustRightInd w:val="0"/>
        <w:spacing w:after="0" w:line="240" w:lineRule="auto"/>
        <w:jc w:val="both"/>
        <w:rPr>
          <w:rFonts w:ascii="ArialMT" w:hAnsi="ArialMT" w:cs="ArialMT"/>
        </w:rPr>
      </w:pPr>
      <w:r>
        <w:rPr>
          <w:rFonts w:ascii="ArialMT" w:hAnsi="ArialMT" w:cs="ArialMT"/>
        </w:rPr>
        <w:t>Competencies</w:t>
      </w:r>
    </w:p>
    <w:p w14:paraId="5835BD85" w14:textId="77777777" w:rsidR="00936DA5" w:rsidRPr="005F7B9E" w:rsidRDefault="00936DA5" w:rsidP="00936DA5">
      <w:pPr>
        <w:pStyle w:val="ListParagraph"/>
        <w:autoSpaceDE w:val="0"/>
        <w:autoSpaceDN w:val="0"/>
        <w:adjustRightInd w:val="0"/>
        <w:spacing w:after="0" w:line="240" w:lineRule="auto"/>
        <w:ind w:left="1440"/>
        <w:jc w:val="both"/>
        <w:rPr>
          <w:rFonts w:ascii="ArialMT" w:hAnsi="ArialMT" w:cs="ArialMT"/>
        </w:rPr>
      </w:pPr>
    </w:p>
    <w:p w14:paraId="431FED5C" w14:textId="77777777" w:rsidR="00770663" w:rsidRDefault="00770663" w:rsidP="001118EF">
      <w:pPr>
        <w:numPr>
          <w:ilvl w:val="0"/>
          <w:numId w:val="18"/>
        </w:numPr>
        <w:tabs>
          <w:tab w:val="left" w:pos="567"/>
          <w:tab w:val="left" w:pos="4253"/>
          <w:tab w:val="right" w:leader="dot" w:pos="9638"/>
        </w:tabs>
        <w:spacing w:after="80"/>
        <w:ind w:left="924" w:hanging="357"/>
        <w:jc w:val="both"/>
        <w:rPr>
          <w:rFonts w:ascii="ArialMT" w:hAnsi="ArialMT" w:cs="ArialMT"/>
        </w:rPr>
      </w:pPr>
      <w:r w:rsidRPr="00936DA5">
        <w:rPr>
          <w:lang w:val="en-US"/>
        </w:rPr>
        <w:t>Develop</w:t>
      </w:r>
      <w:r w:rsidRPr="00206990">
        <w:rPr>
          <w:rFonts w:ascii="ArialMT" w:hAnsi="ArialMT" w:cs="ArialMT"/>
        </w:rPr>
        <w:t>, and provide effective access to</w:t>
      </w:r>
      <w:r>
        <w:rPr>
          <w:rFonts w:ascii="ArialMT" w:hAnsi="ArialMT" w:cs="ArialMT"/>
        </w:rPr>
        <w:t>,</w:t>
      </w:r>
      <w:r w:rsidRPr="00206990">
        <w:rPr>
          <w:rFonts w:ascii="ArialMT" w:hAnsi="ArialMT" w:cs="ArialMT"/>
        </w:rPr>
        <w:t xml:space="preserve"> standards</w:t>
      </w:r>
      <w:r>
        <w:rPr>
          <w:rFonts w:ascii="ArialMT" w:hAnsi="ArialMT" w:cs="ArialMT"/>
        </w:rPr>
        <w:t xml:space="preserve"> and </w:t>
      </w:r>
      <w:r w:rsidRPr="00206990">
        <w:rPr>
          <w:rFonts w:ascii="ArialMT" w:hAnsi="ArialMT" w:cs="ArialMT"/>
        </w:rPr>
        <w:t>guidance material</w:t>
      </w:r>
    </w:p>
    <w:p w14:paraId="3AE1BC69" w14:textId="77777777" w:rsidR="00770663" w:rsidRDefault="00770663" w:rsidP="001118EF">
      <w:pPr>
        <w:pStyle w:val="ListParagraph"/>
        <w:numPr>
          <w:ilvl w:val="0"/>
          <w:numId w:val="20"/>
        </w:numPr>
        <w:autoSpaceDE w:val="0"/>
        <w:autoSpaceDN w:val="0"/>
        <w:adjustRightInd w:val="0"/>
        <w:spacing w:after="0" w:line="240" w:lineRule="auto"/>
        <w:jc w:val="both"/>
        <w:rPr>
          <w:rFonts w:ascii="ArialMT" w:hAnsi="ArialMT" w:cs="ArialMT"/>
        </w:rPr>
      </w:pPr>
      <w:r>
        <w:rPr>
          <w:rFonts w:ascii="ArialMT" w:hAnsi="ArialMT" w:cs="ArialMT"/>
        </w:rPr>
        <w:t>CIMO Guide</w:t>
      </w:r>
    </w:p>
    <w:p w14:paraId="0105E7C2" w14:textId="77777777" w:rsidR="00770663" w:rsidRDefault="00770663" w:rsidP="001118EF">
      <w:pPr>
        <w:pStyle w:val="ListParagraph"/>
        <w:numPr>
          <w:ilvl w:val="0"/>
          <w:numId w:val="20"/>
        </w:numPr>
        <w:autoSpaceDE w:val="0"/>
        <w:autoSpaceDN w:val="0"/>
        <w:adjustRightInd w:val="0"/>
        <w:spacing w:after="0" w:line="240" w:lineRule="auto"/>
        <w:jc w:val="both"/>
        <w:rPr>
          <w:rFonts w:ascii="ArialMT" w:hAnsi="ArialMT" w:cs="ArialMT"/>
        </w:rPr>
      </w:pPr>
      <w:r>
        <w:rPr>
          <w:rFonts w:ascii="ArialMT" w:hAnsi="ArialMT" w:cs="ArialMT"/>
        </w:rPr>
        <w:t>Cloud Atlas</w:t>
      </w:r>
    </w:p>
    <w:p w14:paraId="5A98A842" w14:textId="77777777" w:rsidR="00770663" w:rsidRDefault="00770663" w:rsidP="001118EF">
      <w:pPr>
        <w:pStyle w:val="ListParagraph"/>
        <w:numPr>
          <w:ilvl w:val="0"/>
          <w:numId w:val="20"/>
        </w:numPr>
        <w:autoSpaceDE w:val="0"/>
        <w:autoSpaceDN w:val="0"/>
        <w:adjustRightInd w:val="0"/>
        <w:spacing w:after="0" w:line="240" w:lineRule="auto"/>
        <w:jc w:val="both"/>
        <w:rPr>
          <w:rFonts w:ascii="ArialMT" w:hAnsi="ArialMT" w:cs="ArialMT"/>
        </w:rPr>
      </w:pPr>
      <w:r>
        <w:rPr>
          <w:rFonts w:ascii="ArialMT" w:hAnsi="ArialMT" w:cs="ArialMT"/>
        </w:rPr>
        <w:t>IOM reports</w:t>
      </w:r>
    </w:p>
    <w:p w14:paraId="2D7BE151" w14:textId="77777777" w:rsidR="00770663" w:rsidRDefault="00770663" w:rsidP="001118EF">
      <w:pPr>
        <w:pStyle w:val="ListParagraph"/>
        <w:numPr>
          <w:ilvl w:val="0"/>
          <w:numId w:val="20"/>
        </w:numPr>
        <w:autoSpaceDE w:val="0"/>
        <w:autoSpaceDN w:val="0"/>
        <w:adjustRightInd w:val="0"/>
        <w:spacing w:after="0" w:line="240" w:lineRule="auto"/>
        <w:jc w:val="both"/>
        <w:rPr>
          <w:rFonts w:ascii="ArialMT" w:hAnsi="ArialMT" w:cs="ArialMT"/>
        </w:rPr>
      </w:pPr>
      <w:r>
        <w:rPr>
          <w:rFonts w:ascii="ArialMT" w:hAnsi="ArialMT" w:cs="ArialMT"/>
        </w:rPr>
        <w:t>Liaison with BIPM</w:t>
      </w:r>
    </w:p>
    <w:p w14:paraId="047FB09A" w14:textId="77777777" w:rsidR="00770663" w:rsidRDefault="00770663" w:rsidP="001118EF">
      <w:pPr>
        <w:pStyle w:val="ListParagraph"/>
        <w:numPr>
          <w:ilvl w:val="0"/>
          <w:numId w:val="20"/>
        </w:numPr>
        <w:autoSpaceDE w:val="0"/>
        <w:autoSpaceDN w:val="0"/>
        <w:adjustRightInd w:val="0"/>
        <w:spacing w:after="0" w:line="240" w:lineRule="auto"/>
        <w:jc w:val="both"/>
        <w:rPr>
          <w:rFonts w:ascii="ArialMT" w:hAnsi="ArialMT" w:cs="ArialMT"/>
        </w:rPr>
      </w:pPr>
      <w:r>
        <w:rPr>
          <w:rFonts w:ascii="ArialMT" w:hAnsi="ArialMT" w:cs="ArialMT"/>
        </w:rPr>
        <w:t>Collaboration with ISO</w:t>
      </w:r>
    </w:p>
    <w:p w14:paraId="31A6C50F" w14:textId="77777777" w:rsidR="00770663" w:rsidRDefault="00770663" w:rsidP="001118EF">
      <w:pPr>
        <w:pStyle w:val="ListParagraph"/>
        <w:numPr>
          <w:ilvl w:val="0"/>
          <w:numId w:val="20"/>
        </w:numPr>
        <w:autoSpaceDE w:val="0"/>
        <w:autoSpaceDN w:val="0"/>
        <w:adjustRightInd w:val="0"/>
        <w:spacing w:after="0" w:line="240" w:lineRule="auto"/>
        <w:jc w:val="both"/>
        <w:rPr>
          <w:rFonts w:ascii="ArialMT" w:hAnsi="ArialMT" w:cs="ArialMT"/>
          <w:i/>
        </w:rPr>
      </w:pPr>
      <w:r w:rsidRPr="00AF6E90">
        <w:rPr>
          <w:rFonts w:ascii="ArialMT" w:hAnsi="ArialMT" w:cs="ArialMT"/>
          <w:i/>
        </w:rPr>
        <w:t>Examine and r</w:t>
      </w:r>
      <w:r>
        <w:rPr>
          <w:rFonts w:ascii="ArialMT" w:hAnsi="ArialMT" w:cs="ArialMT"/>
          <w:i/>
        </w:rPr>
        <w:t>evise where necessary the uncer</w:t>
      </w:r>
      <w:r w:rsidRPr="00AF6E90">
        <w:rPr>
          <w:rFonts w:ascii="ArialMT" w:hAnsi="ArialMT" w:cs="ArialMT"/>
          <w:i/>
        </w:rPr>
        <w:t>t</w:t>
      </w:r>
      <w:r>
        <w:rPr>
          <w:rFonts w:ascii="ArialMT" w:hAnsi="ArialMT" w:cs="ArialMT"/>
          <w:i/>
        </w:rPr>
        <w:t>a</w:t>
      </w:r>
      <w:r w:rsidRPr="00AF6E90">
        <w:rPr>
          <w:rFonts w:ascii="ArialMT" w:hAnsi="ArialMT" w:cs="ArialMT"/>
          <w:i/>
        </w:rPr>
        <w:t>inties in Table 1d….</w:t>
      </w:r>
    </w:p>
    <w:p w14:paraId="65E2A45E" w14:textId="77777777" w:rsidR="00770663" w:rsidRDefault="00770663" w:rsidP="001118EF">
      <w:pPr>
        <w:pStyle w:val="ListParagraph"/>
        <w:numPr>
          <w:ilvl w:val="0"/>
          <w:numId w:val="20"/>
        </w:numPr>
        <w:autoSpaceDE w:val="0"/>
        <w:autoSpaceDN w:val="0"/>
        <w:adjustRightInd w:val="0"/>
        <w:spacing w:after="0" w:line="240" w:lineRule="auto"/>
        <w:jc w:val="both"/>
        <w:rPr>
          <w:rFonts w:ascii="ArialMT" w:hAnsi="ArialMT" w:cs="ArialMT"/>
          <w:i/>
        </w:rPr>
      </w:pPr>
      <w:r>
        <w:rPr>
          <w:rFonts w:ascii="ArialMT" w:hAnsi="ArialMT" w:cs="ArialMT"/>
          <w:i/>
        </w:rPr>
        <w:t>Develop guidance and outreach material on the importance of the measurement process and support infrastructure (visual, concise, to the point)</w:t>
      </w:r>
    </w:p>
    <w:p w14:paraId="678DAE62" w14:textId="77777777" w:rsidR="00936DA5" w:rsidRPr="00AF6E90" w:rsidRDefault="00936DA5" w:rsidP="00936DA5">
      <w:pPr>
        <w:pStyle w:val="ListParagraph"/>
        <w:autoSpaceDE w:val="0"/>
        <w:autoSpaceDN w:val="0"/>
        <w:adjustRightInd w:val="0"/>
        <w:spacing w:after="0" w:line="240" w:lineRule="auto"/>
        <w:ind w:left="1440"/>
        <w:jc w:val="both"/>
        <w:rPr>
          <w:rFonts w:ascii="ArialMT" w:hAnsi="ArialMT" w:cs="ArialMT"/>
          <w:i/>
        </w:rPr>
      </w:pPr>
    </w:p>
    <w:p w14:paraId="42C894C6" w14:textId="77777777" w:rsidR="00770663" w:rsidRDefault="00770663" w:rsidP="001118EF">
      <w:pPr>
        <w:numPr>
          <w:ilvl w:val="0"/>
          <w:numId w:val="18"/>
        </w:numPr>
        <w:tabs>
          <w:tab w:val="left" w:pos="567"/>
          <w:tab w:val="left" w:pos="4253"/>
          <w:tab w:val="right" w:leader="dot" w:pos="9638"/>
        </w:tabs>
        <w:spacing w:after="80"/>
        <w:ind w:left="924" w:hanging="357"/>
        <w:jc w:val="both"/>
        <w:rPr>
          <w:rFonts w:ascii="ArialMT" w:hAnsi="ArialMT" w:cs="ArialMT"/>
        </w:rPr>
      </w:pPr>
      <w:r w:rsidRPr="00936DA5">
        <w:rPr>
          <w:lang w:val="en-US"/>
        </w:rPr>
        <w:t>Coordinate</w:t>
      </w:r>
      <w:r>
        <w:rPr>
          <w:rFonts w:ascii="ArialMT" w:hAnsi="ArialMT" w:cs="ArialMT"/>
        </w:rPr>
        <w:t xml:space="preserve"> the transition from new science and technology to operational implementation </w:t>
      </w:r>
    </w:p>
    <w:p w14:paraId="2400359D" w14:textId="77777777" w:rsidR="00770663" w:rsidRDefault="00770663" w:rsidP="001118EF">
      <w:pPr>
        <w:pStyle w:val="ListParagraph"/>
        <w:numPr>
          <w:ilvl w:val="0"/>
          <w:numId w:val="21"/>
        </w:numPr>
        <w:autoSpaceDE w:val="0"/>
        <w:autoSpaceDN w:val="0"/>
        <w:adjustRightInd w:val="0"/>
        <w:spacing w:after="0" w:line="240" w:lineRule="auto"/>
        <w:jc w:val="both"/>
        <w:rPr>
          <w:rFonts w:ascii="ArialMT" w:hAnsi="ArialMT" w:cs="ArialMT"/>
        </w:rPr>
      </w:pPr>
      <w:r>
        <w:rPr>
          <w:rFonts w:ascii="ArialMT" w:hAnsi="ArialMT" w:cs="ArialMT"/>
        </w:rPr>
        <w:t>Testbeds</w:t>
      </w:r>
    </w:p>
    <w:p w14:paraId="37159F07" w14:textId="77777777" w:rsidR="00770663" w:rsidRDefault="00770663" w:rsidP="001118EF">
      <w:pPr>
        <w:pStyle w:val="ListParagraph"/>
        <w:numPr>
          <w:ilvl w:val="0"/>
          <w:numId w:val="21"/>
        </w:numPr>
        <w:autoSpaceDE w:val="0"/>
        <w:autoSpaceDN w:val="0"/>
        <w:adjustRightInd w:val="0"/>
        <w:spacing w:after="0" w:line="240" w:lineRule="auto"/>
        <w:jc w:val="both"/>
        <w:rPr>
          <w:rFonts w:ascii="ArialMT" w:hAnsi="ArialMT" w:cs="ArialMT"/>
        </w:rPr>
      </w:pPr>
      <w:r>
        <w:rPr>
          <w:rFonts w:ascii="ArialMT" w:hAnsi="ArialMT" w:cs="ArialMT"/>
        </w:rPr>
        <w:t>Expert teams work</w:t>
      </w:r>
    </w:p>
    <w:p w14:paraId="5382A4F6" w14:textId="77777777" w:rsidR="00770663" w:rsidRDefault="00770663" w:rsidP="001118EF">
      <w:pPr>
        <w:pStyle w:val="ListParagraph"/>
        <w:numPr>
          <w:ilvl w:val="0"/>
          <w:numId w:val="21"/>
        </w:numPr>
        <w:autoSpaceDE w:val="0"/>
        <w:autoSpaceDN w:val="0"/>
        <w:adjustRightInd w:val="0"/>
        <w:spacing w:after="0" w:line="240" w:lineRule="auto"/>
        <w:jc w:val="both"/>
        <w:rPr>
          <w:rFonts w:ascii="ArialMT" w:hAnsi="ArialMT" w:cs="ArialMT"/>
        </w:rPr>
      </w:pPr>
      <w:r>
        <w:rPr>
          <w:rFonts w:ascii="ArialMT" w:hAnsi="ArialMT" w:cs="ArialMT"/>
        </w:rPr>
        <w:t>Intercomparisons</w:t>
      </w:r>
    </w:p>
    <w:p w14:paraId="55FF4DE7" w14:textId="77777777" w:rsidR="00770663" w:rsidRDefault="00770663" w:rsidP="001118EF">
      <w:pPr>
        <w:pStyle w:val="ListParagraph"/>
        <w:numPr>
          <w:ilvl w:val="0"/>
          <w:numId w:val="21"/>
        </w:numPr>
        <w:autoSpaceDE w:val="0"/>
        <w:autoSpaceDN w:val="0"/>
        <w:adjustRightInd w:val="0"/>
        <w:spacing w:after="0" w:line="240" w:lineRule="auto"/>
        <w:jc w:val="both"/>
        <w:rPr>
          <w:rFonts w:ascii="ArialMT" w:hAnsi="ArialMT" w:cs="ArialMT"/>
        </w:rPr>
      </w:pPr>
      <w:r>
        <w:rPr>
          <w:rFonts w:ascii="ArialMT" w:hAnsi="ArialMT" w:cs="ArialMT"/>
        </w:rPr>
        <w:t>TECO</w:t>
      </w:r>
    </w:p>
    <w:p w14:paraId="3E5C7D45" w14:textId="77777777" w:rsidR="00770663" w:rsidRDefault="00770663" w:rsidP="001118EF">
      <w:pPr>
        <w:pStyle w:val="ListParagraph"/>
        <w:numPr>
          <w:ilvl w:val="0"/>
          <w:numId w:val="21"/>
        </w:numPr>
        <w:autoSpaceDE w:val="0"/>
        <w:autoSpaceDN w:val="0"/>
        <w:adjustRightInd w:val="0"/>
        <w:spacing w:after="0" w:line="240" w:lineRule="auto"/>
        <w:jc w:val="both"/>
        <w:rPr>
          <w:rFonts w:ascii="ArialMT" w:hAnsi="ArialMT" w:cs="ArialMT"/>
          <w:i/>
        </w:rPr>
      </w:pPr>
      <w:r w:rsidRPr="00267CF0">
        <w:rPr>
          <w:rFonts w:ascii="ArialMT" w:hAnsi="ArialMT" w:cs="ArialMT"/>
          <w:i/>
        </w:rPr>
        <w:t xml:space="preserve">Invite external expert to examine </w:t>
      </w:r>
      <w:r>
        <w:rPr>
          <w:rFonts w:ascii="ArialMT" w:hAnsi="ArialMT" w:cs="ArialMT"/>
          <w:i/>
        </w:rPr>
        <w:t xml:space="preserve">a </w:t>
      </w:r>
      <w:r w:rsidRPr="00267CF0">
        <w:rPr>
          <w:rFonts w:ascii="ArialMT" w:hAnsi="ArialMT" w:cs="ArialMT"/>
          <w:i/>
        </w:rPr>
        <w:t>potential emerging measure</w:t>
      </w:r>
      <w:r>
        <w:rPr>
          <w:rFonts w:ascii="ArialMT" w:hAnsi="ArialMT" w:cs="ArialMT"/>
          <w:i/>
        </w:rPr>
        <w:t>ment system</w:t>
      </w:r>
      <w:r w:rsidRPr="00267CF0">
        <w:rPr>
          <w:rFonts w:ascii="ArialMT" w:hAnsi="ArialMT" w:cs="ArialMT"/>
          <w:i/>
        </w:rPr>
        <w:t xml:space="preserve"> for operational use</w:t>
      </w:r>
    </w:p>
    <w:p w14:paraId="7D3E9E8C" w14:textId="77777777" w:rsidR="00770663" w:rsidRDefault="00770663" w:rsidP="001118EF">
      <w:pPr>
        <w:pStyle w:val="ListParagraph"/>
        <w:numPr>
          <w:ilvl w:val="0"/>
          <w:numId w:val="21"/>
        </w:numPr>
        <w:autoSpaceDE w:val="0"/>
        <w:autoSpaceDN w:val="0"/>
        <w:adjustRightInd w:val="0"/>
        <w:spacing w:after="0" w:line="240" w:lineRule="auto"/>
        <w:jc w:val="both"/>
        <w:rPr>
          <w:rFonts w:ascii="ArialMT" w:hAnsi="ArialMT" w:cs="ArialMT"/>
          <w:i/>
        </w:rPr>
      </w:pPr>
      <w:r>
        <w:rPr>
          <w:rFonts w:ascii="ArialMT" w:hAnsi="ArialMT" w:cs="ArialMT"/>
          <w:i/>
        </w:rPr>
        <w:t>Promote discussions on utility of integrated measurements (Web, TECO).</w:t>
      </w:r>
    </w:p>
    <w:p w14:paraId="4AF66205" w14:textId="77777777" w:rsidR="00936DA5" w:rsidRPr="00267CF0" w:rsidRDefault="00936DA5" w:rsidP="00936DA5">
      <w:pPr>
        <w:pStyle w:val="ListParagraph"/>
        <w:autoSpaceDE w:val="0"/>
        <w:autoSpaceDN w:val="0"/>
        <w:adjustRightInd w:val="0"/>
        <w:spacing w:after="0" w:line="240" w:lineRule="auto"/>
        <w:ind w:left="1440"/>
        <w:jc w:val="both"/>
        <w:rPr>
          <w:rFonts w:ascii="ArialMT" w:hAnsi="ArialMT" w:cs="ArialMT"/>
          <w:i/>
        </w:rPr>
      </w:pPr>
    </w:p>
    <w:p w14:paraId="665562EF" w14:textId="77777777" w:rsidR="00770663" w:rsidRDefault="00770663" w:rsidP="001118EF">
      <w:pPr>
        <w:numPr>
          <w:ilvl w:val="0"/>
          <w:numId w:val="18"/>
        </w:numPr>
        <w:tabs>
          <w:tab w:val="left" w:pos="567"/>
          <w:tab w:val="left" w:pos="4253"/>
          <w:tab w:val="right" w:leader="dot" w:pos="9638"/>
        </w:tabs>
        <w:spacing w:after="80"/>
        <w:ind w:left="924" w:hanging="357"/>
        <w:jc w:val="both"/>
        <w:rPr>
          <w:rFonts w:ascii="ArialMT" w:hAnsi="ArialMT" w:cs="ArialMT"/>
        </w:rPr>
      </w:pPr>
      <w:r w:rsidRPr="00936DA5">
        <w:rPr>
          <w:lang w:val="en-US"/>
        </w:rPr>
        <w:t>Characterize</w:t>
      </w:r>
      <w:r>
        <w:rPr>
          <w:rFonts w:ascii="ArialMT" w:hAnsi="ArialMT" w:cs="ArialMT"/>
        </w:rPr>
        <w:t xml:space="preserve"> the utility of measurements from emerging alternative technologies</w:t>
      </w:r>
    </w:p>
    <w:p w14:paraId="74C15140" w14:textId="77777777" w:rsidR="00770663" w:rsidRDefault="00770663" w:rsidP="001118EF">
      <w:pPr>
        <w:pStyle w:val="ListParagraph"/>
        <w:numPr>
          <w:ilvl w:val="0"/>
          <w:numId w:val="22"/>
        </w:numPr>
        <w:autoSpaceDE w:val="0"/>
        <w:autoSpaceDN w:val="0"/>
        <w:adjustRightInd w:val="0"/>
        <w:spacing w:after="0" w:line="240" w:lineRule="auto"/>
        <w:jc w:val="both"/>
        <w:rPr>
          <w:rFonts w:ascii="ArialMT" w:hAnsi="ArialMT" w:cs="ArialMT"/>
        </w:rPr>
      </w:pPr>
      <w:r>
        <w:rPr>
          <w:rFonts w:ascii="ArialMT" w:hAnsi="ArialMT" w:cs="ArialMT"/>
        </w:rPr>
        <w:t>Tasks within expert teams</w:t>
      </w:r>
    </w:p>
    <w:p w14:paraId="3756E9B4" w14:textId="77777777" w:rsidR="00770663" w:rsidRDefault="00770663" w:rsidP="001118EF">
      <w:pPr>
        <w:pStyle w:val="ListParagraph"/>
        <w:numPr>
          <w:ilvl w:val="0"/>
          <w:numId w:val="22"/>
        </w:numPr>
        <w:autoSpaceDE w:val="0"/>
        <w:autoSpaceDN w:val="0"/>
        <w:adjustRightInd w:val="0"/>
        <w:spacing w:after="0" w:line="240" w:lineRule="auto"/>
        <w:jc w:val="both"/>
        <w:rPr>
          <w:rFonts w:ascii="ArialMT" w:hAnsi="ArialMT" w:cs="ArialMT"/>
        </w:rPr>
      </w:pPr>
      <w:r>
        <w:rPr>
          <w:rFonts w:ascii="ArialMT" w:hAnsi="ArialMT" w:cs="ArialMT"/>
        </w:rPr>
        <w:t>AMDAR</w:t>
      </w:r>
    </w:p>
    <w:p w14:paraId="1C5075FC" w14:textId="77777777" w:rsidR="00770663" w:rsidRDefault="00770663" w:rsidP="001118EF">
      <w:pPr>
        <w:pStyle w:val="ListParagraph"/>
        <w:numPr>
          <w:ilvl w:val="0"/>
          <w:numId w:val="22"/>
        </w:numPr>
        <w:autoSpaceDE w:val="0"/>
        <w:autoSpaceDN w:val="0"/>
        <w:adjustRightInd w:val="0"/>
        <w:spacing w:after="0" w:line="240" w:lineRule="auto"/>
        <w:jc w:val="both"/>
        <w:rPr>
          <w:rFonts w:ascii="ArialMT" w:hAnsi="ArialMT" w:cs="ArialMT"/>
        </w:rPr>
      </w:pPr>
      <w:r>
        <w:rPr>
          <w:rFonts w:ascii="ArialMT" w:hAnsi="ArialMT" w:cs="ArialMT"/>
        </w:rPr>
        <w:t>Vaisala Awards (rainfall with radio links, Chinese satellite calibration, ….)</w:t>
      </w:r>
    </w:p>
    <w:p w14:paraId="55CB04FC" w14:textId="77777777" w:rsidR="00770663" w:rsidRDefault="00770663" w:rsidP="001118EF">
      <w:pPr>
        <w:pStyle w:val="ListParagraph"/>
        <w:numPr>
          <w:ilvl w:val="0"/>
          <w:numId w:val="22"/>
        </w:numPr>
        <w:autoSpaceDE w:val="0"/>
        <w:autoSpaceDN w:val="0"/>
        <w:adjustRightInd w:val="0"/>
        <w:spacing w:after="0" w:line="240" w:lineRule="auto"/>
        <w:jc w:val="both"/>
        <w:rPr>
          <w:rFonts w:ascii="ArialMT" w:hAnsi="ArialMT" w:cs="ArialMT"/>
        </w:rPr>
      </w:pPr>
      <w:r>
        <w:rPr>
          <w:rFonts w:ascii="ArialMT" w:hAnsi="ArialMT" w:cs="ArialMT"/>
        </w:rPr>
        <w:t>Intercomparison (radiation)</w:t>
      </w:r>
    </w:p>
    <w:p w14:paraId="688B197A" w14:textId="77777777" w:rsidR="00770663" w:rsidRDefault="00770663" w:rsidP="001118EF">
      <w:pPr>
        <w:pStyle w:val="ListParagraph"/>
        <w:numPr>
          <w:ilvl w:val="0"/>
          <w:numId w:val="22"/>
        </w:numPr>
        <w:autoSpaceDE w:val="0"/>
        <w:autoSpaceDN w:val="0"/>
        <w:adjustRightInd w:val="0"/>
        <w:spacing w:after="0" w:line="240" w:lineRule="auto"/>
        <w:jc w:val="both"/>
        <w:rPr>
          <w:rFonts w:ascii="ArialMT" w:hAnsi="ArialMT" w:cs="ArialMT"/>
        </w:rPr>
      </w:pPr>
      <w:r>
        <w:rPr>
          <w:rFonts w:ascii="ArialMT" w:hAnsi="ArialMT" w:cs="ArialMT"/>
        </w:rPr>
        <w:t xml:space="preserve">Testbeds </w:t>
      </w:r>
    </w:p>
    <w:p w14:paraId="3B5D46AC" w14:textId="77777777" w:rsidR="00770663" w:rsidRPr="00267CF0" w:rsidRDefault="00770663" w:rsidP="001118EF">
      <w:pPr>
        <w:pStyle w:val="ListParagraph"/>
        <w:numPr>
          <w:ilvl w:val="0"/>
          <w:numId w:val="22"/>
        </w:numPr>
        <w:autoSpaceDE w:val="0"/>
        <w:autoSpaceDN w:val="0"/>
        <w:adjustRightInd w:val="0"/>
        <w:spacing w:after="0" w:line="240" w:lineRule="auto"/>
        <w:jc w:val="both"/>
        <w:rPr>
          <w:rFonts w:ascii="ArialMT" w:hAnsi="ArialMT" w:cs="ArialMT"/>
          <w:i/>
        </w:rPr>
      </w:pPr>
      <w:r w:rsidRPr="00267CF0">
        <w:rPr>
          <w:rFonts w:ascii="ArialMT" w:hAnsi="ArialMT" w:cs="ArialMT"/>
        </w:rPr>
        <w:t>T</w:t>
      </w:r>
      <w:r>
        <w:rPr>
          <w:rFonts w:ascii="ArialMT" w:hAnsi="ArialMT" w:cs="ArialMT"/>
        </w:rPr>
        <w:t>E</w:t>
      </w:r>
      <w:r w:rsidRPr="00267CF0">
        <w:rPr>
          <w:rFonts w:ascii="ArialMT" w:hAnsi="ArialMT" w:cs="ArialMT"/>
        </w:rPr>
        <w:t>CO</w:t>
      </w:r>
    </w:p>
    <w:p w14:paraId="046CF6CD" w14:textId="77777777" w:rsidR="00770663" w:rsidRPr="00936DA5" w:rsidRDefault="00770663" w:rsidP="001118EF">
      <w:pPr>
        <w:pStyle w:val="ListParagraph"/>
        <w:numPr>
          <w:ilvl w:val="0"/>
          <w:numId w:val="22"/>
        </w:numPr>
        <w:autoSpaceDE w:val="0"/>
        <w:autoSpaceDN w:val="0"/>
        <w:adjustRightInd w:val="0"/>
        <w:spacing w:after="0" w:line="240" w:lineRule="auto"/>
        <w:jc w:val="both"/>
        <w:rPr>
          <w:rFonts w:ascii="ArialMT" w:hAnsi="ArialMT" w:cs="ArialMT"/>
        </w:rPr>
      </w:pPr>
      <w:r w:rsidRPr="00936DA5">
        <w:rPr>
          <w:rFonts w:ascii="ArialMT" w:hAnsi="ArialMT" w:cs="ArialMT"/>
        </w:rPr>
        <w:t>Workshop on emerging measurements and technologies for operational use</w:t>
      </w:r>
    </w:p>
    <w:p w14:paraId="6344C06E" w14:textId="77777777" w:rsidR="00770663" w:rsidRPr="00936DA5" w:rsidRDefault="00770663" w:rsidP="001118EF">
      <w:pPr>
        <w:pStyle w:val="ListParagraph"/>
        <w:numPr>
          <w:ilvl w:val="0"/>
          <w:numId w:val="22"/>
        </w:numPr>
        <w:autoSpaceDE w:val="0"/>
        <w:autoSpaceDN w:val="0"/>
        <w:adjustRightInd w:val="0"/>
        <w:spacing w:after="0" w:line="240" w:lineRule="auto"/>
        <w:jc w:val="both"/>
        <w:rPr>
          <w:rFonts w:ascii="ArialMT" w:hAnsi="ArialMT" w:cs="ArialMT"/>
        </w:rPr>
      </w:pPr>
      <w:r w:rsidRPr="00936DA5">
        <w:rPr>
          <w:rFonts w:ascii="ArialMT" w:hAnsi="ArialMT" w:cs="ArialMT"/>
        </w:rPr>
        <w:t>Invite external expert to examine a potential emerging measurement system for operational use</w:t>
      </w:r>
    </w:p>
    <w:p w14:paraId="0D2B26D8" w14:textId="77777777" w:rsidR="00770663" w:rsidRDefault="00770663" w:rsidP="00770663">
      <w:pPr>
        <w:jc w:val="both"/>
        <w:rPr>
          <w:rFonts w:eastAsia="Times New Roman"/>
          <w:lang w:eastAsia="en-US"/>
        </w:rPr>
      </w:pPr>
    </w:p>
    <w:p w14:paraId="480AD298" w14:textId="77777777" w:rsidR="008048E3" w:rsidRDefault="00770663" w:rsidP="00770663">
      <w:pPr>
        <w:tabs>
          <w:tab w:val="left" w:pos="567"/>
          <w:tab w:val="left" w:pos="4252"/>
        </w:tabs>
        <w:spacing w:before="60" w:after="60"/>
        <w:jc w:val="center"/>
        <w:rPr>
          <w:lang w:val="en-US"/>
        </w:rPr>
        <w:sectPr w:rsidR="008048E3" w:rsidSect="00F15C44">
          <w:headerReference w:type="default" r:id="rId30"/>
          <w:headerReference w:type="first" r:id="rId31"/>
          <w:pgSz w:w="11906" w:h="16838" w:code="9"/>
          <w:pgMar w:top="1134" w:right="1134" w:bottom="1661" w:left="1134" w:header="737" w:footer="737" w:gutter="0"/>
          <w:pgNumType w:start="1"/>
          <w:cols w:space="386"/>
          <w:noEndnote/>
          <w:titlePg/>
        </w:sectPr>
      </w:pPr>
      <w:r w:rsidRPr="003343E1">
        <w:rPr>
          <w:lang w:val="en-US"/>
        </w:rPr>
        <w:t>_________________</w:t>
      </w:r>
    </w:p>
    <w:p w14:paraId="30F951CB" w14:textId="211F376F" w:rsidR="008048E3" w:rsidRPr="00DA0AE1" w:rsidRDefault="00DA0AE1" w:rsidP="00DA0AE1">
      <w:pPr>
        <w:tabs>
          <w:tab w:val="left" w:pos="567"/>
          <w:tab w:val="left" w:pos="4252"/>
        </w:tabs>
        <w:spacing w:before="60" w:after="60"/>
        <w:jc w:val="right"/>
        <w:rPr>
          <w:b/>
          <w:bCs w:val="0"/>
          <w:lang w:val="en-US"/>
        </w:rPr>
      </w:pPr>
      <w:r w:rsidRPr="00DA0AE1">
        <w:rPr>
          <w:b/>
          <w:bCs w:val="0"/>
          <w:lang w:val="en-US"/>
        </w:rPr>
        <w:lastRenderedPageBreak/>
        <w:t>ANNEX III</w:t>
      </w:r>
    </w:p>
    <w:p w14:paraId="1D31F8B7" w14:textId="7CCCCECF" w:rsidR="00DA0AE1" w:rsidRDefault="00DA0AE1" w:rsidP="00DA0AE1">
      <w:pPr>
        <w:jc w:val="center"/>
        <w:rPr>
          <w:rFonts w:eastAsia="Times New Roman" w:cs="Arial"/>
          <w:b/>
          <w:iCs/>
          <w:lang w:eastAsia="en-US"/>
        </w:rPr>
      </w:pPr>
      <w:bookmarkStart w:id="45" w:name="AnnexIII"/>
      <w:bookmarkEnd w:id="45"/>
      <w:r w:rsidRPr="00DA0AE1">
        <w:rPr>
          <w:rFonts w:eastAsia="Times New Roman" w:cs="Arial"/>
          <w:b/>
          <w:iCs/>
          <w:lang w:eastAsia="en-US"/>
        </w:rPr>
        <w:t>DECISIONS AND OUTCOMES</w:t>
      </w:r>
      <w:r>
        <w:rPr>
          <w:rFonts w:eastAsia="Times New Roman" w:cs="Arial"/>
          <w:b/>
          <w:iCs/>
          <w:lang w:eastAsia="en-US"/>
        </w:rPr>
        <w:t xml:space="preserve"> </w:t>
      </w:r>
      <w:r w:rsidRPr="00DA0AE1">
        <w:rPr>
          <w:rFonts w:eastAsia="Times New Roman" w:cs="Arial"/>
          <w:b/>
          <w:iCs/>
          <w:lang w:eastAsia="en-US"/>
        </w:rPr>
        <w:t>OF THE 17th WMO CONGRESS RELEVANT TO CIMO</w:t>
      </w:r>
    </w:p>
    <w:p w14:paraId="4FF22A6F" w14:textId="77777777" w:rsidR="00DA0AE1" w:rsidRDefault="00DA0AE1" w:rsidP="00DA0AE1">
      <w:pPr>
        <w:rPr>
          <w:rFonts w:eastAsia="Times New Roman" w:cs="Arial"/>
          <w:b/>
          <w:iCs/>
          <w:lang w:eastAsia="en-US"/>
        </w:rPr>
      </w:pPr>
    </w:p>
    <w:p w14:paraId="7CAE074D" w14:textId="77777777" w:rsidR="00DA0AE1" w:rsidRPr="00DA0AE1" w:rsidRDefault="00DA0AE1" w:rsidP="00DA0AE1">
      <w:pPr>
        <w:tabs>
          <w:tab w:val="left" w:pos="770"/>
        </w:tabs>
        <w:jc w:val="both"/>
        <w:rPr>
          <w:rFonts w:eastAsia="Times New Roman"/>
          <w:b/>
          <w:lang w:val="en-US" w:eastAsia="en-US"/>
        </w:rPr>
      </w:pPr>
      <w:r w:rsidRPr="00DA0AE1">
        <w:rPr>
          <w:rFonts w:eastAsia="Times New Roman"/>
          <w:b/>
          <w:lang w:val="en-US" w:eastAsia="en-US"/>
        </w:rPr>
        <w:t>INTRODUCTION</w:t>
      </w:r>
    </w:p>
    <w:p w14:paraId="3B5B1BFE" w14:textId="77777777" w:rsidR="00DA0AE1" w:rsidRPr="00DA0AE1" w:rsidRDefault="00DA0AE1" w:rsidP="00DA0AE1">
      <w:pPr>
        <w:tabs>
          <w:tab w:val="left" w:pos="770"/>
        </w:tabs>
        <w:jc w:val="both"/>
        <w:rPr>
          <w:rFonts w:eastAsia="Times New Roman"/>
          <w:b/>
          <w:lang w:val="en-US" w:eastAsia="en-US"/>
        </w:rPr>
      </w:pPr>
    </w:p>
    <w:p w14:paraId="314DC541" w14:textId="77777777" w:rsidR="00DA0AE1" w:rsidRPr="00DA0AE1" w:rsidRDefault="00DA0AE1" w:rsidP="00DA0AE1">
      <w:pPr>
        <w:tabs>
          <w:tab w:val="left" w:pos="770"/>
        </w:tabs>
        <w:jc w:val="both"/>
        <w:rPr>
          <w:rFonts w:eastAsia="Times New Roman"/>
          <w:bCs w:val="0"/>
          <w:lang w:eastAsia="en-US"/>
        </w:rPr>
      </w:pPr>
      <w:r w:rsidRPr="00DA0AE1">
        <w:rPr>
          <w:rFonts w:eastAsia="Times New Roman" w:cs="Arial"/>
          <w:bCs w:val="0"/>
          <w:lang w:eastAsia="en-US"/>
        </w:rPr>
        <w:t>1.</w:t>
      </w:r>
      <w:r w:rsidRPr="00DA0AE1">
        <w:rPr>
          <w:rFonts w:eastAsia="Times New Roman" w:cs="Arial"/>
          <w:bCs w:val="0"/>
          <w:lang w:eastAsia="en-US"/>
        </w:rPr>
        <w:tab/>
        <w:t>The World Meteorological Congress at the Seventeenth Session (Cg-17), which was held in Geneva from 25 May to 12 June 2015, urged all Members to contribute to implementation and operation of t</w:t>
      </w:r>
      <w:r w:rsidRPr="00DA0AE1">
        <w:rPr>
          <w:rFonts w:eastAsia="Times New Roman"/>
          <w:bCs w:val="0"/>
          <w:lang w:eastAsia="en-US"/>
        </w:rPr>
        <w:t xml:space="preserve">he WMO Integrated Global Observing System (WIGOS) </w:t>
      </w:r>
      <w:r w:rsidRPr="00DA0AE1">
        <w:rPr>
          <w:rFonts w:eastAsia="Times New Roman" w:cs="Arial"/>
          <w:bCs w:val="0"/>
          <w:lang w:eastAsia="en-US"/>
        </w:rPr>
        <w:t xml:space="preserve">and </w:t>
      </w:r>
      <w:r w:rsidRPr="00DA0AE1">
        <w:rPr>
          <w:rFonts w:eastAsia="Times New Roman"/>
          <w:bCs w:val="0"/>
          <w:lang w:eastAsia="en-US"/>
        </w:rPr>
        <w:t>the WMO Information System (WIS) which are strategic initiatives of WMO and were included in a set of eight high-level Expected Results (ERs)</w:t>
      </w:r>
      <w:r w:rsidRPr="00DA0AE1">
        <w:rPr>
          <w:rFonts w:eastAsia="Times New Roman" w:cs="Arial"/>
          <w:bCs w:val="0"/>
          <w:lang w:eastAsia="en-US"/>
        </w:rPr>
        <w:t xml:space="preserve">. Particularly, Members were urged to implement and operate their observing networks and systems in accordance with the WMO Technical Regulations (WMO-No. 49), Volume I, Part I – WIGOS and its Annex – Manual on WIGOS, which </w:t>
      </w:r>
      <w:r w:rsidRPr="00DA0AE1">
        <w:rPr>
          <w:rFonts w:eastAsia="Times New Roman"/>
          <w:bCs w:val="0"/>
          <w:lang w:eastAsia="en-US"/>
        </w:rPr>
        <w:t>Congress adopted through:</w:t>
      </w:r>
    </w:p>
    <w:p w14:paraId="0F950A42" w14:textId="77777777" w:rsidR="00DA0AE1" w:rsidRPr="00DA0AE1" w:rsidRDefault="00DA0AE1" w:rsidP="00DA0AE1">
      <w:pPr>
        <w:tabs>
          <w:tab w:val="left" w:pos="770"/>
        </w:tabs>
        <w:jc w:val="both"/>
        <w:rPr>
          <w:rFonts w:eastAsia="Times New Roman"/>
          <w:bCs w:val="0"/>
          <w:lang w:eastAsia="en-US"/>
        </w:rPr>
      </w:pPr>
    </w:p>
    <w:p w14:paraId="63B74FEE" w14:textId="77777777" w:rsidR="00DA0AE1" w:rsidRPr="00DA0AE1" w:rsidRDefault="00DA0AE1" w:rsidP="001118EF">
      <w:pPr>
        <w:numPr>
          <w:ilvl w:val="0"/>
          <w:numId w:val="25"/>
        </w:numPr>
        <w:tabs>
          <w:tab w:val="left" w:pos="720"/>
        </w:tabs>
        <w:jc w:val="both"/>
        <w:rPr>
          <w:rFonts w:eastAsia="Times New Roman"/>
          <w:bCs w:val="0"/>
          <w:lang w:eastAsia="en-US"/>
        </w:rPr>
      </w:pPr>
      <w:r w:rsidRPr="00DA0AE1">
        <w:rPr>
          <w:rFonts w:eastAsia="Times New Roman"/>
          <w:bCs w:val="0"/>
          <w:lang w:eastAsia="en-US"/>
        </w:rPr>
        <w:t>Resolution 25 (Cg-17) – Technical Regulations (WMO-No. 49), Volume I, Part I – WMO Integrated Global Observing System, and</w:t>
      </w:r>
    </w:p>
    <w:p w14:paraId="0A824205" w14:textId="77777777" w:rsidR="00DA0AE1" w:rsidRPr="00DA0AE1" w:rsidRDefault="00DA0AE1" w:rsidP="001118EF">
      <w:pPr>
        <w:numPr>
          <w:ilvl w:val="0"/>
          <w:numId w:val="25"/>
        </w:numPr>
        <w:tabs>
          <w:tab w:val="left" w:pos="720"/>
        </w:tabs>
        <w:jc w:val="both"/>
        <w:rPr>
          <w:rFonts w:eastAsia="Times New Roman"/>
          <w:bCs w:val="0"/>
          <w:lang w:eastAsia="en-US"/>
        </w:rPr>
      </w:pPr>
      <w:r w:rsidRPr="00DA0AE1">
        <w:rPr>
          <w:rFonts w:eastAsia="Times New Roman"/>
          <w:bCs w:val="0"/>
          <w:lang w:eastAsia="en-US"/>
        </w:rPr>
        <w:t>Resolution 26 (Cg-17) – Technical Regulations (WMO-No. 49) – Manual on the WMO Integrated Global Observing System.</w:t>
      </w:r>
    </w:p>
    <w:p w14:paraId="422B6427" w14:textId="77777777" w:rsidR="00DA0AE1" w:rsidRPr="00DA0AE1" w:rsidRDefault="00DA0AE1" w:rsidP="00DA0AE1">
      <w:pPr>
        <w:tabs>
          <w:tab w:val="left" w:pos="720"/>
        </w:tabs>
        <w:ind w:left="720"/>
        <w:jc w:val="both"/>
        <w:rPr>
          <w:rFonts w:eastAsia="Times New Roman"/>
          <w:bCs w:val="0"/>
          <w:lang w:eastAsia="en-US"/>
        </w:rPr>
      </w:pPr>
    </w:p>
    <w:p w14:paraId="15ADF7B3" w14:textId="77777777" w:rsidR="00DA0AE1" w:rsidRPr="00DA0AE1" w:rsidRDefault="00DA0AE1" w:rsidP="00DA0AE1">
      <w:pPr>
        <w:tabs>
          <w:tab w:val="left" w:pos="770"/>
        </w:tabs>
        <w:jc w:val="both"/>
        <w:rPr>
          <w:rFonts w:eastAsia="Times New Roman"/>
          <w:b/>
          <w:lang w:val="en-US" w:eastAsia="en-US"/>
        </w:rPr>
      </w:pPr>
    </w:p>
    <w:p w14:paraId="4E044519" w14:textId="77777777" w:rsidR="00DA0AE1" w:rsidRPr="00DA0AE1" w:rsidRDefault="00DA0AE1" w:rsidP="00DA0AE1">
      <w:pPr>
        <w:tabs>
          <w:tab w:val="left" w:pos="567"/>
          <w:tab w:val="left" w:pos="4253"/>
        </w:tabs>
        <w:spacing w:after="180"/>
        <w:jc w:val="both"/>
        <w:rPr>
          <w:rFonts w:eastAsia="Times New Roman"/>
          <w:b/>
          <w:bCs w:val="0"/>
          <w:i/>
          <w:lang w:eastAsia="en-US"/>
        </w:rPr>
      </w:pPr>
      <w:r w:rsidRPr="00DA0AE1">
        <w:rPr>
          <w:rFonts w:eastAsia="Times New Roman"/>
          <w:b/>
          <w:bCs w:val="0"/>
          <w:i/>
          <w:lang w:eastAsia="en-US"/>
        </w:rPr>
        <w:t>WMO Integrated Global Observing System and WMO Information System</w:t>
      </w:r>
    </w:p>
    <w:p w14:paraId="14DBBD55" w14:textId="77777777" w:rsidR="00DA0AE1" w:rsidRPr="00DA0AE1" w:rsidRDefault="00DA0AE1" w:rsidP="001118EF">
      <w:pPr>
        <w:numPr>
          <w:ilvl w:val="0"/>
          <w:numId w:val="26"/>
        </w:numPr>
        <w:tabs>
          <w:tab w:val="left" w:pos="810"/>
          <w:tab w:val="left" w:pos="4253"/>
        </w:tabs>
        <w:spacing w:after="180"/>
        <w:ind w:left="0" w:firstLine="0"/>
        <w:jc w:val="both"/>
        <w:rPr>
          <w:rFonts w:eastAsia="Times New Roman" w:cs="Arial"/>
          <w:bCs w:val="0"/>
          <w:lang w:eastAsia="en-US"/>
        </w:rPr>
      </w:pPr>
      <w:r w:rsidRPr="00DA0AE1">
        <w:rPr>
          <w:rFonts w:eastAsia="Times New Roman" w:cs="Arial"/>
          <w:bCs w:val="0"/>
          <w:lang w:eastAsia="en-US"/>
        </w:rPr>
        <w:t>The WIGOS Implementation phase (2012-2015) had focused on developing and implementing a framework for improved governance, management, integration and optimization of the multiple observing systems coordinated by WMO and its partner organizations, and resulted in an adoption of Regional WIGOS Implementation Plans (R-WIPs) by regional associations, taking into account regional and subregional needs and priorities.</w:t>
      </w:r>
    </w:p>
    <w:p w14:paraId="4CFB12E9" w14:textId="77777777" w:rsidR="00DA0AE1" w:rsidRPr="00DA0AE1" w:rsidRDefault="00DA0AE1" w:rsidP="001118EF">
      <w:pPr>
        <w:numPr>
          <w:ilvl w:val="0"/>
          <w:numId w:val="26"/>
        </w:numPr>
        <w:tabs>
          <w:tab w:val="left" w:pos="810"/>
          <w:tab w:val="left" w:pos="4253"/>
        </w:tabs>
        <w:spacing w:after="180"/>
        <w:ind w:left="0" w:firstLine="0"/>
        <w:jc w:val="both"/>
        <w:rPr>
          <w:bCs w:val="0"/>
        </w:rPr>
      </w:pPr>
      <w:r w:rsidRPr="00DA0AE1">
        <w:rPr>
          <w:rFonts w:eastAsia="Times New Roman" w:cs="Arial"/>
          <w:bCs w:val="0"/>
          <w:lang w:eastAsia="en-US"/>
        </w:rPr>
        <w:t xml:space="preserve">Further </w:t>
      </w:r>
      <w:r w:rsidRPr="00DA0AE1">
        <w:rPr>
          <w:rFonts w:eastAsia="Times New Roman"/>
          <w:bCs w:val="0"/>
          <w:lang w:eastAsia="en-US"/>
        </w:rPr>
        <w:t>development of WIGOS continues during its Pre-Operational Phase (2016-2019) building upon and adding to those key building blocks of the WIGOS Framework that have already been implemented, while shifting the emphasis from the global level toward implementation activities at the regional and national levels. The goal is to have Members and their partners benefit from a fully operational system from 2020.</w:t>
      </w:r>
    </w:p>
    <w:p w14:paraId="571154DA" w14:textId="77777777" w:rsidR="00DA0AE1" w:rsidRPr="00DA0AE1" w:rsidRDefault="00DA0AE1" w:rsidP="001118EF">
      <w:pPr>
        <w:numPr>
          <w:ilvl w:val="0"/>
          <w:numId w:val="26"/>
        </w:numPr>
        <w:tabs>
          <w:tab w:val="left" w:pos="567"/>
          <w:tab w:val="left" w:pos="4253"/>
        </w:tabs>
        <w:spacing w:after="180"/>
        <w:ind w:left="0" w:firstLine="0"/>
        <w:jc w:val="both"/>
        <w:rPr>
          <w:bCs w:val="0"/>
        </w:rPr>
      </w:pPr>
      <w:r w:rsidRPr="00DA0AE1">
        <w:rPr>
          <w:rFonts w:eastAsia="Times New Roman"/>
          <w:bCs w:val="0"/>
          <w:lang w:eastAsia="en-US"/>
        </w:rPr>
        <w:t xml:space="preserve">The WIGOS Pre-Operational Phase focuses on: </w:t>
      </w:r>
    </w:p>
    <w:p w14:paraId="4EF111BA" w14:textId="77777777" w:rsidR="00DA0AE1" w:rsidRPr="00DA0AE1" w:rsidRDefault="00DA0AE1" w:rsidP="001118EF">
      <w:pPr>
        <w:numPr>
          <w:ilvl w:val="0"/>
          <w:numId w:val="24"/>
        </w:numPr>
        <w:tabs>
          <w:tab w:val="left" w:pos="990"/>
          <w:tab w:val="left" w:pos="4253"/>
        </w:tabs>
        <w:spacing w:after="180"/>
        <w:ind w:left="990" w:hanging="270"/>
        <w:jc w:val="both"/>
        <w:rPr>
          <w:rFonts w:eastAsia="Times New Roman"/>
          <w:bCs w:val="0"/>
          <w:lang w:eastAsia="en-US"/>
        </w:rPr>
      </w:pPr>
      <w:r w:rsidRPr="00DA0AE1">
        <w:rPr>
          <w:rFonts w:eastAsia="Times New Roman"/>
          <w:bCs w:val="0"/>
          <w:lang w:eastAsia="en-US"/>
        </w:rPr>
        <w:t xml:space="preserve">complementing the WIGOS Regulatory Material with necessary guidance material providing Members with those technical details that are required for the implementation; </w:t>
      </w:r>
    </w:p>
    <w:p w14:paraId="1141E0F1" w14:textId="77777777" w:rsidR="00DA0AE1" w:rsidRPr="00DA0AE1" w:rsidRDefault="00DA0AE1" w:rsidP="001118EF">
      <w:pPr>
        <w:numPr>
          <w:ilvl w:val="0"/>
          <w:numId w:val="24"/>
        </w:numPr>
        <w:tabs>
          <w:tab w:val="left" w:pos="990"/>
          <w:tab w:val="left" w:pos="4253"/>
        </w:tabs>
        <w:spacing w:after="180"/>
        <w:ind w:left="990" w:hanging="270"/>
        <w:jc w:val="both"/>
        <w:rPr>
          <w:rFonts w:eastAsia="Times New Roman"/>
          <w:bCs w:val="0"/>
          <w:lang w:eastAsia="en-US"/>
        </w:rPr>
      </w:pPr>
      <w:r w:rsidRPr="00DA0AE1">
        <w:rPr>
          <w:rFonts w:eastAsia="Times New Roman"/>
          <w:bCs w:val="0"/>
          <w:lang w:eastAsia="en-US"/>
        </w:rPr>
        <w:t xml:space="preserve">further developing the WIGOS Information Resource (WIR), with special emphasis on the operational deployment of the Observing Systems Capability Analysis and Review Tool (OSCAR) / Surface database; </w:t>
      </w:r>
    </w:p>
    <w:p w14:paraId="275F4542" w14:textId="77777777" w:rsidR="00DA0AE1" w:rsidRPr="00DA0AE1" w:rsidRDefault="00DA0AE1" w:rsidP="001118EF">
      <w:pPr>
        <w:numPr>
          <w:ilvl w:val="0"/>
          <w:numId w:val="24"/>
        </w:numPr>
        <w:tabs>
          <w:tab w:val="left" w:pos="990"/>
          <w:tab w:val="left" w:pos="4253"/>
        </w:tabs>
        <w:spacing w:after="180"/>
        <w:ind w:left="990" w:hanging="270"/>
        <w:jc w:val="both"/>
        <w:rPr>
          <w:rFonts w:eastAsia="Times New Roman"/>
          <w:bCs w:val="0"/>
          <w:lang w:eastAsia="en-US"/>
        </w:rPr>
      </w:pPr>
      <w:r w:rsidRPr="00DA0AE1">
        <w:rPr>
          <w:rFonts w:eastAsia="Times New Roman"/>
          <w:bCs w:val="0"/>
          <w:lang w:eastAsia="en-US"/>
        </w:rPr>
        <w:t xml:space="preserve">development and implementation of the WIGOS Data Quality Monitoring System; </w:t>
      </w:r>
    </w:p>
    <w:p w14:paraId="0CF0C84D" w14:textId="77777777" w:rsidR="00DA0AE1" w:rsidRPr="00DA0AE1" w:rsidRDefault="00DA0AE1" w:rsidP="001118EF">
      <w:pPr>
        <w:numPr>
          <w:ilvl w:val="0"/>
          <w:numId w:val="24"/>
        </w:numPr>
        <w:tabs>
          <w:tab w:val="left" w:pos="990"/>
          <w:tab w:val="left" w:pos="4253"/>
        </w:tabs>
        <w:spacing w:after="180"/>
        <w:ind w:left="990" w:hanging="270"/>
        <w:jc w:val="both"/>
        <w:rPr>
          <w:rFonts w:eastAsia="Times New Roman"/>
          <w:bCs w:val="0"/>
          <w:lang w:eastAsia="en-US"/>
        </w:rPr>
      </w:pPr>
      <w:r w:rsidRPr="00DA0AE1">
        <w:rPr>
          <w:rFonts w:eastAsia="Times New Roman"/>
          <w:bCs w:val="0"/>
          <w:lang w:eastAsia="en-US"/>
        </w:rPr>
        <w:t xml:space="preserve">concept development and initial establishment of Regional WIGOS Centres; and </w:t>
      </w:r>
    </w:p>
    <w:p w14:paraId="0C40E4DA" w14:textId="77777777" w:rsidR="00DA0AE1" w:rsidRPr="00DA0AE1" w:rsidRDefault="00DA0AE1" w:rsidP="001118EF">
      <w:pPr>
        <w:numPr>
          <w:ilvl w:val="0"/>
          <w:numId w:val="24"/>
        </w:numPr>
        <w:tabs>
          <w:tab w:val="left" w:pos="990"/>
          <w:tab w:val="left" w:pos="4253"/>
        </w:tabs>
        <w:spacing w:after="180"/>
        <w:ind w:left="990" w:hanging="270"/>
        <w:jc w:val="both"/>
        <w:rPr>
          <w:bCs w:val="0"/>
        </w:rPr>
      </w:pPr>
      <w:r w:rsidRPr="00DA0AE1">
        <w:rPr>
          <w:rFonts w:eastAsia="Times New Roman"/>
          <w:bCs w:val="0"/>
          <w:lang w:eastAsia="en-US"/>
        </w:rPr>
        <w:t>national WIGOS implementation.</w:t>
      </w:r>
    </w:p>
    <w:p w14:paraId="30983F7C" w14:textId="77777777" w:rsidR="00DA0AE1" w:rsidRPr="00DA0AE1" w:rsidRDefault="00DA0AE1" w:rsidP="001118EF">
      <w:pPr>
        <w:numPr>
          <w:ilvl w:val="0"/>
          <w:numId w:val="26"/>
        </w:numPr>
        <w:tabs>
          <w:tab w:val="num" w:pos="0"/>
          <w:tab w:val="left" w:pos="567"/>
          <w:tab w:val="left" w:pos="4253"/>
        </w:tabs>
        <w:spacing w:after="180"/>
        <w:ind w:left="0" w:firstLine="0"/>
        <w:jc w:val="both"/>
        <w:rPr>
          <w:bCs w:val="0"/>
        </w:rPr>
      </w:pPr>
      <w:r w:rsidRPr="00DA0AE1">
        <w:rPr>
          <w:rFonts w:eastAsia="Times New Roman"/>
          <w:bCs w:val="0"/>
          <w:lang w:eastAsia="en-US"/>
        </w:rPr>
        <w:t xml:space="preserve">Regional WIGOS Centres (RWCs) will play a critical role for the operational WIGOS. RWCs will provide regional coordination and support of WIGOS development and operations at regional and national levels, working closely with data providers to facilitate: (i) the collection of WIGOS metadata, and entry into OSCAR/Surface; (ii) regional performance monitoring of WIGOS networks, including follow-up with data providers in case of data availability or data quality problems; (iii) definition and coordination of regional/subregional WIGOS implementation projects; and (iv) advice to Members on the requirements for the regional network design. </w:t>
      </w:r>
    </w:p>
    <w:p w14:paraId="5BC84C0A" w14:textId="77777777" w:rsidR="00DA0AE1" w:rsidRPr="00DA0AE1" w:rsidRDefault="00DA0AE1" w:rsidP="001118EF">
      <w:pPr>
        <w:numPr>
          <w:ilvl w:val="0"/>
          <w:numId w:val="26"/>
        </w:numPr>
        <w:tabs>
          <w:tab w:val="num" w:pos="0"/>
          <w:tab w:val="left" w:pos="567"/>
          <w:tab w:val="left" w:pos="4253"/>
        </w:tabs>
        <w:spacing w:after="180"/>
        <w:ind w:left="0" w:firstLine="0"/>
        <w:jc w:val="both"/>
        <w:rPr>
          <w:bCs w:val="0"/>
        </w:rPr>
      </w:pPr>
      <w:r w:rsidRPr="00DA0AE1">
        <w:rPr>
          <w:rFonts w:eastAsia="Times New Roman"/>
          <w:bCs w:val="0"/>
          <w:lang w:eastAsia="en-US"/>
        </w:rPr>
        <w:lastRenderedPageBreak/>
        <w:t>The effective management of data throughout its lifecycle is essential to ensuring that Members are able to extract full value from their observations and their observing systems. Hence, development of guidance on data management is important to the success of WIGOS and needs special focus and attention. Cg-17 requested all relevant technical commissions, under the overall coordination by ICG-WIGOS, and in conjunction with CCl activities on climate data management, to be fully engaged in the development of data guidance, which should include high-level principles and strategies for data management within the broader WMO context.</w:t>
      </w:r>
    </w:p>
    <w:p w14:paraId="2E1A0D3A" w14:textId="77777777" w:rsidR="00DA0AE1" w:rsidRPr="00DA0AE1" w:rsidRDefault="00DA0AE1" w:rsidP="00DA0AE1">
      <w:pPr>
        <w:tabs>
          <w:tab w:val="left" w:pos="567"/>
          <w:tab w:val="left" w:pos="4253"/>
        </w:tabs>
        <w:spacing w:after="180"/>
        <w:jc w:val="both"/>
        <w:rPr>
          <w:rFonts w:eastAsia="Times New Roman"/>
          <w:b/>
          <w:bCs w:val="0"/>
          <w:i/>
          <w:lang w:eastAsia="en-US"/>
        </w:rPr>
      </w:pPr>
      <w:r w:rsidRPr="00DA0AE1">
        <w:rPr>
          <w:rFonts w:eastAsia="Times New Roman"/>
          <w:b/>
          <w:bCs w:val="0"/>
          <w:i/>
          <w:lang w:eastAsia="en-US"/>
        </w:rPr>
        <w:t>Instruments and Methods of Observation Programme within WIGOS</w:t>
      </w:r>
    </w:p>
    <w:p w14:paraId="387A2BA2" w14:textId="77777777" w:rsidR="00DA0AE1" w:rsidRPr="00DA0AE1" w:rsidRDefault="00DA0AE1" w:rsidP="001118EF">
      <w:pPr>
        <w:numPr>
          <w:ilvl w:val="0"/>
          <w:numId w:val="26"/>
        </w:numPr>
        <w:tabs>
          <w:tab w:val="num" w:pos="0"/>
          <w:tab w:val="left" w:pos="567"/>
          <w:tab w:val="left" w:pos="4253"/>
        </w:tabs>
        <w:spacing w:after="180"/>
        <w:ind w:left="0" w:firstLine="0"/>
        <w:jc w:val="both"/>
        <w:rPr>
          <w:rFonts w:eastAsia="Times New Roman"/>
          <w:bCs w:val="0"/>
          <w:lang w:eastAsia="en-US"/>
        </w:rPr>
      </w:pPr>
      <w:r w:rsidRPr="00DA0AE1">
        <w:rPr>
          <w:rFonts w:eastAsia="Times New Roman"/>
          <w:bCs w:val="0"/>
          <w:lang w:eastAsia="en-US"/>
        </w:rPr>
        <w:t>Cg-17 expressed its appreciation to the Instruments and Methods of Observation Programme (IMOP) and the Commission for Instruments and Methods of Observation (CIMO) for their ongoing efforts to develop guidance for Members in operating their instrument systems and to support their continuous improvement, particularly aiming enhancement of the effective and economic use of observing technology and systems.</w:t>
      </w:r>
    </w:p>
    <w:p w14:paraId="41E8BD38" w14:textId="77777777" w:rsidR="00DA0AE1" w:rsidRPr="00DA0AE1" w:rsidRDefault="00DA0AE1" w:rsidP="001118EF">
      <w:pPr>
        <w:numPr>
          <w:ilvl w:val="0"/>
          <w:numId w:val="26"/>
        </w:numPr>
        <w:tabs>
          <w:tab w:val="num" w:pos="0"/>
          <w:tab w:val="left" w:pos="567"/>
          <w:tab w:val="left" w:pos="4253"/>
        </w:tabs>
        <w:spacing w:after="180"/>
        <w:ind w:left="0" w:firstLine="0"/>
        <w:jc w:val="both"/>
        <w:rPr>
          <w:rFonts w:eastAsia="Times New Roman"/>
          <w:bCs w:val="0"/>
          <w:lang w:eastAsia="en-US"/>
        </w:rPr>
      </w:pPr>
      <w:r w:rsidRPr="00DA0AE1">
        <w:rPr>
          <w:rFonts w:eastAsia="Times New Roman"/>
          <w:bCs w:val="0"/>
          <w:lang w:eastAsia="en-US"/>
        </w:rPr>
        <w:t>In view of the importance of the Instruments and Methods of Observation Programme and its contribution to the WMO high priorities, Congress adopted Resolution 27 (Cg-17) – Instruments and Methods of Observation Programme, which is provided in the Appendix I.</w:t>
      </w:r>
    </w:p>
    <w:p w14:paraId="18AFDF3E" w14:textId="77777777" w:rsidR="00DA0AE1" w:rsidRPr="00DA0AE1" w:rsidRDefault="00DA0AE1" w:rsidP="001118EF">
      <w:pPr>
        <w:numPr>
          <w:ilvl w:val="0"/>
          <w:numId w:val="26"/>
        </w:numPr>
        <w:tabs>
          <w:tab w:val="num" w:pos="0"/>
          <w:tab w:val="left" w:pos="567"/>
          <w:tab w:val="left" w:pos="4253"/>
        </w:tabs>
        <w:spacing w:after="180"/>
        <w:ind w:left="0" w:firstLine="0"/>
        <w:jc w:val="both"/>
        <w:rPr>
          <w:rFonts w:eastAsia="Times New Roman"/>
          <w:bCs w:val="0"/>
          <w:lang w:eastAsia="en-US"/>
        </w:rPr>
      </w:pPr>
      <w:r w:rsidRPr="00DA0AE1">
        <w:rPr>
          <w:rFonts w:eastAsia="Times New Roman"/>
          <w:bCs w:val="0"/>
          <w:lang w:eastAsia="en-US"/>
        </w:rPr>
        <w:t>Congress noted the report of the sixteenth session of CIMO and appreciated the considerable work achieved in strengthening capacity development, standardization of instruments and methods of observations, developing guidance material and increased collaboration with other technical commissions. In regard to that, Congress adopted Resolution 28 (Cg-17) – Report of the sixteenth session of the Commission for Instruments and Methods of Observation, which is given in Appendix II.</w:t>
      </w:r>
    </w:p>
    <w:p w14:paraId="2E141575" w14:textId="77777777" w:rsidR="00DA0AE1" w:rsidRPr="00DA0AE1" w:rsidRDefault="00DA0AE1" w:rsidP="001118EF">
      <w:pPr>
        <w:numPr>
          <w:ilvl w:val="0"/>
          <w:numId w:val="26"/>
        </w:numPr>
        <w:tabs>
          <w:tab w:val="num" w:pos="0"/>
          <w:tab w:val="left" w:pos="567"/>
          <w:tab w:val="left" w:pos="4253"/>
        </w:tabs>
        <w:spacing w:after="180"/>
        <w:ind w:left="0" w:firstLine="0"/>
        <w:jc w:val="both"/>
        <w:rPr>
          <w:bCs w:val="0"/>
        </w:rPr>
      </w:pPr>
      <w:r w:rsidRPr="00DA0AE1">
        <w:rPr>
          <w:rFonts w:eastAsia="Times New Roman"/>
          <w:bCs w:val="0"/>
          <w:lang w:eastAsia="en-US"/>
        </w:rPr>
        <w:t>Cg-17 noted that CIMO had long contributed to the global improvement in the quality and traceability of observational data from basic observational instruments, which had resulted mainly from the implementation of standardized calibration, maintenance and operational procedures, supported also by the establishment of the WMO Regional Instrument Centres (RICs) and Regional Radiation Centres (RRCs). Congress acknowledged CIMO reinforcement of these contributions through its co-leading role in the implementation of the WIGOS Framework. In the context of aircraft observations, similar improvements had been achieved through the AMDAR system.</w:t>
      </w:r>
    </w:p>
    <w:p w14:paraId="5387EB5D" w14:textId="77777777" w:rsidR="00DA0AE1" w:rsidRPr="00DA0AE1" w:rsidRDefault="00DA0AE1" w:rsidP="00DA0AE1">
      <w:pPr>
        <w:tabs>
          <w:tab w:val="left" w:pos="567"/>
          <w:tab w:val="left" w:pos="4253"/>
        </w:tabs>
        <w:spacing w:after="180"/>
        <w:jc w:val="both"/>
        <w:rPr>
          <w:b/>
          <w:bCs w:val="0"/>
        </w:rPr>
      </w:pPr>
      <w:r w:rsidRPr="00DA0AE1">
        <w:rPr>
          <w:rFonts w:eastAsia="Times New Roman"/>
          <w:b/>
          <w:bCs w:val="0"/>
          <w:lang w:eastAsia="en-US"/>
        </w:rPr>
        <w:t>Standardization of Weather Radar Practices and Procedures</w:t>
      </w:r>
    </w:p>
    <w:p w14:paraId="205D4207" w14:textId="77777777" w:rsidR="00DA0AE1" w:rsidRPr="00DA0AE1" w:rsidRDefault="00DA0AE1" w:rsidP="001118EF">
      <w:pPr>
        <w:numPr>
          <w:ilvl w:val="0"/>
          <w:numId w:val="26"/>
        </w:numPr>
        <w:tabs>
          <w:tab w:val="num" w:pos="0"/>
          <w:tab w:val="left" w:pos="567"/>
          <w:tab w:val="left" w:pos="4253"/>
        </w:tabs>
        <w:spacing w:after="180"/>
        <w:ind w:left="0" w:firstLine="0"/>
        <w:jc w:val="both"/>
        <w:rPr>
          <w:rFonts w:eastAsia="Times New Roman"/>
          <w:bCs w:val="0"/>
          <w:lang w:eastAsia="en-US"/>
        </w:rPr>
      </w:pPr>
      <w:r w:rsidRPr="00DA0AE1">
        <w:rPr>
          <w:rFonts w:eastAsia="Times New Roman"/>
          <w:bCs w:val="0"/>
          <w:lang w:eastAsia="en-US"/>
        </w:rPr>
        <w:t xml:space="preserve">Weather radars are widely disseminated worldwide and Members are investing very large amounts in this technology, including in developing countries, while significant deficiencies remain to ensure their overall data quality and their integration with other observing systems’ data. There is a growing conflict between the operation of wind turbines and weather radar systems. The existing CIMO recommendations on separation distance between wind turbines and weather radar are based on advice from CIMO experts. Many Members need scientific justification to defend the undisturbed operation of their systems. </w:t>
      </w:r>
      <w:r w:rsidRPr="00DA0AE1">
        <w:rPr>
          <w:rFonts w:eastAsia="Times New Roman"/>
          <w:b/>
          <w:bCs w:val="0"/>
          <w:lang w:eastAsia="en-US"/>
        </w:rPr>
        <w:t>Therefore, Congress requested CIMO to coordinate scientific studies and work on more specific recommendations on the separation between wind turbines and weather radar systems.</w:t>
      </w:r>
      <w:r w:rsidRPr="00DA0AE1">
        <w:rPr>
          <w:rFonts w:eastAsia="Times New Roman"/>
          <w:bCs w:val="0"/>
          <w:lang w:eastAsia="en-US"/>
        </w:rPr>
        <w:t xml:space="preserve"> </w:t>
      </w:r>
    </w:p>
    <w:p w14:paraId="34BAC7F5" w14:textId="77777777" w:rsidR="00DA0AE1" w:rsidRPr="00DA0AE1" w:rsidRDefault="00DA0AE1" w:rsidP="001118EF">
      <w:pPr>
        <w:numPr>
          <w:ilvl w:val="0"/>
          <w:numId w:val="26"/>
        </w:numPr>
        <w:tabs>
          <w:tab w:val="num" w:pos="0"/>
          <w:tab w:val="left" w:pos="567"/>
          <w:tab w:val="left" w:pos="4253"/>
        </w:tabs>
        <w:spacing w:after="180"/>
        <w:ind w:left="0" w:firstLine="0"/>
        <w:jc w:val="both"/>
        <w:rPr>
          <w:bCs w:val="0"/>
        </w:rPr>
      </w:pPr>
      <w:r w:rsidRPr="00DA0AE1">
        <w:rPr>
          <w:rFonts w:eastAsia="Times New Roman"/>
          <w:bCs w:val="0"/>
          <w:lang w:eastAsia="en-US"/>
        </w:rPr>
        <w:t xml:space="preserve">Cg-17 agreed to focus on harmonization of data quality processes and procedures where there is a clear benefit to the global user community and where this will not hamper innovation. In view of the need for a single international coordination mechanism for weather radar systems and their data and products, a new initiative is required that utilizes existing bodies as far as possible, to achieve global weather radar data consistency. This would provide a key contribution to the WWW Global Observing System (GOS), the backbone component of WIGOS. </w:t>
      </w:r>
      <w:r w:rsidRPr="00DA0AE1">
        <w:rPr>
          <w:rFonts w:eastAsia="Times New Roman"/>
          <w:b/>
          <w:bCs w:val="0"/>
          <w:lang w:eastAsia="en-US"/>
        </w:rPr>
        <w:t>Congress requested CIMO to establish a CIMO/CBS-led international coordination initiative for standardization of practices and procedures for weather radar systems</w:t>
      </w:r>
      <w:r w:rsidRPr="00DA0AE1">
        <w:rPr>
          <w:rFonts w:eastAsia="Times New Roman"/>
          <w:bCs w:val="0"/>
          <w:lang w:eastAsia="en-US"/>
        </w:rPr>
        <w:t xml:space="preserve">, which should include all Members, partners and entities operating weather radar networks, capitalize on the positive </w:t>
      </w:r>
      <w:r w:rsidRPr="00DA0AE1">
        <w:rPr>
          <w:rFonts w:eastAsia="Times New Roman"/>
          <w:bCs w:val="0"/>
          <w:lang w:eastAsia="en-US"/>
        </w:rPr>
        <w:lastRenderedPageBreak/>
        <w:t>experience achieved within regional cooperation mechanisms, such as OPERA and BALTRAD in Europe, and include a strong focus on capacity development to ensure coordinated weather radar data quality across regions.</w:t>
      </w:r>
    </w:p>
    <w:p w14:paraId="19AA3B77" w14:textId="77777777" w:rsidR="00DA0AE1" w:rsidRPr="00DA0AE1" w:rsidRDefault="00DA0AE1" w:rsidP="00DA0AE1">
      <w:pPr>
        <w:tabs>
          <w:tab w:val="left" w:pos="567"/>
          <w:tab w:val="left" w:pos="4253"/>
        </w:tabs>
        <w:spacing w:after="180"/>
        <w:jc w:val="both"/>
        <w:rPr>
          <w:b/>
          <w:bCs w:val="0"/>
        </w:rPr>
      </w:pPr>
      <w:r w:rsidRPr="00DA0AE1">
        <w:rPr>
          <w:rFonts w:eastAsia="Times New Roman"/>
          <w:b/>
          <w:bCs w:val="0"/>
          <w:lang w:eastAsia="en-US"/>
        </w:rPr>
        <w:t>Standardization and guidance on Surface-Based Observing Technologies</w:t>
      </w:r>
    </w:p>
    <w:p w14:paraId="32B80B7D" w14:textId="77777777" w:rsidR="00DA0AE1" w:rsidRPr="00DA0AE1" w:rsidRDefault="00DA0AE1" w:rsidP="001118EF">
      <w:pPr>
        <w:numPr>
          <w:ilvl w:val="0"/>
          <w:numId w:val="26"/>
        </w:numPr>
        <w:tabs>
          <w:tab w:val="num" w:pos="0"/>
          <w:tab w:val="left" w:pos="567"/>
          <w:tab w:val="left" w:pos="4253"/>
        </w:tabs>
        <w:spacing w:after="180"/>
        <w:ind w:left="0" w:firstLine="0"/>
        <w:jc w:val="both"/>
        <w:rPr>
          <w:rFonts w:eastAsia="Times New Roman"/>
          <w:bCs w:val="0"/>
          <w:lang w:eastAsia="en-US"/>
        </w:rPr>
      </w:pPr>
      <w:r w:rsidRPr="00DA0AE1">
        <w:rPr>
          <w:rFonts w:eastAsia="Times New Roman"/>
          <w:b/>
          <w:bCs w:val="0"/>
          <w:lang w:eastAsia="en-US"/>
        </w:rPr>
        <w:t>Cg-17 requested CIMO to explore options for improving standardization of other surface-based observing systems and techniques</w:t>
      </w:r>
      <w:r w:rsidRPr="00DA0AE1">
        <w:rPr>
          <w:rFonts w:eastAsia="Times New Roman"/>
          <w:bCs w:val="0"/>
          <w:lang w:eastAsia="en-US"/>
        </w:rPr>
        <w:t xml:space="preserve">, particularly for remote-sensing systems such as radar wind profilers and techniques such as water vapour retrieval using ground-based global positioning system receivers. </w:t>
      </w:r>
    </w:p>
    <w:p w14:paraId="599D8A48" w14:textId="77777777" w:rsidR="00DA0AE1" w:rsidRPr="00DA0AE1" w:rsidRDefault="00DA0AE1" w:rsidP="001118EF">
      <w:pPr>
        <w:numPr>
          <w:ilvl w:val="0"/>
          <w:numId w:val="26"/>
        </w:numPr>
        <w:tabs>
          <w:tab w:val="num" w:pos="0"/>
          <w:tab w:val="left" w:pos="567"/>
          <w:tab w:val="left" w:pos="4253"/>
        </w:tabs>
        <w:spacing w:after="180"/>
        <w:ind w:left="0" w:firstLine="0"/>
        <w:jc w:val="both"/>
        <w:rPr>
          <w:rFonts w:eastAsia="Times New Roman"/>
          <w:bCs w:val="0"/>
          <w:lang w:eastAsia="en-US"/>
        </w:rPr>
      </w:pPr>
      <w:r w:rsidRPr="00DA0AE1">
        <w:rPr>
          <w:rFonts w:eastAsia="Times New Roman"/>
          <w:bCs w:val="0"/>
          <w:lang w:eastAsia="en-US"/>
        </w:rPr>
        <w:t xml:space="preserve">With regard to the variety of simple and sophisticated observing technologies available on the market, small NMHSs have been facing the challenges in selecting suitable observing solutions fit for their purpose. </w:t>
      </w:r>
      <w:r w:rsidRPr="00DA0AE1">
        <w:rPr>
          <w:rFonts w:eastAsia="Times New Roman"/>
          <w:b/>
          <w:bCs w:val="0"/>
          <w:lang w:eastAsia="en-US"/>
        </w:rPr>
        <w:t>CIMO was requested to develop additional guidance material to help Members in their procurement practices and in assessing the quality and suitability of observing systems, such as automatic weather stations.</w:t>
      </w:r>
    </w:p>
    <w:p w14:paraId="0BCEDE20" w14:textId="77777777" w:rsidR="00DA0AE1" w:rsidRPr="00DA0AE1" w:rsidRDefault="00DA0AE1" w:rsidP="001118EF">
      <w:pPr>
        <w:numPr>
          <w:ilvl w:val="0"/>
          <w:numId w:val="26"/>
        </w:numPr>
        <w:tabs>
          <w:tab w:val="num" w:pos="0"/>
          <w:tab w:val="left" w:pos="567"/>
          <w:tab w:val="left" w:pos="4253"/>
        </w:tabs>
        <w:spacing w:after="180"/>
        <w:ind w:left="0" w:firstLine="0"/>
        <w:jc w:val="both"/>
        <w:rPr>
          <w:rFonts w:eastAsia="Times New Roman"/>
          <w:bCs w:val="0"/>
          <w:lang w:eastAsia="en-US"/>
        </w:rPr>
      </w:pPr>
      <w:r w:rsidRPr="00DA0AE1">
        <w:rPr>
          <w:rFonts w:eastAsia="Times New Roman"/>
          <w:bCs w:val="0"/>
          <w:lang w:eastAsia="en-US"/>
        </w:rPr>
        <w:t xml:space="preserve">Some Members had had positive experiences in determining rainfall estimates from cellular communication networks. The density of precipitation gauge networks is declining throughout the world, and in some areas such measurements are very scarce, while, in contrast, cellular communication networks are being deployed widely, even in less developed countries, in all areas with significant population densities. Members were encouraged to liaise with mobile phone companies towards setting up arrangements with them to enable them to use the mobile phone signal attenuation data, which could support them in deriving precipitation maps for their country. </w:t>
      </w:r>
      <w:r w:rsidRPr="00DA0AE1">
        <w:rPr>
          <w:rFonts w:eastAsia="Times New Roman"/>
          <w:b/>
          <w:bCs w:val="0"/>
          <w:lang w:eastAsia="en-US"/>
        </w:rPr>
        <w:t xml:space="preserve">Congress requested CIMO to develop guidance material to support Members in utilizing this technology for rainfall estimates. </w:t>
      </w:r>
    </w:p>
    <w:p w14:paraId="1A2C2FAB" w14:textId="77777777" w:rsidR="00DA0AE1" w:rsidRPr="00DA0AE1" w:rsidRDefault="00DA0AE1" w:rsidP="001118EF">
      <w:pPr>
        <w:numPr>
          <w:ilvl w:val="0"/>
          <w:numId w:val="26"/>
        </w:numPr>
        <w:tabs>
          <w:tab w:val="num" w:pos="0"/>
          <w:tab w:val="left" w:pos="567"/>
          <w:tab w:val="left" w:pos="4253"/>
        </w:tabs>
        <w:spacing w:after="180"/>
        <w:ind w:left="0" w:firstLine="0"/>
        <w:jc w:val="both"/>
        <w:rPr>
          <w:bCs w:val="0"/>
        </w:rPr>
      </w:pPr>
      <w:r w:rsidRPr="00DA0AE1">
        <w:rPr>
          <w:rFonts w:eastAsia="Times New Roman"/>
          <w:bCs w:val="0"/>
          <w:lang w:eastAsia="en-US"/>
        </w:rPr>
        <w:t>CIMO and RA VI had agreed to collaborate on the observing challenges faced at mountain stations. Cg-17 encouraged collaboration between CIMO and regional associations in furthering implementation and operation of efficient observing technology in high mountain areas and the development of guidance for Members on best practice in this challenging area of observations.</w:t>
      </w:r>
    </w:p>
    <w:p w14:paraId="2C2D75E2" w14:textId="77777777" w:rsidR="00DA0AE1" w:rsidRPr="00DA0AE1" w:rsidRDefault="00DA0AE1" w:rsidP="00DA0AE1">
      <w:pPr>
        <w:tabs>
          <w:tab w:val="left" w:pos="567"/>
          <w:tab w:val="left" w:pos="4253"/>
        </w:tabs>
        <w:spacing w:after="180"/>
        <w:jc w:val="both"/>
        <w:rPr>
          <w:b/>
          <w:bCs w:val="0"/>
        </w:rPr>
      </w:pPr>
      <w:r w:rsidRPr="00DA0AE1">
        <w:rPr>
          <w:rFonts w:eastAsia="Times New Roman"/>
          <w:b/>
          <w:bCs w:val="0"/>
          <w:lang w:eastAsia="en-US"/>
        </w:rPr>
        <w:t>Minamata Convention on Mercury</w:t>
      </w:r>
    </w:p>
    <w:p w14:paraId="671032DF" w14:textId="77777777" w:rsidR="00DA0AE1" w:rsidRPr="00DA0AE1" w:rsidRDefault="00DA0AE1" w:rsidP="001118EF">
      <w:pPr>
        <w:numPr>
          <w:ilvl w:val="0"/>
          <w:numId w:val="26"/>
        </w:numPr>
        <w:tabs>
          <w:tab w:val="num" w:pos="0"/>
          <w:tab w:val="left" w:pos="567"/>
          <w:tab w:val="left" w:pos="4253"/>
        </w:tabs>
        <w:spacing w:after="180"/>
        <w:ind w:left="0" w:firstLine="0"/>
        <w:jc w:val="both"/>
        <w:rPr>
          <w:rFonts w:eastAsia="Times New Roman"/>
          <w:bCs w:val="0"/>
          <w:lang w:eastAsia="en-US"/>
        </w:rPr>
      </w:pPr>
      <w:r w:rsidRPr="00DA0AE1">
        <w:rPr>
          <w:rFonts w:eastAsia="Times New Roman"/>
          <w:bCs w:val="0"/>
          <w:lang w:eastAsia="en-US"/>
        </w:rPr>
        <w:t xml:space="preserve">The Minamata Convention on Mercury (http://www.mercuryconvention.org/), developed by UNEP, is a global treaty to protect human health and the environment from the adverse effects of mercury. It is planned to enter into force in 2020.  All Members are requested to develop roadmaps to prepare themselves to introduce alternative instruments in their network and to ensure the continuity and quality of their observations, including carrying out parallel observations, as appropriate. </w:t>
      </w:r>
      <w:r w:rsidRPr="00DA0AE1">
        <w:rPr>
          <w:rFonts w:eastAsia="Times New Roman"/>
          <w:b/>
          <w:bCs w:val="0"/>
          <w:lang w:eastAsia="en-US"/>
        </w:rPr>
        <w:t>Congress tasked CIMO to support Members by developing appropriate guidance material and supporting the identification of appropriate replacement instruments.</w:t>
      </w:r>
      <w:r w:rsidRPr="00DA0AE1">
        <w:rPr>
          <w:rFonts w:eastAsia="Times New Roman"/>
          <w:bCs w:val="0"/>
          <w:lang w:eastAsia="en-US"/>
        </w:rPr>
        <w:t xml:space="preserve"> Members who have already transitioned away from mercury are urged to publish their findings and share their expertise on a single platform that is accessible to all Members. </w:t>
      </w:r>
    </w:p>
    <w:p w14:paraId="737C71B2" w14:textId="77777777" w:rsidR="00DA0AE1" w:rsidRPr="00DA0AE1" w:rsidRDefault="00DA0AE1" w:rsidP="00DA0AE1">
      <w:pPr>
        <w:tabs>
          <w:tab w:val="left" w:pos="567"/>
          <w:tab w:val="left" w:pos="4253"/>
        </w:tabs>
        <w:spacing w:after="180"/>
        <w:jc w:val="both"/>
        <w:rPr>
          <w:rFonts w:eastAsia="Times New Roman"/>
          <w:b/>
          <w:bCs w:val="0"/>
          <w:lang w:eastAsia="en-US"/>
        </w:rPr>
      </w:pPr>
      <w:r w:rsidRPr="00DA0AE1">
        <w:rPr>
          <w:rFonts w:eastAsia="Times New Roman"/>
          <w:b/>
          <w:bCs w:val="0"/>
          <w:lang w:eastAsia="en-US"/>
        </w:rPr>
        <w:t xml:space="preserve">Regional Centres </w:t>
      </w:r>
    </w:p>
    <w:p w14:paraId="0822ADF5" w14:textId="77777777" w:rsidR="00DA0AE1" w:rsidRPr="00DA0AE1" w:rsidRDefault="00DA0AE1" w:rsidP="001118EF">
      <w:pPr>
        <w:numPr>
          <w:ilvl w:val="0"/>
          <w:numId w:val="26"/>
        </w:numPr>
        <w:tabs>
          <w:tab w:val="num" w:pos="0"/>
          <w:tab w:val="left" w:pos="567"/>
          <w:tab w:val="left" w:pos="4253"/>
        </w:tabs>
        <w:spacing w:after="180"/>
        <w:ind w:left="0" w:firstLine="0"/>
        <w:jc w:val="both"/>
        <w:rPr>
          <w:rFonts w:eastAsia="Times New Roman"/>
          <w:bCs w:val="0"/>
          <w:lang w:eastAsia="en-US"/>
        </w:rPr>
      </w:pPr>
      <w:r w:rsidRPr="00DA0AE1">
        <w:rPr>
          <w:rFonts w:eastAsia="Times New Roman"/>
          <w:bCs w:val="0"/>
          <w:lang w:eastAsia="en-US"/>
        </w:rPr>
        <w:t>A strong focus on the strengthening of RICs, including increasing their support to Members of the Region, is also visible in R-WIPs. Some RICs have already started further improvement/modernization of the services they can provide to Members through ensuring the traceability of reference standards used by Members and through capacity development and training related to instrument calibration and maintenance. Cg-17 urged Members hosting RICs to continue their efforts to maintain and improve their capabilities, including pursuing accreditation under ISO/IEC 17025, and encouraged them to proactively reach out to the Members of their Region, thus supporting them in achieving the goals listed in the R-WIPs. Furthermore, regional associations are requested to monitor regional needs for RIC services, to ensure their RICs are regularly evaluated and to actively cooperate with CIMO and JCOMM in conducting training to meet the needs of their Members.</w:t>
      </w:r>
    </w:p>
    <w:p w14:paraId="35783FE2" w14:textId="77777777" w:rsidR="00DA0AE1" w:rsidRPr="00DA0AE1" w:rsidRDefault="00DA0AE1" w:rsidP="001118EF">
      <w:pPr>
        <w:numPr>
          <w:ilvl w:val="0"/>
          <w:numId w:val="26"/>
        </w:numPr>
        <w:tabs>
          <w:tab w:val="num" w:pos="0"/>
          <w:tab w:val="left" w:pos="567"/>
          <w:tab w:val="left" w:pos="4253"/>
        </w:tabs>
        <w:spacing w:after="180"/>
        <w:ind w:left="0" w:firstLine="0"/>
        <w:jc w:val="both"/>
        <w:rPr>
          <w:rFonts w:eastAsia="Times New Roman"/>
          <w:bCs w:val="0"/>
          <w:lang w:eastAsia="en-US"/>
        </w:rPr>
      </w:pPr>
      <w:r w:rsidRPr="00DA0AE1">
        <w:rPr>
          <w:rFonts w:eastAsia="Times New Roman"/>
          <w:bCs w:val="0"/>
          <w:lang w:eastAsia="en-US"/>
        </w:rPr>
        <w:lastRenderedPageBreak/>
        <w:t>The guidance material to support RICs and Members’ calibration laboratories to estimate calibration uncertainties, as well as the plan for a training workshop on this matter, had been developed. Noting the strong interest shown by Members for training courses on instrument calibration and maintenance that had been held recently, Cg-17 encouraged Members hosting Regional Training Centres (RTCs) and RICs to organize additional such courses to meet the demand of Members, and to ensure traceability of observations to the International System of Units (SI) and to improve their quality.</w:t>
      </w:r>
    </w:p>
    <w:p w14:paraId="61379D90" w14:textId="77777777" w:rsidR="00DA0AE1" w:rsidRPr="00DA0AE1" w:rsidRDefault="00DA0AE1" w:rsidP="00DA0AE1">
      <w:pPr>
        <w:tabs>
          <w:tab w:val="left" w:pos="567"/>
          <w:tab w:val="left" w:pos="4253"/>
        </w:tabs>
        <w:spacing w:after="180"/>
        <w:jc w:val="both"/>
        <w:rPr>
          <w:rFonts w:eastAsia="Times New Roman"/>
          <w:b/>
          <w:bCs w:val="0"/>
          <w:lang w:eastAsia="en-US"/>
        </w:rPr>
      </w:pPr>
      <w:r w:rsidRPr="00DA0AE1">
        <w:rPr>
          <w:rFonts w:eastAsia="Times New Roman"/>
          <w:b/>
          <w:bCs w:val="0"/>
          <w:lang w:eastAsia="en-US"/>
        </w:rPr>
        <w:t xml:space="preserve">WMO Regulatory Material </w:t>
      </w:r>
    </w:p>
    <w:p w14:paraId="2DA47CB3" w14:textId="77777777" w:rsidR="00DA0AE1" w:rsidRPr="00DA0AE1" w:rsidRDefault="00DA0AE1" w:rsidP="001118EF">
      <w:pPr>
        <w:numPr>
          <w:ilvl w:val="0"/>
          <w:numId w:val="26"/>
        </w:numPr>
        <w:tabs>
          <w:tab w:val="num" w:pos="0"/>
          <w:tab w:val="left" w:pos="567"/>
          <w:tab w:val="left" w:pos="4253"/>
        </w:tabs>
        <w:spacing w:after="180"/>
        <w:ind w:left="0" w:firstLine="0"/>
        <w:jc w:val="both"/>
        <w:rPr>
          <w:rFonts w:eastAsia="Times New Roman"/>
          <w:bCs w:val="0"/>
          <w:lang w:eastAsia="en-US"/>
        </w:rPr>
      </w:pPr>
      <w:r w:rsidRPr="00DA0AE1">
        <w:rPr>
          <w:rFonts w:eastAsia="Times New Roman"/>
          <w:bCs w:val="0"/>
          <w:lang w:eastAsia="en-US"/>
        </w:rPr>
        <w:t xml:space="preserve">Cg-17 was pleased that the WMO Guide to Meteorological Instruments and Methods of Observation (CIMO Guide, WMO-No. 8, 2008 Edition, Updated in 2010), previously only available in English, had now also been published in French, Russian, and Spanish languages to support further improvements of the quality of observations and standardization of instrument performances worldwide. Congress expressed its thanks to those Members who had arranged for the translation and publication of the CIMO Guide into these languages. CIMO had actively cooperated with other technical commissions in developing a new edition (2014 Edition) of the CIMO Guide, which had been approved by CIMO-16 and which included a number of fully revised chapters and an extensive new part on satellite observations. Noting that this new material should also be translated in the official WMO languages so that all Members fully benefit from the new guidance material, Congress requested the Secretary-General to identify necessary resources for this purpose, and encouraged Members to continue their engagement in volunteering to translate the new edition of the CIMO Guide and/or to provide financial contributions for this work. </w:t>
      </w:r>
    </w:p>
    <w:p w14:paraId="1A509B46" w14:textId="77777777" w:rsidR="00DA0AE1" w:rsidRPr="00DA0AE1" w:rsidRDefault="00DA0AE1" w:rsidP="001118EF">
      <w:pPr>
        <w:numPr>
          <w:ilvl w:val="0"/>
          <w:numId w:val="26"/>
        </w:numPr>
        <w:tabs>
          <w:tab w:val="num" w:pos="0"/>
          <w:tab w:val="left" w:pos="567"/>
          <w:tab w:val="left" w:pos="4253"/>
        </w:tabs>
        <w:spacing w:after="180"/>
        <w:ind w:left="0" w:firstLine="0"/>
        <w:jc w:val="both"/>
        <w:rPr>
          <w:rFonts w:eastAsia="Times New Roman"/>
          <w:bCs w:val="0"/>
          <w:lang w:eastAsia="en-US"/>
        </w:rPr>
      </w:pPr>
      <w:r w:rsidRPr="00DA0AE1">
        <w:rPr>
          <w:rFonts w:eastAsia="Times New Roman"/>
          <w:bCs w:val="0"/>
          <w:lang w:eastAsia="en-US"/>
        </w:rPr>
        <w:t>Congress appreciated that CIMO has taken steps in developing a new web-based edition of the International Cloud Atlas (ICA) – Manual on the Observation of Clouds and Other Meteors (WMO-No. 407, Volumes I and II) as a WIGOS-related document needed for the operation of NMHSs, particularly in developing countries. This activity will ensure that the ICA remains the world’s authoritative, primary source of cloud classification, fully comprehensive and containing the most up-to-date information. Members were urged to make experts and resources available for this activity, and to consider developing and/or hosting the ICA web-based version. The update of the International Cloud Atlas would need to be made by correspondence. Cg-17 delegated EC to approve the Atlas and ensure its prompt publication. Congress voiced support to fund that activity under regular budget to the extent possible within available resources.</w:t>
      </w:r>
    </w:p>
    <w:p w14:paraId="21618168" w14:textId="77777777" w:rsidR="00DA0AE1" w:rsidRPr="00DA0AE1" w:rsidRDefault="00DA0AE1" w:rsidP="00DA0AE1">
      <w:pPr>
        <w:tabs>
          <w:tab w:val="left" w:pos="567"/>
          <w:tab w:val="left" w:pos="4253"/>
        </w:tabs>
        <w:spacing w:after="180"/>
        <w:jc w:val="both"/>
        <w:rPr>
          <w:rFonts w:eastAsia="Times New Roman"/>
          <w:b/>
          <w:bCs w:val="0"/>
          <w:lang w:eastAsia="en-US"/>
        </w:rPr>
      </w:pPr>
      <w:r w:rsidRPr="00DA0AE1">
        <w:rPr>
          <w:rFonts w:eastAsia="Times New Roman"/>
          <w:b/>
          <w:bCs w:val="0"/>
          <w:lang w:eastAsia="en-US"/>
        </w:rPr>
        <w:t xml:space="preserve">Standards </w:t>
      </w:r>
    </w:p>
    <w:p w14:paraId="34AE365E" w14:textId="77777777" w:rsidR="00DA0AE1" w:rsidRPr="00DA0AE1" w:rsidRDefault="00DA0AE1" w:rsidP="001118EF">
      <w:pPr>
        <w:numPr>
          <w:ilvl w:val="0"/>
          <w:numId w:val="26"/>
        </w:numPr>
        <w:tabs>
          <w:tab w:val="clear" w:pos="720"/>
          <w:tab w:val="num" w:pos="0"/>
          <w:tab w:val="left" w:pos="567"/>
          <w:tab w:val="left" w:pos="4253"/>
        </w:tabs>
        <w:spacing w:after="180"/>
        <w:ind w:left="0" w:firstLine="0"/>
        <w:jc w:val="both"/>
        <w:rPr>
          <w:rFonts w:eastAsia="Times New Roman"/>
          <w:bCs w:val="0"/>
          <w:lang w:eastAsia="en-US"/>
        </w:rPr>
      </w:pPr>
      <w:r w:rsidRPr="00DA0AE1">
        <w:rPr>
          <w:rFonts w:eastAsia="Times New Roman"/>
          <w:bCs w:val="0"/>
          <w:lang w:eastAsia="en-US"/>
        </w:rPr>
        <w:t xml:space="preserve">The first common WMO-ISO standard had been approved based on the “Siting Classification for Surface Observing Stations on Land” originally developed by CIMO for WMO Members. Appreciating that, </w:t>
      </w:r>
      <w:r w:rsidRPr="00DA0AE1">
        <w:rPr>
          <w:rFonts w:eastAsia="Times New Roman"/>
          <w:b/>
          <w:bCs w:val="0"/>
          <w:lang w:eastAsia="en-US"/>
        </w:rPr>
        <w:t>Congress further requested CIMO to collaborate with ISO on the second common WMO-ISO standard “Ground based remote sensing of wind by heterodyne pulsed Doppler lidar”.</w:t>
      </w:r>
      <w:r w:rsidRPr="00DA0AE1">
        <w:rPr>
          <w:rFonts w:eastAsia="Times New Roman"/>
          <w:bCs w:val="0"/>
          <w:lang w:eastAsia="en-US"/>
        </w:rPr>
        <w:t xml:space="preserve"> Such synergies were recognized as beneficial to improve the standardization of observations according to WIGOS Framework implementation. In this regard, common WMO-ISO standards should be considered when both WMO and ISO have a topic of common interest and similar goals. </w:t>
      </w:r>
      <w:r w:rsidRPr="00DA0AE1">
        <w:rPr>
          <w:rFonts w:eastAsia="Times New Roman"/>
          <w:b/>
          <w:bCs w:val="0"/>
          <w:lang w:eastAsia="en-US"/>
        </w:rPr>
        <w:t>CIMO was requested to monitor and, if appropriate, contribute to the development of the weather radar standard that ISO has decided to develop.</w:t>
      </w:r>
    </w:p>
    <w:p w14:paraId="1A6887D9" w14:textId="77777777" w:rsidR="00DA0AE1" w:rsidRPr="00083851" w:rsidRDefault="00DA0AE1" w:rsidP="001118EF">
      <w:pPr>
        <w:numPr>
          <w:ilvl w:val="0"/>
          <w:numId w:val="26"/>
        </w:numPr>
        <w:tabs>
          <w:tab w:val="clear" w:pos="720"/>
          <w:tab w:val="num" w:pos="0"/>
          <w:tab w:val="left" w:pos="567"/>
          <w:tab w:val="left" w:pos="4253"/>
        </w:tabs>
        <w:spacing w:after="180"/>
        <w:ind w:left="0" w:firstLine="0"/>
        <w:jc w:val="both"/>
        <w:rPr>
          <w:rFonts w:eastAsia="Times New Roman"/>
          <w:bCs w:val="0"/>
          <w:lang w:eastAsia="en-US"/>
        </w:rPr>
      </w:pPr>
      <w:r w:rsidRPr="00DA0AE1">
        <w:rPr>
          <w:rFonts w:eastAsia="Times New Roman"/>
          <w:bCs w:val="0"/>
          <w:lang w:eastAsia="en-US"/>
        </w:rPr>
        <w:t xml:space="preserve">WMO and the International Bureau of Weights and Measures (BIPM) efficiently collaborate to ensure the maintenance of international scale and traceability of measurements that are particularly relevant to ensure data traceability to meet the goals of WIGOS and GFCS. The World Radiation Reference (WRR) maintained by WMO and recognized by BIPM, apparently differs from a new SI-traceable cryogenic radiometer value. </w:t>
      </w:r>
      <w:r w:rsidRPr="00DA0AE1">
        <w:rPr>
          <w:rFonts w:eastAsia="Times New Roman"/>
          <w:b/>
          <w:bCs w:val="0"/>
          <w:lang w:eastAsia="en-US"/>
        </w:rPr>
        <w:t>Cg-17 requested CIMO to collaborate with BIPM in assessing the situation and determining whether a change of reference for solar irradiance would be needed to ensure the continuity of climate-relevant time series.</w:t>
      </w:r>
    </w:p>
    <w:p w14:paraId="4EE3D71D" w14:textId="77777777" w:rsidR="00600FC3" w:rsidRPr="00DA0AE1" w:rsidRDefault="00600FC3" w:rsidP="00083851">
      <w:pPr>
        <w:tabs>
          <w:tab w:val="left" w:pos="567"/>
          <w:tab w:val="left" w:pos="4253"/>
        </w:tabs>
        <w:spacing w:after="180"/>
        <w:jc w:val="both"/>
        <w:rPr>
          <w:rFonts w:eastAsia="Times New Roman"/>
          <w:bCs w:val="0"/>
          <w:lang w:eastAsia="en-US"/>
        </w:rPr>
      </w:pPr>
    </w:p>
    <w:p w14:paraId="37303F30" w14:textId="77777777" w:rsidR="00DA0AE1" w:rsidRPr="00DA0AE1" w:rsidRDefault="00DA0AE1" w:rsidP="00DA0AE1">
      <w:pPr>
        <w:tabs>
          <w:tab w:val="left" w:pos="567"/>
          <w:tab w:val="left" w:pos="4253"/>
        </w:tabs>
        <w:spacing w:after="180"/>
        <w:jc w:val="both"/>
        <w:rPr>
          <w:rFonts w:eastAsia="Times New Roman"/>
          <w:b/>
          <w:bCs w:val="0"/>
          <w:lang w:eastAsia="en-US"/>
        </w:rPr>
      </w:pPr>
      <w:r w:rsidRPr="00DA0AE1">
        <w:rPr>
          <w:rFonts w:eastAsia="Times New Roman"/>
          <w:b/>
          <w:bCs w:val="0"/>
          <w:lang w:eastAsia="en-US"/>
        </w:rPr>
        <w:lastRenderedPageBreak/>
        <w:t xml:space="preserve">Instrument Intercomparisons </w:t>
      </w:r>
    </w:p>
    <w:p w14:paraId="50F4E67C" w14:textId="77777777" w:rsidR="00DA0AE1" w:rsidRPr="00DA0AE1" w:rsidRDefault="00DA0AE1" w:rsidP="001118EF">
      <w:pPr>
        <w:numPr>
          <w:ilvl w:val="0"/>
          <w:numId w:val="26"/>
        </w:numPr>
        <w:tabs>
          <w:tab w:val="left" w:pos="567"/>
          <w:tab w:val="left" w:pos="4253"/>
        </w:tabs>
        <w:spacing w:after="180"/>
        <w:ind w:left="0" w:firstLine="0"/>
        <w:jc w:val="both"/>
        <w:rPr>
          <w:bCs w:val="0"/>
        </w:rPr>
      </w:pPr>
      <w:r w:rsidRPr="00DA0AE1">
        <w:rPr>
          <w:rFonts w:eastAsia="Times New Roman"/>
          <w:bCs w:val="0"/>
          <w:lang w:eastAsia="en-US"/>
        </w:rPr>
        <w:t>Cg-17 expressed its appreciation for the valuable contribution made to the improvement of standardization and traceability of observations by a number of international instrument intercomparisons, such as International Pyrheliometer Intercomparisons (IPCs) at regular intervals to disseminate the WRR to Members, and WMO Solid Precipitation Intercomparison Experiment (SPICE). Congress was pleased that a number of WMO Programmes and initiatives had expressed interest in SPICE and encouraged all Members hosting a site, and interested stakeholders, to consider taking advantage of these sites to support other initiatives, such as the Executive Council Panel of Experts on Polar Observations, Research and Services (EC-PORS), verification of models and radar calibration, ground validation of satellite data and to ensure the continuation of the measurements at these locations.</w:t>
      </w:r>
    </w:p>
    <w:p w14:paraId="5E3AF8EA" w14:textId="77777777" w:rsidR="00DA0AE1" w:rsidRPr="00DA0AE1" w:rsidRDefault="00DA0AE1" w:rsidP="001118EF">
      <w:pPr>
        <w:numPr>
          <w:ilvl w:val="0"/>
          <w:numId w:val="26"/>
        </w:numPr>
        <w:tabs>
          <w:tab w:val="clear" w:pos="720"/>
          <w:tab w:val="num" w:pos="0"/>
          <w:tab w:val="left" w:pos="567"/>
          <w:tab w:val="left" w:pos="4253"/>
        </w:tabs>
        <w:spacing w:after="180"/>
        <w:ind w:left="0" w:firstLine="0"/>
        <w:jc w:val="both"/>
        <w:rPr>
          <w:rFonts w:eastAsia="Times New Roman"/>
          <w:bCs w:val="0"/>
          <w:lang w:eastAsia="en-US"/>
        </w:rPr>
      </w:pPr>
      <w:r w:rsidRPr="00DA0AE1">
        <w:rPr>
          <w:rFonts w:eastAsia="Times New Roman"/>
          <w:bCs w:val="0"/>
          <w:lang w:eastAsia="en-US"/>
        </w:rPr>
        <w:t xml:space="preserve">Cg-17 also noted with appreciation the feasibility study being carried out towards an intercomparison of ground-based instruments for detection and quantification of volcanic ash/aerosols, and recognized its importance to the ongoing enhancement of aeronautical meteorological services for emergency responses to volcanic eruptions, demonstrating the close collaboration between CIMO, CAS and CAeM in application of science meeting societal needs. </w:t>
      </w:r>
    </w:p>
    <w:p w14:paraId="176C08FE" w14:textId="77777777" w:rsidR="00DA0AE1" w:rsidRPr="00DA0AE1" w:rsidRDefault="00DA0AE1" w:rsidP="00DA0AE1">
      <w:pPr>
        <w:tabs>
          <w:tab w:val="left" w:pos="567"/>
          <w:tab w:val="left" w:pos="4253"/>
        </w:tabs>
        <w:spacing w:after="180"/>
        <w:jc w:val="both"/>
        <w:rPr>
          <w:rFonts w:eastAsia="Times New Roman"/>
          <w:b/>
          <w:bCs w:val="0"/>
          <w:lang w:eastAsia="en-US"/>
        </w:rPr>
      </w:pPr>
      <w:r w:rsidRPr="00DA0AE1">
        <w:rPr>
          <w:rFonts w:eastAsia="Times New Roman"/>
          <w:b/>
          <w:bCs w:val="0"/>
          <w:lang w:eastAsia="en-US"/>
        </w:rPr>
        <w:t xml:space="preserve">Training </w:t>
      </w:r>
    </w:p>
    <w:p w14:paraId="26A1C5E7" w14:textId="77777777" w:rsidR="00DA0AE1" w:rsidRPr="00DA0AE1" w:rsidRDefault="00DA0AE1" w:rsidP="001118EF">
      <w:pPr>
        <w:numPr>
          <w:ilvl w:val="0"/>
          <w:numId w:val="26"/>
        </w:numPr>
        <w:tabs>
          <w:tab w:val="clear" w:pos="720"/>
          <w:tab w:val="num" w:pos="0"/>
          <w:tab w:val="left" w:pos="567"/>
          <w:tab w:val="left" w:pos="4253"/>
        </w:tabs>
        <w:spacing w:after="180"/>
        <w:ind w:left="0" w:firstLine="0"/>
        <w:jc w:val="both"/>
        <w:rPr>
          <w:rFonts w:eastAsia="Times New Roman"/>
          <w:bCs w:val="0"/>
          <w:lang w:eastAsia="en-US"/>
        </w:rPr>
      </w:pPr>
      <w:r w:rsidRPr="00DA0AE1">
        <w:rPr>
          <w:rFonts w:eastAsia="Times New Roman"/>
          <w:bCs w:val="0"/>
          <w:lang w:eastAsia="en-US"/>
        </w:rPr>
        <w:t xml:space="preserve">In view of the strong interest of Members in courses related to instruments and methods of observation and their importance for ensuring data quality and the sustainability of observing networks, </w:t>
      </w:r>
      <w:r w:rsidRPr="00DA0AE1">
        <w:rPr>
          <w:rFonts w:eastAsia="Times New Roman"/>
          <w:b/>
          <w:bCs w:val="0"/>
          <w:lang w:eastAsia="en-US"/>
        </w:rPr>
        <w:t xml:space="preserve">Cg-17 encouraged CIMO to explore, in collaboration with the ETR Programme, the development of online training courses on instruments that could complement face-to-face training events. </w:t>
      </w:r>
      <w:r w:rsidRPr="00DA0AE1">
        <w:rPr>
          <w:rFonts w:eastAsia="Times New Roman"/>
          <w:bCs w:val="0"/>
          <w:lang w:eastAsia="en-US"/>
        </w:rPr>
        <w:t xml:space="preserve">Members were encouraged to share any such courses they have developed, so that they can be made widely available to all Members. </w:t>
      </w:r>
    </w:p>
    <w:p w14:paraId="2731E94A" w14:textId="77777777" w:rsidR="00DA0AE1" w:rsidRPr="00DA0AE1" w:rsidRDefault="00DA0AE1" w:rsidP="001118EF">
      <w:pPr>
        <w:numPr>
          <w:ilvl w:val="0"/>
          <w:numId w:val="26"/>
        </w:numPr>
        <w:tabs>
          <w:tab w:val="clear" w:pos="720"/>
          <w:tab w:val="num" w:pos="0"/>
          <w:tab w:val="left" w:pos="567"/>
          <w:tab w:val="left" w:pos="4253"/>
        </w:tabs>
        <w:spacing w:after="180"/>
        <w:ind w:left="0" w:firstLine="0"/>
        <w:jc w:val="both"/>
        <w:rPr>
          <w:rFonts w:eastAsia="Times New Roman"/>
          <w:bCs w:val="0"/>
          <w:lang w:eastAsia="en-US"/>
        </w:rPr>
      </w:pPr>
      <w:r w:rsidRPr="00DA0AE1">
        <w:rPr>
          <w:rFonts w:eastAsia="Times New Roman"/>
          <w:bCs w:val="0"/>
          <w:lang w:eastAsia="en-US"/>
        </w:rPr>
        <w:t xml:space="preserve"> Recalling that at its sixteenth session Congress had requested TCs to develop competency standards in the key areas of interest to each technical commission, Cg-17 noted that CIMO was in the process of developing competency standards for personnel involved in undertaking weather observations, calibrating and maintaining equipment. </w:t>
      </w:r>
      <w:r w:rsidRPr="00DA0AE1">
        <w:rPr>
          <w:rFonts w:eastAsia="Times New Roman"/>
          <w:b/>
          <w:bCs w:val="0"/>
          <w:lang w:eastAsia="en-US"/>
        </w:rPr>
        <w:t>Congress encouraged CIMO to finalize those competency frameworks and present them to EC for consideration and for inclusion in the WMO Technical Regulations as recommended practices.</w:t>
      </w:r>
      <w:r w:rsidRPr="00DA0AE1">
        <w:rPr>
          <w:rFonts w:eastAsia="Times New Roman"/>
          <w:bCs w:val="0"/>
          <w:lang w:eastAsia="en-US"/>
        </w:rPr>
        <w:t xml:space="preserve"> </w:t>
      </w:r>
    </w:p>
    <w:p w14:paraId="40CF8277" w14:textId="77777777" w:rsidR="00DA0AE1" w:rsidRPr="00DA0AE1" w:rsidRDefault="00DA0AE1" w:rsidP="00DA0AE1">
      <w:pPr>
        <w:tabs>
          <w:tab w:val="left" w:pos="567"/>
          <w:tab w:val="left" w:pos="4253"/>
        </w:tabs>
        <w:spacing w:after="180"/>
        <w:jc w:val="both"/>
        <w:rPr>
          <w:rFonts w:eastAsia="Times New Roman"/>
          <w:b/>
          <w:bCs w:val="0"/>
          <w:lang w:eastAsia="en-US"/>
        </w:rPr>
      </w:pPr>
      <w:r w:rsidRPr="00DA0AE1">
        <w:rPr>
          <w:rFonts w:eastAsia="Times New Roman"/>
          <w:b/>
          <w:bCs w:val="0"/>
          <w:lang w:eastAsia="en-US"/>
        </w:rPr>
        <w:t xml:space="preserve">Centennial Stations </w:t>
      </w:r>
    </w:p>
    <w:p w14:paraId="73CCED1D" w14:textId="77777777" w:rsidR="00DA0AE1" w:rsidRPr="00DA0AE1" w:rsidRDefault="00DA0AE1" w:rsidP="001118EF">
      <w:pPr>
        <w:numPr>
          <w:ilvl w:val="0"/>
          <w:numId w:val="26"/>
        </w:numPr>
        <w:tabs>
          <w:tab w:val="clear" w:pos="720"/>
          <w:tab w:val="num" w:pos="0"/>
          <w:tab w:val="left" w:pos="567"/>
          <w:tab w:val="left" w:pos="4253"/>
        </w:tabs>
        <w:spacing w:after="180"/>
        <w:ind w:left="0" w:firstLine="0"/>
        <w:jc w:val="both"/>
        <w:rPr>
          <w:rFonts w:eastAsia="Times New Roman"/>
          <w:bCs w:val="0"/>
          <w:lang w:eastAsia="en-US"/>
        </w:rPr>
      </w:pPr>
      <w:r w:rsidRPr="00DA0AE1">
        <w:rPr>
          <w:rFonts w:eastAsia="Times New Roman"/>
          <w:bCs w:val="0"/>
          <w:lang w:eastAsia="en-US"/>
        </w:rPr>
        <w:t>Cg-17 noted the support expressed by CIMO to the Commission for Climatology in developing a concept of establishing a recognition mechanism for centennial observing stations that would include designation criteria to protect well-sited long-term observing stations, with good quality time series of meteorological parameters.</w:t>
      </w:r>
    </w:p>
    <w:p w14:paraId="17B1623B" w14:textId="77777777" w:rsidR="00DA0AE1" w:rsidRPr="00DA0AE1" w:rsidRDefault="00DA0AE1" w:rsidP="00DA0AE1">
      <w:pPr>
        <w:tabs>
          <w:tab w:val="left" w:pos="567"/>
          <w:tab w:val="left" w:pos="4253"/>
        </w:tabs>
        <w:spacing w:after="180"/>
        <w:jc w:val="both"/>
        <w:rPr>
          <w:rFonts w:eastAsia="Times New Roman"/>
          <w:b/>
          <w:bCs w:val="0"/>
          <w:lang w:eastAsia="en-US"/>
        </w:rPr>
      </w:pPr>
      <w:r w:rsidRPr="00DA0AE1">
        <w:rPr>
          <w:rFonts w:eastAsia="Times New Roman"/>
          <w:b/>
          <w:bCs w:val="0"/>
          <w:lang w:eastAsia="en-US"/>
        </w:rPr>
        <w:t xml:space="preserve">CIMO Trust Fund </w:t>
      </w:r>
    </w:p>
    <w:p w14:paraId="0B122C1B" w14:textId="77777777" w:rsidR="00DA0AE1" w:rsidRPr="00DA0AE1" w:rsidRDefault="00DA0AE1" w:rsidP="001118EF">
      <w:pPr>
        <w:numPr>
          <w:ilvl w:val="0"/>
          <w:numId w:val="26"/>
        </w:numPr>
        <w:tabs>
          <w:tab w:val="clear" w:pos="720"/>
          <w:tab w:val="num" w:pos="0"/>
          <w:tab w:val="left" w:pos="567"/>
          <w:tab w:val="left" w:pos="4253"/>
        </w:tabs>
        <w:spacing w:after="180"/>
        <w:ind w:left="0" w:firstLine="0"/>
        <w:jc w:val="both"/>
        <w:rPr>
          <w:rFonts w:eastAsia="Times New Roman"/>
          <w:bCs w:val="0"/>
          <w:lang w:eastAsia="en-US"/>
        </w:rPr>
      </w:pPr>
      <w:r w:rsidRPr="00DA0AE1">
        <w:rPr>
          <w:rFonts w:eastAsia="Times New Roman"/>
          <w:bCs w:val="0"/>
          <w:lang w:eastAsia="en-US"/>
        </w:rPr>
        <w:t xml:space="preserve">The resource allocated to IMOP will not be sufficient to achieve the high expectations from other WMO Programmes and high priority activities. Therefore, Congress urged Members to contribute to the CIMO Trust Fund to further facilitate timely conduct of IMOP activities to meet Members requirements. </w:t>
      </w:r>
    </w:p>
    <w:p w14:paraId="5332C3E6" w14:textId="77777777" w:rsidR="00DA0AE1" w:rsidRPr="00DA0AE1" w:rsidRDefault="00DA0AE1" w:rsidP="00DA0AE1">
      <w:pPr>
        <w:tabs>
          <w:tab w:val="left" w:pos="770"/>
        </w:tabs>
        <w:spacing w:before="120"/>
        <w:jc w:val="both"/>
        <w:rPr>
          <w:rFonts w:eastAsia="Times New Roman" w:cs="Arial"/>
          <w:bCs w:val="0"/>
          <w:lang w:eastAsia="en-US"/>
        </w:rPr>
      </w:pPr>
    </w:p>
    <w:p w14:paraId="1F7649A9" w14:textId="77777777" w:rsidR="00DA0AE1" w:rsidRDefault="00DA0AE1" w:rsidP="00DA0AE1">
      <w:pPr>
        <w:tabs>
          <w:tab w:val="left" w:pos="567"/>
          <w:tab w:val="left" w:pos="4253"/>
        </w:tabs>
        <w:spacing w:before="60" w:after="60"/>
        <w:jc w:val="center"/>
        <w:rPr>
          <w:rFonts w:eastAsia="Times New Roman"/>
          <w:bCs w:val="0"/>
          <w:lang w:val="en-US" w:eastAsia="en-US"/>
        </w:rPr>
        <w:sectPr w:rsidR="00DA0AE1" w:rsidSect="00F15C44">
          <w:headerReference w:type="default" r:id="rId32"/>
          <w:headerReference w:type="first" r:id="rId33"/>
          <w:pgSz w:w="11906" w:h="16838" w:code="9"/>
          <w:pgMar w:top="1134" w:right="1134" w:bottom="1661" w:left="1134" w:header="737" w:footer="737" w:gutter="0"/>
          <w:pgNumType w:start="1"/>
          <w:cols w:space="386"/>
          <w:noEndnote/>
          <w:titlePg/>
        </w:sectPr>
      </w:pPr>
      <w:r w:rsidRPr="00DA0AE1">
        <w:rPr>
          <w:rFonts w:eastAsia="Times New Roman"/>
          <w:bCs w:val="0"/>
          <w:lang w:val="en-US" w:eastAsia="en-US"/>
        </w:rPr>
        <w:t>_________________</w:t>
      </w:r>
    </w:p>
    <w:p w14:paraId="14B06EB6" w14:textId="77777777" w:rsidR="00DA0AE1" w:rsidRDefault="00DA0AE1" w:rsidP="00A511D5">
      <w:pPr>
        <w:tabs>
          <w:tab w:val="left" w:pos="567"/>
          <w:tab w:val="left" w:pos="4253"/>
          <w:tab w:val="right" w:leader="dot" w:pos="9638"/>
        </w:tabs>
        <w:spacing w:before="120" w:after="120"/>
        <w:ind w:left="567"/>
        <w:jc w:val="right"/>
        <w:rPr>
          <w:rFonts w:eastAsia="Times New Roman" w:cs="Arial"/>
          <w:b/>
          <w:lang w:eastAsia="en-US"/>
        </w:rPr>
      </w:pPr>
      <w:r>
        <w:rPr>
          <w:rFonts w:eastAsia="Times New Roman" w:cs="Arial"/>
          <w:b/>
          <w:lang w:eastAsia="en-US"/>
        </w:rPr>
        <w:lastRenderedPageBreak/>
        <w:t>ANNEX IV</w:t>
      </w:r>
      <w:r w:rsidRPr="00DA0AE1">
        <w:rPr>
          <w:rFonts w:eastAsia="Times New Roman" w:cs="Arial"/>
          <w:b/>
          <w:lang w:eastAsia="en-US"/>
        </w:rPr>
        <w:t xml:space="preserve"> </w:t>
      </w:r>
    </w:p>
    <w:p w14:paraId="70444BB7" w14:textId="0753DAA3" w:rsidR="00DA0AE1" w:rsidRPr="00DA0AE1" w:rsidRDefault="00DA0AE1" w:rsidP="00DA0AE1">
      <w:pPr>
        <w:tabs>
          <w:tab w:val="left" w:pos="567"/>
          <w:tab w:val="left" w:pos="4253"/>
          <w:tab w:val="right" w:leader="dot" w:pos="9638"/>
        </w:tabs>
        <w:spacing w:before="120" w:after="120"/>
        <w:ind w:left="567"/>
        <w:jc w:val="center"/>
        <w:rPr>
          <w:rFonts w:eastAsia="Batang" w:cs="Arial"/>
          <w:bCs w:val="0"/>
          <w:lang w:val="en-US" w:eastAsia="ko-KR"/>
        </w:rPr>
      </w:pPr>
      <w:bookmarkStart w:id="46" w:name="AnnexIV"/>
      <w:bookmarkEnd w:id="46"/>
      <w:r w:rsidRPr="00DA0AE1">
        <w:rPr>
          <w:rFonts w:eastAsia="Times New Roman" w:cs="Arial"/>
          <w:b/>
          <w:lang w:eastAsia="en-US"/>
        </w:rPr>
        <w:t>E</w:t>
      </w:r>
      <w:r>
        <w:rPr>
          <w:rFonts w:eastAsia="Times New Roman" w:cs="Arial"/>
          <w:b/>
          <w:lang w:eastAsia="en-US"/>
        </w:rPr>
        <w:t>XCERPT FROM PTC-2016</w:t>
      </w:r>
    </w:p>
    <w:p w14:paraId="0719A53E" w14:textId="77777777" w:rsidR="00DA0AE1" w:rsidRPr="00DA0AE1" w:rsidRDefault="00DA0AE1" w:rsidP="00DA0AE1">
      <w:pPr>
        <w:ind w:firstLine="720"/>
        <w:jc w:val="both"/>
        <w:rPr>
          <w:rFonts w:eastAsia="Times New Roman"/>
          <w:bCs w:val="0"/>
          <w:lang w:eastAsia="en-US"/>
        </w:rPr>
      </w:pPr>
      <w:r w:rsidRPr="00DA0AE1">
        <w:rPr>
          <w:rFonts w:eastAsia="Times New Roman"/>
          <w:bCs w:val="0"/>
          <w:lang w:eastAsia="en-US"/>
        </w:rPr>
        <w:t>The meeting made the following input into the CBS led-review of the challenges and risks, opportunities and benefits of big data, crowd sourcing and social media as the basis for production of a guidance document for Members:</w:t>
      </w:r>
    </w:p>
    <w:p w14:paraId="7DE4F571" w14:textId="77777777" w:rsidR="00DA0AE1" w:rsidRPr="00DA0AE1" w:rsidRDefault="00DA0AE1" w:rsidP="00DA0AE1">
      <w:pPr>
        <w:spacing w:line="276" w:lineRule="auto"/>
        <w:ind w:left="720"/>
        <w:contextualSpacing/>
        <w:jc w:val="both"/>
        <w:rPr>
          <w:rFonts w:eastAsia="Times New Roman"/>
          <w:bCs w:val="0"/>
          <w:lang w:eastAsia="en-US"/>
        </w:rPr>
      </w:pPr>
    </w:p>
    <w:p w14:paraId="53A8D98D" w14:textId="77777777" w:rsidR="00DA0AE1" w:rsidRPr="00DA0AE1" w:rsidRDefault="00DA0AE1" w:rsidP="00083851">
      <w:pPr>
        <w:numPr>
          <w:ilvl w:val="0"/>
          <w:numId w:val="27"/>
        </w:numPr>
        <w:spacing w:line="276" w:lineRule="auto"/>
        <w:ind w:left="360"/>
        <w:contextualSpacing/>
        <w:jc w:val="both"/>
        <w:rPr>
          <w:rFonts w:eastAsia="Times New Roman"/>
          <w:bCs w:val="0"/>
          <w:lang w:eastAsia="en-US"/>
        </w:rPr>
      </w:pPr>
      <w:r w:rsidRPr="00DA0AE1">
        <w:rPr>
          <w:rFonts w:eastAsia="Times New Roman"/>
          <w:bCs w:val="0"/>
          <w:lang w:eastAsia="en-US"/>
        </w:rPr>
        <w:t>Crowd-sourcing applications as a complement to traditional observations:</w:t>
      </w:r>
    </w:p>
    <w:p w14:paraId="0FAEC679" w14:textId="77777777" w:rsidR="00DA0AE1" w:rsidRPr="00DA0AE1" w:rsidRDefault="00DA0AE1" w:rsidP="00083851">
      <w:pPr>
        <w:numPr>
          <w:ilvl w:val="1"/>
          <w:numId w:val="28"/>
        </w:numPr>
        <w:spacing w:line="276" w:lineRule="auto"/>
        <w:ind w:left="720"/>
        <w:contextualSpacing/>
        <w:jc w:val="both"/>
        <w:rPr>
          <w:rFonts w:eastAsia="Times New Roman"/>
          <w:bCs w:val="0"/>
          <w:lang w:eastAsia="en-US"/>
        </w:rPr>
      </w:pPr>
      <w:r w:rsidRPr="00DA0AE1">
        <w:rPr>
          <w:rFonts w:eastAsia="Times New Roman"/>
          <w:bCs w:val="0"/>
          <w:lang w:eastAsia="en-US"/>
        </w:rPr>
        <w:t>can be an important source of verification of observations and forecasts for quality control (CIMO);</w:t>
      </w:r>
    </w:p>
    <w:p w14:paraId="3F00D80A" w14:textId="77777777" w:rsidR="00DA0AE1" w:rsidRPr="00DA0AE1" w:rsidRDefault="00DA0AE1" w:rsidP="00083851">
      <w:pPr>
        <w:numPr>
          <w:ilvl w:val="1"/>
          <w:numId w:val="28"/>
        </w:numPr>
        <w:spacing w:line="276" w:lineRule="auto"/>
        <w:ind w:left="720"/>
        <w:contextualSpacing/>
        <w:jc w:val="both"/>
        <w:rPr>
          <w:rFonts w:eastAsia="Times New Roman"/>
          <w:bCs w:val="0"/>
          <w:lang w:eastAsia="en-US"/>
        </w:rPr>
      </w:pPr>
      <w:r w:rsidRPr="00DA0AE1">
        <w:rPr>
          <w:rFonts w:eastAsia="Times New Roman"/>
          <w:bCs w:val="0"/>
          <w:lang w:eastAsia="en-US"/>
        </w:rPr>
        <w:t>can be useful for assessing health impacts, e.g. in relation to air quality (CAS);</w:t>
      </w:r>
    </w:p>
    <w:p w14:paraId="1E6CC76F" w14:textId="77777777" w:rsidR="00DA0AE1" w:rsidRPr="00DA0AE1" w:rsidRDefault="00DA0AE1" w:rsidP="00083851">
      <w:pPr>
        <w:numPr>
          <w:ilvl w:val="1"/>
          <w:numId w:val="28"/>
        </w:numPr>
        <w:spacing w:line="276" w:lineRule="auto"/>
        <w:ind w:left="720"/>
        <w:contextualSpacing/>
        <w:jc w:val="both"/>
        <w:rPr>
          <w:rFonts w:eastAsia="Times New Roman"/>
          <w:bCs w:val="0"/>
          <w:lang w:eastAsia="en-US"/>
        </w:rPr>
      </w:pPr>
      <w:r w:rsidRPr="00DA0AE1">
        <w:rPr>
          <w:rFonts w:eastAsia="Times New Roman"/>
          <w:bCs w:val="0"/>
          <w:lang w:eastAsia="en-US"/>
        </w:rPr>
        <w:t>will be explored by CHy in terms of using simple devices for stage measurement for irrigation ditches and small streams that can produce data streams that complement traditional data collection systems (results can be input into CBS-led review);</w:t>
      </w:r>
    </w:p>
    <w:p w14:paraId="4E2BB1F5" w14:textId="77777777" w:rsidR="00DA0AE1" w:rsidRPr="00DA0AE1" w:rsidRDefault="00DA0AE1" w:rsidP="00083851">
      <w:pPr>
        <w:numPr>
          <w:ilvl w:val="1"/>
          <w:numId w:val="28"/>
        </w:numPr>
        <w:spacing w:line="276" w:lineRule="auto"/>
        <w:ind w:left="720"/>
        <w:contextualSpacing/>
        <w:jc w:val="both"/>
        <w:rPr>
          <w:rFonts w:eastAsia="Times New Roman"/>
          <w:bCs w:val="0"/>
          <w:lang w:eastAsia="en-US"/>
        </w:rPr>
      </w:pPr>
      <w:r w:rsidRPr="00DA0AE1">
        <w:rPr>
          <w:rFonts w:eastAsia="Times New Roman"/>
          <w:bCs w:val="0"/>
          <w:lang w:eastAsia="en-US"/>
        </w:rPr>
        <w:t>can be used to assess phenology, noting that reference data is also still required, e.g. the case of eastern Europe (CAgM);</w:t>
      </w:r>
    </w:p>
    <w:p w14:paraId="7D56EC87" w14:textId="77777777" w:rsidR="00DA0AE1" w:rsidRPr="00DA0AE1" w:rsidRDefault="00DA0AE1" w:rsidP="00083851">
      <w:pPr>
        <w:numPr>
          <w:ilvl w:val="1"/>
          <w:numId w:val="28"/>
        </w:numPr>
        <w:spacing w:line="276" w:lineRule="auto"/>
        <w:ind w:left="720"/>
        <w:contextualSpacing/>
        <w:jc w:val="both"/>
        <w:rPr>
          <w:rFonts w:eastAsia="Times New Roman"/>
          <w:bCs w:val="0"/>
          <w:lang w:eastAsia="en-US"/>
        </w:rPr>
      </w:pPr>
      <w:r w:rsidRPr="00DA0AE1">
        <w:rPr>
          <w:rFonts w:eastAsia="Times New Roman"/>
          <w:bCs w:val="0"/>
          <w:lang w:eastAsia="en-US"/>
        </w:rPr>
        <w:t>examples generating actual data</w:t>
      </w:r>
    </w:p>
    <w:p w14:paraId="0ABCDFCC" w14:textId="77777777" w:rsidR="00DA0AE1" w:rsidRPr="00DA0AE1" w:rsidRDefault="00DA0AE1" w:rsidP="00083851">
      <w:pPr>
        <w:numPr>
          <w:ilvl w:val="2"/>
          <w:numId w:val="29"/>
        </w:numPr>
        <w:spacing w:line="276" w:lineRule="auto"/>
        <w:ind w:left="1440"/>
        <w:contextualSpacing/>
        <w:jc w:val="both"/>
        <w:rPr>
          <w:rFonts w:eastAsia="Times New Roman"/>
          <w:bCs w:val="0"/>
          <w:lang w:eastAsia="en-US"/>
        </w:rPr>
      </w:pPr>
      <w:r w:rsidRPr="00DA0AE1">
        <w:rPr>
          <w:rFonts w:eastAsia="Times New Roman"/>
          <w:bCs w:val="0"/>
          <w:lang w:eastAsia="en-US"/>
        </w:rPr>
        <w:t>Weather Observations Website (WOW) engine;</w:t>
      </w:r>
    </w:p>
    <w:p w14:paraId="0AE2460B" w14:textId="77777777" w:rsidR="00DA0AE1" w:rsidRPr="00DA0AE1" w:rsidRDefault="00DA0AE1" w:rsidP="00083851">
      <w:pPr>
        <w:numPr>
          <w:ilvl w:val="2"/>
          <w:numId w:val="29"/>
        </w:numPr>
        <w:spacing w:line="276" w:lineRule="auto"/>
        <w:ind w:left="1440"/>
        <w:contextualSpacing/>
        <w:jc w:val="both"/>
        <w:rPr>
          <w:rFonts w:eastAsia="Times New Roman"/>
          <w:bCs w:val="0"/>
          <w:lang w:eastAsia="en-US"/>
        </w:rPr>
      </w:pPr>
      <w:r w:rsidRPr="00DA0AE1">
        <w:rPr>
          <w:rFonts w:eastAsia="Times New Roman"/>
          <w:bCs w:val="0"/>
          <w:lang w:eastAsia="en-US"/>
        </w:rPr>
        <w:t>Weather Underground (generates 170,000 observations globally, used after Quality Control (QC);</w:t>
      </w:r>
    </w:p>
    <w:p w14:paraId="25A5B890" w14:textId="77777777" w:rsidR="00DA0AE1" w:rsidRPr="00DA0AE1" w:rsidRDefault="00DA0AE1" w:rsidP="00083851">
      <w:pPr>
        <w:numPr>
          <w:ilvl w:val="2"/>
          <w:numId w:val="29"/>
        </w:numPr>
        <w:spacing w:line="276" w:lineRule="auto"/>
        <w:ind w:left="1440"/>
        <w:contextualSpacing/>
        <w:jc w:val="both"/>
        <w:rPr>
          <w:rFonts w:eastAsia="Times New Roman"/>
          <w:bCs w:val="0"/>
          <w:lang w:eastAsia="en-US"/>
        </w:rPr>
      </w:pPr>
      <w:r w:rsidRPr="00DA0AE1">
        <w:rPr>
          <w:rFonts w:eastAsia="Times New Roman"/>
          <w:bCs w:val="0"/>
          <w:lang w:eastAsia="en-US"/>
        </w:rPr>
        <w:t>Hong Kong, China Community Weather Information Network (CoWIN) (mostly used for education purposes);</w:t>
      </w:r>
    </w:p>
    <w:p w14:paraId="61A6385D" w14:textId="77777777" w:rsidR="00DA0AE1" w:rsidRPr="00DA0AE1" w:rsidRDefault="00DA0AE1" w:rsidP="00083851">
      <w:pPr>
        <w:numPr>
          <w:ilvl w:val="1"/>
          <w:numId w:val="28"/>
        </w:numPr>
        <w:spacing w:line="276" w:lineRule="auto"/>
        <w:ind w:left="720"/>
        <w:contextualSpacing/>
        <w:jc w:val="both"/>
        <w:rPr>
          <w:rFonts w:eastAsia="Times New Roman"/>
          <w:bCs w:val="0"/>
          <w:lang w:eastAsia="en-US"/>
        </w:rPr>
      </w:pPr>
      <w:r w:rsidRPr="00DA0AE1">
        <w:rPr>
          <w:rFonts w:eastAsia="Times New Roman"/>
          <w:bCs w:val="0"/>
          <w:lang w:eastAsia="en-US"/>
        </w:rPr>
        <w:t xml:space="preserve">CBS has a team on public weather services (PWS) that addresses big data from new media, including a focus on information products and improvement.  CMA (China) has had relevant experiences with documentation of actions taken by the public based on warnings. </w:t>
      </w:r>
    </w:p>
    <w:p w14:paraId="40CD2FA3" w14:textId="77777777" w:rsidR="00DA0AE1" w:rsidRPr="00DA0AE1" w:rsidRDefault="00DA0AE1" w:rsidP="00083851">
      <w:pPr>
        <w:spacing w:line="276" w:lineRule="auto"/>
        <w:ind w:left="720"/>
        <w:contextualSpacing/>
        <w:jc w:val="both"/>
        <w:rPr>
          <w:rFonts w:eastAsia="Times New Roman"/>
          <w:bCs w:val="0"/>
          <w:lang w:eastAsia="en-US"/>
        </w:rPr>
      </w:pPr>
    </w:p>
    <w:p w14:paraId="1AA9509E" w14:textId="77777777" w:rsidR="00DA0AE1" w:rsidRPr="00DA0AE1" w:rsidRDefault="00DA0AE1" w:rsidP="00083851">
      <w:pPr>
        <w:numPr>
          <w:ilvl w:val="0"/>
          <w:numId w:val="27"/>
        </w:numPr>
        <w:spacing w:line="276" w:lineRule="auto"/>
        <w:ind w:left="360"/>
        <w:contextualSpacing/>
        <w:jc w:val="both"/>
        <w:rPr>
          <w:rFonts w:eastAsia="Times New Roman"/>
          <w:bCs w:val="0"/>
          <w:lang w:eastAsia="en-US"/>
        </w:rPr>
      </w:pPr>
      <w:r w:rsidRPr="00DA0AE1">
        <w:rPr>
          <w:rFonts w:eastAsia="Times New Roman"/>
          <w:bCs w:val="0"/>
          <w:lang w:eastAsia="en-US"/>
        </w:rPr>
        <w:t>Public-private dimensions:</w:t>
      </w:r>
    </w:p>
    <w:p w14:paraId="6C866D0D" w14:textId="77777777" w:rsidR="00DA0AE1" w:rsidRPr="00DA0AE1" w:rsidRDefault="00DA0AE1" w:rsidP="00083851">
      <w:pPr>
        <w:numPr>
          <w:ilvl w:val="1"/>
          <w:numId w:val="28"/>
        </w:numPr>
        <w:spacing w:line="276" w:lineRule="auto"/>
        <w:ind w:left="720"/>
        <w:contextualSpacing/>
        <w:jc w:val="both"/>
        <w:rPr>
          <w:rFonts w:eastAsia="Times New Roman"/>
          <w:bCs w:val="0"/>
          <w:lang w:eastAsia="en-US"/>
        </w:rPr>
      </w:pPr>
      <w:r w:rsidRPr="00DA0AE1">
        <w:rPr>
          <w:rFonts w:eastAsia="Times New Roman"/>
          <w:bCs w:val="0"/>
          <w:lang w:eastAsia="en-US"/>
        </w:rPr>
        <w:t>Reliance on private sources can create dependencies, e.g. if a company making car thermometer readings changes its access policy or goes out of business;</w:t>
      </w:r>
    </w:p>
    <w:p w14:paraId="7C1279A4" w14:textId="77777777" w:rsidR="00DA0AE1" w:rsidRPr="00DA0AE1" w:rsidRDefault="00DA0AE1" w:rsidP="00083851">
      <w:pPr>
        <w:numPr>
          <w:ilvl w:val="1"/>
          <w:numId w:val="28"/>
        </w:numPr>
        <w:spacing w:line="276" w:lineRule="auto"/>
        <w:ind w:left="720"/>
        <w:contextualSpacing/>
        <w:jc w:val="both"/>
        <w:rPr>
          <w:rFonts w:eastAsia="Times New Roman"/>
          <w:bCs w:val="0"/>
          <w:lang w:eastAsia="en-US"/>
        </w:rPr>
      </w:pPr>
      <w:r w:rsidRPr="00DA0AE1">
        <w:rPr>
          <w:rFonts w:eastAsia="Times New Roman"/>
          <w:bCs w:val="0"/>
          <w:lang w:eastAsia="en-US"/>
        </w:rPr>
        <w:t>The private sector is good at marketing its services, and may make claims regarding quality and cost-effectiveness that WMO would not endorse, including to policy-makers;</w:t>
      </w:r>
    </w:p>
    <w:p w14:paraId="6BD17466" w14:textId="77777777" w:rsidR="00DA0AE1" w:rsidRPr="00DA0AE1" w:rsidRDefault="00DA0AE1" w:rsidP="00083851">
      <w:pPr>
        <w:numPr>
          <w:ilvl w:val="1"/>
          <w:numId w:val="28"/>
        </w:numPr>
        <w:spacing w:line="276" w:lineRule="auto"/>
        <w:ind w:left="720"/>
        <w:contextualSpacing/>
        <w:jc w:val="both"/>
        <w:rPr>
          <w:rFonts w:eastAsia="Times New Roman"/>
          <w:bCs w:val="0"/>
          <w:lang w:eastAsia="en-US"/>
        </w:rPr>
      </w:pPr>
      <w:r w:rsidRPr="00DA0AE1">
        <w:rPr>
          <w:rFonts w:eastAsia="Times New Roman"/>
          <w:bCs w:val="0"/>
          <w:lang w:eastAsia="en-US"/>
        </w:rPr>
        <w:t>Freely-available weather observation and forecast data on the Internet and social media are posing significant challenges to the authoritative voice of NMHSs and require proactive approach to make the best use of the big data in operations and to educate the public and the media on interpretation of the big data;</w:t>
      </w:r>
    </w:p>
    <w:p w14:paraId="5D6B5594" w14:textId="77777777" w:rsidR="00DA0AE1" w:rsidRPr="00DA0AE1" w:rsidRDefault="00DA0AE1" w:rsidP="00083851">
      <w:pPr>
        <w:numPr>
          <w:ilvl w:val="1"/>
          <w:numId w:val="28"/>
        </w:numPr>
        <w:spacing w:line="276" w:lineRule="auto"/>
        <w:ind w:left="720"/>
        <w:contextualSpacing/>
        <w:jc w:val="both"/>
        <w:rPr>
          <w:rFonts w:eastAsia="Times New Roman"/>
          <w:bCs w:val="0"/>
          <w:lang w:eastAsia="en-US"/>
        </w:rPr>
      </w:pPr>
      <w:r w:rsidRPr="00DA0AE1">
        <w:rPr>
          <w:rFonts w:eastAsia="Times New Roman"/>
          <w:bCs w:val="0"/>
          <w:lang w:eastAsia="en-US"/>
        </w:rPr>
        <w:t>The review should clarify what can and cannot be done, while being careful not to favour any particular private interests; and</w:t>
      </w:r>
    </w:p>
    <w:p w14:paraId="79BEF796" w14:textId="77777777" w:rsidR="00DA0AE1" w:rsidRPr="00DA0AE1" w:rsidRDefault="00DA0AE1" w:rsidP="00083851">
      <w:pPr>
        <w:numPr>
          <w:ilvl w:val="1"/>
          <w:numId w:val="28"/>
        </w:numPr>
        <w:spacing w:line="276" w:lineRule="auto"/>
        <w:ind w:left="720"/>
        <w:contextualSpacing/>
        <w:rPr>
          <w:rFonts w:eastAsia="Times New Roman"/>
          <w:bCs w:val="0"/>
          <w:lang w:eastAsia="en-US"/>
        </w:rPr>
      </w:pPr>
      <w:r w:rsidRPr="00DA0AE1">
        <w:rPr>
          <w:rFonts w:eastAsia="Times New Roman"/>
          <w:bCs w:val="0"/>
          <w:lang w:eastAsia="en-US"/>
        </w:rPr>
        <w:t>Some data (traditional or non-traditional) may have high commercial value (e.g. marine weather) and/or may be commercially protected.</w:t>
      </w:r>
    </w:p>
    <w:p w14:paraId="2E2D3A1E" w14:textId="77777777" w:rsidR="00DA0AE1" w:rsidRPr="00DA0AE1" w:rsidRDefault="00DA0AE1" w:rsidP="00083851">
      <w:pPr>
        <w:spacing w:line="276" w:lineRule="auto"/>
        <w:ind w:left="720"/>
        <w:contextualSpacing/>
        <w:rPr>
          <w:rFonts w:eastAsia="Times New Roman"/>
          <w:bCs w:val="0"/>
          <w:lang w:eastAsia="en-US"/>
        </w:rPr>
      </w:pPr>
    </w:p>
    <w:p w14:paraId="181B57B5" w14:textId="77777777" w:rsidR="00DA0AE1" w:rsidRPr="00DA0AE1" w:rsidRDefault="00DA0AE1" w:rsidP="00083851">
      <w:pPr>
        <w:numPr>
          <w:ilvl w:val="0"/>
          <w:numId w:val="27"/>
        </w:numPr>
        <w:spacing w:line="276" w:lineRule="auto"/>
        <w:ind w:left="360"/>
        <w:contextualSpacing/>
        <w:jc w:val="both"/>
        <w:rPr>
          <w:rFonts w:eastAsia="Times New Roman"/>
          <w:bCs w:val="0"/>
          <w:lang w:eastAsia="en-US"/>
        </w:rPr>
      </w:pPr>
      <w:r w:rsidRPr="00DA0AE1">
        <w:rPr>
          <w:rFonts w:eastAsia="Times New Roman"/>
          <w:bCs w:val="0"/>
          <w:lang w:eastAsia="en-US"/>
        </w:rPr>
        <w:t>There is a need for a bench-marking system for evaluating the value of different types of non-traditional observations, as they may either fill gaps or be redundant.  The assessment can involve the use of NWP models and can also validate the value of traditional meteorological observations at the same time.</w:t>
      </w:r>
    </w:p>
    <w:p w14:paraId="6C00872E" w14:textId="77777777" w:rsidR="00DA0AE1" w:rsidRPr="00DA0AE1" w:rsidRDefault="00DA0AE1" w:rsidP="00083851">
      <w:pPr>
        <w:spacing w:line="276" w:lineRule="auto"/>
        <w:ind w:left="360"/>
        <w:contextualSpacing/>
        <w:jc w:val="both"/>
        <w:rPr>
          <w:rFonts w:eastAsia="Times New Roman"/>
          <w:bCs w:val="0"/>
          <w:lang w:eastAsia="en-US"/>
        </w:rPr>
      </w:pPr>
    </w:p>
    <w:p w14:paraId="6B4ED40A" w14:textId="77777777" w:rsidR="00DA0AE1" w:rsidRPr="00DA0AE1" w:rsidRDefault="00DA0AE1" w:rsidP="00083851">
      <w:pPr>
        <w:numPr>
          <w:ilvl w:val="0"/>
          <w:numId w:val="27"/>
        </w:numPr>
        <w:spacing w:line="276" w:lineRule="auto"/>
        <w:ind w:left="360"/>
        <w:contextualSpacing/>
        <w:jc w:val="both"/>
        <w:rPr>
          <w:rFonts w:eastAsia="Times New Roman"/>
          <w:bCs w:val="0"/>
          <w:lang w:eastAsia="en-US"/>
        </w:rPr>
      </w:pPr>
      <w:r w:rsidRPr="00DA0AE1">
        <w:rPr>
          <w:rFonts w:eastAsia="Times New Roman"/>
          <w:bCs w:val="0"/>
          <w:lang w:eastAsia="en-US"/>
        </w:rPr>
        <w:t xml:space="preserve">Big, structured, data sets will become increasingly important and the size will increase fifty-fold due to resolution improvements.  Receiving stations are expensive.  ICT-WIGOS may establish a Task Team on data issues which could contribute to the review in these areas.  </w:t>
      </w:r>
    </w:p>
    <w:p w14:paraId="4A2965DD" w14:textId="77777777" w:rsidR="00DA0AE1" w:rsidRPr="00DA0AE1" w:rsidRDefault="00DA0AE1" w:rsidP="00083851">
      <w:pPr>
        <w:jc w:val="both"/>
        <w:rPr>
          <w:rFonts w:eastAsia="Times New Roman"/>
          <w:bCs w:val="0"/>
          <w:lang w:eastAsia="en-US"/>
        </w:rPr>
      </w:pPr>
    </w:p>
    <w:p w14:paraId="3135AE38" w14:textId="77777777" w:rsidR="00DA0AE1" w:rsidRPr="00DA0AE1" w:rsidRDefault="00DA0AE1" w:rsidP="00083851">
      <w:pPr>
        <w:numPr>
          <w:ilvl w:val="0"/>
          <w:numId w:val="27"/>
        </w:numPr>
        <w:spacing w:line="276" w:lineRule="auto"/>
        <w:ind w:left="360"/>
        <w:contextualSpacing/>
        <w:jc w:val="both"/>
        <w:rPr>
          <w:rFonts w:eastAsia="Times New Roman"/>
          <w:bCs w:val="0"/>
          <w:lang w:eastAsia="en-US"/>
        </w:rPr>
      </w:pPr>
      <w:r w:rsidRPr="00DA0AE1">
        <w:rPr>
          <w:rFonts w:eastAsia="Times New Roman"/>
          <w:bCs w:val="0"/>
          <w:lang w:eastAsia="en-US"/>
        </w:rPr>
        <w:t>The need for review:</w:t>
      </w:r>
    </w:p>
    <w:p w14:paraId="73697980" w14:textId="77777777" w:rsidR="00DA0AE1" w:rsidRPr="00DA0AE1" w:rsidRDefault="00DA0AE1" w:rsidP="00083851">
      <w:pPr>
        <w:numPr>
          <w:ilvl w:val="0"/>
          <w:numId w:val="30"/>
        </w:numPr>
        <w:spacing w:line="276" w:lineRule="auto"/>
        <w:ind w:left="720"/>
        <w:contextualSpacing/>
        <w:jc w:val="both"/>
        <w:rPr>
          <w:rFonts w:eastAsia="Times New Roman"/>
          <w:bCs w:val="0"/>
          <w:lang w:eastAsia="en-US"/>
        </w:rPr>
      </w:pPr>
      <w:r w:rsidRPr="00DA0AE1">
        <w:rPr>
          <w:rFonts w:eastAsia="Times New Roman"/>
          <w:bCs w:val="0"/>
          <w:lang w:eastAsia="en-US"/>
        </w:rPr>
        <w:t xml:space="preserve">The meeting noted that the review needs were highly visible and the need to give WMO’s view on the current state of the art and what can be done.  There is a relationship between the review of the implications of Resolution 60 (Cg-17), on international exchange of climate data and products, and emerging data from non-traditional sources, since if partners find they cannot access data through NMHSs they may be forced to turn to (or even establish) alternatives.  Some development partners such as UNDP and the World Bank are already channelling significant resources into strengthening observing systems but not necessarily according to WMO standards.  PRs are under pressure to accept these ad hoc systems.  </w:t>
      </w:r>
    </w:p>
    <w:p w14:paraId="30671791" w14:textId="77777777" w:rsidR="00DA0AE1" w:rsidRPr="00DA0AE1" w:rsidRDefault="00DA0AE1" w:rsidP="00083851">
      <w:pPr>
        <w:numPr>
          <w:ilvl w:val="0"/>
          <w:numId w:val="30"/>
        </w:numPr>
        <w:spacing w:line="276" w:lineRule="auto"/>
        <w:ind w:left="720"/>
        <w:contextualSpacing/>
        <w:jc w:val="both"/>
        <w:rPr>
          <w:rFonts w:eastAsia="Times New Roman"/>
          <w:bCs w:val="0"/>
          <w:lang w:eastAsia="en-US"/>
        </w:rPr>
      </w:pPr>
      <w:r w:rsidRPr="00DA0AE1">
        <w:rPr>
          <w:rFonts w:eastAsia="Times New Roman"/>
          <w:bCs w:val="0"/>
          <w:lang w:eastAsia="en-US"/>
        </w:rPr>
        <w:t>The situation with respect to both traditional and non-traditional systems, and the business models that support them, are changing and need to be evaluated together, along with considerations about public-private partnerships.  The reviews called for by this resolution (65, Cg-17) and Resolution 60 (Cg-17) together provide an opportunity to answer questions such as, “how much is good enough? How much should countries invest in observations? And what are some of the options/schemes for sustaining adequate observations drawing on traditional and non-traditional sources?”</w:t>
      </w:r>
    </w:p>
    <w:p w14:paraId="5424D8C4" w14:textId="77777777" w:rsidR="00A511D5" w:rsidRDefault="00DA0AE1" w:rsidP="00DA0AE1">
      <w:pPr>
        <w:tabs>
          <w:tab w:val="left" w:pos="567"/>
          <w:tab w:val="left" w:pos="4253"/>
          <w:tab w:val="right" w:leader="dot" w:pos="9638"/>
        </w:tabs>
        <w:spacing w:before="120" w:after="120"/>
        <w:ind w:left="567"/>
        <w:jc w:val="center"/>
        <w:rPr>
          <w:rFonts w:eastAsia="Batang" w:cs="Arial"/>
          <w:bCs w:val="0"/>
          <w:lang w:val="en-US" w:eastAsia="ko-KR"/>
        </w:rPr>
        <w:sectPr w:rsidR="00A511D5" w:rsidSect="00F15C44">
          <w:headerReference w:type="default" r:id="rId34"/>
          <w:headerReference w:type="first" r:id="rId35"/>
          <w:pgSz w:w="11906" w:h="16838" w:code="9"/>
          <w:pgMar w:top="1134" w:right="1134" w:bottom="1661" w:left="1134" w:header="737" w:footer="737" w:gutter="0"/>
          <w:pgNumType w:start="1"/>
          <w:cols w:space="386"/>
          <w:noEndnote/>
          <w:titlePg/>
        </w:sectPr>
      </w:pPr>
      <w:r w:rsidRPr="00DA0AE1">
        <w:rPr>
          <w:rFonts w:eastAsia="Batang" w:cs="Arial"/>
          <w:bCs w:val="0"/>
          <w:lang w:val="en-US" w:eastAsia="ko-KR"/>
        </w:rPr>
        <w:t>________________</w:t>
      </w:r>
    </w:p>
    <w:p w14:paraId="7DFFD716" w14:textId="2AC21EDA" w:rsidR="00DA0AE1" w:rsidRPr="00A511D5" w:rsidRDefault="00A511D5" w:rsidP="00293874">
      <w:pPr>
        <w:tabs>
          <w:tab w:val="left" w:pos="567"/>
          <w:tab w:val="left" w:pos="4253"/>
          <w:tab w:val="right" w:leader="dot" w:pos="9638"/>
        </w:tabs>
        <w:spacing w:before="120" w:after="120"/>
        <w:ind w:left="567"/>
        <w:jc w:val="right"/>
        <w:rPr>
          <w:rFonts w:eastAsia="Batang" w:cs="Arial"/>
          <w:b/>
          <w:lang w:val="en-US" w:eastAsia="ko-KR"/>
        </w:rPr>
      </w:pPr>
      <w:r w:rsidRPr="00A511D5">
        <w:rPr>
          <w:rFonts w:eastAsia="Batang" w:cs="Arial"/>
          <w:b/>
          <w:lang w:val="en-US" w:eastAsia="ko-KR"/>
        </w:rPr>
        <w:lastRenderedPageBreak/>
        <w:t>ANNEX V</w:t>
      </w:r>
    </w:p>
    <w:p w14:paraId="78C87972" w14:textId="77777777" w:rsidR="00A511D5" w:rsidRPr="00A511D5" w:rsidRDefault="00A511D5" w:rsidP="00A511D5">
      <w:pPr>
        <w:jc w:val="center"/>
        <w:rPr>
          <w:rFonts w:eastAsia="Times New Roman" w:cs="Arial"/>
          <w:b/>
          <w:iCs/>
          <w:lang w:eastAsia="en-US"/>
        </w:rPr>
      </w:pPr>
      <w:bookmarkStart w:id="47" w:name="AnnexV"/>
      <w:bookmarkEnd w:id="47"/>
      <w:r w:rsidRPr="00A511D5">
        <w:rPr>
          <w:rFonts w:eastAsia="Times New Roman" w:cs="Arial"/>
          <w:b/>
          <w:iCs/>
          <w:lang w:eastAsia="en-US"/>
        </w:rPr>
        <w:t>WIGOS AND GFCS</w:t>
      </w:r>
    </w:p>
    <w:p w14:paraId="3DE80B37" w14:textId="77777777" w:rsidR="00A511D5" w:rsidRPr="00A511D5" w:rsidRDefault="00A511D5" w:rsidP="001118EF">
      <w:pPr>
        <w:numPr>
          <w:ilvl w:val="1"/>
          <w:numId w:val="13"/>
        </w:numPr>
        <w:tabs>
          <w:tab w:val="left" w:pos="770"/>
        </w:tabs>
        <w:spacing w:before="120"/>
        <w:jc w:val="both"/>
        <w:rPr>
          <w:bCs w:val="0"/>
          <w:lang w:val="en-US"/>
        </w:rPr>
      </w:pPr>
      <w:r w:rsidRPr="00A511D5">
        <w:rPr>
          <w:rFonts w:ascii="ArialMT" w:eastAsia="Times New Roman" w:hAnsi="ArialMT" w:cs="ArialMT"/>
          <w:bCs w:val="0"/>
          <w:lang w:val="en-US" w:eastAsia="zh-TW"/>
        </w:rPr>
        <w:t>The Seventeenth WMO Congress identified the following highest priorities for the WIGOS pre-operational phase:</w:t>
      </w:r>
    </w:p>
    <w:p w14:paraId="0A03201D" w14:textId="77777777" w:rsidR="00A511D5" w:rsidRPr="00A511D5" w:rsidRDefault="00A511D5" w:rsidP="00A511D5">
      <w:pPr>
        <w:autoSpaceDE w:val="0"/>
        <w:autoSpaceDN w:val="0"/>
        <w:adjustRightInd w:val="0"/>
        <w:spacing w:before="180"/>
        <w:ind w:left="720"/>
        <w:rPr>
          <w:rFonts w:ascii="ArialMT" w:eastAsia="Times New Roman" w:hAnsi="ArialMT" w:cs="ArialMT"/>
          <w:bCs w:val="0"/>
          <w:lang w:val="en-US" w:eastAsia="zh-TW"/>
        </w:rPr>
      </w:pPr>
      <w:r w:rsidRPr="00A511D5">
        <w:rPr>
          <w:rFonts w:ascii="ArialMT" w:eastAsia="Times New Roman" w:hAnsi="ArialMT" w:cs="ArialMT"/>
          <w:bCs w:val="0"/>
          <w:lang w:val="en-US" w:eastAsia="zh-TW"/>
        </w:rPr>
        <w:t>(a) National WIGOS implementation;</w:t>
      </w:r>
    </w:p>
    <w:p w14:paraId="34F3B7ED" w14:textId="77777777" w:rsidR="00A511D5" w:rsidRPr="00A511D5" w:rsidRDefault="00A511D5" w:rsidP="00A511D5">
      <w:pPr>
        <w:autoSpaceDE w:val="0"/>
        <w:autoSpaceDN w:val="0"/>
        <w:adjustRightInd w:val="0"/>
        <w:spacing w:before="180"/>
        <w:ind w:left="720"/>
        <w:rPr>
          <w:rFonts w:ascii="ArialMT" w:eastAsia="Times New Roman" w:hAnsi="ArialMT" w:cs="ArialMT"/>
          <w:bCs w:val="0"/>
          <w:lang w:val="en-US" w:eastAsia="zh-TW"/>
        </w:rPr>
      </w:pPr>
      <w:r w:rsidRPr="00A511D5">
        <w:rPr>
          <w:rFonts w:ascii="ArialMT" w:eastAsia="Times New Roman" w:hAnsi="ArialMT" w:cs="ArialMT"/>
          <w:bCs w:val="0"/>
          <w:lang w:val="en-US" w:eastAsia="zh-TW"/>
        </w:rPr>
        <w:t>(b) WIGOS regulatory material complemented with necessary guidance material to assist Members with the implementation of the WIGOS technical regulations;</w:t>
      </w:r>
    </w:p>
    <w:p w14:paraId="04E3CC34" w14:textId="77777777" w:rsidR="00A511D5" w:rsidRPr="00A511D5" w:rsidRDefault="00A511D5" w:rsidP="00A511D5">
      <w:pPr>
        <w:autoSpaceDE w:val="0"/>
        <w:autoSpaceDN w:val="0"/>
        <w:adjustRightInd w:val="0"/>
        <w:spacing w:before="180"/>
        <w:ind w:left="720"/>
        <w:rPr>
          <w:rFonts w:ascii="ArialMT" w:eastAsia="Times New Roman" w:hAnsi="ArialMT" w:cs="ArialMT"/>
          <w:bCs w:val="0"/>
          <w:lang w:val="en-US" w:eastAsia="zh-TW"/>
        </w:rPr>
      </w:pPr>
      <w:r w:rsidRPr="00A511D5">
        <w:rPr>
          <w:rFonts w:ascii="ArialMT" w:eastAsia="Times New Roman" w:hAnsi="ArialMT" w:cs="ArialMT"/>
          <w:bCs w:val="0"/>
          <w:lang w:val="en-US" w:eastAsia="zh-TW"/>
        </w:rPr>
        <w:t>(c) Further development of the WIGOS Information Resource, with special emphasis on the operational deployment of the databases of the Observing Systems Capability Analysis and Review tool;</w:t>
      </w:r>
    </w:p>
    <w:p w14:paraId="321D96D9" w14:textId="77777777" w:rsidR="00A511D5" w:rsidRPr="00A511D5" w:rsidRDefault="00A511D5" w:rsidP="00A511D5">
      <w:pPr>
        <w:autoSpaceDE w:val="0"/>
        <w:autoSpaceDN w:val="0"/>
        <w:adjustRightInd w:val="0"/>
        <w:spacing w:before="180"/>
        <w:ind w:left="720"/>
        <w:rPr>
          <w:rFonts w:ascii="ArialMT" w:eastAsia="Times New Roman" w:hAnsi="ArialMT" w:cs="ArialMT"/>
          <w:bCs w:val="0"/>
          <w:lang w:val="en-US" w:eastAsia="zh-TW"/>
        </w:rPr>
      </w:pPr>
      <w:r w:rsidRPr="00A511D5">
        <w:rPr>
          <w:rFonts w:ascii="ArialMT" w:eastAsia="Times New Roman" w:hAnsi="ArialMT" w:cs="ArialMT"/>
          <w:bCs w:val="0"/>
          <w:lang w:val="en-US" w:eastAsia="zh-TW"/>
        </w:rPr>
        <w:t>(d) Development and implementation of the WIGOS Data Quality Monitoring System;</w:t>
      </w:r>
    </w:p>
    <w:p w14:paraId="3430BFE6" w14:textId="77777777" w:rsidR="00A511D5" w:rsidRPr="00A511D5" w:rsidRDefault="00A511D5" w:rsidP="00A511D5">
      <w:pPr>
        <w:autoSpaceDE w:val="0"/>
        <w:autoSpaceDN w:val="0"/>
        <w:adjustRightInd w:val="0"/>
        <w:spacing w:before="180"/>
        <w:ind w:left="720"/>
        <w:rPr>
          <w:rFonts w:ascii="ArialMT" w:eastAsia="Times New Roman" w:hAnsi="ArialMT" w:cs="ArialMT"/>
          <w:bCs w:val="0"/>
          <w:lang w:val="en-US" w:eastAsia="zh-TW"/>
        </w:rPr>
      </w:pPr>
      <w:r w:rsidRPr="00A511D5">
        <w:rPr>
          <w:rFonts w:ascii="ArialMT" w:eastAsia="Times New Roman" w:hAnsi="ArialMT" w:cs="ArialMT"/>
          <w:bCs w:val="0"/>
          <w:lang w:val="en-US" w:eastAsia="zh-TW"/>
        </w:rPr>
        <w:t>(e) Concept development and initial establishment of Regional WIGOS Centres;</w:t>
      </w:r>
    </w:p>
    <w:p w14:paraId="4D3EB5D1" w14:textId="77777777" w:rsidR="00A511D5" w:rsidRPr="00A511D5" w:rsidRDefault="00A511D5" w:rsidP="001118EF">
      <w:pPr>
        <w:numPr>
          <w:ilvl w:val="1"/>
          <w:numId w:val="13"/>
        </w:numPr>
        <w:tabs>
          <w:tab w:val="left" w:pos="770"/>
        </w:tabs>
        <w:spacing w:before="120"/>
        <w:jc w:val="both"/>
        <w:rPr>
          <w:bCs w:val="0"/>
          <w:lang w:val="en-US"/>
        </w:rPr>
      </w:pPr>
      <w:r w:rsidRPr="00A511D5">
        <w:rPr>
          <w:rFonts w:eastAsia="Times New Roman"/>
          <w:bCs w:val="0"/>
          <w:lang w:eastAsia="en-US"/>
        </w:rPr>
        <w:t xml:space="preserve">The Fifth </w:t>
      </w:r>
      <w:r w:rsidRPr="00A511D5">
        <w:rPr>
          <w:rFonts w:eastAsia="Times New Roman" w:cs="Arial"/>
          <w:bCs w:val="0"/>
          <w:lang w:eastAsia="en-US"/>
        </w:rPr>
        <w:t>Session</w:t>
      </w:r>
      <w:r w:rsidRPr="00A511D5">
        <w:rPr>
          <w:rFonts w:eastAsia="Times New Roman"/>
          <w:bCs w:val="0"/>
          <w:lang w:eastAsia="en-US"/>
        </w:rPr>
        <w:t xml:space="preserve"> of the Inter-Commission Coordination Group on the WMO Integrated Global Observing System (ICG-WIGOS-5) was held at the WMO Secretariat in Geneva, Switzerland, from 25 to 28 January 2016.</w:t>
      </w:r>
    </w:p>
    <w:p w14:paraId="79D1F5E7" w14:textId="77777777" w:rsidR="00A511D5" w:rsidRPr="00A511D5" w:rsidRDefault="00A511D5" w:rsidP="001118EF">
      <w:pPr>
        <w:numPr>
          <w:ilvl w:val="1"/>
          <w:numId w:val="13"/>
        </w:numPr>
        <w:tabs>
          <w:tab w:val="left" w:pos="770"/>
        </w:tabs>
        <w:spacing w:before="120"/>
        <w:jc w:val="both"/>
        <w:rPr>
          <w:rFonts w:eastAsia="Times New Roman" w:cs="Arial"/>
          <w:bCs w:val="0"/>
          <w:lang w:eastAsia="en-US"/>
        </w:rPr>
      </w:pPr>
      <w:r w:rsidRPr="00A511D5">
        <w:rPr>
          <w:rFonts w:eastAsia="Times New Roman"/>
          <w:bCs w:val="0"/>
          <w:lang w:eastAsia="en-US"/>
        </w:rPr>
        <w:t xml:space="preserve">ICG-WIGOS reviewed the progress towards the implementation of WIGOS achieved by the Technical </w:t>
      </w:r>
      <w:r w:rsidRPr="00A511D5">
        <w:rPr>
          <w:rFonts w:eastAsia="Times New Roman" w:cs="Arial"/>
          <w:bCs w:val="0"/>
          <w:lang w:eastAsia="en-US"/>
        </w:rPr>
        <w:t>Commissions</w:t>
      </w:r>
      <w:r w:rsidRPr="00A511D5">
        <w:rPr>
          <w:rFonts w:eastAsia="Times New Roman"/>
          <w:bCs w:val="0"/>
          <w:lang w:eastAsia="en-US"/>
        </w:rPr>
        <w:t xml:space="preserve"> (TCs) and the Regional Associations (RAs). Further, it reviewed outcomes from ICG-WIGOS Task Team meetings, and WIGOS-relevant workshops. In this regard, ICG-WIGOS expressed its appreciation of the progress achieved and thanked </w:t>
      </w:r>
      <w:r w:rsidRPr="00A511D5">
        <w:rPr>
          <w:rFonts w:eastAsia="Times New Roman"/>
          <w:bCs w:val="0"/>
          <w:snapToGrid w:val="0"/>
          <w:lang w:eastAsia="en-US"/>
        </w:rPr>
        <w:t>all involved experts and contributors.</w:t>
      </w:r>
      <w:r w:rsidRPr="00A511D5">
        <w:rPr>
          <w:rFonts w:eastAsia="Times New Roman"/>
          <w:bCs w:val="0"/>
          <w:lang w:eastAsia="en-US"/>
        </w:rPr>
        <w:t xml:space="preserve"> </w:t>
      </w:r>
    </w:p>
    <w:p w14:paraId="06D39D1A" w14:textId="77777777" w:rsidR="00A511D5" w:rsidRPr="00A511D5" w:rsidRDefault="00A511D5" w:rsidP="001118EF">
      <w:pPr>
        <w:numPr>
          <w:ilvl w:val="1"/>
          <w:numId w:val="13"/>
        </w:numPr>
        <w:tabs>
          <w:tab w:val="left" w:pos="770"/>
        </w:tabs>
        <w:spacing w:before="120"/>
        <w:jc w:val="both"/>
        <w:rPr>
          <w:rFonts w:eastAsia="Times New Roman" w:cs="Arial"/>
          <w:bCs w:val="0"/>
          <w:lang w:eastAsia="en-US"/>
        </w:rPr>
      </w:pPr>
      <w:r w:rsidRPr="00A511D5">
        <w:rPr>
          <w:rFonts w:eastAsia="Times New Roman"/>
          <w:bCs w:val="0"/>
          <w:lang w:eastAsia="en-US"/>
        </w:rPr>
        <w:t>ICG-WIGOS further discussed the progress made in the five key priority areas established by Cg-17 for the WIGOS Pre-operational Phase (2016-2019), including the concept development for Regional WIGOS Centres. Based on its deliberations, ICG-WIGOS formulated its recommendations on a further elaboration of the draft Plan for the WIGOS Pre-operational Phase (PWPP) to be submitted to EC-68 for approval. Finally, ICG-WIGOS considered its future working structure.</w:t>
      </w:r>
    </w:p>
    <w:p w14:paraId="7F3E9D6C" w14:textId="77777777" w:rsidR="00A511D5" w:rsidRPr="00A511D5" w:rsidRDefault="00A511D5" w:rsidP="00A511D5">
      <w:pPr>
        <w:tabs>
          <w:tab w:val="left" w:pos="770"/>
        </w:tabs>
        <w:spacing w:before="240"/>
        <w:jc w:val="both"/>
        <w:rPr>
          <w:rFonts w:eastAsia="Times New Roman" w:cs="Arial"/>
          <w:b/>
          <w:bCs w:val="0"/>
          <w:i/>
          <w:lang w:eastAsia="en-US"/>
        </w:rPr>
      </w:pPr>
      <w:r w:rsidRPr="00A511D5">
        <w:rPr>
          <w:rFonts w:eastAsia="Times New Roman" w:cs="Arial"/>
          <w:b/>
          <w:bCs w:val="0"/>
          <w:i/>
          <w:lang w:eastAsia="en-US"/>
        </w:rPr>
        <w:t>WIGOS Working Structure</w:t>
      </w:r>
    </w:p>
    <w:p w14:paraId="202A342B" w14:textId="77777777" w:rsidR="00A511D5" w:rsidRPr="00A511D5" w:rsidRDefault="00A511D5" w:rsidP="001118EF">
      <w:pPr>
        <w:numPr>
          <w:ilvl w:val="1"/>
          <w:numId w:val="13"/>
        </w:numPr>
        <w:tabs>
          <w:tab w:val="left" w:pos="770"/>
          <w:tab w:val="num" w:pos="851"/>
        </w:tabs>
        <w:spacing w:before="120"/>
        <w:jc w:val="both"/>
        <w:rPr>
          <w:rFonts w:eastAsia="Times New Roman" w:cs="Arial"/>
          <w:bCs w:val="0"/>
          <w:lang w:eastAsia="en-US"/>
        </w:rPr>
      </w:pPr>
      <w:r w:rsidRPr="00A511D5">
        <w:rPr>
          <w:rFonts w:eastAsia="Times New Roman" w:cs="Arial"/>
          <w:bCs w:val="0"/>
          <w:lang w:eastAsia="en-US"/>
        </w:rPr>
        <w:t>ICG-WIGOS decided to close down two task teams, namely Task Team WIGOS Regulatory Material (TT-WRM) and Task Team WIGOS Quality Management (TT-WQM), and to establish the following new Teams: a) WIGOS Editorial Board (WEdB); b) a Task Team on the WIGOS Data Quality Monitoring System; c) a Task Team on WIGOS Data and Partnership. Regarding the Task Team WIGOS Metadata (TT-WMD) it was decided to keep the team active until the end of 2016 and then to establish a new Task team on OSCAR Development.</w:t>
      </w:r>
    </w:p>
    <w:p w14:paraId="0E2019BC" w14:textId="77777777" w:rsidR="00A511D5" w:rsidRPr="00A511D5" w:rsidRDefault="00A511D5" w:rsidP="00A511D5">
      <w:pPr>
        <w:tabs>
          <w:tab w:val="left" w:pos="770"/>
        </w:tabs>
        <w:spacing w:before="240"/>
        <w:jc w:val="both"/>
        <w:rPr>
          <w:rFonts w:eastAsia="Times New Roman" w:cs="Arial"/>
          <w:b/>
          <w:bCs w:val="0"/>
          <w:i/>
          <w:sz w:val="24"/>
          <w:lang w:eastAsia="en-US"/>
        </w:rPr>
      </w:pPr>
      <w:r w:rsidRPr="00A511D5">
        <w:rPr>
          <w:rFonts w:eastAsia="Times New Roman" w:cs="Arial"/>
          <w:b/>
          <w:bCs w:val="0"/>
          <w:i/>
          <w:sz w:val="24"/>
          <w:lang w:eastAsia="en-US"/>
        </w:rPr>
        <w:t>SORT</w:t>
      </w:r>
    </w:p>
    <w:p w14:paraId="0087F90C" w14:textId="77777777" w:rsidR="00A511D5" w:rsidRPr="00A511D5" w:rsidRDefault="00A511D5" w:rsidP="001118EF">
      <w:pPr>
        <w:numPr>
          <w:ilvl w:val="1"/>
          <w:numId w:val="13"/>
        </w:numPr>
        <w:tabs>
          <w:tab w:val="left" w:pos="770"/>
          <w:tab w:val="num" w:pos="851"/>
        </w:tabs>
        <w:spacing w:before="120"/>
        <w:jc w:val="both"/>
        <w:rPr>
          <w:rFonts w:eastAsia="Times New Roman" w:cs="Arial"/>
          <w:bCs w:val="0"/>
          <w:lang w:eastAsia="en-US"/>
        </w:rPr>
      </w:pPr>
      <w:r w:rsidRPr="00A511D5">
        <w:rPr>
          <w:rFonts w:eastAsia="Times New Roman"/>
          <w:bCs w:val="0"/>
          <w:lang w:eastAsia="en-US"/>
        </w:rPr>
        <w:t xml:space="preserve">ICG-WIGOS reiterated the general requirement for the development of the Standardization of Observations Review Tool (SORT) and requested D/OBS that it be brought to the attention of EC-68 in order to gain </w:t>
      </w:r>
      <w:r w:rsidRPr="00A511D5">
        <w:rPr>
          <w:rFonts w:eastAsia="Times New Roman" w:cs="Arial"/>
          <w:bCs w:val="0"/>
          <w:lang w:eastAsia="en-US"/>
        </w:rPr>
        <w:t>support</w:t>
      </w:r>
      <w:r w:rsidRPr="00A511D5">
        <w:rPr>
          <w:rFonts w:eastAsia="Times New Roman"/>
          <w:bCs w:val="0"/>
          <w:lang w:eastAsia="en-US"/>
        </w:rPr>
        <w:t xml:space="preserve"> of EC for its further development and to guarantee resources needed. ICG-WIGOS was of the opinion that even though SORT would meet a requirement for the organization as a whole rather than being specific to just WIGOS, it would be important that WIGOS take the lead in its development and that it retain an ownership stake in the system. Finally it was proposed to organize a dedicated SORT development workshop.</w:t>
      </w:r>
    </w:p>
    <w:p w14:paraId="7B69FA3A" w14:textId="77777777" w:rsidR="00A511D5" w:rsidRPr="00A511D5" w:rsidRDefault="00A511D5" w:rsidP="00A511D5">
      <w:pPr>
        <w:tabs>
          <w:tab w:val="left" w:pos="770"/>
        </w:tabs>
        <w:spacing w:before="240"/>
        <w:jc w:val="both"/>
        <w:rPr>
          <w:rFonts w:eastAsia="Times New Roman" w:cs="Arial"/>
          <w:b/>
          <w:bCs w:val="0"/>
          <w:i/>
          <w:sz w:val="24"/>
          <w:lang w:eastAsia="en-US"/>
        </w:rPr>
      </w:pPr>
      <w:r w:rsidRPr="00A511D5">
        <w:rPr>
          <w:rFonts w:eastAsia="Times New Roman" w:cs="Arial"/>
          <w:b/>
          <w:bCs w:val="0"/>
          <w:i/>
          <w:sz w:val="24"/>
          <w:lang w:eastAsia="en-US"/>
        </w:rPr>
        <w:t>Vision for WIGOS in 2040</w:t>
      </w:r>
    </w:p>
    <w:p w14:paraId="2BB17E1B" w14:textId="77777777" w:rsidR="00A511D5" w:rsidRPr="00A511D5" w:rsidRDefault="00A511D5" w:rsidP="001118EF">
      <w:pPr>
        <w:numPr>
          <w:ilvl w:val="1"/>
          <w:numId w:val="13"/>
        </w:numPr>
        <w:tabs>
          <w:tab w:val="left" w:pos="770"/>
          <w:tab w:val="num" w:pos="851"/>
        </w:tabs>
        <w:spacing w:before="120"/>
        <w:jc w:val="both"/>
        <w:rPr>
          <w:rFonts w:eastAsia="Times New Roman"/>
          <w:lang w:eastAsia="en-US"/>
        </w:rPr>
      </w:pPr>
      <w:r w:rsidRPr="00A511D5">
        <w:rPr>
          <w:rFonts w:eastAsia="Times New Roman"/>
          <w:lang w:eastAsia="en-US"/>
        </w:rPr>
        <w:t xml:space="preserve">ICG-WIGOS-5 recalled the request from EC-66 to CBS to lead the development of a “Vision for WIGOS in 2040”, with involvement of the other technical commissions and to submit </w:t>
      </w:r>
      <w:r w:rsidRPr="00A511D5">
        <w:rPr>
          <w:rFonts w:eastAsia="Times New Roman"/>
          <w:lang w:eastAsia="en-US"/>
        </w:rPr>
        <w:lastRenderedPageBreak/>
        <w:t>such a vision to Cg-18 in 2019 for approval. An initial draft Vision for the WIGOS Space-based component in 2040 was developed.</w:t>
      </w:r>
    </w:p>
    <w:p w14:paraId="4A196E76" w14:textId="77777777" w:rsidR="00A511D5" w:rsidRPr="00A511D5" w:rsidRDefault="00A511D5" w:rsidP="00A511D5">
      <w:pPr>
        <w:tabs>
          <w:tab w:val="left" w:pos="770"/>
        </w:tabs>
        <w:spacing w:before="240"/>
        <w:jc w:val="both"/>
        <w:rPr>
          <w:rFonts w:eastAsia="Times New Roman" w:cs="Arial"/>
          <w:b/>
          <w:bCs w:val="0"/>
          <w:i/>
          <w:sz w:val="24"/>
          <w:lang w:eastAsia="en-US"/>
        </w:rPr>
      </w:pPr>
      <w:r w:rsidRPr="00A511D5">
        <w:rPr>
          <w:rFonts w:eastAsia="Times New Roman" w:cs="Arial"/>
          <w:b/>
          <w:bCs w:val="0"/>
          <w:i/>
          <w:sz w:val="24"/>
          <w:lang w:eastAsia="en-US"/>
        </w:rPr>
        <w:t>WIGOS Regulatory Material</w:t>
      </w:r>
    </w:p>
    <w:p w14:paraId="4CAF9123" w14:textId="77777777" w:rsidR="00A511D5" w:rsidRPr="00A511D5" w:rsidRDefault="00A511D5" w:rsidP="001118EF">
      <w:pPr>
        <w:numPr>
          <w:ilvl w:val="1"/>
          <w:numId w:val="13"/>
        </w:numPr>
        <w:tabs>
          <w:tab w:val="left" w:pos="770"/>
          <w:tab w:val="num" w:pos="851"/>
        </w:tabs>
        <w:spacing w:before="120"/>
        <w:jc w:val="both"/>
        <w:rPr>
          <w:rFonts w:eastAsia="Times New Roman" w:cs="Arial"/>
          <w:bCs w:val="0"/>
          <w:lang w:eastAsia="en-US"/>
        </w:rPr>
      </w:pPr>
      <w:r w:rsidRPr="00A511D5">
        <w:rPr>
          <w:rFonts w:eastAsia="Times New Roman" w:cs="Arial"/>
          <w:bCs w:val="0"/>
          <w:lang w:eastAsia="en-US"/>
        </w:rPr>
        <w:t>ICG-</w:t>
      </w:r>
      <w:r w:rsidRPr="00A511D5">
        <w:rPr>
          <w:rFonts w:eastAsia="Times New Roman"/>
          <w:bCs w:val="0"/>
          <w:lang w:eastAsia="en-US"/>
        </w:rPr>
        <w:t>WIGOS</w:t>
      </w:r>
      <w:r w:rsidRPr="00A511D5">
        <w:rPr>
          <w:rFonts w:eastAsia="Times New Roman" w:cs="Arial"/>
          <w:bCs w:val="0"/>
          <w:lang w:eastAsia="en-US"/>
        </w:rPr>
        <w:t xml:space="preserve"> </w:t>
      </w:r>
      <w:r w:rsidRPr="00A511D5">
        <w:rPr>
          <w:rFonts w:eastAsia="Times New Roman"/>
          <w:lang w:eastAsia="en-US"/>
        </w:rPr>
        <w:t>considered</w:t>
      </w:r>
      <w:r w:rsidRPr="00A511D5">
        <w:rPr>
          <w:rFonts w:eastAsia="Times New Roman" w:cs="Arial"/>
          <w:bCs w:val="0"/>
          <w:lang w:eastAsia="en-US"/>
        </w:rPr>
        <w:t xml:space="preserve"> how to establish the process for reviewing draft text developed by the </w:t>
      </w:r>
      <w:r w:rsidRPr="00A511D5">
        <w:rPr>
          <w:rFonts w:eastAsia="Times New Roman"/>
          <w:bCs w:val="0"/>
          <w:lang w:eastAsia="en-US"/>
        </w:rPr>
        <w:t>Secretariat</w:t>
      </w:r>
      <w:r w:rsidRPr="00A511D5">
        <w:rPr>
          <w:rFonts w:eastAsia="Times New Roman" w:cs="Arial"/>
          <w:bCs w:val="0"/>
          <w:lang w:eastAsia="en-US"/>
        </w:rPr>
        <w:t xml:space="preserve"> and/or relevant TC experts for updating WIGOS regulatory material and for new guidance material. In this regard, ICG-WIGOS decided to terminate TT-WRM and to establish a small WIGOS Editorial Board of 3 members; with representatives of CBS, CIMO.</w:t>
      </w:r>
    </w:p>
    <w:p w14:paraId="065FD79E" w14:textId="77777777" w:rsidR="00A511D5" w:rsidRPr="00A511D5" w:rsidRDefault="00A511D5" w:rsidP="00A511D5">
      <w:pPr>
        <w:tabs>
          <w:tab w:val="left" w:pos="770"/>
        </w:tabs>
        <w:spacing w:before="240"/>
        <w:jc w:val="both"/>
        <w:rPr>
          <w:rFonts w:eastAsia="Times New Roman" w:cs="Arial"/>
          <w:b/>
          <w:bCs w:val="0"/>
          <w:i/>
          <w:sz w:val="24"/>
          <w:lang w:eastAsia="en-US"/>
        </w:rPr>
      </w:pPr>
      <w:r w:rsidRPr="00A511D5">
        <w:rPr>
          <w:rFonts w:eastAsia="Times New Roman" w:cs="Arial"/>
          <w:b/>
          <w:bCs w:val="0"/>
          <w:i/>
          <w:sz w:val="24"/>
          <w:lang w:eastAsia="en-US"/>
        </w:rPr>
        <w:t>OSCAR Database</w:t>
      </w:r>
    </w:p>
    <w:p w14:paraId="25DF6B18" w14:textId="77777777" w:rsidR="00A511D5" w:rsidRPr="00A511D5" w:rsidRDefault="00A511D5" w:rsidP="001118EF">
      <w:pPr>
        <w:numPr>
          <w:ilvl w:val="1"/>
          <w:numId w:val="13"/>
        </w:numPr>
        <w:tabs>
          <w:tab w:val="left" w:pos="770"/>
          <w:tab w:val="num" w:pos="851"/>
        </w:tabs>
        <w:spacing w:before="120"/>
        <w:jc w:val="both"/>
        <w:rPr>
          <w:rFonts w:eastAsia="Times New Roman" w:cs="Arial"/>
          <w:bCs w:val="0"/>
          <w:lang w:eastAsia="zh-TW"/>
        </w:rPr>
      </w:pPr>
      <w:r w:rsidRPr="00A511D5">
        <w:rPr>
          <w:rFonts w:eastAsia="Times New Roman" w:cs="Arial"/>
          <w:bCs w:val="0"/>
          <w:lang w:eastAsia="zh-TW"/>
        </w:rPr>
        <w:t>ICG-</w:t>
      </w:r>
      <w:r w:rsidRPr="00A511D5">
        <w:rPr>
          <w:rFonts w:eastAsia="Times New Roman"/>
          <w:lang w:eastAsia="en-US"/>
        </w:rPr>
        <w:t>WIGOS</w:t>
      </w:r>
      <w:r w:rsidRPr="00A511D5">
        <w:rPr>
          <w:rFonts w:eastAsia="Times New Roman" w:cs="Arial"/>
          <w:bCs w:val="0"/>
          <w:lang w:eastAsia="zh-TW"/>
        </w:rPr>
        <w:t xml:space="preserve"> agreed that OSCAR/Surface was sufficiently mature as a metadata repository for it to be declared operational. ICG-WIGOS asked the OSCAR development team to make the necessary preparations to declare OSCAR/Surface operational on 2 May 2016, and to issue appropriate notices to Members, including </w:t>
      </w:r>
      <w:r w:rsidRPr="00A511D5">
        <w:rPr>
          <w:rFonts w:eastAsia="Times New Roman" w:cs="Arial"/>
          <w:bCs w:val="0"/>
          <w:lang w:eastAsia="en-US"/>
        </w:rPr>
        <w:t xml:space="preserve">in the </w:t>
      </w:r>
      <w:hyperlink r:id="rId36" w:history="1">
        <w:r w:rsidRPr="00A511D5">
          <w:rPr>
            <w:rFonts w:eastAsia="Times New Roman" w:cs="Arial"/>
            <w:bCs w:val="0"/>
            <w:color w:val="0000FF"/>
            <w:u w:val="single"/>
            <w:lang w:eastAsia="en-US"/>
          </w:rPr>
          <w:t>Operational Newsletter</w:t>
        </w:r>
      </w:hyperlink>
      <w:r w:rsidRPr="00A511D5">
        <w:rPr>
          <w:rFonts w:eastAsia="Times New Roman" w:cs="Arial"/>
          <w:bCs w:val="0"/>
          <w:lang w:eastAsia="en-US"/>
        </w:rPr>
        <w:t xml:space="preserve"> of the </w:t>
      </w:r>
      <w:hyperlink r:id="rId37" w:history="1">
        <w:r w:rsidRPr="00A511D5">
          <w:rPr>
            <w:rFonts w:eastAsia="Times New Roman"/>
            <w:bCs w:val="0"/>
            <w:color w:val="0000FF"/>
            <w:u w:val="single"/>
            <w:lang w:eastAsia="en-US"/>
          </w:rPr>
          <w:t>WWW Operational Information Service (OIS)</w:t>
        </w:r>
      </w:hyperlink>
      <w:r w:rsidRPr="00A511D5">
        <w:rPr>
          <w:rFonts w:eastAsia="Times New Roman"/>
          <w:bCs w:val="0"/>
          <w:lang w:eastAsia="en-US"/>
        </w:rPr>
        <w:t>.</w:t>
      </w:r>
      <w:r w:rsidRPr="00A511D5">
        <w:rPr>
          <w:rFonts w:eastAsia="Times New Roman" w:cs="Arial"/>
          <w:bCs w:val="0"/>
          <w:lang w:eastAsia="zh-TW"/>
        </w:rPr>
        <w:t xml:space="preserve"> </w:t>
      </w:r>
    </w:p>
    <w:p w14:paraId="071C2F05" w14:textId="77777777" w:rsidR="00A511D5" w:rsidRPr="00A511D5" w:rsidRDefault="00A511D5" w:rsidP="00A511D5">
      <w:pPr>
        <w:tabs>
          <w:tab w:val="left" w:pos="770"/>
        </w:tabs>
        <w:spacing w:before="240"/>
        <w:jc w:val="both"/>
        <w:rPr>
          <w:rFonts w:eastAsia="Times New Roman" w:cs="Arial"/>
          <w:b/>
          <w:bCs w:val="0"/>
          <w:i/>
          <w:sz w:val="24"/>
          <w:lang w:eastAsia="en-US"/>
        </w:rPr>
      </w:pPr>
      <w:r w:rsidRPr="00A511D5">
        <w:rPr>
          <w:rFonts w:eastAsia="Times New Roman" w:cs="Arial"/>
          <w:b/>
          <w:bCs w:val="0"/>
          <w:i/>
          <w:sz w:val="24"/>
          <w:lang w:eastAsia="en-US"/>
        </w:rPr>
        <w:t>WIGOS and GFCS</w:t>
      </w:r>
    </w:p>
    <w:p w14:paraId="5F44883D" w14:textId="77777777" w:rsidR="00A511D5" w:rsidRPr="00A511D5" w:rsidRDefault="00A511D5" w:rsidP="001118EF">
      <w:pPr>
        <w:numPr>
          <w:ilvl w:val="1"/>
          <w:numId w:val="13"/>
        </w:numPr>
        <w:tabs>
          <w:tab w:val="left" w:pos="770"/>
          <w:tab w:val="num" w:pos="851"/>
        </w:tabs>
        <w:spacing w:before="120"/>
        <w:jc w:val="both"/>
        <w:rPr>
          <w:rFonts w:eastAsia="Times New Roman" w:cs="Arial"/>
          <w:bCs w:val="0"/>
          <w:iCs/>
          <w:lang w:eastAsia="en-US"/>
        </w:rPr>
      </w:pPr>
      <w:r w:rsidRPr="00A511D5">
        <w:rPr>
          <w:rFonts w:eastAsia="Times New Roman" w:cs="Arial"/>
          <w:bCs w:val="0"/>
          <w:iCs/>
          <w:lang w:eastAsia="en-US"/>
        </w:rPr>
        <w:t>During ICG-WIGOS, the contribution of WIGOS to the implementation of the Global Framework for Climate Services (GFCS) was discussed. The role of WIGOS and its contribution to the Observation and Monitoring Pillar was identified, e.g. in promoting and improving observing s</w:t>
      </w:r>
      <w:r w:rsidRPr="00A511D5">
        <w:rPr>
          <w:rFonts w:eastAsia="Arial" w:cs="Arial"/>
          <w:bCs w:val="0"/>
          <w:lang w:eastAsia="zh-TW"/>
        </w:rPr>
        <w:t xml:space="preserve">tandards, sharing experiences and best practices on data processing, quality control, data management, data exchange, observing </w:t>
      </w:r>
      <w:r w:rsidRPr="00A511D5">
        <w:rPr>
          <w:rFonts w:eastAsia="Times New Roman" w:cs="Arial"/>
          <w:bCs w:val="0"/>
          <w:lang w:eastAsia="zh-TW"/>
        </w:rPr>
        <w:t>system</w:t>
      </w:r>
      <w:r w:rsidRPr="00A511D5">
        <w:rPr>
          <w:rFonts w:eastAsia="Arial" w:cs="Arial"/>
          <w:bCs w:val="0"/>
          <w:lang w:eastAsia="zh-TW"/>
        </w:rPr>
        <w:t xml:space="preserve">/data integration. </w:t>
      </w:r>
    </w:p>
    <w:p w14:paraId="632B798E" w14:textId="77777777" w:rsidR="00A511D5" w:rsidRPr="00A511D5" w:rsidRDefault="00A511D5" w:rsidP="001118EF">
      <w:pPr>
        <w:numPr>
          <w:ilvl w:val="1"/>
          <w:numId w:val="13"/>
        </w:numPr>
        <w:tabs>
          <w:tab w:val="left" w:pos="770"/>
          <w:tab w:val="num" w:pos="851"/>
        </w:tabs>
        <w:spacing w:before="120"/>
        <w:jc w:val="both"/>
        <w:rPr>
          <w:rFonts w:eastAsia="Times New Roman" w:cs="Arial"/>
          <w:bCs w:val="0"/>
          <w:iCs/>
          <w:lang w:eastAsia="en-US"/>
        </w:rPr>
      </w:pPr>
      <w:r w:rsidRPr="00A511D5">
        <w:rPr>
          <w:rFonts w:eastAsia="Times New Roman" w:cs="Arial"/>
          <w:bCs w:val="0"/>
          <w:iCs/>
          <w:lang w:eastAsia="en-US"/>
        </w:rPr>
        <w:t xml:space="preserve">In this regard, the need for synergy, enhanced collaboration and coordination was reiterated. It was pointed out the success of this will depend on the establishment of practical working arrangements and </w:t>
      </w:r>
      <w:r w:rsidRPr="00A511D5">
        <w:rPr>
          <w:rFonts w:eastAsia="Times New Roman" w:cs="Arial"/>
          <w:bCs w:val="0"/>
          <w:lang w:eastAsia="zh-TW"/>
        </w:rPr>
        <w:t>appropriate</w:t>
      </w:r>
      <w:r w:rsidRPr="00A511D5">
        <w:rPr>
          <w:rFonts w:eastAsia="Times New Roman" w:cs="Arial"/>
          <w:bCs w:val="0"/>
          <w:iCs/>
          <w:lang w:eastAsia="en-US"/>
        </w:rPr>
        <w:t xml:space="preserve"> mechanisms for GFCS and WIGOS to work together. The opportunity to work together on some current GFCS pilot projects was recognized as being an important first step in this direction. In this regard the Secretariat was requested to propose a way forward. </w:t>
      </w:r>
      <w:r w:rsidRPr="00A511D5">
        <w:rPr>
          <w:rFonts w:eastAsia="Arial" w:cs="Arial"/>
          <w:bCs w:val="0"/>
          <w:lang w:eastAsia="zh-TW"/>
        </w:rPr>
        <w:t xml:space="preserve">ICG-WIGOS agreed that EC-68 should provide guidance on the future relationship between WIGOS and GFCS, and their collaboration. ICG-WIGOS also requested D/OBS and D/GFCS Office to work toward a </w:t>
      </w:r>
      <w:r w:rsidRPr="00A511D5">
        <w:rPr>
          <w:rFonts w:eastAsia="Times New Roman"/>
          <w:bCs w:val="0"/>
          <w:lang w:eastAsia="en-US"/>
        </w:rPr>
        <w:t xml:space="preserve">stronger and more focused Secretariat coordination between these two WMO strategic priorities. </w:t>
      </w:r>
    </w:p>
    <w:p w14:paraId="15E31DEC" w14:textId="77777777" w:rsidR="00A511D5" w:rsidRPr="00A511D5" w:rsidRDefault="00A511D5" w:rsidP="001118EF">
      <w:pPr>
        <w:numPr>
          <w:ilvl w:val="1"/>
          <w:numId w:val="13"/>
        </w:numPr>
        <w:tabs>
          <w:tab w:val="left" w:pos="770"/>
          <w:tab w:val="num" w:pos="851"/>
        </w:tabs>
        <w:spacing w:before="120"/>
        <w:jc w:val="both"/>
        <w:rPr>
          <w:rFonts w:eastAsia="Times New Roman" w:cs="Arial"/>
          <w:bCs w:val="0"/>
          <w:iCs/>
          <w:lang w:eastAsia="en-US"/>
        </w:rPr>
      </w:pPr>
      <w:r w:rsidRPr="00A511D5">
        <w:rPr>
          <w:rFonts w:eastAsia="Times New Roman"/>
          <w:bCs w:val="0"/>
          <w:lang w:eastAsia="en-US"/>
        </w:rPr>
        <w:t>The way in which CIMO can better support GFCS will become clearer when the EC-68 provides guidance on how WIGOS and GFCS should interact. However, the meeting is invited to consider how CIMO could better contribute to GFCS through the work of its expert teams and/or in other manners.</w:t>
      </w:r>
    </w:p>
    <w:p w14:paraId="44FF9856" w14:textId="77777777" w:rsidR="00A511D5" w:rsidRPr="00A511D5" w:rsidRDefault="00A511D5" w:rsidP="00A511D5">
      <w:pPr>
        <w:tabs>
          <w:tab w:val="left" w:pos="770"/>
        </w:tabs>
        <w:spacing w:before="120"/>
        <w:jc w:val="both"/>
        <w:rPr>
          <w:rFonts w:eastAsia="Times New Roman" w:cs="Arial"/>
          <w:bCs w:val="0"/>
          <w:lang w:eastAsia="en-US"/>
        </w:rPr>
      </w:pPr>
    </w:p>
    <w:p w14:paraId="1C83FE86" w14:textId="77777777" w:rsidR="00A511D5" w:rsidRPr="00A511D5" w:rsidRDefault="00A511D5" w:rsidP="00A511D5">
      <w:pPr>
        <w:tabs>
          <w:tab w:val="left" w:pos="567"/>
          <w:tab w:val="left" w:pos="4253"/>
        </w:tabs>
        <w:spacing w:before="60" w:after="60"/>
        <w:jc w:val="center"/>
        <w:rPr>
          <w:rFonts w:eastAsia="Times New Roman"/>
          <w:bCs w:val="0"/>
          <w:lang w:val="en-US" w:eastAsia="en-US"/>
        </w:rPr>
      </w:pPr>
      <w:r w:rsidRPr="00A511D5">
        <w:rPr>
          <w:rFonts w:eastAsia="Times New Roman"/>
          <w:bCs w:val="0"/>
          <w:lang w:val="en-US" w:eastAsia="en-US"/>
        </w:rPr>
        <w:t>_________________</w:t>
      </w:r>
    </w:p>
    <w:p w14:paraId="249CB46A" w14:textId="77777777" w:rsidR="00A511D5" w:rsidRPr="00DA0AE1" w:rsidRDefault="00A511D5" w:rsidP="00DA0AE1">
      <w:pPr>
        <w:tabs>
          <w:tab w:val="left" w:pos="567"/>
          <w:tab w:val="left" w:pos="4253"/>
          <w:tab w:val="right" w:leader="dot" w:pos="9638"/>
        </w:tabs>
        <w:spacing w:before="120" w:after="120"/>
        <w:ind w:left="567"/>
        <w:jc w:val="center"/>
        <w:rPr>
          <w:rFonts w:eastAsia="Batang" w:cs="Arial"/>
          <w:bCs w:val="0"/>
          <w:lang w:val="en-US" w:eastAsia="ko-KR"/>
        </w:rPr>
      </w:pPr>
    </w:p>
    <w:p w14:paraId="5D924251" w14:textId="1934F3B6" w:rsidR="00DA0AE1" w:rsidRPr="00DA0AE1" w:rsidRDefault="00DA0AE1" w:rsidP="00DA0AE1">
      <w:pPr>
        <w:tabs>
          <w:tab w:val="left" w:pos="567"/>
          <w:tab w:val="left" w:pos="4253"/>
        </w:tabs>
        <w:spacing w:before="60" w:after="60"/>
        <w:jc w:val="center"/>
        <w:rPr>
          <w:rFonts w:eastAsia="Times New Roman"/>
          <w:bCs w:val="0"/>
          <w:lang w:val="en-US" w:eastAsia="en-US"/>
        </w:rPr>
      </w:pPr>
    </w:p>
    <w:p w14:paraId="1852C5E2" w14:textId="77777777" w:rsidR="00DA0AE1" w:rsidRDefault="00DA0AE1" w:rsidP="00DA0AE1">
      <w:pPr>
        <w:rPr>
          <w:lang w:val="en-US"/>
        </w:rPr>
      </w:pPr>
    </w:p>
    <w:p w14:paraId="62BA5963" w14:textId="77777777" w:rsidR="008048E3" w:rsidRDefault="008048E3">
      <w:pPr>
        <w:rPr>
          <w:lang w:val="en-US"/>
        </w:rPr>
      </w:pPr>
      <w:r>
        <w:rPr>
          <w:lang w:val="en-US"/>
        </w:rPr>
        <w:br w:type="page"/>
      </w:r>
    </w:p>
    <w:p w14:paraId="3DD554F3" w14:textId="77777777" w:rsidR="00EE0A0C" w:rsidRPr="00EE0A0C" w:rsidRDefault="00EE0A0C" w:rsidP="008048E3">
      <w:pPr>
        <w:rPr>
          <w:highlight w:val="yellow"/>
          <w:lang w:val="en-US"/>
        </w:rPr>
        <w:sectPr w:rsidR="00EE0A0C" w:rsidRPr="00EE0A0C" w:rsidSect="00F15C44">
          <w:headerReference w:type="default" r:id="rId38"/>
          <w:headerReference w:type="first" r:id="rId39"/>
          <w:pgSz w:w="11906" w:h="16838" w:code="9"/>
          <w:pgMar w:top="1134" w:right="1134" w:bottom="1661" w:left="1134" w:header="737" w:footer="737" w:gutter="0"/>
          <w:pgNumType w:start="1"/>
          <w:cols w:space="386"/>
          <w:noEndnote/>
          <w:titlePg/>
        </w:sectPr>
      </w:pPr>
    </w:p>
    <w:p w14:paraId="7EC3C670" w14:textId="37A0C115" w:rsidR="00293874" w:rsidRDefault="00293874" w:rsidP="00293874">
      <w:pPr>
        <w:pStyle w:val="Heading10"/>
        <w:jc w:val="right"/>
        <w:rPr>
          <w:lang w:val="en-US"/>
        </w:rPr>
      </w:pPr>
      <w:r>
        <w:rPr>
          <w:lang w:val="en-US"/>
        </w:rPr>
        <w:lastRenderedPageBreak/>
        <w:t>ANNEX VI</w:t>
      </w:r>
    </w:p>
    <w:p w14:paraId="2D1C08FD" w14:textId="77777777" w:rsidR="00293874" w:rsidRDefault="00293874" w:rsidP="00F31786">
      <w:pPr>
        <w:pStyle w:val="Heading10"/>
        <w:rPr>
          <w:lang w:val="en-US"/>
        </w:rPr>
      </w:pPr>
    </w:p>
    <w:p w14:paraId="4A4E0F5F" w14:textId="340A69CF" w:rsidR="00EE0A0C" w:rsidRPr="00EE0A0C" w:rsidRDefault="00F31786" w:rsidP="00293874">
      <w:pPr>
        <w:pStyle w:val="Heading10"/>
        <w:rPr>
          <w:lang w:val="en-US"/>
        </w:rPr>
      </w:pPr>
      <w:bookmarkStart w:id="48" w:name="AnnexVI"/>
      <w:bookmarkEnd w:id="48"/>
      <w:r>
        <w:rPr>
          <w:lang w:val="en-US"/>
        </w:rPr>
        <w:t>D</w:t>
      </w:r>
      <w:r w:rsidR="00293874">
        <w:rPr>
          <w:lang w:val="en-US"/>
        </w:rPr>
        <w:t>RAFT TERMS OF REFERENCE FOR WMO INTER-PROGRAMME EXPERT TEAM ON OPERATIONAL WEATHER RADARS</w:t>
      </w:r>
    </w:p>
    <w:p w14:paraId="2FB09677" w14:textId="77777777" w:rsidR="00EE0A0C" w:rsidRDefault="00EE0A0C" w:rsidP="00EE0A0C">
      <w:pPr>
        <w:pStyle w:val="WMOBodyText"/>
        <w:rPr>
          <w:bCs/>
        </w:rPr>
      </w:pPr>
      <w:r>
        <w:rPr>
          <w:bCs/>
        </w:rPr>
        <w:t>Within the WIGOS framework, u</w:t>
      </w:r>
      <w:r w:rsidRPr="00537B42">
        <w:rPr>
          <w:bCs/>
        </w:rPr>
        <w:t xml:space="preserve">nder the governance of CIMO and the joint </w:t>
      </w:r>
      <w:r>
        <w:rPr>
          <w:bCs/>
        </w:rPr>
        <w:t>guidance</w:t>
      </w:r>
      <w:r w:rsidRPr="00537B42">
        <w:rPr>
          <w:bCs/>
        </w:rPr>
        <w:t xml:space="preserve"> of CIMO and CBS, act as the WMO primary </w:t>
      </w:r>
      <w:r>
        <w:rPr>
          <w:bCs/>
        </w:rPr>
        <w:t xml:space="preserve">working </w:t>
      </w:r>
      <w:r w:rsidRPr="00537B42">
        <w:rPr>
          <w:bCs/>
        </w:rPr>
        <w:t xml:space="preserve"> group</w:t>
      </w:r>
      <w:r>
        <w:rPr>
          <w:bCs/>
        </w:rPr>
        <w:t xml:space="preserve"> on </w:t>
      </w:r>
      <w:r w:rsidRPr="00537B42">
        <w:rPr>
          <w:bCs/>
        </w:rPr>
        <w:t>operational meteorological radar</w:t>
      </w:r>
      <w:r>
        <w:rPr>
          <w:bCs/>
        </w:rPr>
        <w:t>s</w:t>
      </w:r>
      <w:r w:rsidRPr="00537B42">
        <w:rPr>
          <w:bCs/>
        </w:rPr>
        <w:t xml:space="preserve"> (S, C and X band)</w:t>
      </w:r>
      <w:r>
        <w:rPr>
          <w:bCs/>
        </w:rPr>
        <w:t xml:space="preserve"> with responsibility to:</w:t>
      </w:r>
    </w:p>
    <w:p w14:paraId="24891CBD" w14:textId="77777777" w:rsidR="00EE0A0C" w:rsidRPr="00537B42" w:rsidRDefault="00EE0A0C" w:rsidP="001118EF">
      <w:pPr>
        <w:pStyle w:val="WMOBodyText"/>
        <w:numPr>
          <w:ilvl w:val="0"/>
          <w:numId w:val="14"/>
        </w:numPr>
        <w:tabs>
          <w:tab w:val="clear" w:pos="1134"/>
        </w:tabs>
        <w:rPr>
          <w:bCs/>
        </w:rPr>
      </w:pPr>
      <w:r>
        <w:rPr>
          <w:bCs/>
        </w:rPr>
        <w:t>Develop and propose guidance on</w:t>
      </w:r>
      <w:r w:rsidRPr="00537B42">
        <w:rPr>
          <w:bCs/>
        </w:rPr>
        <w:t>:</w:t>
      </w:r>
    </w:p>
    <w:p w14:paraId="3B203968" w14:textId="77777777" w:rsidR="00EE0A0C" w:rsidRDefault="00EE0A0C" w:rsidP="001118EF">
      <w:pPr>
        <w:pStyle w:val="WMOBodyText"/>
        <w:numPr>
          <w:ilvl w:val="1"/>
          <w:numId w:val="14"/>
        </w:numPr>
        <w:tabs>
          <w:tab w:val="clear" w:pos="1134"/>
        </w:tabs>
        <w:rPr>
          <w:bCs/>
        </w:rPr>
      </w:pPr>
      <w:r w:rsidRPr="00537B42">
        <w:rPr>
          <w:bCs/>
        </w:rPr>
        <w:t>Standardization of, and regulations and guidance on, systems requirements and specifications, quality control, maintenance and operation, data processing algorithms, data products and data quality monitoring;</w:t>
      </w:r>
    </w:p>
    <w:p w14:paraId="5E470DD7" w14:textId="77777777" w:rsidR="00EE0A0C" w:rsidRPr="00537B42" w:rsidRDefault="00EE0A0C" w:rsidP="001118EF">
      <w:pPr>
        <w:pStyle w:val="WMOBodyText"/>
        <w:numPr>
          <w:ilvl w:val="1"/>
          <w:numId w:val="14"/>
        </w:numPr>
        <w:tabs>
          <w:tab w:val="clear" w:pos="1134"/>
        </w:tabs>
        <w:rPr>
          <w:bCs/>
        </w:rPr>
      </w:pPr>
      <w:r w:rsidRPr="00537B42">
        <w:rPr>
          <w:bCs/>
        </w:rPr>
        <w:t>Response to requirements of data users; and</w:t>
      </w:r>
    </w:p>
    <w:p w14:paraId="66EAE0BF" w14:textId="77777777" w:rsidR="00EE0A0C" w:rsidRPr="00537B42" w:rsidRDefault="00EE0A0C" w:rsidP="001118EF">
      <w:pPr>
        <w:pStyle w:val="WMOBodyText"/>
        <w:numPr>
          <w:ilvl w:val="1"/>
          <w:numId w:val="14"/>
        </w:numPr>
        <w:tabs>
          <w:tab w:val="clear" w:pos="1134"/>
        </w:tabs>
        <w:rPr>
          <w:bCs/>
        </w:rPr>
      </w:pPr>
      <w:r w:rsidRPr="00537B42">
        <w:rPr>
          <w:bCs/>
        </w:rPr>
        <w:t>Training and capacity development.</w:t>
      </w:r>
    </w:p>
    <w:p w14:paraId="5BBCF1F3" w14:textId="77777777" w:rsidR="00EE0A0C" w:rsidRDefault="00EE0A0C" w:rsidP="00EE0A0C">
      <w:pPr>
        <w:ind w:left="360"/>
        <w:rPr>
          <w:rFonts w:eastAsia="Calibri"/>
          <w:bCs w:val="0"/>
          <w:szCs w:val="24"/>
        </w:rPr>
      </w:pPr>
    </w:p>
    <w:p w14:paraId="7A9AED10" w14:textId="77777777" w:rsidR="00EE0A0C" w:rsidRPr="00465843" w:rsidRDefault="00EE0A0C" w:rsidP="001118EF">
      <w:pPr>
        <w:numPr>
          <w:ilvl w:val="0"/>
          <w:numId w:val="14"/>
        </w:numPr>
        <w:rPr>
          <w:rFonts w:eastAsia="Calibri"/>
          <w:bCs w:val="0"/>
          <w:szCs w:val="24"/>
        </w:rPr>
      </w:pPr>
      <w:r>
        <w:rPr>
          <w:rFonts w:eastAsia="Calibri"/>
          <w:bCs w:val="0"/>
          <w:szCs w:val="24"/>
        </w:rPr>
        <w:t>Contribute to development of m</w:t>
      </w:r>
      <w:r w:rsidRPr="00465843">
        <w:rPr>
          <w:rFonts w:eastAsia="Calibri"/>
          <w:bCs w:val="0"/>
          <w:szCs w:val="24"/>
        </w:rPr>
        <w:t>ethods, models and formats for the international exchange of meteoro</w:t>
      </w:r>
      <w:r>
        <w:rPr>
          <w:rFonts w:eastAsia="Calibri"/>
          <w:bCs w:val="0"/>
          <w:szCs w:val="24"/>
        </w:rPr>
        <w:t>logical radar data and metadata.</w:t>
      </w:r>
    </w:p>
    <w:p w14:paraId="24856D55" w14:textId="77777777" w:rsidR="00EE0A0C" w:rsidRDefault="00EE0A0C" w:rsidP="001118EF">
      <w:pPr>
        <w:pStyle w:val="WMOBodyText"/>
        <w:numPr>
          <w:ilvl w:val="0"/>
          <w:numId w:val="14"/>
        </w:numPr>
        <w:tabs>
          <w:tab w:val="clear" w:pos="1134"/>
        </w:tabs>
        <w:rPr>
          <w:bCs/>
        </w:rPr>
      </w:pPr>
      <w:r>
        <w:rPr>
          <w:bCs/>
        </w:rPr>
        <w:t>Provide advice on network design.</w:t>
      </w:r>
    </w:p>
    <w:p w14:paraId="2DC02CB9" w14:textId="77777777" w:rsidR="00EE0A0C" w:rsidRDefault="00EE0A0C" w:rsidP="001118EF">
      <w:pPr>
        <w:pStyle w:val="WMOBodyText"/>
        <w:numPr>
          <w:ilvl w:val="0"/>
          <w:numId w:val="14"/>
        </w:numPr>
        <w:tabs>
          <w:tab w:val="clear" w:pos="1134"/>
        </w:tabs>
        <w:rPr>
          <w:bCs/>
        </w:rPr>
      </w:pPr>
      <w:r>
        <w:rPr>
          <w:bCs/>
        </w:rPr>
        <w:t>Provide guidance on radio-frequency allocation and protection.</w:t>
      </w:r>
    </w:p>
    <w:p w14:paraId="40807CB0" w14:textId="77777777" w:rsidR="00EE0A0C" w:rsidRPr="00537B42" w:rsidRDefault="00EE0A0C" w:rsidP="001118EF">
      <w:pPr>
        <w:pStyle w:val="WMOBodyText"/>
        <w:numPr>
          <w:ilvl w:val="0"/>
          <w:numId w:val="14"/>
        </w:numPr>
        <w:tabs>
          <w:tab w:val="clear" w:pos="1134"/>
        </w:tabs>
        <w:rPr>
          <w:bCs/>
        </w:rPr>
      </w:pPr>
      <w:r>
        <w:rPr>
          <w:bCs/>
        </w:rPr>
        <w:t xml:space="preserve">Review and </w:t>
      </w:r>
      <w:r w:rsidRPr="00537B42">
        <w:rPr>
          <w:bCs/>
        </w:rPr>
        <w:t>report on potential operational developing and emerging meteorological radar research and technologies</w:t>
      </w:r>
      <w:r>
        <w:rPr>
          <w:bCs/>
        </w:rPr>
        <w:t>.</w:t>
      </w:r>
    </w:p>
    <w:p w14:paraId="1C3C50B8" w14:textId="77777777" w:rsidR="00EE0A0C" w:rsidRPr="00537B42" w:rsidRDefault="00EE0A0C" w:rsidP="001118EF">
      <w:pPr>
        <w:pStyle w:val="WMOBodyText"/>
        <w:numPr>
          <w:ilvl w:val="0"/>
          <w:numId w:val="14"/>
        </w:numPr>
        <w:tabs>
          <w:tab w:val="clear" w:pos="1134"/>
        </w:tabs>
        <w:rPr>
          <w:bCs/>
        </w:rPr>
      </w:pPr>
      <w:r>
        <w:rPr>
          <w:bCs/>
        </w:rPr>
        <w:t xml:space="preserve">Collaborate </w:t>
      </w:r>
      <w:r w:rsidRPr="00537B42">
        <w:rPr>
          <w:bCs/>
        </w:rPr>
        <w:t xml:space="preserve"> with other international and regional organizations on relevant matters, particularly including international standards organizations and research bodies and associations.</w:t>
      </w:r>
    </w:p>
    <w:p w14:paraId="50F16215" w14:textId="77777777" w:rsidR="00EE0A0C" w:rsidRPr="00537B42" w:rsidRDefault="00EE0A0C" w:rsidP="001118EF">
      <w:pPr>
        <w:pStyle w:val="WMOBodyText"/>
        <w:numPr>
          <w:ilvl w:val="0"/>
          <w:numId w:val="14"/>
        </w:numPr>
        <w:tabs>
          <w:tab w:val="clear" w:pos="1134"/>
        </w:tabs>
        <w:rPr>
          <w:bCs/>
        </w:rPr>
      </w:pPr>
      <w:r>
        <w:rPr>
          <w:bCs/>
        </w:rPr>
        <w:t>Collaborate</w:t>
      </w:r>
      <w:r w:rsidRPr="00537B42">
        <w:rPr>
          <w:bCs/>
        </w:rPr>
        <w:t xml:space="preserve"> with and respond to the requests of WMO </w:t>
      </w:r>
      <w:r>
        <w:rPr>
          <w:bCs/>
        </w:rPr>
        <w:t xml:space="preserve">constituent </w:t>
      </w:r>
      <w:r w:rsidRPr="00537B42">
        <w:rPr>
          <w:bCs/>
        </w:rPr>
        <w:t>bodies</w:t>
      </w:r>
      <w:r>
        <w:rPr>
          <w:bCs/>
        </w:rPr>
        <w:t>, as appropriate</w:t>
      </w:r>
      <w:r w:rsidRPr="00537B42">
        <w:rPr>
          <w:bCs/>
        </w:rPr>
        <w:t>.</w:t>
      </w:r>
    </w:p>
    <w:p w14:paraId="574CA528" w14:textId="77777777" w:rsidR="00EE0A0C" w:rsidRPr="00537B42" w:rsidRDefault="00EE0A0C" w:rsidP="001118EF">
      <w:pPr>
        <w:pStyle w:val="WMOBodyText"/>
        <w:numPr>
          <w:ilvl w:val="0"/>
          <w:numId w:val="14"/>
        </w:numPr>
        <w:tabs>
          <w:tab w:val="clear" w:pos="1134"/>
        </w:tabs>
        <w:rPr>
          <w:bCs/>
        </w:rPr>
      </w:pPr>
      <w:r w:rsidRPr="00537B42">
        <w:rPr>
          <w:bCs/>
        </w:rPr>
        <w:t xml:space="preserve">Develop and document </w:t>
      </w:r>
      <w:r>
        <w:rPr>
          <w:bCs/>
        </w:rPr>
        <w:t>proposals</w:t>
      </w:r>
      <w:r w:rsidRPr="00537B42">
        <w:rPr>
          <w:bCs/>
        </w:rPr>
        <w:t xml:space="preserve"> for the activities of the </w:t>
      </w:r>
      <w:r>
        <w:rPr>
          <w:bCs/>
        </w:rPr>
        <w:t>IPET-OWR</w:t>
      </w:r>
      <w:r w:rsidRPr="00537B42">
        <w:rPr>
          <w:bCs/>
        </w:rPr>
        <w:t>.</w:t>
      </w:r>
    </w:p>
    <w:p w14:paraId="3268CE18" w14:textId="77777777" w:rsidR="00EE0A0C" w:rsidRPr="00537B42" w:rsidRDefault="00EE0A0C" w:rsidP="001118EF">
      <w:pPr>
        <w:pStyle w:val="WMOBodyText"/>
        <w:numPr>
          <w:ilvl w:val="0"/>
          <w:numId w:val="14"/>
        </w:numPr>
        <w:tabs>
          <w:tab w:val="clear" w:pos="1134"/>
        </w:tabs>
        <w:rPr>
          <w:bCs/>
        </w:rPr>
      </w:pPr>
      <w:r w:rsidRPr="00537B42">
        <w:rPr>
          <w:bCs/>
        </w:rPr>
        <w:t xml:space="preserve">Report on issues, activities and progress to </w:t>
      </w:r>
      <w:r>
        <w:rPr>
          <w:bCs/>
        </w:rPr>
        <w:t>CIMO and CBS</w:t>
      </w:r>
      <w:r w:rsidRPr="00537B42">
        <w:rPr>
          <w:bCs/>
        </w:rPr>
        <w:t>.</w:t>
      </w:r>
    </w:p>
    <w:p w14:paraId="79B72B08" w14:textId="77777777" w:rsidR="00EE0A0C" w:rsidRDefault="00EE0A0C" w:rsidP="00EE0A0C">
      <w:pPr>
        <w:jc w:val="both"/>
      </w:pPr>
    </w:p>
    <w:p w14:paraId="6CA01F3A" w14:textId="77777777" w:rsidR="00EE0A0C" w:rsidRDefault="00EE0A0C" w:rsidP="00EE0A0C">
      <w:pPr>
        <w:tabs>
          <w:tab w:val="left" w:pos="567"/>
          <w:tab w:val="left" w:pos="4253"/>
          <w:tab w:val="right" w:leader="dot" w:pos="9638"/>
        </w:tabs>
        <w:spacing w:before="120" w:after="120"/>
        <w:ind w:left="567"/>
        <w:jc w:val="center"/>
        <w:rPr>
          <w:rFonts w:eastAsia="Batang" w:cs="Arial"/>
          <w:lang w:val="en-US" w:eastAsia="ko-KR"/>
        </w:rPr>
      </w:pPr>
      <w:r w:rsidRPr="00842BEE">
        <w:rPr>
          <w:rFonts w:eastAsia="Batang" w:cs="Arial"/>
          <w:lang w:val="en-US" w:eastAsia="ko-KR"/>
        </w:rPr>
        <w:t>________________</w:t>
      </w:r>
    </w:p>
    <w:p w14:paraId="0E9E516F" w14:textId="77777777" w:rsidR="00A75E75" w:rsidRPr="00EE0A0C" w:rsidRDefault="00A75E75" w:rsidP="00A75E75">
      <w:pPr>
        <w:jc w:val="center"/>
        <w:rPr>
          <w:highlight w:val="yellow"/>
          <w:lang w:val="en-US"/>
        </w:rPr>
      </w:pPr>
    </w:p>
    <w:p w14:paraId="6AA6CFFC" w14:textId="77777777" w:rsidR="00A75E75" w:rsidRPr="00EE0A0C" w:rsidRDefault="00A75E75" w:rsidP="00A75E75">
      <w:pPr>
        <w:jc w:val="center"/>
        <w:rPr>
          <w:highlight w:val="yellow"/>
          <w:lang w:val="en-US"/>
        </w:rPr>
        <w:sectPr w:rsidR="00A75E75" w:rsidRPr="00EE0A0C" w:rsidSect="00F15C44">
          <w:headerReference w:type="default" r:id="rId40"/>
          <w:headerReference w:type="first" r:id="rId41"/>
          <w:pgSz w:w="11906" w:h="16838" w:code="9"/>
          <w:pgMar w:top="1134" w:right="1134" w:bottom="1661" w:left="1134" w:header="737" w:footer="737" w:gutter="0"/>
          <w:pgNumType w:start="1"/>
          <w:cols w:space="386"/>
          <w:noEndnote/>
          <w:titlePg/>
        </w:sectPr>
      </w:pPr>
    </w:p>
    <w:p w14:paraId="0E89FEDF" w14:textId="77777777" w:rsidR="00293874" w:rsidRDefault="00293874" w:rsidP="00293874">
      <w:pPr>
        <w:pStyle w:val="Heading10"/>
        <w:jc w:val="right"/>
        <w:rPr>
          <w:lang w:val="en-US"/>
        </w:rPr>
      </w:pPr>
      <w:r>
        <w:rPr>
          <w:lang w:val="en-US"/>
        </w:rPr>
        <w:lastRenderedPageBreak/>
        <w:t>ANNEX VII</w:t>
      </w:r>
    </w:p>
    <w:p w14:paraId="530973A0" w14:textId="77777777" w:rsidR="00293874" w:rsidRDefault="00293874" w:rsidP="00293874">
      <w:pPr>
        <w:pStyle w:val="Heading10"/>
        <w:rPr>
          <w:lang w:val="en-US"/>
        </w:rPr>
      </w:pPr>
    </w:p>
    <w:p w14:paraId="2639A3DA" w14:textId="2CA59F50" w:rsidR="003343E1" w:rsidRPr="00293874" w:rsidRDefault="00293874" w:rsidP="00293874">
      <w:pPr>
        <w:pStyle w:val="Heading10"/>
        <w:rPr>
          <w:lang w:val="en-US"/>
        </w:rPr>
      </w:pPr>
      <w:bookmarkStart w:id="49" w:name="AnnexVII"/>
      <w:bookmarkEnd w:id="49"/>
      <w:r>
        <w:rPr>
          <w:lang w:val="en-US"/>
        </w:rPr>
        <w:t>CONCEPT NOTE FOR THE RA-VI/CIMO WORKSHOP ON OBSERVATIONS AT MOUNTAIN STATIONS</w:t>
      </w:r>
    </w:p>
    <w:p w14:paraId="0C4FB43F" w14:textId="77777777" w:rsidR="003343E1" w:rsidRDefault="003343E1" w:rsidP="003343E1">
      <w:pPr>
        <w:tabs>
          <w:tab w:val="left" w:pos="567"/>
          <w:tab w:val="left" w:pos="4253"/>
          <w:tab w:val="right" w:leader="dot" w:pos="9638"/>
        </w:tabs>
        <w:spacing w:before="180" w:after="120"/>
        <w:rPr>
          <w:rFonts w:eastAsia="Batang" w:cs="Arial"/>
          <w:b/>
          <w:lang w:val="en-US" w:eastAsia="ko-KR"/>
        </w:rPr>
      </w:pPr>
      <w:r>
        <w:rPr>
          <w:rFonts w:eastAsia="Batang" w:cs="Arial"/>
          <w:b/>
          <w:lang w:val="en-US" w:eastAsia="ko-KR"/>
        </w:rPr>
        <w:t>Theme</w:t>
      </w:r>
    </w:p>
    <w:p w14:paraId="68C28464" w14:textId="77777777" w:rsidR="003343E1" w:rsidRDefault="003343E1" w:rsidP="003343E1">
      <w:pPr>
        <w:tabs>
          <w:tab w:val="left" w:pos="567"/>
          <w:tab w:val="left" w:pos="4253"/>
          <w:tab w:val="right" w:leader="dot" w:pos="9638"/>
        </w:tabs>
        <w:spacing w:before="120" w:after="120"/>
        <w:jc w:val="both"/>
        <w:rPr>
          <w:rFonts w:eastAsia="Batang" w:cs="Arial"/>
          <w:lang w:val="en-US" w:eastAsia="ko-KR"/>
        </w:rPr>
      </w:pPr>
      <w:r>
        <w:rPr>
          <w:rFonts w:eastAsia="Batang" w:cs="Arial"/>
          <w:lang w:val="en-US" w:eastAsia="ko-KR"/>
        </w:rPr>
        <w:t>A need for, and challenges of, the operation of AWSs at mountain stations</w:t>
      </w:r>
    </w:p>
    <w:p w14:paraId="095DD051" w14:textId="77777777" w:rsidR="003343E1" w:rsidRDefault="003343E1" w:rsidP="003343E1">
      <w:pPr>
        <w:tabs>
          <w:tab w:val="left" w:pos="567"/>
          <w:tab w:val="left" w:pos="4253"/>
          <w:tab w:val="right" w:leader="dot" w:pos="9638"/>
        </w:tabs>
        <w:spacing w:before="180" w:after="120"/>
        <w:jc w:val="both"/>
        <w:rPr>
          <w:rFonts w:eastAsia="Batang" w:cs="Arial"/>
          <w:b/>
          <w:lang w:val="en-US" w:eastAsia="ko-KR"/>
        </w:rPr>
      </w:pPr>
      <w:r>
        <w:rPr>
          <w:rFonts w:eastAsia="Batang" w:cs="Arial"/>
          <w:b/>
          <w:lang w:val="en-US" w:eastAsia="ko-KR"/>
        </w:rPr>
        <w:t>Objectives</w:t>
      </w:r>
    </w:p>
    <w:p w14:paraId="6F0D5AB0" w14:textId="77777777" w:rsidR="003343E1" w:rsidRDefault="003343E1" w:rsidP="003343E1">
      <w:pPr>
        <w:tabs>
          <w:tab w:val="left" w:pos="567"/>
          <w:tab w:val="left" w:pos="4253"/>
          <w:tab w:val="right" w:leader="dot" w:pos="9638"/>
        </w:tabs>
        <w:spacing w:before="120" w:after="120"/>
        <w:jc w:val="both"/>
        <w:rPr>
          <w:rFonts w:eastAsia="Batang" w:cs="Arial"/>
          <w:lang w:val="en-US" w:eastAsia="ko-KR"/>
        </w:rPr>
      </w:pPr>
      <w:r>
        <w:rPr>
          <w:lang w:val="en-US"/>
        </w:rPr>
        <w:t xml:space="preserve">Assess the need for observations in mountain regions. Address specific operational problems that mountain stations are facing , such as the maintenance of instruments, siting, and selection of appropriate instruments, provision of data in real/near-real time, including logistical problems related to access to site, power supply and communications. Specific topics mentioned by RA-VI were also </w:t>
      </w:r>
      <w:r>
        <w:rPr>
          <w:rFonts w:ascii="ArialMT" w:hAnsi="ArialMT" w:cs="ArialMT"/>
          <w:lang w:val="en-US" w:eastAsia="zh-TW"/>
        </w:rPr>
        <w:t>the measurement of wind in icing conditions and of precipitation</w:t>
      </w:r>
    </w:p>
    <w:p w14:paraId="6E5CF2AB" w14:textId="77777777" w:rsidR="003343E1" w:rsidRDefault="003343E1" w:rsidP="003343E1">
      <w:pPr>
        <w:tabs>
          <w:tab w:val="left" w:pos="567"/>
          <w:tab w:val="left" w:pos="4253"/>
          <w:tab w:val="right" w:leader="dot" w:pos="9638"/>
        </w:tabs>
        <w:spacing w:before="180" w:after="120"/>
        <w:jc w:val="both"/>
        <w:rPr>
          <w:rFonts w:eastAsia="Batang" w:cs="Arial"/>
          <w:b/>
          <w:lang w:val="en-US" w:eastAsia="ko-KR"/>
        </w:rPr>
      </w:pPr>
      <w:r>
        <w:rPr>
          <w:rFonts w:eastAsia="Batang" w:cs="Arial"/>
          <w:b/>
          <w:lang w:val="en-US" w:eastAsia="ko-KR"/>
        </w:rPr>
        <w:t>Duration, Date and Place</w:t>
      </w:r>
    </w:p>
    <w:p w14:paraId="7ED67723" w14:textId="77777777" w:rsidR="003343E1" w:rsidRDefault="003343E1" w:rsidP="003343E1">
      <w:pPr>
        <w:spacing w:after="120"/>
        <w:jc w:val="both"/>
        <w:rPr>
          <w:rFonts w:eastAsia="Times New Roman"/>
          <w:lang w:eastAsia="en-US"/>
        </w:rPr>
      </w:pPr>
      <w:r>
        <w:t xml:space="preserve">Duration: </w:t>
      </w:r>
      <w:r>
        <w:tab/>
        <w:t>3 days</w:t>
      </w:r>
    </w:p>
    <w:p w14:paraId="04A58503" w14:textId="77777777" w:rsidR="003343E1" w:rsidRDefault="003343E1" w:rsidP="003343E1">
      <w:pPr>
        <w:spacing w:after="120"/>
        <w:jc w:val="both"/>
      </w:pPr>
      <w:r>
        <w:t>Date:</w:t>
      </w:r>
      <w:r>
        <w:tab/>
      </w:r>
      <w:r>
        <w:tab/>
        <w:t>(Late) March 2017</w:t>
      </w:r>
    </w:p>
    <w:p w14:paraId="5CEC6AFA" w14:textId="77777777" w:rsidR="003343E1" w:rsidRDefault="003343E1" w:rsidP="003343E1">
      <w:pPr>
        <w:spacing w:after="120"/>
        <w:jc w:val="both"/>
      </w:pPr>
      <w:r>
        <w:t>Place:</w:t>
      </w:r>
      <w:r>
        <w:tab/>
      </w:r>
      <w:r>
        <w:tab/>
        <w:t>Davos, Switzerland</w:t>
      </w:r>
    </w:p>
    <w:p w14:paraId="74D0DD12" w14:textId="77777777" w:rsidR="003343E1" w:rsidRDefault="003343E1" w:rsidP="003343E1">
      <w:pPr>
        <w:tabs>
          <w:tab w:val="left" w:pos="567"/>
          <w:tab w:val="left" w:pos="4253"/>
          <w:tab w:val="right" w:leader="dot" w:pos="9638"/>
        </w:tabs>
        <w:spacing w:before="180" w:after="120"/>
        <w:jc w:val="both"/>
        <w:rPr>
          <w:rFonts w:eastAsia="Batang" w:cs="Arial"/>
          <w:b/>
          <w:lang w:val="en-US" w:eastAsia="ko-KR"/>
        </w:rPr>
      </w:pPr>
      <w:r>
        <w:rPr>
          <w:rFonts w:eastAsia="Batang" w:cs="Arial"/>
          <w:b/>
          <w:lang w:val="en-US" w:eastAsia="ko-KR"/>
        </w:rPr>
        <w:t>Participants</w:t>
      </w:r>
    </w:p>
    <w:p w14:paraId="0BBDFD18" w14:textId="77777777" w:rsidR="003343E1" w:rsidRDefault="003343E1" w:rsidP="003343E1">
      <w:pPr>
        <w:tabs>
          <w:tab w:val="left" w:pos="567"/>
          <w:tab w:val="left" w:pos="4253"/>
          <w:tab w:val="right" w:leader="dot" w:pos="9638"/>
        </w:tabs>
        <w:spacing w:after="120"/>
        <w:jc w:val="both"/>
        <w:rPr>
          <w:rFonts w:eastAsia="Batang" w:cs="Arial"/>
          <w:lang w:val="en-US" w:eastAsia="ko-KR"/>
        </w:rPr>
      </w:pPr>
      <w:r>
        <w:rPr>
          <w:rFonts w:eastAsia="Batang" w:cs="Arial"/>
          <w:lang w:val="en-US" w:eastAsia="ko-KR"/>
        </w:rPr>
        <w:t>Maximum number of participants may have to be limited because of the room capacity (TBD), and to enable fruitful round-table discussions.</w:t>
      </w:r>
    </w:p>
    <w:p w14:paraId="12A33772" w14:textId="77777777" w:rsidR="003343E1" w:rsidRDefault="003343E1" w:rsidP="001118EF">
      <w:pPr>
        <w:numPr>
          <w:ilvl w:val="0"/>
          <w:numId w:val="18"/>
        </w:numPr>
        <w:tabs>
          <w:tab w:val="left" w:pos="567"/>
          <w:tab w:val="left" w:pos="4253"/>
          <w:tab w:val="right" w:leader="dot" w:pos="9638"/>
        </w:tabs>
        <w:spacing w:after="120"/>
        <w:ind w:left="922"/>
        <w:jc w:val="both"/>
        <w:rPr>
          <w:rFonts w:eastAsia="Batang" w:cs="Arial"/>
          <w:lang w:val="en-US" w:eastAsia="ko-KR"/>
        </w:rPr>
      </w:pPr>
      <w:r>
        <w:rPr>
          <w:rFonts w:eastAsia="Batang" w:cs="Arial"/>
          <w:lang w:val="en-US" w:eastAsia="ko-KR"/>
        </w:rPr>
        <w:t xml:space="preserve">Participants </w:t>
      </w:r>
      <w:r>
        <w:rPr>
          <w:rFonts w:cs="Arial"/>
          <w:lang w:val="en-US"/>
        </w:rPr>
        <w:t>from</w:t>
      </w:r>
      <w:r>
        <w:rPr>
          <w:rFonts w:eastAsia="Batang" w:cs="Arial"/>
          <w:lang w:val="en-US" w:eastAsia="ko-KR"/>
        </w:rPr>
        <w:t xml:space="preserve"> all WMO Members are welcome to attend (at own costs), provided room has sufficient capacity.</w:t>
      </w:r>
    </w:p>
    <w:p w14:paraId="1A92CCF5" w14:textId="77777777" w:rsidR="003343E1" w:rsidRDefault="003343E1" w:rsidP="001118EF">
      <w:pPr>
        <w:numPr>
          <w:ilvl w:val="0"/>
          <w:numId w:val="18"/>
        </w:numPr>
        <w:tabs>
          <w:tab w:val="left" w:pos="567"/>
          <w:tab w:val="left" w:pos="4253"/>
          <w:tab w:val="right" w:leader="dot" w:pos="9638"/>
        </w:tabs>
        <w:spacing w:after="120"/>
        <w:ind w:left="922"/>
        <w:jc w:val="both"/>
        <w:rPr>
          <w:rFonts w:eastAsia="Batang" w:cs="Arial"/>
          <w:lang w:val="en-US" w:eastAsia="ko-KR"/>
        </w:rPr>
      </w:pPr>
      <w:r>
        <w:rPr>
          <w:rFonts w:eastAsia="Batang" w:cs="Arial"/>
          <w:lang w:val="en-US" w:eastAsia="ko-KR"/>
        </w:rPr>
        <w:t>I</w:t>
      </w:r>
      <w:r>
        <w:rPr>
          <w:rFonts w:cs="Arial"/>
          <w:lang w:val="en-US"/>
        </w:rPr>
        <w:t>nvolvement</w:t>
      </w:r>
      <w:r>
        <w:rPr>
          <w:rFonts w:eastAsia="Batang" w:cs="Arial"/>
          <w:lang w:val="en-US" w:eastAsia="ko-KR"/>
        </w:rPr>
        <w:t xml:space="preserve"> of experts from several CIMO Expert Teams (Operational In-Situ Technologies, Developments in In-Situ Technologies, Instrument Intercomparisons) and SPICE.</w:t>
      </w:r>
    </w:p>
    <w:p w14:paraId="0CCDA3DB" w14:textId="77777777" w:rsidR="003343E1" w:rsidRDefault="003343E1" w:rsidP="001118EF">
      <w:pPr>
        <w:numPr>
          <w:ilvl w:val="0"/>
          <w:numId w:val="18"/>
        </w:numPr>
        <w:tabs>
          <w:tab w:val="left" w:pos="567"/>
          <w:tab w:val="left" w:pos="4253"/>
          <w:tab w:val="right" w:leader="dot" w:pos="9638"/>
        </w:tabs>
        <w:spacing w:after="120"/>
        <w:ind w:left="922"/>
        <w:jc w:val="both"/>
        <w:rPr>
          <w:rFonts w:eastAsia="Batang" w:cs="Arial"/>
          <w:lang w:val="en-US" w:eastAsia="ko-KR"/>
        </w:rPr>
      </w:pPr>
      <w:r>
        <w:rPr>
          <w:rFonts w:eastAsia="Batang" w:cs="Arial"/>
          <w:lang w:val="en-US" w:eastAsia="ko-KR"/>
        </w:rPr>
        <w:t>Participants should be originating from organization operating stations at alpine/mountain stations, such as NMHSs, universities, academia, research institutes, etc.</w:t>
      </w:r>
    </w:p>
    <w:p w14:paraId="4813BBA9" w14:textId="77777777" w:rsidR="003343E1" w:rsidRDefault="003343E1" w:rsidP="003343E1">
      <w:pPr>
        <w:tabs>
          <w:tab w:val="left" w:pos="567"/>
          <w:tab w:val="left" w:pos="4253"/>
          <w:tab w:val="right" w:leader="dot" w:pos="9638"/>
        </w:tabs>
        <w:spacing w:before="180" w:after="120"/>
        <w:jc w:val="both"/>
        <w:rPr>
          <w:rFonts w:eastAsia="Batang" w:cs="Arial"/>
          <w:b/>
          <w:lang w:val="en-US" w:eastAsia="ko-KR"/>
        </w:rPr>
      </w:pPr>
      <w:r>
        <w:rPr>
          <w:rFonts w:eastAsia="Batang" w:cs="Arial"/>
          <w:b/>
          <w:lang w:val="en-US" w:eastAsia="ko-KR"/>
        </w:rPr>
        <w:t>Collaborations:</w:t>
      </w:r>
    </w:p>
    <w:p w14:paraId="38131797" w14:textId="77777777" w:rsidR="003343E1" w:rsidRDefault="003343E1" w:rsidP="001118EF">
      <w:pPr>
        <w:numPr>
          <w:ilvl w:val="0"/>
          <w:numId w:val="18"/>
        </w:numPr>
        <w:tabs>
          <w:tab w:val="left" w:pos="567"/>
          <w:tab w:val="left" w:pos="4253"/>
          <w:tab w:val="right" w:leader="dot" w:pos="9638"/>
        </w:tabs>
        <w:spacing w:after="120"/>
        <w:ind w:left="922"/>
        <w:jc w:val="both"/>
        <w:rPr>
          <w:rFonts w:eastAsia="Times New Roman" w:cs="Arial"/>
          <w:lang w:val="en-US" w:eastAsia="en-US"/>
        </w:rPr>
      </w:pPr>
      <w:r>
        <w:rPr>
          <w:rFonts w:cs="Arial"/>
          <w:lang w:val="en-US"/>
        </w:rPr>
        <w:t>RA-VI: Originator of the request to CIMO to collaborate on the organization of such a workshop</w:t>
      </w:r>
    </w:p>
    <w:p w14:paraId="4F7CC37C" w14:textId="77777777" w:rsidR="003343E1" w:rsidRDefault="003343E1" w:rsidP="001118EF">
      <w:pPr>
        <w:numPr>
          <w:ilvl w:val="0"/>
          <w:numId w:val="18"/>
        </w:numPr>
        <w:tabs>
          <w:tab w:val="left" w:pos="567"/>
          <w:tab w:val="left" w:pos="4253"/>
          <w:tab w:val="right" w:leader="dot" w:pos="9638"/>
        </w:tabs>
        <w:spacing w:after="120"/>
        <w:ind w:left="922"/>
        <w:jc w:val="both"/>
        <w:rPr>
          <w:rFonts w:cs="Arial"/>
          <w:lang w:val="en-US"/>
        </w:rPr>
      </w:pPr>
      <w:r>
        <w:rPr>
          <w:rFonts w:cs="Arial"/>
          <w:lang w:val="en-US"/>
        </w:rPr>
        <w:t xml:space="preserve">EC-PHORS and GCW Steering Group </w:t>
      </w:r>
    </w:p>
    <w:p w14:paraId="00645EC4" w14:textId="77777777" w:rsidR="003343E1" w:rsidRDefault="003343E1" w:rsidP="001118EF">
      <w:pPr>
        <w:numPr>
          <w:ilvl w:val="0"/>
          <w:numId w:val="18"/>
        </w:numPr>
        <w:tabs>
          <w:tab w:val="left" w:pos="567"/>
          <w:tab w:val="left" w:pos="4253"/>
          <w:tab w:val="right" w:leader="dot" w:pos="9638"/>
        </w:tabs>
        <w:spacing w:after="120"/>
        <w:ind w:left="922"/>
        <w:jc w:val="both"/>
        <w:rPr>
          <w:rFonts w:cs="Arial"/>
          <w:lang w:val="en-US"/>
        </w:rPr>
      </w:pPr>
      <w:r>
        <w:rPr>
          <w:rFonts w:cs="Arial"/>
          <w:lang w:val="en-US"/>
        </w:rPr>
        <w:t>Mountain Research Initiative (MRI)</w:t>
      </w:r>
    </w:p>
    <w:p w14:paraId="25943C34" w14:textId="77777777" w:rsidR="003343E1" w:rsidRDefault="003343E1" w:rsidP="003343E1">
      <w:pPr>
        <w:tabs>
          <w:tab w:val="left" w:pos="567"/>
          <w:tab w:val="left" w:pos="4253"/>
          <w:tab w:val="right" w:leader="dot" w:pos="9638"/>
        </w:tabs>
        <w:spacing w:before="180" w:after="120"/>
        <w:jc w:val="both"/>
        <w:rPr>
          <w:rFonts w:eastAsia="Batang" w:cs="Arial"/>
          <w:b/>
          <w:lang w:val="en-US" w:eastAsia="ko-KR"/>
        </w:rPr>
      </w:pPr>
      <w:r>
        <w:rPr>
          <w:rFonts w:eastAsia="Batang" w:cs="Arial"/>
          <w:b/>
          <w:lang w:val="en-US" w:eastAsia="ko-KR"/>
        </w:rPr>
        <w:t>Organization</w:t>
      </w:r>
    </w:p>
    <w:p w14:paraId="42D656CE" w14:textId="77777777" w:rsidR="003343E1" w:rsidRDefault="003343E1" w:rsidP="003343E1">
      <w:pPr>
        <w:tabs>
          <w:tab w:val="left" w:pos="567"/>
          <w:tab w:val="left" w:pos="4253"/>
          <w:tab w:val="right" w:leader="dot" w:pos="9638"/>
        </w:tabs>
        <w:spacing w:before="120" w:after="120"/>
        <w:jc w:val="both"/>
        <w:rPr>
          <w:rFonts w:eastAsia="Batang" w:cs="Arial"/>
          <w:lang w:val="en-US" w:eastAsia="ko-KR"/>
        </w:rPr>
      </w:pPr>
      <w:r>
        <w:rPr>
          <w:rFonts w:eastAsia="Batang" w:cs="Arial"/>
          <w:lang w:val="en-US" w:eastAsia="ko-KR"/>
        </w:rPr>
        <w:t xml:space="preserve">A Programme Committee will be established, composed of 2 CIMO experts, 2 RA-VI experts, 1 GCW representative, 1 MRI representative) </w:t>
      </w:r>
    </w:p>
    <w:p w14:paraId="33CD02BD" w14:textId="77777777" w:rsidR="003343E1" w:rsidRDefault="003343E1" w:rsidP="003343E1">
      <w:pPr>
        <w:tabs>
          <w:tab w:val="left" w:pos="567"/>
          <w:tab w:val="left" w:pos="4253"/>
          <w:tab w:val="right" w:leader="dot" w:pos="9638"/>
        </w:tabs>
        <w:spacing w:before="120" w:after="120"/>
        <w:jc w:val="both"/>
        <w:rPr>
          <w:rFonts w:eastAsia="Batang" w:cs="Arial"/>
          <w:lang w:val="en-US" w:eastAsia="ko-KR"/>
        </w:rPr>
      </w:pPr>
      <w:r>
        <w:rPr>
          <w:rFonts w:eastAsia="Batang" w:cs="Arial"/>
          <w:lang w:val="en-US" w:eastAsia="ko-KR"/>
        </w:rPr>
        <w:t>Mix of presentations from various communities, including among others Meteoswiss, MRI, RA-VI, GCW and CIMO experts</w:t>
      </w:r>
    </w:p>
    <w:p w14:paraId="5AEEE7B2" w14:textId="77777777" w:rsidR="003343E1" w:rsidRDefault="003343E1" w:rsidP="003343E1">
      <w:pPr>
        <w:tabs>
          <w:tab w:val="left" w:pos="567"/>
          <w:tab w:val="left" w:pos="4253"/>
          <w:tab w:val="right" w:leader="dot" w:pos="9638"/>
        </w:tabs>
        <w:spacing w:before="120" w:after="120"/>
        <w:jc w:val="both"/>
        <w:rPr>
          <w:rFonts w:eastAsia="Batang" w:cs="Arial"/>
          <w:lang w:val="en-US" w:eastAsia="ko-KR"/>
        </w:rPr>
      </w:pPr>
      <w:r>
        <w:rPr>
          <w:rFonts w:eastAsia="Batang" w:cs="Arial"/>
          <w:lang w:val="en-US" w:eastAsia="ko-KR"/>
        </w:rPr>
        <w:t xml:space="preserve">Organize approximately 4 sessions on specific topics, consisting each of: </w:t>
      </w:r>
    </w:p>
    <w:p w14:paraId="1A3B8C1B" w14:textId="77777777" w:rsidR="003343E1" w:rsidRDefault="003343E1" w:rsidP="001118EF">
      <w:pPr>
        <w:numPr>
          <w:ilvl w:val="0"/>
          <w:numId w:val="18"/>
        </w:numPr>
        <w:tabs>
          <w:tab w:val="left" w:pos="567"/>
          <w:tab w:val="left" w:pos="4253"/>
          <w:tab w:val="right" w:leader="dot" w:pos="9638"/>
        </w:tabs>
        <w:spacing w:after="120"/>
        <w:ind w:left="922"/>
        <w:jc w:val="both"/>
        <w:rPr>
          <w:rFonts w:eastAsia="Batang" w:cs="Arial"/>
          <w:lang w:val="en-US" w:eastAsia="ko-KR"/>
        </w:rPr>
      </w:pPr>
      <w:r>
        <w:rPr>
          <w:rFonts w:eastAsia="Batang" w:cs="Arial"/>
          <w:lang w:val="en-US" w:eastAsia="ko-KR"/>
        </w:rPr>
        <w:t xml:space="preserve">1 keynote presentation, </w:t>
      </w:r>
    </w:p>
    <w:p w14:paraId="797AA59F" w14:textId="77777777" w:rsidR="003343E1" w:rsidRDefault="003343E1" w:rsidP="001118EF">
      <w:pPr>
        <w:numPr>
          <w:ilvl w:val="0"/>
          <w:numId w:val="18"/>
        </w:numPr>
        <w:tabs>
          <w:tab w:val="left" w:pos="567"/>
          <w:tab w:val="left" w:pos="4253"/>
          <w:tab w:val="right" w:leader="dot" w:pos="9638"/>
        </w:tabs>
        <w:spacing w:after="120"/>
        <w:ind w:left="922"/>
        <w:jc w:val="both"/>
        <w:rPr>
          <w:rFonts w:eastAsia="Batang" w:cs="Arial"/>
          <w:lang w:val="en-US" w:eastAsia="ko-KR"/>
        </w:rPr>
      </w:pPr>
      <w:r>
        <w:rPr>
          <w:rFonts w:eastAsia="Batang" w:cs="Arial"/>
          <w:lang w:val="en-US" w:eastAsia="ko-KR"/>
        </w:rPr>
        <w:t>2-4 contributed presentations</w:t>
      </w:r>
    </w:p>
    <w:p w14:paraId="7130BF57" w14:textId="77777777" w:rsidR="003343E1" w:rsidRDefault="003343E1" w:rsidP="001118EF">
      <w:pPr>
        <w:numPr>
          <w:ilvl w:val="0"/>
          <w:numId w:val="18"/>
        </w:numPr>
        <w:tabs>
          <w:tab w:val="left" w:pos="567"/>
          <w:tab w:val="left" w:pos="4253"/>
          <w:tab w:val="right" w:leader="dot" w:pos="9638"/>
        </w:tabs>
        <w:spacing w:after="120"/>
        <w:ind w:left="922"/>
        <w:jc w:val="both"/>
        <w:rPr>
          <w:rFonts w:eastAsia="Batang" w:cs="Arial"/>
          <w:lang w:val="en-US" w:eastAsia="ko-KR"/>
        </w:rPr>
      </w:pPr>
      <w:r>
        <w:rPr>
          <w:rFonts w:eastAsia="Batang" w:cs="Arial"/>
          <w:lang w:val="en-US" w:eastAsia="ko-KR"/>
        </w:rPr>
        <w:t>A panel discussion moderated by the chairman and the presenters (out of which 4-5 recommendations should emerge)</w:t>
      </w:r>
    </w:p>
    <w:p w14:paraId="76297319" w14:textId="77777777" w:rsidR="003343E1" w:rsidRDefault="003343E1" w:rsidP="003343E1">
      <w:pPr>
        <w:tabs>
          <w:tab w:val="left" w:pos="567"/>
          <w:tab w:val="left" w:pos="4253"/>
          <w:tab w:val="right" w:leader="dot" w:pos="9638"/>
        </w:tabs>
        <w:spacing w:after="120"/>
        <w:jc w:val="both"/>
        <w:rPr>
          <w:rFonts w:eastAsia="Batang" w:cs="Arial"/>
          <w:lang w:val="en-US" w:eastAsia="ko-KR"/>
        </w:rPr>
      </w:pPr>
      <w:r>
        <w:rPr>
          <w:rFonts w:eastAsia="Batang" w:cs="Arial"/>
          <w:lang w:val="en-US" w:eastAsia="ko-KR"/>
        </w:rPr>
        <w:lastRenderedPageBreak/>
        <w:t>There will also be a half a day excursion to a mountain observation site.</w:t>
      </w:r>
    </w:p>
    <w:p w14:paraId="2F318815" w14:textId="77777777" w:rsidR="003343E1" w:rsidRDefault="003343E1" w:rsidP="003343E1">
      <w:pPr>
        <w:tabs>
          <w:tab w:val="left" w:pos="567"/>
          <w:tab w:val="left" w:pos="4253"/>
          <w:tab w:val="right" w:leader="dot" w:pos="9638"/>
        </w:tabs>
        <w:spacing w:before="180" w:after="120"/>
        <w:jc w:val="both"/>
        <w:rPr>
          <w:rFonts w:eastAsia="Batang" w:cs="Arial"/>
          <w:b/>
          <w:lang w:val="en-US" w:eastAsia="ko-KR"/>
        </w:rPr>
      </w:pPr>
      <w:r>
        <w:rPr>
          <w:rFonts w:eastAsia="Batang" w:cs="Arial"/>
          <w:b/>
          <w:lang w:val="en-US" w:eastAsia="ko-KR"/>
        </w:rPr>
        <w:t>Draft Programme (very tentative)</w:t>
      </w:r>
    </w:p>
    <w:p w14:paraId="1A3E6D2A" w14:textId="77777777" w:rsidR="003343E1" w:rsidRDefault="003343E1" w:rsidP="003343E1">
      <w:pPr>
        <w:tabs>
          <w:tab w:val="left" w:pos="567"/>
          <w:tab w:val="left" w:pos="4253"/>
          <w:tab w:val="right" w:leader="dot" w:pos="9638"/>
        </w:tabs>
        <w:spacing w:before="120" w:after="120"/>
        <w:jc w:val="both"/>
        <w:rPr>
          <w:rFonts w:eastAsia="Batang" w:cs="Arial"/>
          <w:lang w:val="en-US" w:eastAsia="ko-KR"/>
        </w:rPr>
      </w:pPr>
      <w:r>
        <w:rPr>
          <w:rFonts w:eastAsia="Batang" w:cs="Arial"/>
          <w:lang w:val="en-US" w:eastAsia="ko-KR"/>
        </w:rPr>
        <w:t>Possible topics for the individual sessions (half day) would be:</w:t>
      </w:r>
    </w:p>
    <w:p w14:paraId="67EEAE6F" w14:textId="77777777" w:rsidR="003343E1" w:rsidRDefault="003343E1" w:rsidP="001118EF">
      <w:pPr>
        <w:numPr>
          <w:ilvl w:val="0"/>
          <w:numId w:val="18"/>
        </w:numPr>
        <w:tabs>
          <w:tab w:val="left" w:pos="567"/>
          <w:tab w:val="left" w:pos="4253"/>
          <w:tab w:val="right" w:leader="dot" w:pos="9638"/>
        </w:tabs>
        <w:spacing w:after="120"/>
        <w:ind w:left="922"/>
        <w:jc w:val="both"/>
        <w:rPr>
          <w:rFonts w:eastAsia="Times New Roman" w:cs="Arial"/>
          <w:lang w:val="en-US" w:eastAsia="en-US"/>
        </w:rPr>
      </w:pPr>
      <w:r>
        <w:rPr>
          <w:rFonts w:cs="Arial"/>
          <w:lang w:val="en-US"/>
        </w:rPr>
        <w:t>Official opening, together with registration (first morning)</w:t>
      </w:r>
    </w:p>
    <w:p w14:paraId="4AA6D1C8" w14:textId="77777777" w:rsidR="003343E1" w:rsidRDefault="003343E1" w:rsidP="001118EF">
      <w:pPr>
        <w:numPr>
          <w:ilvl w:val="0"/>
          <w:numId w:val="18"/>
        </w:numPr>
        <w:tabs>
          <w:tab w:val="left" w:pos="567"/>
          <w:tab w:val="left" w:pos="4253"/>
          <w:tab w:val="right" w:leader="dot" w:pos="9638"/>
        </w:tabs>
        <w:spacing w:after="120"/>
        <w:ind w:left="922"/>
        <w:jc w:val="both"/>
        <w:rPr>
          <w:rFonts w:cs="Arial"/>
          <w:lang w:val="en-US"/>
        </w:rPr>
      </w:pPr>
      <w:r>
        <w:rPr>
          <w:rFonts w:cs="Arial"/>
          <w:lang w:val="en-US"/>
        </w:rPr>
        <w:t>Requirements for observations in mountain regions</w:t>
      </w:r>
    </w:p>
    <w:p w14:paraId="7CCAD05A" w14:textId="77777777" w:rsidR="003343E1" w:rsidRDefault="003343E1" w:rsidP="001118EF">
      <w:pPr>
        <w:numPr>
          <w:ilvl w:val="0"/>
          <w:numId w:val="18"/>
        </w:numPr>
        <w:tabs>
          <w:tab w:val="left" w:pos="567"/>
          <w:tab w:val="left" w:pos="4253"/>
          <w:tab w:val="right" w:leader="dot" w:pos="9638"/>
        </w:tabs>
        <w:spacing w:after="120"/>
        <w:ind w:left="922"/>
        <w:jc w:val="both"/>
        <w:rPr>
          <w:rFonts w:cs="Arial"/>
          <w:lang w:val="en-US"/>
        </w:rPr>
      </w:pPr>
      <w:r>
        <w:rPr>
          <w:rFonts w:cs="Arial"/>
          <w:lang w:val="en-US"/>
        </w:rPr>
        <w:t>Design of an AWS in mountain areas (incl. layout of the station, siting of instruments, …)</w:t>
      </w:r>
    </w:p>
    <w:p w14:paraId="0BA7FFB7" w14:textId="77777777" w:rsidR="003343E1" w:rsidRDefault="003343E1" w:rsidP="001118EF">
      <w:pPr>
        <w:numPr>
          <w:ilvl w:val="0"/>
          <w:numId w:val="18"/>
        </w:numPr>
        <w:tabs>
          <w:tab w:val="left" w:pos="567"/>
          <w:tab w:val="left" w:pos="4253"/>
          <w:tab w:val="right" w:leader="dot" w:pos="9638"/>
        </w:tabs>
        <w:spacing w:after="120"/>
        <w:ind w:left="922"/>
        <w:jc w:val="both"/>
        <w:rPr>
          <w:rFonts w:cs="Arial"/>
          <w:lang w:val="en-US"/>
        </w:rPr>
      </w:pPr>
      <w:r>
        <w:rPr>
          <w:rFonts w:cs="Arial"/>
          <w:lang w:val="en-US"/>
        </w:rPr>
        <w:t>Operation and maintenance of a mountain station (incl. data exchange/access, calibration, power requirements, …)</w:t>
      </w:r>
    </w:p>
    <w:p w14:paraId="4709BC10" w14:textId="77777777" w:rsidR="003343E1" w:rsidRDefault="003343E1" w:rsidP="001118EF">
      <w:pPr>
        <w:numPr>
          <w:ilvl w:val="0"/>
          <w:numId w:val="18"/>
        </w:numPr>
        <w:tabs>
          <w:tab w:val="left" w:pos="567"/>
          <w:tab w:val="left" w:pos="4253"/>
          <w:tab w:val="right" w:leader="dot" w:pos="9638"/>
        </w:tabs>
        <w:spacing w:after="120"/>
        <w:ind w:left="922"/>
        <w:jc w:val="both"/>
        <w:rPr>
          <w:rFonts w:cs="Arial"/>
          <w:lang w:val="en-US"/>
        </w:rPr>
      </w:pPr>
      <w:r>
        <w:rPr>
          <w:rFonts w:cs="Arial"/>
          <w:lang w:val="en-US"/>
        </w:rPr>
        <w:t>Strategies for selecting instrumentation for an AWS in mountain regions (including considerations of roads, power grid/supply, staff, remote access, ...)</w:t>
      </w:r>
    </w:p>
    <w:p w14:paraId="5B808E93" w14:textId="77777777" w:rsidR="003343E1" w:rsidRDefault="003343E1" w:rsidP="001118EF">
      <w:pPr>
        <w:numPr>
          <w:ilvl w:val="0"/>
          <w:numId w:val="18"/>
        </w:numPr>
        <w:tabs>
          <w:tab w:val="left" w:pos="567"/>
          <w:tab w:val="left" w:pos="4253"/>
          <w:tab w:val="right" w:leader="dot" w:pos="9638"/>
        </w:tabs>
        <w:spacing w:after="120"/>
        <w:ind w:left="922"/>
        <w:jc w:val="both"/>
        <w:rPr>
          <w:rFonts w:cs="Arial"/>
          <w:lang w:val="en-US"/>
        </w:rPr>
      </w:pPr>
      <w:r>
        <w:rPr>
          <w:rFonts w:cs="Arial"/>
          <w:lang w:val="en-US"/>
        </w:rPr>
        <w:t>Field trip (afternoon of day 2 or 3)</w:t>
      </w:r>
    </w:p>
    <w:p w14:paraId="6DEA724B" w14:textId="77777777" w:rsidR="003343E1" w:rsidRDefault="003343E1" w:rsidP="003343E1">
      <w:pPr>
        <w:tabs>
          <w:tab w:val="left" w:pos="567"/>
          <w:tab w:val="left" w:pos="4253"/>
          <w:tab w:val="right" w:leader="dot" w:pos="9638"/>
        </w:tabs>
        <w:spacing w:before="180" w:after="120"/>
        <w:jc w:val="both"/>
        <w:rPr>
          <w:rFonts w:eastAsia="Batang" w:cs="Arial"/>
          <w:b/>
          <w:lang w:val="en-US" w:eastAsia="ko-KR"/>
        </w:rPr>
      </w:pPr>
      <w:r>
        <w:rPr>
          <w:rFonts w:eastAsia="Batang" w:cs="Arial"/>
          <w:b/>
          <w:lang w:val="en-US" w:eastAsia="ko-KR"/>
        </w:rPr>
        <w:t>Tentative Planning:</w:t>
      </w:r>
    </w:p>
    <w:p w14:paraId="562F9FBB" w14:textId="77777777" w:rsidR="003343E1" w:rsidRDefault="003343E1" w:rsidP="001118EF">
      <w:pPr>
        <w:numPr>
          <w:ilvl w:val="0"/>
          <w:numId w:val="18"/>
        </w:numPr>
        <w:tabs>
          <w:tab w:val="left" w:pos="567"/>
          <w:tab w:val="left" w:pos="4253"/>
          <w:tab w:val="right" w:leader="dot" w:pos="9638"/>
        </w:tabs>
        <w:spacing w:after="120"/>
        <w:ind w:left="922"/>
        <w:jc w:val="both"/>
        <w:rPr>
          <w:rFonts w:eastAsia="Batang" w:cs="Arial"/>
          <w:lang w:val="en-US" w:eastAsia="ko-KR"/>
        </w:rPr>
      </w:pPr>
      <w:r>
        <w:rPr>
          <w:rFonts w:eastAsia="Batang" w:cs="Arial"/>
          <w:lang w:val="en-US" w:eastAsia="ko-KR"/>
        </w:rPr>
        <w:t>April/May 2016: Establish Programme Committee</w:t>
      </w:r>
    </w:p>
    <w:p w14:paraId="7C0FA5C4" w14:textId="77777777" w:rsidR="003343E1" w:rsidRDefault="003343E1" w:rsidP="001118EF">
      <w:pPr>
        <w:numPr>
          <w:ilvl w:val="0"/>
          <w:numId w:val="18"/>
        </w:numPr>
        <w:tabs>
          <w:tab w:val="left" w:pos="567"/>
          <w:tab w:val="left" w:pos="4253"/>
          <w:tab w:val="right" w:leader="dot" w:pos="9638"/>
        </w:tabs>
        <w:spacing w:after="120"/>
        <w:ind w:left="922"/>
        <w:jc w:val="both"/>
        <w:rPr>
          <w:rFonts w:eastAsia="Batang" w:cs="Arial"/>
          <w:lang w:val="en-US" w:eastAsia="ko-KR"/>
        </w:rPr>
      </w:pPr>
      <w:r>
        <w:rPr>
          <w:rFonts w:eastAsia="Batang" w:cs="Arial"/>
          <w:lang w:val="en-US" w:eastAsia="ko-KR"/>
        </w:rPr>
        <w:t xml:space="preserve">June 2016: First announcement </w:t>
      </w:r>
    </w:p>
    <w:p w14:paraId="7F57526D" w14:textId="77777777" w:rsidR="003343E1" w:rsidRDefault="003343E1" w:rsidP="001118EF">
      <w:pPr>
        <w:numPr>
          <w:ilvl w:val="0"/>
          <w:numId w:val="18"/>
        </w:numPr>
        <w:tabs>
          <w:tab w:val="left" w:pos="567"/>
          <w:tab w:val="left" w:pos="4253"/>
          <w:tab w:val="right" w:leader="dot" w:pos="9638"/>
        </w:tabs>
        <w:spacing w:after="120"/>
        <w:ind w:left="922"/>
        <w:jc w:val="both"/>
        <w:rPr>
          <w:rFonts w:eastAsia="Batang" w:cs="Arial"/>
          <w:lang w:val="en-US" w:eastAsia="ko-KR"/>
        </w:rPr>
      </w:pPr>
      <w:r>
        <w:rPr>
          <w:rFonts w:eastAsia="Batang" w:cs="Arial"/>
          <w:lang w:val="en-US" w:eastAsia="ko-KR"/>
        </w:rPr>
        <w:t>October 2016: Draft programme / open registration &amp; abstract submission</w:t>
      </w:r>
    </w:p>
    <w:p w14:paraId="540213F6" w14:textId="77777777" w:rsidR="003343E1" w:rsidRDefault="003343E1" w:rsidP="003343E1">
      <w:pPr>
        <w:tabs>
          <w:tab w:val="left" w:pos="567"/>
          <w:tab w:val="left" w:pos="4253"/>
          <w:tab w:val="right" w:leader="dot" w:pos="9638"/>
        </w:tabs>
        <w:spacing w:before="180" w:after="120"/>
        <w:jc w:val="both"/>
        <w:rPr>
          <w:rFonts w:eastAsia="Batang" w:cs="Arial"/>
          <w:b/>
          <w:lang w:val="en-US" w:eastAsia="ko-KR"/>
        </w:rPr>
      </w:pPr>
      <w:r>
        <w:rPr>
          <w:rFonts w:eastAsia="Batang" w:cs="Arial"/>
          <w:b/>
          <w:lang w:val="en-US" w:eastAsia="ko-KR"/>
        </w:rPr>
        <w:t>Funding</w:t>
      </w:r>
    </w:p>
    <w:p w14:paraId="6EC4A1A6" w14:textId="77777777" w:rsidR="003343E1" w:rsidRDefault="003343E1" w:rsidP="001118EF">
      <w:pPr>
        <w:numPr>
          <w:ilvl w:val="0"/>
          <w:numId w:val="18"/>
        </w:numPr>
        <w:tabs>
          <w:tab w:val="left" w:pos="567"/>
          <w:tab w:val="left" w:pos="4253"/>
          <w:tab w:val="right" w:leader="dot" w:pos="9638"/>
        </w:tabs>
        <w:spacing w:after="120"/>
        <w:ind w:left="922"/>
        <w:jc w:val="both"/>
        <w:rPr>
          <w:rFonts w:eastAsia="Batang" w:cs="Arial"/>
          <w:lang w:val="en-US" w:eastAsia="ko-KR"/>
        </w:rPr>
      </w:pPr>
      <w:r>
        <w:rPr>
          <w:rFonts w:eastAsia="Batang" w:cs="Arial"/>
          <w:lang w:val="en-US" w:eastAsia="ko-KR"/>
        </w:rPr>
        <w:t>Meteoswiss: Room, print-outs, excursion to observing site, conference dinner.</w:t>
      </w:r>
    </w:p>
    <w:p w14:paraId="087A62FB" w14:textId="77777777" w:rsidR="003343E1" w:rsidRDefault="003343E1" w:rsidP="001118EF">
      <w:pPr>
        <w:numPr>
          <w:ilvl w:val="0"/>
          <w:numId w:val="18"/>
        </w:numPr>
        <w:tabs>
          <w:tab w:val="left" w:pos="567"/>
          <w:tab w:val="left" w:pos="4253"/>
          <w:tab w:val="right" w:leader="dot" w:pos="9638"/>
        </w:tabs>
        <w:spacing w:after="120"/>
        <w:ind w:left="922"/>
        <w:jc w:val="both"/>
        <w:rPr>
          <w:rFonts w:eastAsia="Batang" w:cs="Arial"/>
          <w:lang w:val="en-US" w:eastAsia="ko-KR"/>
        </w:rPr>
      </w:pPr>
      <w:r>
        <w:rPr>
          <w:rFonts w:eastAsia="Batang" w:cs="Arial"/>
          <w:lang w:val="en-US" w:eastAsia="ko-KR"/>
        </w:rPr>
        <w:t>WMO: Selected participants expected to provide/develop/coordinate the development of specific guidance documents.</w:t>
      </w:r>
    </w:p>
    <w:p w14:paraId="150323F7" w14:textId="77777777" w:rsidR="003343E1" w:rsidRDefault="003343E1" w:rsidP="003343E1">
      <w:pPr>
        <w:jc w:val="both"/>
        <w:rPr>
          <w:rFonts w:eastAsia="Times New Roman"/>
          <w:lang w:eastAsia="en-US"/>
        </w:rPr>
      </w:pPr>
    </w:p>
    <w:p w14:paraId="23E7C097" w14:textId="77777777" w:rsidR="00B52BC0" w:rsidRDefault="00B52BC0" w:rsidP="00B52BC0">
      <w:pPr>
        <w:tabs>
          <w:tab w:val="left" w:pos="567"/>
          <w:tab w:val="left" w:pos="4252"/>
        </w:tabs>
        <w:spacing w:before="60" w:after="60"/>
        <w:jc w:val="center"/>
        <w:rPr>
          <w:lang w:val="en-US"/>
        </w:rPr>
      </w:pPr>
      <w:r w:rsidRPr="003343E1">
        <w:rPr>
          <w:lang w:val="en-US"/>
        </w:rPr>
        <w:t>_________________</w:t>
      </w:r>
    </w:p>
    <w:p w14:paraId="66B8EC65" w14:textId="77777777" w:rsidR="00D112F7" w:rsidRPr="00FA064C" w:rsidRDefault="00D112F7" w:rsidP="00D112F7">
      <w:pPr>
        <w:jc w:val="center"/>
        <w:rPr>
          <w:highlight w:val="yellow"/>
          <w:lang w:val="en-US"/>
        </w:rPr>
      </w:pPr>
    </w:p>
    <w:p w14:paraId="5F51C185" w14:textId="77777777" w:rsidR="00D112F7" w:rsidRPr="00FA064C" w:rsidRDefault="00D112F7" w:rsidP="00D112F7">
      <w:pPr>
        <w:jc w:val="center"/>
        <w:rPr>
          <w:highlight w:val="yellow"/>
          <w:lang w:val="en-US"/>
        </w:rPr>
        <w:sectPr w:rsidR="00D112F7" w:rsidRPr="00FA064C" w:rsidSect="00F15C44">
          <w:headerReference w:type="default" r:id="rId42"/>
          <w:headerReference w:type="first" r:id="rId43"/>
          <w:pgSz w:w="11906" w:h="16838" w:code="9"/>
          <w:pgMar w:top="1134" w:right="1134" w:bottom="1661" w:left="1134" w:header="737" w:footer="737" w:gutter="0"/>
          <w:pgNumType w:start="1"/>
          <w:cols w:space="386"/>
          <w:noEndnote/>
          <w:titlePg/>
        </w:sectPr>
      </w:pPr>
    </w:p>
    <w:p w14:paraId="5E79FB8F" w14:textId="77777777" w:rsidR="00D112F7" w:rsidRDefault="00D112F7" w:rsidP="00D112F7">
      <w:pPr>
        <w:tabs>
          <w:tab w:val="left" w:pos="567"/>
          <w:tab w:val="left" w:pos="4253"/>
          <w:tab w:val="right" w:leader="dot" w:pos="9638"/>
        </w:tabs>
        <w:spacing w:before="120" w:after="120"/>
        <w:ind w:left="567"/>
        <w:jc w:val="right"/>
        <w:rPr>
          <w:rFonts w:cs="Arial"/>
          <w:b/>
          <w:bCs w:val="0"/>
        </w:rPr>
      </w:pPr>
      <w:r>
        <w:rPr>
          <w:rFonts w:cs="Arial"/>
          <w:b/>
          <w:bCs w:val="0"/>
        </w:rPr>
        <w:lastRenderedPageBreak/>
        <w:t>ANNEX VIII</w:t>
      </w:r>
    </w:p>
    <w:p w14:paraId="08B47A8A" w14:textId="22A36FC4" w:rsidR="00D112F7" w:rsidRDefault="00D112F7" w:rsidP="00083851">
      <w:pPr>
        <w:tabs>
          <w:tab w:val="left" w:pos="567"/>
          <w:tab w:val="left" w:pos="4253"/>
          <w:tab w:val="right" w:leader="dot" w:pos="9638"/>
        </w:tabs>
        <w:spacing w:before="120" w:after="120"/>
        <w:ind w:left="567"/>
        <w:jc w:val="center"/>
        <w:rPr>
          <w:rFonts w:cs="Arial"/>
          <w:b/>
          <w:bCs w:val="0"/>
        </w:rPr>
      </w:pPr>
      <w:bookmarkStart w:id="50" w:name="AnnexVIII"/>
      <w:bookmarkEnd w:id="50"/>
      <w:r>
        <w:rPr>
          <w:rFonts w:cs="Arial"/>
          <w:b/>
          <w:bCs w:val="0"/>
        </w:rPr>
        <w:t>EVALUATION OF CIMO TESTBEDS AND LEAD CENTRES</w:t>
      </w:r>
    </w:p>
    <w:p w14:paraId="41E2CB57" w14:textId="066422EE" w:rsidR="00D112F7" w:rsidRDefault="00D112F7" w:rsidP="00083851">
      <w:pPr>
        <w:autoSpaceDE w:val="0"/>
        <w:autoSpaceDN w:val="0"/>
        <w:adjustRightInd w:val="0"/>
        <w:jc w:val="center"/>
        <w:rPr>
          <w:rFonts w:cs="Arial"/>
          <w:b/>
          <w:bCs w:val="0"/>
        </w:rPr>
      </w:pPr>
      <w:r>
        <w:rPr>
          <w:rFonts w:ascii="ArialMT" w:hAnsi="ArialMT" w:cs="ArialMT"/>
        </w:rPr>
        <w:t>Based on e</w:t>
      </w:r>
      <w:r w:rsidRPr="00BE44FE">
        <w:rPr>
          <w:rFonts w:ascii="ArialMT" w:hAnsi="ArialMT" w:cs="ArialMT"/>
        </w:rPr>
        <w:t xml:space="preserve">valuation criteria </w:t>
      </w:r>
      <w:r>
        <w:rPr>
          <w:rFonts w:ascii="ArialMT" w:hAnsi="ArialMT" w:cs="ArialMT"/>
        </w:rPr>
        <w:t>from CIMO-XV session</w:t>
      </w:r>
      <w:r w:rsidRPr="00BE44FE">
        <w:rPr>
          <w:rFonts w:ascii="ArialMT" w:hAnsi="ArialMT" w:cs="ArialMT"/>
        </w:rPr>
        <w:t>:</w:t>
      </w:r>
    </w:p>
    <w:p w14:paraId="78E7F0E9" w14:textId="77777777" w:rsidR="00D112F7" w:rsidRPr="00BE44FE" w:rsidRDefault="00D112F7" w:rsidP="00D112F7">
      <w:pPr>
        <w:autoSpaceDE w:val="0"/>
        <w:autoSpaceDN w:val="0"/>
        <w:adjustRightInd w:val="0"/>
        <w:jc w:val="both"/>
        <w:rPr>
          <w:rFonts w:ascii="TimesNewRomanPSMT" w:hAnsi="TimesNewRomanPSMT" w:cs="TimesNewRomanPSMT"/>
        </w:rPr>
      </w:pPr>
    </w:p>
    <w:tbl>
      <w:tblPr>
        <w:tblStyle w:val="TableGrid"/>
        <w:tblW w:w="16161" w:type="dxa"/>
        <w:jc w:val="center"/>
        <w:tblInd w:w="-8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986"/>
        <w:gridCol w:w="1575"/>
        <w:gridCol w:w="1575"/>
        <w:gridCol w:w="1575"/>
        <w:gridCol w:w="1575"/>
        <w:gridCol w:w="1575"/>
        <w:gridCol w:w="1575"/>
        <w:gridCol w:w="1575"/>
        <w:gridCol w:w="1575"/>
        <w:gridCol w:w="1575"/>
      </w:tblGrid>
      <w:tr w:rsidR="00D112F7" w:rsidRPr="00BE44FE" w14:paraId="68CC1B0A" w14:textId="77777777" w:rsidTr="00083851">
        <w:trPr>
          <w:cantSplit/>
          <w:tblHeader/>
          <w:jc w:val="center"/>
        </w:trPr>
        <w:tc>
          <w:tcPr>
            <w:tcW w:w="1986" w:type="dxa"/>
            <w:shd w:val="clear" w:color="auto" w:fill="CCFFFF"/>
          </w:tcPr>
          <w:p w14:paraId="75122209" w14:textId="77777777" w:rsidR="00D112F7" w:rsidRPr="00CB2220" w:rsidRDefault="00D112F7" w:rsidP="00B26F87">
            <w:pPr>
              <w:autoSpaceDE w:val="0"/>
              <w:autoSpaceDN w:val="0"/>
              <w:adjustRightInd w:val="0"/>
              <w:rPr>
                <w:rFonts w:ascii="ArialMT" w:hAnsi="ArialMT" w:cs="ArialMT"/>
                <w:b/>
                <w:sz w:val="18"/>
                <w:szCs w:val="18"/>
              </w:rPr>
            </w:pPr>
            <w:r w:rsidRPr="00CB2220">
              <w:rPr>
                <w:rFonts w:ascii="ArialMT" w:hAnsi="ArialMT" w:cs="ArialMT"/>
                <w:b/>
                <w:sz w:val="18"/>
                <w:szCs w:val="18"/>
              </w:rPr>
              <w:t>Evaluation Criteria</w:t>
            </w:r>
          </w:p>
          <w:p w14:paraId="53B0BC2A" w14:textId="77777777" w:rsidR="00D112F7" w:rsidRPr="00CB2220" w:rsidRDefault="00D112F7" w:rsidP="00B26F87">
            <w:pPr>
              <w:autoSpaceDE w:val="0"/>
              <w:autoSpaceDN w:val="0"/>
              <w:adjustRightInd w:val="0"/>
              <w:rPr>
                <w:rFonts w:ascii="ArialMT" w:hAnsi="ArialMT" w:cs="ArialMT"/>
                <w:b/>
                <w:sz w:val="18"/>
                <w:szCs w:val="18"/>
              </w:rPr>
            </w:pPr>
          </w:p>
        </w:tc>
        <w:tc>
          <w:tcPr>
            <w:tcW w:w="1575" w:type="dxa"/>
            <w:shd w:val="clear" w:color="auto" w:fill="CCFFFF"/>
          </w:tcPr>
          <w:p w14:paraId="3E2F6BB4" w14:textId="77777777" w:rsidR="00D112F7" w:rsidRPr="00AB3CD5" w:rsidRDefault="00D112F7" w:rsidP="00B26F87">
            <w:pPr>
              <w:autoSpaceDE w:val="0"/>
              <w:autoSpaceDN w:val="0"/>
              <w:adjustRightInd w:val="0"/>
              <w:rPr>
                <w:rFonts w:ascii="ArialMT" w:hAnsi="ArialMT" w:cs="ArialMT"/>
                <w:b/>
                <w:sz w:val="18"/>
                <w:szCs w:val="18"/>
              </w:rPr>
            </w:pPr>
            <w:r w:rsidRPr="00AB3CD5">
              <w:rPr>
                <w:rFonts w:ascii="ArialMT" w:hAnsi="ArialMT" w:cs="ArialMT"/>
                <w:b/>
                <w:sz w:val="18"/>
                <w:szCs w:val="18"/>
              </w:rPr>
              <w:t>TB Hohenpeissen</w:t>
            </w:r>
          </w:p>
          <w:p w14:paraId="3C43A711" w14:textId="77777777" w:rsidR="00D112F7" w:rsidRPr="00AB3CD5" w:rsidRDefault="00D112F7" w:rsidP="00B26F87">
            <w:pPr>
              <w:autoSpaceDE w:val="0"/>
              <w:autoSpaceDN w:val="0"/>
              <w:adjustRightInd w:val="0"/>
              <w:rPr>
                <w:rFonts w:ascii="ArialMT" w:hAnsi="ArialMT" w:cs="ArialMT"/>
                <w:b/>
                <w:sz w:val="18"/>
                <w:szCs w:val="18"/>
              </w:rPr>
            </w:pPr>
            <w:r w:rsidRPr="00AB3CD5">
              <w:rPr>
                <w:rFonts w:ascii="ArialMT" w:hAnsi="ArialMT" w:cs="ArialMT"/>
                <w:b/>
                <w:sz w:val="18"/>
                <w:szCs w:val="18"/>
              </w:rPr>
              <w:t>berg</w:t>
            </w:r>
          </w:p>
        </w:tc>
        <w:tc>
          <w:tcPr>
            <w:tcW w:w="1575" w:type="dxa"/>
            <w:shd w:val="clear" w:color="auto" w:fill="CCFFFF"/>
          </w:tcPr>
          <w:p w14:paraId="0A6D0661" w14:textId="77777777" w:rsidR="00D112F7" w:rsidRPr="00EB1CEC" w:rsidRDefault="00D112F7" w:rsidP="00B26F87">
            <w:pPr>
              <w:autoSpaceDE w:val="0"/>
              <w:autoSpaceDN w:val="0"/>
              <w:adjustRightInd w:val="0"/>
              <w:rPr>
                <w:rFonts w:ascii="ArialMT" w:hAnsi="ArialMT" w:cs="ArialMT"/>
                <w:b/>
                <w:sz w:val="18"/>
                <w:szCs w:val="18"/>
              </w:rPr>
            </w:pPr>
            <w:r w:rsidRPr="00EB1CEC">
              <w:rPr>
                <w:rFonts w:ascii="ArialMT" w:hAnsi="ArialMT" w:cs="ArialMT"/>
                <w:b/>
                <w:sz w:val="18"/>
                <w:szCs w:val="18"/>
              </w:rPr>
              <w:t>TB</w:t>
            </w:r>
          </w:p>
          <w:p w14:paraId="139A6A7E" w14:textId="77777777" w:rsidR="00D112F7" w:rsidRPr="00EB1CEC" w:rsidRDefault="00D112F7" w:rsidP="00B26F87">
            <w:pPr>
              <w:autoSpaceDE w:val="0"/>
              <w:autoSpaceDN w:val="0"/>
              <w:adjustRightInd w:val="0"/>
              <w:rPr>
                <w:rFonts w:ascii="ArialMT" w:hAnsi="ArialMT" w:cs="ArialMT"/>
                <w:b/>
                <w:sz w:val="18"/>
                <w:szCs w:val="18"/>
              </w:rPr>
            </w:pPr>
            <w:r w:rsidRPr="00EB1CEC">
              <w:rPr>
                <w:rFonts w:ascii="ArialMT" w:hAnsi="ArialMT" w:cs="ArialMT"/>
                <w:b/>
                <w:sz w:val="18"/>
                <w:szCs w:val="18"/>
              </w:rPr>
              <w:t>Izana</w:t>
            </w:r>
          </w:p>
        </w:tc>
        <w:tc>
          <w:tcPr>
            <w:tcW w:w="1575" w:type="dxa"/>
            <w:shd w:val="clear" w:color="auto" w:fill="CCFFFF"/>
          </w:tcPr>
          <w:p w14:paraId="25F4208B" w14:textId="77777777" w:rsidR="00D112F7" w:rsidRPr="00663AC0" w:rsidRDefault="00D112F7" w:rsidP="00B26F87">
            <w:pPr>
              <w:autoSpaceDE w:val="0"/>
              <w:autoSpaceDN w:val="0"/>
              <w:adjustRightInd w:val="0"/>
              <w:rPr>
                <w:rFonts w:ascii="ArialMT" w:hAnsi="ArialMT" w:cs="ArialMT"/>
                <w:b/>
                <w:sz w:val="18"/>
                <w:szCs w:val="18"/>
              </w:rPr>
            </w:pPr>
            <w:r w:rsidRPr="00663AC0">
              <w:rPr>
                <w:rFonts w:ascii="ArialMT" w:hAnsi="ArialMT" w:cs="ArialMT"/>
                <w:b/>
                <w:sz w:val="18"/>
                <w:szCs w:val="18"/>
              </w:rPr>
              <w:t>TB</w:t>
            </w:r>
          </w:p>
          <w:p w14:paraId="219133E3" w14:textId="77777777" w:rsidR="00D112F7" w:rsidRPr="009C176E" w:rsidRDefault="00D112F7" w:rsidP="00B26F87">
            <w:pPr>
              <w:autoSpaceDE w:val="0"/>
              <w:autoSpaceDN w:val="0"/>
              <w:adjustRightInd w:val="0"/>
              <w:rPr>
                <w:rFonts w:ascii="ArialMT" w:hAnsi="ArialMT" w:cs="ArialMT"/>
                <w:b/>
                <w:sz w:val="18"/>
                <w:szCs w:val="18"/>
              </w:rPr>
            </w:pPr>
            <w:r w:rsidRPr="00663AC0">
              <w:rPr>
                <w:rFonts w:ascii="ArialMT" w:hAnsi="ArialMT" w:cs="ArialMT"/>
                <w:b/>
                <w:sz w:val="18"/>
                <w:szCs w:val="18"/>
              </w:rPr>
              <w:t>Payerne</w:t>
            </w:r>
          </w:p>
        </w:tc>
        <w:tc>
          <w:tcPr>
            <w:tcW w:w="1575" w:type="dxa"/>
            <w:shd w:val="clear" w:color="auto" w:fill="CCFFFF"/>
          </w:tcPr>
          <w:p w14:paraId="5A805891" w14:textId="77777777" w:rsidR="00D112F7" w:rsidRPr="009C176E" w:rsidRDefault="00D112F7" w:rsidP="00B26F87">
            <w:pPr>
              <w:autoSpaceDE w:val="0"/>
              <w:autoSpaceDN w:val="0"/>
              <w:adjustRightInd w:val="0"/>
              <w:rPr>
                <w:rFonts w:ascii="ArialMT" w:hAnsi="ArialMT" w:cs="ArialMT"/>
                <w:b/>
                <w:sz w:val="18"/>
                <w:szCs w:val="18"/>
              </w:rPr>
            </w:pPr>
            <w:r w:rsidRPr="009C176E">
              <w:rPr>
                <w:rFonts w:ascii="ArialMT" w:hAnsi="ArialMT" w:cs="ArialMT"/>
                <w:b/>
                <w:sz w:val="18"/>
                <w:szCs w:val="18"/>
              </w:rPr>
              <w:t>TB</w:t>
            </w:r>
          </w:p>
          <w:p w14:paraId="08D288FF" w14:textId="77777777" w:rsidR="00D112F7" w:rsidRPr="00663AC0" w:rsidRDefault="00D112F7" w:rsidP="00B26F87">
            <w:pPr>
              <w:autoSpaceDE w:val="0"/>
              <w:autoSpaceDN w:val="0"/>
              <w:adjustRightInd w:val="0"/>
              <w:rPr>
                <w:rFonts w:ascii="ArialMT" w:hAnsi="ArialMT" w:cs="ArialMT"/>
                <w:b/>
                <w:sz w:val="18"/>
                <w:szCs w:val="18"/>
              </w:rPr>
            </w:pPr>
            <w:r w:rsidRPr="009C176E">
              <w:rPr>
                <w:rFonts w:ascii="ArialMT" w:hAnsi="ArialMT" w:cs="ArialMT"/>
                <w:b/>
                <w:sz w:val="18"/>
                <w:szCs w:val="18"/>
              </w:rPr>
              <w:t>Sodankyla</w:t>
            </w:r>
          </w:p>
        </w:tc>
        <w:tc>
          <w:tcPr>
            <w:tcW w:w="1575" w:type="dxa"/>
            <w:shd w:val="clear" w:color="auto" w:fill="CCFFFF"/>
          </w:tcPr>
          <w:p w14:paraId="0FDE5BB5" w14:textId="77777777" w:rsidR="00D112F7" w:rsidRPr="00D70774" w:rsidRDefault="00D112F7" w:rsidP="00B26F87">
            <w:pPr>
              <w:autoSpaceDE w:val="0"/>
              <w:autoSpaceDN w:val="0"/>
              <w:adjustRightInd w:val="0"/>
              <w:rPr>
                <w:rFonts w:ascii="ArialMT" w:hAnsi="ArialMT" w:cs="ArialMT"/>
                <w:b/>
                <w:sz w:val="18"/>
                <w:szCs w:val="18"/>
              </w:rPr>
            </w:pPr>
            <w:r w:rsidRPr="00D70774">
              <w:rPr>
                <w:rFonts w:ascii="ArialMT" w:hAnsi="ArialMT" w:cs="ArialMT"/>
                <w:b/>
                <w:sz w:val="18"/>
                <w:szCs w:val="18"/>
              </w:rPr>
              <w:t>TB</w:t>
            </w:r>
          </w:p>
          <w:p w14:paraId="6070E3A7" w14:textId="77777777" w:rsidR="00D112F7" w:rsidRPr="00D70774" w:rsidRDefault="00D112F7" w:rsidP="00B26F87">
            <w:pPr>
              <w:autoSpaceDE w:val="0"/>
              <w:autoSpaceDN w:val="0"/>
              <w:adjustRightInd w:val="0"/>
              <w:rPr>
                <w:rFonts w:ascii="ArialMT" w:hAnsi="ArialMT" w:cs="ArialMT"/>
                <w:b/>
                <w:sz w:val="18"/>
                <w:szCs w:val="18"/>
              </w:rPr>
            </w:pPr>
            <w:r w:rsidRPr="00D70774">
              <w:rPr>
                <w:rFonts w:ascii="ArialMT" w:hAnsi="ArialMT" w:cs="ArialMT"/>
                <w:b/>
                <w:sz w:val="18"/>
                <w:szCs w:val="18"/>
              </w:rPr>
              <w:t>Lindenberg</w:t>
            </w:r>
          </w:p>
        </w:tc>
        <w:tc>
          <w:tcPr>
            <w:tcW w:w="1575" w:type="dxa"/>
            <w:shd w:val="clear" w:color="auto" w:fill="CCFFFF"/>
          </w:tcPr>
          <w:p w14:paraId="65DA60A5" w14:textId="77777777" w:rsidR="00D112F7" w:rsidRPr="009C176E" w:rsidRDefault="00D112F7" w:rsidP="00B26F87">
            <w:pPr>
              <w:autoSpaceDE w:val="0"/>
              <w:autoSpaceDN w:val="0"/>
              <w:adjustRightInd w:val="0"/>
              <w:rPr>
                <w:rFonts w:ascii="ArialMT" w:hAnsi="ArialMT" w:cs="ArialMT"/>
                <w:b/>
                <w:sz w:val="18"/>
                <w:szCs w:val="18"/>
              </w:rPr>
            </w:pPr>
            <w:r w:rsidRPr="009C176E">
              <w:rPr>
                <w:rFonts w:ascii="ArialMT" w:hAnsi="ArialMT" w:cs="ArialMT"/>
                <w:b/>
                <w:sz w:val="18"/>
                <w:szCs w:val="18"/>
              </w:rPr>
              <w:t>LC</w:t>
            </w:r>
          </w:p>
          <w:p w14:paraId="05BA9820" w14:textId="77777777" w:rsidR="00D112F7" w:rsidRPr="009C176E" w:rsidRDefault="00D112F7" w:rsidP="00B26F87">
            <w:pPr>
              <w:autoSpaceDE w:val="0"/>
              <w:autoSpaceDN w:val="0"/>
              <w:adjustRightInd w:val="0"/>
              <w:rPr>
                <w:rFonts w:ascii="ArialMT" w:hAnsi="ArialMT" w:cs="ArialMT"/>
                <w:b/>
                <w:sz w:val="18"/>
                <w:szCs w:val="18"/>
              </w:rPr>
            </w:pPr>
            <w:r w:rsidRPr="009C176E">
              <w:rPr>
                <w:rFonts w:ascii="ArialMT" w:hAnsi="ArialMT" w:cs="ArialMT"/>
                <w:b/>
                <w:sz w:val="18"/>
                <w:szCs w:val="18"/>
              </w:rPr>
              <w:t>Lindenberg</w:t>
            </w:r>
          </w:p>
        </w:tc>
        <w:tc>
          <w:tcPr>
            <w:tcW w:w="1575" w:type="dxa"/>
            <w:shd w:val="clear" w:color="auto" w:fill="CCFFFF"/>
          </w:tcPr>
          <w:p w14:paraId="626AB29A" w14:textId="77777777" w:rsidR="00D112F7" w:rsidRPr="009C176E" w:rsidRDefault="00D112F7" w:rsidP="00B26F87">
            <w:pPr>
              <w:autoSpaceDE w:val="0"/>
              <w:autoSpaceDN w:val="0"/>
              <w:adjustRightInd w:val="0"/>
              <w:rPr>
                <w:rFonts w:ascii="ArialMT" w:hAnsi="ArialMT" w:cs="ArialMT"/>
                <w:b/>
                <w:sz w:val="18"/>
                <w:szCs w:val="18"/>
              </w:rPr>
            </w:pPr>
            <w:r w:rsidRPr="009C176E">
              <w:rPr>
                <w:rFonts w:ascii="ArialMT" w:hAnsi="ArialMT" w:cs="ArialMT"/>
                <w:b/>
                <w:sz w:val="18"/>
                <w:szCs w:val="18"/>
              </w:rPr>
              <w:t>LC</w:t>
            </w:r>
          </w:p>
          <w:p w14:paraId="3252B9E1" w14:textId="77777777" w:rsidR="00D112F7" w:rsidRPr="009C176E" w:rsidRDefault="00D112F7" w:rsidP="00B26F87">
            <w:pPr>
              <w:autoSpaceDE w:val="0"/>
              <w:autoSpaceDN w:val="0"/>
              <w:adjustRightInd w:val="0"/>
              <w:rPr>
                <w:rFonts w:ascii="ArialMT" w:hAnsi="ArialMT" w:cs="ArialMT"/>
                <w:b/>
                <w:sz w:val="18"/>
                <w:szCs w:val="18"/>
              </w:rPr>
            </w:pPr>
            <w:r w:rsidRPr="009C176E">
              <w:rPr>
                <w:rFonts w:ascii="ArialMT" w:hAnsi="ArialMT" w:cs="ArialMT"/>
                <w:b/>
                <w:sz w:val="18"/>
                <w:szCs w:val="18"/>
              </w:rPr>
              <w:t>Italy</w:t>
            </w:r>
          </w:p>
        </w:tc>
        <w:tc>
          <w:tcPr>
            <w:tcW w:w="1575" w:type="dxa"/>
            <w:shd w:val="clear" w:color="auto" w:fill="CCFFFF"/>
          </w:tcPr>
          <w:p w14:paraId="2AB1B0DA" w14:textId="77777777" w:rsidR="00D112F7" w:rsidRPr="009C176E" w:rsidRDefault="00D112F7" w:rsidP="00B26F87">
            <w:pPr>
              <w:autoSpaceDE w:val="0"/>
              <w:autoSpaceDN w:val="0"/>
              <w:adjustRightInd w:val="0"/>
              <w:rPr>
                <w:rFonts w:ascii="ArialMT" w:hAnsi="ArialMT" w:cs="ArialMT"/>
                <w:b/>
                <w:sz w:val="18"/>
                <w:szCs w:val="18"/>
              </w:rPr>
            </w:pPr>
            <w:r w:rsidRPr="009C176E">
              <w:rPr>
                <w:rFonts w:ascii="ArialMT" w:hAnsi="ArialMT" w:cs="ArialMT"/>
                <w:b/>
                <w:sz w:val="18"/>
                <w:szCs w:val="18"/>
              </w:rPr>
              <w:t>LC</w:t>
            </w:r>
          </w:p>
          <w:p w14:paraId="7DDA52F0" w14:textId="77777777" w:rsidR="00D112F7" w:rsidRPr="009C176E" w:rsidRDefault="00D112F7" w:rsidP="00B26F87">
            <w:pPr>
              <w:autoSpaceDE w:val="0"/>
              <w:autoSpaceDN w:val="0"/>
              <w:adjustRightInd w:val="0"/>
              <w:rPr>
                <w:rFonts w:ascii="ArialMT" w:hAnsi="ArialMT" w:cs="ArialMT"/>
                <w:b/>
                <w:sz w:val="18"/>
                <w:szCs w:val="18"/>
              </w:rPr>
            </w:pPr>
            <w:r w:rsidRPr="009C176E">
              <w:rPr>
                <w:rFonts w:ascii="ArialMT" w:hAnsi="ArialMT" w:cs="ArialMT"/>
                <w:b/>
                <w:sz w:val="18"/>
                <w:szCs w:val="18"/>
              </w:rPr>
              <w:t>Chupungn</w:t>
            </w:r>
          </w:p>
          <w:p w14:paraId="3BACC6C9" w14:textId="77777777" w:rsidR="00D112F7" w:rsidRPr="009C176E" w:rsidRDefault="00D112F7" w:rsidP="00B26F87">
            <w:pPr>
              <w:autoSpaceDE w:val="0"/>
              <w:autoSpaceDN w:val="0"/>
              <w:adjustRightInd w:val="0"/>
              <w:rPr>
                <w:rFonts w:ascii="ArialMT" w:hAnsi="ArialMT" w:cs="ArialMT"/>
                <w:b/>
                <w:sz w:val="18"/>
                <w:szCs w:val="18"/>
              </w:rPr>
            </w:pPr>
            <w:r w:rsidRPr="009C176E">
              <w:rPr>
                <w:rFonts w:ascii="ArialMT" w:hAnsi="ArialMT" w:cs="ArialMT"/>
                <w:b/>
                <w:sz w:val="18"/>
                <w:szCs w:val="18"/>
              </w:rPr>
              <w:t>yeong</w:t>
            </w:r>
          </w:p>
        </w:tc>
        <w:tc>
          <w:tcPr>
            <w:tcW w:w="1575" w:type="dxa"/>
            <w:shd w:val="clear" w:color="auto" w:fill="CCFFFF"/>
          </w:tcPr>
          <w:p w14:paraId="6E52E1C3" w14:textId="77777777" w:rsidR="00D112F7" w:rsidRPr="009C176E" w:rsidRDefault="00D112F7" w:rsidP="00B26F87">
            <w:pPr>
              <w:autoSpaceDE w:val="0"/>
              <w:autoSpaceDN w:val="0"/>
              <w:adjustRightInd w:val="0"/>
              <w:rPr>
                <w:rFonts w:ascii="ArialMT" w:hAnsi="ArialMT" w:cs="ArialMT"/>
                <w:b/>
                <w:sz w:val="18"/>
                <w:szCs w:val="18"/>
              </w:rPr>
            </w:pPr>
            <w:r w:rsidRPr="009C176E">
              <w:rPr>
                <w:rFonts w:ascii="ArialMT" w:hAnsi="ArialMT" w:cs="ArialMT"/>
                <w:b/>
                <w:sz w:val="18"/>
                <w:szCs w:val="18"/>
              </w:rPr>
              <w:t>TB</w:t>
            </w:r>
          </w:p>
          <w:p w14:paraId="7CABE062" w14:textId="77777777" w:rsidR="00D112F7" w:rsidRPr="009C176E" w:rsidRDefault="00D112F7" w:rsidP="00B26F87">
            <w:pPr>
              <w:autoSpaceDE w:val="0"/>
              <w:autoSpaceDN w:val="0"/>
              <w:adjustRightInd w:val="0"/>
              <w:rPr>
                <w:rFonts w:ascii="ArialMT" w:hAnsi="ArialMT" w:cs="ArialMT"/>
                <w:b/>
                <w:sz w:val="18"/>
                <w:szCs w:val="18"/>
              </w:rPr>
            </w:pPr>
            <w:r w:rsidRPr="009C176E">
              <w:rPr>
                <w:rFonts w:ascii="ArialMT" w:hAnsi="ArialMT" w:cs="ArialMT"/>
                <w:b/>
                <w:sz w:val="18"/>
                <w:szCs w:val="18"/>
              </w:rPr>
              <w:t>Boseong</w:t>
            </w:r>
          </w:p>
        </w:tc>
      </w:tr>
      <w:tr w:rsidR="00D112F7" w:rsidRPr="00083851" w14:paraId="79F1629A" w14:textId="77777777" w:rsidTr="00083851">
        <w:trPr>
          <w:cantSplit/>
          <w:jc w:val="center"/>
        </w:trPr>
        <w:tc>
          <w:tcPr>
            <w:tcW w:w="1986" w:type="dxa"/>
          </w:tcPr>
          <w:p w14:paraId="7936502E" w14:textId="77777777" w:rsidR="00D112F7" w:rsidRPr="00CB2220" w:rsidRDefault="00D112F7" w:rsidP="00B26F87">
            <w:pPr>
              <w:rPr>
                <w:rFonts w:cs="Arial"/>
                <w:sz w:val="18"/>
                <w:szCs w:val="18"/>
                <w:lang w:eastAsia="zh-TW"/>
              </w:rPr>
            </w:pPr>
            <w:r w:rsidRPr="00CB2220">
              <w:rPr>
                <w:rFonts w:cs="Arial"/>
                <w:b/>
                <w:sz w:val="18"/>
                <w:szCs w:val="18"/>
                <w:lang w:eastAsia="zh-TW"/>
              </w:rPr>
              <w:t>Recommendation</w:t>
            </w:r>
          </w:p>
          <w:p w14:paraId="33AEF716" w14:textId="77777777" w:rsidR="00D112F7" w:rsidRPr="00CB2220" w:rsidRDefault="00D112F7" w:rsidP="00B26F87">
            <w:pPr>
              <w:autoSpaceDE w:val="0"/>
              <w:autoSpaceDN w:val="0"/>
              <w:adjustRightInd w:val="0"/>
              <w:rPr>
                <w:rFonts w:ascii="ArialMT" w:hAnsi="ArialMT" w:cs="ArialMT"/>
                <w:sz w:val="18"/>
                <w:szCs w:val="18"/>
              </w:rPr>
            </w:pPr>
          </w:p>
        </w:tc>
        <w:tc>
          <w:tcPr>
            <w:tcW w:w="1575" w:type="dxa"/>
          </w:tcPr>
          <w:p w14:paraId="5A49E2EE" w14:textId="77777777" w:rsidR="00D112F7" w:rsidRDefault="00D112F7" w:rsidP="00B26F87">
            <w:pPr>
              <w:autoSpaceDE w:val="0"/>
              <w:autoSpaceDN w:val="0"/>
              <w:adjustRightInd w:val="0"/>
              <w:rPr>
                <w:rFonts w:ascii="ArialMT" w:hAnsi="ArialMT" w:cs="ArialMT"/>
                <w:sz w:val="18"/>
                <w:szCs w:val="18"/>
              </w:rPr>
            </w:pPr>
            <w:r>
              <w:rPr>
                <w:rFonts w:ascii="ArialMT" w:hAnsi="ArialMT" w:cs="ArialMT"/>
                <w:sz w:val="18"/>
                <w:szCs w:val="18"/>
              </w:rPr>
              <w:t>Continued standing.</w:t>
            </w:r>
          </w:p>
        </w:tc>
        <w:tc>
          <w:tcPr>
            <w:tcW w:w="1575" w:type="dxa"/>
          </w:tcPr>
          <w:p w14:paraId="5F93996E" w14:textId="77777777" w:rsidR="00D112F7" w:rsidRPr="00EB1CEC" w:rsidRDefault="00D112F7" w:rsidP="00B26F87">
            <w:pPr>
              <w:autoSpaceDE w:val="0"/>
              <w:autoSpaceDN w:val="0"/>
              <w:adjustRightInd w:val="0"/>
              <w:rPr>
                <w:rFonts w:ascii="ArialMT" w:hAnsi="ArialMT" w:cs="ArialMT"/>
                <w:sz w:val="18"/>
                <w:szCs w:val="18"/>
              </w:rPr>
            </w:pPr>
            <w:r w:rsidRPr="00EB1CEC">
              <w:rPr>
                <w:rFonts w:ascii="ArialMT" w:hAnsi="ArialMT" w:cs="ArialMT"/>
                <w:sz w:val="18"/>
                <w:szCs w:val="18"/>
              </w:rPr>
              <w:t>Continued standing.</w:t>
            </w:r>
          </w:p>
        </w:tc>
        <w:tc>
          <w:tcPr>
            <w:tcW w:w="1575" w:type="dxa"/>
          </w:tcPr>
          <w:p w14:paraId="3C71EA0D" w14:textId="77777777" w:rsidR="00D112F7" w:rsidRDefault="00D112F7" w:rsidP="00B26F87">
            <w:pPr>
              <w:autoSpaceDE w:val="0"/>
              <w:autoSpaceDN w:val="0"/>
              <w:adjustRightInd w:val="0"/>
              <w:rPr>
                <w:rFonts w:ascii="ArialMT" w:hAnsi="ArialMT" w:cs="ArialMT"/>
                <w:sz w:val="18"/>
                <w:szCs w:val="18"/>
              </w:rPr>
            </w:pPr>
            <w:r w:rsidRPr="00EB1CEC">
              <w:rPr>
                <w:rFonts w:ascii="ArialMT" w:hAnsi="ArialMT" w:cs="ArialMT"/>
                <w:sz w:val="18"/>
                <w:szCs w:val="18"/>
              </w:rPr>
              <w:t>Continued standing.</w:t>
            </w:r>
          </w:p>
        </w:tc>
        <w:tc>
          <w:tcPr>
            <w:tcW w:w="1575" w:type="dxa"/>
          </w:tcPr>
          <w:p w14:paraId="792CCD6F" w14:textId="77777777" w:rsidR="00D112F7" w:rsidRPr="00083851" w:rsidRDefault="00D112F7" w:rsidP="00B26F87">
            <w:pPr>
              <w:autoSpaceDE w:val="0"/>
              <w:autoSpaceDN w:val="0"/>
              <w:adjustRightInd w:val="0"/>
              <w:rPr>
                <w:rFonts w:ascii="ArialMT" w:hAnsi="ArialMT" w:cs="ArialMT"/>
                <w:sz w:val="18"/>
                <w:szCs w:val="18"/>
              </w:rPr>
            </w:pPr>
            <w:r w:rsidRPr="00083851">
              <w:rPr>
                <w:rFonts w:ascii="ArialMT" w:hAnsi="ArialMT" w:cs="ArialMT"/>
                <w:sz w:val="18"/>
                <w:szCs w:val="18"/>
              </w:rPr>
              <w:t>Continued standing.</w:t>
            </w:r>
          </w:p>
        </w:tc>
        <w:tc>
          <w:tcPr>
            <w:tcW w:w="1575" w:type="dxa"/>
          </w:tcPr>
          <w:p w14:paraId="46D21DED" w14:textId="77777777" w:rsidR="00D112F7" w:rsidRPr="00083851" w:rsidRDefault="00D112F7" w:rsidP="00B26F87">
            <w:pPr>
              <w:autoSpaceDE w:val="0"/>
              <w:autoSpaceDN w:val="0"/>
              <w:adjustRightInd w:val="0"/>
              <w:rPr>
                <w:rFonts w:ascii="ArialMT" w:hAnsi="ArialMT" w:cs="ArialMT"/>
                <w:sz w:val="18"/>
                <w:szCs w:val="18"/>
              </w:rPr>
            </w:pPr>
            <w:r w:rsidRPr="00083851">
              <w:rPr>
                <w:rFonts w:ascii="ArialMT" w:hAnsi="ArialMT" w:cs="ArialMT"/>
                <w:sz w:val="18"/>
                <w:szCs w:val="18"/>
              </w:rPr>
              <w:t>Continued standing.</w:t>
            </w:r>
          </w:p>
          <w:p w14:paraId="05D2D7A8" w14:textId="77777777" w:rsidR="00D112F7" w:rsidRPr="00083851" w:rsidRDefault="00D112F7" w:rsidP="00B26F87">
            <w:pPr>
              <w:autoSpaceDE w:val="0"/>
              <w:autoSpaceDN w:val="0"/>
              <w:adjustRightInd w:val="0"/>
              <w:rPr>
                <w:rFonts w:ascii="ArialMT" w:hAnsi="ArialMT" w:cs="ArialMT"/>
                <w:sz w:val="18"/>
                <w:szCs w:val="18"/>
              </w:rPr>
            </w:pPr>
          </w:p>
          <w:p w14:paraId="04A7F13F" w14:textId="77777777" w:rsidR="00D112F7" w:rsidRPr="00083851" w:rsidRDefault="00D112F7" w:rsidP="00B26F87">
            <w:pPr>
              <w:autoSpaceDE w:val="0"/>
              <w:autoSpaceDN w:val="0"/>
              <w:adjustRightInd w:val="0"/>
              <w:rPr>
                <w:rFonts w:ascii="ArialMT" w:hAnsi="ArialMT" w:cs="ArialMT"/>
                <w:sz w:val="18"/>
                <w:szCs w:val="18"/>
              </w:rPr>
            </w:pPr>
            <w:r w:rsidRPr="00083851">
              <w:rPr>
                <w:rFonts w:ascii="ArialMT" w:hAnsi="ArialMT" w:cs="ArialMT"/>
                <w:sz w:val="18"/>
                <w:szCs w:val="18"/>
              </w:rPr>
              <w:t>Note that there is a LC Lindenberg at the same address! Combine into just a LC?</w:t>
            </w:r>
          </w:p>
        </w:tc>
        <w:tc>
          <w:tcPr>
            <w:tcW w:w="1575" w:type="dxa"/>
          </w:tcPr>
          <w:p w14:paraId="39DEAD9E" w14:textId="77777777" w:rsidR="00D112F7" w:rsidRPr="00083851" w:rsidRDefault="00D112F7" w:rsidP="00B26F87">
            <w:pPr>
              <w:autoSpaceDE w:val="0"/>
              <w:autoSpaceDN w:val="0"/>
              <w:adjustRightInd w:val="0"/>
              <w:rPr>
                <w:rFonts w:ascii="ArialMT" w:hAnsi="ArialMT" w:cs="ArialMT"/>
                <w:sz w:val="18"/>
                <w:szCs w:val="18"/>
              </w:rPr>
            </w:pPr>
            <w:r w:rsidRPr="00083851">
              <w:rPr>
                <w:rFonts w:ascii="ArialMT" w:hAnsi="ArialMT" w:cs="ArialMT"/>
                <w:sz w:val="18"/>
                <w:szCs w:val="18"/>
              </w:rPr>
              <w:t>Continued standing.</w:t>
            </w:r>
          </w:p>
        </w:tc>
        <w:tc>
          <w:tcPr>
            <w:tcW w:w="1575" w:type="dxa"/>
          </w:tcPr>
          <w:p w14:paraId="2EB754ED" w14:textId="77777777" w:rsidR="00D112F7" w:rsidRPr="00083851" w:rsidRDefault="00D112F7" w:rsidP="00B26F87">
            <w:pPr>
              <w:autoSpaceDE w:val="0"/>
              <w:autoSpaceDN w:val="0"/>
              <w:adjustRightInd w:val="0"/>
              <w:rPr>
                <w:rFonts w:ascii="ArialMT" w:hAnsi="ArialMT" w:cs="ArialMT"/>
                <w:sz w:val="18"/>
                <w:szCs w:val="18"/>
              </w:rPr>
            </w:pPr>
            <w:r w:rsidRPr="00083851">
              <w:rPr>
                <w:rFonts w:ascii="ArialMT" w:hAnsi="ArialMT" w:cs="ArialMT"/>
                <w:sz w:val="18"/>
                <w:szCs w:val="18"/>
              </w:rPr>
              <w:t>Continued standing.</w:t>
            </w:r>
          </w:p>
        </w:tc>
        <w:tc>
          <w:tcPr>
            <w:tcW w:w="1575" w:type="dxa"/>
          </w:tcPr>
          <w:p w14:paraId="4A41C95C" w14:textId="77777777" w:rsidR="00D112F7" w:rsidRPr="00083851" w:rsidRDefault="00D112F7" w:rsidP="00B26F87">
            <w:pPr>
              <w:autoSpaceDE w:val="0"/>
              <w:autoSpaceDN w:val="0"/>
              <w:adjustRightInd w:val="0"/>
              <w:rPr>
                <w:rFonts w:ascii="ArialMT" w:hAnsi="ArialMT" w:cs="ArialMT"/>
                <w:sz w:val="18"/>
                <w:szCs w:val="18"/>
              </w:rPr>
            </w:pPr>
            <w:r w:rsidRPr="00083851">
              <w:rPr>
                <w:rFonts w:ascii="ArialMT" w:hAnsi="ArialMT" w:cs="ArialMT"/>
                <w:sz w:val="18"/>
                <w:szCs w:val="18"/>
              </w:rPr>
              <w:t>Continued standing.</w:t>
            </w:r>
          </w:p>
          <w:p w14:paraId="58D6B047" w14:textId="77777777" w:rsidR="00D112F7" w:rsidRPr="00083851" w:rsidRDefault="00D112F7" w:rsidP="00B26F87">
            <w:pPr>
              <w:autoSpaceDE w:val="0"/>
              <w:autoSpaceDN w:val="0"/>
              <w:adjustRightInd w:val="0"/>
              <w:rPr>
                <w:rFonts w:ascii="ArialMT" w:hAnsi="ArialMT" w:cs="ArialMT"/>
                <w:sz w:val="18"/>
                <w:szCs w:val="18"/>
              </w:rPr>
            </w:pPr>
            <w:r w:rsidRPr="00083851">
              <w:rPr>
                <w:rFonts w:ascii="ArialMT" w:hAnsi="ArialMT" w:cs="ArialMT"/>
                <w:sz w:val="18"/>
                <w:szCs w:val="18"/>
              </w:rPr>
              <w:t>Work is focussed towards Korea, need correspondence to encourage collaboration with CIMO and producing publications noting CIMO TOR.</w:t>
            </w:r>
          </w:p>
        </w:tc>
        <w:tc>
          <w:tcPr>
            <w:tcW w:w="1575" w:type="dxa"/>
          </w:tcPr>
          <w:p w14:paraId="3F35762D" w14:textId="77777777" w:rsidR="00D112F7" w:rsidRPr="00083851" w:rsidRDefault="00D112F7" w:rsidP="00B26F87">
            <w:pPr>
              <w:autoSpaceDE w:val="0"/>
              <w:autoSpaceDN w:val="0"/>
              <w:adjustRightInd w:val="0"/>
              <w:rPr>
                <w:rFonts w:ascii="ArialMT" w:hAnsi="ArialMT" w:cs="ArialMT"/>
                <w:sz w:val="18"/>
                <w:szCs w:val="18"/>
              </w:rPr>
            </w:pPr>
            <w:r w:rsidRPr="00083851">
              <w:rPr>
                <w:rFonts w:ascii="ArialMT" w:hAnsi="ArialMT" w:cs="ArialMT"/>
                <w:sz w:val="18"/>
                <w:szCs w:val="18"/>
              </w:rPr>
              <w:t>Continued standing.</w:t>
            </w:r>
          </w:p>
          <w:p w14:paraId="010362C9" w14:textId="77777777" w:rsidR="00D112F7" w:rsidRPr="00083851" w:rsidRDefault="00D112F7" w:rsidP="00B26F87">
            <w:pPr>
              <w:autoSpaceDE w:val="0"/>
              <w:autoSpaceDN w:val="0"/>
              <w:adjustRightInd w:val="0"/>
              <w:rPr>
                <w:rFonts w:ascii="ArialMT" w:hAnsi="ArialMT" w:cs="ArialMT"/>
                <w:sz w:val="18"/>
                <w:szCs w:val="18"/>
              </w:rPr>
            </w:pPr>
            <w:r w:rsidRPr="00083851">
              <w:rPr>
                <w:rFonts w:ascii="ArialMT" w:hAnsi="ArialMT" w:cs="ArialMT"/>
                <w:sz w:val="18"/>
                <w:szCs w:val="18"/>
              </w:rPr>
              <w:t>Work is focussed towards Korea, need correspondence to encourage collaboration with CIMO and producing publications noting CIMO TOR.</w:t>
            </w:r>
          </w:p>
        </w:tc>
      </w:tr>
      <w:tr w:rsidR="00D112F7" w:rsidRPr="00BE44FE" w14:paraId="2DED120B" w14:textId="77777777" w:rsidTr="00083851">
        <w:trPr>
          <w:cantSplit/>
          <w:jc w:val="center"/>
        </w:trPr>
        <w:tc>
          <w:tcPr>
            <w:tcW w:w="1986" w:type="dxa"/>
            <w:shd w:val="clear" w:color="auto" w:fill="C0C0C0"/>
          </w:tcPr>
          <w:p w14:paraId="3C60A6E2" w14:textId="77777777" w:rsidR="00D112F7" w:rsidRPr="00CB2220" w:rsidRDefault="00D112F7" w:rsidP="00B26F87">
            <w:pPr>
              <w:rPr>
                <w:rFonts w:ascii="ArialMT" w:hAnsi="ArialMT" w:cs="ArialMT"/>
                <w:sz w:val="18"/>
                <w:szCs w:val="18"/>
              </w:rPr>
            </w:pPr>
          </w:p>
        </w:tc>
        <w:tc>
          <w:tcPr>
            <w:tcW w:w="1575" w:type="dxa"/>
            <w:shd w:val="clear" w:color="auto" w:fill="C0C0C0"/>
          </w:tcPr>
          <w:p w14:paraId="62EEF18F" w14:textId="77777777" w:rsidR="00D112F7" w:rsidRPr="009C176E" w:rsidRDefault="00D112F7" w:rsidP="00B26F87">
            <w:pPr>
              <w:rPr>
                <w:rFonts w:ascii="ArialMT" w:hAnsi="ArialMT" w:cs="ArialMT"/>
                <w:sz w:val="18"/>
                <w:szCs w:val="18"/>
              </w:rPr>
            </w:pPr>
          </w:p>
        </w:tc>
        <w:tc>
          <w:tcPr>
            <w:tcW w:w="1575" w:type="dxa"/>
            <w:shd w:val="clear" w:color="auto" w:fill="C0C0C0"/>
          </w:tcPr>
          <w:p w14:paraId="03B5E367" w14:textId="77777777" w:rsidR="00D112F7" w:rsidRPr="00EB1CEC" w:rsidRDefault="00D112F7" w:rsidP="00B26F87">
            <w:pPr>
              <w:rPr>
                <w:rFonts w:ascii="ArialMT" w:hAnsi="ArialMT" w:cs="ArialMT"/>
                <w:sz w:val="18"/>
                <w:szCs w:val="18"/>
              </w:rPr>
            </w:pPr>
          </w:p>
        </w:tc>
        <w:tc>
          <w:tcPr>
            <w:tcW w:w="1575" w:type="dxa"/>
            <w:shd w:val="clear" w:color="auto" w:fill="C0C0C0"/>
          </w:tcPr>
          <w:p w14:paraId="73E1A1D5" w14:textId="77777777" w:rsidR="00D112F7" w:rsidRPr="009C176E" w:rsidRDefault="00D112F7" w:rsidP="00B26F87">
            <w:pPr>
              <w:rPr>
                <w:rFonts w:ascii="ArialMT" w:hAnsi="ArialMT" w:cs="ArialMT"/>
                <w:sz w:val="18"/>
                <w:szCs w:val="18"/>
              </w:rPr>
            </w:pPr>
          </w:p>
        </w:tc>
        <w:tc>
          <w:tcPr>
            <w:tcW w:w="1575" w:type="dxa"/>
            <w:shd w:val="clear" w:color="auto" w:fill="C0C0C0"/>
          </w:tcPr>
          <w:p w14:paraId="320A6A28" w14:textId="77777777" w:rsidR="00D112F7" w:rsidRPr="009C176E" w:rsidRDefault="00D112F7" w:rsidP="00B26F87">
            <w:pPr>
              <w:rPr>
                <w:rFonts w:ascii="ArialMT" w:hAnsi="ArialMT" w:cs="ArialMT"/>
                <w:sz w:val="18"/>
                <w:szCs w:val="18"/>
              </w:rPr>
            </w:pPr>
          </w:p>
        </w:tc>
        <w:tc>
          <w:tcPr>
            <w:tcW w:w="1575" w:type="dxa"/>
            <w:shd w:val="clear" w:color="auto" w:fill="C0C0C0"/>
          </w:tcPr>
          <w:p w14:paraId="54974B15" w14:textId="77777777" w:rsidR="00D112F7" w:rsidRPr="009C176E" w:rsidRDefault="00D112F7" w:rsidP="00B26F87">
            <w:pPr>
              <w:rPr>
                <w:rFonts w:ascii="ArialMT" w:hAnsi="ArialMT" w:cs="ArialMT"/>
                <w:sz w:val="18"/>
                <w:szCs w:val="18"/>
              </w:rPr>
            </w:pPr>
          </w:p>
        </w:tc>
        <w:tc>
          <w:tcPr>
            <w:tcW w:w="1575" w:type="dxa"/>
            <w:shd w:val="clear" w:color="auto" w:fill="C0C0C0"/>
          </w:tcPr>
          <w:p w14:paraId="4B285A91" w14:textId="77777777" w:rsidR="00D112F7" w:rsidRPr="009C176E" w:rsidRDefault="00D112F7" w:rsidP="00B26F87">
            <w:pPr>
              <w:rPr>
                <w:rFonts w:ascii="ArialMT" w:hAnsi="ArialMT" w:cs="ArialMT"/>
                <w:sz w:val="18"/>
                <w:szCs w:val="18"/>
              </w:rPr>
            </w:pPr>
          </w:p>
        </w:tc>
        <w:tc>
          <w:tcPr>
            <w:tcW w:w="1575" w:type="dxa"/>
            <w:shd w:val="clear" w:color="auto" w:fill="C0C0C0"/>
          </w:tcPr>
          <w:p w14:paraId="662742C4" w14:textId="77777777" w:rsidR="00D112F7" w:rsidRPr="009C176E" w:rsidRDefault="00D112F7" w:rsidP="00B26F87">
            <w:pPr>
              <w:rPr>
                <w:rFonts w:ascii="ArialMT" w:hAnsi="ArialMT" w:cs="ArialMT"/>
                <w:sz w:val="18"/>
                <w:szCs w:val="18"/>
              </w:rPr>
            </w:pPr>
          </w:p>
        </w:tc>
        <w:tc>
          <w:tcPr>
            <w:tcW w:w="1575" w:type="dxa"/>
            <w:shd w:val="clear" w:color="auto" w:fill="C0C0C0"/>
          </w:tcPr>
          <w:p w14:paraId="0B394E18" w14:textId="77777777" w:rsidR="00D112F7" w:rsidRPr="009C176E" w:rsidRDefault="00D112F7" w:rsidP="00B26F87">
            <w:pPr>
              <w:rPr>
                <w:rFonts w:ascii="ArialMT" w:hAnsi="ArialMT" w:cs="ArialMT"/>
                <w:sz w:val="18"/>
                <w:szCs w:val="18"/>
              </w:rPr>
            </w:pPr>
          </w:p>
        </w:tc>
        <w:tc>
          <w:tcPr>
            <w:tcW w:w="1575" w:type="dxa"/>
            <w:shd w:val="clear" w:color="auto" w:fill="C0C0C0"/>
          </w:tcPr>
          <w:p w14:paraId="3075AFFC" w14:textId="77777777" w:rsidR="00D112F7" w:rsidRPr="009C176E" w:rsidRDefault="00D112F7" w:rsidP="00B26F87">
            <w:pPr>
              <w:autoSpaceDE w:val="0"/>
              <w:autoSpaceDN w:val="0"/>
              <w:adjustRightInd w:val="0"/>
              <w:rPr>
                <w:rFonts w:ascii="ArialMT" w:hAnsi="ArialMT" w:cs="ArialMT"/>
                <w:sz w:val="18"/>
                <w:szCs w:val="18"/>
              </w:rPr>
            </w:pPr>
          </w:p>
        </w:tc>
      </w:tr>
      <w:tr w:rsidR="00D112F7" w:rsidRPr="00BE44FE" w14:paraId="4629FED6" w14:textId="77777777" w:rsidTr="00083851">
        <w:trPr>
          <w:cantSplit/>
          <w:jc w:val="center"/>
        </w:trPr>
        <w:tc>
          <w:tcPr>
            <w:tcW w:w="1986" w:type="dxa"/>
          </w:tcPr>
          <w:p w14:paraId="7AD9EC03" w14:textId="77777777" w:rsidR="00D112F7" w:rsidRPr="00CB2220" w:rsidRDefault="00D112F7" w:rsidP="00B26F87">
            <w:pPr>
              <w:autoSpaceDE w:val="0"/>
              <w:autoSpaceDN w:val="0"/>
              <w:adjustRightInd w:val="0"/>
              <w:rPr>
                <w:rFonts w:ascii="ArialMT" w:hAnsi="ArialMT" w:cs="ArialMT"/>
                <w:sz w:val="18"/>
                <w:szCs w:val="18"/>
              </w:rPr>
            </w:pPr>
            <w:r w:rsidRPr="00CB2220">
              <w:rPr>
                <w:rFonts w:ascii="ArialMT" w:hAnsi="ArialMT" w:cs="ArialMT"/>
                <w:sz w:val="18"/>
                <w:szCs w:val="18"/>
              </w:rPr>
              <w:t>Main activities that TB/LC carried out in the last 2 years for which results are already available</w:t>
            </w:r>
          </w:p>
        </w:tc>
        <w:tc>
          <w:tcPr>
            <w:tcW w:w="1575" w:type="dxa"/>
          </w:tcPr>
          <w:p w14:paraId="15401BE3" w14:textId="77777777" w:rsidR="00D112F7" w:rsidRDefault="00D112F7" w:rsidP="00B26F87">
            <w:pPr>
              <w:autoSpaceDE w:val="0"/>
              <w:autoSpaceDN w:val="0"/>
              <w:adjustRightInd w:val="0"/>
              <w:rPr>
                <w:rFonts w:ascii="ArialMT" w:hAnsi="ArialMT" w:cs="ArialMT"/>
                <w:sz w:val="18"/>
                <w:szCs w:val="18"/>
              </w:rPr>
            </w:pPr>
            <w:r>
              <w:rPr>
                <w:rFonts w:ascii="ArialMT" w:hAnsi="ArialMT" w:cs="ArialMT"/>
                <w:sz w:val="18"/>
                <w:szCs w:val="18"/>
              </w:rPr>
              <w:t>- Routine</w:t>
            </w:r>
          </w:p>
          <w:p w14:paraId="577AA36A" w14:textId="77777777" w:rsidR="00D112F7" w:rsidRDefault="00D112F7" w:rsidP="00B26F87">
            <w:pPr>
              <w:autoSpaceDE w:val="0"/>
              <w:autoSpaceDN w:val="0"/>
              <w:adjustRightInd w:val="0"/>
              <w:rPr>
                <w:rFonts w:ascii="ArialMT" w:hAnsi="ArialMT" w:cs="ArialMT"/>
                <w:sz w:val="18"/>
                <w:szCs w:val="18"/>
              </w:rPr>
            </w:pPr>
            <w:r>
              <w:rPr>
                <w:rFonts w:ascii="ArialMT" w:hAnsi="ArialMT" w:cs="ArialMT"/>
                <w:sz w:val="18"/>
                <w:szCs w:val="18"/>
              </w:rPr>
              <w:t xml:space="preserve">- Sun photometer </w:t>
            </w:r>
            <w:r w:rsidRPr="00800C0E">
              <w:rPr>
                <w:rFonts w:ascii="ArialMT" w:hAnsi="ArialMT" w:cs="ArialMT"/>
                <w:sz w:val="18"/>
                <w:szCs w:val="18"/>
              </w:rPr>
              <w:t>measurements within AERONET and the PFR network</w:t>
            </w:r>
          </w:p>
          <w:p w14:paraId="16DBEC15" w14:textId="77777777" w:rsidR="00D112F7" w:rsidRDefault="00D112F7" w:rsidP="00B26F87">
            <w:pPr>
              <w:autoSpaceDE w:val="0"/>
              <w:autoSpaceDN w:val="0"/>
              <w:adjustRightInd w:val="0"/>
              <w:rPr>
                <w:rFonts w:ascii="ArialMT" w:hAnsi="ArialMT" w:cs="ArialMT"/>
                <w:sz w:val="18"/>
                <w:szCs w:val="18"/>
              </w:rPr>
            </w:pPr>
            <w:r>
              <w:rPr>
                <w:rFonts w:ascii="ArialMT" w:hAnsi="ArialMT" w:cs="ArialMT"/>
                <w:sz w:val="18"/>
                <w:szCs w:val="18"/>
              </w:rPr>
              <w:t xml:space="preserve">- </w:t>
            </w:r>
            <w:r w:rsidRPr="00800C0E">
              <w:rPr>
                <w:rFonts w:ascii="ArialMT" w:hAnsi="ArialMT" w:cs="ArialMT"/>
                <w:sz w:val="18"/>
                <w:szCs w:val="18"/>
              </w:rPr>
              <w:t>Do</w:t>
            </w:r>
            <w:r>
              <w:rPr>
                <w:rFonts w:ascii="ArialMT" w:hAnsi="ArialMT" w:cs="ArialMT"/>
                <w:sz w:val="18"/>
                <w:szCs w:val="18"/>
              </w:rPr>
              <w:t>bson instrument intercompare</w:t>
            </w:r>
          </w:p>
        </w:tc>
        <w:tc>
          <w:tcPr>
            <w:tcW w:w="1575" w:type="dxa"/>
          </w:tcPr>
          <w:p w14:paraId="0DFC9B8D" w14:textId="77777777" w:rsidR="00D112F7" w:rsidRPr="00EB1CEC" w:rsidRDefault="00D112F7" w:rsidP="00B26F87">
            <w:pPr>
              <w:autoSpaceDE w:val="0"/>
              <w:autoSpaceDN w:val="0"/>
              <w:adjustRightInd w:val="0"/>
              <w:rPr>
                <w:rFonts w:ascii="ArialMT" w:hAnsi="ArialMT" w:cs="ArialMT"/>
                <w:sz w:val="18"/>
                <w:szCs w:val="18"/>
              </w:rPr>
            </w:pPr>
            <w:r w:rsidRPr="00EB1CEC">
              <w:rPr>
                <w:rFonts w:ascii="ArialMT" w:hAnsi="ArialMT" w:cs="ArialMT"/>
                <w:sz w:val="18"/>
                <w:szCs w:val="18"/>
              </w:rPr>
              <w:t>- Data recovery using neural networks</w:t>
            </w:r>
          </w:p>
          <w:p w14:paraId="2EE8335C" w14:textId="77777777" w:rsidR="00D112F7" w:rsidRPr="00EB1CEC" w:rsidRDefault="00D112F7" w:rsidP="00B26F87">
            <w:pPr>
              <w:autoSpaceDE w:val="0"/>
              <w:autoSpaceDN w:val="0"/>
              <w:adjustRightInd w:val="0"/>
              <w:rPr>
                <w:rFonts w:ascii="ArialMT" w:hAnsi="ArialMT" w:cs="ArialMT"/>
                <w:sz w:val="18"/>
                <w:szCs w:val="18"/>
              </w:rPr>
            </w:pPr>
            <w:r w:rsidRPr="00EB1CEC">
              <w:rPr>
                <w:rFonts w:ascii="ArialMT" w:hAnsi="ArialMT" w:cs="ArialMT"/>
                <w:sz w:val="18"/>
                <w:szCs w:val="18"/>
              </w:rPr>
              <w:t>- Instrument development</w:t>
            </w:r>
          </w:p>
          <w:p w14:paraId="1D0720AC" w14:textId="77777777" w:rsidR="00D112F7" w:rsidRPr="00EB1CEC" w:rsidRDefault="00D112F7" w:rsidP="00B26F87">
            <w:pPr>
              <w:autoSpaceDE w:val="0"/>
              <w:autoSpaceDN w:val="0"/>
              <w:adjustRightInd w:val="0"/>
              <w:rPr>
                <w:rFonts w:ascii="ArialMT" w:hAnsi="ArialMT" w:cs="ArialMT"/>
                <w:sz w:val="18"/>
                <w:szCs w:val="18"/>
              </w:rPr>
            </w:pPr>
            <w:r w:rsidRPr="00EB1CEC">
              <w:rPr>
                <w:rFonts w:ascii="ArialMT" w:hAnsi="ArialMT" w:cs="ArialMT"/>
                <w:sz w:val="18"/>
                <w:szCs w:val="18"/>
              </w:rPr>
              <w:t>- Research project</w:t>
            </w:r>
          </w:p>
          <w:p w14:paraId="357D2E91" w14:textId="77777777" w:rsidR="00D112F7" w:rsidRPr="00EB1CEC" w:rsidRDefault="00D112F7" w:rsidP="00B26F87">
            <w:pPr>
              <w:autoSpaceDE w:val="0"/>
              <w:autoSpaceDN w:val="0"/>
              <w:adjustRightInd w:val="0"/>
              <w:rPr>
                <w:rFonts w:ascii="ArialMT" w:hAnsi="ArialMT" w:cs="ArialMT"/>
                <w:sz w:val="18"/>
                <w:szCs w:val="18"/>
              </w:rPr>
            </w:pPr>
            <w:r w:rsidRPr="00EB1CEC">
              <w:rPr>
                <w:rFonts w:ascii="ArialMT" w:hAnsi="ArialMT" w:cs="ArialMT"/>
                <w:sz w:val="18"/>
                <w:szCs w:val="18"/>
              </w:rPr>
              <w:t>- Tesdbed campaigns</w:t>
            </w:r>
          </w:p>
        </w:tc>
        <w:tc>
          <w:tcPr>
            <w:tcW w:w="1575" w:type="dxa"/>
          </w:tcPr>
          <w:p w14:paraId="1E70407A" w14:textId="77777777" w:rsidR="00D112F7" w:rsidRDefault="00D112F7" w:rsidP="00B26F87">
            <w:pPr>
              <w:autoSpaceDE w:val="0"/>
              <w:autoSpaceDN w:val="0"/>
              <w:adjustRightInd w:val="0"/>
              <w:rPr>
                <w:rFonts w:ascii="ArialMT" w:hAnsi="ArialMT" w:cs="ArialMT"/>
                <w:sz w:val="18"/>
                <w:szCs w:val="18"/>
              </w:rPr>
            </w:pPr>
            <w:r>
              <w:rPr>
                <w:rFonts w:ascii="ArialMT" w:hAnsi="ArialMT" w:cs="ArialMT"/>
                <w:sz w:val="18"/>
                <w:szCs w:val="18"/>
              </w:rPr>
              <w:t>SPICE</w:t>
            </w:r>
          </w:p>
          <w:p w14:paraId="53664CF4" w14:textId="77777777" w:rsidR="00D112F7" w:rsidRDefault="00D112F7" w:rsidP="00B26F87">
            <w:pPr>
              <w:autoSpaceDE w:val="0"/>
              <w:autoSpaceDN w:val="0"/>
              <w:adjustRightInd w:val="0"/>
              <w:rPr>
                <w:rFonts w:ascii="ArialMT" w:hAnsi="ArialMT" w:cs="ArialMT"/>
                <w:sz w:val="18"/>
                <w:szCs w:val="18"/>
              </w:rPr>
            </w:pPr>
            <w:r>
              <w:rPr>
                <w:rFonts w:ascii="ArialMT" w:hAnsi="ArialMT" w:cs="ArialMT"/>
                <w:sz w:val="18"/>
                <w:szCs w:val="18"/>
              </w:rPr>
              <w:t>3 x significant projects</w:t>
            </w:r>
          </w:p>
        </w:tc>
        <w:tc>
          <w:tcPr>
            <w:tcW w:w="1575" w:type="dxa"/>
          </w:tcPr>
          <w:p w14:paraId="16A3152B" w14:textId="77777777" w:rsidR="00D112F7" w:rsidRDefault="00D112F7" w:rsidP="00B26F87">
            <w:pPr>
              <w:autoSpaceDE w:val="0"/>
              <w:autoSpaceDN w:val="0"/>
              <w:adjustRightInd w:val="0"/>
              <w:rPr>
                <w:rFonts w:ascii="ArialMT" w:hAnsi="ArialMT" w:cs="ArialMT"/>
                <w:sz w:val="18"/>
                <w:szCs w:val="18"/>
              </w:rPr>
            </w:pPr>
            <w:r>
              <w:rPr>
                <w:rFonts w:ascii="ArialMT" w:hAnsi="ArialMT" w:cs="ArialMT"/>
                <w:sz w:val="18"/>
                <w:szCs w:val="18"/>
              </w:rPr>
              <w:t>2 x upper air, 1 by PBL studies</w:t>
            </w:r>
          </w:p>
        </w:tc>
        <w:tc>
          <w:tcPr>
            <w:tcW w:w="1575" w:type="dxa"/>
          </w:tcPr>
          <w:p w14:paraId="096FD503" w14:textId="77777777" w:rsidR="00D112F7" w:rsidRDefault="00D112F7" w:rsidP="00B26F87">
            <w:pPr>
              <w:autoSpaceDE w:val="0"/>
              <w:autoSpaceDN w:val="0"/>
              <w:adjustRightInd w:val="0"/>
              <w:rPr>
                <w:rFonts w:ascii="ArialMT" w:hAnsi="ArialMT" w:cs="ArialMT"/>
                <w:sz w:val="18"/>
                <w:szCs w:val="18"/>
              </w:rPr>
            </w:pPr>
            <w:r>
              <w:rPr>
                <w:rFonts w:ascii="ArialMT" w:hAnsi="ArialMT" w:cs="ArialMT"/>
                <w:sz w:val="18"/>
                <w:szCs w:val="18"/>
              </w:rPr>
              <w:t>- IR Doppler LIDAR assessment</w:t>
            </w:r>
          </w:p>
          <w:p w14:paraId="224B8505" w14:textId="77777777" w:rsidR="00D112F7" w:rsidRDefault="00D112F7" w:rsidP="00B26F87">
            <w:pPr>
              <w:autoSpaceDE w:val="0"/>
              <w:autoSpaceDN w:val="0"/>
              <w:adjustRightInd w:val="0"/>
              <w:rPr>
                <w:rFonts w:ascii="ArialMT" w:hAnsi="ArialMT" w:cs="ArialMT"/>
                <w:sz w:val="18"/>
                <w:szCs w:val="18"/>
              </w:rPr>
            </w:pPr>
            <w:r>
              <w:rPr>
                <w:rFonts w:ascii="ArialMT" w:hAnsi="ArialMT" w:cs="ArialMT"/>
                <w:sz w:val="18"/>
                <w:szCs w:val="18"/>
              </w:rPr>
              <w:t>- Rtadiosonde procedure development</w:t>
            </w:r>
          </w:p>
          <w:p w14:paraId="463ADBBF" w14:textId="77777777" w:rsidR="00D112F7" w:rsidRDefault="00D112F7" w:rsidP="00B26F87">
            <w:pPr>
              <w:autoSpaceDE w:val="0"/>
              <w:autoSpaceDN w:val="0"/>
              <w:adjustRightInd w:val="0"/>
              <w:rPr>
                <w:rFonts w:ascii="ArialMT" w:hAnsi="ArialMT" w:cs="ArialMT"/>
                <w:sz w:val="18"/>
                <w:szCs w:val="18"/>
              </w:rPr>
            </w:pPr>
            <w:r>
              <w:rPr>
                <w:rFonts w:ascii="ArialMT" w:hAnsi="ArialMT" w:cs="ArialMT"/>
                <w:sz w:val="18"/>
                <w:szCs w:val="18"/>
              </w:rPr>
              <w:t>- Ceilometer intercomparison</w:t>
            </w:r>
          </w:p>
          <w:p w14:paraId="5B0CFA70" w14:textId="77777777" w:rsidR="00D112F7" w:rsidRDefault="00D112F7" w:rsidP="00B26F87">
            <w:pPr>
              <w:autoSpaceDE w:val="0"/>
              <w:autoSpaceDN w:val="0"/>
              <w:adjustRightInd w:val="0"/>
              <w:rPr>
                <w:rFonts w:ascii="ArialMT" w:hAnsi="ArialMT" w:cs="ArialMT"/>
                <w:sz w:val="18"/>
                <w:szCs w:val="18"/>
              </w:rPr>
            </w:pPr>
            <w:r>
              <w:rPr>
                <w:rFonts w:ascii="ArialMT" w:hAnsi="ArialMT" w:cs="ArialMT"/>
                <w:sz w:val="18"/>
                <w:szCs w:val="18"/>
              </w:rPr>
              <w:t>- Climate chamber error characterisation</w:t>
            </w:r>
          </w:p>
        </w:tc>
        <w:tc>
          <w:tcPr>
            <w:tcW w:w="1575" w:type="dxa"/>
          </w:tcPr>
          <w:p w14:paraId="1BF0828A" w14:textId="77777777" w:rsidR="00D112F7" w:rsidRDefault="00D112F7" w:rsidP="00B26F87">
            <w:pPr>
              <w:autoSpaceDE w:val="0"/>
              <w:autoSpaceDN w:val="0"/>
              <w:adjustRightInd w:val="0"/>
              <w:rPr>
                <w:rFonts w:ascii="ArialMT" w:hAnsi="ArialMT" w:cs="ArialMT"/>
                <w:sz w:val="18"/>
                <w:szCs w:val="18"/>
              </w:rPr>
            </w:pPr>
            <w:r>
              <w:rPr>
                <w:rFonts w:ascii="ArialMT" w:hAnsi="ArialMT" w:cs="ArialMT"/>
                <w:sz w:val="18"/>
                <w:szCs w:val="18"/>
              </w:rPr>
              <w:t>P</w:t>
            </w:r>
            <w:r w:rsidRPr="00AA3DC6">
              <w:rPr>
                <w:rFonts w:ascii="ArialMT" w:hAnsi="ArialMT" w:cs="ArialMT"/>
                <w:sz w:val="18"/>
                <w:szCs w:val="18"/>
              </w:rPr>
              <w:t>erformance and definition of calibration and data processing procedures for optical scintillometers</w:t>
            </w:r>
          </w:p>
        </w:tc>
        <w:tc>
          <w:tcPr>
            <w:tcW w:w="1575" w:type="dxa"/>
          </w:tcPr>
          <w:p w14:paraId="74CCB887" w14:textId="77777777" w:rsidR="00D112F7" w:rsidRPr="009C176E" w:rsidRDefault="00D112F7" w:rsidP="00B26F87">
            <w:pPr>
              <w:autoSpaceDE w:val="0"/>
              <w:autoSpaceDN w:val="0"/>
              <w:adjustRightInd w:val="0"/>
              <w:rPr>
                <w:rFonts w:ascii="ArialMT" w:hAnsi="ArialMT" w:cs="ArialMT"/>
                <w:sz w:val="18"/>
                <w:szCs w:val="18"/>
              </w:rPr>
            </w:pPr>
            <w:r>
              <w:rPr>
                <w:rFonts w:ascii="ArialMT" w:hAnsi="ArialMT" w:cs="ArialMT"/>
                <w:sz w:val="18"/>
                <w:szCs w:val="18"/>
              </w:rPr>
              <w:t>SPICE</w:t>
            </w:r>
          </w:p>
          <w:p w14:paraId="6CD00F6C" w14:textId="77777777" w:rsidR="00D112F7" w:rsidRPr="009C176E" w:rsidRDefault="00D112F7" w:rsidP="00B26F87">
            <w:pPr>
              <w:autoSpaceDE w:val="0"/>
              <w:autoSpaceDN w:val="0"/>
              <w:adjustRightInd w:val="0"/>
              <w:rPr>
                <w:rFonts w:ascii="ArialMT" w:hAnsi="ArialMT" w:cs="ArialMT"/>
                <w:sz w:val="18"/>
                <w:szCs w:val="18"/>
              </w:rPr>
            </w:pPr>
            <w:r>
              <w:rPr>
                <w:rFonts w:ascii="ArialMT" w:hAnsi="ArialMT" w:cs="ArialMT"/>
                <w:sz w:val="18"/>
                <w:szCs w:val="18"/>
              </w:rPr>
              <w:t>Outreach</w:t>
            </w:r>
          </w:p>
          <w:p w14:paraId="04EC9028" w14:textId="77777777" w:rsidR="00D112F7" w:rsidRPr="009C176E" w:rsidRDefault="00D112F7" w:rsidP="00B26F87">
            <w:pPr>
              <w:autoSpaceDE w:val="0"/>
              <w:autoSpaceDN w:val="0"/>
              <w:adjustRightInd w:val="0"/>
              <w:rPr>
                <w:rFonts w:ascii="ArialMT" w:hAnsi="ArialMT" w:cs="ArialMT"/>
                <w:sz w:val="18"/>
                <w:szCs w:val="18"/>
              </w:rPr>
            </w:pPr>
            <w:r>
              <w:rPr>
                <w:rFonts w:ascii="ArialMT" w:hAnsi="ArialMT" w:cs="ArialMT"/>
                <w:sz w:val="18"/>
                <w:szCs w:val="18"/>
              </w:rPr>
              <w:t>Collaborations</w:t>
            </w:r>
          </w:p>
          <w:p w14:paraId="026313FE" w14:textId="77777777" w:rsidR="00D112F7" w:rsidRPr="009C176E" w:rsidRDefault="00D112F7" w:rsidP="00B26F87">
            <w:pPr>
              <w:autoSpaceDE w:val="0"/>
              <w:autoSpaceDN w:val="0"/>
              <w:adjustRightInd w:val="0"/>
              <w:rPr>
                <w:rFonts w:ascii="ArialMT" w:hAnsi="ArialMT" w:cs="ArialMT"/>
                <w:sz w:val="18"/>
                <w:szCs w:val="18"/>
              </w:rPr>
            </w:pPr>
            <w:r>
              <w:rPr>
                <w:rFonts w:ascii="ArialMT" w:hAnsi="ArialMT" w:cs="ArialMT"/>
                <w:sz w:val="18"/>
                <w:szCs w:val="18"/>
              </w:rPr>
              <w:t>HMEI</w:t>
            </w:r>
          </w:p>
        </w:tc>
        <w:tc>
          <w:tcPr>
            <w:tcW w:w="1575" w:type="dxa"/>
          </w:tcPr>
          <w:p w14:paraId="2E02B95D" w14:textId="77777777" w:rsidR="00D112F7" w:rsidRDefault="00D112F7" w:rsidP="00B26F87">
            <w:pPr>
              <w:autoSpaceDE w:val="0"/>
              <w:autoSpaceDN w:val="0"/>
              <w:adjustRightInd w:val="0"/>
              <w:rPr>
                <w:rFonts w:ascii="ArialMT" w:hAnsi="ArialMT" w:cs="ArialMT"/>
                <w:sz w:val="18"/>
                <w:szCs w:val="18"/>
              </w:rPr>
            </w:pPr>
            <w:r>
              <w:rPr>
                <w:rFonts w:ascii="ArialMT" w:hAnsi="ArialMT" w:cs="ArialMT"/>
                <w:sz w:val="18"/>
                <w:szCs w:val="18"/>
              </w:rPr>
              <w:t>- 2 x Intercomparison</w:t>
            </w:r>
          </w:p>
          <w:p w14:paraId="398DE035" w14:textId="77777777" w:rsidR="00D112F7" w:rsidRDefault="00D112F7" w:rsidP="00B26F87">
            <w:pPr>
              <w:autoSpaceDE w:val="0"/>
              <w:autoSpaceDN w:val="0"/>
              <w:adjustRightInd w:val="0"/>
              <w:rPr>
                <w:rFonts w:ascii="ArialMT" w:hAnsi="ArialMT" w:cs="ArialMT"/>
                <w:sz w:val="18"/>
                <w:szCs w:val="18"/>
              </w:rPr>
            </w:pPr>
            <w:r>
              <w:rPr>
                <w:rFonts w:ascii="ArialMT" w:hAnsi="ArialMT" w:cs="ArialMT"/>
                <w:sz w:val="18"/>
                <w:szCs w:val="18"/>
              </w:rPr>
              <w:t>- Algorithm evaluation</w:t>
            </w:r>
          </w:p>
          <w:p w14:paraId="12DF1D4F" w14:textId="77777777" w:rsidR="00D112F7" w:rsidRPr="009C176E" w:rsidRDefault="00D112F7" w:rsidP="00B26F87">
            <w:pPr>
              <w:autoSpaceDE w:val="0"/>
              <w:autoSpaceDN w:val="0"/>
              <w:adjustRightInd w:val="0"/>
              <w:rPr>
                <w:rFonts w:ascii="ArialMT" w:hAnsi="ArialMT" w:cs="ArialMT"/>
                <w:sz w:val="18"/>
                <w:szCs w:val="18"/>
              </w:rPr>
            </w:pPr>
            <w:r>
              <w:rPr>
                <w:rFonts w:ascii="ArialMT" w:hAnsi="ArialMT" w:cs="ArialMT"/>
                <w:sz w:val="18"/>
                <w:szCs w:val="18"/>
              </w:rPr>
              <w:t>- 3 x field expirements</w:t>
            </w:r>
          </w:p>
        </w:tc>
        <w:tc>
          <w:tcPr>
            <w:tcW w:w="1575" w:type="dxa"/>
          </w:tcPr>
          <w:p w14:paraId="14742131" w14:textId="77777777" w:rsidR="00D112F7" w:rsidRPr="00AA3DC6" w:rsidRDefault="00D112F7" w:rsidP="00B26F87">
            <w:pPr>
              <w:autoSpaceDE w:val="0"/>
              <w:autoSpaceDN w:val="0"/>
              <w:adjustRightInd w:val="0"/>
              <w:rPr>
                <w:rFonts w:ascii="ArialMT" w:hAnsi="ArialMT" w:cs="ArialMT"/>
                <w:sz w:val="18"/>
                <w:szCs w:val="18"/>
              </w:rPr>
            </w:pPr>
            <w:r>
              <w:rPr>
                <w:rFonts w:ascii="ArialMT" w:hAnsi="ArialMT" w:cs="ArialMT"/>
                <w:sz w:val="18"/>
                <w:szCs w:val="18"/>
              </w:rPr>
              <w:t>7 x projects using tower for PBL</w:t>
            </w:r>
          </w:p>
        </w:tc>
      </w:tr>
      <w:tr w:rsidR="00D112F7" w:rsidRPr="00BE44FE" w14:paraId="6755F667" w14:textId="77777777" w:rsidTr="00083851">
        <w:trPr>
          <w:cantSplit/>
          <w:jc w:val="center"/>
        </w:trPr>
        <w:tc>
          <w:tcPr>
            <w:tcW w:w="1986" w:type="dxa"/>
          </w:tcPr>
          <w:p w14:paraId="54222DC2" w14:textId="77777777" w:rsidR="00D112F7" w:rsidRPr="00CB2220" w:rsidRDefault="00D112F7" w:rsidP="00B26F87">
            <w:pPr>
              <w:autoSpaceDE w:val="0"/>
              <w:autoSpaceDN w:val="0"/>
              <w:adjustRightInd w:val="0"/>
              <w:rPr>
                <w:rFonts w:ascii="ArialMT" w:hAnsi="ArialMT" w:cs="ArialMT"/>
                <w:sz w:val="18"/>
                <w:szCs w:val="18"/>
              </w:rPr>
            </w:pPr>
            <w:r w:rsidRPr="00CB2220">
              <w:rPr>
                <w:rFonts w:ascii="ArialMT" w:hAnsi="ArialMT" w:cs="ArialMT"/>
                <w:sz w:val="18"/>
                <w:szCs w:val="18"/>
              </w:rPr>
              <w:t>Main activities that TB/LC carried out in the last 2 years for which results will soon be available</w:t>
            </w:r>
          </w:p>
        </w:tc>
        <w:tc>
          <w:tcPr>
            <w:tcW w:w="1575" w:type="dxa"/>
          </w:tcPr>
          <w:p w14:paraId="3E425966" w14:textId="77777777" w:rsidR="00D112F7" w:rsidRDefault="00D112F7" w:rsidP="00B26F87">
            <w:pPr>
              <w:autoSpaceDE w:val="0"/>
              <w:autoSpaceDN w:val="0"/>
              <w:adjustRightInd w:val="0"/>
              <w:rPr>
                <w:rFonts w:ascii="ArialMT" w:hAnsi="ArialMT" w:cs="ArialMT"/>
                <w:sz w:val="18"/>
                <w:szCs w:val="18"/>
              </w:rPr>
            </w:pPr>
            <w:r>
              <w:rPr>
                <w:rFonts w:ascii="ArialMT" w:hAnsi="ArialMT" w:cs="ArialMT"/>
                <w:sz w:val="18"/>
                <w:szCs w:val="18"/>
              </w:rPr>
              <w:t>- 2 x intercomparison</w:t>
            </w:r>
          </w:p>
          <w:p w14:paraId="126C6371" w14:textId="77777777" w:rsidR="00D112F7" w:rsidRDefault="00D112F7" w:rsidP="00B26F87">
            <w:pPr>
              <w:autoSpaceDE w:val="0"/>
              <w:autoSpaceDN w:val="0"/>
              <w:adjustRightInd w:val="0"/>
              <w:rPr>
                <w:rFonts w:ascii="ArialMT" w:hAnsi="ArialMT" w:cs="ArialMT"/>
                <w:sz w:val="18"/>
                <w:szCs w:val="18"/>
              </w:rPr>
            </w:pPr>
            <w:r>
              <w:rPr>
                <w:rFonts w:ascii="ArialMT" w:hAnsi="ArialMT" w:cs="ArialMT"/>
                <w:sz w:val="18"/>
                <w:szCs w:val="18"/>
              </w:rPr>
              <w:t>- 2 x routine</w:t>
            </w:r>
          </w:p>
        </w:tc>
        <w:tc>
          <w:tcPr>
            <w:tcW w:w="1575" w:type="dxa"/>
          </w:tcPr>
          <w:p w14:paraId="632FA12B" w14:textId="77777777" w:rsidR="00D112F7" w:rsidRPr="00EB1CEC" w:rsidRDefault="00D112F7" w:rsidP="00B26F87">
            <w:pPr>
              <w:autoSpaceDE w:val="0"/>
              <w:autoSpaceDN w:val="0"/>
              <w:adjustRightInd w:val="0"/>
              <w:rPr>
                <w:rFonts w:ascii="ArialMT" w:hAnsi="ArialMT" w:cs="ArialMT"/>
                <w:sz w:val="18"/>
                <w:szCs w:val="18"/>
              </w:rPr>
            </w:pPr>
            <w:r w:rsidRPr="00EB1CEC">
              <w:rPr>
                <w:rFonts w:ascii="ArialMT" w:hAnsi="ArialMT" w:cs="ArialMT"/>
                <w:sz w:val="18"/>
                <w:szCs w:val="18"/>
              </w:rPr>
              <w:t>- Instrument development</w:t>
            </w:r>
          </w:p>
          <w:p w14:paraId="3546D486" w14:textId="77777777" w:rsidR="00D112F7" w:rsidRPr="00EB1CEC" w:rsidRDefault="00D112F7" w:rsidP="00B26F87">
            <w:pPr>
              <w:autoSpaceDE w:val="0"/>
              <w:autoSpaceDN w:val="0"/>
              <w:adjustRightInd w:val="0"/>
              <w:rPr>
                <w:rFonts w:ascii="ArialMT" w:hAnsi="ArialMT" w:cs="ArialMT"/>
                <w:sz w:val="18"/>
                <w:szCs w:val="18"/>
              </w:rPr>
            </w:pPr>
            <w:r w:rsidRPr="00EB1CEC">
              <w:rPr>
                <w:rFonts w:ascii="ArialMT" w:hAnsi="ArialMT" w:cs="ArialMT"/>
                <w:sz w:val="18"/>
                <w:szCs w:val="18"/>
              </w:rPr>
              <w:t>-Intercomparison of international data sets</w:t>
            </w:r>
          </w:p>
        </w:tc>
        <w:tc>
          <w:tcPr>
            <w:tcW w:w="1575" w:type="dxa"/>
          </w:tcPr>
          <w:p w14:paraId="7953F3B7" w14:textId="77777777" w:rsidR="00D112F7" w:rsidRDefault="00D112F7" w:rsidP="00B26F87">
            <w:pPr>
              <w:autoSpaceDE w:val="0"/>
              <w:autoSpaceDN w:val="0"/>
              <w:adjustRightInd w:val="0"/>
              <w:rPr>
                <w:rFonts w:ascii="ArialMT" w:hAnsi="ArialMT" w:cs="ArialMT"/>
                <w:sz w:val="18"/>
                <w:szCs w:val="18"/>
              </w:rPr>
            </w:pPr>
            <w:r>
              <w:rPr>
                <w:rFonts w:ascii="ArialMT" w:hAnsi="ArialMT" w:cs="ArialMT"/>
                <w:sz w:val="18"/>
                <w:szCs w:val="18"/>
              </w:rPr>
              <w:t>- Raman Lidar studies</w:t>
            </w:r>
          </w:p>
          <w:p w14:paraId="24B9A7EC" w14:textId="77777777" w:rsidR="00D112F7" w:rsidRDefault="00D112F7" w:rsidP="00B26F87">
            <w:pPr>
              <w:autoSpaceDE w:val="0"/>
              <w:autoSpaceDN w:val="0"/>
              <w:adjustRightInd w:val="0"/>
              <w:rPr>
                <w:rFonts w:ascii="ArialMT" w:hAnsi="ArialMT" w:cs="ArialMT"/>
                <w:sz w:val="18"/>
                <w:szCs w:val="18"/>
              </w:rPr>
            </w:pPr>
            <w:r>
              <w:rPr>
                <w:rFonts w:ascii="ArialMT" w:hAnsi="ArialMT" w:cs="ArialMT"/>
                <w:sz w:val="18"/>
                <w:szCs w:val="18"/>
              </w:rPr>
              <w:t>- PBL detection</w:t>
            </w:r>
          </w:p>
          <w:p w14:paraId="016BC68E" w14:textId="77777777" w:rsidR="00D112F7" w:rsidRDefault="00D112F7" w:rsidP="00B26F87">
            <w:pPr>
              <w:autoSpaceDE w:val="0"/>
              <w:autoSpaceDN w:val="0"/>
              <w:adjustRightInd w:val="0"/>
              <w:rPr>
                <w:rFonts w:ascii="ArialMT" w:hAnsi="ArialMT" w:cs="ArialMT"/>
                <w:sz w:val="18"/>
                <w:szCs w:val="18"/>
              </w:rPr>
            </w:pPr>
            <w:r>
              <w:rPr>
                <w:rFonts w:ascii="ArialMT" w:hAnsi="ArialMT" w:cs="ArialMT"/>
                <w:sz w:val="18"/>
                <w:szCs w:val="18"/>
              </w:rPr>
              <w:t>-Radiometer evaluations</w:t>
            </w:r>
          </w:p>
          <w:p w14:paraId="1EACE372" w14:textId="77777777" w:rsidR="00D112F7" w:rsidRPr="002767F3" w:rsidRDefault="00D112F7" w:rsidP="00B26F87">
            <w:pPr>
              <w:autoSpaceDE w:val="0"/>
              <w:autoSpaceDN w:val="0"/>
              <w:adjustRightInd w:val="0"/>
              <w:rPr>
                <w:rFonts w:ascii="ArialMT" w:hAnsi="ArialMT" w:cs="ArialMT"/>
                <w:sz w:val="18"/>
                <w:szCs w:val="18"/>
              </w:rPr>
            </w:pPr>
            <w:r>
              <w:rPr>
                <w:rFonts w:ascii="ArialMT" w:hAnsi="ArialMT" w:cs="ArialMT"/>
                <w:sz w:val="18"/>
                <w:szCs w:val="18"/>
              </w:rPr>
              <w:t>- SPICE</w:t>
            </w:r>
          </w:p>
        </w:tc>
        <w:tc>
          <w:tcPr>
            <w:tcW w:w="1575" w:type="dxa"/>
          </w:tcPr>
          <w:p w14:paraId="699E462F" w14:textId="77777777" w:rsidR="00D112F7" w:rsidRDefault="00D112F7" w:rsidP="00B26F87">
            <w:pPr>
              <w:autoSpaceDE w:val="0"/>
              <w:autoSpaceDN w:val="0"/>
              <w:adjustRightInd w:val="0"/>
              <w:rPr>
                <w:rFonts w:ascii="ArialMT" w:hAnsi="ArialMT" w:cs="ArialMT"/>
                <w:sz w:val="18"/>
                <w:szCs w:val="18"/>
              </w:rPr>
            </w:pPr>
            <w:r w:rsidRPr="002767F3">
              <w:rPr>
                <w:rFonts w:ascii="ArialMT" w:hAnsi="ArialMT" w:cs="ArialMT"/>
                <w:sz w:val="18"/>
                <w:szCs w:val="18"/>
              </w:rPr>
              <w:t>SPICE</w:t>
            </w:r>
          </w:p>
        </w:tc>
        <w:tc>
          <w:tcPr>
            <w:tcW w:w="1575" w:type="dxa"/>
          </w:tcPr>
          <w:p w14:paraId="77F76023" w14:textId="77777777" w:rsidR="00D112F7" w:rsidRDefault="00D112F7" w:rsidP="00B26F87">
            <w:pPr>
              <w:autoSpaceDE w:val="0"/>
              <w:autoSpaceDN w:val="0"/>
              <w:adjustRightInd w:val="0"/>
              <w:rPr>
                <w:rFonts w:ascii="ArialMT" w:hAnsi="ArialMT" w:cs="ArialMT"/>
                <w:sz w:val="18"/>
                <w:szCs w:val="18"/>
              </w:rPr>
            </w:pPr>
            <w:r>
              <w:rPr>
                <w:rFonts w:ascii="ArialMT" w:hAnsi="ArialMT" w:cs="ArialMT"/>
                <w:sz w:val="18"/>
                <w:szCs w:val="18"/>
              </w:rPr>
              <w:t>None</w:t>
            </w:r>
          </w:p>
        </w:tc>
        <w:tc>
          <w:tcPr>
            <w:tcW w:w="1575" w:type="dxa"/>
          </w:tcPr>
          <w:p w14:paraId="683005E4" w14:textId="77777777" w:rsidR="00D112F7" w:rsidRDefault="00D112F7" w:rsidP="00B26F87">
            <w:pPr>
              <w:autoSpaceDE w:val="0"/>
              <w:autoSpaceDN w:val="0"/>
              <w:adjustRightInd w:val="0"/>
              <w:rPr>
                <w:rFonts w:ascii="ArialMT" w:hAnsi="ArialMT" w:cs="ArialMT"/>
                <w:sz w:val="18"/>
                <w:szCs w:val="18"/>
              </w:rPr>
            </w:pPr>
            <w:r w:rsidRPr="00AA3DC6">
              <w:rPr>
                <w:rFonts w:ascii="ArialMT" w:hAnsi="ArialMT" w:cs="ArialMT"/>
                <w:sz w:val="18"/>
                <w:szCs w:val="18"/>
              </w:rPr>
              <w:t xml:space="preserve">- determination of cloud cover using various sensors </w:t>
            </w:r>
          </w:p>
          <w:p w14:paraId="155EDA51" w14:textId="77777777" w:rsidR="00D112F7" w:rsidRDefault="00D112F7" w:rsidP="00B26F87">
            <w:pPr>
              <w:autoSpaceDE w:val="0"/>
              <w:autoSpaceDN w:val="0"/>
              <w:adjustRightInd w:val="0"/>
              <w:rPr>
                <w:rFonts w:ascii="ArialMT" w:hAnsi="ArialMT" w:cs="ArialMT"/>
                <w:sz w:val="18"/>
                <w:szCs w:val="18"/>
              </w:rPr>
            </w:pPr>
            <w:r>
              <w:rPr>
                <w:rFonts w:ascii="ArialMT" w:hAnsi="ArialMT" w:cs="ArialMT"/>
                <w:sz w:val="18"/>
                <w:szCs w:val="18"/>
              </w:rPr>
              <w:t xml:space="preserve">- </w:t>
            </w:r>
            <w:r w:rsidRPr="00AA3DC6">
              <w:rPr>
                <w:rFonts w:ascii="ArialMT" w:hAnsi="ArialMT" w:cs="ArialMT"/>
                <w:sz w:val="18"/>
                <w:szCs w:val="18"/>
              </w:rPr>
              <w:t>determination of sunshine duration using pyranometers  </w:t>
            </w:r>
          </w:p>
        </w:tc>
        <w:tc>
          <w:tcPr>
            <w:tcW w:w="1575" w:type="dxa"/>
          </w:tcPr>
          <w:p w14:paraId="72EA0AC6" w14:textId="77777777" w:rsidR="00D112F7" w:rsidRPr="009C176E" w:rsidRDefault="00D112F7" w:rsidP="00B26F87">
            <w:pPr>
              <w:autoSpaceDE w:val="0"/>
              <w:autoSpaceDN w:val="0"/>
              <w:adjustRightInd w:val="0"/>
              <w:rPr>
                <w:rFonts w:ascii="ArialMT" w:hAnsi="ArialMT" w:cs="ArialMT"/>
                <w:sz w:val="18"/>
                <w:szCs w:val="18"/>
              </w:rPr>
            </w:pPr>
            <w:r>
              <w:rPr>
                <w:rFonts w:ascii="ArialMT" w:hAnsi="ArialMT" w:cs="ArialMT"/>
                <w:sz w:val="18"/>
                <w:szCs w:val="18"/>
              </w:rPr>
              <w:t>two</w:t>
            </w:r>
          </w:p>
        </w:tc>
        <w:tc>
          <w:tcPr>
            <w:tcW w:w="1575" w:type="dxa"/>
          </w:tcPr>
          <w:p w14:paraId="17AC345C" w14:textId="77777777" w:rsidR="00D112F7" w:rsidRPr="00C478E8" w:rsidRDefault="00D112F7" w:rsidP="00B26F87">
            <w:pPr>
              <w:autoSpaceDE w:val="0"/>
              <w:autoSpaceDN w:val="0"/>
              <w:adjustRightInd w:val="0"/>
              <w:rPr>
                <w:rFonts w:ascii="ArialMT" w:hAnsi="ArialMT" w:cs="ArialMT"/>
                <w:sz w:val="18"/>
                <w:szCs w:val="18"/>
              </w:rPr>
            </w:pPr>
            <w:r>
              <w:rPr>
                <w:rFonts w:ascii="ArialMT" w:hAnsi="ArialMT" w:cs="ArialMT"/>
                <w:sz w:val="18"/>
                <w:szCs w:val="18"/>
              </w:rPr>
              <w:t>- SPICE</w:t>
            </w:r>
          </w:p>
          <w:p w14:paraId="44616C96" w14:textId="77777777" w:rsidR="00D112F7" w:rsidRPr="00C478E8" w:rsidRDefault="00D112F7" w:rsidP="00B26F87">
            <w:pPr>
              <w:autoSpaceDE w:val="0"/>
              <w:autoSpaceDN w:val="0"/>
              <w:adjustRightInd w:val="0"/>
              <w:rPr>
                <w:rFonts w:ascii="ArialMT" w:hAnsi="ArialMT" w:cs="ArialMT"/>
                <w:sz w:val="18"/>
                <w:szCs w:val="18"/>
              </w:rPr>
            </w:pPr>
            <w:r>
              <w:rPr>
                <w:rFonts w:ascii="ArialMT" w:hAnsi="ArialMT" w:cs="ArialMT"/>
                <w:sz w:val="18"/>
                <w:szCs w:val="18"/>
              </w:rPr>
              <w:t>- 2 x Intercomparison</w:t>
            </w:r>
          </w:p>
        </w:tc>
        <w:tc>
          <w:tcPr>
            <w:tcW w:w="1575" w:type="dxa"/>
          </w:tcPr>
          <w:p w14:paraId="688F950D" w14:textId="77777777" w:rsidR="00D112F7" w:rsidRPr="00AA3DC6" w:rsidRDefault="00D112F7" w:rsidP="00B26F87">
            <w:pPr>
              <w:autoSpaceDE w:val="0"/>
              <w:autoSpaceDN w:val="0"/>
              <w:adjustRightInd w:val="0"/>
              <w:rPr>
                <w:rFonts w:ascii="ArialMT" w:hAnsi="ArialMT" w:cs="ArialMT"/>
                <w:sz w:val="18"/>
                <w:szCs w:val="18"/>
              </w:rPr>
            </w:pPr>
            <w:r>
              <w:rPr>
                <w:rFonts w:ascii="ArialMT" w:hAnsi="ArialMT" w:cs="ArialMT"/>
                <w:sz w:val="18"/>
                <w:szCs w:val="18"/>
              </w:rPr>
              <w:t>2 x different tower studies</w:t>
            </w:r>
          </w:p>
        </w:tc>
      </w:tr>
      <w:tr w:rsidR="00D112F7" w:rsidRPr="00BE44FE" w14:paraId="6F2949D8" w14:textId="77777777" w:rsidTr="00083851">
        <w:trPr>
          <w:cantSplit/>
          <w:jc w:val="center"/>
        </w:trPr>
        <w:tc>
          <w:tcPr>
            <w:tcW w:w="1986" w:type="dxa"/>
          </w:tcPr>
          <w:p w14:paraId="67DAAFB9" w14:textId="77777777" w:rsidR="00D112F7" w:rsidRPr="00CB2220" w:rsidRDefault="00D112F7" w:rsidP="00B26F87">
            <w:pPr>
              <w:autoSpaceDE w:val="0"/>
              <w:autoSpaceDN w:val="0"/>
              <w:adjustRightInd w:val="0"/>
              <w:rPr>
                <w:rFonts w:ascii="ArialMT" w:hAnsi="ArialMT" w:cs="ArialMT"/>
                <w:sz w:val="18"/>
                <w:szCs w:val="18"/>
              </w:rPr>
            </w:pPr>
            <w:r w:rsidRPr="00CB2220">
              <w:rPr>
                <w:rFonts w:ascii="ArialMT" w:hAnsi="ArialMT" w:cs="ArialMT"/>
                <w:sz w:val="18"/>
                <w:szCs w:val="18"/>
              </w:rPr>
              <w:lastRenderedPageBreak/>
              <w:t>Which guidance documents/standard procedures were developed during the last 2 years</w:t>
            </w:r>
          </w:p>
        </w:tc>
        <w:tc>
          <w:tcPr>
            <w:tcW w:w="1575" w:type="dxa"/>
          </w:tcPr>
          <w:p w14:paraId="4B943209" w14:textId="77777777" w:rsidR="00D112F7" w:rsidRDefault="00D112F7" w:rsidP="00B26F87">
            <w:pPr>
              <w:autoSpaceDE w:val="0"/>
              <w:autoSpaceDN w:val="0"/>
              <w:adjustRightInd w:val="0"/>
              <w:rPr>
                <w:rFonts w:ascii="ArialMT" w:hAnsi="ArialMT" w:cs="ArialMT"/>
                <w:sz w:val="18"/>
                <w:szCs w:val="18"/>
              </w:rPr>
            </w:pPr>
            <w:r>
              <w:rPr>
                <w:rFonts w:ascii="ArialMT" w:hAnsi="ArialMT" w:cs="ArialMT"/>
                <w:sz w:val="18"/>
                <w:szCs w:val="18"/>
              </w:rPr>
              <w:t>2 x WMO documents</w:t>
            </w:r>
          </w:p>
        </w:tc>
        <w:tc>
          <w:tcPr>
            <w:tcW w:w="1575" w:type="dxa"/>
          </w:tcPr>
          <w:p w14:paraId="0F505758" w14:textId="77777777" w:rsidR="00D112F7" w:rsidRPr="00EB1CEC" w:rsidRDefault="00D112F7" w:rsidP="00B26F87">
            <w:pPr>
              <w:autoSpaceDE w:val="0"/>
              <w:autoSpaceDN w:val="0"/>
              <w:adjustRightInd w:val="0"/>
              <w:rPr>
                <w:rFonts w:ascii="ArialMT" w:hAnsi="ArialMT" w:cs="ArialMT"/>
                <w:sz w:val="18"/>
                <w:szCs w:val="18"/>
              </w:rPr>
            </w:pPr>
            <w:r w:rsidRPr="00EB1CEC">
              <w:rPr>
                <w:rFonts w:ascii="ArialMT" w:hAnsi="ArialMT" w:cs="ArialMT"/>
                <w:sz w:val="18"/>
                <w:szCs w:val="18"/>
              </w:rPr>
              <w:t>None</w:t>
            </w:r>
          </w:p>
        </w:tc>
        <w:tc>
          <w:tcPr>
            <w:tcW w:w="1575" w:type="dxa"/>
          </w:tcPr>
          <w:p w14:paraId="183376CE" w14:textId="77777777" w:rsidR="00D112F7" w:rsidRPr="002767F3" w:rsidRDefault="00D112F7" w:rsidP="00B26F87">
            <w:pPr>
              <w:autoSpaceDE w:val="0"/>
              <w:autoSpaceDN w:val="0"/>
              <w:adjustRightInd w:val="0"/>
              <w:rPr>
                <w:rFonts w:ascii="ArialMT" w:hAnsi="ArialMT" w:cs="ArialMT"/>
                <w:sz w:val="18"/>
                <w:szCs w:val="18"/>
              </w:rPr>
            </w:pPr>
            <w:r>
              <w:rPr>
                <w:rFonts w:ascii="ArialMT" w:hAnsi="ArialMT" w:cs="ArialMT"/>
                <w:sz w:val="18"/>
                <w:szCs w:val="18"/>
              </w:rPr>
              <w:t>None</w:t>
            </w:r>
          </w:p>
        </w:tc>
        <w:tc>
          <w:tcPr>
            <w:tcW w:w="1575" w:type="dxa"/>
          </w:tcPr>
          <w:p w14:paraId="09617A48" w14:textId="77777777" w:rsidR="00D112F7" w:rsidRDefault="00D112F7" w:rsidP="00B26F87">
            <w:pPr>
              <w:autoSpaceDE w:val="0"/>
              <w:autoSpaceDN w:val="0"/>
              <w:adjustRightInd w:val="0"/>
              <w:rPr>
                <w:rFonts w:ascii="ArialMT" w:hAnsi="ArialMT" w:cs="ArialMT"/>
                <w:sz w:val="18"/>
                <w:szCs w:val="18"/>
              </w:rPr>
            </w:pPr>
            <w:r w:rsidRPr="002767F3">
              <w:rPr>
                <w:rFonts w:ascii="ArialMT" w:hAnsi="ArialMT" w:cs="ArialMT"/>
                <w:sz w:val="18"/>
                <w:szCs w:val="18"/>
              </w:rPr>
              <w:t>None</w:t>
            </w:r>
          </w:p>
        </w:tc>
        <w:tc>
          <w:tcPr>
            <w:tcW w:w="1575" w:type="dxa"/>
          </w:tcPr>
          <w:p w14:paraId="7B9CCD88" w14:textId="77777777" w:rsidR="00D112F7" w:rsidRDefault="00D112F7" w:rsidP="00B26F87">
            <w:pPr>
              <w:autoSpaceDE w:val="0"/>
              <w:autoSpaceDN w:val="0"/>
              <w:adjustRightInd w:val="0"/>
              <w:rPr>
                <w:rFonts w:ascii="ArialMT" w:hAnsi="ArialMT" w:cs="ArialMT"/>
                <w:sz w:val="18"/>
                <w:szCs w:val="18"/>
              </w:rPr>
            </w:pPr>
            <w:r>
              <w:rPr>
                <w:rFonts w:ascii="ArialMT" w:hAnsi="ArialMT" w:cs="ArialMT"/>
                <w:sz w:val="18"/>
                <w:szCs w:val="18"/>
              </w:rPr>
              <w:t>None</w:t>
            </w:r>
          </w:p>
        </w:tc>
        <w:tc>
          <w:tcPr>
            <w:tcW w:w="1575" w:type="dxa"/>
          </w:tcPr>
          <w:p w14:paraId="4985CF25" w14:textId="77777777" w:rsidR="00D112F7" w:rsidRDefault="00D112F7" w:rsidP="00B26F87">
            <w:pPr>
              <w:autoSpaceDE w:val="0"/>
              <w:autoSpaceDN w:val="0"/>
              <w:adjustRightInd w:val="0"/>
              <w:rPr>
                <w:rFonts w:ascii="ArialMT" w:hAnsi="ArialMT" w:cs="ArialMT"/>
                <w:sz w:val="18"/>
                <w:szCs w:val="18"/>
              </w:rPr>
            </w:pPr>
            <w:r>
              <w:rPr>
                <w:rFonts w:ascii="ArialMT" w:hAnsi="ArialMT" w:cs="ArialMT"/>
                <w:sz w:val="18"/>
                <w:szCs w:val="18"/>
              </w:rPr>
              <w:t>None</w:t>
            </w:r>
          </w:p>
        </w:tc>
        <w:tc>
          <w:tcPr>
            <w:tcW w:w="1575" w:type="dxa"/>
          </w:tcPr>
          <w:p w14:paraId="2D689822" w14:textId="77777777" w:rsidR="00D112F7" w:rsidRDefault="00D112F7" w:rsidP="00B26F87">
            <w:pPr>
              <w:autoSpaceDE w:val="0"/>
              <w:autoSpaceDN w:val="0"/>
              <w:adjustRightInd w:val="0"/>
              <w:rPr>
                <w:rFonts w:ascii="ArialMT" w:hAnsi="ArialMT" w:cs="ArialMT"/>
                <w:sz w:val="18"/>
                <w:szCs w:val="18"/>
              </w:rPr>
            </w:pPr>
            <w:r>
              <w:rPr>
                <w:rFonts w:ascii="ArialMT" w:hAnsi="ArialMT" w:cs="ArialMT"/>
                <w:sz w:val="18"/>
                <w:szCs w:val="18"/>
              </w:rPr>
              <w:t>- EURAMET algorithms</w:t>
            </w:r>
          </w:p>
          <w:p w14:paraId="20A11417" w14:textId="77777777" w:rsidR="00D112F7" w:rsidRPr="009C176E" w:rsidRDefault="00D112F7" w:rsidP="00B26F87">
            <w:pPr>
              <w:autoSpaceDE w:val="0"/>
              <w:autoSpaceDN w:val="0"/>
              <w:adjustRightInd w:val="0"/>
              <w:rPr>
                <w:rFonts w:ascii="ArialMT" w:hAnsi="ArialMT" w:cs="ArialMT"/>
                <w:sz w:val="18"/>
                <w:szCs w:val="18"/>
              </w:rPr>
            </w:pPr>
            <w:r>
              <w:rPr>
                <w:rFonts w:ascii="ArialMT" w:hAnsi="ArialMT" w:cs="ArialMT"/>
                <w:sz w:val="18"/>
                <w:szCs w:val="18"/>
              </w:rPr>
              <w:t>- Develop new lab rainfall simulator</w:t>
            </w:r>
          </w:p>
        </w:tc>
        <w:tc>
          <w:tcPr>
            <w:tcW w:w="1575" w:type="dxa"/>
          </w:tcPr>
          <w:p w14:paraId="5E8C719F" w14:textId="77777777" w:rsidR="00D112F7" w:rsidRPr="00341F12" w:rsidRDefault="00D112F7" w:rsidP="00B26F87">
            <w:pPr>
              <w:autoSpaceDE w:val="0"/>
              <w:autoSpaceDN w:val="0"/>
              <w:adjustRightInd w:val="0"/>
              <w:rPr>
                <w:rFonts w:ascii="ArialMT" w:hAnsi="ArialMT" w:cs="ArialMT"/>
                <w:sz w:val="18"/>
                <w:szCs w:val="18"/>
              </w:rPr>
            </w:pPr>
            <w:r w:rsidRPr="00341F12">
              <w:rPr>
                <w:rFonts w:ascii="ArialMT" w:hAnsi="ArialMT" w:cs="ArialMT"/>
                <w:sz w:val="18"/>
                <w:szCs w:val="18"/>
              </w:rPr>
              <w:t>four</w:t>
            </w:r>
          </w:p>
        </w:tc>
        <w:tc>
          <w:tcPr>
            <w:tcW w:w="1575" w:type="dxa"/>
          </w:tcPr>
          <w:p w14:paraId="4CEFD49A" w14:textId="77777777" w:rsidR="00D112F7" w:rsidRPr="00341F12" w:rsidRDefault="00D112F7" w:rsidP="00B26F87">
            <w:pPr>
              <w:autoSpaceDE w:val="0"/>
              <w:autoSpaceDN w:val="0"/>
              <w:adjustRightInd w:val="0"/>
              <w:rPr>
                <w:rFonts w:ascii="ArialMT" w:hAnsi="ArialMT" w:cs="ArialMT"/>
                <w:sz w:val="18"/>
                <w:szCs w:val="18"/>
              </w:rPr>
            </w:pPr>
            <w:r w:rsidRPr="00341F12">
              <w:rPr>
                <w:rFonts w:ascii="ArialMT" w:hAnsi="ArialMT" w:cs="ArialMT"/>
                <w:sz w:val="18"/>
                <w:szCs w:val="18"/>
              </w:rPr>
              <w:t>None</w:t>
            </w:r>
          </w:p>
          <w:p w14:paraId="27BBEABE" w14:textId="77777777" w:rsidR="00D112F7" w:rsidRPr="00341F12" w:rsidRDefault="00D112F7" w:rsidP="00B26F87">
            <w:pPr>
              <w:autoSpaceDE w:val="0"/>
              <w:autoSpaceDN w:val="0"/>
              <w:adjustRightInd w:val="0"/>
              <w:rPr>
                <w:rFonts w:ascii="ArialMT" w:hAnsi="ArialMT" w:cs="ArialMT"/>
                <w:sz w:val="18"/>
                <w:szCs w:val="18"/>
              </w:rPr>
            </w:pPr>
            <w:r w:rsidRPr="00341F12">
              <w:rPr>
                <w:rFonts w:ascii="ArialMT" w:hAnsi="ArialMT" w:cs="ArialMT"/>
                <w:sz w:val="18"/>
                <w:szCs w:val="18"/>
              </w:rPr>
              <w:t>2 x technical notes (not up to published guidance doc grade)</w:t>
            </w:r>
          </w:p>
        </w:tc>
      </w:tr>
      <w:tr w:rsidR="00D112F7" w:rsidRPr="00BE44FE" w14:paraId="6CBE0920" w14:textId="77777777" w:rsidTr="00083851">
        <w:trPr>
          <w:cantSplit/>
          <w:jc w:val="center"/>
        </w:trPr>
        <w:tc>
          <w:tcPr>
            <w:tcW w:w="1986" w:type="dxa"/>
          </w:tcPr>
          <w:p w14:paraId="1E02E6F8" w14:textId="77777777" w:rsidR="00D112F7" w:rsidRPr="00CB2220" w:rsidRDefault="00D112F7" w:rsidP="00B26F87">
            <w:pPr>
              <w:autoSpaceDE w:val="0"/>
              <w:autoSpaceDN w:val="0"/>
              <w:adjustRightInd w:val="0"/>
              <w:rPr>
                <w:rFonts w:ascii="ArialMT" w:hAnsi="ArialMT" w:cs="ArialMT"/>
                <w:sz w:val="18"/>
                <w:szCs w:val="18"/>
              </w:rPr>
            </w:pPr>
            <w:r w:rsidRPr="00CB2220">
              <w:rPr>
                <w:rFonts w:ascii="ArialMT" w:hAnsi="ArialMT" w:cs="ArialMT"/>
                <w:sz w:val="18"/>
                <w:szCs w:val="18"/>
              </w:rPr>
              <w:t>IOM reports / peer-reviewed publications were published in the last 2 years</w:t>
            </w:r>
          </w:p>
        </w:tc>
        <w:tc>
          <w:tcPr>
            <w:tcW w:w="1575" w:type="dxa"/>
          </w:tcPr>
          <w:p w14:paraId="7063898A" w14:textId="77777777" w:rsidR="00D112F7" w:rsidRDefault="00D112F7" w:rsidP="00B26F87">
            <w:pPr>
              <w:autoSpaceDE w:val="0"/>
              <w:autoSpaceDN w:val="0"/>
              <w:adjustRightInd w:val="0"/>
              <w:rPr>
                <w:rFonts w:ascii="ArialMT" w:hAnsi="ArialMT" w:cs="ArialMT"/>
                <w:sz w:val="18"/>
                <w:szCs w:val="18"/>
              </w:rPr>
            </w:pPr>
            <w:r>
              <w:rPr>
                <w:rFonts w:ascii="ArialMT" w:hAnsi="ArialMT" w:cs="ArialMT"/>
                <w:sz w:val="18"/>
                <w:szCs w:val="18"/>
              </w:rPr>
              <w:t>26</w:t>
            </w:r>
          </w:p>
        </w:tc>
        <w:tc>
          <w:tcPr>
            <w:tcW w:w="1575" w:type="dxa"/>
          </w:tcPr>
          <w:p w14:paraId="35A05DFB" w14:textId="77777777" w:rsidR="00D112F7" w:rsidRPr="00EB1CEC" w:rsidRDefault="00D112F7" w:rsidP="00B26F87">
            <w:pPr>
              <w:autoSpaceDE w:val="0"/>
              <w:autoSpaceDN w:val="0"/>
              <w:adjustRightInd w:val="0"/>
              <w:rPr>
                <w:rFonts w:ascii="ArialMT" w:hAnsi="ArialMT" w:cs="ArialMT"/>
                <w:sz w:val="18"/>
                <w:szCs w:val="18"/>
              </w:rPr>
            </w:pPr>
            <w:r w:rsidRPr="00EB1CEC">
              <w:rPr>
                <w:rFonts w:ascii="ArialMT" w:hAnsi="ArialMT" w:cs="ArialMT"/>
                <w:sz w:val="18"/>
                <w:szCs w:val="18"/>
              </w:rPr>
              <w:t>23</w:t>
            </w:r>
          </w:p>
        </w:tc>
        <w:tc>
          <w:tcPr>
            <w:tcW w:w="1575" w:type="dxa"/>
          </w:tcPr>
          <w:p w14:paraId="644240C5" w14:textId="77777777" w:rsidR="00D112F7" w:rsidRDefault="00D112F7" w:rsidP="00B26F87">
            <w:pPr>
              <w:autoSpaceDE w:val="0"/>
              <w:autoSpaceDN w:val="0"/>
              <w:adjustRightInd w:val="0"/>
              <w:rPr>
                <w:rFonts w:ascii="ArialMT" w:hAnsi="ArialMT" w:cs="ArialMT"/>
                <w:sz w:val="18"/>
                <w:szCs w:val="18"/>
              </w:rPr>
            </w:pPr>
            <w:r>
              <w:rPr>
                <w:rFonts w:ascii="ArialMT" w:hAnsi="ArialMT" w:cs="ArialMT"/>
                <w:sz w:val="18"/>
                <w:szCs w:val="18"/>
              </w:rPr>
              <w:t>11</w:t>
            </w:r>
          </w:p>
        </w:tc>
        <w:tc>
          <w:tcPr>
            <w:tcW w:w="1575" w:type="dxa"/>
          </w:tcPr>
          <w:p w14:paraId="5CBBB68F" w14:textId="77777777" w:rsidR="00D112F7" w:rsidRDefault="00D112F7" w:rsidP="00B26F87">
            <w:pPr>
              <w:autoSpaceDE w:val="0"/>
              <w:autoSpaceDN w:val="0"/>
              <w:adjustRightInd w:val="0"/>
              <w:rPr>
                <w:rFonts w:ascii="ArialMT" w:hAnsi="ArialMT" w:cs="ArialMT"/>
                <w:sz w:val="18"/>
                <w:szCs w:val="18"/>
              </w:rPr>
            </w:pPr>
            <w:r>
              <w:rPr>
                <w:rFonts w:ascii="ArialMT" w:hAnsi="ArialMT" w:cs="ArialMT"/>
                <w:sz w:val="18"/>
                <w:szCs w:val="18"/>
              </w:rPr>
              <w:t>9</w:t>
            </w:r>
          </w:p>
        </w:tc>
        <w:tc>
          <w:tcPr>
            <w:tcW w:w="1575" w:type="dxa"/>
          </w:tcPr>
          <w:p w14:paraId="2857627E" w14:textId="77777777" w:rsidR="00D112F7" w:rsidRDefault="00D112F7" w:rsidP="00B26F87">
            <w:pPr>
              <w:autoSpaceDE w:val="0"/>
              <w:autoSpaceDN w:val="0"/>
              <w:adjustRightInd w:val="0"/>
              <w:rPr>
                <w:rFonts w:ascii="ArialMT" w:hAnsi="ArialMT" w:cs="ArialMT"/>
                <w:sz w:val="18"/>
                <w:szCs w:val="18"/>
              </w:rPr>
            </w:pPr>
            <w:r>
              <w:rPr>
                <w:rFonts w:ascii="ArialMT" w:hAnsi="ArialMT" w:cs="ArialMT"/>
                <w:sz w:val="18"/>
                <w:szCs w:val="18"/>
              </w:rPr>
              <w:t>5</w:t>
            </w:r>
          </w:p>
        </w:tc>
        <w:tc>
          <w:tcPr>
            <w:tcW w:w="1575" w:type="dxa"/>
          </w:tcPr>
          <w:p w14:paraId="3B6A4DBF" w14:textId="77777777" w:rsidR="00D112F7" w:rsidRDefault="00D112F7" w:rsidP="00B26F87">
            <w:pPr>
              <w:autoSpaceDE w:val="0"/>
              <w:autoSpaceDN w:val="0"/>
              <w:adjustRightInd w:val="0"/>
              <w:rPr>
                <w:rFonts w:ascii="ArialMT" w:hAnsi="ArialMT" w:cs="ArialMT"/>
                <w:sz w:val="18"/>
                <w:szCs w:val="18"/>
              </w:rPr>
            </w:pPr>
            <w:r>
              <w:rPr>
                <w:rFonts w:ascii="ArialMT" w:hAnsi="ArialMT" w:cs="ArialMT"/>
                <w:sz w:val="18"/>
                <w:szCs w:val="18"/>
              </w:rPr>
              <w:t>Three</w:t>
            </w:r>
          </w:p>
        </w:tc>
        <w:tc>
          <w:tcPr>
            <w:tcW w:w="1575" w:type="dxa"/>
          </w:tcPr>
          <w:p w14:paraId="78356748" w14:textId="77777777" w:rsidR="00D112F7" w:rsidRPr="009C176E" w:rsidRDefault="00D112F7" w:rsidP="00B26F87">
            <w:pPr>
              <w:autoSpaceDE w:val="0"/>
              <w:autoSpaceDN w:val="0"/>
              <w:adjustRightInd w:val="0"/>
              <w:rPr>
                <w:rFonts w:ascii="ArialMT" w:hAnsi="ArialMT" w:cs="ArialMT"/>
                <w:sz w:val="18"/>
                <w:szCs w:val="18"/>
              </w:rPr>
            </w:pPr>
            <w:r>
              <w:rPr>
                <w:rFonts w:ascii="ArialMT" w:hAnsi="ArialMT" w:cs="ArialMT"/>
                <w:sz w:val="18"/>
                <w:szCs w:val="18"/>
              </w:rPr>
              <w:t>Considerable including 3 x IOM</w:t>
            </w:r>
          </w:p>
        </w:tc>
        <w:tc>
          <w:tcPr>
            <w:tcW w:w="1575" w:type="dxa"/>
          </w:tcPr>
          <w:p w14:paraId="33C83FA0" w14:textId="77777777" w:rsidR="00D112F7" w:rsidRPr="00341F12" w:rsidRDefault="00D112F7" w:rsidP="00B26F87">
            <w:pPr>
              <w:autoSpaceDE w:val="0"/>
              <w:autoSpaceDN w:val="0"/>
              <w:adjustRightInd w:val="0"/>
              <w:rPr>
                <w:rFonts w:ascii="ArialMT" w:hAnsi="ArialMT" w:cs="ArialMT"/>
                <w:sz w:val="18"/>
                <w:szCs w:val="18"/>
              </w:rPr>
            </w:pPr>
            <w:r w:rsidRPr="00341F12">
              <w:rPr>
                <w:rFonts w:ascii="ArialMT" w:hAnsi="ArialMT" w:cs="ArialMT"/>
                <w:sz w:val="18"/>
                <w:szCs w:val="18"/>
              </w:rPr>
              <w:t>None</w:t>
            </w:r>
          </w:p>
        </w:tc>
        <w:tc>
          <w:tcPr>
            <w:tcW w:w="1575" w:type="dxa"/>
          </w:tcPr>
          <w:p w14:paraId="243DAA61" w14:textId="77777777" w:rsidR="00D112F7" w:rsidRPr="00341F12" w:rsidRDefault="00D112F7" w:rsidP="00B26F87">
            <w:pPr>
              <w:autoSpaceDE w:val="0"/>
              <w:autoSpaceDN w:val="0"/>
              <w:adjustRightInd w:val="0"/>
              <w:rPr>
                <w:rFonts w:ascii="ArialMT" w:hAnsi="ArialMT" w:cs="ArialMT"/>
                <w:sz w:val="18"/>
                <w:szCs w:val="18"/>
              </w:rPr>
            </w:pPr>
            <w:r w:rsidRPr="00341F12">
              <w:rPr>
                <w:rFonts w:ascii="ArialMT" w:hAnsi="ArialMT" w:cs="ArialMT"/>
                <w:sz w:val="18"/>
                <w:szCs w:val="18"/>
              </w:rPr>
              <w:t>None</w:t>
            </w:r>
          </w:p>
        </w:tc>
      </w:tr>
      <w:tr w:rsidR="00D112F7" w:rsidRPr="00BE44FE" w14:paraId="0CF553C0" w14:textId="77777777" w:rsidTr="00083851">
        <w:trPr>
          <w:cantSplit/>
          <w:jc w:val="center"/>
        </w:trPr>
        <w:tc>
          <w:tcPr>
            <w:tcW w:w="1986" w:type="dxa"/>
          </w:tcPr>
          <w:p w14:paraId="5171122D" w14:textId="77777777" w:rsidR="00D112F7" w:rsidRPr="00CB2220" w:rsidRDefault="00D112F7" w:rsidP="00B26F87">
            <w:pPr>
              <w:autoSpaceDE w:val="0"/>
              <w:autoSpaceDN w:val="0"/>
              <w:adjustRightInd w:val="0"/>
              <w:rPr>
                <w:rFonts w:ascii="ArialMT" w:hAnsi="ArialMT" w:cs="ArialMT"/>
                <w:sz w:val="18"/>
                <w:szCs w:val="18"/>
              </w:rPr>
            </w:pPr>
            <w:r w:rsidRPr="00CB2220">
              <w:rPr>
                <w:rFonts w:ascii="ArialMT" w:hAnsi="ArialMT" w:cs="ArialMT"/>
                <w:sz w:val="18"/>
                <w:szCs w:val="18"/>
              </w:rPr>
              <w:t>IOM report(s) presently being developed by your Testbed/Lead Centre</w:t>
            </w:r>
          </w:p>
        </w:tc>
        <w:tc>
          <w:tcPr>
            <w:tcW w:w="1575" w:type="dxa"/>
          </w:tcPr>
          <w:p w14:paraId="79D3246E" w14:textId="77777777" w:rsidR="00D112F7" w:rsidRDefault="00D112F7" w:rsidP="00B26F87">
            <w:pPr>
              <w:autoSpaceDE w:val="0"/>
              <w:autoSpaceDN w:val="0"/>
              <w:adjustRightInd w:val="0"/>
              <w:rPr>
                <w:rFonts w:ascii="ArialMT" w:hAnsi="ArialMT" w:cs="ArialMT"/>
                <w:sz w:val="18"/>
                <w:szCs w:val="18"/>
              </w:rPr>
            </w:pPr>
            <w:r>
              <w:rPr>
                <w:rFonts w:ascii="ArialMT" w:hAnsi="ArialMT" w:cs="ArialMT"/>
                <w:sz w:val="18"/>
                <w:szCs w:val="18"/>
              </w:rPr>
              <w:t>1</w:t>
            </w:r>
          </w:p>
        </w:tc>
        <w:tc>
          <w:tcPr>
            <w:tcW w:w="1575" w:type="dxa"/>
          </w:tcPr>
          <w:p w14:paraId="3429993B" w14:textId="77777777" w:rsidR="00D112F7" w:rsidRPr="00EB1CEC" w:rsidRDefault="00D112F7" w:rsidP="00B26F87">
            <w:pPr>
              <w:autoSpaceDE w:val="0"/>
              <w:autoSpaceDN w:val="0"/>
              <w:adjustRightInd w:val="0"/>
              <w:rPr>
                <w:rFonts w:ascii="ArialMT" w:hAnsi="ArialMT" w:cs="ArialMT"/>
                <w:sz w:val="18"/>
                <w:szCs w:val="18"/>
              </w:rPr>
            </w:pPr>
            <w:r w:rsidRPr="00EB1CEC">
              <w:rPr>
                <w:rFonts w:ascii="ArialMT" w:hAnsi="ArialMT" w:cs="ArialMT"/>
                <w:sz w:val="18"/>
                <w:szCs w:val="18"/>
              </w:rPr>
              <w:t>None</w:t>
            </w:r>
          </w:p>
        </w:tc>
        <w:tc>
          <w:tcPr>
            <w:tcW w:w="1575" w:type="dxa"/>
          </w:tcPr>
          <w:p w14:paraId="3AE83D48" w14:textId="77777777" w:rsidR="00D112F7" w:rsidRDefault="00D112F7" w:rsidP="00B26F87">
            <w:pPr>
              <w:autoSpaceDE w:val="0"/>
              <w:autoSpaceDN w:val="0"/>
              <w:adjustRightInd w:val="0"/>
              <w:rPr>
                <w:rFonts w:ascii="ArialMT" w:hAnsi="ArialMT" w:cs="ArialMT"/>
                <w:sz w:val="18"/>
                <w:szCs w:val="18"/>
              </w:rPr>
            </w:pPr>
            <w:r w:rsidRPr="00EB1CEC">
              <w:rPr>
                <w:rFonts w:ascii="ArialMT" w:hAnsi="ArialMT" w:cs="ArialMT"/>
                <w:sz w:val="18"/>
                <w:szCs w:val="18"/>
              </w:rPr>
              <w:t>None</w:t>
            </w:r>
          </w:p>
        </w:tc>
        <w:tc>
          <w:tcPr>
            <w:tcW w:w="1575" w:type="dxa"/>
          </w:tcPr>
          <w:p w14:paraId="7A83CC9E" w14:textId="77777777" w:rsidR="00D112F7" w:rsidRPr="00EB1CEC" w:rsidRDefault="00D112F7" w:rsidP="00B26F87">
            <w:pPr>
              <w:autoSpaceDE w:val="0"/>
              <w:autoSpaceDN w:val="0"/>
              <w:adjustRightInd w:val="0"/>
              <w:rPr>
                <w:rFonts w:ascii="ArialMT" w:hAnsi="ArialMT" w:cs="ArialMT"/>
                <w:sz w:val="18"/>
                <w:szCs w:val="18"/>
              </w:rPr>
            </w:pPr>
            <w:r>
              <w:rPr>
                <w:rFonts w:ascii="ArialMT" w:hAnsi="ArialMT" w:cs="ArialMT"/>
                <w:sz w:val="18"/>
                <w:szCs w:val="18"/>
              </w:rPr>
              <w:t>1</w:t>
            </w:r>
          </w:p>
        </w:tc>
        <w:tc>
          <w:tcPr>
            <w:tcW w:w="1575" w:type="dxa"/>
          </w:tcPr>
          <w:p w14:paraId="2D4DC4F5" w14:textId="77777777" w:rsidR="00D112F7" w:rsidRDefault="00D112F7" w:rsidP="00B26F87">
            <w:pPr>
              <w:autoSpaceDE w:val="0"/>
              <w:autoSpaceDN w:val="0"/>
              <w:adjustRightInd w:val="0"/>
              <w:rPr>
                <w:rFonts w:ascii="ArialMT" w:hAnsi="ArialMT" w:cs="ArialMT"/>
                <w:sz w:val="18"/>
                <w:szCs w:val="18"/>
              </w:rPr>
            </w:pPr>
            <w:r w:rsidRPr="00EB1CEC">
              <w:rPr>
                <w:rFonts w:ascii="ArialMT" w:hAnsi="ArialMT" w:cs="ArialMT"/>
                <w:sz w:val="18"/>
                <w:szCs w:val="18"/>
              </w:rPr>
              <w:t>None</w:t>
            </w:r>
          </w:p>
        </w:tc>
        <w:tc>
          <w:tcPr>
            <w:tcW w:w="1575" w:type="dxa"/>
          </w:tcPr>
          <w:p w14:paraId="1B89B2B6" w14:textId="77777777" w:rsidR="00D112F7" w:rsidRDefault="00D112F7" w:rsidP="00B26F87">
            <w:pPr>
              <w:autoSpaceDE w:val="0"/>
              <w:autoSpaceDN w:val="0"/>
              <w:adjustRightInd w:val="0"/>
              <w:rPr>
                <w:rFonts w:ascii="ArialMT" w:hAnsi="ArialMT" w:cs="ArialMT"/>
                <w:sz w:val="18"/>
                <w:szCs w:val="18"/>
              </w:rPr>
            </w:pPr>
            <w:r>
              <w:rPr>
                <w:rFonts w:ascii="ArialMT" w:hAnsi="ArialMT" w:cs="ArialMT"/>
                <w:sz w:val="18"/>
                <w:szCs w:val="18"/>
              </w:rPr>
              <w:t>None</w:t>
            </w:r>
          </w:p>
        </w:tc>
        <w:tc>
          <w:tcPr>
            <w:tcW w:w="1575" w:type="dxa"/>
          </w:tcPr>
          <w:p w14:paraId="0C99C371" w14:textId="77777777" w:rsidR="00D112F7" w:rsidRPr="009C176E" w:rsidRDefault="00D112F7" w:rsidP="00B26F87">
            <w:pPr>
              <w:autoSpaceDE w:val="0"/>
              <w:autoSpaceDN w:val="0"/>
              <w:adjustRightInd w:val="0"/>
              <w:rPr>
                <w:rFonts w:ascii="ArialMT" w:hAnsi="ArialMT" w:cs="ArialMT"/>
                <w:sz w:val="18"/>
                <w:szCs w:val="18"/>
              </w:rPr>
            </w:pPr>
            <w:r>
              <w:rPr>
                <w:rFonts w:ascii="ArialMT" w:hAnsi="ArialMT" w:cs="ArialMT"/>
                <w:sz w:val="18"/>
                <w:szCs w:val="18"/>
              </w:rPr>
              <w:t>None</w:t>
            </w:r>
          </w:p>
        </w:tc>
        <w:tc>
          <w:tcPr>
            <w:tcW w:w="1575" w:type="dxa"/>
          </w:tcPr>
          <w:p w14:paraId="01EB78EE" w14:textId="77777777" w:rsidR="00D112F7" w:rsidRPr="00341F12" w:rsidRDefault="00D112F7" w:rsidP="00B26F87">
            <w:pPr>
              <w:autoSpaceDE w:val="0"/>
              <w:autoSpaceDN w:val="0"/>
              <w:adjustRightInd w:val="0"/>
              <w:rPr>
                <w:rFonts w:ascii="ArialMT" w:hAnsi="ArialMT" w:cs="ArialMT"/>
                <w:sz w:val="18"/>
                <w:szCs w:val="18"/>
              </w:rPr>
            </w:pPr>
            <w:r w:rsidRPr="00341F12">
              <w:rPr>
                <w:rFonts w:ascii="ArialMT" w:hAnsi="ArialMT" w:cs="ArialMT"/>
                <w:sz w:val="18"/>
                <w:szCs w:val="18"/>
              </w:rPr>
              <w:t>None</w:t>
            </w:r>
          </w:p>
        </w:tc>
        <w:tc>
          <w:tcPr>
            <w:tcW w:w="1575" w:type="dxa"/>
          </w:tcPr>
          <w:p w14:paraId="418B02C0" w14:textId="77777777" w:rsidR="00D112F7" w:rsidRPr="00341F12" w:rsidRDefault="00D112F7" w:rsidP="00B26F87">
            <w:pPr>
              <w:autoSpaceDE w:val="0"/>
              <w:autoSpaceDN w:val="0"/>
              <w:adjustRightInd w:val="0"/>
              <w:rPr>
                <w:rFonts w:ascii="ArialMT" w:hAnsi="ArialMT" w:cs="ArialMT"/>
                <w:sz w:val="18"/>
                <w:szCs w:val="18"/>
              </w:rPr>
            </w:pPr>
            <w:r w:rsidRPr="00341F12">
              <w:rPr>
                <w:rFonts w:ascii="ArialMT" w:hAnsi="ArialMT" w:cs="ArialMT"/>
                <w:sz w:val="18"/>
                <w:szCs w:val="18"/>
              </w:rPr>
              <w:t>None</w:t>
            </w:r>
          </w:p>
        </w:tc>
      </w:tr>
      <w:tr w:rsidR="00D112F7" w:rsidRPr="00BE44FE" w14:paraId="312F2701" w14:textId="77777777" w:rsidTr="00083851">
        <w:trPr>
          <w:cantSplit/>
          <w:jc w:val="center"/>
        </w:trPr>
        <w:tc>
          <w:tcPr>
            <w:tcW w:w="1986" w:type="dxa"/>
          </w:tcPr>
          <w:p w14:paraId="3A9AA89E" w14:textId="77777777" w:rsidR="00D112F7" w:rsidRPr="00CB2220" w:rsidRDefault="00D112F7" w:rsidP="00B26F87">
            <w:pPr>
              <w:autoSpaceDE w:val="0"/>
              <w:autoSpaceDN w:val="0"/>
              <w:adjustRightInd w:val="0"/>
              <w:rPr>
                <w:rFonts w:ascii="ArialMT" w:hAnsi="ArialMT" w:cs="ArialMT"/>
                <w:sz w:val="18"/>
                <w:szCs w:val="18"/>
              </w:rPr>
            </w:pPr>
            <w:r w:rsidRPr="00CB2220">
              <w:rPr>
                <w:rFonts w:ascii="ArialMT" w:hAnsi="ArialMT" w:cs="ArialMT"/>
                <w:sz w:val="18"/>
                <w:szCs w:val="18"/>
              </w:rPr>
              <w:t>Collaborated with one or more CIMO Expert Teams</w:t>
            </w:r>
          </w:p>
        </w:tc>
        <w:tc>
          <w:tcPr>
            <w:tcW w:w="1575" w:type="dxa"/>
          </w:tcPr>
          <w:p w14:paraId="5A439442" w14:textId="77777777" w:rsidR="00D112F7" w:rsidRDefault="00D112F7" w:rsidP="00B26F87">
            <w:pPr>
              <w:autoSpaceDE w:val="0"/>
              <w:autoSpaceDN w:val="0"/>
              <w:adjustRightInd w:val="0"/>
              <w:rPr>
                <w:rFonts w:ascii="ArialMT" w:hAnsi="ArialMT" w:cs="ArialMT"/>
                <w:sz w:val="18"/>
                <w:szCs w:val="18"/>
              </w:rPr>
            </w:pPr>
            <w:r>
              <w:rPr>
                <w:rFonts w:ascii="ArialMT" w:hAnsi="ArialMT" w:cs="ArialMT"/>
                <w:sz w:val="18"/>
                <w:szCs w:val="18"/>
              </w:rPr>
              <w:t>- WMO GAW</w:t>
            </w:r>
          </w:p>
          <w:p w14:paraId="6D9B802A" w14:textId="77777777" w:rsidR="00D112F7" w:rsidRPr="00AB3CD5" w:rsidRDefault="00D112F7" w:rsidP="00B26F87">
            <w:pPr>
              <w:autoSpaceDE w:val="0"/>
              <w:autoSpaceDN w:val="0"/>
              <w:adjustRightInd w:val="0"/>
              <w:rPr>
                <w:rFonts w:ascii="ArialMT" w:hAnsi="ArialMT" w:cs="ArialMT"/>
                <w:sz w:val="18"/>
                <w:szCs w:val="18"/>
              </w:rPr>
            </w:pPr>
            <w:r>
              <w:rPr>
                <w:rFonts w:ascii="ArialMT" w:hAnsi="ArialMT" w:cs="ArialMT"/>
                <w:sz w:val="18"/>
                <w:szCs w:val="18"/>
              </w:rPr>
              <w:t xml:space="preserve">- </w:t>
            </w:r>
            <w:r w:rsidRPr="00AB3CD5">
              <w:rPr>
                <w:rFonts w:ascii="ArialMT" w:hAnsi="ArialMT" w:cs="ArialMT"/>
                <w:sz w:val="18"/>
                <w:szCs w:val="18"/>
              </w:rPr>
              <w:t xml:space="preserve">Task Team </w:t>
            </w:r>
          </w:p>
          <w:p w14:paraId="0190C372" w14:textId="77777777" w:rsidR="00D112F7" w:rsidRPr="00AB3CD5" w:rsidRDefault="00D112F7" w:rsidP="00B26F87">
            <w:pPr>
              <w:autoSpaceDE w:val="0"/>
              <w:autoSpaceDN w:val="0"/>
              <w:adjustRightInd w:val="0"/>
              <w:rPr>
                <w:rFonts w:ascii="ArialMT" w:hAnsi="ArialMT" w:cs="ArialMT"/>
                <w:sz w:val="18"/>
                <w:szCs w:val="18"/>
              </w:rPr>
            </w:pPr>
            <w:r w:rsidRPr="00AB3CD5">
              <w:rPr>
                <w:rFonts w:ascii="ArialMT" w:hAnsi="ArialMT" w:cs="ArialMT"/>
                <w:sz w:val="18"/>
                <w:szCs w:val="18"/>
              </w:rPr>
              <w:t xml:space="preserve">IPET-OSDE </w:t>
            </w:r>
          </w:p>
          <w:p w14:paraId="29A6AD61" w14:textId="77777777" w:rsidR="00D112F7" w:rsidRDefault="00D112F7" w:rsidP="00B26F87">
            <w:pPr>
              <w:autoSpaceDE w:val="0"/>
              <w:autoSpaceDN w:val="0"/>
              <w:adjustRightInd w:val="0"/>
              <w:rPr>
                <w:rFonts w:ascii="ArialMT" w:hAnsi="ArialMT" w:cs="ArialMT"/>
                <w:sz w:val="18"/>
                <w:szCs w:val="18"/>
              </w:rPr>
            </w:pPr>
            <w:r>
              <w:rPr>
                <w:rFonts w:ascii="ArialMT" w:hAnsi="ArialMT" w:cs="ArialMT"/>
                <w:sz w:val="18"/>
                <w:szCs w:val="18"/>
              </w:rPr>
              <w:t xml:space="preserve">- </w:t>
            </w:r>
            <w:r w:rsidRPr="00AB3CD5">
              <w:rPr>
                <w:rFonts w:ascii="ArialMT" w:hAnsi="ArialMT" w:cs="ArialMT"/>
                <w:sz w:val="18"/>
                <w:szCs w:val="18"/>
              </w:rPr>
              <w:t xml:space="preserve">WMO Lidar Qualification </w:t>
            </w:r>
            <w:r>
              <w:rPr>
                <w:rFonts w:ascii="ArialMT" w:hAnsi="ArialMT" w:cs="ArialMT"/>
                <w:sz w:val="18"/>
                <w:szCs w:val="18"/>
              </w:rPr>
              <w:t>Working Group</w:t>
            </w:r>
          </w:p>
        </w:tc>
        <w:tc>
          <w:tcPr>
            <w:tcW w:w="1575" w:type="dxa"/>
          </w:tcPr>
          <w:p w14:paraId="7A562838" w14:textId="77777777" w:rsidR="00D112F7" w:rsidRPr="00EB1CEC" w:rsidRDefault="00D112F7" w:rsidP="00B26F87">
            <w:pPr>
              <w:autoSpaceDE w:val="0"/>
              <w:autoSpaceDN w:val="0"/>
              <w:adjustRightInd w:val="0"/>
              <w:rPr>
                <w:rFonts w:ascii="ArialMT" w:hAnsi="ArialMT" w:cs="ArialMT"/>
                <w:sz w:val="18"/>
                <w:szCs w:val="18"/>
              </w:rPr>
            </w:pPr>
            <w:r w:rsidRPr="00EB1CEC">
              <w:rPr>
                <w:rFonts w:ascii="ArialMT" w:hAnsi="ArialMT" w:cs="ArialMT"/>
                <w:sz w:val="18"/>
                <w:szCs w:val="18"/>
              </w:rPr>
              <w:t>None</w:t>
            </w:r>
          </w:p>
        </w:tc>
        <w:tc>
          <w:tcPr>
            <w:tcW w:w="1575" w:type="dxa"/>
          </w:tcPr>
          <w:p w14:paraId="5651EAB6" w14:textId="77777777" w:rsidR="00D112F7" w:rsidRPr="00341F12" w:rsidRDefault="00D112F7" w:rsidP="00B26F87">
            <w:pPr>
              <w:autoSpaceDE w:val="0"/>
              <w:autoSpaceDN w:val="0"/>
              <w:adjustRightInd w:val="0"/>
              <w:rPr>
                <w:rFonts w:ascii="ArialMT" w:hAnsi="ArialMT" w:cs="ArialMT"/>
                <w:sz w:val="18"/>
                <w:szCs w:val="18"/>
                <w:lang w:val="fr-CH"/>
              </w:rPr>
            </w:pPr>
            <w:r w:rsidRPr="00341F12">
              <w:rPr>
                <w:rFonts w:ascii="ArialMT" w:hAnsi="ArialMT" w:cs="ArialMT"/>
                <w:sz w:val="18"/>
                <w:szCs w:val="18"/>
                <w:lang w:val="fr-CH"/>
              </w:rPr>
              <w:t>ET-II</w:t>
            </w:r>
          </w:p>
          <w:p w14:paraId="1FA61BAA" w14:textId="77777777" w:rsidR="00D112F7" w:rsidRPr="00341F12" w:rsidRDefault="00D112F7" w:rsidP="00B26F87">
            <w:pPr>
              <w:autoSpaceDE w:val="0"/>
              <w:autoSpaceDN w:val="0"/>
              <w:adjustRightInd w:val="0"/>
              <w:rPr>
                <w:rFonts w:ascii="ArialMT" w:hAnsi="ArialMT" w:cs="ArialMT"/>
                <w:sz w:val="18"/>
                <w:szCs w:val="18"/>
                <w:lang w:val="fr-CH"/>
              </w:rPr>
            </w:pPr>
            <w:r w:rsidRPr="00341F12">
              <w:rPr>
                <w:rFonts w:ascii="ArialMT" w:hAnsi="ArialMT" w:cs="ArialMT"/>
                <w:sz w:val="18"/>
                <w:szCs w:val="18"/>
                <w:lang w:val="fr-CH"/>
              </w:rPr>
              <w:t>ET-OIST</w:t>
            </w:r>
          </w:p>
          <w:p w14:paraId="4280108A" w14:textId="77777777" w:rsidR="00D112F7" w:rsidRPr="00341F12" w:rsidRDefault="00D112F7" w:rsidP="00B26F87">
            <w:pPr>
              <w:autoSpaceDE w:val="0"/>
              <w:autoSpaceDN w:val="0"/>
              <w:adjustRightInd w:val="0"/>
              <w:rPr>
                <w:rFonts w:ascii="ArialMT" w:hAnsi="ArialMT" w:cs="ArialMT"/>
                <w:sz w:val="18"/>
                <w:szCs w:val="18"/>
                <w:lang w:val="fr-CH"/>
              </w:rPr>
            </w:pPr>
          </w:p>
          <w:p w14:paraId="4607586C" w14:textId="77777777" w:rsidR="00D112F7" w:rsidRPr="00341F12" w:rsidRDefault="00D112F7" w:rsidP="00B26F87">
            <w:pPr>
              <w:autoSpaceDE w:val="0"/>
              <w:autoSpaceDN w:val="0"/>
              <w:adjustRightInd w:val="0"/>
              <w:rPr>
                <w:rFonts w:ascii="ArialMT" w:hAnsi="ArialMT" w:cs="ArialMT"/>
                <w:sz w:val="18"/>
                <w:szCs w:val="18"/>
                <w:lang w:val="fr-CH"/>
              </w:rPr>
            </w:pPr>
            <w:r w:rsidRPr="00341F12">
              <w:rPr>
                <w:rFonts w:ascii="ArialMT" w:hAnsi="ArialMT" w:cs="ArialMT"/>
                <w:sz w:val="18"/>
                <w:szCs w:val="18"/>
                <w:lang w:val="fr-CH"/>
              </w:rPr>
              <w:t>GRUAN activities</w:t>
            </w:r>
          </w:p>
        </w:tc>
        <w:tc>
          <w:tcPr>
            <w:tcW w:w="1575" w:type="dxa"/>
          </w:tcPr>
          <w:p w14:paraId="22D7FC5B" w14:textId="77777777" w:rsidR="00D112F7" w:rsidRDefault="00D112F7" w:rsidP="00B26F87">
            <w:pPr>
              <w:autoSpaceDE w:val="0"/>
              <w:autoSpaceDN w:val="0"/>
              <w:adjustRightInd w:val="0"/>
              <w:rPr>
                <w:rFonts w:ascii="ArialMT" w:hAnsi="ArialMT" w:cs="ArialMT"/>
                <w:sz w:val="18"/>
                <w:szCs w:val="18"/>
              </w:rPr>
            </w:pPr>
            <w:r w:rsidRPr="00A566B0">
              <w:rPr>
                <w:rFonts w:ascii="ArialMT" w:hAnsi="ArialMT" w:cs="ArialMT"/>
                <w:sz w:val="18"/>
                <w:szCs w:val="18"/>
              </w:rPr>
              <w:t>None</w:t>
            </w:r>
          </w:p>
        </w:tc>
        <w:tc>
          <w:tcPr>
            <w:tcW w:w="1575" w:type="dxa"/>
          </w:tcPr>
          <w:p w14:paraId="52F8EFB9" w14:textId="77777777" w:rsidR="00D112F7" w:rsidRPr="00341F12" w:rsidRDefault="00D112F7" w:rsidP="00B26F87">
            <w:pPr>
              <w:autoSpaceDE w:val="0"/>
              <w:autoSpaceDN w:val="0"/>
              <w:adjustRightInd w:val="0"/>
              <w:rPr>
                <w:rFonts w:ascii="ArialMT" w:hAnsi="ArialMT" w:cs="ArialMT"/>
                <w:sz w:val="18"/>
                <w:szCs w:val="18"/>
                <w:lang w:val="fr-CH"/>
              </w:rPr>
            </w:pPr>
            <w:r w:rsidRPr="00341F12">
              <w:rPr>
                <w:rFonts w:ascii="ArialMT" w:hAnsi="ArialMT" w:cs="ArialMT"/>
                <w:sz w:val="18"/>
                <w:szCs w:val="18"/>
                <w:lang w:val="fr-CH"/>
              </w:rPr>
              <w:t>CIMO ET-ORST (B.1)</w:t>
            </w:r>
          </w:p>
          <w:p w14:paraId="33115CAE" w14:textId="77777777" w:rsidR="00D112F7" w:rsidRPr="00341F12" w:rsidRDefault="00D112F7" w:rsidP="00B26F87">
            <w:pPr>
              <w:autoSpaceDE w:val="0"/>
              <w:autoSpaceDN w:val="0"/>
              <w:adjustRightInd w:val="0"/>
              <w:rPr>
                <w:rFonts w:ascii="ArialMT" w:hAnsi="ArialMT" w:cs="ArialMT"/>
                <w:sz w:val="18"/>
                <w:szCs w:val="18"/>
                <w:lang w:val="fr-CH"/>
              </w:rPr>
            </w:pPr>
            <w:r w:rsidRPr="00341F12">
              <w:rPr>
                <w:rFonts w:ascii="ArialMT" w:hAnsi="ArialMT" w:cs="ArialMT"/>
                <w:sz w:val="18"/>
                <w:szCs w:val="18"/>
                <w:lang w:val="fr-CH"/>
              </w:rPr>
              <w:t xml:space="preserve">CBS ET-SBO </w:t>
            </w:r>
          </w:p>
          <w:p w14:paraId="3C1D5C33" w14:textId="77777777" w:rsidR="00D112F7" w:rsidRPr="00341F12" w:rsidRDefault="00D112F7" w:rsidP="00B26F87">
            <w:pPr>
              <w:autoSpaceDE w:val="0"/>
              <w:autoSpaceDN w:val="0"/>
              <w:adjustRightInd w:val="0"/>
              <w:rPr>
                <w:rFonts w:ascii="ArialMT" w:hAnsi="ArialMT" w:cs="ArialMT"/>
                <w:sz w:val="18"/>
                <w:szCs w:val="18"/>
                <w:lang w:val="fr-CH"/>
              </w:rPr>
            </w:pPr>
          </w:p>
        </w:tc>
        <w:tc>
          <w:tcPr>
            <w:tcW w:w="1575" w:type="dxa"/>
          </w:tcPr>
          <w:p w14:paraId="4D66D3F6" w14:textId="77777777" w:rsidR="00D112F7" w:rsidRPr="00341F12" w:rsidRDefault="00D112F7" w:rsidP="00B26F87">
            <w:pPr>
              <w:autoSpaceDE w:val="0"/>
              <w:autoSpaceDN w:val="0"/>
              <w:adjustRightInd w:val="0"/>
              <w:rPr>
                <w:rFonts w:ascii="ArialMT" w:hAnsi="ArialMT" w:cs="ArialMT"/>
                <w:sz w:val="18"/>
                <w:szCs w:val="18"/>
                <w:lang w:val="fr-CH"/>
              </w:rPr>
            </w:pPr>
            <w:r w:rsidRPr="00341F12">
              <w:rPr>
                <w:rFonts w:ascii="ArialMT" w:hAnsi="ArialMT" w:cs="ArialMT"/>
                <w:sz w:val="18"/>
                <w:szCs w:val="18"/>
                <w:lang w:val="fr-CH"/>
              </w:rPr>
              <w:t>CIMO ET-ORST</w:t>
            </w:r>
          </w:p>
          <w:p w14:paraId="7CDE707C" w14:textId="77777777" w:rsidR="00D112F7" w:rsidRPr="00341F12" w:rsidRDefault="00D112F7" w:rsidP="00B26F87">
            <w:pPr>
              <w:autoSpaceDE w:val="0"/>
              <w:autoSpaceDN w:val="0"/>
              <w:adjustRightInd w:val="0"/>
              <w:rPr>
                <w:rFonts w:ascii="ArialMT" w:hAnsi="ArialMT" w:cs="ArialMT"/>
                <w:sz w:val="18"/>
                <w:szCs w:val="18"/>
                <w:lang w:val="fr-CH"/>
              </w:rPr>
            </w:pPr>
            <w:r w:rsidRPr="00341F12">
              <w:rPr>
                <w:rFonts w:ascii="ArialMT" w:hAnsi="ArialMT" w:cs="ArialMT"/>
                <w:sz w:val="18"/>
                <w:szCs w:val="18"/>
                <w:lang w:val="fr-CH"/>
              </w:rPr>
              <w:t>CBS ET-SBO</w:t>
            </w:r>
          </w:p>
        </w:tc>
        <w:tc>
          <w:tcPr>
            <w:tcW w:w="1575" w:type="dxa"/>
          </w:tcPr>
          <w:p w14:paraId="7C8E495E" w14:textId="77777777" w:rsidR="00D112F7" w:rsidRDefault="00D112F7" w:rsidP="00B26F87">
            <w:pPr>
              <w:autoSpaceDE w:val="0"/>
              <w:autoSpaceDN w:val="0"/>
              <w:adjustRightInd w:val="0"/>
              <w:rPr>
                <w:rFonts w:ascii="ArialMT" w:hAnsi="ArialMT" w:cs="ArialMT"/>
                <w:sz w:val="18"/>
                <w:szCs w:val="18"/>
              </w:rPr>
            </w:pPr>
            <w:r>
              <w:rPr>
                <w:rFonts w:ascii="ArialMT" w:hAnsi="ArialMT" w:cs="ArialMT"/>
                <w:sz w:val="18"/>
                <w:szCs w:val="18"/>
              </w:rPr>
              <w:t>CIMO guide</w:t>
            </w:r>
          </w:p>
          <w:p w14:paraId="79A192CE" w14:textId="77777777" w:rsidR="00D112F7" w:rsidRPr="009C176E" w:rsidRDefault="00D112F7" w:rsidP="00B26F87">
            <w:pPr>
              <w:autoSpaceDE w:val="0"/>
              <w:autoSpaceDN w:val="0"/>
              <w:adjustRightInd w:val="0"/>
              <w:rPr>
                <w:rFonts w:ascii="ArialMT" w:hAnsi="ArialMT" w:cs="ArialMT"/>
                <w:sz w:val="18"/>
                <w:szCs w:val="18"/>
              </w:rPr>
            </w:pPr>
            <w:r>
              <w:rPr>
                <w:rFonts w:ascii="ArialMT" w:hAnsi="ArialMT" w:cs="ArialMT"/>
                <w:sz w:val="18"/>
                <w:szCs w:val="18"/>
              </w:rPr>
              <w:t>2 x ET</w:t>
            </w:r>
          </w:p>
        </w:tc>
        <w:tc>
          <w:tcPr>
            <w:tcW w:w="1575" w:type="dxa"/>
          </w:tcPr>
          <w:p w14:paraId="4689EC2F" w14:textId="77777777" w:rsidR="00D112F7" w:rsidRPr="00341F12" w:rsidRDefault="00D112F7" w:rsidP="00B26F87">
            <w:pPr>
              <w:autoSpaceDE w:val="0"/>
              <w:autoSpaceDN w:val="0"/>
              <w:adjustRightInd w:val="0"/>
              <w:rPr>
                <w:rFonts w:ascii="ArialMT" w:hAnsi="ArialMT" w:cs="ArialMT"/>
                <w:sz w:val="18"/>
                <w:szCs w:val="18"/>
              </w:rPr>
            </w:pPr>
            <w:r w:rsidRPr="00341F12">
              <w:rPr>
                <w:rFonts w:ascii="ArialMT" w:hAnsi="ArialMT" w:cs="ArialMT"/>
                <w:sz w:val="18"/>
                <w:szCs w:val="18"/>
              </w:rPr>
              <w:t>None</w:t>
            </w:r>
          </w:p>
        </w:tc>
        <w:tc>
          <w:tcPr>
            <w:tcW w:w="1575" w:type="dxa"/>
          </w:tcPr>
          <w:p w14:paraId="3436B0F3" w14:textId="77777777" w:rsidR="00D112F7" w:rsidRPr="00341F12" w:rsidRDefault="00D112F7" w:rsidP="00B26F87">
            <w:pPr>
              <w:autoSpaceDE w:val="0"/>
              <w:autoSpaceDN w:val="0"/>
              <w:adjustRightInd w:val="0"/>
              <w:rPr>
                <w:rFonts w:ascii="ArialMT" w:hAnsi="ArialMT" w:cs="ArialMT"/>
                <w:sz w:val="18"/>
                <w:szCs w:val="18"/>
              </w:rPr>
            </w:pPr>
            <w:r w:rsidRPr="00341F12">
              <w:rPr>
                <w:rFonts w:ascii="ArialMT" w:hAnsi="ArialMT" w:cs="ArialMT"/>
                <w:sz w:val="18"/>
                <w:szCs w:val="18"/>
              </w:rPr>
              <w:t>None</w:t>
            </w:r>
          </w:p>
        </w:tc>
      </w:tr>
      <w:tr w:rsidR="00D112F7" w:rsidRPr="00BE44FE" w14:paraId="0E17F724" w14:textId="77777777" w:rsidTr="00083851">
        <w:trPr>
          <w:cantSplit/>
          <w:jc w:val="center"/>
        </w:trPr>
        <w:tc>
          <w:tcPr>
            <w:tcW w:w="1986" w:type="dxa"/>
          </w:tcPr>
          <w:p w14:paraId="78F82B33" w14:textId="77777777" w:rsidR="00D112F7" w:rsidRPr="00CB2220" w:rsidRDefault="00D112F7" w:rsidP="00B26F87">
            <w:pPr>
              <w:autoSpaceDE w:val="0"/>
              <w:autoSpaceDN w:val="0"/>
              <w:adjustRightInd w:val="0"/>
              <w:rPr>
                <w:rFonts w:ascii="ArialMT" w:hAnsi="ArialMT" w:cs="ArialMT"/>
                <w:sz w:val="18"/>
                <w:szCs w:val="18"/>
              </w:rPr>
            </w:pPr>
            <w:r w:rsidRPr="00CB2220">
              <w:rPr>
                <w:rFonts w:ascii="ArialMT" w:hAnsi="ArialMT" w:cs="ArialMT"/>
                <w:sz w:val="18"/>
                <w:szCs w:val="18"/>
              </w:rPr>
              <w:t>capacity building/training activities have been carried out by the Testbed in the last 2 years</w:t>
            </w:r>
          </w:p>
        </w:tc>
        <w:tc>
          <w:tcPr>
            <w:tcW w:w="1575" w:type="dxa"/>
          </w:tcPr>
          <w:p w14:paraId="639E3B90" w14:textId="77777777" w:rsidR="00D112F7" w:rsidRPr="00AB3CD5" w:rsidRDefault="00D112F7" w:rsidP="00B26F87">
            <w:pPr>
              <w:autoSpaceDE w:val="0"/>
              <w:autoSpaceDN w:val="0"/>
              <w:adjustRightInd w:val="0"/>
              <w:rPr>
                <w:rFonts w:ascii="ArialMT" w:hAnsi="ArialMT" w:cs="ArialMT"/>
                <w:sz w:val="18"/>
                <w:szCs w:val="18"/>
              </w:rPr>
            </w:pPr>
            <w:r w:rsidRPr="00AB3CD5">
              <w:rPr>
                <w:rFonts w:ascii="ArialMT" w:hAnsi="ArialMT" w:cs="ArialMT"/>
                <w:sz w:val="18"/>
                <w:szCs w:val="18"/>
              </w:rPr>
              <w:t>2 GAW-TEC courses per year</w:t>
            </w:r>
          </w:p>
        </w:tc>
        <w:tc>
          <w:tcPr>
            <w:tcW w:w="1575" w:type="dxa"/>
          </w:tcPr>
          <w:p w14:paraId="485FDCB4" w14:textId="77777777" w:rsidR="00D112F7" w:rsidRPr="00EB1CEC" w:rsidRDefault="00D112F7" w:rsidP="00B26F87">
            <w:pPr>
              <w:autoSpaceDE w:val="0"/>
              <w:autoSpaceDN w:val="0"/>
              <w:adjustRightInd w:val="0"/>
              <w:rPr>
                <w:rFonts w:ascii="ArialMT" w:hAnsi="ArialMT" w:cs="ArialMT"/>
                <w:sz w:val="18"/>
                <w:szCs w:val="18"/>
              </w:rPr>
            </w:pPr>
            <w:r w:rsidRPr="00EB1CEC">
              <w:rPr>
                <w:rFonts w:ascii="ArialMT" w:hAnsi="ArialMT" w:cs="ArialMT"/>
                <w:sz w:val="18"/>
                <w:szCs w:val="18"/>
              </w:rPr>
              <w:t>Several courses and global learning exercises</w:t>
            </w:r>
          </w:p>
        </w:tc>
        <w:tc>
          <w:tcPr>
            <w:tcW w:w="1575" w:type="dxa"/>
          </w:tcPr>
          <w:p w14:paraId="20A2B39E" w14:textId="77777777" w:rsidR="00D112F7" w:rsidRPr="009E2CE3" w:rsidRDefault="00D112F7" w:rsidP="00B26F87">
            <w:pPr>
              <w:autoSpaceDE w:val="0"/>
              <w:autoSpaceDN w:val="0"/>
              <w:adjustRightInd w:val="0"/>
              <w:rPr>
                <w:rFonts w:ascii="ArialMT" w:hAnsi="ArialMT" w:cs="ArialMT"/>
                <w:i/>
                <w:sz w:val="18"/>
                <w:szCs w:val="18"/>
              </w:rPr>
            </w:pPr>
            <w:r>
              <w:rPr>
                <w:rFonts w:ascii="ArialMT" w:hAnsi="ArialMT" w:cs="ArialMT"/>
                <w:sz w:val="18"/>
                <w:szCs w:val="18"/>
              </w:rPr>
              <w:t>1 x course</w:t>
            </w:r>
          </w:p>
        </w:tc>
        <w:tc>
          <w:tcPr>
            <w:tcW w:w="1575" w:type="dxa"/>
          </w:tcPr>
          <w:p w14:paraId="1CD18027" w14:textId="77777777" w:rsidR="00D112F7" w:rsidRDefault="00D112F7" w:rsidP="00B26F87">
            <w:pPr>
              <w:autoSpaceDE w:val="0"/>
              <w:autoSpaceDN w:val="0"/>
              <w:adjustRightInd w:val="0"/>
              <w:rPr>
                <w:rFonts w:ascii="ArialMT" w:hAnsi="ArialMT" w:cs="ArialMT"/>
                <w:sz w:val="18"/>
                <w:szCs w:val="18"/>
              </w:rPr>
            </w:pPr>
            <w:r w:rsidRPr="009E2CE3">
              <w:rPr>
                <w:rFonts w:ascii="ArialMT" w:hAnsi="ArialMT" w:cs="ArialMT"/>
                <w:i/>
                <w:sz w:val="18"/>
                <w:szCs w:val="18"/>
              </w:rPr>
              <w:t>Question incorrectly answered</w:t>
            </w:r>
          </w:p>
        </w:tc>
        <w:tc>
          <w:tcPr>
            <w:tcW w:w="1575" w:type="dxa"/>
          </w:tcPr>
          <w:p w14:paraId="2C2E2426" w14:textId="77777777" w:rsidR="00D112F7" w:rsidRDefault="00D112F7" w:rsidP="00B26F87">
            <w:pPr>
              <w:autoSpaceDE w:val="0"/>
              <w:autoSpaceDN w:val="0"/>
              <w:adjustRightInd w:val="0"/>
              <w:rPr>
                <w:rFonts w:ascii="ArialMT" w:hAnsi="ArialMT" w:cs="ArialMT"/>
                <w:sz w:val="18"/>
                <w:szCs w:val="18"/>
              </w:rPr>
            </w:pPr>
            <w:r>
              <w:rPr>
                <w:rFonts w:ascii="ArialMT" w:hAnsi="ArialMT" w:cs="ArialMT"/>
                <w:sz w:val="18"/>
                <w:szCs w:val="18"/>
              </w:rPr>
              <w:t>1 x seminar</w:t>
            </w:r>
          </w:p>
        </w:tc>
        <w:tc>
          <w:tcPr>
            <w:tcW w:w="1575" w:type="dxa"/>
          </w:tcPr>
          <w:p w14:paraId="012D8054" w14:textId="77777777" w:rsidR="00D112F7" w:rsidRDefault="00D112F7" w:rsidP="00B26F87">
            <w:pPr>
              <w:autoSpaceDE w:val="0"/>
              <w:autoSpaceDN w:val="0"/>
              <w:adjustRightInd w:val="0"/>
              <w:rPr>
                <w:rFonts w:ascii="ArialMT" w:hAnsi="ArialMT" w:cs="ArialMT"/>
                <w:sz w:val="18"/>
                <w:szCs w:val="18"/>
              </w:rPr>
            </w:pPr>
            <w:r>
              <w:rPr>
                <w:rFonts w:ascii="ArialMT" w:hAnsi="ArialMT" w:cs="ArialMT"/>
                <w:sz w:val="18"/>
                <w:szCs w:val="18"/>
              </w:rPr>
              <w:t>1 x seminar</w:t>
            </w:r>
          </w:p>
          <w:p w14:paraId="49A0C4AC" w14:textId="77777777" w:rsidR="00D112F7" w:rsidRDefault="00D112F7" w:rsidP="00B26F87">
            <w:pPr>
              <w:autoSpaceDE w:val="0"/>
              <w:autoSpaceDN w:val="0"/>
              <w:adjustRightInd w:val="0"/>
              <w:rPr>
                <w:rFonts w:ascii="ArialMT" w:hAnsi="ArialMT" w:cs="ArialMT"/>
                <w:sz w:val="18"/>
                <w:szCs w:val="18"/>
              </w:rPr>
            </w:pPr>
            <w:r>
              <w:rPr>
                <w:rFonts w:ascii="ArialMT" w:hAnsi="ArialMT" w:cs="ArialMT"/>
                <w:sz w:val="18"/>
                <w:szCs w:val="18"/>
              </w:rPr>
              <w:t>1 x lecture</w:t>
            </w:r>
          </w:p>
        </w:tc>
        <w:tc>
          <w:tcPr>
            <w:tcW w:w="1575" w:type="dxa"/>
          </w:tcPr>
          <w:p w14:paraId="37A5D021" w14:textId="77777777" w:rsidR="00D112F7" w:rsidRPr="009C176E" w:rsidRDefault="00D112F7" w:rsidP="00B26F87">
            <w:pPr>
              <w:autoSpaceDE w:val="0"/>
              <w:autoSpaceDN w:val="0"/>
              <w:adjustRightInd w:val="0"/>
              <w:rPr>
                <w:rFonts w:ascii="ArialMT" w:hAnsi="ArialMT" w:cs="ArialMT"/>
                <w:sz w:val="18"/>
                <w:szCs w:val="18"/>
              </w:rPr>
            </w:pPr>
            <w:r>
              <w:rPr>
                <w:rFonts w:ascii="ArialMT" w:hAnsi="ArialMT" w:cs="ArialMT"/>
                <w:sz w:val="18"/>
                <w:szCs w:val="18"/>
              </w:rPr>
              <w:t>1 x seminar</w:t>
            </w:r>
          </w:p>
        </w:tc>
        <w:tc>
          <w:tcPr>
            <w:tcW w:w="1575" w:type="dxa"/>
          </w:tcPr>
          <w:p w14:paraId="6F2E5887" w14:textId="77777777" w:rsidR="00D112F7" w:rsidRPr="009C176E" w:rsidRDefault="00D112F7" w:rsidP="00B26F87">
            <w:pPr>
              <w:autoSpaceDE w:val="0"/>
              <w:autoSpaceDN w:val="0"/>
              <w:adjustRightInd w:val="0"/>
              <w:rPr>
                <w:rFonts w:ascii="ArialMT" w:hAnsi="ArialMT" w:cs="ArialMT"/>
                <w:sz w:val="18"/>
                <w:szCs w:val="18"/>
              </w:rPr>
            </w:pPr>
            <w:r>
              <w:rPr>
                <w:rFonts w:ascii="ArialMT" w:hAnsi="ArialMT" w:cs="ArialMT"/>
                <w:sz w:val="18"/>
                <w:szCs w:val="18"/>
              </w:rPr>
              <w:t>2 x workshops</w:t>
            </w:r>
          </w:p>
        </w:tc>
        <w:tc>
          <w:tcPr>
            <w:tcW w:w="1575" w:type="dxa"/>
          </w:tcPr>
          <w:p w14:paraId="60072B60" w14:textId="77777777" w:rsidR="00D112F7" w:rsidRDefault="00D112F7" w:rsidP="00B26F87">
            <w:pPr>
              <w:autoSpaceDE w:val="0"/>
              <w:autoSpaceDN w:val="0"/>
              <w:adjustRightInd w:val="0"/>
              <w:rPr>
                <w:rFonts w:ascii="ArialMT" w:hAnsi="ArialMT" w:cs="ArialMT"/>
                <w:sz w:val="18"/>
                <w:szCs w:val="18"/>
              </w:rPr>
            </w:pPr>
            <w:r>
              <w:rPr>
                <w:rFonts w:ascii="ArialMT" w:hAnsi="ArialMT" w:cs="ArialMT"/>
                <w:sz w:val="18"/>
                <w:szCs w:val="18"/>
              </w:rPr>
              <w:t>1 x workshop</w:t>
            </w:r>
          </w:p>
        </w:tc>
      </w:tr>
      <w:tr w:rsidR="00D112F7" w:rsidRPr="00BE44FE" w14:paraId="2995B536" w14:textId="77777777" w:rsidTr="00083851">
        <w:trPr>
          <w:cantSplit/>
          <w:jc w:val="center"/>
        </w:trPr>
        <w:tc>
          <w:tcPr>
            <w:tcW w:w="1986" w:type="dxa"/>
          </w:tcPr>
          <w:p w14:paraId="4870DDD2" w14:textId="77777777" w:rsidR="00D112F7" w:rsidRPr="00CB2220" w:rsidRDefault="00D112F7" w:rsidP="00B26F87">
            <w:pPr>
              <w:autoSpaceDE w:val="0"/>
              <w:autoSpaceDN w:val="0"/>
              <w:adjustRightInd w:val="0"/>
              <w:rPr>
                <w:rFonts w:ascii="ArialMT" w:hAnsi="ArialMT" w:cs="ArialMT"/>
                <w:sz w:val="18"/>
                <w:szCs w:val="18"/>
              </w:rPr>
            </w:pPr>
            <w:r w:rsidRPr="00CB2220">
              <w:rPr>
                <w:rFonts w:ascii="ArialMT" w:hAnsi="ArialMT" w:cs="ArialMT"/>
                <w:sz w:val="18"/>
                <w:szCs w:val="18"/>
              </w:rPr>
              <w:t>Twinnings</w:t>
            </w:r>
          </w:p>
        </w:tc>
        <w:tc>
          <w:tcPr>
            <w:tcW w:w="1575" w:type="dxa"/>
          </w:tcPr>
          <w:p w14:paraId="2CFA8E8B" w14:textId="77777777" w:rsidR="00D112F7" w:rsidRDefault="00D112F7" w:rsidP="00B26F87">
            <w:pPr>
              <w:autoSpaceDE w:val="0"/>
              <w:autoSpaceDN w:val="0"/>
              <w:adjustRightInd w:val="0"/>
              <w:rPr>
                <w:rFonts w:ascii="ArialMT" w:hAnsi="ArialMT" w:cs="ArialMT"/>
                <w:sz w:val="18"/>
                <w:szCs w:val="18"/>
              </w:rPr>
            </w:pPr>
            <w:r w:rsidRPr="00AB3CD5">
              <w:rPr>
                <w:rFonts w:ascii="ArialMT" w:hAnsi="ArialMT" w:cs="ArialMT"/>
                <w:sz w:val="18"/>
                <w:szCs w:val="18"/>
              </w:rPr>
              <w:t>Moussala/</w:t>
            </w:r>
            <w:r>
              <w:rPr>
                <w:rFonts w:ascii="ArialMT" w:hAnsi="ArialMT" w:cs="ArialMT"/>
                <w:sz w:val="18"/>
                <w:szCs w:val="18"/>
              </w:rPr>
              <w:t xml:space="preserve"> Bulgaria</w:t>
            </w:r>
          </w:p>
        </w:tc>
        <w:tc>
          <w:tcPr>
            <w:tcW w:w="1575" w:type="dxa"/>
          </w:tcPr>
          <w:p w14:paraId="233B2864" w14:textId="77777777" w:rsidR="00D112F7" w:rsidRPr="00EB1CEC" w:rsidRDefault="00D112F7" w:rsidP="00B26F87">
            <w:pPr>
              <w:autoSpaceDE w:val="0"/>
              <w:autoSpaceDN w:val="0"/>
              <w:adjustRightInd w:val="0"/>
              <w:rPr>
                <w:rFonts w:ascii="ArialMT" w:hAnsi="ArialMT" w:cs="ArialMT"/>
                <w:sz w:val="18"/>
                <w:szCs w:val="18"/>
              </w:rPr>
            </w:pPr>
            <w:r w:rsidRPr="00EB1CEC">
              <w:rPr>
                <w:rFonts w:ascii="ArialMT" w:hAnsi="ArialMT" w:cs="ArialMT"/>
                <w:sz w:val="18"/>
                <w:szCs w:val="18"/>
              </w:rPr>
              <w:t xml:space="preserve">Tamanrasset-Algeria </w:t>
            </w:r>
          </w:p>
          <w:p w14:paraId="2F893927" w14:textId="77777777" w:rsidR="00D112F7" w:rsidRPr="00EB1CEC" w:rsidRDefault="00D112F7" w:rsidP="00B26F87">
            <w:pPr>
              <w:autoSpaceDE w:val="0"/>
              <w:autoSpaceDN w:val="0"/>
              <w:adjustRightInd w:val="0"/>
              <w:rPr>
                <w:rFonts w:ascii="ArialMT" w:hAnsi="ArialMT" w:cs="ArialMT"/>
                <w:sz w:val="18"/>
                <w:szCs w:val="18"/>
              </w:rPr>
            </w:pPr>
          </w:p>
        </w:tc>
        <w:tc>
          <w:tcPr>
            <w:tcW w:w="1575" w:type="dxa"/>
          </w:tcPr>
          <w:p w14:paraId="3E62692E" w14:textId="77777777" w:rsidR="00D112F7" w:rsidRDefault="00D112F7" w:rsidP="00B26F87">
            <w:pPr>
              <w:autoSpaceDE w:val="0"/>
              <w:autoSpaceDN w:val="0"/>
              <w:adjustRightInd w:val="0"/>
              <w:rPr>
                <w:rFonts w:ascii="ArialMT" w:hAnsi="ArialMT" w:cs="ArialMT"/>
                <w:sz w:val="18"/>
                <w:szCs w:val="18"/>
              </w:rPr>
            </w:pPr>
            <w:r w:rsidRPr="00663AC0">
              <w:rPr>
                <w:rFonts w:ascii="ArialMT" w:hAnsi="ArialMT" w:cs="ArialMT"/>
                <w:sz w:val="18"/>
                <w:szCs w:val="18"/>
              </w:rPr>
              <w:t>Kenyan Meteorol</w:t>
            </w:r>
            <w:r>
              <w:rPr>
                <w:rFonts w:ascii="ArialMT" w:hAnsi="ArialMT" w:cs="ArialMT"/>
                <w:sz w:val="18"/>
                <w:szCs w:val="18"/>
              </w:rPr>
              <w:t>ogical Service (KMD) at Nairobi</w:t>
            </w:r>
          </w:p>
        </w:tc>
        <w:tc>
          <w:tcPr>
            <w:tcW w:w="1575" w:type="dxa"/>
          </w:tcPr>
          <w:p w14:paraId="6069E5A5" w14:textId="77777777" w:rsidR="00D112F7" w:rsidRPr="00663AC0" w:rsidRDefault="00D112F7" w:rsidP="00B26F87">
            <w:pPr>
              <w:autoSpaceDE w:val="0"/>
              <w:autoSpaceDN w:val="0"/>
              <w:adjustRightInd w:val="0"/>
              <w:rPr>
                <w:rFonts w:ascii="ArialMT" w:hAnsi="ArialMT" w:cs="ArialMT"/>
                <w:sz w:val="18"/>
                <w:szCs w:val="18"/>
              </w:rPr>
            </w:pPr>
            <w:r>
              <w:rPr>
                <w:rFonts w:ascii="ArialMT" w:hAnsi="ArialMT" w:cs="ArialMT"/>
                <w:sz w:val="18"/>
                <w:szCs w:val="18"/>
              </w:rPr>
              <w:t>None</w:t>
            </w:r>
          </w:p>
        </w:tc>
        <w:tc>
          <w:tcPr>
            <w:tcW w:w="1575" w:type="dxa"/>
          </w:tcPr>
          <w:p w14:paraId="599BE646" w14:textId="77777777" w:rsidR="00D112F7" w:rsidRDefault="00D112F7" w:rsidP="00B26F87">
            <w:pPr>
              <w:autoSpaceDE w:val="0"/>
              <w:autoSpaceDN w:val="0"/>
              <w:adjustRightInd w:val="0"/>
              <w:rPr>
                <w:rFonts w:ascii="ArialMT" w:hAnsi="ArialMT" w:cs="ArialMT"/>
                <w:sz w:val="18"/>
                <w:szCs w:val="18"/>
              </w:rPr>
            </w:pPr>
            <w:r>
              <w:rPr>
                <w:rFonts w:ascii="ArialMT" w:hAnsi="ArialMT" w:cs="ArialMT"/>
                <w:sz w:val="18"/>
                <w:szCs w:val="18"/>
              </w:rPr>
              <w:t>None</w:t>
            </w:r>
          </w:p>
        </w:tc>
        <w:tc>
          <w:tcPr>
            <w:tcW w:w="1575" w:type="dxa"/>
          </w:tcPr>
          <w:p w14:paraId="4CDDE485" w14:textId="77777777" w:rsidR="00D112F7" w:rsidRDefault="00D112F7" w:rsidP="00B26F87">
            <w:pPr>
              <w:autoSpaceDE w:val="0"/>
              <w:autoSpaceDN w:val="0"/>
              <w:adjustRightInd w:val="0"/>
              <w:rPr>
                <w:rFonts w:ascii="ArialMT" w:hAnsi="ArialMT" w:cs="ArialMT"/>
                <w:sz w:val="18"/>
                <w:szCs w:val="18"/>
              </w:rPr>
            </w:pPr>
            <w:r>
              <w:rPr>
                <w:rFonts w:ascii="ArialMT" w:hAnsi="ArialMT" w:cs="ArialMT"/>
                <w:sz w:val="18"/>
                <w:szCs w:val="18"/>
              </w:rPr>
              <w:t>None</w:t>
            </w:r>
          </w:p>
        </w:tc>
        <w:tc>
          <w:tcPr>
            <w:tcW w:w="1575" w:type="dxa"/>
          </w:tcPr>
          <w:p w14:paraId="77949B07" w14:textId="77777777" w:rsidR="00D112F7" w:rsidRPr="009C176E" w:rsidRDefault="00D112F7" w:rsidP="00B26F87">
            <w:pPr>
              <w:autoSpaceDE w:val="0"/>
              <w:autoSpaceDN w:val="0"/>
              <w:adjustRightInd w:val="0"/>
              <w:rPr>
                <w:rFonts w:ascii="ArialMT" w:hAnsi="ArialMT" w:cs="ArialMT"/>
                <w:sz w:val="18"/>
                <w:szCs w:val="18"/>
              </w:rPr>
            </w:pPr>
            <w:r>
              <w:rPr>
                <w:rFonts w:ascii="ArialMT" w:hAnsi="ArialMT" w:cs="ArialMT"/>
                <w:sz w:val="18"/>
                <w:szCs w:val="18"/>
              </w:rPr>
              <w:t>None</w:t>
            </w:r>
          </w:p>
        </w:tc>
        <w:tc>
          <w:tcPr>
            <w:tcW w:w="1575" w:type="dxa"/>
          </w:tcPr>
          <w:p w14:paraId="1B0C5E25" w14:textId="77777777" w:rsidR="00D112F7" w:rsidRPr="00A566B0" w:rsidRDefault="00D112F7" w:rsidP="00B26F87">
            <w:pPr>
              <w:autoSpaceDE w:val="0"/>
              <w:autoSpaceDN w:val="0"/>
              <w:adjustRightInd w:val="0"/>
              <w:rPr>
                <w:rFonts w:ascii="ArialMT" w:hAnsi="ArialMT" w:cs="ArialMT"/>
                <w:sz w:val="18"/>
                <w:szCs w:val="18"/>
              </w:rPr>
            </w:pPr>
            <w:r>
              <w:rPr>
                <w:rFonts w:ascii="ArialMT" w:hAnsi="ArialMT" w:cs="ArialMT"/>
                <w:sz w:val="18"/>
                <w:szCs w:val="18"/>
              </w:rPr>
              <w:t xml:space="preserve">One off Indonesia - </w:t>
            </w:r>
            <w:r w:rsidRPr="00C93320">
              <w:rPr>
                <w:rFonts w:ascii="ArialMT" w:hAnsi="ArialMT" w:cs="ArialMT"/>
                <w:sz w:val="18"/>
                <w:szCs w:val="18"/>
              </w:rPr>
              <w:t xml:space="preserve">joint intercomparison and calibration of standard </w:t>
            </w:r>
            <w:r>
              <w:rPr>
                <w:rFonts w:ascii="ArialMT" w:hAnsi="ArialMT" w:cs="ArialMT"/>
                <w:sz w:val="18"/>
                <w:szCs w:val="18"/>
              </w:rPr>
              <w:t xml:space="preserve">Met </w:t>
            </w:r>
            <w:r w:rsidRPr="00C93320">
              <w:rPr>
                <w:rFonts w:ascii="ArialMT" w:hAnsi="ArialMT" w:cs="ArialMT"/>
                <w:sz w:val="18"/>
                <w:szCs w:val="18"/>
              </w:rPr>
              <w:t xml:space="preserve">equipment </w:t>
            </w:r>
          </w:p>
        </w:tc>
        <w:tc>
          <w:tcPr>
            <w:tcW w:w="1575" w:type="dxa"/>
          </w:tcPr>
          <w:p w14:paraId="44847BFF" w14:textId="77777777" w:rsidR="00D112F7" w:rsidRDefault="00D112F7" w:rsidP="00B26F87">
            <w:pPr>
              <w:autoSpaceDE w:val="0"/>
              <w:autoSpaceDN w:val="0"/>
              <w:adjustRightInd w:val="0"/>
              <w:rPr>
                <w:rFonts w:ascii="ArialMT" w:hAnsi="ArialMT" w:cs="ArialMT"/>
                <w:sz w:val="18"/>
                <w:szCs w:val="18"/>
              </w:rPr>
            </w:pPr>
            <w:r w:rsidRPr="00FC489C">
              <w:rPr>
                <w:rFonts w:ascii="ArialMT" w:hAnsi="ArialMT" w:cs="ArialMT"/>
                <w:sz w:val="18"/>
                <w:szCs w:val="18"/>
              </w:rPr>
              <w:t>IAP China</w:t>
            </w:r>
          </w:p>
        </w:tc>
      </w:tr>
      <w:tr w:rsidR="00D112F7" w:rsidRPr="00BE44FE" w14:paraId="4F9F2984" w14:textId="77777777" w:rsidTr="00083851">
        <w:trPr>
          <w:cantSplit/>
          <w:jc w:val="center"/>
        </w:trPr>
        <w:tc>
          <w:tcPr>
            <w:tcW w:w="1986" w:type="dxa"/>
          </w:tcPr>
          <w:p w14:paraId="6F55AEB5" w14:textId="77777777" w:rsidR="00D112F7" w:rsidRPr="00CB2220" w:rsidRDefault="00D112F7" w:rsidP="00B26F87">
            <w:pPr>
              <w:autoSpaceDE w:val="0"/>
              <w:autoSpaceDN w:val="0"/>
              <w:adjustRightInd w:val="0"/>
              <w:rPr>
                <w:rFonts w:ascii="ArialMT" w:hAnsi="ArialMT" w:cs="ArialMT"/>
                <w:sz w:val="18"/>
                <w:szCs w:val="18"/>
              </w:rPr>
            </w:pPr>
            <w:r w:rsidRPr="00CB2220">
              <w:rPr>
                <w:rFonts w:ascii="ArialMT" w:hAnsi="ArialMT" w:cs="ArialMT"/>
                <w:sz w:val="18"/>
                <w:szCs w:val="18"/>
              </w:rPr>
              <w:t>Testbed/Lead Centre making an oral/poster presentation at this year’s TECO</w:t>
            </w:r>
          </w:p>
        </w:tc>
        <w:tc>
          <w:tcPr>
            <w:tcW w:w="1575" w:type="dxa"/>
          </w:tcPr>
          <w:p w14:paraId="451C4AA4" w14:textId="77777777" w:rsidR="00D112F7" w:rsidRDefault="00D112F7" w:rsidP="00B26F87">
            <w:pPr>
              <w:autoSpaceDE w:val="0"/>
              <w:autoSpaceDN w:val="0"/>
              <w:adjustRightInd w:val="0"/>
              <w:rPr>
                <w:rFonts w:ascii="ArialMT" w:hAnsi="ArialMT" w:cs="ArialMT"/>
                <w:sz w:val="18"/>
                <w:szCs w:val="18"/>
              </w:rPr>
            </w:pPr>
            <w:r>
              <w:rPr>
                <w:rFonts w:ascii="ArialMT" w:hAnsi="ArialMT" w:cs="ArialMT"/>
                <w:sz w:val="18"/>
                <w:szCs w:val="18"/>
              </w:rPr>
              <w:t>No</w:t>
            </w:r>
          </w:p>
        </w:tc>
        <w:tc>
          <w:tcPr>
            <w:tcW w:w="1575" w:type="dxa"/>
          </w:tcPr>
          <w:p w14:paraId="69685D34" w14:textId="77777777" w:rsidR="00D112F7" w:rsidRPr="00EB1CEC" w:rsidRDefault="00D112F7" w:rsidP="00B26F87">
            <w:pPr>
              <w:autoSpaceDE w:val="0"/>
              <w:autoSpaceDN w:val="0"/>
              <w:adjustRightInd w:val="0"/>
              <w:rPr>
                <w:rFonts w:ascii="ArialMT" w:hAnsi="ArialMT" w:cs="ArialMT"/>
                <w:sz w:val="18"/>
                <w:szCs w:val="18"/>
              </w:rPr>
            </w:pPr>
            <w:r w:rsidRPr="00EB1CEC">
              <w:rPr>
                <w:rFonts w:ascii="ArialMT" w:hAnsi="ArialMT" w:cs="ArialMT"/>
                <w:sz w:val="18"/>
                <w:szCs w:val="18"/>
              </w:rPr>
              <w:t>Yes</w:t>
            </w:r>
          </w:p>
        </w:tc>
        <w:tc>
          <w:tcPr>
            <w:tcW w:w="1575" w:type="dxa"/>
          </w:tcPr>
          <w:p w14:paraId="63CC75BF" w14:textId="77777777" w:rsidR="00D112F7" w:rsidRDefault="00D112F7" w:rsidP="00B26F87">
            <w:pPr>
              <w:autoSpaceDE w:val="0"/>
              <w:autoSpaceDN w:val="0"/>
              <w:adjustRightInd w:val="0"/>
              <w:rPr>
                <w:rFonts w:ascii="ArialMT" w:hAnsi="ArialMT" w:cs="ArialMT"/>
                <w:sz w:val="18"/>
                <w:szCs w:val="18"/>
              </w:rPr>
            </w:pPr>
            <w:r>
              <w:rPr>
                <w:rFonts w:ascii="ArialMT" w:hAnsi="ArialMT" w:cs="ArialMT"/>
                <w:sz w:val="18"/>
                <w:szCs w:val="18"/>
              </w:rPr>
              <w:t>SPICE</w:t>
            </w:r>
          </w:p>
        </w:tc>
        <w:tc>
          <w:tcPr>
            <w:tcW w:w="1575" w:type="dxa"/>
          </w:tcPr>
          <w:p w14:paraId="35CE02C5" w14:textId="77777777" w:rsidR="00D112F7" w:rsidRDefault="00D112F7" w:rsidP="00B26F87">
            <w:pPr>
              <w:autoSpaceDE w:val="0"/>
              <w:autoSpaceDN w:val="0"/>
              <w:adjustRightInd w:val="0"/>
              <w:rPr>
                <w:rFonts w:ascii="ArialMT" w:hAnsi="ArialMT" w:cs="ArialMT"/>
                <w:sz w:val="18"/>
                <w:szCs w:val="18"/>
              </w:rPr>
            </w:pPr>
            <w:r>
              <w:rPr>
                <w:rFonts w:ascii="ArialMT" w:hAnsi="ArialMT" w:cs="ArialMT"/>
                <w:sz w:val="18"/>
                <w:szCs w:val="18"/>
              </w:rPr>
              <w:t>Several</w:t>
            </w:r>
          </w:p>
        </w:tc>
        <w:tc>
          <w:tcPr>
            <w:tcW w:w="1575" w:type="dxa"/>
          </w:tcPr>
          <w:p w14:paraId="3B4D0600" w14:textId="77777777" w:rsidR="00D112F7" w:rsidRDefault="00D112F7" w:rsidP="00B26F87">
            <w:pPr>
              <w:autoSpaceDE w:val="0"/>
              <w:autoSpaceDN w:val="0"/>
              <w:adjustRightInd w:val="0"/>
              <w:rPr>
                <w:rFonts w:ascii="ArialMT" w:hAnsi="ArialMT" w:cs="ArialMT"/>
                <w:sz w:val="18"/>
                <w:szCs w:val="18"/>
              </w:rPr>
            </w:pPr>
            <w:r>
              <w:rPr>
                <w:rFonts w:ascii="ArialMT" w:hAnsi="ArialMT" w:cs="ArialMT"/>
                <w:sz w:val="18"/>
                <w:szCs w:val="18"/>
              </w:rPr>
              <w:t>TBD</w:t>
            </w:r>
          </w:p>
        </w:tc>
        <w:tc>
          <w:tcPr>
            <w:tcW w:w="1575" w:type="dxa"/>
          </w:tcPr>
          <w:p w14:paraId="14EBFDF4" w14:textId="77777777" w:rsidR="00D112F7" w:rsidRDefault="00D112F7" w:rsidP="00B26F87">
            <w:pPr>
              <w:autoSpaceDE w:val="0"/>
              <w:autoSpaceDN w:val="0"/>
              <w:adjustRightInd w:val="0"/>
              <w:rPr>
                <w:rFonts w:ascii="ArialMT" w:hAnsi="ArialMT" w:cs="ArialMT"/>
                <w:sz w:val="18"/>
                <w:szCs w:val="18"/>
              </w:rPr>
            </w:pPr>
            <w:r>
              <w:rPr>
                <w:rFonts w:ascii="ArialMT" w:hAnsi="ArialMT" w:cs="ArialMT"/>
                <w:sz w:val="18"/>
                <w:szCs w:val="18"/>
              </w:rPr>
              <w:t>Likely</w:t>
            </w:r>
          </w:p>
        </w:tc>
        <w:tc>
          <w:tcPr>
            <w:tcW w:w="1575" w:type="dxa"/>
          </w:tcPr>
          <w:p w14:paraId="3C7A25D9" w14:textId="77777777" w:rsidR="00D112F7" w:rsidRPr="009C176E" w:rsidRDefault="00D112F7" w:rsidP="00B26F87">
            <w:pPr>
              <w:autoSpaceDE w:val="0"/>
              <w:autoSpaceDN w:val="0"/>
              <w:adjustRightInd w:val="0"/>
              <w:rPr>
                <w:rFonts w:ascii="ArialMT" w:hAnsi="ArialMT" w:cs="ArialMT"/>
                <w:sz w:val="18"/>
                <w:szCs w:val="18"/>
              </w:rPr>
            </w:pPr>
            <w:r>
              <w:rPr>
                <w:rFonts w:ascii="ArialMT" w:hAnsi="ArialMT" w:cs="ArialMT"/>
                <w:sz w:val="18"/>
                <w:szCs w:val="18"/>
              </w:rPr>
              <w:t>TBD</w:t>
            </w:r>
          </w:p>
        </w:tc>
        <w:tc>
          <w:tcPr>
            <w:tcW w:w="1575" w:type="dxa"/>
          </w:tcPr>
          <w:p w14:paraId="350AD61E" w14:textId="77777777" w:rsidR="00D112F7" w:rsidRPr="009C176E" w:rsidRDefault="00D112F7" w:rsidP="00B26F87">
            <w:pPr>
              <w:autoSpaceDE w:val="0"/>
              <w:autoSpaceDN w:val="0"/>
              <w:adjustRightInd w:val="0"/>
              <w:rPr>
                <w:rFonts w:ascii="ArialMT" w:hAnsi="ArialMT" w:cs="ArialMT"/>
                <w:sz w:val="18"/>
                <w:szCs w:val="18"/>
              </w:rPr>
            </w:pPr>
            <w:r>
              <w:rPr>
                <w:rFonts w:ascii="ArialMT" w:hAnsi="ArialMT" w:cs="ArialMT"/>
                <w:sz w:val="18"/>
                <w:szCs w:val="18"/>
              </w:rPr>
              <w:t>Three</w:t>
            </w:r>
          </w:p>
        </w:tc>
        <w:tc>
          <w:tcPr>
            <w:tcW w:w="1575" w:type="dxa"/>
          </w:tcPr>
          <w:p w14:paraId="7BC50008" w14:textId="77777777" w:rsidR="00D112F7" w:rsidRPr="00663AC0" w:rsidRDefault="00D112F7" w:rsidP="00B26F87">
            <w:pPr>
              <w:autoSpaceDE w:val="0"/>
              <w:autoSpaceDN w:val="0"/>
              <w:adjustRightInd w:val="0"/>
              <w:rPr>
                <w:rFonts w:ascii="ArialMT" w:hAnsi="ArialMT" w:cs="ArialMT"/>
                <w:sz w:val="18"/>
                <w:szCs w:val="18"/>
              </w:rPr>
            </w:pPr>
            <w:r w:rsidRPr="00663AC0">
              <w:rPr>
                <w:rFonts w:ascii="ArialMT" w:hAnsi="ArialMT" w:cs="ArialMT"/>
                <w:sz w:val="18"/>
                <w:szCs w:val="18"/>
              </w:rPr>
              <w:t>None</w:t>
            </w:r>
          </w:p>
        </w:tc>
      </w:tr>
      <w:tr w:rsidR="00D112F7" w:rsidRPr="00BE44FE" w14:paraId="060FF765" w14:textId="77777777" w:rsidTr="00083851">
        <w:trPr>
          <w:cantSplit/>
          <w:jc w:val="center"/>
        </w:trPr>
        <w:tc>
          <w:tcPr>
            <w:tcW w:w="1986" w:type="dxa"/>
          </w:tcPr>
          <w:p w14:paraId="28089B79" w14:textId="77777777" w:rsidR="00D112F7" w:rsidRPr="00CB2220" w:rsidRDefault="00D112F7" w:rsidP="00B26F87">
            <w:pPr>
              <w:autoSpaceDE w:val="0"/>
              <w:autoSpaceDN w:val="0"/>
              <w:adjustRightInd w:val="0"/>
              <w:rPr>
                <w:rFonts w:ascii="ArialMT" w:hAnsi="ArialMT" w:cs="ArialMT"/>
                <w:sz w:val="18"/>
                <w:szCs w:val="18"/>
              </w:rPr>
            </w:pPr>
            <w:r w:rsidRPr="00CB2220">
              <w:rPr>
                <w:rFonts w:ascii="ArialMT" w:hAnsi="ArialMT" w:cs="ArialMT"/>
                <w:sz w:val="18"/>
                <w:szCs w:val="18"/>
              </w:rPr>
              <w:t>recent changes in your Test Bed/Lead Centre’s capabilities</w:t>
            </w:r>
          </w:p>
        </w:tc>
        <w:tc>
          <w:tcPr>
            <w:tcW w:w="1575" w:type="dxa"/>
          </w:tcPr>
          <w:p w14:paraId="6D4147B9" w14:textId="77777777" w:rsidR="00D112F7" w:rsidRDefault="00D112F7" w:rsidP="00B26F87">
            <w:pPr>
              <w:autoSpaceDE w:val="0"/>
              <w:autoSpaceDN w:val="0"/>
              <w:adjustRightInd w:val="0"/>
              <w:rPr>
                <w:rFonts w:ascii="ArialMT" w:hAnsi="ArialMT" w:cs="ArialMT"/>
                <w:sz w:val="18"/>
                <w:szCs w:val="18"/>
              </w:rPr>
            </w:pPr>
            <w:r>
              <w:rPr>
                <w:rFonts w:ascii="ArialMT" w:hAnsi="ArialMT" w:cs="ArialMT"/>
                <w:sz w:val="18"/>
                <w:szCs w:val="18"/>
              </w:rPr>
              <w:t>1x enhancement</w:t>
            </w:r>
          </w:p>
          <w:p w14:paraId="7C696B15" w14:textId="77777777" w:rsidR="00D112F7" w:rsidRDefault="00D112F7" w:rsidP="00B26F87">
            <w:pPr>
              <w:autoSpaceDE w:val="0"/>
              <w:autoSpaceDN w:val="0"/>
              <w:adjustRightInd w:val="0"/>
              <w:rPr>
                <w:rFonts w:ascii="ArialMT" w:hAnsi="ArialMT" w:cs="ArialMT"/>
                <w:sz w:val="18"/>
                <w:szCs w:val="18"/>
              </w:rPr>
            </w:pPr>
            <w:r>
              <w:rPr>
                <w:rFonts w:ascii="ArialMT" w:hAnsi="ArialMT" w:cs="ArialMT"/>
                <w:sz w:val="18"/>
                <w:szCs w:val="18"/>
              </w:rPr>
              <w:t>1 x new system</w:t>
            </w:r>
          </w:p>
        </w:tc>
        <w:tc>
          <w:tcPr>
            <w:tcW w:w="1575" w:type="dxa"/>
          </w:tcPr>
          <w:p w14:paraId="733DED9A" w14:textId="77777777" w:rsidR="00D112F7" w:rsidRPr="00EB1CEC" w:rsidRDefault="00D112F7" w:rsidP="00B26F87">
            <w:pPr>
              <w:autoSpaceDE w:val="0"/>
              <w:autoSpaceDN w:val="0"/>
              <w:adjustRightInd w:val="0"/>
              <w:rPr>
                <w:rFonts w:ascii="ArialMT" w:hAnsi="ArialMT" w:cs="ArialMT"/>
                <w:sz w:val="18"/>
                <w:szCs w:val="18"/>
              </w:rPr>
            </w:pPr>
            <w:r w:rsidRPr="00EB1CEC">
              <w:rPr>
                <w:rFonts w:ascii="ArialMT" w:hAnsi="ArialMT" w:cs="ArialMT"/>
                <w:sz w:val="18"/>
                <w:szCs w:val="18"/>
              </w:rPr>
              <w:t>new MS-700 DNI spectrometer</w:t>
            </w:r>
          </w:p>
          <w:p w14:paraId="29D11938" w14:textId="77777777" w:rsidR="00D112F7" w:rsidRPr="00EB1CEC" w:rsidRDefault="00D112F7" w:rsidP="00B26F87">
            <w:pPr>
              <w:autoSpaceDE w:val="0"/>
              <w:autoSpaceDN w:val="0"/>
              <w:adjustRightInd w:val="0"/>
              <w:rPr>
                <w:rFonts w:ascii="ArialMT" w:hAnsi="ArialMT" w:cs="ArialMT"/>
                <w:sz w:val="18"/>
                <w:szCs w:val="18"/>
              </w:rPr>
            </w:pPr>
          </w:p>
        </w:tc>
        <w:tc>
          <w:tcPr>
            <w:tcW w:w="1575" w:type="dxa"/>
          </w:tcPr>
          <w:p w14:paraId="55C13EF3" w14:textId="77777777" w:rsidR="00D112F7" w:rsidRDefault="00D112F7" w:rsidP="00B26F87">
            <w:pPr>
              <w:autoSpaceDE w:val="0"/>
              <w:autoSpaceDN w:val="0"/>
              <w:adjustRightInd w:val="0"/>
              <w:rPr>
                <w:rFonts w:ascii="ArialMT" w:hAnsi="ArialMT" w:cs="ArialMT"/>
                <w:sz w:val="18"/>
                <w:szCs w:val="18"/>
              </w:rPr>
            </w:pPr>
            <w:r>
              <w:rPr>
                <w:rFonts w:ascii="ArialMT" w:hAnsi="ArialMT" w:cs="ArialMT"/>
                <w:sz w:val="18"/>
                <w:szCs w:val="18"/>
              </w:rPr>
              <w:t>None</w:t>
            </w:r>
          </w:p>
        </w:tc>
        <w:tc>
          <w:tcPr>
            <w:tcW w:w="1575" w:type="dxa"/>
          </w:tcPr>
          <w:p w14:paraId="7198E6A9" w14:textId="77777777" w:rsidR="00D112F7" w:rsidRDefault="00D112F7" w:rsidP="00B26F87">
            <w:pPr>
              <w:autoSpaceDE w:val="0"/>
              <w:autoSpaceDN w:val="0"/>
              <w:adjustRightInd w:val="0"/>
              <w:rPr>
                <w:rFonts w:ascii="ArialMT" w:hAnsi="ArialMT" w:cs="ArialMT"/>
                <w:sz w:val="18"/>
                <w:szCs w:val="18"/>
              </w:rPr>
            </w:pPr>
            <w:r>
              <w:rPr>
                <w:rFonts w:ascii="ArialMT" w:hAnsi="ArialMT" w:cs="ArialMT"/>
                <w:sz w:val="18"/>
                <w:szCs w:val="18"/>
              </w:rPr>
              <w:t>None</w:t>
            </w:r>
          </w:p>
        </w:tc>
        <w:tc>
          <w:tcPr>
            <w:tcW w:w="1575" w:type="dxa"/>
          </w:tcPr>
          <w:p w14:paraId="11D5E14D" w14:textId="77777777" w:rsidR="00D112F7" w:rsidRDefault="00D112F7" w:rsidP="00B26F87">
            <w:pPr>
              <w:autoSpaceDE w:val="0"/>
              <w:autoSpaceDN w:val="0"/>
              <w:adjustRightInd w:val="0"/>
              <w:rPr>
                <w:rFonts w:ascii="ArialMT" w:hAnsi="ArialMT" w:cs="ArialMT"/>
                <w:sz w:val="18"/>
                <w:szCs w:val="18"/>
              </w:rPr>
            </w:pPr>
            <w:r>
              <w:rPr>
                <w:rFonts w:ascii="ArialMT" w:hAnsi="ArialMT" w:cs="ArialMT"/>
                <w:sz w:val="18"/>
                <w:szCs w:val="18"/>
              </w:rPr>
              <w:t>None</w:t>
            </w:r>
          </w:p>
        </w:tc>
        <w:tc>
          <w:tcPr>
            <w:tcW w:w="1575" w:type="dxa"/>
          </w:tcPr>
          <w:p w14:paraId="5530FCD8" w14:textId="77777777" w:rsidR="00D112F7" w:rsidRDefault="00D112F7" w:rsidP="00B26F87">
            <w:pPr>
              <w:autoSpaceDE w:val="0"/>
              <w:autoSpaceDN w:val="0"/>
              <w:adjustRightInd w:val="0"/>
              <w:rPr>
                <w:rFonts w:ascii="ArialMT" w:hAnsi="ArialMT" w:cs="ArialMT"/>
                <w:sz w:val="18"/>
                <w:szCs w:val="18"/>
              </w:rPr>
            </w:pPr>
            <w:r>
              <w:rPr>
                <w:rFonts w:ascii="ArialMT" w:hAnsi="ArialMT" w:cs="ArialMT"/>
                <w:sz w:val="18"/>
                <w:szCs w:val="18"/>
              </w:rPr>
              <w:t>None</w:t>
            </w:r>
          </w:p>
        </w:tc>
        <w:tc>
          <w:tcPr>
            <w:tcW w:w="1575" w:type="dxa"/>
          </w:tcPr>
          <w:p w14:paraId="5360DB4F" w14:textId="77777777" w:rsidR="00D112F7" w:rsidRPr="009C176E" w:rsidRDefault="00D112F7" w:rsidP="00B26F87">
            <w:pPr>
              <w:autoSpaceDE w:val="0"/>
              <w:autoSpaceDN w:val="0"/>
              <w:adjustRightInd w:val="0"/>
              <w:rPr>
                <w:rFonts w:ascii="ArialMT" w:hAnsi="ArialMT" w:cs="ArialMT"/>
                <w:sz w:val="18"/>
                <w:szCs w:val="18"/>
              </w:rPr>
            </w:pPr>
            <w:r>
              <w:rPr>
                <w:rFonts w:ascii="ArialMT" w:hAnsi="ArialMT" w:cs="ArialMT"/>
                <w:sz w:val="18"/>
                <w:szCs w:val="18"/>
              </w:rPr>
              <w:t>Yes – capabilities expanded</w:t>
            </w:r>
          </w:p>
        </w:tc>
        <w:tc>
          <w:tcPr>
            <w:tcW w:w="1575" w:type="dxa"/>
          </w:tcPr>
          <w:p w14:paraId="45CA54AB" w14:textId="77777777" w:rsidR="00D112F7" w:rsidRPr="009C176E" w:rsidRDefault="00D112F7" w:rsidP="00B26F87">
            <w:pPr>
              <w:autoSpaceDE w:val="0"/>
              <w:autoSpaceDN w:val="0"/>
              <w:adjustRightInd w:val="0"/>
              <w:rPr>
                <w:rFonts w:ascii="ArialMT" w:hAnsi="ArialMT" w:cs="ArialMT"/>
                <w:sz w:val="18"/>
                <w:szCs w:val="18"/>
              </w:rPr>
            </w:pPr>
            <w:r>
              <w:rPr>
                <w:rFonts w:ascii="ArialMT" w:hAnsi="ArialMT" w:cs="ArialMT"/>
                <w:sz w:val="18"/>
                <w:szCs w:val="18"/>
              </w:rPr>
              <w:t>None</w:t>
            </w:r>
          </w:p>
        </w:tc>
        <w:tc>
          <w:tcPr>
            <w:tcW w:w="1575" w:type="dxa"/>
          </w:tcPr>
          <w:p w14:paraId="7E1EFE55" w14:textId="77777777" w:rsidR="00D112F7" w:rsidRDefault="00D112F7" w:rsidP="00B26F87">
            <w:pPr>
              <w:autoSpaceDE w:val="0"/>
              <w:autoSpaceDN w:val="0"/>
              <w:adjustRightInd w:val="0"/>
              <w:rPr>
                <w:rFonts w:ascii="ArialMT" w:hAnsi="ArialMT" w:cs="ArialMT"/>
                <w:sz w:val="18"/>
                <w:szCs w:val="18"/>
              </w:rPr>
            </w:pPr>
            <w:r w:rsidRPr="00FC489C">
              <w:rPr>
                <w:rFonts w:ascii="ArialMT" w:hAnsi="ArialMT" w:cs="ArialMT"/>
                <w:sz w:val="18"/>
                <w:szCs w:val="18"/>
              </w:rPr>
              <w:t>Additional CIMO Testbed supporting team</w:t>
            </w:r>
          </w:p>
        </w:tc>
      </w:tr>
      <w:tr w:rsidR="00D112F7" w:rsidRPr="00BE44FE" w14:paraId="5F471253" w14:textId="77777777" w:rsidTr="00083851">
        <w:trPr>
          <w:cantSplit/>
          <w:jc w:val="center"/>
        </w:trPr>
        <w:tc>
          <w:tcPr>
            <w:tcW w:w="1986" w:type="dxa"/>
          </w:tcPr>
          <w:p w14:paraId="2D92A28D" w14:textId="77777777" w:rsidR="00D112F7" w:rsidRPr="00CB2220" w:rsidRDefault="00D112F7" w:rsidP="00B26F87">
            <w:pPr>
              <w:autoSpaceDE w:val="0"/>
              <w:autoSpaceDN w:val="0"/>
              <w:adjustRightInd w:val="0"/>
              <w:rPr>
                <w:rFonts w:ascii="ArialMT" w:hAnsi="ArialMT" w:cs="ArialMT"/>
                <w:sz w:val="18"/>
                <w:szCs w:val="18"/>
              </w:rPr>
            </w:pPr>
            <w:r w:rsidRPr="00CB2220">
              <w:rPr>
                <w:rFonts w:ascii="ArialMT" w:hAnsi="ArialMT" w:cs="ArialMT"/>
                <w:sz w:val="18"/>
                <w:szCs w:val="18"/>
              </w:rPr>
              <w:lastRenderedPageBreak/>
              <w:t>recent changes in your Test Bed/Lead Centre’s infrastructure</w:t>
            </w:r>
          </w:p>
        </w:tc>
        <w:tc>
          <w:tcPr>
            <w:tcW w:w="1575" w:type="dxa"/>
          </w:tcPr>
          <w:p w14:paraId="6D72D249" w14:textId="77777777" w:rsidR="00D112F7" w:rsidRDefault="00D112F7" w:rsidP="00B26F87">
            <w:pPr>
              <w:autoSpaceDE w:val="0"/>
              <w:autoSpaceDN w:val="0"/>
              <w:adjustRightInd w:val="0"/>
              <w:rPr>
                <w:rFonts w:ascii="ArialMT" w:hAnsi="ArialMT" w:cs="ArialMT"/>
                <w:sz w:val="18"/>
                <w:szCs w:val="18"/>
              </w:rPr>
            </w:pPr>
            <w:r>
              <w:rPr>
                <w:rFonts w:ascii="ArialMT" w:hAnsi="ArialMT" w:cs="ArialMT"/>
                <w:sz w:val="18"/>
                <w:szCs w:val="18"/>
              </w:rPr>
              <w:t>2 x new Lidar systems</w:t>
            </w:r>
          </w:p>
        </w:tc>
        <w:tc>
          <w:tcPr>
            <w:tcW w:w="1575" w:type="dxa"/>
          </w:tcPr>
          <w:p w14:paraId="68FA3D44" w14:textId="77777777" w:rsidR="00D112F7" w:rsidRPr="00EB1CEC" w:rsidRDefault="00D112F7" w:rsidP="00B26F87">
            <w:pPr>
              <w:autoSpaceDE w:val="0"/>
              <w:autoSpaceDN w:val="0"/>
              <w:adjustRightInd w:val="0"/>
              <w:rPr>
                <w:rFonts w:ascii="ArialMT" w:hAnsi="ArialMT" w:cs="ArialMT"/>
                <w:sz w:val="18"/>
                <w:szCs w:val="18"/>
              </w:rPr>
            </w:pPr>
            <w:r w:rsidRPr="00EB1CEC">
              <w:rPr>
                <w:rFonts w:ascii="ArialMT" w:hAnsi="ArialMT" w:cs="ArialMT"/>
                <w:sz w:val="18"/>
                <w:szCs w:val="18"/>
              </w:rPr>
              <w:t>Platform enhancements</w:t>
            </w:r>
          </w:p>
        </w:tc>
        <w:tc>
          <w:tcPr>
            <w:tcW w:w="1575" w:type="dxa"/>
          </w:tcPr>
          <w:p w14:paraId="630D588E" w14:textId="77777777" w:rsidR="00D112F7" w:rsidRDefault="00D112F7" w:rsidP="00B26F87">
            <w:pPr>
              <w:autoSpaceDE w:val="0"/>
              <w:autoSpaceDN w:val="0"/>
              <w:adjustRightInd w:val="0"/>
              <w:rPr>
                <w:rFonts w:ascii="ArialMT" w:hAnsi="ArialMT" w:cs="ArialMT"/>
                <w:sz w:val="18"/>
                <w:szCs w:val="18"/>
              </w:rPr>
            </w:pPr>
            <w:r>
              <w:rPr>
                <w:rFonts w:ascii="ArialMT" w:hAnsi="ArialMT" w:cs="ArialMT"/>
                <w:sz w:val="18"/>
                <w:szCs w:val="18"/>
              </w:rPr>
              <w:t>None</w:t>
            </w:r>
          </w:p>
        </w:tc>
        <w:tc>
          <w:tcPr>
            <w:tcW w:w="1575" w:type="dxa"/>
          </w:tcPr>
          <w:p w14:paraId="120B2D49" w14:textId="77777777" w:rsidR="00D112F7" w:rsidRDefault="00D112F7" w:rsidP="00B26F87">
            <w:pPr>
              <w:autoSpaceDE w:val="0"/>
              <w:autoSpaceDN w:val="0"/>
              <w:adjustRightInd w:val="0"/>
              <w:rPr>
                <w:rFonts w:ascii="ArialMT" w:hAnsi="ArialMT" w:cs="ArialMT"/>
                <w:sz w:val="18"/>
                <w:szCs w:val="18"/>
              </w:rPr>
            </w:pPr>
            <w:r>
              <w:rPr>
                <w:rFonts w:ascii="ArialMT" w:hAnsi="ArialMT" w:cs="ArialMT"/>
                <w:sz w:val="18"/>
                <w:szCs w:val="18"/>
              </w:rPr>
              <w:t>None</w:t>
            </w:r>
          </w:p>
        </w:tc>
        <w:tc>
          <w:tcPr>
            <w:tcW w:w="1575" w:type="dxa"/>
          </w:tcPr>
          <w:p w14:paraId="51D4F9FF" w14:textId="77777777" w:rsidR="00D112F7" w:rsidRPr="00A566B0" w:rsidRDefault="00D112F7" w:rsidP="00B26F87">
            <w:pPr>
              <w:autoSpaceDE w:val="0"/>
              <w:autoSpaceDN w:val="0"/>
              <w:adjustRightInd w:val="0"/>
              <w:rPr>
                <w:rFonts w:ascii="ArialMT" w:hAnsi="ArialMT" w:cs="ArialMT"/>
                <w:sz w:val="18"/>
                <w:szCs w:val="18"/>
              </w:rPr>
            </w:pPr>
            <w:r>
              <w:rPr>
                <w:rFonts w:ascii="ArialMT" w:hAnsi="ArialMT" w:cs="ArialMT"/>
                <w:sz w:val="18"/>
                <w:szCs w:val="18"/>
              </w:rPr>
              <w:t xml:space="preserve">- </w:t>
            </w:r>
            <w:r w:rsidRPr="00A566B0">
              <w:rPr>
                <w:rFonts w:ascii="ArialMT" w:hAnsi="ArialMT" w:cs="ArialMT"/>
                <w:sz w:val="18"/>
                <w:szCs w:val="18"/>
              </w:rPr>
              <w:t xml:space="preserve">laboratory building for laser-optical vertical profiling </w:t>
            </w:r>
          </w:p>
          <w:p w14:paraId="7287997B" w14:textId="77777777" w:rsidR="00D112F7" w:rsidRDefault="00D112F7" w:rsidP="00B26F87">
            <w:pPr>
              <w:autoSpaceDE w:val="0"/>
              <w:autoSpaceDN w:val="0"/>
              <w:adjustRightInd w:val="0"/>
              <w:rPr>
                <w:rFonts w:ascii="ArialMT" w:hAnsi="ArialMT" w:cs="ArialMT"/>
                <w:sz w:val="18"/>
                <w:szCs w:val="18"/>
              </w:rPr>
            </w:pPr>
            <w:r w:rsidRPr="00A566B0">
              <w:rPr>
                <w:rFonts w:ascii="ArialMT" w:hAnsi="ArialMT" w:cs="ArialMT"/>
                <w:sz w:val="18"/>
                <w:szCs w:val="18"/>
              </w:rPr>
              <w:t></w:t>
            </w:r>
            <w:r w:rsidRPr="00A566B0">
              <w:rPr>
                <w:rFonts w:ascii="ArialMT" w:hAnsi="ArialMT" w:cs="ArialMT"/>
                <w:sz w:val="18"/>
                <w:szCs w:val="18"/>
              </w:rPr>
              <w:t xml:space="preserve"> New set up to measure time lag of </w:t>
            </w:r>
            <w:r>
              <w:rPr>
                <w:rFonts w:ascii="ArialMT" w:hAnsi="ArialMT" w:cs="ArialMT"/>
                <w:sz w:val="18"/>
                <w:szCs w:val="18"/>
              </w:rPr>
              <w:t>humidity sensors on radiosondes</w:t>
            </w:r>
          </w:p>
        </w:tc>
        <w:tc>
          <w:tcPr>
            <w:tcW w:w="1575" w:type="dxa"/>
          </w:tcPr>
          <w:p w14:paraId="5717E876" w14:textId="77777777" w:rsidR="00D112F7" w:rsidRPr="00A566B0" w:rsidRDefault="00D112F7" w:rsidP="00B26F87">
            <w:pPr>
              <w:autoSpaceDE w:val="0"/>
              <w:autoSpaceDN w:val="0"/>
              <w:adjustRightInd w:val="0"/>
              <w:rPr>
                <w:rFonts w:ascii="ArialMT" w:hAnsi="ArialMT" w:cs="ArialMT"/>
                <w:sz w:val="18"/>
                <w:szCs w:val="18"/>
              </w:rPr>
            </w:pPr>
            <w:r>
              <w:rPr>
                <w:rFonts w:ascii="ArialMT" w:hAnsi="ArialMT" w:cs="ArialMT"/>
                <w:sz w:val="18"/>
                <w:szCs w:val="18"/>
              </w:rPr>
              <w:t xml:space="preserve">- </w:t>
            </w:r>
            <w:r w:rsidRPr="00A566B0">
              <w:rPr>
                <w:rFonts w:ascii="ArialMT" w:hAnsi="ArialMT" w:cs="ArialMT"/>
                <w:sz w:val="18"/>
                <w:szCs w:val="18"/>
              </w:rPr>
              <w:t xml:space="preserve">laboratory building for laser-optical vertical profiling </w:t>
            </w:r>
          </w:p>
          <w:p w14:paraId="4B3DDC8B" w14:textId="77777777" w:rsidR="00D112F7" w:rsidRDefault="00D112F7" w:rsidP="00B26F87">
            <w:pPr>
              <w:autoSpaceDE w:val="0"/>
              <w:autoSpaceDN w:val="0"/>
              <w:adjustRightInd w:val="0"/>
              <w:rPr>
                <w:rFonts w:ascii="ArialMT" w:hAnsi="ArialMT" w:cs="ArialMT"/>
                <w:sz w:val="18"/>
                <w:szCs w:val="18"/>
              </w:rPr>
            </w:pPr>
            <w:r w:rsidRPr="00A566B0">
              <w:rPr>
                <w:rFonts w:ascii="ArialMT" w:hAnsi="ArialMT" w:cs="ArialMT"/>
                <w:sz w:val="18"/>
                <w:szCs w:val="18"/>
              </w:rPr>
              <w:t></w:t>
            </w:r>
            <w:r w:rsidRPr="00A566B0">
              <w:rPr>
                <w:rFonts w:ascii="ArialMT" w:hAnsi="ArialMT" w:cs="ArialMT"/>
                <w:sz w:val="18"/>
                <w:szCs w:val="18"/>
              </w:rPr>
              <w:t xml:space="preserve"> New set up to measure time lag of </w:t>
            </w:r>
            <w:r>
              <w:rPr>
                <w:rFonts w:ascii="ArialMT" w:hAnsi="ArialMT" w:cs="ArialMT"/>
                <w:sz w:val="18"/>
                <w:szCs w:val="18"/>
              </w:rPr>
              <w:t>humidity sensors on radiosondes</w:t>
            </w:r>
          </w:p>
        </w:tc>
        <w:tc>
          <w:tcPr>
            <w:tcW w:w="1575" w:type="dxa"/>
          </w:tcPr>
          <w:p w14:paraId="1F42ACFF" w14:textId="77777777" w:rsidR="00D112F7" w:rsidRPr="009C176E" w:rsidRDefault="00D112F7" w:rsidP="00B26F87">
            <w:pPr>
              <w:autoSpaceDE w:val="0"/>
              <w:autoSpaceDN w:val="0"/>
              <w:adjustRightInd w:val="0"/>
              <w:rPr>
                <w:rFonts w:ascii="ArialMT" w:hAnsi="ArialMT" w:cs="ArialMT"/>
                <w:sz w:val="18"/>
                <w:szCs w:val="18"/>
              </w:rPr>
            </w:pPr>
            <w:r>
              <w:rPr>
                <w:rFonts w:ascii="ArialMT" w:hAnsi="ArialMT" w:cs="ArialMT"/>
                <w:sz w:val="18"/>
                <w:szCs w:val="18"/>
              </w:rPr>
              <w:t>Capabilities expanded</w:t>
            </w:r>
          </w:p>
        </w:tc>
        <w:tc>
          <w:tcPr>
            <w:tcW w:w="1575" w:type="dxa"/>
          </w:tcPr>
          <w:p w14:paraId="5BF366B6" w14:textId="77777777" w:rsidR="00D112F7" w:rsidRPr="009C176E" w:rsidRDefault="00D112F7" w:rsidP="00B26F87">
            <w:pPr>
              <w:autoSpaceDE w:val="0"/>
              <w:autoSpaceDN w:val="0"/>
              <w:adjustRightInd w:val="0"/>
              <w:rPr>
                <w:rFonts w:ascii="ArialMT" w:hAnsi="ArialMT" w:cs="ArialMT"/>
                <w:sz w:val="18"/>
                <w:szCs w:val="18"/>
              </w:rPr>
            </w:pPr>
            <w:r>
              <w:rPr>
                <w:rFonts w:ascii="ArialMT" w:hAnsi="ArialMT" w:cs="ArialMT"/>
                <w:sz w:val="18"/>
                <w:szCs w:val="18"/>
              </w:rPr>
              <w:t>Exposures improved, new instruments deployed</w:t>
            </w:r>
          </w:p>
        </w:tc>
        <w:tc>
          <w:tcPr>
            <w:tcW w:w="1575" w:type="dxa"/>
          </w:tcPr>
          <w:p w14:paraId="23B8372D" w14:textId="77777777" w:rsidR="00D112F7" w:rsidRDefault="00D112F7" w:rsidP="00B26F87">
            <w:pPr>
              <w:autoSpaceDE w:val="0"/>
              <w:autoSpaceDN w:val="0"/>
              <w:adjustRightInd w:val="0"/>
              <w:rPr>
                <w:rFonts w:ascii="ArialMT" w:hAnsi="ArialMT" w:cs="ArialMT"/>
                <w:sz w:val="18"/>
                <w:szCs w:val="18"/>
              </w:rPr>
            </w:pPr>
            <w:r w:rsidRPr="00FC489C">
              <w:rPr>
                <w:rFonts w:ascii="ArialMT" w:hAnsi="ArialMT" w:cs="ArialMT"/>
                <w:sz w:val="18"/>
                <w:szCs w:val="18"/>
              </w:rPr>
              <w:t xml:space="preserve">Ka-band cloud radar </w:t>
            </w:r>
            <w:r>
              <w:rPr>
                <w:rFonts w:ascii="ArialMT" w:hAnsi="ArialMT" w:cs="ArialMT"/>
                <w:sz w:val="18"/>
                <w:szCs w:val="18"/>
              </w:rPr>
              <w:t>installed</w:t>
            </w:r>
          </w:p>
          <w:p w14:paraId="6D2971C4" w14:textId="77777777" w:rsidR="00D112F7" w:rsidRPr="00FC489C" w:rsidRDefault="00D112F7" w:rsidP="00B26F87">
            <w:pPr>
              <w:autoSpaceDE w:val="0"/>
              <w:autoSpaceDN w:val="0"/>
              <w:adjustRightInd w:val="0"/>
              <w:rPr>
                <w:rFonts w:ascii="ArialMT" w:hAnsi="ArialMT" w:cs="ArialMT"/>
                <w:sz w:val="18"/>
                <w:szCs w:val="18"/>
              </w:rPr>
            </w:pPr>
            <w:r>
              <w:rPr>
                <w:rFonts w:ascii="ArialMT" w:hAnsi="ArialMT" w:cs="ArialMT"/>
                <w:sz w:val="18"/>
                <w:szCs w:val="18"/>
              </w:rPr>
              <w:t>- Additional tower sensors installed</w:t>
            </w:r>
            <w:r w:rsidRPr="00FC489C">
              <w:rPr>
                <w:rFonts w:ascii="ArialMT" w:hAnsi="ArialMT" w:cs="ArialMT"/>
                <w:sz w:val="18"/>
                <w:szCs w:val="18"/>
              </w:rPr>
              <w:t> </w:t>
            </w:r>
          </w:p>
          <w:p w14:paraId="69FE63C9" w14:textId="77777777" w:rsidR="00D112F7" w:rsidRDefault="00D112F7" w:rsidP="00B26F87">
            <w:pPr>
              <w:autoSpaceDE w:val="0"/>
              <w:autoSpaceDN w:val="0"/>
              <w:adjustRightInd w:val="0"/>
              <w:rPr>
                <w:rFonts w:ascii="ArialMT" w:hAnsi="ArialMT" w:cs="ArialMT"/>
                <w:sz w:val="18"/>
                <w:szCs w:val="18"/>
              </w:rPr>
            </w:pPr>
          </w:p>
        </w:tc>
      </w:tr>
      <w:tr w:rsidR="00D112F7" w:rsidRPr="00BE44FE" w14:paraId="66A44718" w14:textId="77777777" w:rsidTr="00083851">
        <w:trPr>
          <w:cantSplit/>
          <w:jc w:val="center"/>
        </w:trPr>
        <w:tc>
          <w:tcPr>
            <w:tcW w:w="1986" w:type="dxa"/>
          </w:tcPr>
          <w:p w14:paraId="4496E11B" w14:textId="77777777" w:rsidR="00D112F7" w:rsidRPr="00CB2220" w:rsidRDefault="00D112F7" w:rsidP="00B26F87">
            <w:pPr>
              <w:autoSpaceDE w:val="0"/>
              <w:autoSpaceDN w:val="0"/>
              <w:adjustRightInd w:val="0"/>
              <w:rPr>
                <w:rFonts w:ascii="ArialMT" w:hAnsi="ArialMT" w:cs="ArialMT"/>
                <w:sz w:val="18"/>
                <w:szCs w:val="18"/>
              </w:rPr>
            </w:pPr>
            <w:r w:rsidRPr="00CB2220">
              <w:rPr>
                <w:rFonts w:ascii="ArialMT" w:hAnsi="ArialMT" w:cs="ArialMT"/>
                <w:sz w:val="18"/>
                <w:szCs w:val="18"/>
              </w:rPr>
              <w:t>recent changes in your staffing</w:t>
            </w:r>
          </w:p>
        </w:tc>
        <w:tc>
          <w:tcPr>
            <w:tcW w:w="1575" w:type="dxa"/>
          </w:tcPr>
          <w:p w14:paraId="6B469250" w14:textId="77777777" w:rsidR="00D112F7" w:rsidRDefault="00D112F7" w:rsidP="00B26F87">
            <w:pPr>
              <w:autoSpaceDE w:val="0"/>
              <w:autoSpaceDN w:val="0"/>
              <w:adjustRightInd w:val="0"/>
              <w:rPr>
                <w:rFonts w:ascii="ArialMT" w:hAnsi="ArialMT" w:cs="ArialMT"/>
                <w:sz w:val="18"/>
                <w:szCs w:val="18"/>
              </w:rPr>
            </w:pPr>
            <w:r>
              <w:rPr>
                <w:rFonts w:ascii="ArialMT" w:hAnsi="ArialMT" w:cs="ArialMT"/>
                <w:sz w:val="18"/>
                <w:szCs w:val="18"/>
              </w:rPr>
              <w:t>6 temporary staff became permanent</w:t>
            </w:r>
          </w:p>
        </w:tc>
        <w:tc>
          <w:tcPr>
            <w:tcW w:w="1575" w:type="dxa"/>
          </w:tcPr>
          <w:p w14:paraId="0D67E82C" w14:textId="77777777" w:rsidR="00D112F7" w:rsidRPr="00EB1CEC" w:rsidRDefault="00D112F7" w:rsidP="00B26F87">
            <w:pPr>
              <w:autoSpaceDE w:val="0"/>
              <w:autoSpaceDN w:val="0"/>
              <w:adjustRightInd w:val="0"/>
              <w:rPr>
                <w:rFonts w:ascii="ArialMT" w:hAnsi="ArialMT" w:cs="ArialMT"/>
                <w:sz w:val="18"/>
                <w:szCs w:val="18"/>
              </w:rPr>
            </w:pPr>
            <w:r w:rsidRPr="00EB1CEC">
              <w:rPr>
                <w:rFonts w:ascii="ArialMT" w:hAnsi="ArialMT" w:cs="ArialMT"/>
                <w:sz w:val="18"/>
                <w:szCs w:val="18"/>
              </w:rPr>
              <w:t>None</w:t>
            </w:r>
          </w:p>
        </w:tc>
        <w:tc>
          <w:tcPr>
            <w:tcW w:w="1575" w:type="dxa"/>
          </w:tcPr>
          <w:p w14:paraId="6642A30B" w14:textId="77777777" w:rsidR="00D112F7" w:rsidRDefault="00D112F7" w:rsidP="00B26F87">
            <w:pPr>
              <w:autoSpaceDE w:val="0"/>
              <w:autoSpaceDN w:val="0"/>
              <w:adjustRightInd w:val="0"/>
              <w:rPr>
                <w:rFonts w:ascii="ArialMT" w:hAnsi="ArialMT" w:cs="ArialMT"/>
                <w:sz w:val="18"/>
                <w:szCs w:val="18"/>
              </w:rPr>
            </w:pPr>
            <w:r>
              <w:rPr>
                <w:rFonts w:ascii="ArialMT" w:hAnsi="ArialMT" w:cs="ArialMT"/>
                <w:sz w:val="18"/>
                <w:szCs w:val="18"/>
              </w:rPr>
              <w:t>None</w:t>
            </w:r>
          </w:p>
        </w:tc>
        <w:tc>
          <w:tcPr>
            <w:tcW w:w="1575" w:type="dxa"/>
          </w:tcPr>
          <w:p w14:paraId="2575CCA4" w14:textId="77777777" w:rsidR="00D112F7" w:rsidRDefault="00D112F7" w:rsidP="00B26F87">
            <w:pPr>
              <w:autoSpaceDE w:val="0"/>
              <w:autoSpaceDN w:val="0"/>
              <w:adjustRightInd w:val="0"/>
              <w:rPr>
                <w:rFonts w:ascii="ArialMT" w:hAnsi="ArialMT" w:cs="ArialMT"/>
                <w:sz w:val="18"/>
                <w:szCs w:val="18"/>
              </w:rPr>
            </w:pPr>
            <w:r>
              <w:rPr>
                <w:rFonts w:ascii="ArialMT" w:hAnsi="ArialMT" w:cs="ArialMT"/>
                <w:sz w:val="18"/>
                <w:szCs w:val="18"/>
              </w:rPr>
              <w:t>Minor staff number reduction</w:t>
            </w:r>
          </w:p>
        </w:tc>
        <w:tc>
          <w:tcPr>
            <w:tcW w:w="1575" w:type="dxa"/>
          </w:tcPr>
          <w:p w14:paraId="33387BC8" w14:textId="77777777" w:rsidR="00D112F7" w:rsidRDefault="00D112F7" w:rsidP="00B26F87">
            <w:pPr>
              <w:autoSpaceDE w:val="0"/>
              <w:autoSpaceDN w:val="0"/>
              <w:adjustRightInd w:val="0"/>
              <w:rPr>
                <w:rFonts w:ascii="ArialMT" w:hAnsi="ArialMT" w:cs="ArialMT"/>
                <w:sz w:val="18"/>
                <w:szCs w:val="18"/>
              </w:rPr>
            </w:pPr>
            <w:r>
              <w:rPr>
                <w:rFonts w:ascii="ArialMT" w:hAnsi="ArialMT" w:cs="ArialMT"/>
                <w:sz w:val="18"/>
                <w:szCs w:val="18"/>
              </w:rPr>
              <w:t>Yes – several but competency maintained</w:t>
            </w:r>
          </w:p>
        </w:tc>
        <w:tc>
          <w:tcPr>
            <w:tcW w:w="1575" w:type="dxa"/>
          </w:tcPr>
          <w:p w14:paraId="18F17715" w14:textId="77777777" w:rsidR="00D112F7" w:rsidRDefault="00D112F7" w:rsidP="00B26F87">
            <w:pPr>
              <w:autoSpaceDE w:val="0"/>
              <w:autoSpaceDN w:val="0"/>
              <w:adjustRightInd w:val="0"/>
              <w:rPr>
                <w:rFonts w:ascii="ArialMT" w:hAnsi="ArialMT" w:cs="ArialMT"/>
                <w:sz w:val="18"/>
                <w:szCs w:val="18"/>
              </w:rPr>
            </w:pPr>
            <w:r>
              <w:rPr>
                <w:rFonts w:ascii="ArialMT" w:hAnsi="ArialMT" w:cs="ArialMT"/>
                <w:sz w:val="18"/>
                <w:szCs w:val="18"/>
              </w:rPr>
              <w:t>Yes – several but competency maintained</w:t>
            </w:r>
          </w:p>
        </w:tc>
        <w:tc>
          <w:tcPr>
            <w:tcW w:w="1575" w:type="dxa"/>
          </w:tcPr>
          <w:p w14:paraId="027228CA" w14:textId="77777777" w:rsidR="00D112F7" w:rsidRPr="009C176E" w:rsidRDefault="00D112F7" w:rsidP="00B26F87">
            <w:pPr>
              <w:autoSpaceDE w:val="0"/>
              <w:autoSpaceDN w:val="0"/>
              <w:adjustRightInd w:val="0"/>
              <w:rPr>
                <w:rFonts w:ascii="ArialMT" w:hAnsi="ArialMT" w:cs="ArialMT"/>
                <w:sz w:val="18"/>
                <w:szCs w:val="18"/>
              </w:rPr>
            </w:pPr>
            <w:r>
              <w:rPr>
                <w:rFonts w:ascii="ArialMT" w:hAnsi="ArialMT" w:cs="ArialMT"/>
                <w:sz w:val="18"/>
                <w:szCs w:val="18"/>
              </w:rPr>
              <w:t>None</w:t>
            </w:r>
          </w:p>
        </w:tc>
        <w:tc>
          <w:tcPr>
            <w:tcW w:w="1575" w:type="dxa"/>
          </w:tcPr>
          <w:p w14:paraId="70937DC9" w14:textId="77777777" w:rsidR="00D112F7" w:rsidRPr="009C176E" w:rsidRDefault="00D112F7" w:rsidP="00B26F87">
            <w:pPr>
              <w:autoSpaceDE w:val="0"/>
              <w:autoSpaceDN w:val="0"/>
              <w:adjustRightInd w:val="0"/>
              <w:rPr>
                <w:rFonts w:ascii="ArialMT" w:hAnsi="ArialMT" w:cs="ArialMT"/>
                <w:sz w:val="18"/>
                <w:szCs w:val="18"/>
              </w:rPr>
            </w:pPr>
            <w:r>
              <w:rPr>
                <w:rFonts w:ascii="ArialMT" w:hAnsi="ArialMT" w:cs="ArialMT"/>
                <w:sz w:val="18"/>
                <w:szCs w:val="18"/>
              </w:rPr>
              <w:t>None</w:t>
            </w:r>
          </w:p>
        </w:tc>
        <w:tc>
          <w:tcPr>
            <w:tcW w:w="1575" w:type="dxa"/>
          </w:tcPr>
          <w:p w14:paraId="654D6EE5" w14:textId="77777777" w:rsidR="00D112F7" w:rsidRPr="00341F12" w:rsidRDefault="00D112F7" w:rsidP="00B26F87">
            <w:pPr>
              <w:autoSpaceDE w:val="0"/>
              <w:autoSpaceDN w:val="0"/>
              <w:adjustRightInd w:val="0"/>
              <w:rPr>
                <w:rFonts w:ascii="ArialMT" w:hAnsi="ArialMT" w:cs="ArialMT"/>
                <w:bCs w:val="0"/>
                <w:sz w:val="18"/>
                <w:szCs w:val="18"/>
              </w:rPr>
            </w:pPr>
            <w:r>
              <w:rPr>
                <w:rFonts w:ascii="ArialMT" w:hAnsi="ArialMT" w:cs="ArialMT"/>
                <w:bCs w:val="0"/>
                <w:sz w:val="18"/>
                <w:szCs w:val="18"/>
              </w:rPr>
              <w:t>Most staff changed – No</w:t>
            </w:r>
            <w:r w:rsidRPr="00341F12">
              <w:rPr>
                <w:rFonts w:ascii="ArialMT" w:hAnsi="ArialMT" w:cs="ArialMT"/>
                <w:bCs w:val="0"/>
                <w:sz w:val="18"/>
                <w:szCs w:val="18"/>
              </w:rPr>
              <w:t xml:space="preserve"> statement on competencies!</w:t>
            </w:r>
          </w:p>
        </w:tc>
      </w:tr>
      <w:tr w:rsidR="00D112F7" w:rsidRPr="00BE44FE" w14:paraId="0D3A01D7" w14:textId="77777777" w:rsidTr="00083851">
        <w:trPr>
          <w:cantSplit/>
          <w:jc w:val="center"/>
        </w:trPr>
        <w:tc>
          <w:tcPr>
            <w:tcW w:w="1986" w:type="dxa"/>
          </w:tcPr>
          <w:p w14:paraId="47483FE1" w14:textId="77777777" w:rsidR="00D112F7" w:rsidRPr="00CB2220" w:rsidRDefault="00D112F7" w:rsidP="00B26F87">
            <w:pPr>
              <w:autoSpaceDE w:val="0"/>
              <w:autoSpaceDN w:val="0"/>
              <w:adjustRightInd w:val="0"/>
              <w:rPr>
                <w:rFonts w:ascii="ArialMT" w:hAnsi="ArialMT" w:cs="ArialMT"/>
                <w:sz w:val="18"/>
                <w:szCs w:val="18"/>
              </w:rPr>
            </w:pPr>
            <w:r w:rsidRPr="00CB2220">
              <w:rPr>
                <w:rFonts w:ascii="ArialMT" w:hAnsi="ArialMT" w:cs="ArialMT"/>
                <w:sz w:val="18"/>
                <w:szCs w:val="18"/>
              </w:rPr>
              <w:t>plans for the next two years</w:t>
            </w:r>
          </w:p>
        </w:tc>
        <w:tc>
          <w:tcPr>
            <w:tcW w:w="1575" w:type="dxa"/>
          </w:tcPr>
          <w:p w14:paraId="39C7849D" w14:textId="77777777" w:rsidR="00D112F7" w:rsidRDefault="00D112F7" w:rsidP="00B26F87">
            <w:pPr>
              <w:autoSpaceDE w:val="0"/>
              <w:autoSpaceDN w:val="0"/>
              <w:adjustRightInd w:val="0"/>
              <w:rPr>
                <w:rFonts w:ascii="ArialMT" w:hAnsi="ArialMT" w:cs="ArialMT"/>
                <w:sz w:val="18"/>
                <w:szCs w:val="18"/>
              </w:rPr>
            </w:pPr>
            <w:r>
              <w:rPr>
                <w:rFonts w:ascii="ArialMT" w:hAnsi="ArialMT" w:cs="ArialMT"/>
                <w:sz w:val="18"/>
                <w:szCs w:val="18"/>
              </w:rPr>
              <w:t xml:space="preserve">- </w:t>
            </w:r>
            <w:r w:rsidRPr="00AB3CD5">
              <w:rPr>
                <w:rFonts w:ascii="ArialMT" w:hAnsi="ArialMT" w:cs="ArialMT"/>
                <w:sz w:val="18"/>
                <w:szCs w:val="18"/>
              </w:rPr>
              <w:t>Set-up the G</w:t>
            </w:r>
            <w:r>
              <w:rPr>
                <w:rFonts w:ascii="ArialMT" w:hAnsi="ArialMT" w:cs="ArialMT"/>
                <w:sz w:val="18"/>
                <w:szCs w:val="18"/>
              </w:rPr>
              <w:t>erman ICOS network (8 stations)</w:t>
            </w:r>
          </w:p>
          <w:p w14:paraId="363747C3" w14:textId="77777777" w:rsidR="00D112F7" w:rsidRPr="00AB3CD5" w:rsidRDefault="00D112F7" w:rsidP="00B26F87">
            <w:pPr>
              <w:autoSpaceDE w:val="0"/>
              <w:autoSpaceDN w:val="0"/>
              <w:adjustRightInd w:val="0"/>
              <w:rPr>
                <w:rFonts w:ascii="ArialMT" w:hAnsi="ArialMT" w:cs="ArialMT"/>
                <w:sz w:val="18"/>
                <w:szCs w:val="18"/>
              </w:rPr>
            </w:pPr>
            <w:r>
              <w:rPr>
                <w:rFonts w:ascii="ArialMT" w:hAnsi="ArialMT" w:cs="ArialMT"/>
                <w:sz w:val="18"/>
                <w:szCs w:val="18"/>
              </w:rPr>
              <w:t>- Countinued routine work</w:t>
            </w:r>
          </w:p>
          <w:p w14:paraId="01C8DDAF" w14:textId="77777777" w:rsidR="00D112F7" w:rsidRPr="00C478E8" w:rsidRDefault="00D112F7" w:rsidP="00B26F87">
            <w:pPr>
              <w:autoSpaceDE w:val="0"/>
              <w:autoSpaceDN w:val="0"/>
              <w:adjustRightInd w:val="0"/>
              <w:rPr>
                <w:rFonts w:ascii="ArialMT" w:hAnsi="ArialMT" w:cs="ArialMT"/>
                <w:sz w:val="18"/>
                <w:szCs w:val="18"/>
              </w:rPr>
            </w:pPr>
          </w:p>
        </w:tc>
        <w:tc>
          <w:tcPr>
            <w:tcW w:w="1575" w:type="dxa"/>
          </w:tcPr>
          <w:p w14:paraId="11ED2DE3" w14:textId="77777777" w:rsidR="00D112F7" w:rsidRPr="00EB1CEC" w:rsidRDefault="00D112F7" w:rsidP="00B26F87">
            <w:pPr>
              <w:autoSpaceDE w:val="0"/>
              <w:autoSpaceDN w:val="0"/>
              <w:adjustRightInd w:val="0"/>
              <w:rPr>
                <w:rFonts w:ascii="ArialMT" w:hAnsi="ArialMT" w:cs="ArialMT"/>
                <w:sz w:val="18"/>
                <w:szCs w:val="18"/>
              </w:rPr>
            </w:pPr>
            <w:r w:rsidRPr="00EB1CEC">
              <w:rPr>
                <w:rFonts w:ascii="ArialMT" w:hAnsi="ArialMT" w:cs="ArialMT"/>
                <w:sz w:val="18"/>
                <w:szCs w:val="18"/>
              </w:rPr>
              <w:t>- 1 x instrument purchase</w:t>
            </w:r>
          </w:p>
          <w:p w14:paraId="5306107E" w14:textId="77777777" w:rsidR="00D112F7" w:rsidRPr="00EB1CEC" w:rsidRDefault="00D112F7" w:rsidP="00B26F87">
            <w:pPr>
              <w:autoSpaceDE w:val="0"/>
              <w:autoSpaceDN w:val="0"/>
              <w:adjustRightInd w:val="0"/>
              <w:rPr>
                <w:rFonts w:ascii="ArialMT" w:hAnsi="ArialMT" w:cs="ArialMT"/>
                <w:sz w:val="18"/>
                <w:szCs w:val="18"/>
              </w:rPr>
            </w:pPr>
            <w:r w:rsidRPr="00EB1CEC">
              <w:rPr>
                <w:rFonts w:ascii="ArialMT" w:hAnsi="ArialMT" w:cs="ArialMT"/>
                <w:sz w:val="18"/>
                <w:szCs w:val="18"/>
              </w:rPr>
              <w:t>- 1 instrument assessment</w:t>
            </w:r>
          </w:p>
          <w:p w14:paraId="2AB39701" w14:textId="77777777" w:rsidR="00D112F7" w:rsidRPr="00EB1CEC" w:rsidRDefault="00D112F7" w:rsidP="00B26F87">
            <w:pPr>
              <w:autoSpaceDE w:val="0"/>
              <w:autoSpaceDN w:val="0"/>
              <w:adjustRightInd w:val="0"/>
              <w:rPr>
                <w:rFonts w:ascii="ArialMT" w:hAnsi="ArialMT" w:cs="ArialMT"/>
                <w:sz w:val="18"/>
                <w:szCs w:val="18"/>
              </w:rPr>
            </w:pPr>
            <w:r w:rsidRPr="00EB1CEC">
              <w:rPr>
                <w:rFonts w:ascii="ArialMT" w:hAnsi="ArialMT" w:cs="ArialMT"/>
                <w:sz w:val="18"/>
                <w:szCs w:val="18"/>
              </w:rPr>
              <w:t>- Several algorithms and methodologies</w:t>
            </w:r>
          </w:p>
        </w:tc>
        <w:tc>
          <w:tcPr>
            <w:tcW w:w="1575" w:type="dxa"/>
          </w:tcPr>
          <w:p w14:paraId="46B4C40D" w14:textId="77777777" w:rsidR="00D112F7" w:rsidRPr="00663AC0" w:rsidRDefault="00D112F7" w:rsidP="00B26F87">
            <w:pPr>
              <w:autoSpaceDE w:val="0"/>
              <w:autoSpaceDN w:val="0"/>
              <w:adjustRightInd w:val="0"/>
              <w:rPr>
                <w:rFonts w:ascii="ArialMT" w:hAnsi="ArialMT" w:cs="ArialMT"/>
                <w:sz w:val="18"/>
                <w:szCs w:val="18"/>
              </w:rPr>
            </w:pPr>
            <w:r>
              <w:rPr>
                <w:rFonts w:ascii="ArialMT" w:hAnsi="ArialMT" w:cs="ArialMT"/>
                <w:sz w:val="18"/>
                <w:szCs w:val="18"/>
              </w:rPr>
              <w:t xml:space="preserve">- </w:t>
            </w:r>
            <w:r w:rsidRPr="00663AC0">
              <w:rPr>
                <w:rFonts w:ascii="ArialMT" w:hAnsi="ArialMT" w:cs="ArialMT"/>
                <w:sz w:val="18"/>
                <w:szCs w:val="18"/>
              </w:rPr>
              <w:t>Develop Payerne as a GRUAN site</w:t>
            </w:r>
          </w:p>
          <w:p w14:paraId="1FD1F387" w14:textId="77777777" w:rsidR="00D112F7" w:rsidRDefault="00D112F7" w:rsidP="00B26F87">
            <w:pPr>
              <w:autoSpaceDE w:val="0"/>
              <w:autoSpaceDN w:val="0"/>
              <w:adjustRightInd w:val="0"/>
              <w:rPr>
                <w:rFonts w:ascii="ArialMT" w:hAnsi="ArialMT" w:cs="ArialMT"/>
                <w:sz w:val="18"/>
                <w:szCs w:val="18"/>
              </w:rPr>
            </w:pPr>
            <w:r>
              <w:rPr>
                <w:rFonts w:ascii="ArialMT" w:hAnsi="ArialMT" w:cs="ArialMT"/>
                <w:sz w:val="18"/>
                <w:szCs w:val="18"/>
              </w:rPr>
              <w:t xml:space="preserve">- </w:t>
            </w:r>
            <w:r w:rsidRPr="00663AC0">
              <w:rPr>
                <w:rFonts w:ascii="ArialMT" w:hAnsi="ArialMT" w:cs="ArialMT"/>
                <w:sz w:val="18"/>
                <w:szCs w:val="18"/>
              </w:rPr>
              <w:t xml:space="preserve">Reinforcement </w:t>
            </w:r>
            <w:r>
              <w:rPr>
                <w:rFonts w:ascii="ArialMT" w:hAnsi="ArialMT" w:cs="ArialMT"/>
                <w:sz w:val="18"/>
                <w:szCs w:val="18"/>
              </w:rPr>
              <w:t>of the lidar–related activities</w:t>
            </w:r>
          </w:p>
          <w:p w14:paraId="54783C7C" w14:textId="77777777" w:rsidR="00D112F7" w:rsidRPr="00663AC0" w:rsidRDefault="00D112F7" w:rsidP="00B26F87">
            <w:pPr>
              <w:autoSpaceDE w:val="0"/>
              <w:autoSpaceDN w:val="0"/>
              <w:adjustRightInd w:val="0"/>
              <w:rPr>
                <w:rFonts w:ascii="ArialMT" w:hAnsi="ArialMT" w:cs="ArialMT"/>
                <w:sz w:val="18"/>
                <w:szCs w:val="18"/>
              </w:rPr>
            </w:pPr>
            <w:r>
              <w:rPr>
                <w:rFonts w:ascii="ArialMT" w:hAnsi="ArialMT" w:cs="ArialMT"/>
                <w:sz w:val="18"/>
                <w:szCs w:val="18"/>
              </w:rPr>
              <w:t>- Finalise SPICE</w:t>
            </w:r>
          </w:p>
          <w:p w14:paraId="23B554F7" w14:textId="77777777" w:rsidR="00D112F7" w:rsidRDefault="00D112F7" w:rsidP="00B26F87">
            <w:pPr>
              <w:autoSpaceDE w:val="0"/>
              <w:autoSpaceDN w:val="0"/>
              <w:adjustRightInd w:val="0"/>
              <w:rPr>
                <w:rFonts w:ascii="ArialMT" w:hAnsi="ArialMT" w:cs="ArialMT"/>
                <w:sz w:val="18"/>
                <w:szCs w:val="18"/>
              </w:rPr>
            </w:pPr>
          </w:p>
        </w:tc>
        <w:tc>
          <w:tcPr>
            <w:tcW w:w="1575" w:type="dxa"/>
          </w:tcPr>
          <w:p w14:paraId="7E893B21" w14:textId="77777777" w:rsidR="00D112F7" w:rsidRDefault="00D112F7" w:rsidP="00B26F87">
            <w:pPr>
              <w:autoSpaceDE w:val="0"/>
              <w:autoSpaceDN w:val="0"/>
              <w:adjustRightInd w:val="0"/>
              <w:rPr>
                <w:rFonts w:ascii="ArialMT" w:hAnsi="ArialMT" w:cs="ArialMT"/>
                <w:sz w:val="18"/>
                <w:szCs w:val="18"/>
              </w:rPr>
            </w:pPr>
            <w:r>
              <w:rPr>
                <w:rFonts w:ascii="ArialMT" w:hAnsi="ArialMT" w:cs="ArialMT"/>
                <w:sz w:val="18"/>
                <w:szCs w:val="18"/>
              </w:rPr>
              <w:t>Radiosonde TB.</w:t>
            </w:r>
          </w:p>
          <w:p w14:paraId="71AE520D" w14:textId="77777777" w:rsidR="00D112F7" w:rsidRDefault="00D112F7" w:rsidP="00B26F87">
            <w:pPr>
              <w:autoSpaceDE w:val="0"/>
              <w:autoSpaceDN w:val="0"/>
              <w:adjustRightInd w:val="0"/>
              <w:rPr>
                <w:rFonts w:ascii="ArialMT" w:hAnsi="ArialMT" w:cs="ArialMT"/>
                <w:sz w:val="18"/>
                <w:szCs w:val="18"/>
              </w:rPr>
            </w:pPr>
            <w:r>
              <w:rPr>
                <w:rFonts w:ascii="ArialMT" w:hAnsi="ArialMT" w:cs="ArialMT"/>
                <w:sz w:val="18"/>
                <w:szCs w:val="18"/>
              </w:rPr>
              <w:t>Participation in several international networks.</w:t>
            </w:r>
          </w:p>
          <w:p w14:paraId="478EC0AC" w14:textId="77777777" w:rsidR="00D112F7" w:rsidRDefault="00D112F7" w:rsidP="00B26F87">
            <w:pPr>
              <w:autoSpaceDE w:val="0"/>
              <w:autoSpaceDN w:val="0"/>
              <w:adjustRightInd w:val="0"/>
              <w:rPr>
                <w:rFonts w:ascii="ArialMT" w:hAnsi="ArialMT" w:cs="ArialMT"/>
                <w:sz w:val="18"/>
                <w:szCs w:val="18"/>
              </w:rPr>
            </w:pPr>
            <w:r>
              <w:rPr>
                <w:rFonts w:ascii="ArialMT" w:hAnsi="ArialMT" w:cs="ArialMT"/>
                <w:sz w:val="18"/>
                <w:szCs w:val="18"/>
              </w:rPr>
              <w:t>New 50m tower.</w:t>
            </w:r>
          </w:p>
          <w:p w14:paraId="4A825B61" w14:textId="77777777" w:rsidR="00D112F7" w:rsidRDefault="00D112F7" w:rsidP="00B26F87">
            <w:pPr>
              <w:autoSpaceDE w:val="0"/>
              <w:autoSpaceDN w:val="0"/>
              <w:adjustRightInd w:val="0"/>
              <w:rPr>
                <w:rFonts w:ascii="ArialMT" w:hAnsi="ArialMT" w:cs="ArialMT"/>
                <w:sz w:val="18"/>
                <w:szCs w:val="18"/>
              </w:rPr>
            </w:pPr>
            <w:r>
              <w:rPr>
                <w:rFonts w:ascii="ArialMT" w:hAnsi="ArialMT" w:cs="ArialMT"/>
                <w:sz w:val="18"/>
                <w:szCs w:val="18"/>
              </w:rPr>
              <w:t>Purchase UAV.</w:t>
            </w:r>
          </w:p>
        </w:tc>
        <w:tc>
          <w:tcPr>
            <w:tcW w:w="1575" w:type="dxa"/>
          </w:tcPr>
          <w:p w14:paraId="05F86A5D" w14:textId="77777777" w:rsidR="00D112F7" w:rsidRDefault="00D112F7" w:rsidP="00B26F87">
            <w:pPr>
              <w:autoSpaceDE w:val="0"/>
              <w:autoSpaceDN w:val="0"/>
              <w:adjustRightInd w:val="0"/>
              <w:rPr>
                <w:rFonts w:ascii="ArialMT" w:hAnsi="ArialMT" w:cs="ArialMT"/>
                <w:sz w:val="18"/>
                <w:szCs w:val="18"/>
              </w:rPr>
            </w:pPr>
            <w:r>
              <w:rPr>
                <w:rFonts w:ascii="ArialMT" w:hAnsi="ArialMT" w:cs="ArialMT"/>
                <w:sz w:val="18"/>
                <w:szCs w:val="18"/>
              </w:rPr>
              <w:t>2 x assessments</w:t>
            </w:r>
          </w:p>
          <w:p w14:paraId="26152843" w14:textId="77777777" w:rsidR="00D112F7" w:rsidRDefault="00D112F7" w:rsidP="00B26F87">
            <w:pPr>
              <w:autoSpaceDE w:val="0"/>
              <w:autoSpaceDN w:val="0"/>
              <w:adjustRightInd w:val="0"/>
              <w:rPr>
                <w:rFonts w:ascii="ArialMT" w:hAnsi="ArialMT" w:cs="ArialMT"/>
                <w:sz w:val="18"/>
                <w:szCs w:val="18"/>
              </w:rPr>
            </w:pPr>
            <w:r>
              <w:rPr>
                <w:rFonts w:ascii="ArialMT" w:hAnsi="ArialMT" w:cs="ArialMT"/>
                <w:sz w:val="18"/>
                <w:szCs w:val="18"/>
              </w:rPr>
              <w:t>1 x test</w:t>
            </w:r>
          </w:p>
          <w:p w14:paraId="14B647D7" w14:textId="77777777" w:rsidR="00D112F7" w:rsidRPr="00C478E8" w:rsidRDefault="00D112F7" w:rsidP="00B26F87">
            <w:pPr>
              <w:autoSpaceDE w:val="0"/>
              <w:autoSpaceDN w:val="0"/>
              <w:adjustRightInd w:val="0"/>
              <w:rPr>
                <w:rFonts w:ascii="ArialMT" w:hAnsi="ArialMT" w:cs="ArialMT"/>
                <w:sz w:val="18"/>
                <w:szCs w:val="18"/>
              </w:rPr>
            </w:pPr>
            <w:r w:rsidRPr="009C5DE0">
              <w:rPr>
                <w:rFonts w:ascii="ArialMT" w:hAnsi="ArialMT" w:cs="ArialMT"/>
                <w:sz w:val="18"/>
                <w:szCs w:val="18"/>
              </w:rPr>
              <w:t>Drafting of a chapter on operational radar wind profiling for CIMO guide  </w:t>
            </w:r>
          </w:p>
        </w:tc>
        <w:tc>
          <w:tcPr>
            <w:tcW w:w="1575" w:type="dxa"/>
          </w:tcPr>
          <w:p w14:paraId="2FEED11B" w14:textId="77777777" w:rsidR="00D112F7" w:rsidRPr="00C478E8" w:rsidRDefault="00D112F7" w:rsidP="00B26F87">
            <w:pPr>
              <w:autoSpaceDE w:val="0"/>
              <w:autoSpaceDN w:val="0"/>
              <w:adjustRightInd w:val="0"/>
              <w:rPr>
                <w:rFonts w:ascii="ArialMT" w:hAnsi="ArialMT" w:cs="ArialMT"/>
                <w:sz w:val="18"/>
                <w:szCs w:val="18"/>
              </w:rPr>
            </w:pPr>
            <w:r>
              <w:rPr>
                <w:rFonts w:ascii="ArialMT" w:hAnsi="ArialMT" w:cs="ArialMT"/>
                <w:sz w:val="18"/>
                <w:szCs w:val="18"/>
              </w:rPr>
              <w:t>4 x research grade projects</w:t>
            </w:r>
          </w:p>
        </w:tc>
        <w:tc>
          <w:tcPr>
            <w:tcW w:w="1575" w:type="dxa"/>
          </w:tcPr>
          <w:p w14:paraId="77D8D604" w14:textId="77777777" w:rsidR="00D112F7" w:rsidRPr="009C176E" w:rsidRDefault="00D112F7" w:rsidP="00B26F87">
            <w:pPr>
              <w:autoSpaceDE w:val="0"/>
              <w:autoSpaceDN w:val="0"/>
              <w:adjustRightInd w:val="0"/>
              <w:rPr>
                <w:rFonts w:ascii="ArialMT" w:hAnsi="ArialMT" w:cs="ArialMT"/>
                <w:sz w:val="18"/>
                <w:szCs w:val="18"/>
              </w:rPr>
            </w:pPr>
            <w:r w:rsidRPr="00C478E8">
              <w:rPr>
                <w:rFonts w:ascii="ArialMT" w:hAnsi="ArialMT" w:cs="ArialMT"/>
                <w:sz w:val="18"/>
                <w:szCs w:val="18"/>
              </w:rPr>
              <w:t xml:space="preserve">WMO-ISO standards on precipitation </w:t>
            </w:r>
          </w:p>
        </w:tc>
        <w:tc>
          <w:tcPr>
            <w:tcW w:w="1575" w:type="dxa"/>
          </w:tcPr>
          <w:p w14:paraId="54975628" w14:textId="77777777" w:rsidR="00D112F7" w:rsidRPr="009C176E" w:rsidRDefault="00D112F7" w:rsidP="00B26F87">
            <w:pPr>
              <w:autoSpaceDE w:val="0"/>
              <w:autoSpaceDN w:val="0"/>
              <w:adjustRightInd w:val="0"/>
              <w:rPr>
                <w:rFonts w:ascii="ArialMT" w:hAnsi="ArialMT" w:cs="ArialMT"/>
                <w:sz w:val="18"/>
                <w:szCs w:val="18"/>
              </w:rPr>
            </w:pPr>
            <w:r>
              <w:rPr>
                <w:rFonts w:ascii="ArialMT" w:hAnsi="ArialMT" w:cs="ArialMT"/>
                <w:sz w:val="18"/>
                <w:szCs w:val="18"/>
              </w:rPr>
              <w:t>2 x intercomparisons and a field experiement</w:t>
            </w:r>
          </w:p>
        </w:tc>
        <w:tc>
          <w:tcPr>
            <w:tcW w:w="1575" w:type="dxa"/>
          </w:tcPr>
          <w:p w14:paraId="4CD11C5D" w14:textId="77777777" w:rsidR="00D112F7" w:rsidRDefault="00D112F7" w:rsidP="00B26F87">
            <w:pPr>
              <w:autoSpaceDE w:val="0"/>
              <w:autoSpaceDN w:val="0"/>
              <w:adjustRightInd w:val="0"/>
              <w:rPr>
                <w:rFonts w:ascii="ArialMT" w:hAnsi="ArialMT" w:cs="ArialMT"/>
                <w:sz w:val="18"/>
                <w:szCs w:val="18"/>
              </w:rPr>
            </w:pPr>
            <w:r>
              <w:rPr>
                <w:rFonts w:ascii="ArialMT" w:hAnsi="ArialMT" w:cs="ArialMT"/>
                <w:sz w:val="18"/>
                <w:szCs w:val="18"/>
              </w:rPr>
              <w:t>Several PBL and Satellite data verification projects</w:t>
            </w:r>
          </w:p>
        </w:tc>
      </w:tr>
      <w:tr w:rsidR="00D112F7" w:rsidRPr="00BE44FE" w14:paraId="0975FD1A" w14:textId="77777777" w:rsidTr="00083851">
        <w:trPr>
          <w:cantSplit/>
          <w:jc w:val="center"/>
        </w:trPr>
        <w:tc>
          <w:tcPr>
            <w:tcW w:w="1986" w:type="dxa"/>
          </w:tcPr>
          <w:p w14:paraId="056557B8" w14:textId="77777777" w:rsidR="00D112F7" w:rsidRPr="00CB2220" w:rsidRDefault="00D112F7" w:rsidP="00B26F87">
            <w:pPr>
              <w:autoSpaceDE w:val="0"/>
              <w:autoSpaceDN w:val="0"/>
              <w:adjustRightInd w:val="0"/>
              <w:rPr>
                <w:rFonts w:ascii="ArialMT" w:hAnsi="ArialMT" w:cs="ArialMT"/>
                <w:sz w:val="18"/>
                <w:szCs w:val="18"/>
              </w:rPr>
            </w:pPr>
            <w:r w:rsidRPr="00CB2220">
              <w:rPr>
                <w:rFonts w:ascii="ArialMT" w:hAnsi="ArialMT" w:cs="ArialMT"/>
                <w:sz w:val="18"/>
                <w:szCs w:val="18"/>
              </w:rPr>
              <w:t>able to continue in the role of a Test Bed/Lead Centre during the coming two years</w:t>
            </w:r>
          </w:p>
        </w:tc>
        <w:tc>
          <w:tcPr>
            <w:tcW w:w="1575" w:type="dxa"/>
          </w:tcPr>
          <w:p w14:paraId="1BE2F3AE" w14:textId="77777777" w:rsidR="00D112F7" w:rsidRDefault="00D112F7" w:rsidP="00B26F87">
            <w:pPr>
              <w:autoSpaceDE w:val="0"/>
              <w:autoSpaceDN w:val="0"/>
              <w:adjustRightInd w:val="0"/>
              <w:rPr>
                <w:rFonts w:ascii="ArialMT" w:hAnsi="ArialMT" w:cs="ArialMT"/>
                <w:sz w:val="18"/>
                <w:szCs w:val="18"/>
              </w:rPr>
            </w:pPr>
            <w:r>
              <w:rPr>
                <w:rFonts w:ascii="ArialMT" w:hAnsi="ArialMT" w:cs="ArialMT"/>
                <w:sz w:val="18"/>
                <w:szCs w:val="18"/>
              </w:rPr>
              <w:t>Yes</w:t>
            </w:r>
          </w:p>
        </w:tc>
        <w:tc>
          <w:tcPr>
            <w:tcW w:w="1575" w:type="dxa"/>
          </w:tcPr>
          <w:p w14:paraId="6CAB18C6" w14:textId="77777777" w:rsidR="00D112F7" w:rsidRPr="00EB1CEC" w:rsidRDefault="00D112F7" w:rsidP="00B26F87">
            <w:pPr>
              <w:autoSpaceDE w:val="0"/>
              <w:autoSpaceDN w:val="0"/>
              <w:adjustRightInd w:val="0"/>
              <w:rPr>
                <w:rFonts w:ascii="ArialMT" w:hAnsi="ArialMT" w:cs="ArialMT"/>
                <w:sz w:val="18"/>
                <w:szCs w:val="18"/>
              </w:rPr>
            </w:pPr>
            <w:r w:rsidRPr="00EB1CEC">
              <w:rPr>
                <w:rFonts w:ascii="ArialMT" w:hAnsi="ArialMT" w:cs="ArialMT"/>
                <w:sz w:val="18"/>
                <w:szCs w:val="18"/>
              </w:rPr>
              <w:t>Yes</w:t>
            </w:r>
          </w:p>
        </w:tc>
        <w:tc>
          <w:tcPr>
            <w:tcW w:w="1575" w:type="dxa"/>
          </w:tcPr>
          <w:p w14:paraId="7AE25777" w14:textId="77777777" w:rsidR="00D112F7" w:rsidRDefault="00D112F7" w:rsidP="00B26F87">
            <w:pPr>
              <w:autoSpaceDE w:val="0"/>
              <w:autoSpaceDN w:val="0"/>
              <w:adjustRightInd w:val="0"/>
              <w:rPr>
                <w:rFonts w:ascii="ArialMT" w:hAnsi="ArialMT" w:cs="ArialMT"/>
                <w:sz w:val="18"/>
                <w:szCs w:val="18"/>
              </w:rPr>
            </w:pPr>
            <w:r>
              <w:rPr>
                <w:rFonts w:ascii="ArialMT" w:hAnsi="ArialMT" w:cs="ArialMT"/>
                <w:sz w:val="18"/>
                <w:szCs w:val="18"/>
              </w:rPr>
              <w:t>Yes</w:t>
            </w:r>
          </w:p>
        </w:tc>
        <w:tc>
          <w:tcPr>
            <w:tcW w:w="1575" w:type="dxa"/>
          </w:tcPr>
          <w:p w14:paraId="584273E1" w14:textId="77777777" w:rsidR="00D112F7" w:rsidRDefault="00D112F7" w:rsidP="00B26F87">
            <w:pPr>
              <w:autoSpaceDE w:val="0"/>
              <w:autoSpaceDN w:val="0"/>
              <w:adjustRightInd w:val="0"/>
              <w:rPr>
                <w:rFonts w:ascii="ArialMT" w:hAnsi="ArialMT" w:cs="ArialMT"/>
                <w:sz w:val="18"/>
                <w:szCs w:val="18"/>
              </w:rPr>
            </w:pPr>
            <w:r>
              <w:rPr>
                <w:rFonts w:ascii="ArialMT" w:hAnsi="ArialMT" w:cs="ArialMT"/>
                <w:sz w:val="18"/>
                <w:szCs w:val="18"/>
              </w:rPr>
              <w:t>Yes</w:t>
            </w:r>
          </w:p>
        </w:tc>
        <w:tc>
          <w:tcPr>
            <w:tcW w:w="1575" w:type="dxa"/>
          </w:tcPr>
          <w:p w14:paraId="08645E20" w14:textId="77777777" w:rsidR="00D112F7" w:rsidRDefault="00D112F7" w:rsidP="00B26F87">
            <w:pPr>
              <w:autoSpaceDE w:val="0"/>
              <w:autoSpaceDN w:val="0"/>
              <w:adjustRightInd w:val="0"/>
              <w:rPr>
                <w:rFonts w:ascii="ArialMT" w:hAnsi="ArialMT" w:cs="ArialMT"/>
                <w:sz w:val="18"/>
                <w:szCs w:val="18"/>
              </w:rPr>
            </w:pPr>
            <w:r w:rsidRPr="00EB1CEC">
              <w:rPr>
                <w:rFonts w:ascii="ArialMT" w:hAnsi="ArialMT" w:cs="ArialMT"/>
                <w:sz w:val="18"/>
                <w:szCs w:val="18"/>
              </w:rPr>
              <w:t>Yes</w:t>
            </w:r>
          </w:p>
        </w:tc>
        <w:tc>
          <w:tcPr>
            <w:tcW w:w="1575" w:type="dxa"/>
          </w:tcPr>
          <w:p w14:paraId="0D7BADDF" w14:textId="77777777" w:rsidR="00D112F7" w:rsidRDefault="00D112F7" w:rsidP="00B26F87">
            <w:pPr>
              <w:autoSpaceDE w:val="0"/>
              <w:autoSpaceDN w:val="0"/>
              <w:adjustRightInd w:val="0"/>
              <w:rPr>
                <w:rFonts w:ascii="ArialMT" w:hAnsi="ArialMT" w:cs="ArialMT"/>
                <w:sz w:val="18"/>
                <w:szCs w:val="18"/>
              </w:rPr>
            </w:pPr>
            <w:r>
              <w:rPr>
                <w:rFonts w:ascii="ArialMT" w:hAnsi="ArialMT" w:cs="ArialMT"/>
                <w:sz w:val="18"/>
                <w:szCs w:val="18"/>
              </w:rPr>
              <w:t>Yes</w:t>
            </w:r>
          </w:p>
        </w:tc>
        <w:tc>
          <w:tcPr>
            <w:tcW w:w="1575" w:type="dxa"/>
          </w:tcPr>
          <w:p w14:paraId="5CC9F8FC" w14:textId="77777777" w:rsidR="00D112F7" w:rsidRPr="009C176E" w:rsidRDefault="00D112F7" w:rsidP="00B26F87">
            <w:pPr>
              <w:autoSpaceDE w:val="0"/>
              <w:autoSpaceDN w:val="0"/>
              <w:adjustRightInd w:val="0"/>
              <w:rPr>
                <w:rFonts w:ascii="ArialMT" w:hAnsi="ArialMT" w:cs="ArialMT"/>
                <w:sz w:val="18"/>
                <w:szCs w:val="18"/>
              </w:rPr>
            </w:pPr>
            <w:r>
              <w:rPr>
                <w:rFonts w:ascii="ArialMT" w:hAnsi="ArialMT" w:cs="ArialMT"/>
                <w:sz w:val="18"/>
                <w:szCs w:val="18"/>
              </w:rPr>
              <w:t>Yes</w:t>
            </w:r>
          </w:p>
        </w:tc>
        <w:tc>
          <w:tcPr>
            <w:tcW w:w="1575" w:type="dxa"/>
          </w:tcPr>
          <w:p w14:paraId="4B61C57F" w14:textId="77777777" w:rsidR="00D112F7" w:rsidRPr="009C176E" w:rsidRDefault="00D112F7" w:rsidP="00B26F87">
            <w:pPr>
              <w:autoSpaceDE w:val="0"/>
              <w:autoSpaceDN w:val="0"/>
              <w:adjustRightInd w:val="0"/>
              <w:rPr>
                <w:rFonts w:ascii="ArialMT" w:hAnsi="ArialMT" w:cs="ArialMT"/>
                <w:sz w:val="18"/>
                <w:szCs w:val="18"/>
              </w:rPr>
            </w:pPr>
            <w:r>
              <w:rPr>
                <w:rFonts w:ascii="ArialMT" w:hAnsi="ArialMT" w:cs="ArialMT"/>
                <w:sz w:val="18"/>
                <w:szCs w:val="18"/>
              </w:rPr>
              <w:t>Yes</w:t>
            </w:r>
          </w:p>
        </w:tc>
        <w:tc>
          <w:tcPr>
            <w:tcW w:w="1575" w:type="dxa"/>
          </w:tcPr>
          <w:p w14:paraId="00E26CD6" w14:textId="77777777" w:rsidR="00D112F7" w:rsidRDefault="00D112F7" w:rsidP="00B26F87">
            <w:pPr>
              <w:autoSpaceDE w:val="0"/>
              <w:autoSpaceDN w:val="0"/>
              <w:adjustRightInd w:val="0"/>
              <w:rPr>
                <w:rFonts w:ascii="ArialMT" w:hAnsi="ArialMT" w:cs="ArialMT"/>
                <w:sz w:val="18"/>
                <w:szCs w:val="18"/>
              </w:rPr>
            </w:pPr>
            <w:r>
              <w:rPr>
                <w:rFonts w:ascii="ArialMT" w:hAnsi="ArialMT" w:cs="ArialMT"/>
                <w:sz w:val="18"/>
                <w:szCs w:val="18"/>
              </w:rPr>
              <w:t>Yes</w:t>
            </w:r>
          </w:p>
        </w:tc>
      </w:tr>
      <w:tr w:rsidR="00D112F7" w:rsidRPr="00BE44FE" w14:paraId="6F6FA218" w14:textId="77777777" w:rsidTr="00083851">
        <w:trPr>
          <w:cantSplit/>
          <w:jc w:val="center"/>
        </w:trPr>
        <w:tc>
          <w:tcPr>
            <w:tcW w:w="1986" w:type="dxa"/>
            <w:shd w:val="clear" w:color="auto" w:fill="C0C0C0"/>
          </w:tcPr>
          <w:p w14:paraId="0E7B7A22" w14:textId="77777777" w:rsidR="00D112F7" w:rsidRPr="00CB2220" w:rsidRDefault="00D112F7" w:rsidP="00B26F87">
            <w:pPr>
              <w:rPr>
                <w:rFonts w:ascii="ArialMT" w:hAnsi="ArialMT" w:cs="ArialMT"/>
                <w:sz w:val="18"/>
                <w:szCs w:val="18"/>
              </w:rPr>
            </w:pPr>
          </w:p>
        </w:tc>
        <w:tc>
          <w:tcPr>
            <w:tcW w:w="1575" w:type="dxa"/>
            <w:shd w:val="clear" w:color="auto" w:fill="C0C0C0"/>
          </w:tcPr>
          <w:p w14:paraId="3209255C" w14:textId="77777777" w:rsidR="00D112F7" w:rsidRPr="009C176E" w:rsidRDefault="00D112F7" w:rsidP="00B26F87">
            <w:pPr>
              <w:rPr>
                <w:rFonts w:ascii="ArialMT" w:hAnsi="ArialMT" w:cs="ArialMT"/>
                <w:sz w:val="18"/>
                <w:szCs w:val="18"/>
              </w:rPr>
            </w:pPr>
          </w:p>
        </w:tc>
        <w:tc>
          <w:tcPr>
            <w:tcW w:w="1575" w:type="dxa"/>
            <w:shd w:val="clear" w:color="auto" w:fill="C0C0C0"/>
          </w:tcPr>
          <w:p w14:paraId="23EB02B1" w14:textId="77777777" w:rsidR="00D112F7" w:rsidRPr="00EB1CEC" w:rsidRDefault="00D112F7" w:rsidP="00B26F87">
            <w:pPr>
              <w:rPr>
                <w:rFonts w:ascii="ArialMT" w:hAnsi="ArialMT" w:cs="ArialMT"/>
                <w:sz w:val="18"/>
                <w:szCs w:val="18"/>
              </w:rPr>
            </w:pPr>
          </w:p>
        </w:tc>
        <w:tc>
          <w:tcPr>
            <w:tcW w:w="1575" w:type="dxa"/>
            <w:shd w:val="clear" w:color="auto" w:fill="C0C0C0"/>
          </w:tcPr>
          <w:p w14:paraId="09D30E58" w14:textId="77777777" w:rsidR="00D112F7" w:rsidRPr="009C176E" w:rsidRDefault="00D112F7" w:rsidP="00B26F87">
            <w:pPr>
              <w:rPr>
                <w:rFonts w:ascii="ArialMT" w:hAnsi="ArialMT" w:cs="ArialMT"/>
                <w:sz w:val="18"/>
                <w:szCs w:val="18"/>
              </w:rPr>
            </w:pPr>
          </w:p>
        </w:tc>
        <w:tc>
          <w:tcPr>
            <w:tcW w:w="1575" w:type="dxa"/>
            <w:shd w:val="clear" w:color="auto" w:fill="C0C0C0"/>
          </w:tcPr>
          <w:p w14:paraId="00D9ED1F" w14:textId="77777777" w:rsidR="00D112F7" w:rsidRPr="009C176E" w:rsidRDefault="00D112F7" w:rsidP="00B26F87">
            <w:pPr>
              <w:rPr>
                <w:rFonts w:ascii="ArialMT" w:hAnsi="ArialMT" w:cs="ArialMT"/>
                <w:sz w:val="18"/>
                <w:szCs w:val="18"/>
              </w:rPr>
            </w:pPr>
          </w:p>
        </w:tc>
        <w:tc>
          <w:tcPr>
            <w:tcW w:w="1575" w:type="dxa"/>
            <w:shd w:val="clear" w:color="auto" w:fill="C0C0C0"/>
          </w:tcPr>
          <w:p w14:paraId="436A815C" w14:textId="77777777" w:rsidR="00D112F7" w:rsidRPr="009C176E" w:rsidRDefault="00D112F7" w:rsidP="00B26F87">
            <w:pPr>
              <w:rPr>
                <w:rFonts w:ascii="ArialMT" w:hAnsi="ArialMT" w:cs="ArialMT"/>
                <w:sz w:val="18"/>
                <w:szCs w:val="18"/>
              </w:rPr>
            </w:pPr>
          </w:p>
        </w:tc>
        <w:tc>
          <w:tcPr>
            <w:tcW w:w="1575" w:type="dxa"/>
            <w:shd w:val="clear" w:color="auto" w:fill="C0C0C0"/>
          </w:tcPr>
          <w:p w14:paraId="67F1865E" w14:textId="77777777" w:rsidR="00D112F7" w:rsidRPr="009C176E" w:rsidRDefault="00D112F7" w:rsidP="00B26F87">
            <w:pPr>
              <w:rPr>
                <w:rFonts w:ascii="ArialMT" w:hAnsi="ArialMT" w:cs="ArialMT"/>
                <w:sz w:val="18"/>
                <w:szCs w:val="18"/>
              </w:rPr>
            </w:pPr>
          </w:p>
        </w:tc>
        <w:tc>
          <w:tcPr>
            <w:tcW w:w="1575" w:type="dxa"/>
            <w:shd w:val="clear" w:color="auto" w:fill="C0C0C0"/>
          </w:tcPr>
          <w:p w14:paraId="37BCACF9" w14:textId="77777777" w:rsidR="00D112F7" w:rsidRPr="009C176E" w:rsidRDefault="00D112F7" w:rsidP="00B26F87">
            <w:pPr>
              <w:rPr>
                <w:rFonts w:ascii="ArialMT" w:hAnsi="ArialMT" w:cs="ArialMT"/>
                <w:sz w:val="18"/>
                <w:szCs w:val="18"/>
              </w:rPr>
            </w:pPr>
          </w:p>
        </w:tc>
        <w:tc>
          <w:tcPr>
            <w:tcW w:w="1575" w:type="dxa"/>
            <w:shd w:val="clear" w:color="auto" w:fill="C0C0C0"/>
          </w:tcPr>
          <w:p w14:paraId="5C44AAB7" w14:textId="77777777" w:rsidR="00D112F7" w:rsidRPr="009C176E" w:rsidRDefault="00D112F7" w:rsidP="00B26F87">
            <w:pPr>
              <w:rPr>
                <w:rFonts w:ascii="ArialMT" w:hAnsi="ArialMT" w:cs="ArialMT"/>
                <w:sz w:val="18"/>
                <w:szCs w:val="18"/>
              </w:rPr>
            </w:pPr>
          </w:p>
        </w:tc>
        <w:tc>
          <w:tcPr>
            <w:tcW w:w="1575" w:type="dxa"/>
            <w:shd w:val="clear" w:color="auto" w:fill="C0C0C0"/>
          </w:tcPr>
          <w:p w14:paraId="51561BA6" w14:textId="77777777" w:rsidR="00D112F7" w:rsidRPr="009C176E" w:rsidRDefault="00D112F7" w:rsidP="00B26F87">
            <w:pPr>
              <w:rPr>
                <w:rFonts w:ascii="ArialMT" w:hAnsi="ArialMT" w:cs="ArialMT"/>
                <w:sz w:val="18"/>
                <w:szCs w:val="18"/>
              </w:rPr>
            </w:pPr>
          </w:p>
        </w:tc>
      </w:tr>
    </w:tbl>
    <w:p w14:paraId="28AA570D" w14:textId="77777777" w:rsidR="00D112F7" w:rsidRDefault="00D112F7" w:rsidP="00D112F7">
      <w:pPr>
        <w:rPr>
          <w:b/>
          <w:bCs w:val="0"/>
          <w:lang w:val="en-US"/>
        </w:rPr>
      </w:pPr>
    </w:p>
    <w:p w14:paraId="29DA4998" w14:textId="77777777" w:rsidR="00D112F7" w:rsidRDefault="00D112F7" w:rsidP="00D112F7">
      <w:pPr>
        <w:rPr>
          <w:b/>
          <w:bCs w:val="0"/>
          <w:lang w:val="en-US"/>
        </w:rPr>
      </w:pPr>
    </w:p>
    <w:p w14:paraId="364604B7" w14:textId="77777777" w:rsidR="00D112F7" w:rsidRDefault="00D112F7" w:rsidP="00D112F7">
      <w:pPr>
        <w:rPr>
          <w:b/>
          <w:bCs w:val="0"/>
          <w:lang w:val="en-US"/>
        </w:rPr>
      </w:pPr>
    </w:p>
    <w:p w14:paraId="372FB8AC" w14:textId="77777777" w:rsidR="00D112F7" w:rsidRDefault="00D112F7" w:rsidP="00D112F7">
      <w:pPr>
        <w:rPr>
          <w:b/>
          <w:bCs w:val="0"/>
          <w:lang w:val="en-US"/>
        </w:rPr>
      </w:pPr>
      <w:r>
        <w:rPr>
          <w:b/>
          <w:bCs w:val="0"/>
          <w:lang w:val="en-US"/>
        </w:rPr>
        <w:t>Other TB and LC Requirements:</w:t>
      </w:r>
    </w:p>
    <w:p w14:paraId="3CCC704E" w14:textId="77777777" w:rsidR="00D112F7" w:rsidRPr="009E2CE3" w:rsidRDefault="00D112F7" w:rsidP="00D112F7">
      <w:pPr>
        <w:pStyle w:val="ListParagraph"/>
        <w:numPr>
          <w:ilvl w:val="0"/>
          <w:numId w:val="34"/>
        </w:numPr>
        <w:rPr>
          <w:rFonts w:cs="Arial"/>
          <w:szCs w:val="20"/>
          <w:lang w:eastAsia="zh-TW"/>
        </w:rPr>
      </w:pPr>
      <w:r w:rsidRPr="009E2CE3">
        <w:rPr>
          <w:rFonts w:ascii="ArialMT" w:hAnsi="ArialMT" w:cs="ArialMT"/>
        </w:rPr>
        <w:t>P</w:t>
      </w:r>
      <w:r w:rsidRPr="009E2CE3">
        <w:rPr>
          <w:rFonts w:cs="Arial"/>
          <w:szCs w:val="20"/>
          <w:lang w:eastAsia="zh-TW"/>
        </w:rPr>
        <w:t>romote collaboration between CIMO and relevant National Meteorological and Hydrological Services (NMHS)</w:t>
      </w:r>
    </w:p>
    <w:p w14:paraId="09FD47AA" w14:textId="77777777" w:rsidR="00D112F7" w:rsidRPr="009E2CE3" w:rsidRDefault="00D112F7" w:rsidP="00D112F7">
      <w:pPr>
        <w:pStyle w:val="ListParagraph"/>
        <w:numPr>
          <w:ilvl w:val="0"/>
          <w:numId w:val="34"/>
        </w:numPr>
        <w:rPr>
          <w:rFonts w:cs="Arial"/>
          <w:szCs w:val="20"/>
          <w:lang w:eastAsia="zh-TW"/>
        </w:rPr>
      </w:pPr>
      <w:r w:rsidRPr="009E2CE3">
        <w:rPr>
          <w:rFonts w:cs="Arial"/>
          <w:szCs w:val="20"/>
          <w:lang w:eastAsia="zh-TW"/>
        </w:rPr>
        <w:t>Testing, development and standardization of meteorological instruments and their performance for the benefit of all WMO Members</w:t>
      </w:r>
    </w:p>
    <w:p w14:paraId="54B30ABD" w14:textId="77777777" w:rsidR="00D112F7" w:rsidRPr="009E2CE3" w:rsidRDefault="00D112F7" w:rsidP="00D112F7">
      <w:pPr>
        <w:pStyle w:val="ListParagraph"/>
        <w:numPr>
          <w:ilvl w:val="0"/>
          <w:numId w:val="34"/>
        </w:numPr>
        <w:rPr>
          <w:rFonts w:cs="Arial"/>
          <w:szCs w:val="20"/>
          <w:lang w:eastAsia="zh-TW"/>
        </w:rPr>
      </w:pPr>
      <w:r w:rsidRPr="009E2CE3">
        <w:rPr>
          <w:rFonts w:cs="Arial"/>
          <w:szCs w:val="20"/>
          <w:lang w:eastAsia="zh-TW"/>
        </w:rPr>
        <w:t>Utilize and build on both existing state-of-the-art facilities and specific expertise</w:t>
      </w:r>
    </w:p>
    <w:p w14:paraId="73AFE786" w14:textId="77777777" w:rsidR="00D112F7" w:rsidRPr="009E2CE3" w:rsidRDefault="00D112F7" w:rsidP="00D112F7">
      <w:pPr>
        <w:pStyle w:val="ListParagraph"/>
        <w:numPr>
          <w:ilvl w:val="0"/>
          <w:numId w:val="34"/>
        </w:numPr>
        <w:rPr>
          <w:rFonts w:cs="Arial"/>
          <w:szCs w:val="20"/>
          <w:lang w:eastAsia="zh-TW"/>
        </w:rPr>
      </w:pPr>
      <w:r w:rsidRPr="009E2CE3">
        <w:rPr>
          <w:rFonts w:cs="Arial"/>
          <w:szCs w:val="20"/>
          <w:lang w:eastAsia="zh-TW"/>
        </w:rPr>
        <w:t>Significant contribution towards developing guidance for WMO Members</w:t>
      </w:r>
    </w:p>
    <w:p w14:paraId="3E51EAFA" w14:textId="77777777" w:rsidR="00D112F7" w:rsidRPr="009E2CE3" w:rsidRDefault="00D112F7" w:rsidP="00D112F7">
      <w:pPr>
        <w:pStyle w:val="ListParagraph"/>
        <w:numPr>
          <w:ilvl w:val="0"/>
          <w:numId w:val="34"/>
        </w:numPr>
        <w:rPr>
          <w:rFonts w:cs="Arial"/>
          <w:szCs w:val="20"/>
          <w:lang w:eastAsia="zh-TW"/>
        </w:rPr>
      </w:pPr>
      <w:r w:rsidRPr="009E2CE3">
        <w:rPr>
          <w:rFonts w:ascii="Helvetica" w:hAnsi="Helvetica" w:cs="Helvetica"/>
          <w:b/>
          <w:szCs w:val="20"/>
          <w:lang w:eastAsia="zh-TW"/>
        </w:rPr>
        <w:t xml:space="preserve">Testbeds </w:t>
      </w:r>
      <w:r w:rsidRPr="009E2CE3">
        <w:rPr>
          <w:rFonts w:cs="Arial"/>
          <w:szCs w:val="20"/>
          <w:lang w:eastAsia="zh-TW"/>
        </w:rPr>
        <w:t xml:space="preserve">are centres with experimental facilities to assess the capabilities of various ground-based remote-sensing and in situ observations </w:t>
      </w:r>
    </w:p>
    <w:p w14:paraId="67B056DA" w14:textId="77777777" w:rsidR="00D112F7" w:rsidRPr="009E2CE3" w:rsidRDefault="00D112F7" w:rsidP="00D112F7">
      <w:pPr>
        <w:pStyle w:val="ListParagraph"/>
        <w:numPr>
          <w:ilvl w:val="0"/>
          <w:numId w:val="34"/>
        </w:numPr>
        <w:rPr>
          <w:rFonts w:cs="Arial"/>
          <w:szCs w:val="20"/>
          <w:lang w:eastAsia="zh-TW"/>
        </w:rPr>
      </w:pPr>
      <w:r w:rsidRPr="009E2CE3">
        <w:rPr>
          <w:rFonts w:cs="Helvetica"/>
          <w:b/>
          <w:szCs w:val="20"/>
          <w:lang w:eastAsia="zh-TW"/>
        </w:rPr>
        <w:t xml:space="preserve">Lead Centres </w:t>
      </w:r>
      <w:r w:rsidRPr="009E2CE3">
        <w:rPr>
          <w:rFonts w:cs="Arial"/>
          <w:szCs w:val="20"/>
          <w:lang w:eastAsia="zh-TW"/>
        </w:rPr>
        <w:t>are centres of excellence in testing of instruments’ performance including in laboratory facilities, and instrument intercomparisons, resulting in standardization</w:t>
      </w:r>
    </w:p>
    <w:p w14:paraId="7300E7D2" w14:textId="77777777" w:rsidR="00D112F7" w:rsidRPr="009E2CE3" w:rsidRDefault="00D112F7" w:rsidP="00D112F7">
      <w:pPr>
        <w:pStyle w:val="ListParagraph"/>
        <w:numPr>
          <w:ilvl w:val="0"/>
          <w:numId w:val="34"/>
        </w:numPr>
        <w:rPr>
          <w:rFonts w:cs="Arial"/>
          <w:szCs w:val="20"/>
          <w:lang w:eastAsia="zh-TW"/>
        </w:rPr>
      </w:pPr>
      <w:r w:rsidRPr="009E2CE3">
        <w:rPr>
          <w:rFonts w:cs="Arial"/>
          <w:b/>
          <w:szCs w:val="20"/>
          <w:lang w:eastAsia="zh-TW"/>
        </w:rPr>
        <w:lastRenderedPageBreak/>
        <w:t>Ongoing</w:t>
      </w:r>
      <w:r w:rsidRPr="009E2CE3">
        <w:rPr>
          <w:rFonts w:cs="Arial"/>
          <w:szCs w:val="20"/>
          <w:lang w:eastAsia="zh-TW"/>
        </w:rPr>
        <w:t>: It is expected that TB and LC will regularly produce IOM reports and develpop guidance to be incorporated in the Guide to Instruments and Methods of Observation (WMO-No. 8).</w:t>
      </w:r>
    </w:p>
    <w:p w14:paraId="04CA6272" w14:textId="77777777" w:rsidR="00D112F7" w:rsidRPr="009E2CE3" w:rsidRDefault="00D112F7" w:rsidP="00D112F7">
      <w:pPr>
        <w:pStyle w:val="ListParagraph"/>
        <w:numPr>
          <w:ilvl w:val="0"/>
          <w:numId w:val="34"/>
        </w:numPr>
        <w:rPr>
          <w:rFonts w:cs="Arial"/>
          <w:szCs w:val="20"/>
          <w:lang w:eastAsia="zh-TW"/>
        </w:rPr>
      </w:pPr>
      <w:r w:rsidRPr="009E2CE3">
        <w:rPr>
          <w:rFonts w:cs="Arial"/>
          <w:b/>
          <w:szCs w:val="20"/>
          <w:lang w:eastAsia="zh-TW"/>
        </w:rPr>
        <w:t>Reporting</w:t>
      </w:r>
      <w:r w:rsidRPr="009E2CE3">
        <w:rPr>
          <w:rFonts w:cs="Arial"/>
          <w:szCs w:val="20"/>
          <w:lang w:eastAsia="zh-TW"/>
        </w:rPr>
        <w:t>: CIMO Testbeds and Lead Centre must provide at least one report every two years to the CIMO-MG. These reports will be requested for 31 March 2016 and 31 March 2018.</w:t>
      </w:r>
    </w:p>
    <w:p w14:paraId="349FA631" w14:textId="77777777" w:rsidR="00D112F7" w:rsidRDefault="00D112F7" w:rsidP="00D112F7">
      <w:pPr>
        <w:tabs>
          <w:tab w:val="left" w:pos="567"/>
          <w:tab w:val="left" w:pos="4253"/>
          <w:tab w:val="right" w:leader="dot" w:pos="9638"/>
        </w:tabs>
        <w:spacing w:before="120" w:after="120"/>
        <w:ind w:left="567"/>
        <w:jc w:val="center"/>
        <w:rPr>
          <w:rFonts w:cs="Arial"/>
          <w:b/>
          <w:bCs w:val="0"/>
        </w:rPr>
      </w:pPr>
    </w:p>
    <w:p w14:paraId="41E03514" w14:textId="77777777" w:rsidR="00D112F7" w:rsidRDefault="00D112F7" w:rsidP="00D112F7">
      <w:pPr>
        <w:tabs>
          <w:tab w:val="left" w:pos="567"/>
          <w:tab w:val="left" w:pos="4252"/>
        </w:tabs>
        <w:spacing w:before="60" w:after="60"/>
        <w:jc w:val="center"/>
        <w:rPr>
          <w:lang w:val="en-US"/>
        </w:rPr>
      </w:pPr>
      <w:r w:rsidRPr="003343E1">
        <w:rPr>
          <w:lang w:val="en-US"/>
        </w:rPr>
        <w:t>_________________</w:t>
      </w:r>
    </w:p>
    <w:p w14:paraId="74427BEA" w14:textId="77777777" w:rsidR="00D112F7" w:rsidRDefault="00D112F7" w:rsidP="00D112F7">
      <w:pPr>
        <w:tabs>
          <w:tab w:val="left" w:pos="567"/>
          <w:tab w:val="left" w:pos="4252"/>
        </w:tabs>
        <w:spacing w:before="60" w:after="60"/>
        <w:jc w:val="center"/>
        <w:rPr>
          <w:lang w:val="en-US"/>
        </w:rPr>
      </w:pPr>
    </w:p>
    <w:p w14:paraId="09798B30" w14:textId="77777777" w:rsidR="003343E1" w:rsidRPr="00083851" w:rsidRDefault="003343E1" w:rsidP="003343E1">
      <w:pPr>
        <w:jc w:val="center"/>
        <w:rPr>
          <w:highlight w:val="yellow"/>
        </w:rPr>
      </w:pPr>
    </w:p>
    <w:p w14:paraId="16DD699C" w14:textId="77777777" w:rsidR="003343E1" w:rsidRPr="00FA064C" w:rsidRDefault="003343E1" w:rsidP="003343E1">
      <w:pPr>
        <w:jc w:val="center"/>
        <w:rPr>
          <w:highlight w:val="yellow"/>
          <w:lang w:val="en-US"/>
        </w:rPr>
        <w:sectPr w:rsidR="003343E1" w:rsidRPr="00FA064C" w:rsidSect="00083851">
          <w:headerReference w:type="default" r:id="rId44"/>
          <w:headerReference w:type="first" r:id="rId45"/>
          <w:pgSz w:w="16838" w:h="11906" w:orient="landscape" w:code="9"/>
          <w:pgMar w:top="1134" w:right="1134" w:bottom="1134" w:left="1661" w:header="737" w:footer="737" w:gutter="0"/>
          <w:pgNumType w:start="1"/>
          <w:cols w:space="386"/>
          <w:noEndnote/>
          <w:titlePg/>
          <w:docGrid w:linePitch="299"/>
        </w:sectPr>
      </w:pPr>
    </w:p>
    <w:p w14:paraId="1C3AF716" w14:textId="4883734C" w:rsidR="00CE626E" w:rsidRDefault="00CE626E" w:rsidP="00CE626E">
      <w:pPr>
        <w:tabs>
          <w:tab w:val="left" w:pos="567"/>
          <w:tab w:val="left" w:pos="4253"/>
          <w:tab w:val="right" w:leader="dot" w:pos="9638"/>
        </w:tabs>
        <w:spacing w:before="120" w:after="120"/>
        <w:ind w:left="567"/>
        <w:jc w:val="right"/>
        <w:rPr>
          <w:rFonts w:cs="Arial"/>
          <w:b/>
          <w:bCs w:val="0"/>
        </w:rPr>
      </w:pPr>
      <w:bookmarkStart w:id="51" w:name="AnnexIX"/>
      <w:bookmarkEnd w:id="51"/>
      <w:r>
        <w:rPr>
          <w:rFonts w:cs="Arial"/>
          <w:b/>
          <w:bCs w:val="0"/>
        </w:rPr>
        <w:lastRenderedPageBreak/>
        <w:t>ANNEX I</w:t>
      </w:r>
      <w:r w:rsidR="00600FC3">
        <w:rPr>
          <w:rFonts w:cs="Arial"/>
          <w:b/>
          <w:bCs w:val="0"/>
        </w:rPr>
        <w:t>X</w:t>
      </w:r>
    </w:p>
    <w:p w14:paraId="152AA53E" w14:textId="1D25C483" w:rsidR="00BC1DEB" w:rsidRDefault="00BC1DEB" w:rsidP="00FA064C">
      <w:pPr>
        <w:tabs>
          <w:tab w:val="left" w:pos="567"/>
          <w:tab w:val="left" w:pos="4253"/>
          <w:tab w:val="right" w:leader="dot" w:pos="9638"/>
        </w:tabs>
        <w:spacing w:before="120" w:after="120"/>
        <w:ind w:left="567"/>
        <w:jc w:val="center"/>
        <w:rPr>
          <w:rFonts w:cs="Arial"/>
          <w:b/>
          <w:bCs w:val="0"/>
        </w:rPr>
      </w:pPr>
      <w:r>
        <w:rPr>
          <w:rFonts w:cs="Arial"/>
          <w:b/>
          <w:bCs w:val="0"/>
        </w:rPr>
        <w:t>FORMS FOR CIMO AWARDS SUBMISSIONS</w:t>
      </w:r>
    </w:p>
    <w:p w14:paraId="242AA833" w14:textId="4381FA71" w:rsidR="00FA064C" w:rsidRPr="0000483D" w:rsidRDefault="00FA064C" w:rsidP="00CE626E">
      <w:pPr>
        <w:tabs>
          <w:tab w:val="left" w:pos="567"/>
          <w:tab w:val="left" w:pos="4253"/>
          <w:tab w:val="right" w:leader="dot" w:pos="9638"/>
        </w:tabs>
        <w:spacing w:before="120" w:after="120"/>
        <w:ind w:left="567"/>
        <w:jc w:val="center"/>
        <w:rPr>
          <w:rFonts w:cs="Arial"/>
          <w:b/>
          <w:bCs w:val="0"/>
        </w:rPr>
      </w:pPr>
      <w:r w:rsidRPr="0000483D">
        <w:rPr>
          <w:rFonts w:cs="Arial"/>
          <w:b/>
          <w:bCs w:val="0"/>
        </w:rPr>
        <w:t>Form for Submission of</w:t>
      </w:r>
      <w:r w:rsidR="00CE626E">
        <w:rPr>
          <w:rFonts w:cs="Arial"/>
          <w:b/>
          <w:bCs w:val="0"/>
        </w:rPr>
        <w:t xml:space="preserve"> </w:t>
      </w:r>
      <w:r w:rsidRPr="0000483D">
        <w:rPr>
          <w:rFonts w:cs="Arial"/>
          <w:b/>
          <w:bCs w:val="0"/>
        </w:rPr>
        <w:t>Award for an Extraordinary Contribution to CIMO</w:t>
      </w:r>
    </w:p>
    <w:p w14:paraId="138369AC" w14:textId="77777777" w:rsidR="00FA064C" w:rsidRDefault="00FA064C" w:rsidP="00FA064C">
      <w:pPr>
        <w:spacing w:before="120" w:after="120"/>
        <w:jc w:val="center"/>
        <w:rPr>
          <w:sz w:val="20"/>
          <w:szCs w:val="20"/>
          <w:lang w:val="en-US"/>
        </w:rPr>
      </w:pPr>
      <w:r>
        <w:rPr>
          <w:sz w:val="20"/>
          <w:szCs w:val="20"/>
          <w:lang w:val="en-US"/>
        </w:rPr>
        <w:t>(expand the cells as required)</w:t>
      </w:r>
    </w:p>
    <w:p w14:paraId="3379A75A" w14:textId="77777777" w:rsidR="00FA064C" w:rsidRDefault="00FA064C" w:rsidP="00FA064C">
      <w:pPr>
        <w:spacing w:before="120" w:after="120"/>
        <w:jc w:val="center"/>
        <w:rPr>
          <w:sz w:val="20"/>
          <w:szCs w:val="20"/>
          <w:lang w:val="en-US"/>
        </w:rPr>
      </w:pPr>
      <w:r>
        <w:rPr>
          <w:sz w:val="20"/>
          <w:szCs w:val="20"/>
          <w:lang w:val="en-US"/>
        </w:rPr>
        <w:t>Further information on the nomination and award process, including the latest version of this form and a list past recipients, are available under: http://www.wmo.int/pages/prog/www/IMOP/</w:t>
      </w:r>
      <w:r>
        <w:rPr>
          <w:color w:val="FF0000"/>
          <w:sz w:val="20"/>
          <w:szCs w:val="20"/>
          <w:lang w:val="en-US"/>
        </w:rPr>
        <w:t>xxxxxxxxxx</w:t>
      </w:r>
      <w:r>
        <w:rPr>
          <w:sz w:val="20"/>
          <w:szCs w:val="20"/>
          <w:lang w:val="en-US"/>
        </w:rPr>
        <w:t>.html</w:t>
      </w:r>
    </w:p>
    <w:p w14:paraId="5D16068E" w14:textId="77777777" w:rsidR="00FA064C" w:rsidRDefault="00FA064C" w:rsidP="00FA064C">
      <w:pPr>
        <w:ind w:left="42" w:right="66"/>
      </w:pPr>
    </w:p>
    <w:p w14:paraId="31064DC7" w14:textId="77777777" w:rsidR="00FA064C" w:rsidRDefault="00FA064C" w:rsidP="00FA064C">
      <w:pPr>
        <w:pStyle w:val="aIndent00"/>
        <w:rPr>
          <w:lang w:val="en-GB"/>
        </w:rPr>
      </w:pPr>
      <w:r>
        <w:rPr>
          <w:lang w:val="en-GB"/>
        </w:rPr>
        <w:t xml:space="preserve">This award will be made to a person </w:t>
      </w:r>
      <w:r>
        <w:t>who has made for an extraordinary contribution to CIMO</w:t>
      </w:r>
      <w:r>
        <w:rPr>
          <w:lang w:val="en-GB"/>
        </w:rPr>
        <w:t xml:space="preserve"> - </w:t>
      </w:r>
      <w:r>
        <w:t>It is likely that only a few of this award would be made per CIMO Session.</w:t>
      </w:r>
    </w:p>
    <w:p w14:paraId="59E29D1D" w14:textId="77777777" w:rsidR="00FA064C" w:rsidRDefault="00FA064C" w:rsidP="00FA064C">
      <w:pPr>
        <w:pStyle w:val="aIndent00"/>
      </w:pPr>
      <w:r>
        <w:t xml:space="preserve">Minimum contributory requirements - The nominee must meet </w:t>
      </w:r>
      <w:r>
        <w:rPr>
          <w:u w:val="single"/>
        </w:rPr>
        <w:t>ALL</w:t>
      </w:r>
      <w:r>
        <w:t xml:space="preserve"> of the following criteria:</w:t>
      </w:r>
    </w:p>
    <w:p w14:paraId="65B248DC" w14:textId="77777777" w:rsidR="00FA064C" w:rsidRDefault="00FA064C" w:rsidP="001118EF">
      <w:pPr>
        <w:pStyle w:val="aIndent00"/>
        <w:numPr>
          <w:ilvl w:val="0"/>
          <w:numId w:val="11"/>
        </w:numPr>
      </w:pPr>
      <w:r>
        <w:t>The nominee has long-standing (normally at least 8 years) distinguished, dedicated and outstanding contributions to CIMO that have shaped the development and reputation of IMO;</w:t>
      </w:r>
    </w:p>
    <w:p w14:paraId="03A20C46" w14:textId="77777777" w:rsidR="00FA064C" w:rsidRDefault="00FA064C" w:rsidP="001118EF">
      <w:pPr>
        <w:pStyle w:val="aIndent00"/>
        <w:numPr>
          <w:ilvl w:val="0"/>
          <w:numId w:val="11"/>
        </w:numPr>
      </w:pPr>
      <w:r>
        <w:t>The nominee has made accomplishments that are significant, widely recognized as such, and are of positive and lasting contribution to IMO and WMO programs;</w:t>
      </w:r>
    </w:p>
    <w:p w14:paraId="7ABD7F91" w14:textId="77777777" w:rsidR="00FA064C" w:rsidRDefault="00FA064C" w:rsidP="001118EF">
      <w:pPr>
        <w:pStyle w:val="aIndent00"/>
        <w:numPr>
          <w:ilvl w:val="0"/>
          <w:numId w:val="11"/>
        </w:numPr>
      </w:pPr>
      <w:r>
        <w:t>The nominee is a recognised leading expert and has demonstrated professionalism and a passion that is a model for others within CIMO.</w:t>
      </w:r>
    </w:p>
    <w:p w14:paraId="52D3C8F9" w14:textId="77777777" w:rsidR="00FA064C" w:rsidRDefault="00FA064C" w:rsidP="00FA064C">
      <w:pPr>
        <w:pStyle w:val="aIndent00"/>
        <w:rPr>
          <w:sz w:val="16"/>
          <w:szCs w:val="16"/>
        </w:rPr>
      </w:pPr>
      <w:r>
        <w:t>Eligibility:</w:t>
      </w:r>
    </w:p>
    <w:p w14:paraId="21D1D67F" w14:textId="77777777" w:rsidR="00FA064C" w:rsidRDefault="00FA064C" w:rsidP="001118EF">
      <w:pPr>
        <w:pStyle w:val="aIndent00"/>
        <w:numPr>
          <w:ilvl w:val="0"/>
          <w:numId w:val="11"/>
        </w:numPr>
      </w:pPr>
      <w:r>
        <w:t>The nominee must be alive and active professionally in the CIMO at the time of nomination.</w:t>
      </w:r>
    </w:p>
    <w:p w14:paraId="0A1E780B" w14:textId="77777777" w:rsidR="00FA064C" w:rsidRDefault="00FA064C" w:rsidP="00FA064C">
      <w:pPr>
        <w:ind w:left="42" w:right="66"/>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787"/>
        <w:gridCol w:w="8053"/>
      </w:tblGrid>
      <w:tr w:rsidR="00FA064C" w14:paraId="08E74271" w14:textId="77777777" w:rsidTr="00B9726C">
        <w:tc>
          <w:tcPr>
            <w:tcW w:w="9840" w:type="dxa"/>
            <w:gridSpan w:val="2"/>
            <w:tcBorders>
              <w:top w:val="single" w:sz="2" w:space="0" w:color="auto"/>
              <w:left w:val="single" w:sz="2" w:space="0" w:color="auto"/>
              <w:bottom w:val="single" w:sz="2" w:space="0" w:color="auto"/>
              <w:right w:val="single" w:sz="2" w:space="0" w:color="auto"/>
            </w:tcBorders>
            <w:hideMark/>
          </w:tcPr>
          <w:p w14:paraId="4DEFF06C" w14:textId="77777777" w:rsidR="00FA064C" w:rsidRDefault="00FA064C" w:rsidP="00370610">
            <w:pPr>
              <w:spacing w:before="120" w:after="120"/>
              <w:rPr>
                <w:rFonts w:cs="Arial"/>
                <w:b/>
                <w:sz w:val="24"/>
                <w:szCs w:val="24"/>
                <w:lang w:val="en-US"/>
              </w:rPr>
            </w:pPr>
            <w:r>
              <w:rPr>
                <w:b/>
                <w:sz w:val="24"/>
                <w:szCs w:val="24"/>
                <w:lang w:val="en-US"/>
              </w:rPr>
              <w:t>Nominee</w:t>
            </w:r>
          </w:p>
        </w:tc>
      </w:tr>
      <w:tr w:rsidR="00FA064C" w14:paraId="32345A51" w14:textId="77777777" w:rsidTr="00B9726C">
        <w:tc>
          <w:tcPr>
            <w:tcW w:w="1787" w:type="dxa"/>
            <w:tcBorders>
              <w:top w:val="single" w:sz="2" w:space="0" w:color="auto"/>
              <w:left w:val="single" w:sz="2" w:space="0" w:color="auto"/>
              <w:bottom w:val="single" w:sz="2" w:space="0" w:color="auto"/>
              <w:right w:val="single" w:sz="2" w:space="0" w:color="auto"/>
            </w:tcBorders>
            <w:hideMark/>
          </w:tcPr>
          <w:p w14:paraId="2AECAF69" w14:textId="77777777" w:rsidR="00FA064C" w:rsidRDefault="00FA064C" w:rsidP="00370610">
            <w:pPr>
              <w:spacing w:before="120" w:after="120"/>
              <w:rPr>
                <w:rFonts w:cs="Arial"/>
                <w:b/>
                <w:sz w:val="20"/>
                <w:szCs w:val="20"/>
                <w:lang w:val="en-US"/>
              </w:rPr>
            </w:pPr>
            <w:r>
              <w:rPr>
                <w:b/>
                <w:sz w:val="20"/>
                <w:szCs w:val="20"/>
                <w:lang w:val="en-US"/>
              </w:rPr>
              <w:t>Courtesy Title</w:t>
            </w:r>
          </w:p>
        </w:tc>
        <w:tc>
          <w:tcPr>
            <w:tcW w:w="8053" w:type="dxa"/>
            <w:tcBorders>
              <w:top w:val="single" w:sz="2" w:space="0" w:color="auto"/>
              <w:left w:val="single" w:sz="2" w:space="0" w:color="auto"/>
              <w:bottom w:val="single" w:sz="2" w:space="0" w:color="auto"/>
              <w:right w:val="single" w:sz="2" w:space="0" w:color="auto"/>
            </w:tcBorders>
            <w:hideMark/>
          </w:tcPr>
          <w:p w14:paraId="55121820" w14:textId="77777777" w:rsidR="00FA064C" w:rsidRDefault="00FA064C" w:rsidP="00370610">
            <w:pPr>
              <w:spacing w:before="120" w:after="120"/>
              <w:rPr>
                <w:rFonts w:cs="Arial"/>
                <w:sz w:val="20"/>
                <w:szCs w:val="20"/>
                <w:lang w:val="en-US"/>
              </w:rPr>
            </w:pPr>
            <w:r>
              <w:rPr>
                <w:sz w:val="20"/>
                <w:szCs w:val="20"/>
                <w:lang w:val="en-US"/>
              </w:rPr>
              <w:t>Mr / Ms / Mrs / Dr / Prof / Eng / etc</w:t>
            </w:r>
            <w:r>
              <w:rPr>
                <w:sz w:val="20"/>
                <w:szCs w:val="20"/>
                <w:lang w:val="en-US"/>
              </w:rPr>
              <w:tab/>
            </w:r>
          </w:p>
        </w:tc>
      </w:tr>
      <w:tr w:rsidR="00FA064C" w14:paraId="4CC7DE68" w14:textId="77777777" w:rsidTr="00B9726C">
        <w:tc>
          <w:tcPr>
            <w:tcW w:w="1787" w:type="dxa"/>
            <w:tcBorders>
              <w:top w:val="single" w:sz="2" w:space="0" w:color="auto"/>
              <w:left w:val="single" w:sz="2" w:space="0" w:color="auto"/>
              <w:bottom w:val="single" w:sz="2" w:space="0" w:color="auto"/>
              <w:right w:val="single" w:sz="2" w:space="0" w:color="auto"/>
            </w:tcBorders>
            <w:hideMark/>
          </w:tcPr>
          <w:p w14:paraId="1D79B556" w14:textId="77777777" w:rsidR="00FA064C" w:rsidRDefault="00FA064C" w:rsidP="00370610">
            <w:pPr>
              <w:spacing w:before="120" w:after="120"/>
              <w:rPr>
                <w:rFonts w:cs="Arial"/>
                <w:b/>
                <w:sz w:val="20"/>
                <w:szCs w:val="20"/>
                <w:lang w:val="en-US"/>
              </w:rPr>
            </w:pPr>
            <w:r>
              <w:rPr>
                <w:b/>
                <w:sz w:val="20"/>
                <w:szCs w:val="20"/>
                <w:lang w:val="en-US"/>
              </w:rPr>
              <w:t>Family name</w:t>
            </w:r>
          </w:p>
        </w:tc>
        <w:tc>
          <w:tcPr>
            <w:tcW w:w="8053" w:type="dxa"/>
            <w:tcBorders>
              <w:top w:val="single" w:sz="2" w:space="0" w:color="auto"/>
              <w:left w:val="single" w:sz="2" w:space="0" w:color="auto"/>
              <w:bottom w:val="single" w:sz="2" w:space="0" w:color="auto"/>
              <w:right w:val="single" w:sz="2" w:space="0" w:color="auto"/>
            </w:tcBorders>
          </w:tcPr>
          <w:p w14:paraId="612E6AE6" w14:textId="77777777" w:rsidR="00FA064C" w:rsidRDefault="00FA064C" w:rsidP="00370610">
            <w:pPr>
              <w:spacing w:before="120" w:after="120"/>
              <w:rPr>
                <w:rFonts w:cs="Arial"/>
                <w:b/>
                <w:sz w:val="20"/>
                <w:szCs w:val="20"/>
                <w:lang w:val="en-US"/>
              </w:rPr>
            </w:pPr>
          </w:p>
        </w:tc>
      </w:tr>
      <w:tr w:rsidR="00FA064C" w14:paraId="504C5261" w14:textId="77777777" w:rsidTr="00B9726C">
        <w:tc>
          <w:tcPr>
            <w:tcW w:w="1787" w:type="dxa"/>
            <w:tcBorders>
              <w:top w:val="single" w:sz="2" w:space="0" w:color="auto"/>
              <w:left w:val="single" w:sz="2" w:space="0" w:color="auto"/>
              <w:bottom w:val="single" w:sz="2" w:space="0" w:color="auto"/>
              <w:right w:val="single" w:sz="2" w:space="0" w:color="auto"/>
            </w:tcBorders>
            <w:hideMark/>
          </w:tcPr>
          <w:p w14:paraId="2AAC285B" w14:textId="77777777" w:rsidR="00FA064C" w:rsidRDefault="00FA064C" w:rsidP="00370610">
            <w:pPr>
              <w:spacing w:before="120" w:after="120"/>
              <w:rPr>
                <w:rFonts w:cs="Arial"/>
                <w:b/>
                <w:sz w:val="20"/>
                <w:szCs w:val="20"/>
                <w:lang w:val="en-US"/>
              </w:rPr>
            </w:pPr>
            <w:r>
              <w:rPr>
                <w:b/>
                <w:sz w:val="20"/>
                <w:szCs w:val="20"/>
                <w:lang w:val="en-US"/>
              </w:rPr>
              <w:t>First name(s)</w:t>
            </w:r>
          </w:p>
        </w:tc>
        <w:tc>
          <w:tcPr>
            <w:tcW w:w="8053" w:type="dxa"/>
            <w:tcBorders>
              <w:top w:val="single" w:sz="2" w:space="0" w:color="auto"/>
              <w:left w:val="single" w:sz="2" w:space="0" w:color="auto"/>
              <w:bottom w:val="single" w:sz="2" w:space="0" w:color="auto"/>
              <w:right w:val="single" w:sz="2" w:space="0" w:color="auto"/>
            </w:tcBorders>
          </w:tcPr>
          <w:p w14:paraId="2994E61B" w14:textId="77777777" w:rsidR="00FA064C" w:rsidRDefault="00FA064C" w:rsidP="00370610">
            <w:pPr>
              <w:spacing w:before="120" w:after="120"/>
              <w:rPr>
                <w:rFonts w:cs="Arial"/>
                <w:b/>
                <w:sz w:val="20"/>
                <w:szCs w:val="20"/>
                <w:lang w:val="en-US"/>
              </w:rPr>
            </w:pPr>
          </w:p>
        </w:tc>
      </w:tr>
      <w:tr w:rsidR="00FA064C" w14:paraId="0888E33A" w14:textId="77777777" w:rsidTr="00B9726C">
        <w:tc>
          <w:tcPr>
            <w:tcW w:w="1787" w:type="dxa"/>
            <w:tcBorders>
              <w:top w:val="single" w:sz="2" w:space="0" w:color="auto"/>
              <w:left w:val="single" w:sz="2" w:space="0" w:color="auto"/>
              <w:bottom w:val="single" w:sz="2" w:space="0" w:color="auto"/>
              <w:right w:val="single" w:sz="2" w:space="0" w:color="auto"/>
            </w:tcBorders>
            <w:hideMark/>
          </w:tcPr>
          <w:p w14:paraId="1B013266" w14:textId="77777777" w:rsidR="00FA064C" w:rsidRDefault="00FA064C" w:rsidP="00370610">
            <w:pPr>
              <w:spacing w:before="120" w:after="120"/>
              <w:rPr>
                <w:rFonts w:cs="Arial"/>
                <w:b/>
                <w:sz w:val="20"/>
                <w:szCs w:val="20"/>
                <w:lang w:val="en-US"/>
              </w:rPr>
            </w:pPr>
            <w:r>
              <w:rPr>
                <w:b/>
                <w:sz w:val="20"/>
                <w:szCs w:val="20"/>
                <w:lang w:val="en-US"/>
              </w:rPr>
              <w:t>Full Postal Address</w:t>
            </w:r>
          </w:p>
        </w:tc>
        <w:tc>
          <w:tcPr>
            <w:tcW w:w="8053" w:type="dxa"/>
            <w:tcBorders>
              <w:top w:val="single" w:sz="2" w:space="0" w:color="auto"/>
              <w:left w:val="single" w:sz="2" w:space="0" w:color="auto"/>
              <w:bottom w:val="single" w:sz="2" w:space="0" w:color="auto"/>
              <w:right w:val="single" w:sz="2" w:space="0" w:color="auto"/>
            </w:tcBorders>
          </w:tcPr>
          <w:p w14:paraId="17F740C2" w14:textId="77777777" w:rsidR="00FA064C" w:rsidRDefault="00FA064C" w:rsidP="00370610">
            <w:pPr>
              <w:spacing w:before="120" w:after="120"/>
              <w:rPr>
                <w:rFonts w:cs="Arial"/>
                <w:b/>
                <w:sz w:val="20"/>
                <w:szCs w:val="20"/>
                <w:lang w:val="en-US"/>
              </w:rPr>
            </w:pPr>
          </w:p>
          <w:p w14:paraId="037C13D1" w14:textId="77777777" w:rsidR="00FA064C" w:rsidRDefault="00FA064C" w:rsidP="00370610">
            <w:pPr>
              <w:spacing w:before="120" w:after="120"/>
              <w:rPr>
                <w:b/>
                <w:sz w:val="20"/>
                <w:szCs w:val="20"/>
                <w:lang w:val="en-US"/>
              </w:rPr>
            </w:pPr>
          </w:p>
          <w:p w14:paraId="4A10FB63" w14:textId="77777777" w:rsidR="00FA064C" w:rsidRDefault="00FA064C" w:rsidP="00370610">
            <w:pPr>
              <w:spacing w:before="120" w:after="120"/>
              <w:rPr>
                <w:rFonts w:cs="Arial"/>
                <w:b/>
                <w:sz w:val="20"/>
                <w:szCs w:val="20"/>
                <w:lang w:val="en-US"/>
              </w:rPr>
            </w:pPr>
          </w:p>
        </w:tc>
      </w:tr>
      <w:tr w:rsidR="00FA064C" w14:paraId="7D4B0195" w14:textId="77777777" w:rsidTr="00B9726C">
        <w:tc>
          <w:tcPr>
            <w:tcW w:w="1787" w:type="dxa"/>
            <w:tcBorders>
              <w:top w:val="single" w:sz="2" w:space="0" w:color="auto"/>
              <w:left w:val="single" w:sz="2" w:space="0" w:color="auto"/>
              <w:bottom w:val="single" w:sz="2" w:space="0" w:color="auto"/>
              <w:right w:val="single" w:sz="2" w:space="0" w:color="auto"/>
            </w:tcBorders>
            <w:hideMark/>
          </w:tcPr>
          <w:p w14:paraId="0681EEE2" w14:textId="77777777" w:rsidR="00FA064C" w:rsidRDefault="00FA064C" w:rsidP="00370610">
            <w:pPr>
              <w:spacing w:before="120" w:after="120"/>
              <w:rPr>
                <w:rFonts w:cs="Arial"/>
                <w:b/>
                <w:sz w:val="20"/>
                <w:szCs w:val="20"/>
                <w:lang w:val="en-US"/>
              </w:rPr>
            </w:pPr>
            <w:r>
              <w:rPr>
                <w:b/>
                <w:sz w:val="20"/>
                <w:szCs w:val="20"/>
                <w:lang w:val="en-US"/>
              </w:rPr>
              <w:t>Country</w:t>
            </w:r>
          </w:p>
        </w:tc>
        <w:tc>
          <w:tcPr>
            <w:tcW w:w="8053" w:type="dxa"/>
            <w:tcBorders>
              <w:top w:val="single" w:sz="2" w:space="0" w:color="auto"/>
              <w:left w:val="single" w:sz="2" w:space="0" w:color="auto"/>
              <w:bottom w:val="single" w:sz="2" w:space="0" w:color="auto"/>
              <w:right w:val="single" w:sz="2" w:space="0" w:color="auto"/>
            </w:tcBorders>
          </w:tcPr>
          <w:p w14:paraId="41B5FA2A" w14:textId="77777777" w:rsidR="00FA064C" w:rsidRDefault="00FA064C" w:rsidP="00370610">
            <w:pPr>
              <w:spacing w:before="120" w:after="120"/>
              <w:rPr>
                <w:rFonts w:cs="Arial"/>
                <w:b/>
                <w:sz w:val="20"/>
                <w:szCs w:val="20"/>
                <w:lang w:val="en-US"/>
              </w:rPr>
            </w:pPr>
          </w:p>
        </w:tc>
      </w:tr>
      <w:tr w:rsidR="00FA064C" w14:paraId="7D067379" w14:textId="77777777" w:rsidTr="00B9726C">
        <w:tc>
          <w:tcPr>
            <w:tcW w:w="1787" w:type="dxa"/>
            <w:tcBorders>
              <w:top w:val="single" w:sz="2" w:space="0" w:color="auto"/>
              <w:left w:val="single" w:sz="2" w:space="0" w:color="auto"/>
              <w:bottom w:val="single" w:sz="2" w:space="0" w:color="auto"/>
              <w:right w:val="single" w:sz="2" w:space="0" w:color="auto"/>
            </w:tcBorders>
            <w:hideMark/>
          </w:tcPr>
          <w:p w14:paraId="4188B9A6" w14:textId="77777777" w:rsidR="00FA064C" w:rsidRDefault="00FA064C" w:rsidP="00370610">
            <w:pPr>
              <w:spacing w:before="120" w:after="120"/>
              <w:rPr>
                <w:rFonts w:cs="Arial"/>
                <w:b/>
                <w:sz w:val="20"/>
                <w:szCs w:val="20"/>
                <w:lang w:val="en-US"/>
              </w:rPr>
            </w:pPr>
            <w:r>
              <w:rPr>
                <w:b/>
                <w:sz w:val="20"/>
                <w:szCs w:val="20"/>
                <w:lang w:val="en-US"/>
              </w:rPr>
              <w:t>Tel. number(s)</w:t>
            </w:r>
          </w:p>
        </w:tc>
        <w:tc>
          <w:tcPr>
            <w:tcW w:w="8053" w:type="dxa"/>
            <w:tcBorders>
              <w:top w:val="single" w:sz="2" w:space="0" w:color="auto"/>
              <w:left w:val="single" w:sz="2" w:space="0" w:color="auto"/>
              <w:bottom w:val="single" w:sz="2" w:space="0" w:color="auto"/>
              <w:right w:val="single" w:sz="2" w:space="0" w:color="auto"/>
            </w:tcBorders>
          </w:tcPr>
          <w:p w14:paraId="3546ED32" w14:textId="77777777" w:rsidR="00FA064C" w:rsidRDefault="00FA064C" w:rsidP="00370610">
            <w:pPr>
              <w:spacing w:before="120" w:after="120"/>
              <w:rPr>
                <w:rFonts w:cs="Arial"/>
                <w:b/>
                <w:sz w:val="20"/>
                <w:szCs w:val="20"/>
                <w:lang w:val="en-US"/>
              </w:rPr>
            </w:pPr>
          </w:p>
        </w:tc>
      </w:tr>
      <w:tr w:rsidR="00FA064C" w14:paraId="6C426F41" w14:textId="77777777" w:rsidTr="00B9726C">
        <w:tc>
          <w:tcPr>
            <w:tcW w:w="1787" w:type="dxa"/>
            <w:tcBorders>
              <w:top w:val="single" w:sz="2" w:space="0" w:color="auto"/>
              <w:left w:val="single" w:sz="2" w:space="0" w:color="auto"/>
              <w:bottom w:val="single" w:sz="2" w:space="0" w:color="auto"/>
              <w:right w:val="single" w:sz="2" w:space="0" w:color="auto"/>
            </w:tcBorders>
            <w:hideMark/>
          </w:tcPr>
          <w:p w14:paraId="7B88E0C4" w14:textId="77777777" w:rsidR="00FA064C" w:rsidRDefault="00FA064C" w:rsidP="00370610">
            <w:pPr>
              <w:spacing w:before="120" w:after="120"/>
              <w:rPr>
                <w:rFonts w:cs="Arial"/>
                <w:b/>
                <w:sz w:val="20"/>
                <w:szCs w:val="20"/>
                <w:lang w:val="en-US"/>
              </w:rPr>
            </w:pPr>
            <w:r>
              <w:rPr>
                <w:b/>
                <w:sz w:val="20"/>
                <w:szCs w:val="20"/>
                <w:lang w:val="en-US"/>
              </w:rPr>
              <w:t>Fax number(s)</w:t>
            </w:r>
          </w:p>
        </w:tc>
        <w:tc>
          <w:tcPr>
            <w:tcW w:w="8053" w:type="dxa"/>
            <w:tcBorders>
              <w:top w:val="single" w:sz="2" w:space="0" w:color="auto"/>
              <w:left w:val="single" w:sz="2" w:space="0" w:color="auto"/>
              <w:bottom w:val="single" w:sz="2" w:space="0" w:color="auto"/>
              <w:right w:val="single" w:sz="2" w:space="0" w:color="auto"/>
            </w:tcBorders>
          </w:tcPr>
          <w:p w14:paraId="4D23AA20" w14:textId="77777777" w:rsidR="00FA064C" w:rsidRDefault="00FA064C" w:rsidP="00370610">
            <w:pPr>
              <w:spacing w:before="120" w:after="120"/>
              <w:rPr>
                <w:rFonts w:cs="Arial"/>
                <w:b/>
                <w:sz w:val="20"/>
                <w:szCs w:val="20"/>
                <w:lang w:val="en-US"/>
              </w:rPr>
            </w:pPr>
          </w:p>
        </w:tc>
      </w:tr>
      <w:tr w:rsidR="00FA064C" w14:paraId="0663CE04" w14:textId="77777777" w:rsidTr="00B9726C">
        <w:tc>
          <w:tcPr>
            <w:tcW w:w="1787" w:type="dxa"/>
            <w:tcBorders>
              <w:top w:val="single" w:sz="2" w:space="0" w:color="auto"/>
              <w:left w:val="single" w:sz="2" w:space="0" w:color="auto"/>
              <w:bottom w:val="single" w:sz="2" w:space="0" w:color="auto"/>
              <w:right w:val="single" w:sz="2" w:space="0" w:color="auto"/>
            </w:tcBorders>
            <w:hideMark/>
          </w:tcPr>
          <w:p w14:paraId="4BB30474" w14:textId="77777777" w:rsidR="00FA064C" w:rsidRDefault="00FA064C" w:rsidP="00370610">
            <w:pPr>
              <w:spacing w:before="120" w:after="120"/>
              <w:rPr>
                <w:rFonts w:cs="Arial"/>
                <w:b/>
                <w:sz w:val="20"/>
                <w:szCs w:val="20"/>
                <w:lang w:val="en-US"/>
              </w:rPr>
            </w:pPr>
            <w:r>
              <w:rPr>
                <w:b/>
                <w:sz w:val="20"/>
                <w:szCs w:val="20"/>
                <w:lang w:val="en-US"/>
              </w:rPr>
              <w:t>Email(s)</w:t>
            </w:r>
          </w:p>
        </w:tc>
        <w:tc>
          <w:tcPr>
            <w:tcW w:w="8053" w:type="dxa"/>
            <w:tcBorders>
              <w:top w:val="single" w:sz="2" w:space="0" w:color="auto"/>
              <w:left w:val="single" w:sz="2" w:space="0" w:color="auto"/>
              <w:bottom w:val="single" w:sz="2" w:space="0" w:color="auto"/>
              <w:right w:val="single" w:sz="2" w:space="0" w:color="auto"/>
            </w:tcBorders>
          </w:tcPr>
          <w:p w14:paraId="2DBEA8F0" w14:textId="77777777" w:rsidR="00FA064C" w:rsidRDefault="00FA064C" w:rsidP="00370610">
            <w:pPr>
              <w:spacing w:before="120" w:after="120"/>
              <w:rPr>
                <w:rFonts w:cs="Arial"/>
                <w:b/>
                <w:sz w:val="20"/>
                <w:szCs w:val="20"/>
                <w:lang w:val="en-US"/>
              </w:rPr>
            </w:pPr>
          </w:p>
        </w:tc>
      </w:tr>
    </w:tbl>
    <w:p w14:paraId="4DB5C300" w14:textId="77777777" w:rsidR="00B9726C" w:rsidRDefault="00B9726C">
      <w:r>
        <w:br w:type="page"/>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840"/>
      </w:tblGrid>
      <w:tr w:rsidR="00FA064C" w14:paraId="022EA32D" w14:textId="77777777" w:rsidTr="00B9726C">
        <w:tc>
          <w:tcPr>
            <w:tcW w:w="9840" w:type="dxa"/>
            <w:tcBorders>
              <w:top w:val="single" w:sz="2" w:space="0" w:color="auto"/>
              <w:left w:val="single" w:sz="2" w:space="0" w:color="auto"/>
              <w:bottom w:val="single" w:sz="2" w:space="0" w:color="auto"/>
              <w:right w:val="single" w:sz="2" w:space="0" w:color="auto"/>
            </w:tcBorders>
            <w:hideMark/>
          </w:tcPr>
          <w:p w14:paraId="47A0E2EE" w14:textId="73F9B586" w:rsidR="00FA064C" w:rsidRDefault="00FA064C" w:rsidP="00370610">
            <w:pPr>
              <w:spacing w:before="120" w:after="120"/>
              <w:rPr>
                <w:rFonts w:cs="Arial"/>
                <w:b/>
                <w:sz w:val="24"/>
                <w:szCs w:val="24"/>
                <w:lang w:val="en-US"/>
              </w:rPr>
            </w:pPr>
            <w:r>
              <w:rPr>
                <w:b/>
                <w:sz w:val="24"/>
                <w:szCs w:val="24"/>
                <w:lang w:val="en-US"/>
              </w:rPr>
              <w:lastRenderedPageBreak/>
              <w:t xml:space="preserve">Distinguished, Dedicated and Outstanding Contributions </w:t>
            </w:r>
          </w:p>
        </w:tc>
      </w:tr>
      <w:tr w:rsidR="00FA064C" w14:paraId="3899EF4A" w14:textId="77777777" w:rsidTr="00B9726C">
        <w:tc>
          <w:tcPr>
            <w:tcW w:w="9840" w:type="dxa"/>
            <w:tcBorders>
              <w:top w:val="single" w:sz="2" w:space="0" w:color="auto"/>
              <w:left w:val="single" w:sz="2" w:space="0" w:color="auto"/>
              <w:bottom w:val="single" w:sz="2" w:space="0" w:color="auto"/>
              <w:right w:val="single" w:sz="2" w:space="0" w:color="auto"/>
            </w:tcBorders>
            <w:hideMark/>
          </w:tcPr>
          <w:p w14:paraId="5236993D" w14:textId="77777777" w:rsidR="00FA064C" w:rsidRDefault="00FA064C" w:rsidP="00370610">
            <w:pPr>
              <w:spacing w:before="120" w:after="120"/>
              <w:rPr>
                <w:rFonts w:cs="Arial"/>
                <w:b/>
                <w:sz w:val="20"/>
                <w:szCs w:val="20"/>
                <w:lang w:val="en-US"/>
              </w:rPr>
            </w:pPr>
            <w:r>
              <w:rPr>
                <w:b/>
                <w:sz w:val="20"/>
                <w:szCs w:val="20"/>
                <w:lang w:val="en-US"/>
              </w:rPr>
              <w:t>State the period of involvement with WMO/CIMO</w:t>
            </w:r>
          </w:p>
          <w:p w14:paraId="13A1933B" w14:textId="77777777" w:rsidR="00FA064C" w:rsidRDefault="00FA064C" w:rsidP="001118EF">
            <w:pPr>
              <w:numPr>
                <w:ilvl w:val="0"/>
                <w:numId w:val="12"/>
              </w:numPr>
              <w:tabs>
                <w:tab w:val="num" w:pos="240"/>
              </w:tabs>
              <w:spacing w:before="120" w:after="120"/>
              <w:ind w:left="240" w:hanging="240"/>
              <w:rPr>
                <w:rFonts w:cs="Arial"/>
                <w:sz w:val="20"/>
                <w:szCs w:val="20"/>
                <w:lang w:val="en-US"/>
              </w:rPr>
            </w:pPr>
            <w:r>
              <w:rPr>
                <w:sz w:val="20"/>
                <w:szCs w:val="20"/>
                <w:lang w:val="en-US"/>
              </w:rPr>
              <w:t>____  years   (during the period of ______ to 20____ )</w:t>
            </w:r>
          </w:p>
        </w:tc>
      </w:tr>
      <w:tr w:rsidR="00FA064C" w14:paraId="00EADFFE" w14:textId="77777777" w:rsidTr="00B9726C">
        <w:tc>
          <w:tcPr>
            <w:tcW w:w="9840" w:type="dxa"/>
            <w:tcBorders>
              <w:top w:val="single" w:sz="2" w:space="0" w:color="auto"/>
              <w:left w:val="single" w:sz="2" w:space="0" w:color="auto"/>
              <w:bottom w:val="single" w:sz="2" w:space="0" w:color="auto"/>
              <w:right w:val="single" w:sz="2" w:space="0" w:color="auto"/>
            </w:tcBorders>
          </w:tcPr>
          <w:p w14:paraId="047DADD9" w14:textId="77777777" w:rsidR="00FA064C" w:rsidRDefault="00FA064C" w:rsidP="00370610">
            <w:pPr>
              <w:spacing w:before="120" w:after="120"/>
              <w:rPr>
                <w:rFonts w:cs="Arial"/>
                <w:b/>
                <w:sz w:val="20"/>
                <w:szCs w:val="20"/>
                <w:lang w:val="en-US"/>
              </w:rPr>
            </w:pPr>
            <w:r>
              <w:rPr>
                <w:b/>
                <w:sz w:val="20"/>
                <w:szCs w:val="20"/>
                <w:lang w:val="en-US"/>
              </w:rPr>
              <w:t>List the contributions to CIMO that have shaped the development and reputation of IMO.</w:t>
            </w:r>
          </w:p>
          <w:p w14:paraId="648307A4" w14:textId="77777777" w:rsidR="00FA064C" w:rsidRDefault="00FA064C" w:rsidP="001118EF">
            <w:pPr>
              <w:numPr>
                <w:ilvl w:val="0"/>
                <w:numId w:val="12"/>
              </w:numPr>
              <w:tabs>
                <w:tab w:val="num" w:pos="240"/>
              </w:tabs>
              <w:spacing w:before="120" w:after="120"/>
              <w:ind w:left="240" w:hanging="240"/>
              <w:rPr>
                <w:sz w:val="20"/>
                <w:szCs w:val="20"/>
                <w:lang w:val="en-US"/>
              </w:rPr>
            </w:pPr>
          </w:p>
          <w:p w14:paraId="11C9060F" w14:textId="77777777" w:rsidR="00FA064C" w:rsidRDefault="00FA064C" w:rsidP="001118EF">
            <w:pPr>
              <w:numPr>
                <w:ilvl w:val="0"/>
                <w:numId w:val="12"/>
              </w:numPr>
              <w:tabs>
                <w:tab w:val="num" w:pos="240"/>
              </w:tabs>
              <w:spacing w:before="120" w:after="120"/>
              <w:ind w:left="240" w:hanging="240"/>
              <w:rPr>
                <w:sz w:val="20"/>
                <w:szCs w:val="20"/>
                <w:lang w:val="en-US"/>
              </w:rPr>
            </w:pPr>
          </w:p>
          <w:p w14:paraId="67FA1B01" w14:textId="77777777" w:rsidR="00FA064C" w:rsidRDefault="00FA064C" w:rsidP="001118EF">
            <w:pPr>
              <w:numPr>
                <w:ilvl w:val="0"/>
                <w:numId w:val="12"/>
              </w:numPr>
              <w:tabs>
                <w:tab w:val="num" w:pos="240"/>
              </w:tabs>
              <w:spacing w:before="120" w:after="120"/>
              <w:ind w:left="240" w:hanging="240"/>
              <w:rPr>
                <w:rFonts w:cs="Arial"/>
                <w:sz w:val="20"/>
                <w:szCs w:val="20"/>
                <w:lang w:val="en-US"/>
              </w:rPr>
            </w:pPr>
          </w:p>
        </w:tc>
      </w:tr>
    </w:tbl>
    <w:p w14:paraId="4D9FB298" w14:textId="77777777" w:rsidR="00FA064C" w:rsidRDefault="00FA064C" w:rsidP="00FA064C">
      <w:pPr>
        <w:rPr>
          <w:rFonts w:cs="Arial"/>
          <w:lang w:val="en-US"/>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840"/>
      </w:tblGrid>
      <w:tr w:rsidR="00FA064C" w14:paraId="6746207F" w14:textId="77777777" w:rsidTr="00370610">
        <w:tc>
          <w:tcPr>
            <w:tcW w:w="9855" w:type="dxa"/>
            <w:tcBorders>
              <w:top w:val="single" w:sz="2" w:space="0" w:color="auto"/>
              <w:left w:val="single" w:sz="2" w:space="0" w:color="auto"/>
              <w:bottom w:val="single" w:sz="2" w:space="0" w:color="auto"/>
              <w:right w:val="single" w:sz="2" w:space="0" w:color="auto"/>
            </w:tcBorders>
            <w:hideMark/>
          </w:tcPr>
          <w:p w14:paraId="02934837" w14:textId="77777777" w:rsidR="00FA064C" w:rsidRDefault="00FA064C" w:rsidP="00370610">
            <w:pPr>
              <w:spacing w:before="120" w:after="120"/>
              <w:rPr>
                <w:rFonts w:cs="Arial"/>
                <w:b/>
                <w:sz w:val="24"/>
                <w:szCs w:val="24"/>
                <w:lang w:val="en-US"/>
              </w:rPr>
            </w:pPr>
            <w:r>
              <w:rPr>
                <w:b/>
                <w:sz w:val="24"/>
                <w:szCs w:val="24"/>
                <w:lang w:val="en-US"/>
              </w:rPr>
              <w:t xml:space="preserve">Accomplishments that are Significant and Widely Recognized </w:t>
            </w:r>
          </w:p>
        </w:tc>
      </w:tr>
      <w:tr w:rsidR="00FA064C" w14:paraId="008D11A7" w14:textId="77777777" w:rsidTr="00370610">
        <w:tc>
          <w:tcPr>
            <w:tcW w:w="9855" w:type="dxa"/>
            <w:tcBorders>
              <w:top w:val="single" w:sz="2" w:space="0" w:color="auto"/>
              <w:left w:val="single" w:sz="2" w:space="0" w:color="auto"/>
              <w:bottom w:val="single" w:sz="2" w:space="0" w:color="auto"/>
              <w:right w:val="single" w:sz="2" w:space="0" w:color="auto"/>
            </w:tcBorders>
          </w:tcPr>
          <w:p w14:paraId="0859A306" w14:textId="77777777" w:rsidR="00FA064C" w:rsidRDefault="00FA064C" w:rsidP="00370610">
            <w:pPr>
              <w:spacing w:before="120" w:after="120"/>
              <w:rPr>
                <w:rFonts w:cs="Arial"/>
                <w:b/>
                <w:sz w:val="20"/>
                <w:szCs w:val="20"/>
                <w:lang w:val="en-US"/>
              </w:rPr>
            </w:pPr>
            <w:r>
              <w:rPr>
                <w:b/>
                <w:sz w:val="20"/>
                <w:szCs w:val="20"/>
                <w:lang w:val="en-US"/>
              </w:rPr>
              <w:t>List the positive and lasting accomplishments that have contributed to IMO and WMO programs.</w:t>
            </w:r>
          </w:p>
          <w:p w14:paraId="71CFE376" w14:textId="77777777" w:rsidR="00FA064C" w:rsidRDefault="00FA064C" w:rsidP="001118EF">
            <w:pPr>
              <w:numPr>
                <w:ilvl w:val="0"/>
                <w:numId w:val="12"/>
              </w:numPr>
              <w:tabs>
                <w:tab w:val="num" w:pos="240"/>
              </w:tabs>
              <w:spacing w:before="120" w:after="120"/>
              <w:ind w:left="240" w:hanging="240"/>
              <w:rPr>
                <w:sz w:val="20"/>
                <w:szCs w:val="20"/>
                <w:lang w:val="en-US"/>
              </w:rPr>
            </w:pPr>
          </w:p>
          <w:p w14:paraId="4F560E3E" w14:textId="77777777" w:rsidR="00FA064C" w:rsidRDefault="00FA064C" w:rsidP="001118EF">
            <w:pPr>
              <w:numPr>
                <w:ilvl w:val="0"/>
                <w:numId w:val="12"/>
              </w:numPr>
              <w:tabs>
                <w:tab w:val="num" w:pos="240"/>
              </w:tabs>
              <w:spacing w:before="120" w:after="120"/>
              <w:ind w:left="240" w:hanging="240"/>
              <w:rPr>
                <w:sz w:val="20"/>
                <w:szCs w:val="20"/>
                <w:lang w:val="en-US"/>
              </w:rPr>
            </w:pPr>
          </w:p>
          <w:p w14:paraId="336D3B6A" w14:textId="77777777" w:rsidR="00FA064C" w:rsidRDefault="00FA064C" w:rsidP="001118EF">
            <w:pPr>
              <w:numPr>
                <w:ilvl w:val="0"/>
                <w:numId w:val="12"/>
              </w:numPr>
              <w:tabs>
                <w:tab w:val="num" w:pos="240"/>
              </w:tabs>
              <w:spacing w:before="120" w:after="120"/>
              <w:ind w:left="240" w:hanging="240"/>
              <w:rPr>
                <w:rFonts w:cs="Arial"/>
                <w:sz w:val="20"/>
                <w:szCs w:val="20"/>
                <w:lang w:val="en-US"/>
              </w:rPr>
            </w:pPr>
          </w:p>
        </w:tc>
      </w:tr>
    </w:tbl>
    <w:p w14:paraId="3EEAD35D" w14:textId="77777777" w:rsidR="00FA064C" w:rsidRDefault="00FA064C" w:rsidP="00FA064C">
      <w:pPr>
        <w:rPr>
          <w:rFonts w:cs="Arial"/>
          <w:lang w:val="en-US"/>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840"/>
      </w:tblGrid>
      <w:tr w:rsidR="00FA064C" w14:paraId="1DE83242" w14:textId="77777777" w:rsidTr="00370610">
        <w:tc>
          <w:tcPr>
            <w:tcW w:w="9855" w:type="dxa"/>
            <w:tcBorders>
              <w:top w:val="single" w:sz="2" w:space="0" w:color="auto"/>
              <w:left w:val="single" w:sz="2" w:space="0" w:color="auto"/>
              <w:bottom w:val="single" w:sz="2" w:space="0" w:color="auto"/>
              <w:right w:val="single" w:sz="2" w:space="0" w:color="auto"/>
            </w:tcBorders>
            <w:hideMark/>
          </w:tcPr>
          <w:p w14:paraId="51BB6A41" w14:textId="77777777" w:rsidR="00FA064C" w:rsidRDefault="00FA064C" w:rsidP="00370610">
            <w:pPr>
              <w:spacing w:before="120" w:after="120"/>
              <w:rPr>
                <w:rFonts w:cs="Arial"/>
                <w:b/>
                <w:sz w:val="24"/>
                <w:szCs w:val="24"/>
                <w:lang w:val="en-US"/>
              </w:rPr>
            </w:pPr>
            <w:r>
              <w:rPr>
                <w:b/>
                <w:sz w:val="24"/>
                <w:szCs w:val="24"/>
                <w:lang w:val="en-US"/>
              </w:rPr>
              <w:t>Recognized Leading Expert with Demonstrated Professionalism and Passion</w:t>
            </w:r>
          </w:p>
        </w:tc>
      </w:tr>
      <w:tr w:rsidR="00FA064C" w14:paraId="5CFD4E5B" w14:textId="77777777" w:rsidTr="00370610">
        <w:tc>
          <w:tcPr>
            <w:tcW w:w="9855" w:type="dxa"/>
            <w:tcBorders>
              <w:top w:val="single" w:sz="2" w:space="0" w:color="auto"/>
              <w:left w:val="single" w:sz="2" w:space="0" w:color="auto"/>
              <w:bottom w:val="single" w:sz="2" w:space="0" w:color="auto"/>
              <w:right w:val="single" w:sz="2" w:space="0" w:color="auto"/>
            </w:tcBorders>
          </w:tcPr>
          <w:p w14:paraId="6FDCBE01" w14:textId="77777777" w:rsidR="00FA064C" w:rsidRDefault="00FA064C" w:rsidP="00370610">
            <w:pPr>
              <w:spacing w:before="120" w:after="120"/>
              <w:rPr>
                <w:rFonts w:cs="Arial"/>
                <w:b/>
                <w:sz w:val="20"/>
                <w:szCs w:val="20"/>
                <w:lang w:val="en-US"/>
              </w:rPr>
            </w:pPr>
            <w:r>
              <w:rPr>
                <w:b/>
                <w:sz w:val="20"/>
                <w:szCs w:val="20"/>
                <w:lang w:val="en-US"/>
              </w:rPr>
              <w:t>Describe how the nominee has been a leader and model for others within CIMO.</w:t>
            </w:r>
          </w:p>
          <w:p w14:paraId="027216C4" w14:textId="77777777" w:rsidR="00FA064C" w:rsidRDefault="00FA064C" w:rsidP="001118EF">
            <w:pPr>
              <w:numPr>
                <w:ilvl w:val="0"/>
                <w:numId w:val="12"/>
              </w:numPr>
              <w:tabs>
                <w:tab w:val="num" w:pos="240"/>
              </w:tabs>
              <w:spacing w:before="120" w:after="120"/>
              <w:ind w:left="240" w:hanging="240"/>
              <w:rPr>
                <w:sz w:val="20"/>
                <w:szCs w:val="20"/>
                <w:lang w:val="en-US"/>
              </w:rPr>
            </w:pPr>
          </w:p>
          <w:p w14:paraId="6DE00DFB" w14:textId="77777777" w:rsidR="00FA064C" w:rsidRDefault="00FA064C" w:rsidP="001118EF">
            <w:pPr>
              <w:numPr>
                <w:ilvl w:val="0"/>
                <w:numId w:val="12"/>
              </w:numPr>
              <w:tabs>
                <w:tab w:val="num" w:pos="240"/>
              </w:tabs>
              <w:spacing w:before="120" w:after="120"/>
              <w:ind w:left="240" w:hanging="240"/>
              <w:rPr>
                <w:sz w:val="20"/>
                <w:szCs w:val="20"/>
                <w:lang w:val="en-US"/>
              </w:rPr>
            </w:pPr>
          </w:p>
          <w:p w14:paraId="4785398A" w14:textId="77777777" w:rsidR="00FA064C" w:rsidRDefault="00FA064C" w:rsidP="001118EF">
            <w:pPr>
              <w:numPr>
                <w:ilvl w:val="0"/>
                <w:numId w:val="12"/>
              </w:numPr>
              <w:tabs>
                <w:tab w:val="num" w:pos="240"/>
              </w:tabs>
              <w:spacing w:before="120" w:after="120"/>
              <w:ind w:left="240" w:hanging="240"/>
              <w:rPr>
                <w:rFonts w:cs="Arial"/>
                <w:sz w:val="20"/>
                <w:szCs w:val="20"/>
                <w:lang w:val="en-US"/>
              </w:rPr>
            </w:pPr>
          </w:p>
        </w:tc>
      </w:tr>
    </w:tbl>
    <w:p w14:paraId="7CB3D01F" w14:textId="77777777" w:rsidR="00FA064C" w:rsidRDefault="00FA064C" w:rsidP="00FA064C">
      <w:pPr>
        <w:rPr>
          <w:lang w:val="en-US"/>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840"/>
      </w:tblGrid>
      <w:tr w:rsidR="00FA064C" w14:paraId="6925A394" w14:textId="77777777" w:rsidTr="00370610">
        <w:tc>
          <w:tcPr>
            <w:tcW w:w="9855" w:type="dxa"/>
            <w:tcBorders>
              <w:top w:val="single" w:sz="2" w:space="0" w:color="auto"/>
              <w:left w:val="single" w:sz="2" w:space="0" w:color="auto"/>
              <w:bottom w:val="single" w:sz="2" w:space="0" w:color="auto"/>
              <w:right w:val="single" w:sz="2" w:space="0" w:color="auto"/>
            </w:tcBorders>
            <w:hideMark/>
          </w:tcPr>
          <w:p w14:paraId="19443804" w14:textId="77777777" w:rsidR="00FA064C" w:rsidRDefault="00FA064C" w:rsidP="00370610">
            <w:pPr>
              <w:spacing w:before="120" w:after="120"/>
              <w:rPr>
                <w:rFonts w:ascii="Verdana" w:hAnsi="Verdana" w:cs="Arial"/>
                <w:b/>
                <w:smallCaps/>
                <w:sz w:val="24"/>
                <w:szCs w:val="24"/>
                <w:lang w:val="en-US"/>
              </w:rPr>
            </w:pPr>
            <w:r>
              <w:rPr>
                <w:b/>
                <w:sz w:val="24"/>
                <w:szCs w:val="24"/>
                <w:lang w:val="en-US"/>
              </w:rPr>
              <w:t>Other Significant Activities and Attributes Contributing to CIMO and WMO</w:t>
            </w:r>
          </w:p>
        </w:tc>
      </w:tr>
      <w:tr w:rsidR="00FA064C" w14:paraId="0ADC925D" w14:textId="77777777" w:rsidTr="00370610">
        <w:tc>
          <w:tcPr>
            <w:tcW w:w="9855" w:type="dxa"/>
            <w:tcBorders>
              <w:top w:val="single" w:sz="2" w:space="0" w:color="auto"/>
              <w:left w:val="single" w:sz="2" w:space="0" w:color="auto"/>
              <w:bottom w:val="single" w:sz="2" w:space="0" w:color="auto"/>
              <w:right w:val="single" w:sz="2" w:space="0" w:color="auto"/>
            </w:tcBorders>
          </w:tcPr>
          <w:p w14:paraId="64015275" w14:textId="77777777" w:rsidR="00FA064C" w:rsidRDefault="00FA064C" w:rsidP="001118EF">
            <w:pPr>
              <w:numPr>
                <w:ilvl w:val="0"/>
                <w:numId w:val="12"/>
              </w:numPr>
              <w:tabs>
                <w:tab w:val="num" w:pos="240"/>
              </w:tabs>
              <w:spacing w:before="120" w:after="120"/>
              <w:ind w:left="240" w:hanging="240"/>
              <w:rPr>
                <w:rFonts w:cs="Arial"/>
                <w:sz w:val="20"/>
                <w:szCs w:val="20"/>
                <w:lang w:val="en-US"/>
              </w:rPr>
            </w:pPr>
          </w:p>
          <w:p w14:paraId="21C54FB6" w14:textId="77777777" w:rsidR="00FA064C" w:rsidRDefault="00FA064C" w:rsidP="001118EF">
            <w:pPr>
              <w:numPr>
                <w:ilvl w:val="0"/>
                <w:numId w:val="12"/>
              </w:numPr>
              <w:tabs>
                <w:tab w:val="num" w:pos="240"/>
              </w:tabs>
              <w:spacing w:before="120" w:after="120"/>
              <w:ind w:left="240" w:hanging="240"/>
              <w:rPr>
                <w:sz w:val="20"/>
                <w:szCs w:val="20"/>
                <w:lang w:val="en-US"/>
              </w:rPr>
            </w:pPr>
          </w:p>
          <w:p w14:paraId="298FC09A" w14:textId="77777777" w:rsidR="00FA064C" w:rsidRDefault="00FA064C" w:rsidP="001118EF">
            <w:pPr>
              <w:numPr>
                <w:ilvl w:val="0"/>
                <w:numId w:val="12"/>
              </w:numPr>
              <w:tabs>
                <w:tab w:val="num" w:pos="240"/>
              </w:tabs>
              <w:spacing w:before="120" w:after="120"/>
              <w:ind w:left="240" w:hanging="240"/>
              <w:rPr>
                <w:rFonts w:cs="Arial"/>
                <w:sz w:val="20"/>
                <w:szCs w:val="20"/>
                <w:lang w:val="en-US"/>
              </w:rPr>
            </w:pPr>
          </w:p>
        </w:tc>
      </w:tr>
    </w:tbl>
    <w:p w14:paraId="4AE7B906" w14:textId="77777777" w:rsidR="00FA064C" w:rsidRDefault="00FA064C" w:rsidP="00FA064C">
      <w:pPr>
        <w:rPr>
          <w:lang w:val="en-US"/>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840"/>
      </w:tblGrid>
      <w:tr w:rsidR="00FA064C" w14:paraId="65D1FE50" w14:textId="77777777" w:rsidTr="00370610">
        <w:tc>
          <w:tcPr>
            <w:tcW w:w="9855" w:type="dxa"/>
            <w:tcBorders>
              <w:top w:val="single" w:sz="2" w:space="0" w:color="auto"/>
              <w:left w:val="single" w:sz="2" w:space="0" w:color="auto"/>
              <w:bottom w:val="single" w:sz="2" w:space="0" w:color="auto"/>
              <w:right w:val="single" w:sz="2" w:space="0" w:color="auto"/>
            </w:tcBorders>
            <w:hideMark/>
          </w:tcPr>
          <w:p w14:paraId="36B200B5" w14:textId="77777777" w:rsidR="00FA064C" w:rsidRPr="000C378D" w:rsidRDefault="00FA064C" w:rsidP="00370610">
            <w:pPr>
              <w:spacing w:before="120" w:after="120"/>
              <w:rPr>
                <w:rFonts w:ascii="Verdana" w:hAnsi="Verdana" w:cs="Arial"/>
                <w:smallCaps/>
                <w:sz w:val="24"/>
                <w:szCs w:val="24"/>
                <w:lang w:val="en-US"/>
              </w:rPr>
            </w:pPr>
            <w:r>
              <w:rPr>
                <w:b/>
                <w:sz w:val="24"/>
                <w:szCs w:val="24"/>
                <w:lang w:val="en-US"/>
              </w:rPr>
              <w:t>Draft Text to be included in the Certificate</w:t>
            </w:r>
            <w:r>
              <w:rPr>
                <w:sz w:val="24"/>
                <w:szCs w:val="24"/>
                <w:lang w:val="en-US"/>
              </w:rPr>
              <w:t xml:space="preserve"> (max. 50 words)</w:t>
            </w:r>
          </w:p>
        </w:tc>
      </w:tr>
      <w:tr w:rsidR="00FA064C" w14:paraId="20B2CC55" w14:textId="77777777" w:rsidTr="00370610">
        <w:tc>
          <w:tcPr>
            <w:tcW w:w="9855" w:type="dxa"/>
            <w:tcBorders>
              <w:top w:val="single" w:sz="2" w:space="0" w:color="auto"/>
              <w:left w:val="single" w:sz="2" w:space="0" w:color="auto"/>
              <w:bottom w:val="single" w:sz="2" w:space="0" w:color="auto"/>
              <w:right w:val="single" w:sz="2" w:space="0" w:color="auto"/>
            </w:tcBorders>
          </w:tcPr>
          <w:p w14:paraId="441625BE" w14:textId="77777777" w:rsidR="00FA064C" w:rsidRDefault="00FA064C" w:rsidP="001118EF">
            <w:pPr>
              <w:numPr>
                <w:ilvl w:val="0"/>
                <w:numId w:val="12"/>
              </w:numPr>
              <w:tabs>
                <w:tab w:val="num" w:pos="240"/>
              </w:tabs>
              <w:spacing w:before="120" w:after="120"/>
              <w:ind w:left="240" w:hanging="240"/>
              <w:rPr>
                <w:rFonts w:cs="Arial"/>
                <w:sz w:val="20"/>
                <w:szCs w:val="20"/>
                <w:lang w:val="en-US"/>
              </w:rPr>
            </w:pPr>
          </w:p>
        </w:tc>
      </w:tr>
    </w:tbl>
    <w:p w14:paraId="06559859" w14:textId="77777777" w:rsidR="00FA064C" w:rsidRDefault="00FA064C" w:rsidP="00FA064C">
      <w:pPr>
        <w:rPr>
          <w:lang w:val="en-US"/>
        </w:rPr>
      </w:pPr>
    </w:p>
    <w:tbl>
      <w:tblPr>
        <w:tblW w:w="0" w:type="auto"/>
        <w:tblLook w:val="01E0" w:firstRow="1" w:lastRow="1" w:firstColumn="1" w:lastColumn="1" w:noHBand="0" w:noVBand="0"/>
      </w:tblPr>
      <w:tblGrid>
        <w:gridCol w:w="2372"/>
        <w:gridCol w:w="426"/>
        <w:gridCol w:w="7042"/>
      </w:tblGrid>
      <w:tr w:rsidR="00FA064C" w14:paraId="22F7714F" w14:textId="77777777" w:rsidTr="00370610">
        <w:tc>
          <w:tcPr>
            <w:tcW w:w="2376" w:type="dxa"/>
            <w:tcBorders>
              <w:top w:val="single" w:sz="2" w:space="0" w:color="auto"/>
              <w:left w:val="single" w:sz="2" w:space="0" w:color="auto"/>
              <w:bottom w:val="single" w:sz="2" w:space="0" w:color="auto"/>
              <w:right w:val="single" w:sz="2" w:space="0" w:color="auto"/>
            </w:tcBorders>
          </w:tcPr>
          <w:p w14:paraId="1CC23C0A" w14:textId="77777777" w:rsidR="00FA064C" w:rsidRDefault="00FA064C" w:rsidP="00370610">
            <w:pPr>
              <w:spacing w:before="40" w:after="40"/>
              <w:jc w:val="center"/>
              <w:rPr>
                <w:rFonts w:cs="Arial"/>
                <w:sz w:val="20"/>
                <w:szCs w:val="20"/>
                <w:lang w:val="en-US"/>
              </w:rPr>
            </w:pPr>
          </w:p>
          <w:p w14:paraId="62861DD4" w14:textId="77777777" w:rsidR="00FA064C" w:rsidRDefault="00FA064C" w:rsidP="00370610">
            <w:pPr>
              <w:spacing w:before="40" w:after="40"/>
              <w:jc w:val="center"/>
              <w:rPr>
                <w:rFonts w:cs="Arial"/>
                <w:sz w:val="20"/>
                <w:szCs w:val="20"/>
                <w:lang w:val="en-US"/>
              </w:rPr>
            </w:pPr>
          </w:p>
        </w:tc>
        <w:tc>
          <w:tcPr>
            <w:tcW w:w="426" w:type="dxa"/>
            <w:tcBorders>
              <w:top w:val="nil"/>
              <w:left w:val="single" w:sz="2" w:space="0" w:color="auto"/>
              <w:bottom w:val="nil"/>
              <w:right w:val="single" w:sz="2" w:space="0" w:color="auto"/>
            </w:tcBorders>
          </w:tcPr>
          <w:p w14:paraId="4E3331D2" w14:textId="77777777" w:rsidR="00FA064C" w:rsidRDefault="00FA064C" w:rsidP="00370610">
            <w:pPr>
              <w:spacing w:before="40" w:after="40"/>
              <w:rPr>
                <w:rFonts w:cs="Arial"/>
                <w:sz w:val="20"/>
                <w:szCs w:val="20"/>
                <w:lang w:val="en-US"/>
              </w:rPr>
            </w:pPr>
          </w:p>
        </w:tc>
        <w:tc>
          <w:tcPr>
            <w:tcW w:w="7053" w:type="dxa"/>
            <w:tcBorders>
              <w:top w:val="single" w:sz="2" w:space="0" w:color="auto"/>
              <w:left w:val="single" w:sz="2" w:space="0" w:color="auto"/>
              <w:bottom w:val="single" w:sz="2" w:space="0" w:color="auto"/>
              <w:right w:val="single" w:sz="2" w:space="0" w:color="auto"/>
            </w:tcBorders>
          </w:tcPr>
          <w:p w14:paraId="1D0B1D08" w14:textId="77777777" w:rsidR="00FA064C" w:rsidRDefault="00FA064C" w:rsidP="00370610">
            <w:pPr>
              <w:spacing w:before="40" w:after="40"/>
              <w:jc w:val="center"/>
              <w:rPr>
                <w:rFonts w:cs="Arial"/>
                <w:sz w:val="20"/>
                <w:szCs w:val="20"/>
                <w:lang w:val="en-US"/>
              </w:rPr>
            </w:pPr>
          </w:p>
          <w:p w14:paraId="4E658A48" w14:textId="77777777" w:rsidR="00FA064C" w:rsidRDefault="00FA064C" w:rsidP="00370610">
            <w:pPr>
              <w:spacing w:before="40" w:after="40"/>
              <w:jc w:val="center"/>
              <w:rPr>
                <w:sz w:val="20"/>
                <w:szCs w:val="20"/>
                <w:lang w:val="en-US"/>
              </w:rPr>
            </w:pPr>
          </w:p>
          <w:p w14:paraId="2876C5D9" w14:textId="77777777" w:rsidR="00FA064C" w:rsidRDefault="00FA064C" w:rsidP="00370610">
            <w:pPr>
              <w:spacing w:before="40" w:after="40"/>
              <w:jc w:val="center"/>
              <w:rPr>
                <w:sz w:val="20"/>
                <w:szCs w:val="20"/>
                <w:lang w:val="en-US"/>
              </w:rPr>
            </w:pPr>
          </w:p>
          <w:p w14:paraId="6F90D991" w14:textId="77777777" w:rsidR="00FA064C" w:rsidRDefault="00FA064C" w:rsidP="00370610">
            <w:pPr>
              <w:spacing w:before="40" w:after="40"/>
              <w:jc w:val="center"/>
              <w:rPr>
                <w:rFonts w:cs="Arial"/>
                <w:sz w:val="20"/>
                <w:szCs w:val="20"/>
                <w:lang w:val="en-US"/>
              </w:rPr>
            </w:pPr>
          </w:p>
        </w:tc>
      </w:tr>
      <w:tr w:rsidR="00FA064C" w14:paraId="3EE95E0B" w14:textId="77777777" w:rsidTr="00370610">
        <w:tc>
          <w:tcPr>
            <w:tcW w:w="2376" w:type="dxa"/>
            <w:tcBorders>
              <w:top w:val="single" w:sz="2" w:space="0" w:color="auto"/>
              <w:left w:val="nil"/>
              <w:bottom w:val="nil"/>
              <w:right w:val="nil"/>
            </w:tcBorders>
            <w:hideMark/>
          </w:tcPr>
          <w:p w14:paraId="09C2B141" w14:textId="77777777" w:rsidR="00FA064C" w:rsidRDefault="00FA064C" w:rsidP="00370610">
            <w:pPr>
              <w:spacing w:before="40" w:after="40"/>
              <w:jc w:val="center"/>
              <w:rPr>
                <w:rFonts w:cs="Arial"/>
                <w:b/>
                <w:sz w:val="20"/>
                <w:szCs w:val="20"/>
                <w:lang w:val="en-US"/>
              </w:rPr>
            </w:pPr>
            <w:r>
              <w:rPr>
                <w:b/>
                <w:sz w:val="20"/>
                <w:szCs w:val="20"/>
                <w:lang w:val="en-US"/>
              </w:rPr>
              <w:t>Date</w:t>
            </w:r>
          </w:p>
        </w:tc>
        <w:tc>
          <w:tcPr>
            <w:tcW w:w="426" w:type="dxa"/>
          </w:tcPr>
          <w:p w14:paraId="0D16BE04" w14:textId="77777777" w:rsidR="00FA064C" w:rsidRDefault="00FA064C" w:rsidP="00370610">
            <w:pPr>
              <w:spacing w:before="40" w:after="40"/>
              <w:rPr>
                <w:rFonts w:cs="Arial"/>
                <w:sz w:val="20"/>
                <w:szCs w:val="20"/>
                <w:lang w:val="en-US"/>
              </w:rPr>
            </w:pPr>
          </w:p>
        </w:tc>
        <w:tc>
          <w:tcPr>
            <w:tcW w:w="7053" w:type="dxa"/>
            <w:tcBorders>
              <w:top w:val="single" w:sz="2" w:space="0" w:color="auto"/>
              <w:left w:val="nil"/>
              <w:bottom w:val="nil"/>
              <w:right w:val="nil"/>
            </w:tcBorders>
            <w:hideMark/>
          </w:tcPr>
          <w:p w14:paraId="3C846A28" w14:textId="77777777" w:rsidR="00FA064C" w:rsidRDefault="00FA064C" w:rsidP="00370610">
            <w:pPr>
              <w:spacing w:before="40" w:after="40"/>
              <w:jc w:val="center"/>
              <w:rPr>
                <w:rFonts w:cs="Arial"/>
                <w:b/>
                <w:sz w:val="20"/>
                <w:szCs w:val="20"/>
                <w:lang w:val="en-US"/>
              </w:rPr>
            </w:pPr>
            <w:r>
              <w:rPr>
                <w:b/>
                <w:sz w:val="20"/>
                <w:szCs w:val="20"/>
                <w:lang w:val="en-US"/>
              </w:rPr>
              <w:t>Name and Contact details of Person Filling in the Form</w:t>
            </w:r>
          </w:p>
        </w:tc>
      </w:tr>
    </w:tbl>
    <w:p w14:paraId="19C999D9" w14:textId="77777777" w:rsidR="00FA064C" w:rsidRDefault="00FA064C" w:rsidP="00FA064C">
      <w:pPr>
        <w:ind w:left="42" w:right="66"/>
        <w:rPr>
          <w:rFonts w:cs="Arial"/>
          <w:lang w:val="en-US"/>
        </w:rPr>
      </w:pPr>
    </w:p>
    <w:p w14:paraId="661FE91B" w14:textId="77777777" w:rsidR="00FA064C" w:rsidRDefault="00FA064C" w:rsidP="00FA064C">
      <w:pPr>
        <w:ind w:left="42" w:right="66"/>
        <w:rPr>
          <w:lang w:val="en-US"/>
        </w:rPr>
      </w:pPr>
      <w:r>
        <w:rPr>
          <w:lang w:val="en-US"/>
        </w:rPr>
        <w:t>Any proposal should be formally sent to the president of CIMO by members the CIMO Management Group.</w:t>
      </w:r>
    </w:p>
    <w:p w14:paraId="713E9163" w14:textId="193B3289" w:rsidR="00CE626E" w:rsidRDefault="00FA064C" w:rsidP="00FA064C">
      <w:pPr>
        <w:tabs>
          <w:tab w:val="left" w:pos="567"/>
          <w:tab w:val="left" w:pos="4253"/>
          <w:tab w:val="right" w:leader="dot" w:pos="9638"/>
        </w:tabs>
        <w:spacing w:before="120" w:after="120"/>
        <w:ind w:left="567"/>
        <w:jc w:val="center"/>
        <w:rPr>
          <w:rFonts w:eastAsia="Batang" w:cs="Arial"/>
          <w:lang w:val="en-US" w:eastAsia="ko-KR"/>
        </w:rPr>
      </w:pPr>
      <w:r w:rsidRPr="00842BEE">
        <w:rPr>
          <w:rFonts w:eastAsia="Batang" w:cs="Arial"/>
          <w:lang w:val="en-US" w:eastAsia="ko-KR"/>
        </w:rPr>
        <w:t>________________</w:t>
      </w:r>
      <w:r w:rsidR="00CE626E">
        <w:rPr>
          <w:rFonts w:eastAsia="Batang" w:cs="Arial"/>
          <w:lang w:val="en-US" w:eastAsia="ko-KR"/>
        </w:rPr>
        <w:br w:type="page"/>
      </w:r>
    </w:p>
    <w:p w14:paraId="0F0E6ED7" w14:textId="77777777" w:rsidR="00FA064C" w:rsidRDefault="00FA064C" w:rsidP="00FA064C">
      <w:pPr>
        <w:tabs>
          <w:tab w:val="left" w:pos="567"/>
          <w:tab w:val="left" w:pos="4253"/>
          <w:tab w:val="right" w:leader="dot" w:pos="9638"/>
        </w:tabs>
        <w:spacing w:before="120" w:after="120"/>
        <w:ind w:left="567"/>
        <w:jc w:val="center"/>
        <w:rPr>
          <w:rFonts w:eastAsia="Batang" w:cs="Arial"/>
          <w:lang w:val="en-US" w:eastAsia="ko-KR"/>
        </w:rPr>
      </w:pPr>
    </w:p>
    <w:p w14:paraId="4A78016E" w14:textId="5D588E1C" w:rsidR="00FA064C" w:rsidRPr="00CE626E" w:rsidRDefault="00FA064C" w:rsidP="00CE626E">
      <w:pPr>
        <w:ind w:left="42" w:right="66"/>
        <w:jc w:val="center"/>
        <w:rPr>
          <w:b/>
        </w:rPr>
      </w:pPr>
      <w:r w:rsidRPr="00CE626E">
        <w:rPr>
          <w:b/>
        </w:rPr>
        <w:t>Form for Submission of</w:t>
      </w:r>
      <w:r w:rsidR="00CE626E">
        <w:rPr>
          <w:b/>
        </w:rPr>
        <w:t xml:space="preserve"> </w:t>
      </w:r>
      <w:r w:rsidRPr="00CE626E">
        <w:rPr>
          <w:b/>
        </w:rPr>
        <w:t>Award for Outstanding Services to WMO and in Particular to CIMO</w:t>
      </w:r>
    </w:p>
    <w:p w14:paraId="78DBBE43" w14:textId="77777777" w:rsidR="00FA064C" w:rsidRDefault="00FA064C" w:rsidP="00FA064C">
      <w:pPr>
        <w:spacing w:before="120" w:after="120"/>
        <w:jc w:val="center"/>
        <w:rPr>
          <w:sz w:val="20"/>
          <w:szCs w:val="20"/>
          <w:lang w:val="en-US"/>
        </w:rPr>
      </w:pPr>
      <w:r>
        <w:rPr>
          <w:sz w:val="20"/>
          <w:szCs w:val="20"/>
          <w:lang w:val="en-US"/>
        </w:rPr>
        <w:t>(expand the cells as required)</w:t>
      </w:r>
    </w:p>
    <w:p w14:paraId="211F005C" w14:textId="77777777" w:rsidR="00FA064C" w:rsidRDefault="00FA064C" w:rsidP="00FA064C">
      <w:pPr>
        <w:spacing w:before="120" w:after="120"/>
        <w:jc w:val="center"/>
        <w:rPr>
          <w:sz w:val="20"/>
          <w:szCs w:val="20"/>
          <w:lang w:val="en-US"/>
        </w:rPr>
      </w:pPr>
      <w:r>
        <w:rPr>
          <w:sz w:val="20"/>
          <w:szCs w:val="20"/>
          <w:lang w:val="en-US"/>
        </w:rPr>
        <w:t>Further information on the nomination and award process, including the latest version of this form and a list past recipients, are available under: http://www.wmo.int/pages/prog/www/IMOP/</w:t>
      </w:r>
      <w:r>
        <w:rPr>
          <w:color w:val="FF0000"/>
          <w:sz w:val="20"/>
          <w:szCs w:val="20"/>
          <w:lang w:val="en-US"/>
        </w:rPr>
        <w:t>xxxxxxxxxx</w:t>
      </w:r>
      <w:r>
        <w:rPr>
          <w:sz w:val="20"/>
          <w:szCs w:val="20"/>
          <w:lang w:val="en-US"/>
        </w:rPr>
        <w:t>.html</w:t>
      </w:r>
    </w:p>
    <w:p w14:paraId="49BDB07F" w14:textId="77777777" w:rsidR="00FA064C" w:rsidRDefault="00FA064C" w:rsidP="00FA064C">
      <w:pPr>
        <w:pStyle w:val="aIndent00"/>
        <w:rPr>
          <w:lang w:val="en-GB"/>
        </w:rPr>
      </w:pPr>
      <w:r>
        <w:rPr>
          <w:lang w:val="en-GB"/>
        </w:rPr>
        <w:t xml:space="preserve">This award will be made to a person who has made an extraordinary </w:t>
      </w:r>
      <w:r>
        <w:rPr>
          <w:u w:val="single"/>
          <w:lang w:val="en-GB"/>
        </w:rPr>
        <w:t>AND</w:t>
      </w:r>
      <w:r>
        <w:rPr>
          <w:lang w:val="en-GB"/>
        </w:rPr>
        <w:t xml:space="preserve"> on-going contribution to CIMO over many years - It is expected that this award will be made very rarely.</w:t>
      </w:r>
    </w:p>
    <w:p w14:paraId="0D28E469" w14:textId="77777777" w:rsidR="00FA064C" w:rsidRDefault="00FA064C" w:rsidP="00FA064C">
      <w:pPr>
        <w:pStyle w:val="aIndent00"/>
      </w:pPr>
      <w:r>
        <w:t xml:space="preserve">Minimum contributory requirements - The nominee must meet </w:t>
      </w:r>
      <w:r>
        <w:rPr>
          <w:u w:val="single"/>
        </w:rPr>
        <w:t>ALL</w:t>
      </w:r>
      <w:r>
        <w:t xml:space="preserve"> of the following criteria:</w:t>
      </w:r>
    </w:p>
    <w:p w14:paraId="74CF55AD" w14:textId="77777777" w:rsidR="00FA064C" w:rsidRDefault="00FA064C" w:rsidP="001118EF">
      <w:pPr>
        <w:pStyle w:val="aIndent00"/>
        <w:numPr>
          <w:ilvl w:val="0"/>
          <w:numId w:val="11"/>
        </w:numPr>
      </w:pPr>
      <w:r>
        <w:t>The nominee has WMO involvement spanning 12 years or more, with dedication and accomplishments that are above and beyond the everyday and that have made a great and lasting contribution to IMO and WMO programs;</w:t>
      </w:r>
    </w:p>
    <w:p w14:paraId="5116BD44" w14:textId="77777777" w:rsidR="00FA064C" w:rsidRDefault="00FA064C" w:rsidP="001118EF">
      <w:pPr>
        <w:pStyle w:val="aIndent00"/>
        <w:numPr>
          <w:ilvl w:val="0"/>
          <w:numId w:val="11"/>
        </w:numPr>
      </w:pPr>
      <w:r>
        <w:t>The nominee has worked consistently and steadfastly with noteworthy/pioneering contributions to the advancement of IMO and WMO at an International level;</w:t>
      </w:r>
    </w:p>
    <w:p w14:paraId="7067B770" w14:textId="77777777" w:rsidR="00FA064C" w:rsidRDefault="00FA064C" w:rsidP="001118EF">
      <w:pPr>
        <w:pStyle w:val="aIndent00"/>
        <w:numPr>
          <w:ilvl w:val="0"/>
          <w:numId w:val="11"/>
        </w:numPr>
      </w:pPr>
      <w:r>
        <w:t>The nominee has provided exemplary leadership, professionalism, personal integrity, and inspiration that have been a motivational model for the growth of others within CIMO;</w:t>
      </w:r>
    </w:p>
    <w:p w14:paraId="55F52671" w14:textId="77777777" w:rsidR="00FA064C" w:rsidRDefault="00FA064C" w:rsidP="001118EF">
      <w:pPr>
        <w:pStyle w:val="aIndent00"/>
        <w:numPr>
          <w:ilvl w:val="0"/>
          <w:numId w:val="11"/>
        </w:numPr>
      </w:pPr>
      <w:r>
        <w:t>The nominee has demonstrated excellence in outreach and building awareness of CIMO roles and programs within WMO and society.</w:t>
      </w:r>
    </w:p>
    <w:p w14:paraId="38D0A653" w14:textId="77777777" w:rsidR="00FA064C" w:rsidRDefault="00FA064C" w:rsidP="00FA064C">
      <w:pPr>
        <w:pStyle w:val="aIndent00"/>
        <w:rPr>
          <w:sz w:val="16"/>
          <w:szCs w:val="16"/>
        </w:rPr>
      </w:pPr>
      <w:r>
        <w:t>Eligibility:</w:t>
      </w:r>
    </w:p>
    <w:p w14:paraId="37899FDC" w14:textId="77777777" w:rsidR="00FA064C" w:rsidRDefault="00FA064C" w:rsidP="001118EF">
      <w:pPr>
        <w:pStyle w:val="aIndent00"/>
        <w:numPr>
          <w:ilvl w:val="0"/>
          <w:numId w:val="11"/>
        </w:numPr>
      </w:pPr>
      <w:r>
        <w:t>The nominee may be retired.</w:t>
      </w:r>
    </w:p>
    <w:p w14:paraId="35C68F5E" w14:textId="77777777" w:rsidR="00FA064C" w:rsidRDefault="00FA064C" w:rsidP="001118EF">
      <w:pPr>
        <w:pStyle w:val="aIndent00"/>
        <w:numPr>
          <w:ilvl w:val="0"/>
          <w:numId w:val="11"/>
        </w:numPr>
      </w:pPr>
      <w:r>
        <w:t>The award may be given posthumously.</w:t>
      </w:r>
    </w:p>
    <w:p w14:paraId="1D76D7D3" w14:textId="77777777" w:rsidR="00FA064C" w:rsidRDefault="00FA064C" w:rsidP="00FA064C">
      <w:pPr>
        <w:ind w:left="42" w:right="66"/>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787"/>
        <w:gridCol w:w="8053"/>
      </w:tblGrid>
      <w:tr w:rsidR="00FA064C" w14:paraId="5A88ECCF" w14:textId="77777777" w:rsidTr="00370610">
        <w:tc>
          <w:tcPr>
            <w:tcW w:w="9855" w:type="dxa"/>
            <w:gridSpan w:val="2"/>
            <w:tcBorders>
              <w:top w:val="single" w:sz="2" w:space="0" w:color="auto"/>
              <w:left w:val="single" w:sz="2" w:space="0" w:color="auto"/>
              <w:bottom w:val="single" w:sz="2" w:space="0" w:color="auto"/>
              <w:right w:val="single" w:sz="2" w:space="0" w:color="auto"/>
            </w:tcBorders>
            <w:hideMark/>
          </w:tcPr>
          <w:p w14:paraId="734288D9" w14:textId="77777777" w:rsidR="00FA064C" w:rsidRDefault="00FA064C" w:rsidP="00370610">
            <w:pPr>
              <w:spacing w:before="120" w:after="120"/>
              <w:rPr>
                <w:rFonts w:cs="Arial"/>
                <w:b/>
                <w:sz w:val="24"/>
                <w:szCs w:val="24"/>
                <w:lang w:val="en-US"/>
              </w:rPr>
            </w:pPr>
            <w:r>
              <w:rPr>
                <w:b/>
                <w:sz w:val="24"/>
                <w:szCs w:val="24"/>
                <w:lang w:val="en-US"/>
              </w:rPr>
              <w:t>Nominee</w:t>
            </w:r>
          </w:p>
        </w:tc>
      </w:tr>
      <w:tr w:rsidR="00FA064C" w14:paraId="548EF42B" w14:textId="77777777" w:rsidTr="00370610">
        <w:tc>
          <w:tcPr>
            <w:tcW w:w="1788" w:type="dxa"/>
            <w:tcBorders>
              <w:top w:val="single" w:sz="2" w:space="0" w:color="auto"/>
              <w:left w:val="single" w:sz="2" w:space="0" w:color="auto"/>
              <w:bottom w:val="single" w:sz="2" w:space="0" w:color="auto"/>
              <w:right w:val="single" w:sz="2" w:space="0" w:color="auto"/>
            </w:tcBorders>
            <w:hideMark/>
          </w:tcPr>
          <w:p w14:paraId="51F1A454" w14:textId="77777777" w:rsidR="00FA064C" w:rsidRDefault="00FA064C" w:rsidP="00370610">
            <w:pPr>
              <w:spacing w:before="120" w:after="120"/>
              <w:rPr>
                <w:rFonts w:cs="Arial"/>
                <w:b/>
                <w:sz w:val="20"/>
                <w:szCs w:val="20"/>
                <w:lang w:val="en-US"/>
              </w:rPr>
            </w:pPr>
            <w:r>
              <w:rPr>
                <w:b/>
                <w:sz w:val="20"/>
                <w:szCs w:val="20"/>
                <w:lang w:val="en-US"/>
              </w:rPr>
              <w:t>Courtesy Title</w:t>
            </w:r>
          </w:p>
        </w:tc>
        <w:tc>
          <w:tcPr>
            <w:tcW w:w="8067" w:type="dxa"/>
            <w:tcBorders>
              <w:top w:val="single" w:sz="2" w:space="0" w:color="auto"/>
              <w:left w:val="single" w:sz="2" w:space="0" w:color="auto"/>
              <w:bottom w:val="single" w:sz="2" w:space="0" w:color="auto"/>
              <w:right w:val="single" w:sz="2" w:space="0" w:color="auto"/>
            </w:tcBorders>
            <w:hideMark/>
          </w:tcPr>
          <w:p w14:paraId="3E3A1045" w14:textId="77777777" w:rsidR="00FA064C" w:rsidRDefault="00FA064C" w:rsidP="00370610">
            <w:pPr>
              <w:spacing w:before="120" w:after="120"/>
              <w:rPr>
                <w:rFonts w:cs="Arial"/>
                <w:sz w:val="20"/>
                <w:szCs w:val="20"/>
                <w:lang w:val="en-US"/>
              </w:rPr>
            </w:pPr>
            <w:r>
              <w:rPr>
                <w:sz w:val="20"/>
                <w:szCs w:val="20"/>
                <w:lang w:val="en-US"/>
              </w:rPr>
              <w:t>Mr / Ms / Mrs / Dr / Prof / Eng / etc</w:t>
            </w:r>
            <w:r>
              <w:rPr>
                <w:sz w:val="20"/>
                <w:szCs w:val="20"/>
                <w:lang w:val="en-US"/>
              </w:rPr>
              <w:tab/>
            </w:r>
          </w:p>
        </w:tc>
      </w:tr>
      <w:tr w:rsidR="00FA064C" w14:paraId="24383DAA" w14:textId="77777777" w:rsidTr="00370610">
        <w:tc>
          <w:tcPr>
            <w:tcW w:w="1788" w:type="dxa"/>
            <w:tcBorders>
              <w:top w:val="single" w:sz="2" w:space="0" w:color="auto"/>
              <w:left w:val="single" w:sz="2" w:space="0" w:color="auto"/>
              <w:bottom w:val="single" w:sz="2" w:space="0" w:color="auto"/>
              <w:right w:val="single" w:sz="2" w:space="0" w:color="auto"/>
            </w:tcBorders>
            <w:hideMark/>
          </w:tcPr>
          <w:p w14:paraId="0B39EBF1" w14:textId="77777777" w:rsidR="00FA064C" w:rsidRDefault="00FA064C" w:rsidP="00370610">
            <w:pPr>
              <w:spacing w:before="120" w:after="120"/>
              <w:rPr>
                <w:rFonts w:cs="Arial"/>
                <w:b/>
                <w:sz w:val="20"/>
                <w:szCs w:val="20"/>
                <w:lang w:val="en-US"/>
              </w:rPr>
            </w:pPr>
            <w:r>
              <w:rPr>
                <w:b/>
                <w:sz w:val="20"/>
                <w:szCs w:val="20"/>
                <w:lang w:val="en-US"/>
              </w:rPr>
              <w:t>Family name</w:t>
            </w:r>
          </w:p>
        </w:tc>
        <w:tc>
          <w:tcPr>
            <w:tcW w:w="8067" w:type="dxa"/>
            <w:tcBorders>
              <w:top w:val="single" w:sz="2" w:space="0" w:color="auto"/>
              <w:left w:val="single" w:sz="2" w:space="0" w:color="auto"/>
              <w:bottom w:val="single" w:sz="2" w:space="0" w:color="auto"/>
              <w:right w:val="single" w:sz="2" w:space="0" w:color="auto"/>
            </w:tcBorders>
          </w:tcPr>
          <w:p w14:paraId="481D399E" w14:textId="77777777" w:rsidR="00FA064C" w:rsidRDefault="00FA064C" w:rsidP="00370610">
            <w:pPr>
              <w:spacing w:before="120" w:after="120"/>
              <w:rPr>
                <w:rFonts w:cs="Arial"/>
                <w:b/>
                <w:sz w:val="20"/>
                <w:szCs w:val="20"/>
                <w:lang w:val="en-US"/>
              </w:rPr>
            </w:pPr>
          </w:p>
        </w:tc>
      </w:tr>
      <w:tr w:rsidR="00FA064C" w14:paraId="3B4704A5" w14:textId="77777777" w:rsidTr="00370610">
        <w:tc>
          <w:tcPr>
            <w:tcW w:w="1788" w:type="dxa"/>
            <w:tcBorders>
              <w:top w:val="single" w:sz="2" w:space="0" w:color="auto"/>
              <w:left w:val="single" w:sz="2" w:space="0" w:color="auto"/>
              <w:bottom w:val="single" w:sz="2" w:space="0" w:color="auto"/>
              <w:right w:val="single" w:sz="2" w:space="0" w:color="auto"/>
            </w:tcBorders>
            <w:hideMark/>
          </w:tcPr>
          <w:p w14:paraId="1CA25F61" w14:textId="77777777" w:rsidR="00FA064C" w:rsidRDefault="00FA064C" w:rsidP="00370610">
            <w:pPr>
              <w:spacing w:before="120" w:after="120"/>
              <w:rPr>
                <w:rFonts w:cs="Arial"/>
                <w:b/>
                <w:sz w:val="20"/>
                <w:szCs w:val="20"/>
                <w:lang w:val="en-US"/>
              </w:rPr>
            </w:pPr>
            <w:r>
              <w:rPr>
                <w:b/>
                <w:sz w:val="20"/>
                <w:szCs w:val="20"/>
                <w:lang w:val="en-US"/>
              </w:rPr>
              <w:t>First name(s)</w:t>
            </w:r>
          </w:p>
        </w:tc>
        <w:tc>
          <w:tcPr>
            <w:tcW w:w="8067" w:type="dxa"/>
            <w:tcBorders>
              <w:top w:val="single" w:sz="2" w:space="0" w:color="auto"/>
              <w:left w:val="single" w:sz="2" w:space="0" w:color="auto"/>
              <w:bottom w:val="single" w:sz="2" w:space="0" w:color="auto"/>
              <w:right w:val="single" w:sz="2" w:space="0" w:color="auto"/>
            </w:tcBorders>
          </w:tcPr>
          <w:p w14:paraId="1C31BDB2" w14:textId="77777777" w:rsidR="00FA064C" w:rsidRDefault="00FA064C" w:rsidP="00370610">
            <w:pPr>
              <w:spacing w:before="120" w:after="120"/>
              <w:rPr>
                <w:rFonts w:cs="Arial"/>
                <w:b/>
                <w:sz w:val="20"/>
                <w:szCs w:val="20"/>
                <w:lang w:val="en-US"/>
              </w:rPr>
            </w:pPr>
          </w:p>
        </w:tc>
      </w:tr>
      <w:tr w:rsidR="00FA064C" w14:paraId="4B562D05" w14:textId="77777777" w:rsidTr="00370610">
        <w:tc>
          <w:tcPr>
            <w:tcW w:w="1788" w:type="dxa"/>
            <w:tcBorders>
              <w:top w:val="single" w:sz="2" w:space="0" w:color="auto"/>
              <w:left w:val="single" w:sz="2" w:space="0" w:color="auto"/>
              <w:bottom w:val="single" w:sz="2" w:space="0" w:color="auto"/>
              <w:right w:val="single" w:sz="2" w:space="0" w:color="auto"/>
            </w:tcBorders>
            <w:hideMark/>
          </w:tcPr>
          <w:p w14:paraId="2E8A0383" w14:textId="77777777" w:rsidR="00FA064C" w:rsidRDefault="00FA064C" w:rsidP="00370610">
            <w:pPr>
              <w:spacing w:before="120" w:after="120"/>
              <w:rPr>
                <w:rFonts w:cs="Arial"/>
                <w:b/>
                <w:sz w:val="20"/>
                <w:szCs w:val="20"/>
                <w:lang w:val="en-US"/>
              </w:rPr>
            </w:pPr>
            <w:r>
              <w:rPr>
                <w:b/>
                <w:sz w:val="20"/>
                <w:szCs w:val="20"/>
                <w:lang w:val="en-US"/>
              </w:rPr>
              <w:t>Full Postal Address</w:t>
            </w:r>
          </w:p>
        </w:tc>
        <w:tc>
          <w:tcPr>
            <w:tcW w:w="8067" w:type="dxa"/>
            <w:tcBorders>
              <w:top w:val="single" w:sz="2" w:space="0" w:color="auto"/>
              <w:left w:val="single" w:sz="2" w:space="0" w:color="auto"/>
              <w:bottom w:val="single" w:sz="2" w:space="0" w:color="auto"/>
              <w:right w:val="single" w:sz="2" w:space="0" w:color="auto"/>
            </w:tcBorders>
          </w:tcPr>
          <w:p w14:paraId="7FB57CB2" w14:textId="77777777" w:rsidR="00FA064C" w:rsidRDefault="00FA064C" w:rsidP="00370610">
            <w:pPr>
              <w:spacing w:before="120" w:after="120"/>
              <w:rPr>
                <w:rFonts w:cs="Arial"/>
                <w:b/>
                <w:sz w:val="20"/>
                <w:szCs w:val="20"/>
                <w:lang w:val="en-US"/>
              </w:rPr>
            </w:pPr>
          </w:p>
          <w:p w14:paraId="707DBD22" w14:textId="77777777" w:rsidR="00FA064C" w:rsidRDefault="00FA064C" w:rsidP="00370610">
            <w:pPr>
              <w:spacing w:before="120" w:after="120"/>
              <w:rPr>
                <w:b/>
                <w:sz w:val="20"/>
                <w:szCs w:val="20"/>
                <w:lang w:val="en-US"/>
              </w:rPr>
            </w:pPr>
          </w:p>
          <w:p w14:paraId="22CDC6F3" w14:textId="77777777" w:rsidR="00FA064C" w:rsidRDefault="00FA064C" w:rsidP="00370610">
            <w:pPr>
              <w:spacing w:before="120" w:after="120"/>
              <w:rPr>
                <w:rFonts w:cs="Arial"/>
                <w:b/>
                <w:sz w:val="20"/>
                <w:szCs w:val="20"/>
                <w:lang w:val="en-US"/>
              </w:rPr>
            </w:pPr>
          </w:p>
        </w:tc>
      </w:tr>
      <w:tr w:rsidR="00FA064C" w14:paraId="7C785865" w14:textId="77777777" w:rsidTr="00370610">
        <w:tc>
          <w:tcPr>
            <w:tcW w:w="1788" w:type="dxa"/>
            <w:tcBorders>
              <w:top w:val="single" w:sz="2" w:space="0" w:color="auto"/>
              <w:left w:val="single" w:sz="2" w:space="0" w:color="auto"/>
              <w:bottom w:val="single" w:sz="2" w:space="0" w:color="auto"/>
              <w:right w:val="single" w:sz="2" w:space="0" w:color="auto"/>
            </w:tcBorders>
            <w:hideMark/>
          </w:tcPr>
          <w:p w14:paraId="440A035D" w14:textId="77777777" w:rsidR="00FA064C" w:rsidRDefault="00FA064C" w:rsidP="00370610">
            <w:pPr>
              <w:spacing w:before="120" w:after="120"/>
              <w:rPr>
                <w:rFonts w:cs="Arial"/>
                <w:b/>
                <w:sz w:val="20"/>
                <w:szCs w:val="20"/>
                <w:lang w:val="en-US"/>
              </w:rPr>
            </w:pPr>
            <w:r>
              <w:rPr>
                <w:b/>
                <w:sz w:val="20"/>
                <w:szCs w:val="20"/>
                <w:lang w:val="en-US"/>
              </w:rPr>
              <w:t>Country</w:t>
            </w:r>
          </w:p>
        </w:tc>
        <w:tc>
          <w:tcPr>
            <w:tcW w:w="8067" w:type="dxa"/>
            <w:tcBorders>
              <w:top w:val="single" w:sz="2" w:space="0" w:color="auto"/>
              <w:left w:val="single" w:sz="2" w:space="0" w:color="auto"/>
              <w:bottom w:val="single" w:sz="2" w:space="0" w:color="auto"/>
              <w:right w:val="single" w:sz="2" w:space="0" w:color="auto"/>
            </w:tcBorders>
          </w:tcPr>
          <w:p w14:paraId="4F2FEBDD" w14:textId="77777777" w:rsidR="00FA064C" w:rsidRDefault="00FA064C" w:rsidP="00370610">
            <w:pPr>
              <w:spacing w:before="120" w:after="120"/>
              <w:rPr>
                <w:rFonts w:cs="Arial"/>
                <w:b/>
                <w:sz w:val="20"/>
                <w:szCs w:val="20"/>
                <w:lang w:val="en-US"/>
              </w:rPr>
            </w:pPr>
          </w:p>
        </w:tc>
      </w:tr>
      <w:tr w:rsidR="00FA064C" w14:paraId="500C228B" w14:textId="77777777" w:rsidTr="00370610">
        <w:tc>
          <w:tcPr>
            <w:tcW w:w="1788" w:type="dxa"/>
            <w:tcBorders>
              <w:top w:val="single" w:sz="2" w:space="0" w:color="auto"/>
              <w:left w:val="single" w:sz="2" w:space="0" w:color="auto"/>
              <w:bottom w:val="single" w:sz="2" w:space="0" w:color="auto"/>
              <w:right w:val="single" w:sz="2" w:space="0" w:color="auto"/>
            </w:tcBorders>
            <w:hideMark/>
          </w:tcPr>
          <w:p w14:paraId="2FE4161A" w14:textId="77777777" w:rsidR="00FA064C" w:rsidRDefault="00FA064C" w:rsidP="00370610">
            <w:pPr>
              <w:spacing w:before="120" w:after="120"/>
              <w:rPr>
                <w:rFonts w:cs="Arial"/>
                <w:b/>
                <w:sz w:val="20"/>
                <w:szCs w:val="20"/>
                <w:lang w:val="en-US"/>
              </w:rPr>
            </w:pPr>
            <w:r>
              <w:rPr>
                <w:b/>
                <w:sz w:val="20"/>
                <w:szCs w:val="20"/>
                <w:lang w:val="en-US"/>
              </w:rPr>
              <w:t>Tel. number(s)</w:t>
            </w:r>
          </w:p>
        </w:tc>
        <w:tc>
          <w:tcPr>
            <w:tcW w:w="8067" w:type="dxa"/>
            <w:tcBorders>
              <w:top w:val="single" w:sz="2" w:space="0" w:color="auto"/>
              <w:left w:val="single" w:sz="2" w:space="0" w:color="auto"/>
              <w:bottom w:val="single" w:sz="2" w:space="0" w:color="auto"/>
              <w:right w:val="single" w:sz="2" w:space="0" w:color="auto"/>
            </w:tcBorders>
          </w:tcPr>
          <w:p w14:paraId="5C309D37" w14:textId="77777777" w:rsidR="00FA064C" w:rsidRDefault="00FA064C" w:rsidP="00370610">
            <w:pPr>
              <w:spacing w:before="120" w:after="120"/>
              <w:rPr>
                <w:rFonts w:cs="Arial"/>
                <w:b/>
                <w:sz w:val="20"/>
                <w:szCs w:val="20"/>
                <w:lang w:val="en-US"/>
              </w:rPr>
            </w:pPr>
          </w:p>
        </w:tc>
      </w:tr>
      <w:tr w:rsidR="00FA064C" w14:paraId="10FF245E" w14:textId="77777777" w:rsidTr="00370610">
        <w:tc>
          <w:tcPr>
            <w:tcW w:w="1788" w:type="dxa"/>
            <w:tcBorders>
              <w:top w:val="single" w:sz="2" w:space="0" w:color="auto"/>
              <w:left w:val="single" w:sz="2" w:space="0" w:color="auto"/>
              <w:bottom w:val="single" w:sz="2" w:space="0" w:color="auto"/>
              <w:right w:val="single" w:sz="2" w:space="0" w:color="auto"/>
            </w:tcBorders>
            <w:hideMark/>
          </w:tcPr>
          <w:p w14:paraId="7C9606FC" w14:textId="77777777" w:rsidR="00FA064C" w:rsidRDefault="00FA064C" w:rsidP="00370610">
            <w:pPr>
              <w:spacing w:before="120" w:after="120"/>
              <w:rPr>
                <w:rFonts w:cs="Arial"/>
                <w:b/>
                <w:sz w:val="20"/>
                <w:szCs w:val="20"/>
                <w:lang w:val="en-US"/>
              </w:rPr>
            </w:pPr>
            <w:r>
              <w:rPr>
                <w:b/>
                <w:sz w:val="20"/>
                <w:szCs w:val="20"/>
                <w:lang w:val="en-US"/>
              </w:rPr>
              <w:t>Fax number(s)</w:t>
            </w:r>
          </w:p>
        </w:tc>
        <w:tc>
          <w:tcPr>
            <w:tcW w:w="8067" w:type="dxa"/>
            <w:tcBorders>
              <w:top w:val="single" w:sz="2" w:space="0" w:color="auto"/>
              <w:left w:val="single" w:sz="2" w:space="0" w:color="auto"/>
              <w:bottom w:val="single" w:sz="2" w:space="0" w:color="auto"/>
              <w:right w:val="single" w:sz="2" w:space="0" w:color="auto"/>
            </w:tcBorders>
          </w:tcPr>
          <w:p w14:paraId="2296DF3E" w14:textId="77777777" w:rsidR="00FA064C" w:rsidRDefault="00FA064C" w:rsidP="00370610">
            <w:pPr>
              <w:spacing w:before="120" w:after="120"/>
              <w:rPr>
                <w:rFonts w:cs="Arial"/>
                <w:b/>
                <w:sz w:val="20"/>
                <w:szCs w:val="20"/>
                <w:lang w:val="en-US"/>
              </w:rPr>
            </w:pPr>
          </w:p>
        </w:tc>
      </w:tr>
      <w:tr w:rsidR="00FA064C" w14:paraId="4BA4204E" w14:textId="77777777" w:rsidTr="00370610">
        <w:tc>
          <w:tcPr>
            <w:tcW w:w="1788" w:type="dxa"/>
            <w:tcBorders>
              <w:top w:val="single" w:sz="2" w:space="0" w:color="auto"/>
              <w:left w:val="single" w:sz="2" w:space="0" w:color="auto"/>
              <w:bottom w:val="single" w:sz="2" w:space="0" w:color="auto"/>
              <w:right w:val="single" w:sz="2" w:space="0" w:color="auto"/>
            </w:tcBorders>
            <w:hideMark/>
          </w:tcPr>
          <w:p w14:paraId="2722F1A2" w14:textId="77777777" w:rsidR="00FA064C" w:rsidRDefault="00FA064C" w:rsidP="00370610">
            <w:pPr>
              <w:spacing w:before="120" w:after="120"/>
              <w:rPr>
                <w:rFonts w:cs="Arial"/>
                <w:b/>
                <w:sz w:val="20"/>
                <w:szCs w:val="20"/>
                <w:lang w:val="en-US"/>
              </w:rPr>
            </w:pPr>
            <w:r>
              <w:rPr>
                <w:b/>
                <w:sz w:val="20"/>
                <w:szCs w:val="20"/>
                <w:lang w:val="en-US"/>
              </w:rPr>
              <w:t>Email(s)</w:t>
            </w:r>
          </w:p>
        </w:tc>
        <w:tc>
          <w:tcPr>
            <w:tcW w:w="8067" w:type="dxa"/>
            <w:tcBorders>
              <w:top w:val="single" w:sz="2" w:space="0" w:color="auto"/>
              <w:left w:val="single" w:sz="2" w:space="0" w:color="auto"/>
              <w:bottom w:val="single" w:sz="2" w:space="0" w:color="auto"/>
              <w:right w:val="single" w:sz="2" w:space="0" w:color="auto"/>
            </w:tcBorders>
          </w:tcPr>
          <w:p w14:paraId="029C9245" w14:textId="77777777" w:rsidR="00FA064C" w:rsidRDefault="00FA064C" w:rsidP="00370610">
            <w:pPr>
              <w:spacing w:before="120" w:after="120"/>
              <w:rPr>
                <w:rFonts w:cs="Arial"/>
                <w:b/>
                <w:sz w:val="20"/>
                <w:szCs w:val="20"/>
                <w:lang w:val="en-US"/>
              </w:rPr>
            </w:pPr>
          </w:p>
        </w:tc>
      </w:tr>
    </w:tbl>
    <w:p w14:paraId="1EAE352E" w14:textId="75E47A09" w:rsidR="00CE626E" w:rsidRDefault="00CE626E" w:rsidP="006D5656">
      <w:pPr>
        <w:ind w:right="66"/>
        <w:rPr>
          <w:rFonts w:cs="Arial"/>
          <w:lang w:val="en-US"/>
        </w:rPr>
      </w:pPr>
      <w:r>
        <w:rPr>
          <w:rFonts w:cs="Arial"/>
          <w:lang w:val="en-US"/>
        </w:rPr>
        <w:br w:type="page"/>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840"/>
      </w:tblGrid>
      <w:tr w:rsidR="00FA064C" w14:paraId="3E25986D" w14:textId="77777777" w:rsidTr="00CE626E">
        <w:tc>
          <w:tcPr>
            <w:tcW w:w="9840" w:type="dxa"/>
            <w:tcBorders>
              <w:top w:val="single" w:sz="2" w:space="0" w:color="auto"/>
              <w:left w:val="single" w:sz="2" w:space="0" w:color="auto"/>
              <w:bottom w:val="single" w:sz="2" w:space="0" w:color="auto"/>
              <w:right w:val="single" w:sz="2" w:space="0" w:color="auto"/>
            </w:tcBorders>
            <w:hideMark/>
          </w:tcPr>
          <w:p w14:paraId="1B1CE262" w14:textId="77777777" w:rsidR="00FA064C" w:rsidRDefault="00FA064C" w:rsidP="00370610">
            <w:pPr>
              <w:spacing w:before="120" w:after="120"/>
              <w:rPr>
                <w:rFonts w:cs="Arial"/>
                <w:b/>
                <w:sz w:val="24"/>
                <w:szCs w:val="24"/>
                <w:lang w:val="en-US"/>
              </w:rPr>
            </w:pPr>
            <w:r>
              <w:rPr>
                <w:b/>
                <w:sz w:val="24"/>
                <w:szCs w:val="24"/>
                <w:lang w:val="en-US"/>
              </w:rPr>
              <w:lastRenderedPageBreak/>
              <w:t xml:space="preserve">Accomplishments Above and Beyond the Everyday </w:t>
            </w:r>
          </w:p>
        </w:tc>
      </w:tr>
      <w:tr w:rsidR="00FA064C" w14:paraId="11EAA701" w14:textId="77777777" w:rsidTr="00CE626E">
        <w:tc>
          <w:tcPr>
            <w:tcW w:w="9840" w:type="dxa"/>
            <w:tcBorders>
              <w:top w:val="single" w:sz="2" w:space="0" w:color="auto"/>
              <w:left w:val="single" w:sz="2" w:space="0" w:color="auto"/>
              <w:bottom w:val="single" w:sz="2" w:space="0" w:color="auto"/>
              <w:right w:val="single" w:sz="2" w:space="0" w:color="auto"/>
            </w:tcBorders>
            <w:hideMark/>
          </w:tcPr>
          <w:p w14:paraId="43556ABC" w14:textId="77777777" w:rsidR="00FA064C" w:rsidRDefault="00FA064C" w:rsidP="00370610">
            <w:pPr>
              <w:spacing w:before="120" w:after="120"/>
              <w:rPr>
                <w:rFonts w:cs="Arial"/>
                <w:b/>
                <w:sz w:val="20"/>
                <w:szCs w:val="20"/>
                <w:lang w:val="en-US"/>
              </w:rPr>
            </w:pPr>
            <w:r>
              <w:rPr>
                <w:b/>
                <w:sz w:val="20"/>
                <w:szCs w:val="20"/>
                <w:lang w:val="en-US"/>
              </w:rPr>
              <w:t>State the period of involvement with WMO/CIMO</w:t>
            </w:r>
          </w:p>
          <w:p w14:paraId="3EEC7FAB" w14:textId="77777777" w:rsidR="00FA064C" w:rsidRDefault="00FA064C" w:rsidP="001118EF">
            <w:pPr>
              <w:numPr>
                <w:ilvl w:val="0"/>
                <w:numId w:val="12"/>
              </w:numPr>
              <w:tabs>
                <w:tab w:val="num" w:pos="240"/>
              </w:tabs>
              <w:spacing w:before="120" w:after="120"/>
              <w:ind w:left="240" w:hanging="240"/>
              <w:rPr>
                <w:rFonts w:cs="Arial"/>
                <w:sz w:val="20"/>
                <w:szCs w:val="20"/>
                <w:lang w:val="en-US"/>
              </w:rPr>
            </w:pPr>
            <w:r>
              <w:rPr>
                <w:sz w:val="20"/>
                <w:szCs w:val="20"/>
                <w:lang w:val="en-US"/>
              </w:rPr>
              <w:t>____  years   (during the period of ______ to 20____ )</w:t>
            </w:r>
          </w:p>
        </w:tc>
      </w:tr>
      <w:tr w:rsidR="00FA064C" w14:paraId="47F908DA" w14:textId="77777777" w:rsidTr="00CE626E">
        <w:tc>
          <w:tcPr>
            <w:tcW w:w="9840" w:type="dxa"/>
            <w:tcBorders>
              <w:top w:val="single" w:sz="2" w:space="0" w:color="auto"/>
              <w:left w:val="single" w:sz="2" w:space="0" w:color="auto"/>
              <w:bottom w:val="single" w:sz="2" w:space="0" w:color="auto"/>
              <w:right w:val="single" w:sz="2" w:space="0" w:color="auto"/>
            </w:tcBorders>
          </w:tcPr>
          <w:p w14:paraId="721589B5" w14:textId="77777777" w:rsidR="00FA064C" w:rsidRDefault="00FA064C" w:rsidP="00370610">
            <w:pPr>
              <w:spacing w:before="120" w:after="120"/>
              <w:rPr>
                <w:rFonts w:cs="Arial"/>
                <w:b/>
                <w:sz w:val="20"/>
                <w:szCs w:val="20"/>
                <w:lang w:val="en-US"/>
              </w:rPr>
            </w:pPr>
            <w:r>
              <w:rPr>
                <w:b/>
                <w:sz w:val="20"/>
                <w:szCs w:val="20"/>
                <w:lang w:val="en-US"/>
              </w:rPr>
              <w:t>List the accomplishments that are great and lasting that Contribute to IMO and WMO Programs.</w:t>
            </w:r>
          </w:p>
          <w:p w14:paraId="3F50D55F" w14:textId="77777777" w:rsidR="00FA064C" w:rsidRDefault="00FA064C" w:rsidP="001118EF">
            <w:pPr>
              <w:numPr>
                <w:ilvl w:val="0"/>
                <w:numId w:val="12"/>
              </w:numPr>
              <w:tabs>
                <w:tab w:val="num" w:pos="240"/>
              </w:tabs>
              <w:spacing w:before="120" w:after="120"/>
              <w:ind w:left="240" w:hanging="240"/>
              <w:rPr>
                <w:sz w:val="20"/>
                <w:szCs w:val="20"/>
                <w:lang w:val="en-US"/>
              </w:rPr>
            </w:pPr>
          </w:p>
          <w:p w14:paraId="1B1677A7" w14:textId="77777777" w:rsidR="00FA064C" w:rsidRDefault="00FA064C" w:rsidP="001118EF">
            <w:pPr>
              <w:numPr>
                <w:ilvl w:val="0"/>
                <w:numId w:val="12"/>
              </w:numPr>
              <w:tabs>
                <w:tab w:val="num" w:pos="240"/>
              </w:tabs>
              <w:spacing w:before="120" w:after="120"/>
              <w:ind w:left="240" w:hanging="240"/>
              <w:rPr>
                <w:rFonts w:cs="Arial"/>
                <w:sz w:val="20"/>
                <w:szCs w:val="20"/>
                <w:lang w:val="en-US"/>
              </w:rPr>
            </w:pPr>
          </w:p>
        </w:tc>
      </w:tr>
    </w:tbl>
    <w:p w14:paraId="37D55C1A" w14:textId="77777777" w:rsidR="00FA064C" w:rsidRDefault="00FA064C" w:rsidP="00FA064C">
      <w:pPr>
        <w:rPr>
          <w:rFonts w:cs="Arial"/>
          <w:lang w:val="en-US"/>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840"/>
      </w:tblGrid>
      <w:tr w:rsidR="00FA064C" w14:paraId="6A7452A6" w14:textId="77777777" w:rsidTr="00370610">
        <w:tc>
          <w:tcPr>
            <w:tcW w:w="9855" w:type="dxa"/>
            <w:tcBorders>
              <w:top w:val="single" w:sz="2" w:space="0" w:color="auto"/>
              <w:left w:val="single" w:sz="2" w:space="0" w:color="auto"/>
              <w:bottom w:val="single" w:sz="2" w:space="0" w:color="auto"/>
              <w:right w:val="single" w:sz="2" w:space="0" w:color="auto"/>
            </w:tcBorders>
            <w:hideMark/>
          </w:tcPr>
          <w:p w14:paraId="0F3B212C" w14:textId="77777777" w:rsidR="00FA064C" w:rsidRDefault="00FA064C" w:rsidP="00370610">
            <w:pPr>
              <w:spacing w:before="120" w:after="120"/>
              <w:rPr>
                <w:rFonts w:cs="Arial"/>
                <w:b/>
                <w:sz w:val="24"/>
                <w:szCs w:val="24"/>
                <w:lang w:val="en-US"/>
              </w:rPr>
            </w:pPr>
            <w:r>
              <w:rPr>
                <w:b/>
                <w:sz w:val="24"/>
                <w:szCs w:val="24"/>
                <w:lang w:val="en-US"/>
              </w:rPr>
              <w:t>Noteworthy/Pioneering Contributions</w:t>
            </w:r>
          </w:p>
        </w:tc>
      </w:tr>
      <w:tr w:rsidR="00FA064C" w14:paraId="319D5B38" w14:textId="77777777" w:rsidTr="00370610">
        <w:tc>
          <w:tcPr>
            <w:tcW w:w="9855" w:type="dxa"/>
            <w:tcBorders>
              <w:top w:val="single" w:sz="2" w:space="0" w:color="auto"/>
              <w:left w:val="single" w:sz="2" w:space="0" w:color="auto"/>
              <w:bottom w:val="single" w:sz="2" w:space="0" w:color="auto"/>
              <w:right w:val="single" w:sz="2" w:space="0" w:color="auto"/>
            </w:tcBorders>
          </w:tcPr>
          <w:p w14:paraId="0B9396F4" w14:textId="77777777" w:rsidR="00FA064C" w:rsidRDefault="00FA064C" w:rsidP="00370610">
            <w:pPr>
              <w:spacing w:before="120" w:after="120"/>
              <w:rPr>
                <w:rFonts w:cs="Arial"/>
                <w:b/>
                <w:sz w:val="20"/>
                <w:szCs w:val="20"/>
                <w:lang w:val="en-US"/>
              </w:rPr>
            </w:pPr>
            <w:r>
              <w:rPr>
                <w:b/>
                <w:sz w:val="20"/>
                <w:szCs w:val="20"/>
                <w:lang w:val="en-US"/>
              </w:rPr>
              <w:t>List the contributions leading to the advancement of IMO and WMO at an International level.</w:t>
            </w:r>
          </w:p>
          <w:p w14:paraId="3812D0A7" w14:textId="77777777" w:rsidR="00FA064C" w:rsidRDefault="00FA064C" w:rsidP="001118EF">
            <w:pPr>
              <w:numPr>
                <w:ilvl w:val="0"/>
                <w:numId w:val="12"/>
              </w:numPr>
              <w:tabs>
                <w:tab w:val="num" w:pos="240"/>
              </w:tabs>
              <w:spacing w:before="120" w:after="120"/>
              <w:ind w:left="240" w:hanging="240"/>
              <w:rPr>
                <w:sz w:val="20"/>
                <w:szCs w:val="20"/>
                <w:lang w:val="en-US"/>
              </w:rPr>
            </w:pPr>
          </w:p>
          <w:p w14:paraId="44DB717B" w14:textId="77777777" w:rsidR="00FA064C" w:rsidRDefault="00FA064C" w:rsidP="001118EF">
            <w:pPr>
              <w:numPr>
                <w:ilvl w:val="0"/>
                <w:numId w:val="12"/>
              </w:numPr>
              <w:tabs>
                <w:tab w:val="num" w:pos="240"/>
              </w:tabs>
              <w:spacing w:before="120" w:after="120"/>
              <w:ind w:left="240" w:hanging="240"/>
              <w:rPr>
                <w:rFonts w:cs="Arial"/>
                <w:sz w:val="20"/>
                <w:szCs w:val="20"/>
                <w:lang w:val="en-US"/>
              </w:rPr>
            </w:pPr>
          </w:p>
        </w:tc>
      </w:tr>
    </w:tbl>
    <w:p w14:paraId="7CC13D85" w14:textId="77777777" w:rsidR="00FA064C" w:rsidRDefault="00FA064C" w:rsidP="00FA064C">
      <w:pPr>
        <w:rPr>
          <w:rFonts w:cs="Arial"/>
          <w:lang w:val="en-US"/>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840"/>
      </w:tblGrid>
      <w:tr w:rsidR="00FA064C" w14:paraId="792A66B3" w14:textId="77777777" w:rsidTr="00370610">
        <w:tc>
          <w:tcPr>
            <w:tcW w:w="9855" w:type="dxa"/>
            <w:tcBorders>
              <w:top w:val="single" w:sz="2" w:space="0" w:color="auto"/>
              <w:left w:val="single" w:sz="2" w:space="0" w:color="auto"/>
              <w:bottom w:val="single" w:sz="2" w:space="0" w:color="auto"/>
              <w:right w:val="single" w:sz="2" w:space="0" w:color="auto"/>
            </w:tcBorders>
            <w:hideMark/>
          </w:tcPr>
          <w:p w14:paraId="1C6210C7" w14:textId="77777777" w:rsidR="00FA064C" w:rsidRDefault="00FA064C" w:rsidP="00370610">
            <w:pPr>
              <w:spacing w:before="120" w:after="120"/>
              <w:rPr>
                <w:rFonts w:cs="Arial"/>
                <w:b/>
                <w:sz w:val="24"/>
                <w:szCs w:val="24"/>
                <w:lang w:val="en-US"/>
              </w:rPr>
            </w:pPr>
            <w:r>
              <w:rPr>
                <w:b/>
                <w:sz w:val="24"/>
                <w:szCs w:val="24"/>
                <w:lang w:val="en-US"/>
              </w:rPr>
              <w:t xml:space="preserve">Exemplary Leadership, Professionalism, Personal Integrity and Inspiration </w:t>
            </w:r>
          </w:p>
        </w:tc>
      </w:tr>
      <w:tr w:rsidR="00FA064C" w14:paraId="0184B8ED" w14:textId="77777777" w:rsidTr="00370610">
        <w:tc>
          <w:tcPr>
            <w:tcW w:w="9855" w:type="dxa"/>
            <w:tcBorders>
              <w:top w:val="single" w:sz="2" w:space="0" w:color="auto"/>
              <w:left w:val="single" w:sz="2" w:space="0" w:color="auto"/>
              <w:bottom w:val="single" w:sz="2" w:space="0" w:color="auto"/>
              <w:right w:val="single" w:sz="2" w:space="0" w:color="auto"/>
            </w:tcBorders>
          </w:tcPr>
          <w:p w14:paraId="6AB2DB02" w14:textId="77777777" w:rsidR="00FA064C" w:rsidRDefault="00FA064C" w:rsidP="00370610">
            <w:pPr>
              <w:spacing w:before="120" w:after="120"/>
              <w:rPr>
                <w:rFonts w:cs="Arial"/>
                <w:b/>
                <w:sz w:val="20"/>
                <w:szCs w:val="20"/>
                <w:lang w:val="en-US"/>
              </w:rPr>
            </w:pPr>
            <w:r>
              <w:rPr>
                <w:b/>
                <w:sz w:val="20"/>
                <w:szCs w:val="20"/>
                <w:lang w:val="en-US"/>
              </w:rPr>
              <w:t>Describe how the nominee has provided a motivational model for the growth of others within CIMO.</w:t>
            </w:r>
          </w:p>
          <w:p w14:paraId="6A88D0D6" w14:textId="77777777" w:rsidR="00FA064C" w:rsidRDefault="00FA064C" w:rsidP="001118EF">
            <w:pPr>
              <w:numPr>
                <w:ilvl w:val="0"/>
                <w:numId w:val="12"/>
              </w:numPr>
              <w:tabs>
                <w:tab w:val="num" w:pos="240"/>
              </w:tabs>
              <w:spacing w:before="120" w:after="120"/>
              <w:ind w:left="240" w:hanging="240"/>
              <w:rPr>
                <w:sz w:val="20"/>
                <w:szCs w:val="20"/>
                <w:lang w:val="en-US"/>
              </w:rPr>
            </w:pPr>
          </w:p>
          <w:p w14:paraId="1DC09E47" w14:textId="77777777" w:rsidR="00FA064C" w:rsidRDefault="00FA064C" w:rsidP="001118EF">
            <w:pPr>
              <w:numPr>
                <w:ilvl w:val="0"/>
                <w:numId w:val="12"/>
              </w:numPr>
              <w:tabs>
                <w:tab w:val="num" w:pos="240"/>
              </w:tabs>
              <w:spacing w:before="120" w:after="120"/>
              <w:ind w:left="240" w:hanging="240"/>
              <w:rPr>
                <w:rFonts w:cs="Arial"/>
                <w:sz w:val="20"/>
                <w:szCs w:val="20"/>
                <w:lang w:val="en-US"/>
              </w:rPr>
            </w:pPr>
          </w:p>
        </w:tc>
      </w:tr>
    </w:tbl>
    <w:p w14:paraId="5BB7193D" w14:textId="77777777" w:rsidR="00FA064C" w:rsidRDefault="00FA064C" w:rsidP="00FA064C">
      <w:pPr>
        <w:rPr>
          <w:rFonts w:cs="Arial"/>
          <w:lang w:val="en-US"/>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840"/>
      </w:tblGrid>
      <w:tr w:rsidR="00FA064C" w14:paraId="0E37B5A8" w14:textId="77777777" w:rsidTr="00370610">
        <w:tc>
          <w:tcPr>
            <w:tcW w:w="9855" w:type="dxa"/>
            <w:tcBorders>
              <w:top w:val="single" w:sz="2" w:space="0" w:color="auto"/>
              <w:left w:val="single" w:sz="2" w:space="0" w:color="auto"/>
              <w:bottom w:val="single" w:sz="2" w:space="0" w:color="auto"/>
              <w:right w:val="single" w:sz="2" w:space="0" w:color="auto"/>
            </w:tcBorders>
            <w:hideMark/>
          </w:tcPr>
          <w:p w14:paraId="1A501B65" w14:textId="77777777" w:rsidR="00FA064C" w:rsidRDefault="00FA064C" w:rsidP="00370610">
            <w:pPr>
              <w:spacing w:before="120" w:after="120"/>
              <w:rPr>
                <w:rFonts w:cs="Arial"/>
                <w:b/>
                <w:sz w:val="24"/>
                <w:szCs w:val="24"/>
                <w:lang w:val="en-US"/>
              </w:rPr>
            </w:pPr>
            <w:r>
              <w:rPr>
                <w:b/>
                <w:sz w:val="24"/>
                <w:szCs w:val="24"/>
                <w:lang w:val="en-US"/>
              </w:rPr>
              <w:t xml:space="preserve">Excellence in Outreach and Awareness </w:t>
            </w:r>
          </w:p>
        </w:tc>
      </w:tr>
      <w:tr w:rsidR="00FA064C" w14:paraId="144F88FC" w14:textId="77777777" w:rsidTr="00370610">
        <w:tc>
          <w:tcPr>
            <w:tcW w:w="9855" w:type="dxa"/>
            <w:tcBorders>
              <w:top w:val="single" w:sz="2" w:space="0" w:color="auto"/>
              <w:left w:val="single" w:sz="2" w:space="0" w:color="auto"/>
              <w:bottom w:val="single" w:sz="2" w:space="0" w:color="auto"/>
              <w:right w:val="single" w:sz="2" w:space="0" w:color="auto"/>
            </w:tcBorders>
          </w:tcPr>
          <w:p w14:paraId="0A4097D8" w14:textId="77777777" w:rsidR="00FA064C" w:rsidRDefault="00FA064C" w:rsidP="00370610">
            <w:pPr>
              <w:spacing w:before="120" w:after="120"/>
              <w:rPr>
                <w:rFonts w:cs="Arial"/>
                <w:b/>
                <w:sz w:val="20"/>
                <w:szCs w:val="20"/>
                <w:lang w:val="en-US"/>
              </w:rPr>
            </w:pPr>
            <w:r>
              <w:rPr>
                <w:b/>
                <w:sz w:val="20"/>
                <w:szCs w:val="20"/>
                <w:lang w:val="en-US"/>
              </w:rPr>
              <w:t>Describe how the nominee has demonstrated excellence in outreach and building awareness of CIMO roles and programs within WMO and society.</w:t>
            </w:r>
          </w:p>
          <w:p w14:paraId="6B0DFA94" w14:textId="77777777" w:rsidR="00FA064C" w:rsidRDefault="00FA064C" w:rsidP="001118EF">
            <w:pPr>
              <w:numPr>
                <w:ilvl w:val="0"/>
                <w:numId w:val="12"/>
              </w:numPr>
              <w:tabs>
                <w:tab w:val="num" w:pos="240"/>
              </w:tabs>
              <w:spacing w:before="120" w:after="120"/>
              <w:ind w:left="240" w:hanging="240"/>
              <w:rPr>
                <w:sz w:val="20"/>
                <w:szCs w:val="20"/>
                <w:lang w:val="en-US"/>
              </w:rPr>
            </w:pPr>
          </w:p>
          <w:p w14:paraId="1252FA0D" w14:textId="77777777" w:rsidR="00FA064C" w:rsidRDefault="00FA064C" w:rsidP="001118EF">
            <w:pPr>
              <w:numPr>
                <w:ilvl w:val="0"/>
                <w:numId w:val="12"/>
              </w:numPr>
              <w:tabs>
                <w:tab w:val="num" w:pos="240"/>
              </w:tabs>
              <w:spacing w:before="120" w:after="120"/>
              <w:ind w:left="240" w:hanging="240"/>
              <w:rPr>
                <w:rFonts w:cs="Arial"/>
                <w:sz w:val="20"/>
                <w:szCs w:val="20"/>
                <w:lang w:val="en-US"/>
              </w:rPr>
            </w:pPr>
          </w:p>
        </w:tc>
      </w:tr>
    </w:tbl>
    <w:p w14:paraId="4A46F13B" w14:textId="77777777" w:rsidR="00FA064C" w:rsidRDefault="00FA064C" w:rsidP="00FA064C">
      <w:pPr>
        <w:rPr>
          <w:rFonts w:cs="Arial"/>
          <w:lang w:val="en-US"/>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840"/>
      </w:tblGrid>
      <w:tr w:rsidR="00FA064C" w14:paraId="2A719A04" w14:textId="77777777" w:rsidTr="00370610">
        <w:tc>
          <w:tcPr>
            <w:tcW w:w="9855" w:type="dxa"/>
            <w:tcBorders>
              <w:top w:val="single" w:sz="2" w:space="0" w:color="auto"/>
              <w:left w:val="single" w:sz="2" w:space="0" w:color="auto"/>
              <w:bottom w:val="single" w:sz="2" w:space="0" w:color="auto"/>
              <w:right w:val="single" w:sz="2" w:space="0" w:color="auto"/>
            </w:tcBorders>
            <w:hideMark/>
          </w:tcPr>
          <w:p w14:paraId="1EA13B6D" w14:textId="77777777" w:rsidR="00FA064C" w:rsidRDefault="00FA064C" w:rsidP="00370610">
            <w:pPr>
              <w:spacing w:before="120" w:after="120"/>
              <w:rPr>
                <w:rFonts w:ascii="Verdana" w:hAnsi="Verdana" w:cs="Arial"/>
                <w:b/>
                <w:smallCaps/>
                <w:sz w:val="24"/>
                <w:szCs w:val="24"/>
                <w:lang w:val="en-US"/>
              </w:rPr>
            </w:pPr>
            <w:r>
              <w:rPr>
                <w:b/>
                <w:sz w:val="24"/>
                <w:szCs w:val="24"/>
                <w:lang w:val="en-US"/>
              </w:rPr>
              <w:t>Other Significant Activities and Attributes Contributing to CIMO and WMO</w:t>
            </w:r>
          </w:p>
        </w:tc>
      </w:tr>
      <w:tr w:rsidR="00FA064C" w14:paraId="01E657D4" w14:textId="77777777" w:rsidTr="00370610">
        <w:tc>
          <w:tcPr>
            <w:tcW w:w="9855" w:type="dxa"/>
            <w:tcBorders>
              <w:top w:val="single" w:sz="2" w:space="0" w:color="auto"/>
              <w:left w:val="single" w:sz="2" w:space="0" w:color="auto"/>
              <w:bottom w:val="single" w:sz="2" w:space="0" w:color="auto"/>
              <w:right w:val="single" w:sz="2" w:space="0" w:color="auto"/>
            </w:tcBorders>
          </w:tcPr>
          <w:p w14:paraId="632E67FD" w14:textId="77777777" w:rsidR="00FA064C" w:rsidRDefault="00FA064C" w:rsidP="001118EF">
            <w:pPr>
              <w:numPr>
                <w:ilvl w:val="0"/>
                <w:numId w:val="12"/>
              </w:numPr>
              <w:tabs>
                <w:tab w:val="num" w:pos="240"/>
              </w:tabs>
              <w:spacing w:before="120" w:after="120"/>
              <w:ind w:left="240" w:hanging="240"/>
              <w:rPr>
                <w:rFonts w:cs="Arial"/>
                <w:sz w:val="20"/>
                <w:szCs w:val="20"/>
                <w:lang w:val="en-US"/>
              </w:rPr>
            </w:pPr>
          </w:p>
          <w:p w14:paraId="06583B44" w14:textId="77777777" w:rsidR="00FA064C" w:rsidRDefault="00FA064C" w:rsidP="001118EF">
            <w:pPr>
              <w:numPr>
                <w:ilvl w:val="0"/>
                <w:numId w:val="12"/>
              </w:numPr>
              <w:tabs>
                <w:tab w:val="num" w:pos="240"/>
              </w:tabs>
              <w:spacing w:before="120" w:after="120"/>
              <w:ind w:left="240" w:hanging="240"/>
              <w:rPr>
                <w:rFonts w:cs="Arial"/>
                <w:sz w:val="20"/>
                <w:szCs w:val="20"/>
                <w:lang w:val="en-US"/>
              </w:rPr>
            </w:pPr>
          </w:p>
        </w:tc>
      </w:tr>
    </w:tbl>
    <w:p w14:paraId="7CC4155C" w14:textId="77777777" w:rsidR="00FA064C" w:rsidRDefault="00FA064C" w:rsidP="00FA064C">
      <w:pPr>
        <w:rPr>
          <w:lang w:val="en-US"/>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840"/>
      </w:tblGrid>
      <w:tr w:rsidR="00FA064C" w14:paraId="540E4F12" w14:textId="77777777" w:rsidTr="00370610">
        <w:tc>
          <w:tcPr>
            <w:tcW w:w="9855" w:type="dxa"/>
            <w:tcBorders>
              <w:top w:val="single" w:sz="2" w:space="0" w:color="auto"/>
              <w:left w:val="single" w:sz="2" w:space="0" w:color="auto"/>
              <w:bottom w:val="single" w:sz="2" w:space="0" w:color="auto"/>
              <w:right w:val="single" w:sz="2" w:space="0" w:color="auto"/>
            </w:tcBorders>
            <w:hideMark/>
          </w:tcPr>
          <w:p w14:paraId="09747738" w14:textId="77777777" w:rsidR="00FA064C" w:rsidRDefault="00FA064C" w:rsidP="00370610">
            <w:pPr>
              <w:spacing w:before="120" w:after="120"/>
              <w:rPr>
                <w:rFonts w:ascii="Verdana" w:hAnsi="Verdana" w:cs="Arial"/>
                <w:b/>
                <w:smallCaps/>
                <w:sz w:val="24"/>
                <w:szCs w:val="24"/>
                <w:lang w:val="en-US"/>
              </w:rPr>
            </w:pPr>
            <w:r>
              <w:rPr>
                <w:b/>
                <w:sz w:val="24"/>
                <w:szCs w:val="24"/>
                <w:lang w:val="en-US"/>
              </w:rPr>
              <w:t xml:space="preserve">Draft Text to be included in the Certificate </w:t>
            </w:r>
            <w:r w:rsidRPr="000C378D">
              <w:rPr>
                <w:sz w:val="24"/>
                <w:szCs w:val="24"/>
                <w:lang w:val="en-US"/>
              </w:rPr>
              <w:t>(max. 50 words)</w:t>
            </w:r>
          </w:p>
        </w:tc>
      </w:tr>
      <w:tr w:rsidR="00FA064C" w14:paraId="4325EF39" w14:textId="77777777" w:rsidTr="00370610">
        <w:tc>
          <w:tcPr>
            <w:tcW w:w="9855" w:type="dxa"/>
            <w:tcBorders>
              <w:top w:val="single" w:sz="2" w:space="0" w:color="auto"/>
              <w:left w:val="single" w:sz="2" w:space="0" w:color="auto"/>
              <w:bottom w:val="single" w:sz="2" w:space="0" w:color="auto"/>
              <w:right w:val="single" w:sz="2" w:space="0" w:color="auto"/>
            </w:tcBorders>
          </w:tcPr>
          <w:p w14:paraId="43FC5A6D" w14:textId="77777777" w:rsidR="00FA064C" w:rsidRDefault="00FA064C" w:rsidP="001118EF">
            <w:pPr>
              <w:numPr>
                <w:ilvl w:val="0"/>
                <w:numId w:val="12"/>
              </w:numPr>
              <w:tabs>
                <w:tab w:val="num" w:pos="240"/>
              </w:tabs>
              <w:spacing w:before="120" w:after="120"/>
              <w:ind w:left="240" w:hanging="240"/>
              <w:rPr>
                <w:rFonts w:cs="Arial"/>
                <w:sz w:val="20"/>
                <w:szCs w:val="20"/>
                <w:lang w:val="en-US"/>
              </w:rPr>
            </w:pPr>
          </w:p>
        </w:tc>
      </w:tr>
    </w:tbl>
    <w:p w14:paraId="21573F91" w14:textId="77777777" w:rsidR="00FA064C" w:rsidRDefault="00FA064C" w:rsidP="00FA064C">
      <w:pPr>
        <w:rPr>
          <w:lang w:val="en-US"/>
        </w:rPr>
      </w:pPr>
    </w:p>
    <w:tbl>
      <w:tblPr>
        <w:tblW w:w="0" w:type="auto"/>
        <w:tblLook w:val="01E0" w:firstRow="1" w:lastRow="1" w:firstColumn="1" w:lastColumn="1" w:noHBand="0" w:noVBand="0"/>
      </w:tblPr>
      <w:tblGrid>
        <w:gridCol w:w="2372"/>
        <w:gridCol w:w="426"/>
        <w:gridCol w:w="7042"/>
      </w:tblGrid>
      <w:tr w:rsidR="00FA064C" w14:paraId="6F42DFD6" w14:textId="77777777" w:rsidTr="00370610">
        <w:tc>
          <w:tcPr>
            <w:tcW w:w="2376" w:type="dxa"/>
            <w:tcBorders>
              <w:top w:val="single" w:sz="2" w:space="0" w:color="auto"/>
              <w:left w:val="single" w:sz="2" w:space="0" w:color="auto"/>
              <w:bottom w:val="single" w:sz="2" w:space="0" w:color="auto"/>
              <w:right w:val="single" w:sz="2" w:space="0" w:color="auto"/>
            </w:tcBorders>
          </w:tcPr>
          <w:p w14:paraId="2B2E59B2" w14:textId="77777777" w:rsidR="00FA064C" w:rsidRDefault="00FA064C" w:rsidP="00370610">
            <w:pPr>
              <w:spacing w:before="40" w:after="40"/>
              <w:jc w:val="center"/>
              <w:rPr>
                <w:rFonts w:cs="Arial"/>
                <w:sz w:val="20"/>
                <w:szCs w:val="20"/>
                <w:lang w:val="en-US"/>
              </w:rPr>
            </w:pPr>
          </w:p>
          <w:p w14:paraId="2C33C819" w14:textId="77777777" w:rsidR="00FA064C" w:rsidRDefault="00FA064C" w:rsidP="00370610">
            <w:pPr>
              <w:spacing w:before="40" w:after="40"/>
              <w:jc w:val="center"/>
              <w:rPr>
                <w:rFonts w:cs="Arial"/>
                <w:sz w:val="20"/>
                <w:szCs w:val="20"/>
                <w:lang w:val="en-US"/>
              </w:rPr>
            </w:pPr>
          </w:p>
        </w:tc>
        <w:tc>
          <w:tcPr>
            <w:tcW w:w="426" w:type="dxa"/>
            <w:tcBorders>
              <w:top w:val="nil"/>
              <w:left w:val="single" w:sz="2" w:space="0" w:color="auto"/>
              <w:bottom w:val="nil"/>
              <w:right w:val="single" w:sz="2" w:space="0" w:color="auto"/>
            </w:tcBorders>
          </w:tcPr>
          <w:p w14:paraId="59903707" w14:textId="77777777" w:rsidR="00FA064C" w:rsidRDefault="00FA064C" w:rsidP="00370610">
            <w:pPr>
              <w:spacing w:before="40" w:after="40"/>
              <w:rPr>
                <w:rFonts w:cs="Arial"/>
                <w:sz w:val="20"/>
                <w:szCs w:val="20"/>
                <w:lang w:val="en-US"/>
              </w:rPr>
            </w:pPr>
          </w:p>
        </w:tc>
        <w:tc>
          <w:tcPr>
            <w:tcW w:w="7053" w:type="dxa"/>
            <w:tcBorders>
              <w:top w:val="single" w:sz="2" w:space="0" w:color="auto"/>
              <w:left w:val="single" w:sz="2" w:space="0" w:color="auto"/>
              <w:bottom w:val="single" w:sz="2" w:space="0" w:color="auto"/>
              <w:right w:val="single" w:sz="2" w:space="0" w:color="auto"/>
            </w:tcBorders>
          </w:tcPr>
          <w:p w14:paraId="0C9C007B" w14:textId="77777777" w:rsidR="00FA064C" w:rsidRDefault="00FA064C" w:rsidP="00370610">
            <w:pPr>
              <w:spacing w:before="40" w:after="40"/>
              <w:jc w:val="center"/>
              <w:rPr>
                <w:rFonts w:cs="Arial"/>
                <w:sz w:val="20"/>
                <w:szCs w:val="20"/>
                <w:lang w:val="en-US"/>
              </w:rPr>
            </w:pPr>
          </w:p>
          <w:p w14:paraId="57CB289A" w14:textId="77777777" w:rsidR="00FA064C" w:rsidRDefault="00FA064C" w:rsidP="00370610">
            <w:pPr>
              <w:spacing w:before="40" w:after="40"/>
              <w:jc w:val="center"/>
              <w:rPr>
                <w:sz w:val="20"/>
                <w:szCs w:val="20"/>
                <w:lang w:val="en-US"/>
              </w:rPr>
            </w:pPr>
          </w:p>
          <w:p w14:paraId="27E18572" w14:textId="77777777" w:rsidR="00FA064C" w:rsidRDefault="00FA064C" w:rsidP="00370610">
            <w:pPr>
              <w:spacing w:before="40" w:after="40"/>
              <w:jc w:val="center"/>
              <w:rPr>
                <w:sz w:val="20"/>
                <w:szCs w:val="20"/>
                <w:lang w:val="en-US"/>
              </w:rPr>
            </w:pPr>
          </w:p>
          <w:p w14:paraId="11C936AA" w14:textId="77777777" w:rsidR="00FA064C" w:rsidRDefault="00FA064C" w:rsidP="00370610">
            <w:pPr>
              <w:spacing w:before="40" w:after="40"/>
              <w:jc w:val="center"/>
              <w:rPr>
                <w:rFonts w:cs="Arial"/>
                <w:sz w:val="20"/>
                <w:szCs w:val="20"/>
                <w:lang w:val="en-US"/>
              </w:rPr>
            </w:pPr>
          </w:p>
        </w:tc>
      </w:tr>
      <w:tr w:rsidR="00FA064C" w14:paraId="083202EC" w14:textId="77777777" w:rsidTr="00370610">
        <w:tc>
          <w:tcPr>
            <w:tcW w:w="2376" w:type="dxa"/>
            <w:tcBorders>
              <w:top w:val="single" w:sz="2" w:space="0" w:color="auto"/>
              <w:left w:val="nil"/>
              <w:bottom w:val="nil"/>
              <w:right w:val="nil"/>
            </w:tcBorders>
            <w:hideMark/>
          </w:tcPr>
          <w:p w14:paraId="73920AE7" w14:textId="77777777" w:rsidR="00FA064C" w:rsidRDefault="00FA064C" w:rsidP="00370610">
            <w:pPr>
              <w:spacing w:before="40" w:after="40"/>
              <w:jc w:val="center"/>
              <w:rPr>
                <w:rFonts w:cs="Arial"/>
                <w:b/>
                <w:sz w:val="20"/>
                <w:szCs w:val="20"/>
                <w:lang w:val="en-US"/>
              </w:rPr>
            </w:pPr>
            <w:r>
              <w:rPr>
                <w:b/>
                <w:sz w:val="20"/>
                <w:szCs w:val="20"/>
                <w:lang w:val="en-US"/>
              </w:rPr>
              <w:t>Date</w:t>
            </w:r>
          </w:p>
        </w:tc>
        <w:tc>
          <w:tcPr>
            <w:tcW w:w="426" w:type="dxa"/>
          </w:tcPr>
          <w:p w14:paraId="44B92AFE" w14:textId="77777777" w:rsidR="00FA064C" w:rsidRDefault="00FA064C" w:rsidP="00370610">
            <w:pPr>
              <w:spacing w:before="40" w:after="40"/>
              <w:rPr>
                <w:rFonts w:cs="Arial"/>
                <w:sz w:val="20"/>
                <w:szCs w:val="20"/>
                <w:lang w:val="en-US"/>
              </w:rPr>
            </w:pPr>
          </w:p>
        </w:tc>
        <w:tc>
          <w:tcPr>
            <w:tcW w:w="7053" w:type="dxa"/>
            <w:tcBorders>
              <w:top w:val="single" w:sz="2" w:space="0" w:color="auto"/>
              <w:left w:val="nil"/>
              <w:bottom w:val="nil"/>
              <w:right w:val="nil"/>
            </w:tcBorders>
            <w:hideMark/>
          </w:tcPr>
          <w:p w14:paraId="0EB31B7B" w14:textId="77777777" w:rsidR="00FA064C" w:rsidRDefault="00FA064C" w:rsidP="00370610">
            <w:pPr>
              <w:spacing w:before="40" w:after="40"/>
              <w:jc w:val="center"/>
              <w:rPr>
                <w:rFonts w:cs="Arial"/>
                <w:b/>
                <w:sz w:val="20"/>
                <w:szCs w:val="20"/>
                <w:lang w:val="en-US"/>
              </w:rPr>
            </w:pPr>
            <w:r>
              <w:rPr>
                <w:b/>
                <w:sz w:val="20"/>
                <w:szCs w:val="20"/>
                <w:lang w:val="en-US"/>
              </w:rPr>
              <w:t>Name and Contact details of Person Filling in the Form</w:t>
            </w:r>
          </w:p>
        </w:tc>
      </w:tr>
    </w:tbl>
    <w:p w14:paraId="75DD3326" w14:textId="77777777" w:rsidR="00FA064C" w:rsidRDefault="00FA064C" w:rsidP="00FA064C">
      <w:pPr>
        <w:ind w:left="42" w:right="66"/>
        <w:rPr>
          <w:lang w:val="en-US"/>
        </w:rPr>
      </w:pPr>
      <w:r>
        <w:rPr>
          <w:lang w:val="en-US"/>
        </w:rPr>
        <w:t>Any proposal should be formally sent to the president of CIMO by members of the CIMO Management Group.</w:t>
      </w:r>
    </w:p>
    <w:p w14:paraId="5D4DFCC0" w14:textId="1032D6E0" w:rsidR="003343E1" w:rsidRPr="008C544F" w:rsidRDefault="003343E1" w:rsidP="003343E1">
      <w:pPr>
        <w:rPr>
          <w:rFonts w:eastAsia="Times New Roman"/>
          <w:b/>
          <w:highlight w:val="yellow"/>
          <w:lang w:val="en-US" w:eastAsia="en-US"/>
        </w:rPr>
      </w:pPr>
    </w:p>
    <w:p w14:paraId="11A71CE3" w14:textId="77777777" w:rsidR="003343E1" w:rsidRDefault="003343E1" w:rsidP="003343E1">
      <w:pPr>
        <w:tabs>
          <w:tab w:val="left" w:pos="567"/>
          <w:tab w:val="left" w:pos="4252"/>
        </w:tabs>
        <w:spacing w:before="60" w:after="60"/>
        <w:jc w:val="center"/>
        <w:rPr>
          <w:lang w:val="en-US"/>
        </w:rPr>
      </w:pPr>
      <w:r w:rsidRPr="00FA064C">
        <w:rPr>
          <w:lang w:val="en-US"/>
        </w:rPr>
        <w:t>_________________</w:t>
      </w:r>
    </w:p>
    <w:p w14:paraId="0CD428CA" w14:textId="77777777" w:rsidR="00B52BC0" w:rsidRDefault="00B52BC0" w:rsidP="00B52BC0">
      <w:pPr>
        <w:tabs>
          <w:tab w:val="left" w:pos="567"/>
          <w:tab w:val="left" w:pos="4252"/>
        </w:tabs>
        <w:spacing w:before="60" w:after="60"/>
        <w:jc w:val="center"/>
        <w:rPr>
          <w:lang w:val="en-US"/>
        </w:rPr>
        <w:sectPr w:rsidR="00B52BC0" w:rsidSect="00642F2A">
          <w:headerReference w:type="default" r:id="rId46"/>
          <w:headerReference w:type="first" r:id="rId47"/>
          <w:pgSz w:w="11900" w:h="16840" w:code="9"/>
          <w:pgMar w:top="1138" w:right="1138" w:bottom="1138" w:left="1138" w:header="720" w:footer="720" w:gutter="0"/>
          <w:pgNumType w:start="1"/>
          <w:cols w:space="720"/>
          <w:titlePg/>
          <w:docGrid w:linePitch="360"/>
        </w:sectPr>
      </w:pPr>
    </w:p>
    <w:p w14:paraId="380C7BC5" w14:textId="75EB177A" w:rsidR="00CE626E" w:rsidRDefault="00CE626E" w:rsidP="00CE626E">
      <w:pPr>
        <w:pStyle w:val="Heading10"/>
        <w:spacing w:before="120"/>
        <w:ind w:left="170" w:right="170"/>
        <w:jc w:val="right"/>
        <w:rPr>
          <w:rFonts w:cs="Arial"/>
        </w:rPr>
      </w:pPr>
      <w:bookmarkStart w:id="52" w:name="AnnexX"/>
      <w:bookmarkEnd w:id="52"/>
      <w:r>
        <w:rPr>
          <w:rFonts w:cs="Arial"/>
        </w:rPr>
        <w:lastRenderedPageBreak/>
        <w:t>ANNEX X</w:t>
      </w:r>
    </w:p>
    <w:p w14:paraId="422D8F3F" w14:textId="51F506FD" w:rsidR="00B25990" w:rsidRPr="00B25990" w:rsidRDefault="00B25990" w:rsidP="00B25990">
      <w:pPr>
        <w:pStyle w:val="Heading10"/>
        <w:spacing w:before="120"/>
        <w:ind w:left="170" w:right="170"/>
        <w:rPr>
          <w:rFonts w:cs="Arial"/>
        </w:rPr>
      </w:pPr>
      <w:r w:rsidRPr="00B25990">
        <w:rPr>
          <w:rFonts w:cs="Arial"/>
        </w:rPr>
        <w:t xml:space="preserve">ACTION LIST </w:t>
      </w:r>
    </w:p>
    <w:p w14:paraId="68DD30C3" w14:textId="522A7111" w:rsidR="00B25990" w:rsidRPr="00CB1DC2" w:rsidRDefault="008C544F" w:rsidP="00B25990">
      <w:pPr>
        <w:jc w:val="center"/>
        <w:rPr>
          <w:rFonts w:cs="Arial"/>
          <w:b/>
          <w:lang w:val="en-US"/>
        </w:rPr>
      </w:pPr>
      <w:r>
        <w:rPr>
          <w:rFonts w:cs="Arial"/>
          <w:b/>
          <w:lang w:val="en-US"/>
        </w:rPr>
        <w:t>CIMO-MG-14</w:t>
      </w:r>
      <w:r w:rsidR="00B25990">
        <w:rPr>
          <w:rFonts w:cs="Arial"/>
          <w:b/>
          <w:lang w:val="en-US"/>
        </w:rPr>
        <w:t xml:space="preserve">, Offenbach, Germany, </w:t>
      </w:r>
      <w:r>
        <w:rPr>
          <w:rFonts w:cs="Arial"/>
          <w:b/>
          <w:lang w:val="en-US"/>
        </w:rPr>
        <w:t>5</w:t>
      </w:r>
      <w:r w:rsidR="00B25990">
        <w:rPr>
          <w:rFonts w:cs="Arial"/>
          <w:b/>
          <w:lang w:val="en-US"/>
        </w:rPr>
        <w:t>-</w:t>
      </w:r>
      <w:r>
        <w:rPr>
          <w:rFonts w:cs="Arial"/>
          <w:b/>
          <w:lang w:val="en-US"/>
        </w:rPr>
        <w:t>8</w:t>
      </w:r>
      <w:r w:rsidR="00B25990">
        <w:rPr>
          <w:rFonts w:cs="Arial"/>
          <w:b/>
          <w:lang w:val="en-US"/>
        </w:rPr>
        <w:t xml:space="preserve"> </w:t>
      </w:r>
      <w:r>
        <w:rPr>
          <w:rFonts w:cs="Arial"/>
          <w:b/>
          <w:lang w:val="en-US"/>
        </w:rPr>
        <w:t>April</w:t>
      </w:r>
      <w:r w:rsidR="00B25990">
        <w:rPr>
          <w:rFonts w:cs="Arial"/>
          <w:b/>
          <w:lang w:val="en-US"/>
        </w:rPr>
        <w:t xml:space="preserve"> 201</w:t>
      </w:r>
      <w:r>
        <w:rPr>
          <w:rFonts w:cs="Arial"/>
          <w:b/>
          <w:lang w:val="en-US"/>
        </w:rPr>
        <w:t>6</w:t>
      </w:r>
    </w:p>
    <w:p w14:paraId="08A4909F" w14:textId="77777777" w:rsidR="00B25990" w:rsidRPr="00236BDF" w:rsidRDefault="00B25990" w:rsidP="00B25990">
      <w:pPr>
        <w:pStyle w:val="Heading10"/>
        <w:spacing w:before="120"/>
        <w:ind w:left="170" w:right="170"/>
        <w:rPr>
          <w:rFonts w:cs="Arial"/>
        </w:rPr>
      </w:pPr>
      <w:r w:rsidRPr="00236BDF">
        <w:rPr>
          <w:rFonts w:cs="Arial"/>
        </w:rPr>
        <w:t xml:space="preserve">Status: </w:t>
      </w:r>
    </w:p>
    <w:p w14:paraId="2C4CC6D4" w14:textId="77777777" w:rsidR="00B25990" w:rsidRDefault="00B25990" w:rsidP="00B259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
        <w:gridCol w:w="1394"/>
        <w:gridCol w:w="5466"/>
        <w:gridCol w:w="2213"/>
        <w:gridCol w:w="1866"/>
        <w:gridCol w:w="2278"/>
      </w:tblGrid>
      <w:tr w:rsidR="00DE32AA" w14:paraId="5FC0BA40" w14:textId="77777777" w:rsidTr="00DE32AA">
        <w:trPr>
          <w:tblHeader/>
        </w:trPr>
        <w:tc>
          <w:tcPr>
            <w:tcW w:w="1015" w:type="dxa"/>
            <w:shd w:val="clear" w:color="auto" w:fill="auto"/>
          </w:tcPr>
          <w:p w14:paraId="18748D28" w14:textId="77777777" w:rsidR="00B25990" w:rsidRPr="00066B61" w:rsidRDefault="00B25990" w:rsidP="006957A6">
            <w:pPr>
              <w:spacing w:before="40" w:after="40"/>
              <w:ind w:left="57" w:right="57"/>
              <w:jc w:val="center"/>
              <w:rPr>
                <w:rFonts w:cs="Arial"/>
                <w:b/>
              </w:rPr>
            </w:pPr>
            <w:r w:rsidRPr="00066B61">
              <w:rPr>
                <w:rFonts w:cs="Arial"/>
                <w:b/>
              </w:rPr>
              <w:t>Action Nb</w:t>
            </w:r>
          </w:p>
        </w:tc>
        <w:tc>
          <w:tcPr>
            <w:tcW w:w="1394" w:type="dxa"/>
            <w:shd w:val="clear" w:color="auto" w:fill="auto"/>
          </w:tcPr>
          <w:p w14:paraId="4A57FEB6" w14:textId="77777777" w:rsidR="00B25990" w:rsidRPr="00066B61" w:rsidRDefault="00B25990" w:rsidP="006957A6">
            <w:pPr>
              <w:spacing w:before="40" w:after="40"/>
              <w:ind w:left="57" w:right="57"/>
              <w:jc w:val="center"/>
              <w:rPr>
                <w:rFonts w:cs="Arial"/>
                <w:b/>
              </w:rPr>
            </w:pPr>
            <w:r w:rsidRPr="00066B61">
              <w:rPr>
                <w:rFonts w:cs="Arial"/>
                <w:b/>
              </w:rPr>
              <w:t>Para. of Fin. Report</w:t>
            </w:r>
          </w:p>
        </w:tc>
        <w:tc>
          <w:tcPr>
            <w:tcW w:w="5466" w:type="dxa"/>
            <w:shd w:val="clear" w:color="auto" w:fill="auto"/>
          </w:tcPr>
          <w:p w14:paraId="2CD37B63" w14:textId="77777777" w:rsidR="00B25990" w:rsidRPr="00066B61" w:rsidRDefault="00B25990" w:rsidP="006957A6">
            <w:pPr>
              <w:spacing w:before="40" w:after="40"/>
              <w:ind w:left="57" w:right="57" w:hanging="85"/>
              <w:jc w:val="center"/>
              <w:rPr>
                <w:rFonts w:cs="Arial"/>
                <w:b/>
              </w:rPr>
            </w:pPr>
            <w:r w:rsidRPr="00066B61">
              <w:rPr>
                <w:rFonts w:cs="Arial"/>
                <w:b/>
              </w:rPr>
              <w:t>Action required</w:t>
            </w:r>
          </w:p>
        </w:tc>
        <w:tc>
          <w:tcPr>
            <w:tcW w:w="2213" w:type="dxa"/>
            <w:shd w:val="clear" w:color="auto" w:fill="auto"/>
          </w:tcPr>
          <w:p w14:paraId="483154B0" w14:textId="77777777" w:rsidR="00B25990" w:rsidRPr="00066B61" w:rsidRDefault="00B25990" w:rsidP="006957A6">
            <w:pPr>
              <w:spacing w:before="40" w:after="40"/>
              <w:ind w:left="57" w:right="57"/>
              <w:rPr>
                <w:rFonts w:cs="Arial"/>
                <w:b/>
              </w:rPr>
            </w:pPr>
            <w:r w:rsidRPr="00066B61">
              <w:rPr>
                <w:rFonts w:cs="Arial"/>
                <w:b/>
              </w:rPr>
              <w:t>Responsible</w:t>
            </w:r>
          </w:p>
        </w:tc>
        <w:tc>
          <w:tcPr>
            <w:tcW w:w="1866" w:type="dxa"/>
            <w:shd w:val="clear" w:color="auto" w:fill="auto"/>
          </w:tcPr>
          <w:p w14:paraId="278AC7F8" w14:textId="77777777" w:rsidR="00B25990" w:rsidRPr="00066B61" w:rsidRDefault="00B25990" w:rsidP="006957A6">
            <w:pPr>
              <w:spacing w:before="40" w:after="40"/>
              <w:ind w:left="57" w:right="57"/>
              <w:rPr>
                <w:rFonts w:cs="Arial"/>
                <w:b/>
              </w:rPr>
            </w:pPr>
            <w:r w:rsidRPr="00066B61">
              <w:rPr>
                <w:rFonts w:cs="Arial"/>
                <w:b/>
              </w:rPr>
              <w:t>Deadline</w:t>
            </w:r>
          </w:p>
        </w:tc>
        <w:tc>
          <w:tcPr>
            <w:tcW w:w="2278" w:type="dxa"/>
            <w:shd w:val="clear" w:color="auto" w:fill="auto"/>
          </w:tcPr>
          <w:p w14:paraId="12263B61" w14:textId="77777777" w:rsidR="00B25990" w:rsidRPr="00066B61" w:rsidRDefault="00B25990" w:rsidP="006957A6">
            <w:pPr>
              <w:spacing w:before="40" w:after="40"/>
              <w:ind w:left="57" w:right="57"/>
              <w:rPr>
                <w:rFonts w:cs="Arial"/>
                <w:b/>
              </w:rPr>
            </w:pPr>
            <w:r w:rsidRPr="00066B61">
              <w:rPr>
                <w:rFonts w:cs="Arial"/>
                <w:b/>
              </w:rPr>
              <w:t>Status/remarks</w:t>
            </w:r>
          </w:p>
        </w:tc>
      </w:tr>
      <w:tr w:rsidR="00DE32AA" w14:paraId="3CBD9EDE" w14:textId="77777777" w:rsidTr="00DE32AA">
        <w:tc>
          <w:tcPr>
            <w:tcW w:w="1015" w:type="dxa"/>
            <w:shd w:val="clear" w:color="auto" w:fill="auto"/>
          </w:tcPr>
          <w:p w14:paraId="7FB6040F" w14:textId="77777777" w:rsidR="00B25990" w:rsidRPr="00066B61" w:rsidRDefault="00B25990" w:rsidP="006957A6">
            <w:pPr>
              <w:tabs>
                <w:tab w:val="left" w:pos="-1440"/>
                <w:tab w:val="left" w:pos="-720"/>
                <w:tab w:val="center" w:pos="7370"/>
              </w:tabs>
              <w:spacing w:before="40" w:after="40"/>
              <w:ind w:left="57" w:right="57"/>
              <w:jc w:val="center"/>
              <w:rPr>
                <w:rFonts w:cs="Arial"/>
              </w:rPr>
            </w:pPr>
            <w:r w:rsidRPr="00066B61">
              <w:rPr>
                <w:rFonts w:cs="Arial"/>
              </w:rPr>
              <w:t>1</w:t>
            </w:r>
          </w:p>
        </w:tc>
        <w:tc>
          <w:tcPr>
            <w:tcW w:w="1394" w:type="dxa"/>
            <w:shd w:val="clear" w:color="auto" w:fill="auto"/>
          </w:tcPr>
          <w:p w14:paraId="04C6B95A" w14:textId="56F0A099" w:rsidR="00B25990" w:rsidRPr="00066B61" w:rsidRDefault="00BD23F3" w:rsidP="00083851">
            <w:pPr>
              <w:tabs>
                <w:tab w:val="left" w:pos="-1440"/>
                <w:tab w:val="left" w:pos="-720"/>
                <w:tab w:val="center" w:pos="7370"/>
              </w:tabs>
              <w:spacing w:before="40" w:after="40"/>
              <w:ind w:left="57" w:right="57"/>
              <w:jc w:val="center"/>
              <w:rPr>
                <w:rFonts w:cs="Arial"/>
              </w:rPr>
            </w:pPr>
            <w:hyperlink w:anchor="Par3_8" w:history="1">
              <w:r w:rsidR="00660D03" w:rsidRPr="00D72E1D">
                <w:rPr>
                  <w:rStyle w:val="Hyperlink"/>
                  <w:rFonts w:cs="Arial"/>
                </w:rPr>
                <w:t>3.</w:t>
              </w:r>
              <w:r w:rsidR="00830A45">
                <w:rPr>
                  <w:rStyle w:val="Hyperlink"/>
                  <w:rFonts w:cs="Arial"/>
                </w:rPr>
                <w:t>9</w:t>
              </w:r>
            </w:hyperlink>
          </w:p>
        </w:tc>
        <w:tc>
          <w:tcPr>
            <w:tcW w:w="5466" w:type="dxa"/>
            <w:shd w:val="clear" w:color="auto" w:fill="auto"/>
          </w:tcPr>
          <w:p w14:paraId="56C15596" w14:textId="1085E14D" w:rsidR="00B25990" w:rsidRPr="00066B61" w:rsidRDefault="00DE32AA" w:rsidP="00DE32AA">
            <w:pPr>
              <w:tabs>
                <w:tab w:val="left" w:pos="-1440"/>
                <w:tab w:val="left" w:pos="-720"/>
                <w:tab w:val="center" w:pos="7370"/>
              </w:tabs>
              <w:spacing w:before="40" w:after="40"/>
              <w:ind w:left="57" w:right="57"/>
              <w:rPr>
                <w:rFonts w:cs="Arial"/>
              </w:rPr>
            </w:pPr>
            <w:r>
              <w:rPr>
                <w:rFonts w:cs="Arial"/>
              </w:rPr>
              <w:t>C</w:t>
            </w:r>
            <w:r w:rsidR="00660D03" w:rsidRPr="00660D03">
              <w:rPr>
                <w:rFonts w:cs="Arial"/>
              </w:rPr>
              <w:t>omplete the refined version of the CIMO Vision and Mission statement.</w:t>
            </w:r>
          </w:p>
        </w:tc>
        <w:tc>
          <w:tcPr>
            <w:tcW w:w="2213" w:type="dxa"/>
            <w:shd w:val="clear" w:color="auto" w:fill="auto"/>
          </w:tcPr>
          <w:p w14:paraId="51FD358E" w14:textId="48FFDBAC" w:rsidR="00B25990" w:rsidRPr="00066B61" w:rsidRDefault="00B55798" w:rsidP="006957A6">
            <w:pPr>
              <w:tabs>
                <w:tab w:val="left" w:pos="-1440"/>
                <w:tab w:val="left" w:pos="-720"/>
                <w:tab w:val="center" w:pos="7370"/>
              </w:tabs>
              <w:spacing w:before="40" w:after="40"/>
              <w:ind w:left="57" w:right="57"/>
              <w:rPr>
                <w:rFonts w:cs="Arial"/>
              </w:rPr>
            </w:pPr>
            <w:r>
              <w:rPr>
                <w:rFonts w:cs="Arial"/>
              </w:rPr>
              <w:t>Vice President</w:t>
            </w:r>
          </w:p>
        </w:tc>
        <w:tc>
          <w:tcPr>
            <w:tcW w:w="1866" w:type="dxa"/>
            <w:shd w:val="clear" w:color="auto" w:fill="auto"/>
          </w:tcPr>
          <w:p w14:paraId="79FC6F29" w14:textId="19B5936A" w:rsidR="00B25990" w:rsidRPr="00066B61" w:rsidRDefault="00660D03" w:rsidP="006957A6">
            <w:pPr>
              <w:tabs>
                <w:tab w:val="left" w:pos="-1440"/>
                <w:tab w:val="left" w:pos="-720"/>
                <w:tab w:val="center" w:pos="7370"/>
              </w:tabs>
              <w:spacing w:before="40" w:after="40"/>
              <w:ind w:left="57" w:right="57"/>
              <w:rPr>
                <w:rFonts w:cs="Arial"/>
              </w:rPr>
            </w:pPr>
            <w:r>
              <w:rPr>
                <w:rFonts w:cs="Arial"/>
              </w:rPr>
              <w:t>8 May 2016</w:t>
            </w:r>
          </w:p>
        </w:tc>
        <w:tc>
          <w:tcPr>
            <w:tcW w:w="2278" w:type="dxa"/>
            <w:shd w:val="clear" w:color="auto" w:fill="auto"/>
          </w:tcPr>
          <w:p w14:paraId="64416B48" w14:textId="77777777" w:rsidR="00B25990" w:rsidRPr="00066B61" w:rsidRDefault="00B25990" w:rsidP="006957A6">
            <w:pPr>
              <w:tabs>
                <w:tab w:val="left" w:pos="-1440"/>
                <w:tab w:val="left" w:pos="-720"/>
                <w:tab w:val="center" w:pos="7370"/>
              </w:tabs>
              <w:spacing w:before="40" w:after="40"/>
              <w:ind w:left="57" w:right="57"/>
              <w:rPr>
                <w:rFonts w:cs="Arial"/>
              </w:rPr>
            </w:pPr>
          </w:p>
        </w:tc>
      </w:tr>
      <w:tr w:rsidR="00DE32AA" w14:paraId="3A2FE4B8" w14:textId="77777777" w:rsidTr="00DE32AA">
        <w:tc>
          <w:tcPr>
            <w:tcW w:w="1015" w:type="dxa"/>
            <w:shd w:val="clear" w:color="auto" w:fill="auto"/>
          </w:tcPr>
          <w:p w14:paraId="51849233" w14:textId="77777777" w:rsidR="00B25990" w:rsidRPr="00066B61" w:rsidRDefault="00B25990" w:rsidP="006957A6">
            <w:pPr>
              <w:tabs>
                <w:tab w:val="left" w:pos="-1440"/>
                <w:tab w:val="left" w:pos="-720"/>
                <w:tab w:val="center" w:pos="7370"/>
              </w:tabs>
              <w:spacing w:before="40" w:after="40"/>
              <w:ind w:left="57" w:right="57"/>
              <w:jc w:val="center"/>
              <w:rPr>
                <w:rFonts w:cs="Arial"/>
              </w:rPr>
            </w:pPr>
            <w:r w:rsidRPr="00066B61">
              <w:rPr>
                <w:rFonts w:cs="Arial"/>
              </w:rPr>
              <w:t>2</w:t>
            </w:r>
          </w:p>
        </w:tc>
        <w:tc>
          <w:tcPr>
            <w:tcW w:w="1394" w:type="dxa"/>
            <w:shd w:val="clear" w:color="auto" w:fill="auto"/>
          </w:tcPr>
          <w:p w14:paraId="65E9896A" w14:textId="684E0265" w:rsidR="00B25990" w:rsidRPr="00066B61" w:rsidRDefault="00BD23F3" w:rsidP="00083851">
            <w:pPr>
              <w:tabs>
                <w:tab w:val="left" w:pos="-1440"/>
                <w:tab w:val="left" w:pos="-720"/>
                <w:tab w:val="center" w:pos="7370"/>
              </w:tabs>
              <w:spacing w:before="40" w:after="40"/>
              <w:ind w:left="57" w:right="57"/>
              <w:jc w:val="center"/>
              <w:rPr>
                <w:rFonts w:cs="Arial"/>
              </w:rPr>
            </w:pPr>
            <w:hyperlink w:anchor="Par3_9" w:history="1">
              <w:r w:rsidR="00660D03" w:rsidRPr="00D72E1D">
                <w:rPr>
                  <w:rStyle w:val="Hyperlink"/>
                  <w:rFonts w:cs="Arial"/>
                </w:rPr>
                <w:t>3.</w:t>
              </w:r>
              <w:r w:rsidR="00830A45">
                <w:rPr>
                  <w:rStyle w:val="Hyperlink"/>
                  <w:rFonts w:cs="Arial"/>
                </w:rPr>
                <w:t>10</w:t>
              </w:r>
            </w:hyperlink>
          </w:p>
        </w:tc>
        <w:tc>
          <w:tcPr>
            <w:tcW w:w="5466" w:type="dxa"/>
            <w:shd w:val="clear" w:color="auto" w:fill="auto"/>
          </w:tcPr>
          <w:p w14:paraId="4B498E02" w14:textId="3113B773" w:rsidR="00B25990" w:rsidRPr="00066B61" w:rsidRDefault="00DE32AA" w:rsidP="00DE32AA">
            <w:pPr>
              <w:tabs>
                <w:tab w:val="left" w:pos="-1440"/>
                <w:tab w:val="left" w:pos="-720"/>
                <w:tab w:val="center" w:pos="7370"/>
              </w:tabs>
              <w:spacing w:before="40" w:after="40"/>
              <w:ind w:left="57" w:right="57"/>
              <w:rPr>
                <w:rFonts w:cs="Arial"/>
              </w:rPr>
            </w:pPr>
            <w:r>
              <w:rPr>
                <w:rFonts w:cs="Arial"/>
              </w:rPr>
              <w:t>R</w:t>
            </w:r>
            <w:r w:rsidR="00660D03" w:rsidRPr="00660D03">
              <w:rPr>
                <w:rFonts w:cs="Arial"/>
              </w:rPr>
              <w:t xml:space="preserve">epresent CIMO at </w:t>
            </w:r>
            <w:r>
              <w:rPr>
                <w:rFonts w:cs="Arial"/>
              </w:rPr>
              <w:t>IPET-OSDE</w:t>
            </w:r>
            <w:r w:rsidR="00660D03" w:rsidRPr="00660D03">
              <w:rPr>
                <w:rFonts w:cs="Arial"/>
              </w:rPr>
              <w:t xml:space="preserve"> </w:t>
            </w:r>
            <w:r>
              <w:rPr>
                <w:rFonts w:cs="Arial"/>
              </w:rPr>
              <w:t xml:space="preserve">and </w:t>
            </w:r>
            <w:r w:rsidR="00660D03" w:rsidRPr="00660D03">
              <w:rPr>
                <w:rFonts w:cs="Arial"/>
              </w:rPr>
              <w:t xml:space="preserve">provide a brief informal report on it to the Management Group at its conclusion.  </w:t>
            </w:r>
          </w:p>
        </w:tc>
        <w:tc>
          <w:tcPr>
            <w:tcW w:w="2213" w:type="dxa"/>
            <w:shd w:val="clear" w:color="auto" w:fill="auto"/>
          </w:tcPr>
          <w:p w14:paraId="05CBB771" w14:textId="77777777" w:rsidR="00B25990" w:rsidRDefault="00660D03" w:rsidP="006957A6">
            <w:pPr>
              <w:tabs>
                <w:tab w:val="left" w:pos="-1440"/>
                <w:tab w:val="left" w:pos="-720"/>
                <w:tab w:val="center" w:pos="7370"/>
              </w:tabs>
              <w:spacing w:before="40" w:after="40"/>
              <w:ind w:left="57" w:right="57"/>
              <w:rPr>
                <w:rFonts w:cs="Arial"/>
              </w:rPr>
            </w:pPr>
            <w:r>
              <w:rPr>
                <w:rFonts w:cs="Arial"/>
              </w:rPr>
              <w:t>Dr van der Meulen,</w:t>
            </w:r>
          </w:p>
          <w:p w14:paraId="5FD9CF25" w14:textId="585A6611" w:rsidR="00660D03" w:rsidRPr="00066B61" w:rsidRDefault="00660D03" w:rsidP="006957A6">
            <w:pPr>
              <w:tabs>
                <w:tab w:val="left" w:pos="-1440"/>
                <w:tab w:val="left" w:pos="-720"/>
                <w:tab w:val="center" w:pos="7370"/>
              </w:tabs>
              <w:spacing w:before="40" w:after="40"/>
              <w:ind w:left="57" w:right="57"/>
              <w:rPr>
                <w:rFonts w:cs="Arial"/>
              </w:rPr>
            </w:pPr>
            <w:r>
              <w:rPr>
                <w:rFonts w:cs="Arial"/>
              </w:rPr>
              <w:t>Mr Li</w:t>
            </w:r>
          </w:p>
        </w:tc>
        <w:tc>
          <w:tcPr>
            <w:tcW w:w="1866" w:type="dxa"/>
            <w:shd w:val="clear" w:color="auto" w:fill="auto"/>
          </w:tcPr>
          <w:p w14:paraId="41ECB846" w14:textId="6F060FA4" w:rsidR="00B25990" w:rsidRPr="00066B61" w:rsidRDefault="00660D03" w:rsidP="006957A6">
            <w:pPr>
              <w:tabs>
                <w:tab w:val="left" w:pos="-1440"/>
                <w:tab w:val="left" w:pos="-720"/>
                <w:tab w:val="center" w:pos="7370"/>
              </w:tabs>
              <w:spacing w:before="40" w:after="40"/>
              <w:ind w:left="57" w:right="57"/>
              <w:rPr>
                <w:rFonts w:cs="Arial"/>
              </w:rPr>
            </w:pPr>
            <w:r>
              <w:rPr>
                <w:rFonts w:cs="Arial"/>
              </w:rPr>
              <w:t>17 May 2016</w:t>
            </w:r>
          </w:p>
        </w:tc>
        <w:tc>
          <w:tcPr>
            <w:tcW w:w="2278" w:type="dxa"/>
            <w:shd w:val="clear" w:color="auto" w:fill="auto"/>
          </w:tcPr>
          <w:p w14:paraId="31663C9B" w14:textId="77777777" w:rsidR="00B25990" w:rsidRPr="00066B61" w:rsidRDefault="00B25990" w:rsidP="006957A6">
            <w:pPr>
              <w:tabs>
                <w:tab w:val="left" w:pos="-1440"/>
                <w:tab w:val="left" w:pos="-720"/>
                <w:tab w:val="center" w:pos="7370"/>
              </w:tabs>
              <w:spacing w:before="40" w:after="40"/>
              <w:ind w:left="57" w:right="57"/>
              <w:rPr>
                <w:rFonts w:cs="Arial"/>
              </w:rPr>
            </w:pPr>
          </w:p>
        </w:tc>
      </w:tr>
      <w:tr w:rsidR="00DE32AA" w14:paraId="71C57ED4" w14:textId="77777777" w:rsidTr="00DE32AA">
        <w:tc>
          <w:tcPr>
            <w:tcW w:w="1015" w:type="dxa"/>
            <w:shd w:val="clear" w:color="auto" w:fill="auto"/>
          </w:tcPr>
          <w:p w14:paraId="5A663B96" w14:textId="73492697" w:rsidR="00B25990" w:rsidRPr="00066B61" w:rsidRDefault="00B25990" w:rsidP="006957A6">
            <w:pPr>
              <w:tabs>
                <w:tab w:val="left" w:pos="-1440"/>
                <w:tab w:val="left" w:pos="-720"/>
                <w:tab w:val="center" w:pos="7370"/>
              </w:tabs>
              <w:spacing w:before="40" w:after="40"/>
              <w:ind w:left="57" w:right="57"/>
              <w:jc w:val="center"/>
              <w:rPr>
                <w:rFonts w:cs="Arial"/>
              </w:rPr>
            </w:pPr>
            <w:r w:rsidRPr="00066B61">
              <w:rPr>
                <w:rFonts w:cs="Arial"/>
              </w:rPr>
              <w:t>3</w:t>
            </w:r>
          </w:p>
        </w:tc>
        <w:tc>
          <w:tcPr>
            <w:tcW w:w="1394" w:type="dxa"/>
            <w:shd w:val="clear" w:color="auto" w:fill="auto"/>
          </w:tcPr>
          <w:p w14:paraId="1F08D40B" w14:textId="0CDACB4D" w:rsidR="00B25990" w:rsidRPr="00066B61" w:rsidRDefault="00BD23F3" w:rsidP="006957A6">
            <w:pPr>
              <w:tabs>
                <w:tab w:val="left" w:pos="-1440"/>
                <w:tab w:val="left" w:pos="-720"/>
                <w:tab w:val="center" w:pos="7370"/>
              </w:tabs>
              <w:spacing w:before="40" w:after="40"/>
              <w:ind w:left="57" w:right="57"/>
              <w:jc w:val="center"/>
              <w:rPr>
                <w:rFonts w:cs="Arial"/>
              </w:rPr>
            </w:pPr>
            <w:hyperlink w:anchor="Par4_1_3" w:history="1">
              <w:r w:rsidR="00660D03" w:rsidRPr="00D72E1D">
                <w:rPr>
                  <w:rStyle w:val="Hyperlink"/>
                  <w:rFonts w:cs="Arial"/>
                </w:rPr>
                <w:t>4.1.3</w:t>
              </w:r>
            </w:hyperlink>
          </w:p>
        </w:tc>
        <w:tc>
          <w:tcPr>
            <w:tcW w:w="5466" w:type="dxa"/>
            <w:shd w:val="clear" w:color="auto" w:fill="auto"/>
          </w:tcPr>
          <w:p w14:paraId="30BB68B6" w14:textId="46300856" w:rsidR="00B25990" w:rsidRPr="00066B61" w:rsidRDefault="00DE32AA" w:rsidP="00DE32AA">
            <w:pPr>
              <w:tabs>
                <w:tab w:val="left" w:pos="-1440"/>
                <w:tab w:val="left" w:pos="-720"/>
                <w:tab w:val="center" w:pos="7370"/>
              </w:tabs>
              <w:spacing w:before="40" w:after="40"/>
              <w:ind w:left="57" w:right="57"/>
              <w:rPr>
                <w:rFonts w:cs="Arial"/>
              </w:rPr>
            </w:pPr>
            <w:r>
              <w:rPr>
                <w:rFonts w:cs="Arial"/>
              </w:rPr>
              <w:t xml:space="preserve">Ascertain whether outcome of collaboration between Mr Hettrick (Australia) and KNMI on RWP/Wind farm interference </w:t>
            </w:r>
            <w:r w:rsidR="00660D03" w:rsidRPr="00660D03">
              <w:rPr>
                <w:rFonts w:cs="Arial"/>
              </w:rPr>
              <w:t>could be shared with WMO.</w:t>
            </w:r>
          </w:p>
        </w:tc>
        <w:tc>
          <w:tcPr>
            <w:tcW w:w="2213" w:type="dxa"/>
            <w:shd w:val="clear" w:color="auto" w:fill="auto"/>
          </w:tcPr>
          <w:p w14:paraId="20ACE93B" w14:textId="04ED2022" w:rsidR="00B25990" w:rsidRPr="00066B61" w:rsidRDefault="00464E13" w:rsidP="006957A6">
            <w:pPr>
              <w:tabs>
                <w:tab w:val="left" w:pos="-1440"/>
                <w:tab w:val="left" w:pos="-720"/>
                <w:tab w:val="center" w:pos="7370"/>
              </w:tabs>
              <w:spacing w:before="40" w:after="40"/>
              <w:ind w:left="57" w:right="57"/>
              <w:rPr>
                <w:rFonts w:cs="Arial"/>
              </w:rPr>
            </w:pPr>
            <w:r>
              <w:rPr>
                <w:rFonts w:cs="Arial"/>
              </w:rPr>
              <w:t>Vice President</w:t>
            </w:r>
          </w:p>
        </w:tc>
        <w:tc>
          <w:tcPr>
            <w:tcW w:w="1866" w:type="dxa"/>
            <w:shd w:val="clear" w:color="auto" w:fill="auto"/>
          </w:tcPr>
          <w:p w14:paraId="247C517B" w14:textId="4313FA0A" w:rsidR="00B25990" w:rsidRPr="00066B61" w:rsidRDefault="00660D03" w:rsidP="006957A6">
            <w:pPr>
              <w:tabs>
                <w:tab w:val="left" w:pos="-1440"/>
                <w:tab w:val="left" w:pos="-720"/>
                <w:tab w:val="center" w:pos="7370"/>
              </w:tabs>
              <w:spacing w:before="40" w:after="40"/>
              <w:ind w:right="57"/>
              <w:rPr>
                <w:rFonts w:cs="Arial"/>
              </w:rPr>
            </w:pPr>
            <w:r>
              <w:rPr>
                <w:rFonts w:cs="Arial"/>
              </w:rPr>
              <w:t>20 May 2016</w:t>
            </w:r>
          </w:p>
        </w:tc>
        <w:tc>
          <w:tcPr>
            <w:tcW w:w="2278" w:type="dxa"/>
            <w:shd w:val="clear" w:color="auto" w:fill="auto"/>
          </w:tcPr>
          <w:p w14:paraId="504E9561" w14:textId="77777777" w:rsidR="00B25990" w:rsidRPr="00066B61" w:rsidRDefault="00B25990" w:rsidP="006957A6">
            <w:pPr>
              <w:tabs>
                <w:tab w:val="left" w:pos="-1440"/>
                <w:tab w:val="left" w:pos="-720"/>
                <w:tab w:val="center" w:pos="7370"/>
              </w:tabs>
              <w:spacing w:before="40" w:after="40"/>
              <w:ind w:left="57" w:right="57"/>
              <w:rPr>
                <w:rFonts w:cs="Arial"/>
              </w:rPr>
            </w:pPr>
          </w:p>
        </w:tc>
      </w:tr>
      <w:tr w:rsidR="00DE32AA" w14:paraId="5A9CE66E" w14:textId="77777777" w:rsidTr="00DE32AA">
        <w:tc>
          <w:tcPr>
            <w:tcW w:w="1015" w:type="dxa"/>
            <w:shd w:val="clear" w:color="auto" w:fill="auto"/>
          </w:tcPr>
          <w:p w14:paraId="409F8DFE" w14:textId="77777777" w:rsidR="00B25990" w:rsidRPr="00066B61" w:rsidRDefault="00B25990" w:rsidP="006957A6">
            <w:pPr>
              <w:tabs>
                <w:tab w:val="left" w:pos="-1440"/>
                <w:tab w:val="left" w:pos="-720"/>
                <w:tab w:val="center" w:pos="7370"/>
              </w:tabs>
              <w:spacing w:before="40" w:after="40"/>
              <w:ind w:left="57" w:right="57"/>
              <w:jc w:val="center"/>
              <w:rPr>
                <w:rFonts w:cs="Arial"/>
              </w:rPr>
            </w:pPr>
            <w:r w:rsidRPr="00066B61">
              <w:rPr>
                <w:rFonts w:cs="Arial"/>
              </w:rPr>
              <w:t>4</w:t>
            </w:r>
          </w:p>
        </w:tc>
        <w:tc>
          <w:tcPr>
            <w:tcW w:w="1394" w:type="dxa"/>
            <w:shd w:val="clear" w:color="auto" w:fill="auto"/>
          </w:tcPr>
          <w:p w14:paraId="4417103B" w14:textId="5B67C0C7" w:rsidR="00B25990" w:rsidRPr="00066B61" w:rsidRDefault="00BD23F3" w:rsidP="006957A6">
            <w:pPr>
              <w:tabs>
                <w:tab w:val="left" w:pos="-1440"/>
                <w:tab w:val="left" w:pos="-720"/>
                <w:tab w:val="center" w:pos="7370"/>
              </w:tabs>
              <w:spacing w:before="40" w:after="40"/>
              <w:ind w:left="57" w:right="57"/>
              <w:jc w:val="center"/>
              <w:rPr>
                <w:rFonts w:cs="Arial"/>
              </w:rPr>
            </w:pPr>
            <w:hyperlink w:anchor="Par4_1_5" w:history="1">
              <w:r w:rsidR="00427421" w:rsidRPr="00D72E1D">
                <w:rPr>
                  <w:rStyle w:val="Hyperlink"/>
                  <w:rFonts w:cs="Arial"/>
                </w:rPr>
                <w:t>4.1.5</w:t>
              </w:r>
            </w:hyperlink>
          </w:p>
        </w:tc>
        <w:tc>
          <w:tcPr>
            <w:tcW w:w="5466" w:type="dxa"/>
            <w:shd w:val="clear" w:color="auto" w:fill="auto"/>
          </w:tcPr>
          <w:p w14:paraId="43D681CC" w14:textId="0A4A01DE" w:rsidR="00B25990" w:rsidRPr="00066B61" w:rsidRDefault="00DE32AA" w:rsidP="00DE32AA">
            <w:pPr>
              <w:tabs>
                <w:tab w:val="left" w:pos="-1440"/>
                <w:tab w:val="left" w:pos="-720"/>
                <w:tab w:val="center" w:pos="7370"/>
              </w:tabs>
              <w:spacing w:before="40" w:after="40"/>
              <w:ind w:left="57" w:right="57"/>
              <w:rPr>
                <w:rFonts w:cs="Arial"/>
              </w:rPr>
            </w:pPr>
            <w:r>
              <w:rPr>
                <w:rFonts w:cs="Arial"/>
              </w:rPr>
              <w:t>Include a k</w:t>
            </w:r>
            <w:r w:rsidR="00427421" w:rsidRPr="00427421">
              <w:rPr>
                <w:rFonts w:cs="Arial"/>
              </w:rPr>
              <w:t xml:space="preserve">eynote presentation </w:t>
            </w:r>
            <w:r w:rsidR="00427421">
              <w:rPr>
                <w:rFonts w:cs="Arial"/>
              </w:rPr>
              <w:t xml:space="preserve">on </w:t>
            </w:r>
            <w:r w:rsidR="00427421" w:rsidRPr="00427421">
              <w:rPr>
                <w:rFonts w:cs="Arial"/>
              </w:rPr>
              <w:t xml:space="preserve">the Minamata Convention in the </w:t>
            </w:r>
            <w:r>
              <w:rPr>
                <w:rFonts w:cs="Arial"/>
              </w:rPr>
              <w:t xml:space="preserve">TECO </w:t>
            </w:r>
            <w:r w:rsidR="00427421" w:rsidRPr="00427421">
              <w:rPr>
                <w:rFonts w:cs="Arial"/>
              </w:rPr>
              <w:t>programme</w:t>
            </w:r>
          </w:p>
        </w:tc>
        <w:tc>
          <w:tcPr>
            <w:tcW w:w="2213" w:type="dxa"/>
            <w:shd w:val="clear" w:color="auto" w:fill="auto"/>
          </w:tcPr>
          <w:p w14:paraId="173E4B33" w14:textId="1C8CEF36" w:rsidR="00B25990" w:rsidRPr="00066B61" w:rsidRDefault="00427421" w:rsidP="006957A6">
            <w:pPr>
              <w:tabs>
                <w:tab w:val="left" w:pos="-1440"/>
                <w:tab w:val="left" w:pos="-720"/>
                <w:tab w:val="center" w:pos="7370"/>
              </w:tabs>
              <w:spacing w:before="40" w:after="40"/>
              <w:ind w:left="57" w:right="57"/>
              <w:rPr>
                <w:rFonts w:cs="Arial"/>
              </w:rPr>
            </w:pPr>
            <w:r>
              <w:rPr>
                <w:rFonts w:cs="Arial"/>
              </w:rPr>
              <w:t>Secretariat</w:t>
            </w:r>
          </w:p>
        </w:tc>
        <w:tc>
          <w:tcPr>
            <w:tcW w:w="1866" w:type="dxa"/>
            <w:shd w:val="clear" w:color="auto" w:fill="auto"/>
          </w:tcPr>
          <w:p w14:paraId="4BD7A012" w14:textId="65C1AF06" w:rsidR="00B25990" w:rsidRPr="00066B61" w:rsidRDefault="00427421" w:rsidP="006957A6">
            <w:pPr>
              <w:tabs>
                <w:tab w:val="left" w:pos="-1440"/>
                <w:tab w:val="left" w:pos="-720"/>
                <w:tab w:val="center" w:pos="7370"/>
              </w:tabs>
              <w:spacing w:before="40" w:after="40"/>
              <w:ind w:left="57" w:right="57"/>
              <w:rPr>
                <w:rFonts w:cs="Arial"/>
              </w:rPr>
            </w:pPr>
            <w:r>
              <w:rPr>
                <w:rFonts w:cs="Arial"/>
              </w:rPr>
              <w:t>September 2016</w:t>
            </w:r>
          </w:p>
        </w:tc>
        <w:tc>
          <w:tcPr>
            <w:tcW w:w="2278" w:type="dxa"/>
            <w:shd w:val="clear" w:color="auto" w:fill="auto"/>
          </w:tcPr>
          <w:p w14:paraId="2A24A363" w14:textId="77777777" w:rsidR="00B25990" w:rsidRPr="00066B61" w:rsidRDefault="00B25990" w:rsidP="006957A6">
            <w:pPr>
              <w:tabs>
                <w:tab w:val="left" w:pos="-1440"/>
                <w:tab w:val="left" w:pos="-720"/>
                <w:tab w:val="center" w:pos="7370"/>
              </w:tabs>
              <w:spacing w:before="40" w:after="40"/>
              <w:ind w:left="57" w:right="57"/>
              <w:rPr>
                <w:rFonts w:cs="Arial"/>
              </w:rPr>
            </w:pPr>
          </w:p>
        </w:tc>
      </w:tr>
      <w:tr w:rsidR="00DE32AA" w14:paraId="252CC5FD" w14:textId="77777777" w:rsidTr="00DE32AA">
        <w:tc>
          <w:tcPr>
            <w:tcW w:w="1015" w:type="dxa"/>
            <w:shd w:val="clear" w:color="auto" w:fill="auto"/>
          </w:tcPr>
          <w:p w14:paraId="5040DF27" w14:textId="77777777" w:rsidR="00B25990" w:rsidRPr="00066B61" w:rsidRDefault="00B25990" w:rsidP="006957A6">
            <w:pPr>
              <w:tabs>
                <w:tab w:val="left" w:pos="-1440"/>
                <w:tab w:val="left" w:pos="-720"/>
                <w:tab w:val="center" w:pos="7370"/>
              </w:tabs>
              <w:spacing w:before="40" w:after="40"/>
              <w:ind w:left="57" w:right="57"/>
              <w:jc w:val="center"/>
              <w:rPr>
                <w:rFonts w:cs="Arial"/>
              </w:rPr>
            </w:pPr>
            <w:r w:rsidRPr="00066B61">
              <w:rPr>
                <w:rFonts w:cs="Arial"/>
              </w:rPr>
              <w:t>5</w:t>
            </w:r>
          </w:p>
        </w:tc>
        <w:tc>
          <w:tcPr>
            <w:tcW w:w="1394" w:type="dxa"/>
            <w:shd w:val="clear" w:color="auto" w:fill="auto"/>
          </w:tcPr>
          <w:p w14:paraId="63BDC929" w14:textId="423961C8" w:rsidR="00B25990" w:rsidRPr="00066B61" w:rsidRDefault="00BD23F3" w:rsidP="006957A6">
            <w:pPr>
              <w:tabs>
                <w:tab w:val="left" w:pos="-1440"/>
                <w:tab w:val="left" w:pos="-720"/>
                <w:tab w:val="center" w:pos="7370"/>
              </w:tabs>
              <w:spacing w:before="40" w:after="40"/>
              <w:ind w:left="57" w:right="57"/>
              <w:jc w:val="center"/>
              <w:rPr>
                <w:rFonts w:cs="Arial"/>
              </w:rPr>
            </w:pPr>
            <w:hyperlink w:anchor="Par4_2_2" w:history="1">
              <w:r w:rsidR="00427421" w:rsidRPr="00D72E1D">
                <w:rPr>
                  <w:rStyle w:val="Hyperlink"/>
                  <w:rFonts w:cs="Arial"/>
                </w:rPr>
                <w:t>4.2.2</w:t>
              </w:r>
            </w:hyperlink>
          </w:p>
        </w:tc>
        <w:tc>
          <w:tcPr>
            <w:tcW w:w="5466" w:type="dxa"/>
            <w:shd w:val="clear" w:color="auto" w:fill="auto"/>
          </w:tcPr>
          <w:p w14:paraId="02DB1C9D" w14:textId="22BD96C7" w:rsidR="00B25990" w:rsidRPr="00066B61" w:rsidRDefault="00427421" w:rsidP="00427421">
            <w:pPr>
              <w:tabs>
                <w:tab w:val="left" w:pos="-1440"/>
                <w:tab w:val="left" w:pos="-720"/>
                <w:tab w:val="center" w:pos="7370"/>
              </w:tabs>
              <w:spacing w:before="40" w:after="40"/>
              <w:ind w:left="57" w:right="57"/>
              <w:rPr>
                <w:rFonts w:cs="Arial"/>
              </w:rPr>
            </w:pPr>
            <w:r>
              <w:rPr>
                <w:rFonts w:cs="Arial"/>
              </w:rPr>
              <w:t>D</w:t>
            </w:r>
            <w:r w:rsidRPr="00427421">
              <w:rPr>
                <w:rFonts w:cs="Arial"/>
              </w:rPr>
              <w:t>raft a concept paper a workshop on integration of surface and space-based measurements, and circulate it amongst the Management Group.</w:t>
            </w:r>
          </w:p>
        </w:tc>
        <w:tc>
          <w:tcPr>
            <w:tcW w:w="2213" w:type="dxa"/>
            <w:shd w:val="clear" w:color="auto" w:fill="auto"/>
          </w:tcPr>
          <w:p w14:paraId="2AE56A09" w14:textId="0B0651E6" w:rsidR="00B25990" w:rsidRPr="00066B61" w:rsidRDefault="00427421" w:rsidP="006957A6">
            <w:pPr>
              <w:tabs>
                <w:tab w:val="left" w:pos="-1440"/>
                <w:tab w:val="left" w:pos="-720"/>
                <w:tab w:val="center" w:pos="7370"/>
              </w:tabs>
              <w:spacing w:before="40" w:after="40"/>
              <w:ind w:left="57" w:right="57"/>
              <w:rPr>
                <w:rFonts w:cs="Arial"/>
              </w:rPr>
            </w:pPr>
            <w:r w:rsidRPr="00427421">
              <w:rPr>
                <w:rFonts w:cs="Arial"/>
              </w:rPr>
              <w:t>Secretariat</w:t>
            </w:r>
            <w:r w:rsidR="00830A45">
              <w:rPr>
                <w:rFonts w:cs="Arial"/>
              </w:rPr>
              <w:t xml:space="preserve"> &amp; </w:t>
            </w:r>
            <w:r w:rsidR="00830A45">
              <w:rPr>
                <w:rFonts w:cs="Arial"/>
              </w:rPr>
              <w:br/>
              <w:t>vice-president</w:t>
            </w:r>
          </w:p>
        </w:tc>
        <w:tc>
          <w:tcPr>
            <w:tcW w:w="1866" w:type="dxa"/>
            <w:shd w:val="clear" w:color="auto" w:fill="auto"/>
          </w:tcPr>
          <w:p w14:paraId="3E219B30" w14:textId="41571909" w:rsidR="00B25990" w:rsidRPr="00066B61" w:rsidRDefault="00427421" w:rsidP="006957A6">
            <w:pPr>
              <w:tabs>
                <w:tab w:val="left" w:pos="-1440"/>
                <w:tab w:val="left" w:pos="-720"/>
                <w:tab w:val="center" w:pos="7370"/>
              </w:tabs>
              <w:spacing w:before="40" w:after="40"/>
              <w:ind w:left="57" w:right="57"/>
              <w:rPr>
                <w:rFonts w:cs="Arial"/>
              </w:rPr>
            </w:pPr>
            <w:r>
              <w:rPr>
                <w:rFonts w:cs="Arial"/>
              </w:rPr>
              <w:t>July 2016</w:t>
            </w:r>
          </w:p>
        </w:tc>
        <w:tc>
          <w:tcPr>
            <w:tcW w:w="2278" w:type="dxa"/>
            <w:shd w:val="clear" w:color="auto" w:fill="auto"/>
          </w:tcPr>
          <w:p w14:paraId="2A4B4898" w14:textId="77777777" w:rsidR="00B25990" w:rsidRPr="00066B61" w:rsidRDefault="00B25990" w:rsidP="006957A6">
            <w:pPr>
              <w:tabs>
                <w:tab w:val="left" w:pos="-1440"/>
                <w:tab w:val="left" w:pos="-720"/>
                <w:tab w:val="center" w:pos="7370"/>
              </w:tabs>
              <w:spacing w:before="40" w:after="40"/>
              <w:ind w:left="57" w:right="57"/>
              <w:rPr>
                <w:rFonts w:cs="Arial"/>
              </w:rPr>
            </w:pPr>
          </w:p>
        </w:tc>
      </w:tr>
      <w:tr w:rsidR="00DE32AA" w14:paraId="7E327CF2" w14:textId="77777777" w:rsidTr="00DE32AA">
        <w:tc>
          <w:tcPr>
            <w:tcW w:w="1015" w:type="dxa"/>
            <w:shd w:val="clear" w:color="auto" w:fill="auto"/>
          </w:tcPr>
          <w:p w14:paraId="41B43B6C" w14:textId="77777777" w:rsidR="00B25990" w:rsidRPr="00066B61" w:rsidRDefault="00B25990" w:rsidP="006957A6">
            <w:pPr>
              <w:tabs>
                <w:tab w:val="left" w:pos="-1440"/>
                <w:tab w:val="left" w:pos="-720"/>
                <w:tab w:val="center" w:pos="7370"/>
              </w:tabs>
              <w:spacing w:before="40" w:after="40"/>
              <w:ind w:left="57" w:right="57"/>
              <w:jc w:val="center"/>
              <w:rPr>
                <w:rFonts w:cs="Arial"/>
              </w:rPr>
            </w:pPr>
            <w:r w:rsidRPr="00066B61">
              <w:rPr>
                <w:rFonts w:cs="Arial"/>
              </w:rPr>
              <w:t>6</w:t>
            </w:r>
          </w:p>
        </w:tc>
        <w:tc>
          <w:tcPr>
            <w:tcW w:w="1394" w:type="dxa"/>
            <w:shd w:val="clear" w:color="auto" w:fill="auto"/>
          </w:tcPr>
          <w:p w14:paraId="3A588722" w14:textId="2E8462CA" w:rsidR="00B25990" w:rsidRPr="00066B61" w:rsidRDefault="00BD23F3" w:rsidP="006957A6">
            <w:pPr>
              <w:tabs>
                <w:tab w:val="left" w:pos="-1440"/>
                <w:tab w:val="left" w:pos="-720"/>
                <w:tab w:val="center" w:pos="7370"/>
              </w:tabs>
              <w:spacing w:before="40" w:after="40"/>
              <w:ind w:left="57" w:right="57"/>
              <w:jc w:val="center"/>
              <w:rPr>
                <w:rFonts w:cs="Arial"/>
              </w:rPr>
            </w:pPr>
            <w:hyperlink w:anchor="Par4_3_3" w:history="1">
              <w:r w:rsidR="00427421" w:rsidRPr="00D72E1D">
                <w:rPr>
                  <w:rStyle w:val="Hyperlink"/>
                  <w:rFonts w:cs="Arial"/>
                </w:rPr>
                <w:t>4.3.3</w:t>
              </w:r>
            </w:hyperlink>
          </w:p>
        </w:tc>
        <w:tc>
          <w:tcPr>
            <w:tcW w:w="5466" w:type="dxa"/>
            <w:shd w:val="clear" w:color="auto" w:fill="auto"/>
          </w:tcPr>
          <w:p w14:paraId="71450894" w14:textId="2D0FB494" w:rsidR="00B25990" w:rsidRPr="00066B61" w:rsidRDefault="00427421" w:rsidP="006957A6">
            <w:pPr>
              <w:tabs>
                <w:tab w:val="left" w:pos="-1440"/>
                <w:tab w:val="left" w:pos="-720"/>
                <w:tab w:val="center" w:pos="7370"/>
              </w:tabs>
              <w:spacing w:before="40" w:after="40"/>
              <w:ind w:left="57" w:right="57"/>
              <w:rPr>
                <w:rFonts w:cs="Arial"/>
              </w:rPr>
            </w:pPr>
            <w:r>
              <w:rPr>
                <w:rFonts w:cs="Arial"/>
              </w:rPr>
              <w:t>S</w:t>
            </w:r>
            <w:r w:rsidRPr="00427421">
              <w:rPr>
                <w:rFonts w:cs="Arial"/>
              </w:rPr>
              <w:t>eek the approval of the Permanent Representative of Netherlands for his participation in the WIGOS Editorial Board.</w:t>
            </w:r>
          </w:p>
        </w:tc>
        <w:tc>
          <w:tcPr>
            <w:tcW w:w="2213" w:type="dxa"/>
            <w:shd w:val="clear" w:color="auto" w:fill="auto"/>
          </w:tcPr>
          <w:p w14:paraId="0066FED2" w14:textId="3D2BD582" w:rsidR="00B25990" w:rsidRPr="00066B61" w:rsidRDefault="00427421" w:rsidP="006957A6">
            <w:pPr>
              <w:tabs>
                <w:tab w:val="left" w:pos="-1440"/>
                <w:tab w:val="left" w:pos="-720"/>
                <w:tab w:val="center" w:pos="7370"/>
              </w:tabs>
              <w:spacing w:before="40" w:after="40"/>
              <w:ind w:left="57" w:right="57"/>
              <w:rPr>
                <w:rFonts w:cs="Arial"/>
              </w:rPr>
            </w:pPr>
            <w:r w:rsidRPr="00427421">
              <w:rPr>
                <w:rFonts w:cs="Arial"/>
              </w:rPr>
              <w:t>Secretariat</w:t>
            </w:r>
          </w:p>
        </w:tc>
        <w:tc>
          <w:tcPr>
            <w:tcW w:w="1866" w:type="dxa"/>
            <w:shd w:val="clear" w:color="auto" w:fill="auto"/>
          </w:tcPr>
          <w:p w14:paraId="0A4A64E1" w14:textId="55AAADBF" w:rsidR="00B25990" w:rsidRPr="00066B61" w:rsidRDefault="00427421" w:rsidP="006957A6">
            <w:pPr>
              <w:tabs>
                <w:tab w:val="left" w:pos="-1440"/>
                <w:tab w:val="left" w:pos="-720"/>
                <w:tab w:val="center" w:pos="7370"/>
              </w:tabs>
              <w:spacing w:before="40" w:after="40"/>
              <w:ind w:left="57" w:right="57"/>
              <w:rPr>
                <w:rFonts w:cs="Arial"/>
              </w:rPr>
            </w:pPr>
            <w:r>
              <w:rPr>
                <w:rFonts w:cs="Arial"/>
              </w:rPr>
              <w:t>May 2016</w:t>
            </w:r>
          </w:p>
        </w:tc>
        <w:tc>
          <w:tcPr>
            <w:tcW w:w="2278" w:type="dxa"/>
            <w:shd w:val="clear" w:color="auto" w:fill="auto"/>
          </w:tcPr>
          <w:p w14:paraId="630CD41E" w14:textId="77777777" w:rsidR="00B25990" w:rsidRPr="00066B61" w:rsidRDefault="00B25990" w:rsidP="006957A6">
            <w:pPr>
              <w:tabs>
                <w:tab w:val="left" w:pos="-1440"/>
                <w:tab w:val="left" w:pos="-720"/>
                <w:tab w:val="center" w:pos="7370"/>
              </w:tabs>
              <w:spacing w:before="40" w:after="40"/>
              <w:ind w:left="57" w:right="57"/>
              <w:rPr>
                <w:rFonts w:cs="Arial"/>
              </w:rPr>
            </w:pPr>
          </w:p>
        </w:tc>
      </w:tr>
      <w:tr w:rsidR="00DE32AA" w14:paraId="190E22EA" w14:textId="77777777" w:rsidTr="00DE32AA">
        <w:tc>
          <w:tcPr>
            <w:tcW w:w="1015" w:type="dxa"/>
            <w:shd w:val="clear" w:color="auto" w:fill="auto"/>
          </w:tcPr>
          <w:p w14:paraId="71F03CB5" w14:textId="77777777" w:rsidR="00B25990" w:rsidRPr="00066B61" w:rsidRDefault="00B25990" w:rsidP="006957A6">
            <w:pPr>
              <w:tabs>
                <w:tab w:val="left" w:pos="-1440"/>
                <w:tab w:val="left" w:pos="-720"/>
                <w:tab w:val="center" w:pos="7370"/>
              </w:tabs>
              <w:spacing w:before="40" w:after="40"/>
              <w:ind w:left="57" w:right="57"/>
              <w:jc w:val="center"/>
              <w:rPr>
                <w:rFonts w:cs="Arial"/>
              </w:rPr>
            </w:pPr>
            <w:r w:rsidRPr="00066B61">
              <w:rPr>
                <w:rFonts w:cs="Arial"/>
              </w:rPr>
              <w:t>7</w:t>
            </w:r>
          </w:p>
        </w:tc>
        <w:tc>
          <w:tcPr>
            <w:tcW w:w="1394" w:type="dxa"/>
            <w:shd w:val="clear" w:color="auto" w:fill="auto"/>
          </w:tcPr>
          <w:p w14:paraId="2855E211" w14:textId="25A8AF6F" w:rsidR="00B25990" w:rsidRPr="00066B61" w:rsidRDefault="00BD23F3" w:rsidP="006957A6">
            <w:pPr>
              <w:tabs>
                <w:tab w:val="left" w:pos="-1440"/>
                <w:tab w:val="left" w:pos="-720"/>
                <w:tab w:val="center" w:pos="7370"/>
              </w:tabs>
              <w:spacing w:before="40" w:after="40"/>
              <w:ind w:left="57" w:right="57"/>
              <w:jc w:val="center"/>
              <w:rPr>
                <w:rFonts w:cs="Arial"/>
              </w:rPr>
            </w:pPr>
            <w:hyperlink w:anchor="Par4_4_3" w:history="1">
              <w:r w:rsidR="00427421" w:rsidRPr="00D72E1D">
                <w:rPr>
                  <w:rStyle w:val="Hyperlink"/>
                  <w:rFonts w:cs="Arial"/>
                </w:rPr>
                <w:t>4.4.3</w:t>
              </w:r>
            </w:hyperlink>
          </w:p>
        </w:tc>
        <w:tc>
          <w:tcPr>
            <w:tcW w:w="5466" w:type="dxa"/>
            <w:shd w:val="clear" w:color="auto" w:fill="auto"/>
          </w:tcPr>
          <w:p w14:paraId="01CE78D3" w14:textId="3F8C18C0" w:rsidR="00B25990" w:rsidRPr="00066B61" w:rsidRDefault="00427421" w:rsidP="00427421">
            <w:pPr>
              <w:tabs>
                <w:tab w:val="left" w:pos="-1440"/>
                <w:tab w:val="left" w:pos="-720"/>
                <w:tab w:val="center" w:pos="7370"/>
              </w:tabs>
              <w:spacing w:before="40" w:after="40"/>
              <w:ind w:left="57" w:right="57"/>
              <w:rPr>
                <w:rFonts w:cs="Arial"/>
              </w:rPr>
            </w:pPr>
            <w:r>
              <w:rPr>
                <w:rFonts w:cs="Arial"/>
              </w:rPr>
              <w:t>I</w:t>
            </w:r>
            <w:r w:rsidRPr="00427421">
              <w:rPr>
                <w:rFonts w:cs="Arial"/>
              </w:rPr>
              <w:t xml:space="preserve">nform </w:t>
            </w:r>
            <w:r>
              <w:rPr>
                <w:rFonts w:cs="Arial"/>
              </w:rPr>
              <w:t>Dr Forgan</w:t>
            </w:r>
            <w:r w:rsidRPr="00427421">
              <w:rPr>
                <w:rFonts w:cs="Arial"/>
              </w:rPr>
              <w:t xml:space="preserve"> regularly on climate meetings they are attending and on points that would require attention/action from CIMO.</w:t>
            </w:r>
          </w:p>
        </w:tc>
        <w:tc>
          <w:tcPr>
            <w:tcW w:w="2213" w:type="dxa"/>
            <w:shd w:val="clear" w:color="auto" w:fill="auto"/>
          </w:tcPr>
          <w:p w14:paraId="68FDF78A" w14:textId="7C9E6154" w:rsidR="00B25990" w:rsidRPr="00066B61" w:rsidRDefault="00427421" w:rsidP="006957A6">
            <w:pPr>
              <w:tabs>
                <w:tab w:val="left" w:pos="-1440"/>
                <w:tab w:val="left" w:pos="-720"/>
                <w:tab w:val="center" w:pos="7370"/>
              </w:tabs>
              <w:spacing w:before="40" w:after="40"/>
              <w:ind w:left="57" w:right="57"/>
              <w:rPr>
                <w:rFonts w:cs="Arial"/>
              </w:rPr>
            </w:pPr>
            <w:r>
              <w:rPr>
                <w:rFonts w:cs="Arial"/>
              </w:rPr>
              <w:t>All MG Members</w:t>
            </w:r>
          </w:p>
        </w:tc>
        <w:tc>
          <w:tcPr>
            <w:tcW w:w="1866" w:type="dxa"/>
            <w:shd w:val="clear" w:color="auto" w:fill="auto"/>
          </w:tcPr>
          <w:p w14:paraId="720E4E83" w14:textId="6308BCB7" w:rsidR="00B25990" w:rsidRPr="00066B61" w:rsidRDefault="00427421" w:rsidP="006957A6">
            <w:pPr>
              <w:tabs>
                <w:tab w:val="left" w:pos="-1440"/>
                <w:tab w:val="left" w:pos="-720"/>
                <w:tab w:val="center" w:pos="7370"/>
              </w:tabs>
              <w:spacing w:before="40" w:after="40"/>
              <w:ind w:left="57" w:right="57"/>
              <w:rPr>
                <w:rFonts w:cs="Arial"/>
              </w:rPr>
            </w:pPr>
            <w:r>
              <w:rPr>
                <w:rFonts w:cs="Arial"/>
              </w:rPr>
              <w:t>Ongoing</w:t>
            </w:r>
          </w:p>
        </w:tc>
        <w:tc>
          <w:tcPr>
            <w:tcW w:w="2278" w:type="dxa"/>
            <w:shd w:val="clear" w:color="auto" w:fill="auto"/>
          </w:tcPr>
          <w:p w14:paraId="29E6DF38" w14:textId="77777777" w:rsidR="00B25990" w:rsidRPr="00066B61" w:rsidRDefault="00B25990" w:rsidP="006957A6">
            <w:pPr>
              <w:tabs>
                <w:tab w:val="left" w:pos="-1440"/>
                <w:tab w:val="left" w:pos="-720"/>
                <w:tab w:val="center" w:pos="7370"/>
              </w:tabs>
              <w:spacing w:before="40" w:after="40"/>
              <w:ind w:left="57" w:right="57"/>
              <w:rPr>
                <w:rFonts w:cs="Arial"/>
              </w:rPr>
            </w:pPr>
          </w:p>
        </w:tc>
      </w:tr>
      <w:tr w:rsidR="00DE32AA" w14:paraId="77FC2DD3" w14:textId="77777777" w:rsidTr="00DE32AA">
        <w:tc>
          <w:tcPr>
            <w:tcW w:w="1015" w:type="dxa"/>
            <w:shd w:val="clear" w:color="auto" w:fill="auto"/>
          </w:tcPr>
          <w:p w14:paraId="4E5E2DFE" w14:textId="77777777" w:rsidR="00B25990" w:rsidRPr="00066B61" w:rsidRDefault="00B25990" w:rsidP="006957A6">
            <w:pPr>
              <w:tabs>
                <w:tab w:val="left" w:pos="-1440"/>
                <w:tab w:val="left" w:pos="-720"/>
                <w:tab w:val="center" w:pos="7370"/>
              </w:tabs>
              <w:spacing w:before="40" w:after="40"/>
              <w:ind w:left="57" w:right="57"/>
              <w:jc w:val="center"/>
              <w:rPr>
                <w:rFonts w:cs="Arial"/>
              </w:rPr>
            </w:pPr>
            <w:r w:rsidRPr="00066B61">
              <w:rPr>
                <w:rFonts w:cs="Arial"/>
              </w:rPr>
              <w:t>8</w:t>
            </w:r>
          </w:p>
        </w:tc>
        <w:tc>
          <w:tcPr>
            <w:tcW w:w="1394" w:type="dxa"/>
            <w:shd w:val="clear" w:color="auto" w:fill="auto"/>
          </w:tcPr>
          <w:p w14:paraId="0E1751F4" w14:textId="1772E550" w:rsidR="00B25990" w:rsidRPr="00066B61" w:rsidRDefault="00BD23F3" w:rsidP="00083851">
            <w:pPr>
              <w:tabs>
                <w:tab w:val="left" w:pos="-1440"/>
                <w:tab w:val="left" w:pos="-720"/>
                <w:tab w:val="center" w:pos="7370"/>
              </w:tabs>
              <w:spacing w:before="40" w:after="40"/>
              <w:ind w:left="57" w:right="57"/>
              <w:jc w:val="center"/>
              <w:rPr>
                <w:rFonts w:cs="Arial"/>
              </w:rPr>
            </w:pPr>
            <w:hyperlink w:anchor="Par4_6_2" w:history="1">
              <w:r w:rsidR="00427421" w:rsidRPr="00D72E1D">
                <w:rPr>
                  <w:rStyle w:val="Hyperlink"/>
                  <w:rFonts w:cs="Arial"/>
                </w:rPr>
                <w:t>4.</w:t>
              </w:r>
              <w:r w:rsidR="00830A45">
                <w:rPr>
                  <w:rStyle w:val="Hyperlink"/>
                  <w:rFonts w:cs="Arial"/>
                </w:rPr>
                <w:t>4</w:t>
              </w:r>
              <w:r w:rsidR="00427421" w:rsidRPr="00D72E1D">
                <w:rPr>
                  <w:rStyle w:val="Hyperlink"/>
                  <w:rFonts w:cs="Arial"/>
                </w:rPr>
                <w:t>.</w:t>
              </w:r>
              <w:r w:rsidR="00830A45">
                <w:rPr>
                  <w:rStyle w:val="Hyperlink"/>
                  <w:rFonts w:cs="Arial"/>
                </w:rPr>
                <w:t>7</w:t>
              </w:r>
            </w:hyperlink>
          </w:p>
        </w:tc>
        <w:tc>
          <w:tcPr>
            <w:tcW w:w="5466" w:type="dxa"/>
            <w:shd w:val="clear" w:color="auto" w:fill="auto"/>
          </w:tcPr>
          <w:p w14:paraId="2FAFA79A" w14:textId="698773B3" w:rsidR="00B25990" w:rsidRPr="00066B61" w:rsidRDefault="00427421" w:rsidP="006957A6">
            <w:pPr>
              <w:tabs>
                <w:tab w:val="left" w:pos="-1440"/>
                <w:tab w:val="left" w:pos="-720"/>
                <w:tab w:val="center" w:pos="7370"/>
              </w:tabs>
              <w:spacing w:before="40" w:after="40"/>
              <w:ind w:left="57" w:right="57"/>
              <w:rPr>
                <w:rFonts w:cs="Arial"/>
              </w:rPr>
            </w:pPr>
            <w:r>
              <w:rPr>
                <w:rFonts w:cs="Arial"/>
              </w:rPr>
              <w:t>I</w:t>
            </w:r>
            <w:r w:rsidRPr="00427421">
              <w:rPr>
                <w:rFonts w:cs="Arial"/>
              </w:rPr>
              <w:t>nvite GCW to contribute to the update of the CIMO Guide to address harsh environments and make it relevant also to GCW.</w:t>
            </w:r>
          </w:p>
        </w:tc>
        <w:tc>
          <w:tcPr>
            <w:tcW w:w="2213" w:type="dxa"/>
            <w:shd w:val="clear" w:color="auto" w:fill="auto"/>
          </w:tcPr>
          <w:p w14:paraId="00BD8E00" w14:textId="0C6E8195" w:rsidR="00B25990" w:rsidRPr="00066B61" w:rsidRDefault="00427421" w:rsidP="006957A6">
            <w:pPr>
              <w:tabs>
                <w:tab w:val="left" w:pos="-1440"/>
                <w:tab w:val="left" w:pos="-720"/>
                <w:tab w:val="center" w:pos="7370"/>
              </w:tabs>
              <w:spacing w:before="40" w:after="40"/>
              <w:ind w:left="57" w:right="57"/>
              <w:rPr>
                <w:rFonts w:cs="Arial"/>
              </w:rPr>
            </w:pPr>
            <w:r>
              <w:rPr>
                <w:rFonts w:cs="Arial"/>
              </w:rPr>
              <w:t>Secretariat</w:t>
            </w:r>
          </w:p>
        </w:tc>
        <w:tc>
          <w:tcPr>
            <w:tcW w:w="1866" w:type="dxa"/>
            <w:shd w:val="clear" w:color="auto" w:fill="auto"/>
          </w:tcPr>
          <w:p w14:paraId="02FD3B51" w14:textId="066DE5A8" w:rsidR="00B25990" w:rsidRPr="00066B61" w:rsidRDefault="00427421" w:rsidP="006957A6">
            <w:pPr>
              <w:tabs>
                <w:tab w:val="left" w:pos="-1440"/>
                <w:tab w:val="left" w:pos="-720"/>
                <w:tab w:val="center" w:pos="7370"/>
              </w:tabs>
              <w:spacing w:before="40" w:after="40"/>
              <w:ind w:left="57" w:right="57"/>
              <w:rPr>
                <w:rFonts w:cs="Arial"/>
              </w:rPr>
            </w:pPr>
            <w:r>
              <w:rPr>
                <w:rFonts w:cs="Arial"/>
              </w:rPr>
              <w:t>May 2016</w:t>
            </w:r>
          </w:p>
        </w:tc>
        <w:tc>
          <w:tcPr>
            <w:tcW w:w="2278" w:type="dxa"/>
            <w:shd w:val="clear" w:color="auto" w:fill="auto"/>
          </w:tcPr>
          <w:p w14:paraId="47D95770" w14:textId="77777777" w:rsidR="00B25990" w:rsidRPr="00066B61" w:rsidRDefault="00B25990" w:rsidP="006957A6">
            <w:pPr>
              <w:tabs>
                <w:tab w:val="left" w:pos="-1440"/>
                <w:tab w:val="left" w:pos="-720"/>
                <w:tab w:val="center" w:pos="7370"/>
              </w:tabs>
              <w:spacing w:before="40" w:after="40"/>
              <w:ind w:left="57" w:right="57"/>
              <w:rPr>
                <w:rFonts w:cs="Arial"/>
              </w:rPr>
            </w:pPr>
          </w:p>
        </w:tc>
      </w:tr>
      <w:tr w:rsidR="00DE32AA" w14:paraId="6171CFBF" w14:textId="77777777" w:rsidTr="00DE32AA">
        <w:tc>
          <w:tcPr>
            <w:tcW w:w="1015" w:type="dxa"/>
            <w:shd w:val="clear" w:color="auto" w:fill="auto"/>
          </w:tcPr>
          <w:p w14:paraId="2076E9D8" w14:textId="77777777" w:rsidR="00B25990" w:rsidRPr="00066B61" w:rsidRDefault="00B25990" w:rsidP="006957A6">
            <w:pPr>
              <w:tabs>
                <w:tab w:val="left" w:pos="-1440"/>
                <w:tab w:val="left" w:pos="-720"/>
                <w:tab w:val="center" w:pos="7370"/>
              </w:tabs>
              <w:spacing w:before="40" w:after="40"/>
              <w:ind w:left="57" w:right="57"/>
              <w:jc w:val="center"/>
              <w:rPr>
                <w:rFonts w:cs="Arial"/>
              </w:rPr>
            </w:pPr>
            <w:r w:rsidRPr="00066B61">
              <w:rPr>
                <w:rFonts w:cs="Arial"/>
              </w:rPr>
              <w:t>9</w:t>
            </w:r>
          </w:p>
        </w:tc>
        <w:tc>
          <w:tcPr>
            <w:tcW w:w="1394" w:type="dxa"/>
            <w:shd w:val="clear" w:color="auto" w:fill="auto"/>
          </w:tcPr>
          <w:p w14:paraId="0CF5D66B" w14:textId="35B98EB6" w:rsidR="00B25990" w:rsidRPr="00066B61" w:rsidRDefault="00BD23F3" w:rsidP="00083851">
            <w:pPr>
              <w:tabs>
                <w:tab w:val="left" w:pos="-1440"/>
                <w:tab w:val="left" w:pos="-720"/>
                <w:tab w:val="center" w:pos="7370"/>
              </w:tabs>
              <w:spacing w:before="40" w:after="40"/>
              <w:ind w:left="57" w:right="57"/>
              <w:jc w:val="center"/>
              <w:rPr>
                <w:rFonts w:cs="Arial"/>
              </w:rPr>
            </w:pPr>
            <w:hyperlink w:anchor="Par4_6_2" w:history="1">
              <w:r w:rsidR="00B55798" w:rsidRPr="00D72E1D">
                <w:rPr>
                  <w:rStyle w:val="Hyperlink"/>
                  <w:rFonts w:cs="Arial"/>
                </w:rPr>
                <w:t>4.</w:t>
              </w:r>
              <w:r w:rsidR="00830A45">
                <w:rPr>
                  <w:rStyle w:val="Hyperlink"/>
                  <w:rFonts w:cs="Arial"/>
                </w:rPr>
                <w:t>4</w:t>
              </w:r>
              <w:r w:rsidR="00B55798" w:rsidRPr="00D72E1D">
                <w:rPr>
                  <w:rStyle w:val="Hyperlink"/>
                  <w:rFonts w:cs="Arial"/>
                </w:rPr>
                <w:t>.</w:t>
              </w:r>
              <w:r w:rsidR="00830A45">
                <w:rPr>
                  <w:rStyle w:val="Hyperlink"/>
                  <w:rFonts w:cs="Arial"/>
                </w:rPr>
                <w:t>7</w:t>
              </w:r>
            </w:hyperlink>
          </w:p>
        </w:tc>
        <w:tc>
          <w:tcPr>
            <w:tcW w:w="5466" w:type="dxa"/>
            <w:shd w:val="clear" w:color="auto" w:fill="auto"/>
          </w:tcPr>
          <w:p w14:paraId="4E2F7D45" w14:textId="2EC94E52" w:rsidR="00B25990" w:rsidRPr="00066B61" w:rsidRDefault="00B55798" w:rsidP="00B55798">
            <w:pPr>
              <w:tabs>
                <w:tab w:val="left" w:pos="-1440"/>
                <w:tab w:val="left" w:pos="-720"/>
                <w:tab w:val="center" w:pos="7370"/>
              </w:tabs>
              <w:spacing w:before="40" w:after="40"/>
              <w:ind w:left="57" w:right="57"/>
              <w:rPr>
                <w:rFonts w:cs="Arial"/>
              </w:rPr>
            </w:pPr>
            <w:r>
              <w:rPr>
                <w:rFonts w:cs="Arial"/>
              </w:rPr>
              <w:t>P</w:t>
            </w:r>
            <w:r w:rsidRPr="00B55798">
              <w:rPr>
                <w:rFonts w:cs="Arial"/>
              </w:rPr>
              <w:t xml:space="preserve">rovide the list of issues identified for the CIMO </w:t>
            </w:r>
            <w:r w:rsidRPr="00B55798">
              <w:rPr>
                <w:rFonts w:cs="Arial"/>
              </w:rPr>
              <w:lastRenderedPageBreak/>
              <w:t>Guide to the CIMO ET</w:t>
            </w:r>
            <w:r>
              <w:rPr>
                <w:rFonts w:cs="Arial"/>
              </w:rPr>
              <w:t>-DIST</w:t>
            </w:r>
            <w:r w:rsidRPr="00B55798">
              <w:rPr>
                <w:rFonts w:cs="Arial"/>
              </w:rPr>
              <w:t xml:space="preserve"> and to the experts that GCW had identified to collaborate with this ET and to request ET-DIST to arrange for the update of the CIMO Guide.</w:t>
            </w:r>
          </w:p>
        </w:tc>
        <w:tc>
          <w:tcPr>
            <w:tcW w:w="2213" w:type="dxa"/>
            <w:shd w:val="clear" w:color="auto" w:fill="auto"/>
          </w:tcPr>
          <w:p w14:paraId="53703889" w14:textId="77777777" w:rsidR="00B25990" w:rsidRDefault="00B55798" w:rsidP="006957A6">
            <w:pPr>
              <w:tabs>
                <w:tab w:val="left" w:pos="-1440"/>
                <w:tab w:val="left" w:pos="-720"/>
                <w:tab w:val="center" w:pos="7370"/>
              </w:tabs>
              <w:spacing w:before="40" w:after="40"/>
              <w:ind w:left="57" w:right="57"/>
              <w:rPr>
                <w:rFonts w:cs="Arial"/>
              </w:rPr>
            </w:pPr>
            <w:r>
              <w:rPr>
                <w:rFonts w:cs="Arial"/>
              </w:rPr>
              <w:lastRenderedPageBreak/>
              <w:t>Dr Koldaev</w:t>
            </w:r>
          </w:p>
          <w:p w14:paraId="0EE594F7" w14:textId="1109F13B" w:rsidR="00B55798" w:rsidRPr="00066B61" w:rsidRDefault="00B55798" w:rsidP="006957A6">
            <w:pPr>
              <w:tabs>
                <w:tab w:val="left" w:pos="-1440"/>
                <w:tab w:val="left" w:pos="-720"/>
                <w:tab w:val="center" w:pos="7370"/>
              </w:tabs>
              <w:spacing w:before="40" w:after="40"/>
              <w:ind w:left="57" w:right="57"/>
              <w:rPr>
                <w:rFonts w:cs="Arial"/>
              </w:rPr>
            </w:pPr>
            <w:r>
              <w:rPr>
                <w:rFonts w:cs="Arial"/>
              </w:rPr>
              <w:lastRenderedPageBreak/>
              <w:t>ET-DIST</w:t>
            </w:r>
          </w:p>
        </w:tc>
        <w:tc>
          <w:tcPr>
            <w:tcW w:w="1866" w:type="dxa"/>
            <w:shd w:val="clear" w:color="auto" w:fill="auto"/>
          </w:tcPr>
          <w:p w14:paraId="1890737E" w14:textId="5F757FEB" w:rsidR="00B25990" w:rsidRPr="00066B61" w:rsidRDefault="00B55798" w:rsidP="006957A6">
            <w:pPr>
              <w:tabs>
                <w:tab w:val="left" w:pos="-1440"/>
                <w:tab w:val="left" w:pos="-720"/>
                <w:tab w:val="center" w:pos="7370"/>
              </w:tabs>
              <w:spacing w:before="40" w:after="40"/>
              <w:ind w:left="57" w:right="57"/>
              <w:rPr>
                <w:rFonts w:cs="Arial"/>
              </w:rPr>
            </w:pPr>
            <w:r>
              <w:rPr>
                <w:rFonts w:cs="Arial"/>
              </w:rPr>
              <w:lastRenderedPageBreak/>
              <w:t>June 2016</w:t>
            </w:r>
          </w:p>
        </w:tc>
        <w:tc>
          <w:tcPr>
            <w:tcW w:w="2278" w:type="dxa"/>
            <w:shd w:val="clear" w:color="auto" w:fill="auto"/>
          </w:tcPr>
          <w:p w14:paraId="78AB5F3E" w14:textId="77777777" w:rsidR="00B25990" w:rsidRPr="00066B61" w:rsidRDefault="00B25990" w:rsidP="006957A6">
            <w:pPr>
              <w:tabs>
                <w:tab w:val="left" w:pos="-1440"/>
                <w:tab w:val="left" w:pos="-720"/>
                <w:tab w:val="center" w:pos="7370"/>
              </w:tabs>
              <w:spacing w:before="40" w:after="40"/>
              <w:ind w:left="57" w:right="57"/>
              <w:rPr>
                <w:rFonts w:cs="Arial"/>
              </w:rPr>
            </w:pPr>
          </w:p>
        </w:tc>
      </w:tr>
      <w:tr w:rsidR="00DE32AA" w14:paraId="7E9330E5" w14:textId="77777777" w:rsidTr="00DE32AA">
        <w:tc>
          <w:tcPr>
            <w:tcW w:w="1015" w:type="dxa"/>
            <w:shd w:val="clear" w:color="auto" w:fill="auto"/>
          </w:tcPr>
          <w:p w14:paraId="663BC6E6" w14:textId="1335C66D" w:rsidR="00B25990" w:rsidRPr="00066B61" w:rsidRDefault="00B25990" w:rsidP="006957A6">
            <w:pPr>
              <w:tabs>
                <w:tab w:val="left" w:pos="-1440"/>
                <w:tab w:val="left" w:pos="-720"/>
                <w:tab w:val="center" w:pos="7370"/>
              </w:tabs>
              <w:spacing w:before="40" w:after="40"/>
              <w:ind w:left="57" w:right="57"/>
              <w:jc w:val="center"/>
              <w:rPr>
                <w:rFonts w:cs="Arial"/>
              </w:rPr>
            </w:pPr>
            <w:r w:rsidRPr="00066B61">
              <w:rPr>
                <w:rFonts w:cs="Arial"/>
              </w:rPr>
              <w:lastRenderedPageBreak/>
              <w:t>10</w:t>
            </w:r>
          </w:p>
        </w:tc>
        <w:tc>
          <w:tcPr>
            <w:tcW w:w="1394" w:type="dxa"/>
            <w:shd w:val="clear" w:color="auto" w:fill="auto"/>
          </w:tcPr>
          <w:p w14:paraId="1E4A50B4" w14:textId="07C09967" w:rsidR="00B25990" w:rsidRPr="00066B61" w:rsidRDefault="00BD23F3" w:rsidP="00083851">
            <w:pPr>
              <w:tabs>
                <w:tab w:val="left" w:pos="-1440"/>
                <w:tab w:val="left" w:pos="-720"/>
                <w:tab w:val="center" w:pos="7370"/>
              </w:tabs>
              <w:spacing w:before="40" w:after="40"/>
              <w:ind w:left="57" w:right="57"/>
              <w:jc w:val="center"/>
              <w:rPr>
                <w:rFonts w:cs="Arial"/>
              </w:rPr>
            </w:pPr>
            <w:hyperlink w:anchor="Par4_6_6" w:history="1">
              <w:r w:rsidR="00B55798" w:rsidRPr="00D72E1D">
                <w:rPr>
                  <w:rStyle w:val="Hyperlink"/>
                  <w:rFonts w:cs="Arial"/>
                </w:rPr>
                <w:t>4.</w:t>
              </w:r>
              <w:r w:rsidR="00830A45">
                <w:rPr>
                  <w:rStyle w:val="Hyperlink"/>
                  <w:rFonts w:cs="Arial"/>
                </w:rPr>
                <w:t>4</w:t>
              </w:r>
              <w:r w:rsidR="00B55798" w:rsidRPr="00D72E1D">
                <w:rPr>
                  <w:rStyle w:val="Hyperlink"/>
                  <w:rFonts w:cs="Arial"/>
                </w:rPr>
                <w:t>.</w:t>
              </w:r>
              <w:r w:rsidR="00830A45">
                <w:rPr>
                  <w:rStyle w:val="Hyperlink"/>
                  <w:rFonts w:cs="Arial"/>
                </w:rPr>
                <w:t>11</w:t>
              </w:r>
            </w:hyperlink>
          </w:p>
        </w:tc>
        <w:tc>
          <w:tcPr>
            <w:tcW w:w="5466" w:type="dxa"/>
            <w:shd w:val="clear" w:color="auto" w:fill="auto"/>
          </w:tcPr>
          <w:p w14:paraId="7630F3A8" w14:textId="77777777" w:rsidR="00B55798" w:rsidRDefault="00B55798" w:rsidP="006957A6">
            <w:pPr>
              <w:tabs>
                <w:tab w:val="left" w:pos="-1440"/>
                <w:tab w:val="left" w:pos="-720"/>
                <w:tab w:val="center" w:pos="7370"/>
              </w:tabs>
              <w:spacing w:before="40" w:after="40"/>
              <w:ind w:left="57" w:right="57"/>
              <w:rPr>
                <w:rFonts w:cs="Arial"/>
              </w:rPr>
            </w:pPr>
            <w:r>
              <w:rPr>
                <w:rFonts w:cs="Arial"/>
              </w:rPr>
              <w:t>A</w:t>
            </w:r>
            <w:r w:rsidRPr="00B55798">
              <w:rPr>
                <w:rFonts w:cs="Arial"/>
              </w:rPr>
              <w:t>pproach Satcom on the possibility to have discussions during TECO-2016 on the need for guidance material on using satellite communications during harsh weather</w:t>
            </w:r>
            <w:r>
              <w:rPr>
                <w:rFonts w:cs="Arial"/>
              </w:rPr>
              <w:t xml:space="preserve">. </w:t>
            </w:r>
          </w:p>
          <w:p w14:paraId="2406D97E" w14:textId="5820FDE8" w:rsidR="00B25990" w:rsidRPr="00066B61" w:rsidRDefault="00B55798" w:rsidP="006957A6">
            <w:pPr>
              <w:tabs>
                <w:tab w:val="left" w:pos="-1440"/>
                <w:tab w:val="left" w:pos="-720"/>
                <w:tab w:val="center" w:pos="7370"/>
              </w:tabs>
              <w:spacing w:before="40" w:after="40"/>
              <w:ind w:left="57" w:right="57"/>
              <w:rPr>
                <w:rFonts w:cs="Arial"/>
              </w:rPr>
            </w:pPr>
            <w:r>
              <w:rPr>
                <w:rFonts w:cs="Arial"/>
              </w:rPr>
              <w:t>P</w:t>
            </w:r>
            <w:r w:rsidRPr="00B55798">
              <w:rPr>
                <w:rFonts w:cs="Arial"/>
              </w:rPr>
              <w:t>ostpone decisions related to the possible development of a CIMO Guide chapter on harsh weather to after TECO-2016</w:t>
            </w:r>
            <w:r>
              <w:rPr>
                <w:rFonts w:cs="Arial"/>
              </w:rPr>
              <w:t>.</w:t>
            </w:r>
          </w:p>
        </w:tc>
        <w:tc>
          <w:tcPr>
            <w:tcW w:w="2213" w:type="dxa"/>
            <w:shd w:val="clear" w:color="auto" w:fill="auto"/>
          </w:tcPr>
          <w:p w14:paraId="35D270EB" w14:textId="04B99AD5" w:rsidR="00B25990" w:rsidRPr="00066B61" w:rsidRDefault="00B55798" w:rsidP="006957A6">
            <w:pPr>
              <w:tabs>
                <w:tab w:val="left" w:pos="-1440"/>
                <w:tab w:val="left" w:pos="-720"/>
                <w:tab w:val="center" w:pos="7370"/>
              </w:tabs>
              <w:spacing w:before="40" w:after="40"/>
              <w:ind w:right="57"/>
              <w:rPr>
                <w:rFonts w:cs="Arial"/>
              </w:rPr>
            </w:pPr>
            <w:r>
              <w:rPr>
                <w:rFonts w:cs="Arial"/>
              </w:rPr>
              <w:t>Secretariat</w:t>
            </w:r>
          </w:p>
        </w:tc>
        <w:tc>
          <w:tcPr>
            <w:tcW w:w="1866" w:type="dxa"/>
            <w:shd w:val="clear" w:color="auto" w:fill="auto"/>
          </w:tcPr>
          <w:p w14:paraId="6542BF69" w14:textId="13798D1A" w:rsidR="00B25990" w:rsidRPr="00066B61" w:rsidRDefault="00B55798" w:rsidP="006957A6">
            <w:pPr>
              <w:tabs>
                <w:tab w:val="left" w:pos="-1440"/>
                <w:tab w:val="left" w:pos="-720"/>
                <w:tab w:val="center" w:pos="7370"/>
              </w:tabs>
              <w:spacing w:before="40" w:after="40"/>
              <w:ind w:left="57" w:right="57"/>
              <w:rPr>
                <w:rFonts w:cs="Arial"/>
              </w:rPr>
            </w:pPr>
            <w:r>
              <w:rPr>
                <w:rFonts w:cs="Arial"/>
              </w:rPr>
              <w:t>June 2016</w:t>
            </w:r>
          </w:p>
        </w:tc>
        <w:tc>
          <w:tcPr>
            <w:tcW w:w="2278" w:type="dxa"/>
            <w:shd w:val="clear" w:color="auto" w:fill="auto"/>
          </w:tcPr>
          <w:p w14:paraId="4CB60964" w14:textId="77777777" w:rsidR="00B25990" w:rsidRPr="00066B61" w:rsidRDefault="00B25990" w:rsidP="006957A6">
            <w:pPr>
              <w:tabs>
                <w:tab w:val="left" w:pos="-1440"/>
                <w:tab w:val="left" w:pos="-720"/>
                <w:tab w:val="center" w:pos="7370"/>
              </w:tabs>
              <w:spacing w:before="40" w:after="40"/>
              <w:ind w:left="57" w:right="57"/>
              <w:rPr>
                <w:rFonts w:cs="Arial"/>
              </w:rPr>
            </w:pPr>
          </w:p>
        </w:tc>
      </w:tr>
      <w:tr w:rsidR="00DE32AA" w14:paraId="28466801" w14:textId="77777777" w:rsidTr="00DE32AA">
        <w:tc>
          <w:tcPr>
            <w:tcW w:w="1015" w:type="dxa"/>
            <w:shd w:val="clear" w:color="auto" w:fill="auto"/>
          </w:tcPr>
          <w:p w14:paraId="6FC7ACC9" w14:textId="4F006686" w:rsidR="00B25990" w:rsidRPr="00066B61" w:rsidRDefault="00B25990" w:rsidP="006957A6">
            <w:pPr>
              <w:tabs>
                <w:tab w:val="left" w:pos="-1440"/>
                <w:tab w:val="left" w:pos="-720"/>
                <w:tab w:val="center" w:pos="7370"/>
              </w:tabs>
              <w:spacing w:before="40" w:after="40"/>
              <w:ind w:left="57" w:right="57"/>
              <w:jc w:val="center"/>
              <w:rPr>
                <w:rFonts w:cs="Arial"/>
              </w:rPr>
            </w:pPr>
            <w:r w:rsidRPr="00066B61">
              <w:rPr>
                <w:rFonts w:cs="Arial"/>
              </w:rPr>
              <w:t>11</w:t>
            </w:r>
          </w:p>
        </w:tc>
        <w:tc>
          <w:tcPr>
            <w:tcW w:w="1394" w:type="dxa"/>
            <w:shd w:val="clear" w:color="auto" w:fill="auto"/>
          </w:tcPr>
          <w:p w14:paraId="5A3C94ED" w14:textId="0D7B9691" w:rsidR="00B25990" w:rsidRPr="00066B61" w:rsidRDefault="00BD23F3" w:rsidP="00083851">
            <w:pPr>
              <w:tabs>
                <w:tab w:val="left" w:pos="-1440"/>
                <w:tab w:val="left" w:pos="-720"/>
                <w:tab w:val="center" w:pos="7370"/>
              </w:tabs>
              <w:spacing w:before="40" w:after="40"/>
              <w:ind w:left="57" w:right="57"/>
              <w:jc w:val="center"/>
              <w:rPr>
                <w:rFonts w:cs="Arial"/>
              </w:rPr>
            </w:pPr>
            <w:hyperlink w:anchor="Par4_6_9" w:history="1">
              <w:r w:rsidR="00B55798" w:rsidRPr="00D72E1D">
                <w:rPr>
                  <w:rStyle w:val="Hyperlink"/>
                  <w:rFonts w:cs="Arial"/>
                </w:rPr>
                <w:t>4.</w:t>
              </w:r>
              <w:r w:rsidR="00830A45">
                <w:rPr>
                  <w:rStyle w:val="Hyperlink"/>
                  <w:rFonts w:cs="Arial"/>
                </w:rPr>
                <w:t>4</w:t>
              </w:r>
              <w:r w:rsidR="00B55798" w:rsidRPr="00D72E1D">
                <w:rPr>
                  <w:rStyle w:val="Hyperlink"/>
                  <w:rFonts w:cs="Arial"/>
                </w:rPr>
                <w:t>.</w:t>
              </w:r>
              <w:r w:rsidR="00830A45">
                <w:rPr>
                  <w:rStyle w:val="Hyperlink"/>
                  <w:rFonts w:cs="Arial"/>
                </w:rPr>
                <w:t>14</w:t>
              </w:r>
            </w:hyperlink>
          </w:p>
        </w:tc>
        <w:tc>
          <w:tcPr>
            <w:tcW w:w="5466" w:type="dxa"/>
            <w:shd w:val="clear" w:color="auto" w:fill="auto"/>
          </w:tcPr>
          <w:p w14:paraId="5B370910" w14:textId="242D6125" w:rsidR="00B55798" w:rsidRDefault="00DE32AA" w:rsidP="00DE32AA">
            <w:pPr>
              <w:tabs>
                <w:tab w:val="left" w:pos="-1440"/>
                <w:tab w:val="left" w:pos="-720"/>
                <w:tab w:val="center" w:pos="7370"/>
              </w:tabs>
              <w:spacing w:before="40" w:after="40"/>
              <w:ind w:left="57" w:right="57"/>
              <w:rPr>
                <w:rFonts w:cs="Arial"/>
              </w:rPr>
            </w:pPr>
            <w:r>
              <w:rPr>
                <w:rFonts w:cs="Arial"/>
              </w:rPr>
              <w:t>Approach appropriately s</w:t>
            </w:r>
            <w:r w:rsidR="00B55798" w:rsidRPr="00B55798">
              <w:rPr>
                <w:rFonts w:cs="Arial"/>
              </w:rPr>
              <w:t>killed women and invite</w:t>
            </w:r>
            <w:r>
              <w:rPr>
                <w:rFonts w:cs="Arial"/>
              </w:rPr>
              <w:t xml:space="preserve"> them</w:t>
            </w:r>
            <w:r w:rsidR="00B55798" w:rsidRPr="00B55798">
              <w:rPr>
                <w:rFonts w:cs="Arial"/>
              </w:rPr>
              <w:t xml:space="preserve"> to take leading positions within the commission and in the work of the ETs. </w:t>
            </w:r>
          </w:p>
          <w:p w14:paraId="612A3651" w14:textId="1D2D264B" w:rsidR="00B25990" w:rsidRPr="00066B61" w:rsidRDefault="00DE32AA" w:rsidP="00DE32AA">
            <w:pPr>
              <w:tabs>
                <w:tab w:val="left" w:pos="-1440"/>
                <w:tab w:val="left" w:pos="-720"/>
                <w:tab w:val="center" w:pos="7370"/>
              </w:tabs>
              <w:spacing w:before="40" w:after="40"/>
              <w:ind w:left="57" w:right="57"/>
              <w:rPr>
                <w:rFonts w:cs="Arial"/>
              </w:rPr>
            </w:pPr>
            <w:r>
              <w:rPr>
                <w:rFonts w:cs="Arial"/>
              </w:rPr>
              <w:t>C</w:t>
            </w:r>
            <w:r w:rsidRPr="00B55798">
              <w:rPr>
                <w:rFonts w:cs="Arial"/>
              </w:rPr>
              <w:t xml:space="preserve">learly encourage </w:t>
            </w:r>
            <w:r>
              <w:rPr>
                <w:rFonts w:cs="Arial"/>
              </w:rPr>
              <w:t xml:space="preserve">Members to </w:t>
            </w:r>
            <w:r w:rsidRPr="00B55798">
              <w:rPr>
                <w:rFonts w:cs="Arial"/>
              </w:rPr>
              <w:t>propose women</w:t>
            </w:r>
            <w:r>
              <w:rPr>
                <w:rFonts w:cs="Arial"/>
              </w:rPr>
              <w:t xml:space="preserve"> as</w:t>
            </w:r>
            <w:r w:rsidRPr="00B55798">
              <w:rPr>
                <w:rFonts w:cs="Arial"/>
              </w:rPr>
              <w:t xml:space="preserve"> experts for the CIMO ETs</w:t>
            </w:r>
            <w:r w:rsidR="00B55798" w:rsidRPr="00B55798">
              <w:rPr>
                <w:rFonts w:cs="Arial"/>
              </w:rPr>
              <w:t>.</w:t>
            </w:r>
          </w:p>
        </w:tc>
        <w:tc>
          <w:tcPr>
            <w:tcW w:w="2213" w:type="dxa"/>
            <w:shd w:val="clear" w:color="auto" w:fill="auto"/>
          </w:tcPr>
          <w:p w14:paraId="54FEEB44" w14:textId="77777777" w:rsidR="00B25990" w:rsidRDefault="00B55798" w:rsidP="006957A6">
            <w:pPr>
              <w:tabs>
                <w:tab w:val="left" w:pos="-1440"/>
                <w:tab w:val="left" w:pos="-720"/>
                <w:tab w:val="center" w:pos="7370"/>
              </w:tabs>
              <w:spacing w:before="40" w:after="40"/>
              <w:ind w:right="57"/>
              <w:rPr>
                <w:rFonts w:cs="Arial"/>
              </w:rPr>
            </w:pPr>
            <w:r>
              <w:rPr>
                <w:rFonts w:cs="Arial"/>
              </w:rPr>
              <w:t>All MG Members</w:t>
            </w:r>
          </w:p>
          <w:p w14:paraId="2B72A2AF" w14:textId="2536ED6D" w:rsidR="00B55798" w:rsidRPr="00066B61" w:rsidRDefault="00B55798" w:rsidP="006957A6">
            <w:pPr>
              <w:tabs>
                <w:tab w:val="left" w:pos="-1440"/>
                <w:tab w:val="left" w:pos="-720"/>
                <w:tab w:val="center" w:pos="7370"/>
              </w:tabs>
              <w:spacing w:before="40" w:after="40"/>
              <w:ind w:right="57"/>
              <w:rPr>
                <w:rFonts w:cs="Arial"/>
              </w:rPr>
            </w:pPr>
            <w:r>
              <w:rPr>
                <w:rFonts w:cs="Arial"/>
              </w:rPr>
              <w:t>Secretariat</w:t>
            </w:r>
          </w:p>
        </w:tc>
        <w:tc>
          <w:tcPr>
            <w:tcW w:w="1866" w:type="dxa"/>
            <w:shd w:val="clear" w:color="auto" w:fill="auto"/>
          </w:tcPr>
          <w:p w14:paraId="67D7E492" w14:textId="17F664DD" w:rsidR="00B25990" w:rsidRPr="00066B61" w:rsidRDefault="00464E13" w:rsidP="006957A6">
            <w:pPr>
              <w:tabs>
                <w:tab w:val="left" w:pos="-1440"/>
                <w:tab w:val="left" w:pos="-720"/>
                <w:tab w:val="center" w:pos="7370"/>
              </w:tabs>
              <w:spacing w:before="40" w:after="40"/>
              <w:ind w:left="57" w:right="57"/>
              <w:rPr>
                <w:rFonts w:cs="Arial"/>
              </w:rPr>
            </w:pPr>
            <w:r>
              <w:rPr>
                <w:rFonts w:cs="Arial"/>
              </w:rPr>
              <w:t>Ongoing</w:t>
            </w:r>
          </w:p>
        </w:tc>
        <w:tc>
          <w:tcPr>
            <w:tcW w:w="2278" w:type="dxa"/>
            <w:shd w:val="clear" w:color="auto" w:fill="auto"/>
          </w:tcPr>
          <w:p w14:paraId="60689C70" w14:textId="77777777" w:rsidR="00B25990" w:rsidRPr="00066B61" w:rsidRDefault="00B25990" w:rsidP="006957A6">
            <w:pPr>
              <w:tabs>
                <w:tab w:val="left" w:pos="-1440"/>
                <w:tab w:val="left" w:pos="-720"/>
                <w:tab w:val="center" w:pos="7370"/>
              </w:tabs>
              <w:spacing w:before="40" w:after="40"/>
              <w:ind w:left="57" w:right="57"/>
              <w:rPr>
                <w:rFonts w:cs="Arial"/>
              </w:rPr>
            </w:pPr>
          </w:p>
        </w:tc>
      </w:tr>
      <w:tr w:rsidR="00DE32AA" w14:paraId="5B885B39" w14:textId="77777777" w:rsidTr="00DE32AA">
        <w:tc>
          <w:tcPr>
            <w:tcW w:w="1015" w:type="dxa"/>
            <w:shd w:val="clear" w:color="auto" w:fill="auto"/>
          </w:tcPr>
          <w:p w14:paraId="3010B6BF" w14:textId="52947AC6" w:rsidR="00B25990" w:rsidRPr="00066B61" w:rsidRDefault="00B25990" w:rsidP="006957A6">
            <w:pPr>
              <w:tabs>
                <w:tab w:val="left" w:pos="-1440"/>
                <w:tab w:val="left" w:pos="-720"/>
                <w:tab w:val="center" w:pos="7370"/>
              </w:tabs>
              <w:spacing w:before="40" w:after="40"/>
              <w:ind w:left="57" w:right="57"/>
              <w:jc w:val="center"/>
              <w:rPr>
                <w:rFonts w:cs="Arial"/>
              </w:rPr>
            </w:pPr>
            <w:r w:rsidRPr="00066B61">
              <w:rPr>
                <w:rFonts w:cs="Arial"/>
              </w:rPr>
              <w:t>12</w:t>
            </w:r>
          </w:p>
        </w:tc>
        <w:tc>
          <w:tcPr>
            <w:tcW w:w="1394" w:type="dxa"/>
            <w:shd w:val="clear" w:color="auto" w:fill="auto"/>
          </w:tcPr>
          <w:p w14:paraId="0C3F82B3" w14:textId="14C16103" w:rsidR="00B25990" w:rsidRPr="00066B61" w:rsidRDefault="00BD23F3" w:rsidP="006957A6">
            <w:pPr>
              <w:tabs>
                <w:tab w:val="left" w:pos="-1440"/>
                <w:tab w:val="left" w:pos="-720"/>
                <w:tab w:val="center" w:pos="7370"/>
              </w:tabs>
              <w:spacing w:before="40" w:after="40"/>
              <w:ind w:left="57" w:right="57"/>
              <w:jc w:val="center"/>
              <w:rPr>
                <w:rFonts w:cs="Arial"/>
              </w:rPr>
            </w:pPr>
            <w:hyperlink w:anchor="Par5_1_1" w:history="1">
              <w:r w:rsidR="00B55798" w:rsidRPr="00D72E1D">
                <w:rPr>
                  <w:rStyle w:val="Hyperlink"/>
                  <w:rFonts w:cs="Arial"/>
                </w:rPr>
                <w:t>5.1.1</w:t>
              </w:r>
            </w:hyperlink>
          </w:p>
        </w:tc>
        <w:tc>
          <w:tcPr>
            <w:tcW w:w="5466" w:type="dxa"/>
            <w:shd w:val="clear" w:color="auto" w:fill="auto"/>
          </w:tcPr>
          <w:p w14:paraId="7B85C12D" w14:textId="42D19739" w:rsidR="00B25990" w:rsidRPr="00066B61" w:rsidRDefault="00DE32AA" w:rsidP="00DE32AA">
            <w:pPr>
              <w:tabs>
                <w:tab w:val="left" w:pos="-1440"/>
                <w:tab w:val="left" w:pos="-720"/>
                <w:tab w:val="center" w:pos="7370"/>
              </w:tabs>
              <w:spacing w:before="40" w:after="40"/>
              <w:ind w:left="57" w:right="57"/>
              <w:rPr>
                <w:rFonts w:cs="Arial"/>
              </w:rPr>
            </w:pPr>
            <w:r>
              <w:rPr>
                <w:rFonts w:cs="Arial"/>
              </w:rPr>
              <w:t>Carefully review</w:t>
            </w:r>
            <w:r w:rsidRPr="00B55798">
              <w:rPr>
                <w:rFonts w:cs="Arial"/>
              </w:rPr>
              <w:t xml:space="preserve"> </w:t>
            </w:r>
            <w:r w:rsidR="00B55798" w:rsidRPr="00B55798">
              <w:rPr>
                <w:rFonts w:cs="Arial"/>
              </w:rPr>
              <w:t>Terms of Reference of ET-OIST and its workplan when developing the revised structure of CIMO for the period 2018-2022.</w:t>
            </w:r>
          </w:p>
        </w:tc>
        <w:tc>
          <w:tcPr>
            <w:tcW w:w="2213" w:type="dxa"/>
            <w:shd w:val="clear" w:color="auto" w:fill="auto"/>
          </w:tcPr>
          <w:p w14:paraId="72D8DC80" w14:textId="77777777" w:rsidR="00B25990" w:rsidRDefault="00B55798" w:rsidP="006957A6">
            <w:pPr>
              <w:tabs>
                <w:tab w:val="left" w:pos="-1440"/>
                <w:tab w:val="left" w:pos="-720"/>
                <w:tab w:val="center" w:pos="7370"/>
              </w:tabs>
              <w:spacing w:before="40" w:after="40"/>
              <w:ind w:left="57" w:right="57"/>
              <w:rPr>
                <w:rFonts w:cs="Arial"/>
              </w:rPr>
            </w:pPr>
            <w:r>
              <w:rPr>
                <w:rFonts w:cs="Arial"/>
              </w:rPr>
              <w:t>President</w:t>
            </w:r>
          </w:p>
          <w:p w14:paraId="5550C55F" w14:textId="267187BE" w:rsidR="00B55798" w:rsidRPr="00066B61" w:rsidRDefault="00B55798" w:rsidP="006957A6">
            <w:pPr>
              <w:tabs>
                <w:tab w:val="left" w:pos="-1440"/>
                <w:tab w:val="left" w:pos="-720"/>
                <w:tab w:val="center" w:pos="7370"/>
              </w:tabs>
              <w:spacing w:before="40" w:after="40"/>
              <w:ind w:left="57" w:right="57"/>
              <w:rPr>
                <w:rFonts w:cs="Arial"/>
              </w:rPr>
            </w:pPr>
            <w:r>
              <w:rPr>
                <w:rFonts w:cs="Arial"/>
              </w:rPr>
              <w:t>Secretariat</w:t>
            </w:r>
          </w:p>
        </w:tc>
        <w:tc>
          <w:tcPr>
            <w:tcW w:w="1866" w:type="dxa"/>
            <w:shd w:val="clear" w:color="auto" w:fill="auto"/>
          </w:tcPr>
          <w:p w14:paraId="16B0A841" w14:textId="31F66576" w:rsidR="00B25990" w:rsidRPr="00066B61" w:rsidRDefault="00464E13" w:rsidP="006957A6">
            <w:pPr>
              <w:tabs>
                <w:tab w:val="left" w:pos="-1440"/>
                <w:tab w:val="left" w:pos="-720"/>
                <w:tab w:val="center" w:pos="7370"/>
              </w:tabs>
              <w:spacing w:before="40" w:after="40"/>
              <w:ind w:left="57" w:right="57"/>
              <w:rPr>
                <w:rFonts w:cs="Arial"/>
              </w:rPr>
            </w:pPr>
            <w:r>
              <w:rPr>
                <w:rFonts w:cs="Arial"/>
              </w:rPr>
              <w:t>June 2018</w:t>
            </w:r>
          </w:p>
        </w:tc>
        <w:tc>
          <w:tcPr>
            <w:tcW w:w="2278" w:type="dxa"/>
            <w:shd w:val="clear" w:color="auto" w:fill="auto"/>
          </w:tcPr>
          <w:p w14:paraId="123377D2" w14:textId="77777777" w:rsidR="00B25990" w:rsidRPr="00066B61" w:rsidRDefault="00B25990" w:rsidP="006957A6">
            <w:pPr>
              <w:tabs>
                <w:tab w:val="left" w:pos="-1440"/>
                <w:tab w:val="left" w:pos="-720"/>
                <w:tab w:val="center" w:pos="7370"/>
              </w:tabs>
              <w:spacing w:before="40" w:after="40"/>
              <w:ind w:left="57" w:right="57"/>
              <w:rPr>
                <w:rFonts w:cs="Arial"/>
              </w:rPr>
            </w:pPr>
          </w:p>
        </w:tc>
      </w:tr>
      <w:tr w:rsidR="00864A52" w14:paraId="73848056" w14:textId="77777777" w:rsidTr="00DE32AA">
        <w:tc>
          <w:tcPr>
            <w:tcW w:w="1015" w:type="dxa"/>
            <w:shd w:val="clear" w:color="auto" w:fill="auto"/>
          </w:tcPr>
          <w:p w14:paraId="68559FA2" w14:textId="53C1DE07" w:rsidR="00864A52" w:rsidRPr="00066B61" w:rsidRDefault="00864A52" w:rsidP="006957A6">
            <w:pPr>
              <w:tabs>
                <w:tab w:val="left" w:pos="-1440"/>
                <w:tab w:val="left" w:pos="-720"/>
                <w:tab w:val="center" w:pos="7370"/>
              </w:tabs>
              <w:spacing w:before="40" w:after="40"/>
              <w:ind w:left="57" w:right="57"/>
              <w:jc w:val="center"/>
              <w:rPr>
                <w:rFonts w:cs="Arial"/>
              </w:rPr>
            </w:pPr>
            <w:r w:rsidRPr="00066B61">
              <w:rPr>
                <w:rFonts w:cs="Arial"/>
              </w:rPr>
              <w:t>13</w:t>
            </w:r>
          </w:p>
        </w:tc>
        <w:tc>
          <w:tcPr>
            <w:tcW w:w="1394" w:type="dxa"/>
            <w:shd w:val="clear" w:color="auto" w:fill="auto"/>
          </w:tcPr>
          <w:p w14:paraId="37DA09C1" w14:textId="45EA845E" w:rsidR="00864A52" w:rsidRDefault="00BD23F3" w:rsidP="006957A6">
            <w:pPr>
              <w:tabs>
                <w:tab w:val="left" w:pos="-1440"/>
                <w:tab w:val="left" w:pos="-720"/>
                <w:tab w:val="center" w:pos="7370"/>
              </w:tabs>
              <w:spacing w:before="40" w:after="40"/>
              <w:ind w:left="57" w:right="57"/>
              <w:jc w:val="center"/>
            </w:pPr>
            <w:hyperlink w:anchor="Par5_1_4" w:history="1">
              <w:r w:rsidR="00864A52" w:rsidRPr="00321410">
                <w:rPr>
                  <w:rStyle w:val="Hyperlink"/>
                </w:rPr>
                <w:t>5.1.4</w:t>
              </w:r>
            </w:hyperlink>
          </w:p>
        </w:tc>
        <w:tc>
          <w:tcPr>
            <w:tcW w:w="5466" w:type="dxa"/>
            <w:shd w:val="clear" w:color="auto" w:fill="auto"/>
          </w:tcPr>
          <w:p w14:paraId="42B50D46" w14:textId="04084E9D" w:rsidR="00864A52" w:rsidRDefault="00864A52" w:rsidP="00DE32AA">
            <w:pPr>
              <w:tabs>
                <w:tab w:val="left" w:pos="-1440"/>
                <w:tab w:val="left" w:pos="-720"/>
                <w:tab w:val="center" w:pos="7370"/>
              </w:tabs>
              <w:spacing w:before="40" w:after="40"/>
              <w:ind w:left="57" w:right="57"/>
              <w:rPr>
                <w:rFonts w:cs="Arial"/>
              </w:rPr>
            </w:pPr>
            <w:r>
              <w:rPr>
                <w:rFonts w:cs="Arial"/>
              </w:rPr>
              <w:t>Follow-up isse of WIGOS Metadata Standard to ensure the the standard includes one value for the siting of each instrument, instead of a unique value for the station.</w:t>
            </w:r>
          </w:p>
        </w:tc>
        <w:tc>
          <w:tcPr>
            <w:tcW w:w="2213" w:type="dxa"/>
            <w:shd w:val="clear" w:color="auto" w:fill="auto"/>
          </w:tcPr>
          <w:p w14:paraId="36CB204E" w14:textId="4DBC95C1" w:rsidR="00864A52" w:rsidRDefault="00864A52" w:rsidP="006957A6">
            <w:pPr>
              <w:tabs>
                <w:tab w:val="left" w:pos="-1440"/>
                <w:tab w:val="left" w:pos="-720"/>
                <w:tab w:val="center" w:pos="7370"/>
              </w:tabs>
              <w:spacing w:before="40" w:after="40"/>
              <w:ind w:left="57" w:right="57"/>
              <w:rPr>
                <w:rFonts w:cs="Arial"/>
              </w:rPr>
            </w:pPr>
            <w:r>
              <w:rPr>
                <w:rFonts w:cs="Arial"/>
              </w:rPr>
              <w:t>E. Buyukbas</w:t>
            </w:r>
          </w:p>
        </w:tc>
        <w:tc>
          <w:tcPr>
            <w:tcW w:w="1866" w:type="dxa"/>
            <w:shd w:val="clear" w:color="auto" w:fill="auto"/>
          </w:tcPr>
          <w:p w14:paraId="29A31D10" w14:textId="1D90AF14" w:rsidR="00864A52" w:rsidRDefault="00864A52" w:rsidP="006957A6">
            <w:pPr>
              <w:tabs>
                <w:tab w:val="left" w:pos="-1440"/>
                <w:tab w:val="left" w:pos="-720"/>
                <w:tab w:val="center" w:pos="7370"/>
              </w:tabs>
              <w:spacing w:before="40" w:after="40"/>
              <w:ind w:left="57" w:right="57"/>
              <w:rPr>
                <w:rFonts w:cs="Arial"/>
              </w:rPr>
            </w:pPr>
            <w:r>
              <w:rPr>
                <w:rFonts w:cs="Arial"/>
              </w:rPr>
              <w:t>Dec. 2016</w:t>
            </w:r>
          </w:p>
        </w:tc>
        <w:tc>
          <w:tcPr>
            <w:tcW w:w="2278" w:type="dxa"/>
            <w:shd w:val="clear" w:color="auto" w:fill="auto"/>
          </w:tcPr>
          <w:p w14:paraId="719EC8A6" w14:textId="77777777" w:rsidR="00864A52" w:rsidRPr="00066B61" w:rsidRDefault="00864A52" w:rsidP="006957A6">
            <w:pPr>
              <w:tabs>
                <w:tab w:val="left" w:pos="-1440"/>
                <w:tab w:val="left" w:pos="-720"/>
                <w:tab w:val="center" w:pos="7370"/>
              </w:tabs>
              <w:spacing w:before="40" w:after="40"/>
              <w:ind w:left="57" w:right="57"/>
              <w:rPr>
                <w:rFonts w:cs="Arial"/>
              </w:rPr>
            </w:pPr>
          </w:p>
        </w:tc>
      </w:tr>
      <w:tr w:rsidR="00864A52" w14:paraId="12691154" w14:textId="77777777" w:rsidTr="00DE32AA">
        <w:tc>
          <w:tcPr>
            <w:tcW w:w="1015" w:type="dxa"/>
            <w:shd w:val="clear" w:color="auto" w:fill="auto"/>
          </w:tcPr>
          <w:p w14:paraId="192092CB" w14:textId="594BFF8F" w:rsidR="00864A52" w:rsidRPr="00066B61" w:rsidRDefault="00864A52" w:rsidP="006957A6">
            <w:pPr>
              <w:tabs>
                <w:tab w:val="left" w:pos="-1440"/>
                <w:tab w:val="left" w:pos="-720"/>
                <w:tab w:val="center" w:pos="7370"/>
              </w:tabs>
              <w:spacing w:before="40" w:after="40"/>
              <w:ind w:left="57" w:right="57"/>
              <w:jc w:val="center"/>
              <w:rPr>
                <w:rFonts w:cs="Arial"/>
              </w:rPr>
            </w:pPr>
            <w:r w:rsidRPr="00066B61">
              <w:rPr>
                <w:rFonts w:cs="Arial"/>
              </w:rPr>
              <w:t>14</w:t>
            </w:r>
          </w:p>
        </w:tc>
        <w:tc>
          <w:tcPr>
            <w:tcW w:w="1394" w:type="dxa"/>
            <w:shd w:val="clear" w:color="auto" w:fill="auto"/>
          </w:tcPr>
          <w:p w14:paraId="11AC3D9B" w14:textId="25EB7805" w:rsidR="00864A52" w:rsidRPr="00066B61" w:rsidRDefault="00BD23F3" w:rsidP="006957A6">
            <w:pPr>
              <w:tabs>
                <w:tab w:val="left" w:pos="-1440"/>
                <w:tab w:val="left" w:pos="-720"/>
                <w:tab w:val="center" w:pos="7370"/>
              </w:tabs>
              <w:spacing w:before="40" w:after="40"/>
              <w:ind w:left="57" w:right="57"/>
              <w:jc w:val="center"/>
              <w:rPr>
                <w:rFonts w:cs="Arial"/>
              </w:rPr>
            </w:pPr>
            <w:hyperlink w:anchor="Par5_1_6" w:history="1">
              <w:r w:rsidR="00864A52" w:rsidRPr="00D72E1D">
                <w:rPr>
                  <w:rStyle w:val="Hyperlink"/>
                  <w:rFonts w:cs="Arial"/>
                </w:rPr>
                <w:t>5.1.6</w:t>
              </w:r>
            </w:hyperlink>
          </w:p>
        </w:tc>
        <w:tc>
          <w:tcPr>
            <w:tcW w:w="5466" w:type="dxa"/>
            <w:shd w:val="clear" w:color="auto" w:fill="auto"/>
          </w:tcPr>
          <w:p w14:paraId="17C41E34" w14:textId="72563145" w:rsidR="00864A52" w:rsidRPr="00066B61" w:rsidRDefault="00864A52" w:rsidP="00464E13">
            <w:pPr>
              <w:tabs>
                <w:tab w:val="left" w:pos="-1440"/>
                <w:tab w:val="left" w:pos="-720"/>
                <w:tab w:val="center" w:pos="7370"/>
              </w:tabs>
              <w:spacing w:before="40" w:after="40"/>
              <w:ind w:left="57" w:right="57"/>
              <w:rPr>
                <w:rFonts w:cs="Arial"/>
              </w:rPr>
            </w:pPr>
            <w:r>
              <w:rPr>
                <w:rFonts w:cs="Arial"/>
              </w:rPr>
              <w:t>A</w:t>
            </w:r>
            <w:r w:rsidRPr="00464E13">
              <w:rPr>
                <w:rFonts w:cs="Arial"/>
              </w:rPr>
              <w:t xml:space="preserve">pproach Environment Canada in order to identify a possible replacement </w:t>
            </w:r>
            <w:r>
              <w:rPr>
                <w:rFonts w:cs="Arial"/>
              </w:rPr>
              <w:t xml:space="preserve">on ET-DIST </w:t>
            </w:r>
            <w:r w:rsidRPr="00464E13">
              <w:rPr>
                <w:rFonts w:cs="Arial"/>
              </w:rPr>
              <w:t>for Mr Lejbjuk</w:t>
            </w:r>
          </w:p>
        </w:tc>
        <w:tc>
          <w:tcPr>
            <w:tcW w:w="2213" w:type="dxa"/>
            <w:shd w:val="clear" w:color="auto" w:fill="auto"/>
          </w:tcPr>
          <w:p w14:paraId="59C781E3" w14:textId="6FAD1AAD" w:rsidR="00864A52" w:rsidRPr="00066B61" w:rsidRDefault="00864A52" w:rsidP="006957A6">
            <w:pPr>
              <w:tabs>
                <w:tab w:val="left" w:pos="-1440"/>
                <w:tab w:val="left" w:pos="-720"/>
                <w:tab w:val="center" w:pos="7370"/>
              </w:tabs>
              <w:spacing w:before="40" w:after="40"/>
              <w:ind w:left="57" w:right="57"/>
              <w:rPr>
                <w:rFonts w:cs="Arial"/>
              </w:rPr>
            </w:pPr>
            <w:r>
              <w:rPr>
                <w:rFonts w:cs="Arial"/>
              </w:rPr>
              <w:t>Secretariat</w:t>
            </w:r>
          </w:p>
        </w:tc>
        <w:tc>
          <w:tcPr>
            <w:tcW w:w="1866" w:type="dxa"/>
            <w:shd w:val="clear" w:color="auto" w:fill="auto"/>
          </w:tcPr>
          <w:p w14:paraId="55CEC8DD" w14:textId="5EE54D5E" w:rsidR="00864A52" w:rsidRPr="00066B61" w:rsidRDefault="00864A52" w:rsidP="006957A6">
            <w:pPr>
              <w:tabs>
                <w:tab w:val="left" w:pos="-1440"/>
                <w:tab w:val="left" w:pos="-720"/>
                <w:tab w:val="center" w:pos="7370"/>
              </w:tabs>
              <w:spacing w:before="40" w:after="40"/>
              <w:ind w:left="57" w:right="57"/>
              <w:rPr>
                <w:rFonts w:cs="Arial"/>
              </w:rPr>
            </w:pPr>
            <w:r>
              <w:rPr>
                <w:rFonts w:cs="Arial"/>
              </w:rPr>
              <w:t>June 2016</w:t>
            </w:r>
          </w:p>
        </w:tc>
        <w:tc>
          <w:tcPr>
            <w:tcW w:w="2278" w:type="dxa"/>
            <w:shd w:val="clear" w:color="auto" w:fill="auto"/>
          </w:tcPr>
          <w:p w14:paraId="78FCB999" w14:textId="77777777" w:rsidR="00864A52" w:rsidRPr="00066B61" w:rsidRDefault="00864A52" w:rsidP="006957A6">
            <w:pPr>
              <w:tabs>
                <w:tab w:val="left" w:pos="-1440"/>
                <w:tab w:val="left" w:pos="-720"/>
                <w:tab w:val="center" w:pos="7370"/>
              </w:tabs>
              <w:spacing w:before="40" w:after="40"/>
              <w:ind w:left="57" w:right="57"/>
              <w:rPr>
                <w:rFonts w:cs="Arial"/>
              </w:rPr>
            </w:pPr>
          </w:p>
        </w:tc>
      </w:tr>
      <w:tr w:rsidR="00864A52" w14:paraId="0BFD7C67" w14:textId="77777777" w:rsidTr="00DE32AA">
        <w:tc>
          <w:tcPr>
            <w:tcW w:w="1015" w:type="dxa"/>
            <w:shd w:val="clear" w:color="auto" w:fill="auto"/>
          </w:tcPr>
          <w:p w14:paraId="63CA88F9" w14:textId="5397FB59" w:rsidR="00864A52" w:rsidRPr="00066B61" w:rsidRDefault="00864A52" w:rsidP="006957A6">
            <w:pPr>
              <w:tabs>
                <w:tab w:val="left" w:pos="-1440"/>
                <w:tab w:val="left" w:pos="-720"/>
                <w:tab w:val="center" w:pos="7370"/>
              </w:tabs>
              <w:spacing w:before="40" w:after="40"/>
              <w:ind w:left="57" w:right="57"/>
              <w:jc w:val="center"/>
              <w:rPr>
                <w:rFonts w:cs="Arial"/>
              </w:rPr>
            </w:pPr>
            <w:r w:rsidRPr="00066B61">
              <w:rPr>
                <w:rFonts w:cs="Arial"/>
              </w:rPr>
              <w:t>15</w:t>
            </w:r>
          </w:p>
        </w:tc>
        <w:tc>
          <w:tcPr>
            <w:tcW w:w="1394" w:type="dxa"/>
            <w:shd w:val="clear" w:color="auto" w:fill="auto"/>
          </w:tcPr>
          <w:p w14:paraId="6BF5A0E8" w14:textId="1C76A81B" w:rsidR="00864A52" w:rsidRPr="00066B61" w:rsidRDefault="00BD23F3" w:rsidP="006957A6">
            <w:pPr>
              <w:tabs>
                <w:tab w:val="left" w:pos="-1440"/>
                <w:tab w:val="left" w:pos="-720"/>
                <w:tab w:val="center" w:pos="7370"/>
              </w:tabs>
              <w:spacing w:before="40" w:after="40"/>
              <w:ind w:left="57" w:right="57"/>
              <w:jc w:val="center"/>
              <w:rPr>
                <w:rFonts w:cs="Arial"/>
              </w:rPr>
            </w:pPr>
            <w:hyperlink w:anchor="Par5_1_7" w:history="1">
              <w:r w:rsidR="00864A52" w:rsidRPr="00D72E1D">
                <w:rPr>
                  <w:rStyle w:val="Hyperlink"/>
                  <w:rFonts w:cs="Arial"/>
                </w:rPr>
                <w:t>5.1.7</w:t>
              </w:r>
            </w:hyperlink>
          </w:p>
        </w:tc>
        <w:tc>
          <w:tcPr>
            <w:tcW w:w="5466" w:type="dxa"/>
            <w:shd w:val="clear" w:color="auto" w:fill="auto"/>
          </w:tcPr>
          <w:p w14:paraId="125E09E9" w14:textId="77777777" w:rsidR="00864A52" w:rsidRDefault="00864A52" w:rsidP="00464E13">
            <w:pPr>
              <w:tabs>
                <w:tab w:val="left" w:pos="-1440"/>
                <w:tab w:val="left" w:pos="-720"/>
                <w:tab w:val="center" w:pos="7370"/>
              </w:tabs>
              <w:spacing w:before="40" w:after="40"/>
              <w:ind w:left="57" w:right="57"/>
              <w:rPr>
                <w:rFonts w:cs="Arial"/>
              </w:rPr>
            </w:pPr>
            <w:r>
              <w:rPr>
                <w:rFonts w:cs="Arial"/>
              </w:rPr>
              <w:t>P</w:t>
            </w:r>
            <w:r w:rsidRPr="00464E13">
              <w:rPr>
                <w:rFonts w:cs="Arial"/>
              </w:rPr>
              <w:t xml:space="preserve">rovide a report </w:t>
            </w:r>
            <w:r>
              <w:rPr>
                <w:rFonts w:cs="Arial"/>
              </w:rPr>
              <w:t>to CIMO-MG</w:t>
            </w:r>
            <w:r w:rsidRPr="00464E13">
              <w:rPr>
                <w:rFonts w:cs="Arial"/>
              </w:rPr>
              <w:t xml:space="preserve"> on the deliverables expected to be accomplished by </w:t>
            </w:r>
            <w:r>
              <w:rPr>
                <w:rFonts w:cs="Arial"/>
              </w:rPr>
              <w:t>June 2016</w:t>
            </w:r>
            <w:r w:rsidRPr="00464E13">
              <w:rPr>
                <w:rFonts w:cs="Arial"/>
              </w:rPr>
              <w:t>.</w:t>
            </w:r>
          </w:p>
          <w:p w14:paraId="492AC610" w14:textId="51291B16" w:rsidR="00864A52" w:rsidRPr="00066B61" w:rsidRDefault="00864A52" w:rsidP="00464E13">
            <w:pPr>
              <w:tabs>
                <w:tab w:val="left" w:pos="-1440"/>
                <w:tab w:val="left" w:pos="-720"/>
                <w:tab w:val="center" w:pos="7370"/>
              </w:tabs>
              <w:spacing w:before="40" w:after="40"/>
              <w:ind w:left="57" w:right="57"/>
              <w:rPr>
                <w:rFonts w:cs="Arial"/>
              </w:rPr>
            </w:pPr>
            <w:r>
              <w:rPr>
                <w:rFonts w:cs="Arial"/>
              </w:rPr>
              <w:t>Reprioritize ET tasks accordingly</w:t>
            </w:r>
          </w:p>
        </w:tc>
        <w:tc>
          <w:tcPr>
            <w:tcW w:w="2213" w:type="dxa"/>
            <w:shd w:val="clear" w:color="auto" w:fill="auto"/>
          </w:tcPr>
          <w:p w14:paraId="3100EB9E" w14:textId="77777777" w:rsidR="00864A52" w:rsidRDefault="00864A52" w:rsidP="006957A6">
            <w:pPr>
              <w:tabs>
                <w:tab w:val="left" w:pos="-1440"/>
                <w:tab w:val="left" w:pos="-720"/>
                <w:tab w:val="center" w:pos="7370"/>
              </w:tabs>
              <w:spacing w:before="40" w:after="40"/>
              <w:ind w:left="57" w:right="57"/>
              <w:rPr>
                <w:rFonts w:cs="Arial"/>
              </w:rPr>
            </w:pPr>
            <w:r>
              <w:rPr>
                <w:rFonts w:cs="Arial"/>
              </w:rPr>
              <w:t>Dr Warne</w:t>
            </w:r>
          </w:p>
          <w:p w14:paraId="08FD2F4E" w14:textId="1D06652D" w:rsidR="00864A52" w:rsidRPr="00066B61" w:rsidRDefault="00864A52" w:rsidP="006957A6">
            <w:pPr>
              <w:tabs>
                <w:tab w:val="left" w:pos="-1440"/>
                <w:tab w:val="left" w:pos="-720"/>
                <w:tab w:val="center" w:pos="7370"/>
              </w:tabs>
              <w:spacing w:before="40" w:after="40"/>
              <w:ind w:left="57" w:right="57"/>
              <w:rPr>
                <w:rFonts w:cs="Arial"/>
              </w:rPr>
            </w:pPr>
            <w:r w:rsidRPr="00DE32AA">
              <w:rPr>
                <w:rFonts w:cs="Arial"/>
              </w:rPr>
              <w:t>All MG Members</w:t>
            </w:r>
          </w:p>
        </w:tc>
        <w:tc>
          <w:tcPr>
            <w:tcW w:w="1866" w:type="dxa"/>
            <w:shd w:val="clear" w:color="auto" w:fill="auto"/>
          </w:tcPr>
          <w:p w14:paraId="740C6E7E" w14:textId="0D626233" w:rsidR="00864A52" w:rsidRPr="00066B61" w:rsidRDefault="00864A52" w:rsidP="006957A6">
            <w:pPr>
              <w:tabs>
                <w:tab w:val="left" w:pos="-1440"/>
                <w:tab w:val="left" w:pos="-720"/>
                <w:tab w:val="center" w:pos="7370"/>
              </w:tabs>
              <w:spacing w:before="40" w:after="40"/>
              <w:ind w:left="57" w:right="57"/>
              <w:rPr>
                <w:rFonts w:cs="Arial"/>
              </w:rPr>
            </w:pPr>
            <w:r>
              <w:rPr>
                <w:rFonts w:cs="Arial"/>
              </w:rPr>
              <w:t>June 2016</w:t>
            </w:r>
          </w:p>
        </w:tc>
        <w:tc>
          <w:tcPr>
            <w:tcW w:w="2278" w:type="dxa"/>
            <w:shd w:val="clear" w:color="auto" w:fill="auto"/>
          </w:tcPr>
          <w:p w14:paraId="1BF7C998" w14:textId="77777777" w:rsidR="00864A52" w:rsidRPr="00066B61" w:rsidRDefault="00864A52" w:rsidP="006957A6">
            <w:pPr>
              <w:tabs>
                <w:tab w:val="left" w:pos="-1440"/>
                <w:tab w:val="left" w:pos="-720"/>
                <w:tab w:val="center" w:pos="7370"/>
              </w:tabs>
              <w:spacing w:before="40" w:after="40"/>
              <w:ind w:left="57" w:right="57"/>
              <w:rPr>
                <w:rFonts w:cs="Arial"/>
              </w:rPr>
            </w:pPr>
          </w:p>
        </w:tc>
      </w:tr>
      <w:tr w:rsidR="00864A52" w14:paraId="0471DC65" w14:textId="77777777" w:rsidTr="00DE32AA">
        <w:tc>
          <w:tcPr>
            <w:tcW w:w="1015" w:type="dxa"/>
            <w:shd w:val="clear" w:color="auto" w:fill="auto"/>
          </w:tcPr>
          <w:p w14:paraId="169A2707" w14:textId="08925C7A" w:rsidR="00864A52" w:rsidRPr="00066B61" w:rsidRDefault="00864A52" w:rsidP="006957A6">
            <w:pPr>
              <w:tabs>
                <w:tab w:val="left" w:pos="-1440"/>
                <w:tab w:val="left" w:pos="-720"/>
                <w:tab w:val="center" w:pos="7370"/>
              </w:tabs>
              <w:spacing w:before="40" w:after="40"/>
              <w:ind w:left="57" w:right="57"/>
              <w:jc w:val="center"/>
              <w:rPr>
                <w:rFonts w:cs="Arial"/>
              </w:rPr>
            </w:pPr>
            <w:r w:rsidRPr="00066B61">
              <w:rPr>
                <w:rFonts w:cs="Arial"/>
              </w:rPr>
              <w:t>16</w:t>
            </w:r>
          </w:p>
        </w:tc>
        <w:tc>
          <w:tcPr>
            <w:tcW w:w="1394" w:type="dxa"/>
            <w:shd w:val="clear" w:color="auto" w:fill="auto"/>
          </w:tcPr>
          <w:p w14:paraId="32D80672" w14:textId="6ECE69AB" w:rsidR="00864A52" w:rsidRPr="00066B61" w:rsidRDefault="00BD23F3" w:rsidP="006957A6">
            <w:pPr>
              <w:tabs>
                <w:tab w:val="left" w:pos="-1440"/>
                <w:tab w:val="left" w:pos="-720"/>
                <w:tab w:val="center" w:pos="7370"/>
              </w:tabs>
              <w:spacing w:before="40" w:after="40"/>
              <w:ind w:left="57" w:right="57"/>
              <w:jc w:val="center"/>
              <w:rPr>
                <w:rFonts w:cs="Arial"/>
              </w:rPr>
            </w:pPr>
            <w:hyperlink w:anchor="Par5_1_13" w:history="1">
              <w:r w:rsidR="00864A52" w:rsidRPr="00D72E1D">
                <w:rPr>
                  <w:rStyle w:val="Hyperlink"/>
                  <w:rFonts w:cs="Arial"/>
                </w:rPr>
                <w:t>5.1.13</w:t>
              </w:r>
            </w:hyperlink>
          </w:p>
        </w:tc>
        <w:tc>
          <w:tcPr>
            <w:tcW w:w="5466" w:type="dxa"/>
            <w:shd w:val="clear" w:color="auto" w:fill="auto"/>
          </w:tcPr>
          <w:p w14:paraId="247C0128" w14:textId="1D3FC61D" w:rsidR="00864A52" w:rsidRPr="00066B61" w:rsidRDefault="00864A52" w:rsidP="00464E13">
            <w:pPr>
              <w:tabs>
                <w:tab w:val="left" w:pos="-1440"/>
                <w:tab w:val="left" w:pos="-720"/>
                <w:tab w:val="center" w:pos="7370"/>
              </w:tabs>
              <w:spacing w:before="40" w:after="40"/>
              <w:ind w:left="57" w:right="57"/>
              <w:rPr>
                <w:rFonts w:cs="Arial"/>
              </w:rPr>
            </w:pPr>
            <w:r>
              <w:rPr>
                <w:rFonts w:cs="Arial"/>
              </w:rPr>
              <w:t>I</w:t>
            </w:r>
            <w:r w:rsidRPr="00464E13">
              <w:rPr>
                <w:rFonts w:cs="Arial"/>
              </w:rPr>
              <w:t xml:space="preserve">nterview </w:t>
            </w:r>
            <w:r>
              <w:rPr>
                <w:rFonts w:cs="Arial"/>
              </w:rPr>
              <w:t xml:space="preserve">SPICE </w:t>
            </w:r>
            <w:r w:rsidRPr="00464E13">
              <w:rPr>
                <w:rFonts w:cs="Arial"/>
              </w:rPr>
              <w:t xml:space="preserve">the project leader and summarize </w:t>
            </w:r>
            <w:r w:rsidRPr="00464E13">
              <w:rPr>
                <w:rFonts w:cs="Arial"/>
              </w:rPr>
              <w:lastRenderedPageBreak/>
              <w:t>the lessons learned</w:t>
            </w:r>
          </w:p>
        </w:tc>
        <w:tc>
          <w:tcPr>
            <w:tcW w:w="2213" w:type="dxa"/>
            <w:shd w:val="clear" w:color="auto" w:fill="auto"/>
          </w:tcPr>
          <w:p w14:paraId="444528C8" w14:textId="24340047" w:rsidR="00864A52" w:rsidRPr="00066B61" w:rsidRDefault="00864A52" w:rsidP="006957A6">
            <w:pPr>
              <w:tabs>
                <w:tab w:val="left" w:pos="-1440"/>
                <w:tab w:val="left" w:pos="-720"/>
                <w:tab w:val="center" w:pos="7370"/>
              </w:tabs>
              <w:spacing w:before="40" w:after="40"/>
              <w:ind w:left="57" w:right="57"/>
              <w:rPr>
                <w:rFonts w:cs="Arial"/>
              </w:rPr>
            </w:pPr>
            <w:r>
              <w:rPr>
                <w:rFonts w:cs="Arial"/>
              </w:rPr>
              <w:lastRenderedPageBreak/>
              <w:t>Secretariat</w:t>
            </w:r>
          </w:p>
        </w:tc>
        <w:tc>
          <w:tcPr>
            <w:tcW w:w="1866" w:type="dxa"/>
            <w:shd w:val="clear" w:color="auto" w:fill="auto"/>
          </w:tcPr>
          <w:p w14:paraId="2C3A64E9" w14:textId="75E9C4E8" w:rsidR="00864A52" w:rsidRPr="00066B61" w:rsidRDefault="00864A52" w:rsidP="006957A6">
            <w:pPr>
              <w:tabs>
                <w:tab w:val="left" w:pos="-1440"/>
                <w:tab w:val="left" w:pos="-720"/>
                <w:tab w:val="center" w:pos="7370"/>
              </w:tabs>
              <w:spacing w:before="40" w:after="40"/>
              <w:ind w:left="57" w:right="57"/>
              <w:rPr>
                <w:rFonts w:cs="Arial"/>
              </w:rPr>
            </w:pPr>
            <w:r>
              <w:rPr>
                <w:rFonts w:cs="Arial"/>
              </w:rPr>
              <w:t>July 2016</w:t>
            </w:r>
          </w:p>
        </w:tc>
        <w:tc>
          <w:tcPr>
            <w:tcW w:w="2278" w:type="dxa"/>
            <w:shd w:val="clear" w:color="auto" w:fill="auto"/>
          </w:tcPr>
          <w:p w14:paraId="573E19D5" w14:textId="77777777" w:rsidR="00864A52" w:rsidRPr="00066B61" w:rsidRDefault="00864A52" w:rsidP="006957A6">
            <w:pPr>
              <w:tabs>
                <w:tab w:val="left" w:pos="-1440"/>
                <w:tab w:val="left" w:pos="-720"/>
                <w:tab w:val="center" w:pos="7370"/>
              </w:tabs>
              <w:spacing w:before="40" w:after="40"/>
              <w:ind w:left="57" w:right="57"/>
              <w:rPr>
                <w:rFonts w:cs="Arial"/>
              </w:rPr>
            </w:pPr>
          </w:p>
        </w:tc>
      </w:tr>
      <w:tr w:rsidR="00864A52" w14:paraId="6E67D2A3" w14:textId="77777777" w:rsidTr="00DE32AA">
        <w:tc>
          <w:tcPr>
            <w:tcW w:w="1015" w:type="dxa"/>
            <w:shd w:val="clear" w:color="auto" w:fill="auto"/>
          </w:tcPr>
          <w:p w14:paraId="1F20C444" w14:textId="71F2714F" w:rsidR="00864A52" w:rsidRPr="00066B61" w:rsidRDefault="00864A52" w:rsidP="006957A6">
            <w:pPr>
              <w:tabs>
                <w:tab w:val="left" w:pos="-1440"/>
                <w:tab w:val="left" w:pos="-720"/>
                <w:tab w:val="center" w:pos="7370"/>
              </w:tabs>
              <w:spacing w:before="40" w:after="40"/>
              <w:ind w:left="57" w:right="57"/>
              <w:jc w:val="center"/>
              <w:rPr>
                <w:rFonts w:cs="Arial"/>
              </w:rPr>
            </w:pPr>
            <w:r w:rsidRPr="00066B61">
              <w:rPr>
                <w:rFonts w:cs="Arial"/>
              </w:rPr>
              <w:lastRenderedPageBreak/>
              <w:t>17</w:t>
            </w:r>
          </w:p>
        </w:tc>
        <w:tc>
          <w:tcPr>
            <w:tcW w:w="1394" w:type="dxa"/>
            <w:shd w:val="clear" w:color="auto" w:fill="auto"/>
          </w:tcPr>
          <w:p w14:paraId="471639AC" w14:textId="7CF1DE5A" w:rsidR="00864A52" w:rsidRPr="00066B61" w:rsidRDefault="00BD23F3" w:rsidP="00083851">
            <w:pPr>
              <w:tabs>
                <w:tab w:val="left" w:pos="-1440"/>
                <w:tab w:val="left" w:pos="-720"/>
                <w:tab w:val="center" w:pos="7370"/>
              </w:tabs>
              <w:spacing w:before="40" w:after="40"/>
              <w:ind w:left="57" w:right="57"/>
              <w:jc w:val="center"/>
              <w:rPr>
                <w:rFonts w:cs="Arial"/>
              </w:rPr>
            </w:pPr>
            <w:hyperlink w:anchor="Par5_1_22" w:history="1">
              <w:r w:rsidR="00864A52" w:rsidRPr="00D72E1D">
                <w:rPr>
                  <w:rStyle w:val="Hyperlink"/>
                  <w:rFonts w:cs="Arial"/>
                </w:rPr>
                <w:t>5.1.2</w:t>
              </w:r>
              <w:r w:rsidR="00864A52">
                <w:rPr>
                  <w:rStyle w:val="Hyperlink"/>
                  <w:rFonts w:cs="Arial"/>
                </w:rPr>
                <w:t>1</w:t>
              </w:r>
            </w:hyperlink>
          </w:p>
        </w:tc>
        <w:tc>
          <w:tcPr>
            <w:tcW w:w="5466" w:type="dxa"/>
            <w:shd w:val="clear" w:color="auto" w:fill="auto"/>
          </w:tcPr>
          <w:p w14:paraId="3AAF5493" w14:textId="6273A184" w:rsidR="00864A52" w:rsidRPr="00066B61" w:rsidRDefault="00864A52" w:rsidP="006957A6">
            <w:pPr>
              <w:tabs>
                <w:tab w:val="left" w:pos="-1440"/>
                <w:tab w:val="left" w:pos="-720"/>
                <w:tab w:val="center" w:pos="7370"/>
              </w:tabs>
              <w:spacing w:before="40" w:after="40"/>
              <w:ind w:left="57" w:right="57"/>
              <w:rPr>
                <w:rFonts w:cs="Arial"/>
              </w:rPr>
            </w:pPr>
            <w:r>
              <w:rPr>
                <w:rFonts w:cs="Arial"/>
              </w:rPr>
              <w:t>E</w:t>
            </w:r>
            <w:r w:rsidRPr="00331929">
              <w:rPr>
                <w:rFonts w:cs="Arial"/>
              </w:rPr>
              <w:t>ncourage PMOD/WRC to restore the basis of the WISG, the ASR, to an operational state and encouraged its participation in the infrared comparison being planned by the BSRN community for 2017.</w:t>
            </w:r>
          </w:p>
        </w:tc>
        <w:tc>
          <w:tcPr>
            <w:tcW w:w="2213" w:type="dxa"/>
            <w:shd w:val="clear" w:color="auto" w:fill="auto"/>
          </w:tcPr>
          <w:p w14:paraId="4B7D7E60" w14:textId="77777777" w:rsidR="00864A52" w:rsidRDefault="00864A52" w:rsidP="006957A6">
            <w:pPr>
              <w:tabs>
                <w:tab w:val="left" w:pos="-1440"/>
                <w:tab w:val="left" w:pos="-720"/>
                <w:tab w:val="center" w:pos="7370"/>
              </w:tabs>
              <w:spacing w:before="40" w:after="40"/>
              <w:ind w:left="57" w:right="57"/>
              <w:rPr>
                <w:rFonts w:cs="Arial"/>
              </w:rPr>
            </w:pPr>
            <w:r>
              <w:rPr>
                <w:rFonts w:cs="Arial"/>
              </w:rPr>
              <w:t>President</w:t>
            </w:r>
          </w:p>
          <w:p w14:paraId="734C641D" w14:textId="6CE4B3C1" w:rsidR="00864A52" w:rsidRPr="00066B61" w:rsidRDefault="00864A52" w:rsidP="006957A6">
            <w:pPr>
              <w:tabs>
                <w:tab w:val="left" w:pos="-1440"/>
                <w:tab w:val="left" w:pos="-720"/>
                <w:tab w:val="center" w:pos="7370"/>
              </w:tabs>
              <w:spacing w:before="40" w:after="40"/>
              <w:ind w:left="57" w:right="57"/>
              <w:rPr>
                <w:rFonts w:cs="Arial"/>
              </w:rPr>
            </w:pPr>
            <w:r>
              <w:rPr>
                <w:rFonts w:cs="Arial"/>
              </w:rPr>
              <w:t>Vice-President</w:t>
            </w:r>
          </w:p>
        </w:tc>
        <w:tc>
          <w:tcPr>
            <w:tcW w:w="1866" w:type="dxa"/>
            <w:shd w:val="clear" w:color="auto" w:fill="auto"/>
          </w:tcPr>
          <w:p w14:paraId="54A9AF22" w14:textId="09082923" w:rsidR="00864A52" w:rsidRPr="00066B61" w:rsidRDefault="00864A52" w:rsidP="006957A6">
            <w:pPr>
              <w:tabs>
                <w:tab w:val="left" w:pos="-1440"/>
                <w:tab w:val="left" w:pos="-720"/>
                <w:tab w:val="center" w:pos="7370"/>
              </w:tabs>
              <w:spacing w:before="40" w:after="40"/>
              <w:ind w:left="57" w:right="57"/>
              <w:rPr>
                <w:rFonts w:cs="Arial"/>
              </w:rPr>
            </w:pPr>
            <w:r>
              <w:rPr>
                <w:rFonts w:cs="Arial"/>
              </w:rPr>
              <w:t>June 2016</w:t>
            </w:r>
          </w:p>
        </w:tc>
        <w:tc>
          <w:tcPr>
            <w:tcW w:w="2278" w:type="dxa"/>
            <w:shd w:val="clear" w:color="auto" w:fill="auto"/>
          </w:tcPr>
          <w:p w14:paraId="0CB09C46" w14:textId="77777777" w:rsidR="00864A52" w:rsidRPr="00066B61" w:rsidRDefault="00864A52" w:rsidP="006957A6">
            <w:pPr>
              <w:tabs>
                <w:tab w:val="left" w:pos="-1440"/>
                <w:tab w:val="left" w:pos="-720"/>
                <w:tab w:val="center" w:pos="7370"/>
              </w:tabs>
              <w:spacing w:before="40" w:after="40"/>
              <w:ind w:left="57" w:right="57"/>
              <w:rPr>
                <w:rFonts w:cs="Arial"/>
              </w:rPr>
            </w:pPr>
          </w:p>
        </w:tc>
      </w:tr>
      <w:tr w:rsidR="00864A52" w:rsidRPr="00066B61" w14:paraId="2EA39CE1" w14:textId="77777777" w:rsidTr="00DE32AA">
        <w:tc>
          <w:tcPr>
            <w:tcW w:w="1015" w:type="dxa"/>
            <w:shd w:val="clear" w:color="auto" w:fill="auto"/>
          </w:tcPr>
          <w:p w14:paraId="2008B3AC" w14:textId="65EC303C" w:rsidR="00864A52" w:rsidRPr="00066B61" w:rsidRDefault="00864A52" w:rsidP="006957A6">
            <w:pPr>
              <w:tabs>
                <w:tab w:val="left" w:pos="-1440"/>
                <w:tab w:val="left" w:pos="-720"/>
                <w:tab w:val="center" w:pos="7370"/>
              </w:tabs>
              <w:spacing w:before="40" w:after="40"/>
              <w:ind w:left="57" w:right="57"/>
              <w:jc w:val="center"/>
              <w:rPr>
                <w:rFonts w:cs="Arial"/>
              </w:rPr>
            </w:pPr>
            <w:r w:rsidRPr="00066B61">
              <w:rPr>
                <w:rFonts w:cs="Arial"/>
              </w:rPr>
              <w:t>18</w:t>
            </w:r>
          </w:p>
        </w:tc>
        <w:tc>
          <w:tcPr>
            <w:tcW w:w="1394" w:type="dxa"/>
            <w:shd w:val="clear" w:color="auto" w:fill="auto"/>
          </w:tcPr>
          <w:p w14:paraId="08E19C16" w14:textId="1830BD07" w:rsidR="00864A52" w:rsidRPr="00066B61" w:rsidRDefault="00BD23F3" w:rsidP="006957A6">
            <w:pPr>
              <w:tabs>
                <w:tab w:val="left" w:pos="-1440"/>
                <w:tab w:val="left" w:pos="-720"/>
                <w:tab w:val="center" w:pos="7370"/>
              </w:tabs>
              <w:spacing w:before="40" w:after="40"/>
              <w:ind w:left="57" w:right="57"/>
              <w:jc w:val="center"/>
              <w:rPr>
                <w:rFonts w:cs="Arial"/>
              </w:rPr>
            </w:pPr>
            <w:hyperlink w:anchor="Par5_2_4" w:history="1">
              <w:r w:rsidR="00864A52" w:rsidRPr="00D72E1D">
                <w:rPr>
                  <w:rStyle w:val="Hyperlink"/>
                  <w:rFonts w:cs="Arial"/>
                </w:rPr>
                <w:t>5.2.4</w:t>
              </w:r>
            </w:hyperlink>
          </w:p>
        </w:tc>
        <w:tc>
          <w:tcPr>
            <w:tcW w:w="5466" w:type="dxa"/>
            <w:shd w:val="clear" w:color="auto" w:fill="auto"/>
          </w:tcPr>
          <w:p w14:paraId="522DC039" w14:textId="01349D31" w:rsidR="00864A52" w:rsidRPr="00066B61" w:rsidRDefault="00864A52" w:rsidP="00DE32AA">
            <w:pPr>
              <w:tabs>
                <w:tab w:val="left" w:pos="-1440"/>
                <w:tab w:val="left" w:pos="-720"/>
                <w:tab w:val="center" w:pos="7370"/>
              </w:tabs>
              <w:spacing w:before="40" w:after="40"/>
              <w:ind w:left="57" w:right="57"/>
              <w:rPr>
                <w:rFonts w:cs="Arial"/>
              </w:rPr>
            </w:pPr>
            <w:r>
              <w:rPr>
                <w:rFonts w:cs="Arial"/>
              </w:rPr>
              <w:t xml:space="preserve">Request </w:t>
            </w:r>
            <w:r w:rsidRPr="00331929">
              <w:rPr>
                <w:rFonts w:cs="Arial"/>
              </w:rPr>
              <w:t xml:space="preserve">Mr Apituley </w:t>
            </w:r>
            <w:r>
              <w:rPr>
                <w:rFonts w:cs="Arial"/>
              </w:rPr>
              <w:t xml:space="preserve">to </w:t>
            </w:r>
            <w:r w:rsidRPr="00331929">
              <w:rPr>
                <w:rFonts w:cs="Arial"/>
              </w:rPr>
              <w:t xml:space="preserve">take a stronger coordination role within ET-NRST to support the chair, coordinating at least the contributions from Europe, including those from testbeds and lead centres. </w:t>
            </w:r>
          </w:p>
        </w:tc>
        <w:tc>
          <w:tcPr>
            <w:tcW w:w="2213" w:type="dxa"/>
            <w:shd w:val="clear" w:color="auto" w:fill="auto"/>
          </w:tcPr>
          <w:p w14:paraId="40342871" w14:textId="28B9B058" w:rsidR="00864A52" w:rsidRPr="00066B61" w:rsidRDefault="00864A52" w:rsidP="006957A6">
            <w:pPr>
              <w:tabs>
                <w:tab w:val="left" w:pos="-1440"/>
                <w:tab w:val="left" w:pos="-720"/>
                <w:tab w:val="center" w:pos="7370"/>
              </w:tabs>
              <w:spacing w:before="40" w:after="40"/>
              <w:ind w:left="57" w:right="57"/>
              <w:rPr>
                <w:rFonts w:cs="Arial"/>
              </w:rPr>
            </w:pPr>
            <w:r>
              <w:rPr>
                <w:rFonts w:cs="Arial"/>
              </w:rPr>
              <w:t>Dr van der Meulen</w:t>
            </w:r>
          </w:p>
        </w:tc>
        <w:tc>
          <w:tcPr>
            <w:tcW w:w="1866" w:type="dxa"/>
            <w:shd w:val="clear" w:color="auto" w:fill="auto"/>
          </w:tcPr>
          <w:p w14:paraId="2C0059CF" w14:textId="76AEE234" w:rsidR="00864A52" w:rsidRPr="00066B61" w:rsidRDefault="00864A52" w:rsidP="006957A6">
            <w:pPr>
              <w:tabs>
                <w:tab w:val="left" w:pos="-1440"/>
                <w:tab w:val="left" w:pos="-720"/>
                <w:tab w:val="center" w:pos="7370"/>
              </w:tabs>
              <w:spacing w:before="40" w:after="40"/>
              <w:ind w:left="57" w:right="57"/>
              <w:rPr>
                <w:rFonts w:cs="Arial"/>
              </w:rPr>
            </w:pPr>
            <w:r>
              <w:rPr>
                <w:rFonts w:cs="Arial"/>
              </w:rPr>
              <w:t>May 2016</w:t>
            </w:r>
          </w:p>
        </w:tc>
        <w:tc>
          <w:tcPr>
            <w:tcW w:w="2278" w:type="dxa"/>
            <w:shd w:val="clear" w:color="auto" w:fill="auto"/>
          </w:tcPr>
          <w:p w14:paraId="24821D1D" w14:textId="77777777" w:rsidR="00864A52" w:rsidRPr="00066B61" w:rsidRDefault="00864A52" w:rsidP="006957A6">
            <w:pPr>
              <w:tabs>
                <w:tab w:val="left" w:pos="-1440"/>
                <w:tab w:val="left" w:pos="-720"/>
                <w:tab w:val="center" w:pos="7370"/>
              </w:tabs>
              <w:spacing w:before="40" w:after="40"/>
              <w:ind w:left="57" w:right="57"/>
              <w:rPr>
                <w:rFonts w:cs="Arial"/>
              </w:rPr>
            </w:pPr>
          </w:p>
        </w:tc>
      </w:tr>
      <w:tr w:rsidR="00864A52" w:rsidRPr="00066B61" w14:paraId="1692C836" w14:textId="77777777" w:rsidTr="00DE32AA">
        <w:tc>
          <w:tcPr>
            <w:tcW w:w="1015" w:type="dxa"/>
            <w:shd w:val="clear" w:color="auto" w:fill="auto"/>
          </w:tcPr>
          <w:p w14:paraId="29F995EC" w14:textId="75DCC4E7" w:rsidR="00864A52" w:rsidRPr="00066B61" w:rsidRDefault="00864A52" w:rsidP="006957A6">
            <w:pPr>
              <w:tabs>
                <w:tab w:val="left" w:pos="-1440"/>
                <w:tab w:val="left" w:pos="-720"/>
                <w:tab w:val="center" w:pos="7370"/>
              </w:tabs>
              <w:spacing w:before="40" w:after="40"/>
              <w:ind w:left="57" w:right="57"/>
              <w:jc w:val="center"/>
              <w:rPr>
                <w:rFonts w:cs="Arial"/>
              </w:rPr>
            </w:pPr>
            <w:r w:rsidRPr="00066B61">
              <w:rPr>
                <w:rFonts w:cs="Arial"/>
              </w:rPr>
              <w:t>19</w:t>
            </w:r>
          </w:p>
        </w:tc>
        <w:tc>
          <w:tcPr>
            <w:tcW w:w="1394" w:type="dxa"/>
            <w:shd w:val="clear" w:color="auto" w:fill="auto"/>
          </w:tcPr>
          <w:p w14:paraId="66F93FFF" w14:textId="67F03B3D" w:rsidR="00864A52" w:rsidRDefault="00BD23F3" w:rsidP="006957A6">
            <w:pPr>
              <w:tabs>
                <w:tab w:val="left" w:pos="-1440"/>
                <w:tab w:val="left" w:pos="-720"/>
                <w:tab w:val="center" w:pos="7370"/>
              </w:tabs>
              <w:spacing w:before="40" w:after="40"/>
              <w:ind w:left="57" w:right="57"/>
              <w:jc w:val="center"/>
            </w:pPr>
            <w:hyperlink w:anchor="Par5_3_5" w:history="1">
              <w:r w:rsidR="00864A52" w:rsidRPr="00321410">
                <w:rPr>
                  <w:rStyle w:val="Hyperlink"/>
                </w:rPr>
                <w:t>5.3.5</w:t>
              </w:r>
            </w:hyperlink>
          </w:p>
        </w:tc>
        <w:tc>
          <w:tcPr>
            <w:tcW w:w="5466" w:type="dxa"/>
            <w:shd w:val="clear" w:color="auto" w:fill="auto"/>
          </w:tcPr>
          <w:p w14:paraId="0318FB7F" w14:textId="585C1DBB" w:rsidR="00864A52" w:rsidRDefault="00864A52" w:rsidP="00DE32AA">
            <w:pPr>
              <w:tabs>
                <w:tab w:val="left" w:pos="-1440"/>
                <w:tab w:val="left" w:pos="-720"/>
                <w:tab w:val="center" w:pos="7370"/>
              </w:tabs>
              <w:spacing w:before="40" w:after="40"/>
              <w:ind w:left="57" w:right="57"/>
              <w:rPr>
                <w:rFonts w:cs="Arial"/>
              </w:rPr>
            </w:pPr>
            <w:r>
              <w:rPr>
                <w:rFonts w:cs="Arial"/>
              </w:rPr>
              <w:t>Coordinate publication of IOM report from KNMI expert on traceability of transmissiometer.</w:t>
            </w:r>
          </w:p>
        </w:tc>
        <w:tc>
          <w:tcPr>
            <w:tcW w:w="2213" w:type="dxa"/>
            <w:shd w:val="clear" w:color="auto" w:fill="auto"/>
          </w:tcPr>
          <w:p w14:paraId="7074F327" w14:textId="7B76060A" w:rsidR="00864A52" w:rsidRDefault="00864A52" w:rsidP="006957A6">
            <w:pPr>
              <w:tabs>
                <w:tab w:val="left" w:pos="-1440"/>
                <w:tab w:val="left" w:pos="-720"/>
                <w:tab w:val="center" w:pos="7370"/>
              </w:tabs>
              <w:spacing w:before="40" w:after="40"/>
              <w:ind w:left="57" w:right="57"/>
              <w:rPr>
                <w:rFonts w:cs="Arial"/>
              </w:rPr>
            </w:pPr>
            <w:r>
              <w:rPr>
                <w:rFonts w:cs="Arial"/>
              </w:rPr>
              <w:t>Dr van der Meulen</w:t>
            </w:r>
          </w:p>
        </w:tc>
        <w:tc>
          <w:tcPr>
            <w:tcW w:w="1866" w:type="dxa"/>
            <w:shd w:val="clear" w:color="auto" w:fill="auto"/>
          </w:tcPr>
          <w:p w14:paraId="51A10BF7" w14:textId="0C5EBDEA" w:rsidR="00864A52" w:rsidRDefault="00864A52" w:rsidP="00083851">
            <w:pPr>
              <w:tabs>
                <w:tab w:val="left" w:pos="-1440"/>
                <w:tab w:val="left" w:pos="-720"/>
                <w:tab w:val="center" w:pos="7370"/>
              </w:tabs>
              <w:spacing w:before="40" w:after="40"/>
              <w:ind w:left="57" w:right="57"/>
              <w:rPr>
                <w:rFonts w:cs="Arial"/>
              </w:rPr>
            </w:pPr>
            <w:r>
              <w:rPr>
                <w:rFonts w:cs="Arial"/>
              </w:rPr>
              <w:t>May 2018</w:t>
            </w:r>
          </w:p>
        </w:tc>
        <w:tc>
          <w:tcPr>
            <w:tcW w:w="2278" w:type="dxa"/>
            <w:shd w:val="clear" w:color="auto" w:fill="auto"/>
          </w:tcPr>
          <w:p w14:paraId="2A54E99C" w14:textId="77777777" w:rsidR="00864A52" w:rsidRPr="00066B61" w:rsidRDefault="00864A52" w:rsidP="006957A6">
            <w:pPr>
              <w:tabs>
                <w:tab w:val="left" w:pos="-1440"/>
                <w:tab w:val="left" w:pos="-720"/>
                <w:tab w:val="center" w:pos="7370"/>
              </w:tabs>
              <w:spacing w:before="40" w:after="40"/>
              <w:ind w:left="57" w:right="57"/>
              <w:rPr>
                <w:rFonts w:cs="Arial"/>
              </w:rPr>
            </w:pPr>
          </w:p>
        </w:tc>
      </w:tr>
      <w:tr w:rsidR="00864A52" w:rsidRPr="00066B61" w14:paraId="004354C0" w14:textId="77777777" w:rsidTr="00DE32AA">
        <w:tc>
          <w:tcPr>
            <w:tcW w:w="1015" w:type="dxa"/>
            <w:shd w:val="clear" w:color="auto" w:fill="auto"/>
          </w:tcPr>
          <w:p w14:paraId="601F1503" w14:textId="317AD2DF" w:rsidR="00864A52" w:rsidRPr="00066B61" w:rsidRDefault="00864A52" w:rsidP="006957A6">
            <w:pPr>
              <w:tabs>
                <w:tab w:val="left" w:pos="-1440"/>
                <w:tab w:val="left" w:pos="-720"/>
                <w:tab w:val="center" w:pos="7370"/>
              </w:tabs>
              <w:spacing w:before="40" w:after="40"/>
              <w:ind w:left="57" w:right="57"/>
              <w:jc w:val="center"/>
              <w:rPr>
                <w:rFonts w:cs="Arial"/>
              </w:rPr>
            </w:pPr>
            <w:r w:rsidRPr="00066B61">
              <w:rPr>
                <w:rFonts w:cs="Arial"/>
              </w:rPr>
              <w:t>20</w:t>
            </w:r>
          </w:p>
        </w:tc>
        <w:tc>
          <w:tcPr>
            <w:tcW w:w="1394" w:type="dxa"/>
            <w:shd w:val="clear" w:color="auto" w:fill="auto"/>
          </w:tcPr>
          <w:p w14:paraId="2375F3ED" w14:textId="248CCCF5" w:rsidR="00864A52" w:rsidRDefault="00BD23F3" w:rsidP="006957A6">
            <w:pPr>
              <w:tabs>
                <w:tab w:val="left" w:pos="-1440"/>
                <w:tab w:val="left" w:pos="-720"/>
                <w:tab w:val="center" w:pos="7370"/>
              </w:tabs>
              <w:spacing w:before="40" w:after="40"/>
              <w:ind w:left="57" w:right="57"/>
              <w:jc w:val="center"/>
            </w:pPr>
            <w:hyperlink w:anchor="Par5_3_10" w:history="1">
              <w:r w:rsidR="00864A52" w:rsidRPr="00321410">
                <w:rPr>
                  <w:rStyle w:val="Hyperlink"/>
                </w:rPr>
                <w:t>5.3.10</w:t>
              </w:r>
            </w:hyperlink>
          </w:p>
        </w:tc>
        <w:tc>
          <w:tcPr>
            <w:tcW w:w="5466" w:type="dxa"/>
            <w:shd w:val="clear" w:color="auto" w:fill="auto"/>
          </w:tcPr>
          <w:p w14:paraId="7F1B8AC8" w14:textId="2B225839" w:rsidR="00864A52" w:rsidRDefault="00864A52" w:rsidP="00DE32AA">
            <w:pPr>
              <w:tabs>
                <w:tab w:val="left" w:pos="-1440"/>
                <w:tab w:val="left" w:pos="-720"/>
                <w:tab w:val="center" w:pos="7370"/>
              </w:tabs>
              <w:spacing w:before="40" w:after="40"/>
              <w:ind w:left="57" w:right="57"/>
              <w:rPr>
                <w:rFonts w:cs="Arial"/>
              </w:rPr>
            </w:pPr>
            <w:r>
              <w:rPr>
                <w:rFonts w:cs="Arial"/>
              </w:rPr>
              <w:t>Request clarification from WMO higher management on commitment of Secretariat to publish CIMO Guide updates in a timely manner.</w:t>
            </w:r>
          </w:p>
        </w:tc>
        <w:tc>
          <w:tcPr>
            <w:tcW w:w="2213" w:type="dxa"/>
            <w:shd w:val="clear" w:color="auto" w:fill="auto"/>
          </w:tcPr>
          <w:p w14:paraId="5EA829FE" w14:textId="02B6B1A4" w:rsidR="00864A52" w:rsidRDefault="00864A52" w:rsidP="006957A6">
            <w:pPr>
              <w:tabs>
                <w:tab w:val="left" w:pos="-1440"/>
                <w:tab w:val="left" w:pos="-720"/>
                <w:tab w:val="center" w:pos="7370"/>
              </w:tabs>
              <w:spacing w:before="40" w:after="40"/>
              <w:ind w:left="57" w:right="57"/>
              <w:rPr>
                <w:rFonts w:cs="Arial"/>
              </w:rPr>
            </w:pPr>
            <w:r>
              <w:rPr>
                <w:rFonts w:cs="Arial"/>
              </w:rPr>
              <w:t>President</w:t>
            </w:r>
          </w:p>
        </w:tc>
        <w:tc>
          <w:tcPr>
            <w:tcW w:w="1866" w:type="dxa"/>
            <w:shd w:val="clear" w:color="auto" w:fill="auto"/>
          </w:tcPr>
          <w:p w14:paraId="745FE18B" w14:textId="5BA276DC" w:rsidR="00864A52" w:rsidRDefault="00864A52" w:rsidP="00437FC2">
            <w:pPr>
              <w:tabs>
                <w:tab w:val="left" w:pos="-1440"/>
                <w:tab w:val="left" w:pos="-720"/>
                <w:tab w:val="center" w:pos="7370"/>
              </w:tabs>
              <w:spacing w:before="40" w:after="40"/>
              <w:ind w:left="57" w:right="57"/>
              <w:rPr>
                <w:rFonts w:cs="Arial"/>
              </w:rPr>
            </w:pPr>
            <w:r>
              <w:rPr>
                <w:rFonts w:cs="Arial"/>
              </w:rPr>
              <w:t>June 2016</w:t>
            </w:r>
          </w:p>
        </w:tc>
        <w:tc>
          <w:tcPr>
            <w:tcW w:w="2278" w:type="dxa"/>
            <w:shd w:val="clear" w:color="auto" w:fill="auto"/>
          </w:tcPr>
          <w:p w14:paraId="1D5C7D65" w14:textId="77777777" w:rsidR="00864A52" w:rsidRPr="00066B61" w:rsidRDefault="00864A52" w:rsidP="006957A6">
            <w:pPr>
              <w:tabs>
                <w:tab w:val="left" w:pos="-1440"/>
                <w:tab w:val="left" w:pos="-720"/>
                <w:tab w:val="center" w:pos="7370"/>
              </w:tabs>
              <w:spacing w:before="40" w:after="40"/>
              <w:ind w:left="57" w:right="57"/>
              <w:rPr>
                <w:rFonts w:cs="Arial"/>
              </w:rPr>
            </w:pPr>
          </w:p>
        </w:tc>
      </w:tr>
      <w:tr w:rsidR="00864A52" w:rsidRPr="00066B61" w14:paraId="19C192DC" w14:textId="77777777" w:rsidTr="00DE32AA">
        <w:tc>
          <w:tcPr>
            <w:tcW w:w="1015" w:type="dxa"/>
            <w:shd w:val="clear" w:color="auto" w:fill="auto"/>
          </w:tcPr>
          <w:p w14:paraId="593C70E4" w14:textId="4FF87FB7" w:rsidR="00864A52" w:rsidRPr="00066B61" w:rsidRDefault="00864A52" w:rsidP="006957A6">
            <w:pPr>
              <w:tabs>
                <w:tab w:val="left" w:pos="-1440"/>
                <w:tab w:val="left" w:pos="-720"/>
                <w:tab w:val="center" w:pos="7370"/>
              </w:tabs>
              <w:spacing w:before="40" w:after="40"/>
              <w:ind w:left="57" w:right="57"/>
              <w:jc w:val="center"/>
              <w:rPr>
                <w:rFonts w:cs="Arial"/>
              </w:rPr>
            </w:pPr>
            <w:r w:rsidRPr="00066B61">
              <w:rPr>
                <w:rFonts w:cs="Arial"/>
              </w:rPr>
              <w:t>21</w:t>
            </w:r>
          </w:p>
        </w:tc>
        <w:tc>
          <w:tcPr>
            <w:tcW w:w="1394" w:type="dxa"/>
            <w:shd w:val="clear" w:color="auto" w:fill="auto"/>
          </w:tcPr>
          <w:p w14:paraId="7EC3B2CA" w14:textId="5C21F479" w:rsidR="00864A52" w:rsidRDefault="00BD23F3" w:rsidP="006957A6">
            <w:pPr>
              <w:tabs>
                <w:tab w:val="left" w:pos="-1440"/>
                <w:tab w:val="left" w:pos="-720"/>
                <w:tab w:val="center" w:pos="7370"/>
              </w:tabs>
              <w:spacing w:before="40" w:after="40"/>
              <w:ind w:left="57" w:right="57"/>
              <w:jc w:val="center"/>
            </w:pPr>
            <w:hyperlink w:anchor="Par_5_3_11" w:history="1">
              <w:r w:rsidR="00864A52" w:rsidRPr="00321410">
                <w:rPr>
                  <w:rStyle w:val="Hyperlink"/>
                </w:rPr>
                <w:t>5.3.11</w:t>
              </w:r>
            </w:hyperlink>
          </w:p>
        </w:tc>
        <w:tc>
          <w:tcPr>
            <w:tcW w:w="5466" w:type="dxa"/>
            <w:shd w:val="clear" w:color="auto" w:fill="auto"/>
          </w:tcPr>
          <w:p w14:paraId="34AEF907" w14:textId="0F7003B7" w:rsidR="00864A52" w:rsidRDefault="00864A52" w:rsidP="00DE32AA">
            <w:pPr>
              <w:tabs>
                <w:tab w:val="left" w:pos="-1440"/>
                <w:tab w:val="left" w:pos="-720"/>
                <w:tab w:val="center" w:pos="7370"/>
              </w:tabs>
              <w:spacing w:before="40" w:after="40"/>
              <w:ind w:left="57" w:right="57"/>
              <w:rPr>
                <w:rFonts w:cs="Arial"/>
              </w:rPr>
            </w:pPr>
            <w:r>
              <w:rPr>
                <w:rFonts w:cs="Arial"/>
              </w:rPr>
              <w:t>Identify potential candidates for CIMO EdBd (with very good English knowledge)</w:t>
            </w:r>
          </w:p>
        </w:tc>
        <w:tc>
          <w:tcPr>
            <w:tcW w:w="2213" w:type="dxa"/>
            <w:shd w:val="clear" w:color="auto" w:fill="auto"/>
          </w:tcPr>
          <w:p w14:paraId="37944EF2" w14:textId="35C987EB" w:rsidR="00864A52" w:rsidRDefault="00864A52" w:rsidP="006957A6">
            <w:pPr>
              <w:tabs>
                <w:tab w:val="left" w:pos="-1440"/>
                <w:tab w:val="left" w:pos="-720"/>
                <w:tab w:val="center" w:pos="7370"/>
              </w:tabs>
              <w:spacing w:before="40" w:after="40"/>
              <w:ind w:left="57" w:right="57"/>
              <w:rPr>
                <w:rFonts w:cs="Arial"/>
              </w:rPr>
            </w:pPr>
            <w:r>
              <w:rPr>
                <w:rFonts w:cs="Arial"/>
              </w:rPr>
              <w:t>All CIMO MG members</w:t>
            </w:r>
          </w:p>
        </w:tc>
        <w:tc>
          <w:tcPr>
            <w:tcW w:w="1866" w:type="dxa"/>
            <w:shd w:val="clear" w:color="auto" w:fill="auto"/>
          </w:tcPr>
          <w:p w14:paraId="4FA565BE" w14:textId="0015B3E1" w:rsidR="00864A52" w:rsidRDefault="00864A52" w:rsidP="00437FC2">
            <w:pPr>
              <w:tabs>
                <w:tab w:val="left" w:pos="-1440"/>
                <w:tab w:val="left" w:pos="-720"/>
                <w:tab w:val="center" w:pos="7370"/>
              </w:tabs>
              <w:spacing w:before="40" w:after="40"/>
              <w:ind w:left="57" w:right="57"/>
              <w:rPr>
                <w:rFonts w:cs="Arial"/>
              </w:rPr>
            </w:pPr>
            <w:r>
              <w:rPr>
                <w:rFonts w:cs="Arial"/>
              </w:rPr>
              <w:t>May 2016</w:t>
            </w:r>
          </w:p>
        </w:tc>
        <w:tc>
          <w:tcPr>
            <w:tcW w:w="2278" w:type="dxa"/>
            <w:shd w:val="clear" w:color="auto" w:fill="auto"/>
          </w:tcPr>
          <w:p w14:paraId="173CFCF9" w14:textId="77777777" w:rsidR="00864A52" w:rsidRPr="00066B61" w:rsidRDefault="00864A52" w:rsidP="006957A6">
            <w:pPr>
              <w:tabs>
                <w:tab w:val="left" w:pos="-1440"/>
                <w:tab w:val="left" w:pos="-720"/>
                <w:tab w:val="center" w:pos="7370"/>
              </w:tabs>
              <w:spacing w:before="40" w:after="40"/>
              <w:ind w:left="57" w:right="57"/>
              <w:rPr>
                <w:rFonts w:cs="Arial"/>
              </w:rPr>
            </w:pPr>
          </w:p>
        </w:tc>
      </w:tr>
      <w:tr w:rsidR="00864A52" w14:paraId="6E454093" w14:textId="77777777" w:rsidTr="00DE32AA">
        <w:tc>
          <w:tcPr>
            <w:tcW w:w="1015" w:type="dxa"/>
            <w:shd w:val="clear" w:color="auto" w:fill="auto"/>
          </w:tcPr>
          <w:p w14:paraId="55C6382E" w14:textId="31034C48" w:rsidR="00864A52" w:rsidRPr="00066B61" w:rsidRDefault="00864A52" w:rsidP="006957A6">
            <w:pPr>
              <w:tabs>
                <w:tab w:val="left" w:pos="-1440"/>
                <w:tab w:val="left" w:pos="-720"/>
                <w:tab w:val="center" w:pos="7370"/>
              </w:tabs>
              <w:spacing w:before="40" w:after="40"/>
              <w:ind w:left="57" w:right="57"/>
              <w:jc w:val="center"/>
              <w:rPr>
                <w:rFonts w:cs="Arial"/>
              </w:rPr>
            </w:pPr>
            <w:r w:rsidRPr="00066B61">
              <w:rPr>
                <w:rFonts w:cs="Arial"/>
              </w:rPr>
              <w:t>22</w:t>
            </w:r>
          </w:p>
        </w:tc>
        <w:tc>
          <w:tcPr>
            <w:tcW w:w="1394" w:type="dxa"/>
            <w:shd w:val="clear" w:color="auto" w:fill="auto"/>
          </w:tcPr>
          <w:p w14:paraId="306631C0" w14:textId="60A55D58" w:rsidR="00864A52" w:rsidRPr="00066B61" w:rsidRDefault="00BD23F3" w:rsidP="006957A6">
            <w:pPr>
              <w:tabs>
                <w:tab w:val="left" w:pos="-1440"/>
                <w:tab w:val="left" w:pos="-720"/>
                <w:tab w:val="center" w:pos="7370"/>
              </w:tabs>
              <w:spacing w:before="40" w:after="40"/>
              <w:ind w:left="57" w:right="57"/>
              <w:jc w:val="center"/>
              <w:rPr>
                <w:rFonts w:cs="Arial"/>
              </w:rPr>
            </w:pPr>
            <w:hyperlink w:anchor="Par5_3_14" w:history="1">
              <w:r w:rsidR="00864A52" w:rsidRPr="00D72E1D">
                <w:rPr>
                  <w:rStyle w:val="Hyperlink"/>
                  <w:rFonts w:cs="Arial"/>
                </w:rPr>
                <w:t>5.3.14</w:t>
              </w:r>
            </w:hyperlink>
          </w:p>
        </w:tc>
        <w:tc>
          <w:tcPr>
            <w:tcW w:w="5466" w:type="dxa"/>
            <w:shd w:val="clear" w:color="auto" w:fill="auto"/>
          </w:tcPr>
          <w:p w14:paraId="5B8F61F3" w14:textId="5A4BAE82" w:rsidR="00864A52" w:rsidRPr="00066B61" w:rsidRDefault="00864A52" w:rsidP="00320C43">
            <w:pPr>
              <w:tabs>
                <w:tab w:val="left" w:pos="-1440"/>
                <w:tab w:val="left" w:pos="-720"/>
                <w:tab w:val="center" w:pos="7370"/>
              </w:tabs>
              <w:spacing w:before="40" w:after="40"/>
              <w:ind w:left="57" w:right="57"/>
              <w:rPr>
                <w:rFonts w:cs="Arial"/>
              </w:rPr>
            </w:pPr>
            <w:r>
              <w:rPr>
                <w:rFonts w:cs="Arial"/>
              </w:rPr>
              <w:t>Contact TL-RPM and request r</w:t>
            </w:r>
            <w:r w:rsidRPr="00320C43">
              <w:rPr>
                <w:rFonts w:cs="Arial"/>
              </w:rPr>
              <w:t xml:space="preserve">eview </w:t>
            </w:r>
            <w:r>
              <w:rPr>
                <w:rFonts w:cs="Arial"/>
              </w:rPr>
              <w:t xml:space="preserve">of </w:t>
            </w:r>
            <w:r w:rsidRPr="00320C43">
              <w:rPr>
                <w:rFonts w:cs="Arial"/>
              </w:rPr>
              <w:t>the content of the CIMO Guide and of relevant WMO Manuals (</w:t>
            </w:r>
            <w:r>
              <w:rPr>
                <w:rFonts w:cs="Arial"/>
              </w:rPr>
              <w:t xml:space="preserve">e.g., </w:t>
            </w:r>
            <w:r w:rsidRPr="00320C43">
              <w:rPr>
                <w:rFonts w:cs="Arial"/>
              </w:rPr>
              <w:t>Manual on Cod</w:t>
            </w:r>
            <w:r>
              <w:rPr>
                <w:rFonts w:cs="Arial"/>
              </w:rPr>
              <w:t>es</w:t>
            </w:r>
            <w:r w:rsidRPr="00320C43">
              <w:rPr>
                <w:rFonts w:cs="Arial"/>
              </w:rPr>
              <w:t>) related to definition of surface pressure and geopotential height for radiosounding to ensure they are in agreement and not subject to ambiguous interpretation, and to develop relevant updates for these documents</w:t>
            </w:r>
            <w:r>
              <w:rPr>
                <w:rFonts w:cs="Arial"/>
              </w:rPr>
              <w:t>.</w:t>
            </w:r>
          </w:p>
        </w:tc>
        <w:tc>
          <w:tcPr>
            <w:tcW w:w="2213" w:type="dxa"/>
            <w:shd w:val="clear" w:color="auto" w:fill="auto"/>
          </w:tcPr>
          <w:p w14:paraId="26AD80E5" w14:textId="7989E41C" w:rsidR="00864A52" w:rsidRPr="00066B61" w:rsidRDefault="00864A52" w:rsidP="006957A6">
            <w:pPr>
              <w:tabs>
                <w:tab w:val="left" w:pos="-1440"/>
                <w:tab w:val="left" w:pos="-720"/>
                <w:tab w:val="center" w:pos="7370"/>
              </w:tabs>
              <w:spacing w:before="40" w:after="40"/>
              <w:ind w:left="57" w:right="57"/>
              <w:rPr>
                <w:rFonts w:cs="Arial"/>
              </w:rPr>
            </w:pPr>
            <w:r>
              <w:rPr>
                <w:rFonts w:cs="Arial"/>
              </w:rPr>
              <w:t>Dr van der Meulen</w:t>
            </w:r>
          </w:p>
        </w:tc>
        <w:tc>
          <w:tcPr>
            <w:tcW w:w="1866" w:type="dxa"/>
            <w:shd w:val="clear" w:color="auto" w:fill="auto"/>
          </w:tcPr>
          <w:p w14:paraId="69368DF5" w14:textId="1DD06CF8" w:rsidR="00864A52" w:rsidRPr="00066B61" w:rsidRDefault="00864A52" w:rsidP="006957A6">
            <w:pPr>
              <w:tabs>
                <w:tab w:val="left" w:pos="-1440"/>
                <w:tab w:val="left" w:pos="-720"/>
                <w:tab w:val="center" w:pos="7370"/>
              </w:tabs>
              <w:spacing w:before="40" w:after="40"/>
              <w:ind w:left="57" w:right="57"/>
              <w:rPr>
                <w:rFonts w:cs="Arial"/>
              </w:rPr>
            </w:pPr>
            <w:r>
              <w:rPr>
                <w:rFonts w:cs="Arial"/>
              </w:rPr>
              <w:t>May 2016</w:t>
            </w:r>
          </w:p>
        </w:tc>
        <w:tc>
          <w:tcPr>
            <w:tcW w:w="2278" w:type="dxa"/>
            <w:shd w:val="clear" w:color="auto" w:fill="auto"/>
          </w:tcPr>
          <w:p w14:paraId="6CF0D5C1" w14:textId="77777777" w:rsidR="00864A52" w:rsidRPr="00066B61" w:rsidRDefault="00864A52" w:rsidP="006957A6">
            <w:pPr>
              <w:tabs>
                <w:tab w:val="left" w:pos="-1440"/>
                <w:tab w:val="left" w:pos="-720"/>
                <w:tab w:val="center" w:pos="7370"/>
              </w:tabs>
              <w:spacing w:before="40" w:after="40"/>
              <w:ind w:left="57" w:right="57"/>
              <w:rPr>
                <w:rFonts w:cs="Arial"/>
              </w:rPr>
            </w:pPr>
          </w:p>
        </w:tc>
      </w:tr>
      <w:tr w:rsidR="00864A52" w14:paraId="5BB1696C" w14:textId="77777777" w:rsidTr="00DE32AA">
        <w:tc>
          <w:tcPr>
            <w:tcW w:w="1015" w:type="dxa"/>
            <w:shd w:val="clear" w:color="auto" w:fill="auto"/>
          </w:tcPr>
          <w:p w14:paraId="71CB4428" w14:textId="669241DE" w:rsidR="00864A52" w:rsidRPr="00066B61" w:rsidRDefault="00864A52" w:rsidP="006957A6">
            <w:pPr>
              <w:tabs>
                <w:tab w:val="left" w:pos="-1440"/>
                <w:tab w:val="left" w:pos="-720"/>
                <w:tab w:val="center" w:pos="7370"/>
              </w:tabs>
              <w:spacing w:before="40" w:after="40"/>
              <w:ind w:left="57" w:right="57"/>
              <w:jc w:val="center"/>
              <w:rPr>
                <w:rFonts w:cs="Arial"/>
              </w:rPr>
            </w:pPr>
            <w:r w:rsidRPr="00066B61">
              <w:rPr>
                <w:rFonts w:cs="Arial"/>
              </w:rPr>
              <w:t>23</w:t>
            </w:r>
          </w:p>
        </w:tc>
        <w:tc>
          <w:tcPr>
            <w:tcW w:w="1394" w:type="dxa"/>
            <w:shd w:val="clear" w:color="auto" w:fill="auto"/>
          </w:tcPr>
          <w:p w14:paraId="1E029D02" w14:textId="44946D5A" w:rsidR="00864A52" w:rsidRPr="00066B61" w:rsidRDefault="00BD23F3" w:rsidP="006957A6">
            <w:pPr>
              <w:tabs>
                <w:tab w:val="left" w:pos="-1440"/>
                <w:tab w:val="left" w:pos="-720"/>
                <w:tab w:val="center" w:pos="7370"/>
              </w:tabs>
              <w:spacing w:before="40" w:after="40"/>
              <w:ind w:left="57" w:right="57"/>
              <w:jc w:val="center"/>
              <w:rPr>
                <w:rFonts w:cs="Arial"/>
              </w:rPr>
            </w:pPr>
            <w:hyperlink w:anchor="Par5_3_15" w:history="1">
              <w:r w:rsidR="00864A52" w:rsidRPr="00D72E1D">
                <w:rPr>
                  <w:rStyle w:val="Hyperlink"/>
                  <w:rFonts w:cs="Arial"/>
                </w:rPr>
                <w:t>5.3.15</w:t>
              </w:r>
            </w:hyperlink>
          </w:p>
        </w:tc>
        <w:tc>
          <w:tcPr>
            <w:tcW w:w="5466" w:type="dxa"/>
            <w:shd w:val="clear" w:color="auto" w:fill="auto"/>
          </w:tcPr>
          <w:p w14:paraId="654E0D8C" w14:textId="02D4C2A0" w:rsidR="00864A52" w:rsidRPr="00066B61" w:rsidRDefault="00864A52" w:rsidP="006957A6">
            <w:pPr>
              <w:tabs>
                <w:tab w:val="left" w:pos="-1440"/>
                <w:tab w:val="left" w:pos="-720"/>
                <w:tab w:val="center" w:pos="7370"/>
              </w:tabs>
              <w:spacing w:before="40" w:after="40"/>
              <w:ind w:left="57" w:right="57"/>
              <w:rPr>
                <w:rFonts w:cs="Arial"/>
              </w:rPr>
            </w:pPr>
            <w:r>
              <w:rPr>
                <w:rFonts w:cs="Arial"/>
              </w:rPr>
              <w:t>In</w:t>
            </w:r>
            <w:r w:rsidRPr="00FC458E">
              <w:rPr>
                <w:rFonts w:cs="Arial"/>
              </w:rPr>
              <w:t>clude a link to the ECMWF list of suspect stations on the relevant WMO radiosonde monitoring webpage</w:t>
            </w:r>
          </w:p>
        </w:tc>
        <w:tc>
          <w:tcPr>
            <w:tcW w:w="2213" w:type="dxa"/>
            <w:shd w:val="clear" w:color="auto" w:fill="auto"/>
          </w:tcPr>
          <w:p w14:paraId="7E6A9A0F" w14:textId="59AB5B0A" w:rsidR="00864A52" w:rsidRPr="00066B61" w:rsidRDefault="00864A52" w:rsidP="006957A6">
            <w:pPr>
              <w:tabs>
                <w:tab w:val="left" w:pos="-1440"/>
                <w:tab w:val="left" w:pos="-720"/>
                <w:tab w:val="center" w:pos="7370"/>
              </w:tabs>
              <w:spacing w:before="40" w:after="40"/>
              <w:ind w:left="57" w:right="57"/>
              <w:rPr>
                <w:rFonts w:cs="Arial"/>
              </w:rPr>
            </w:pPr>
            <w:r>
              <w:rPr>
                <w:rFonts w:cs="Arial"/>
              </w:rPr>
              <w:t>Secretariat</w:t>
            </w:r>
          </w:p>
        </w:tc>
        <w:tc>
          <w:tcPr>
            <w:tcW w:w="1866" w:type="dxa"/>
            <w:shd w:val="clear" w:color="auto" w:fill="auto"/>
          </w:tcPr>
          <w:p w14:paraId="5AA5285C" w14:textId="373B3769" w:rsidR="00864A52" w:rsidRPr="00066B61" w:rsidRDefault="00864A52" w:rsidP="006957A6">
            <w:pPr>
              <w:tabs>
                <w:tab w:val="left" w:pos="-1440"/>
                <w:tab w:val="left" w:pos="-720"/>
                <w:tab w:val="center" w:pos="7370"/>
              </w:tabs>
              <w:spacing w:before="40" w:after="40"/>
              <w:ind w:left="57" w:right="57"/>
              <w:rPr>
                <w:rFonts w:cs="Arial"/>
              </w:rPr>
            </w:pPr>
            <w:r>
              <w:rPr>
                <w:rFonts w:cs="Arial"/>
              </w:rPr>
              <w:t>April 2016</w:t>
            </w:r>
          </w:p>
        </w:tc>
        <w:tc>
          <w:tcPr>
            <w:tcW w:w="2278" w:type="dxa"/>
            <w:shd w:val="clear" w:color="auto" w:fill="auto"/>
          </w:tcPr>
          <w:p w14:paraId="0D0A3574" w14:textId="77777777" w:rsidR="00864A52" w:rsidRPr="00066B61" w:rsidRDefault="00864A52" w:rsidP="006957A6">
            <w:pPr>
              <w:tabs>
                <w:tab w:val="left" w:pos="-1440"/>
                <w:tab w:val="left" w:pos="-720"/>
                <w:tab w:val="center" w:pos="7370"/>
              </w:tabs>
              <w:spacing w:before="40" w:after="40"/>
              <w:ind w:left="57" w:right="57"/>
              <w:rPr>
                <w:rFonts w:cs="Arial"/>
              </w:rPr>
            </w:pPr>
          </w:p>
        </w:tc>
      </w:tr>
      <w:tr w:rsidR="00864A52" w:rsidRPr="00066B61" w14:paraId="4E959611" w14:textId="77777777" w:rsidTr="00DE32AA">
        <w:tc>
          <w:tcPr>
            <w:tcW w:w="1015" w:type="dxa"/>
            <w:shd w:val="clear" w:color="auto" w:fill="auto"/>
          </w:tcPr>
          <w:p w14:paraId="40263C9C" w14:textId="13F5C814" w:rsidR="00864A52" w:rsidRPr="00066B61" w:rsidRDefault="00864A52" w:rsidP="006957A6">
            <w:pPr>
              <w:tabs>
                <w:tab w:val="left" w:pos="-1440"/>
                <w:tab w:val="left" w:pos="-720"/>
                <w:tab w:val="center" w:pos="7370"/>
              </w:tabs>
              <w:spacing w:before="40" w:after="40"/>
              <w:ind w:left="57" w:right="57"/>
              <w:jc w:val="center"/>
              <w:rPr>
                <w:rFonts w:cs="Arial"/>
              </w:rPr>
            </w:pPr>
            <w:r w:rsidRPr="00066B61">
              <w:rPr>
                <w:rFonts w:cs="Arial"/>
              </w:rPr>
              <w:t>24</w:t>
            </w:r>
          </w:p>
        </w:tc>
        <w:tc>
          <w:tcPr>
            <w:tcW w:w="1394" w:type="dxa"/>
            <w:shd w:val="clear" w:color="auto" w:fill="auto"/>
          </w:tcPr>
          <w:p w14:paraId="15F0077D" w14:textId="70A6F9AB" w:rsidR="00864A52" w:rsidRPr="00066B61" w:rsidRDefault="00BD23F3" w:rsidP="006957A6">
            <w:pPr>
              <w:tabs>
                <w:tab w:val="left" w:pos="-1440"/>
                <w:tab w:val="left" w:pos="-720"/>
                <w:tab w:val="center" w:pos="7370"/>
              </w:tabs>
              <w:spacing w:before="40" w:after="40"/>
              <w:ind w:left="57" w:right="57"/>
              <w:jc w:val="center"/>
              <w:rPr>
                <w:rFonts w:cs="Arial"/>
              </w:rPr>
            </w:pPr>
            <w:hyperlink w:anchor="Par5_3_16" w:history="1">
              <w:r w:rsidR="00864A52" w:rsidRPr="00D72E1D">
                <w:rPr>
                  <w:rStyle w:val="Hyperlink"/>
                  <w:rFonts w:cs="Arial"/>
                </w:rPr>
                <w:t>5.3.16</w:t>
              </w:r>
            </w:hyperlink>
          </w:p>
        </w:tc>
        <w:tc>
          <w:tcPr>
            <w:tcW w:w="5466" w:type="dxa"/>
            <w:shd w:val="clear" w:color="auto" w:fill="auto"/>
          </w:tcPr>
          <w:p w14:paraId="345BFF95" w14:textId="6482A2AF" w:rsidR="00864A52" w:rsidRPr="00066B61" w:rsidRDefault="00864A52" w:rsidP="006957A6">
            <w:pPr>
              <w:tabs>
                <w:tab w:val="left" w:pos="-1440"/>
                <w:tab w:val="left" w:pos="-720"/>
                <w:tab w:val="center" w:pos="7370"/>
              </w:tabs>
              <w:spacing w:before="40" w:after="40"/>
              <w:ind w:left="57" w:right="57"/>
              <w:rPr>
                <w:rFonts w:cs="Arial"/>
              </w:rPr>
            </w:pPr>
            <w:r>
              <w:rPr>
                <w:rFonts w:cs="Arial"/>
              </w:rPr>
              <w:t>I</w:t>
            </w:r>
            <w:r w:rsidRPr="00FC458E">
              <w:rPr>
                <w:rFonts w:cs="Arial"/>
              </w:rPr>
              <w:t xml:space="preserve">nvite CBS to sensitize Members to the importance of providing full high-resolution upper-air </w:t>
            </w:r>
            <w:r w:rsidRPr="00FC458E">
              <w:rPr>
                <w:rFonts w:cs="Arial"/>
              </w:rPr>
              <w:lastRenderedPageBreak/>
              <w:t>measurements.</w:t>
            </w:r>
          </w:p>
        </w:tc>
        <w:tc>
          <w:tcPr>
            <w:tcW w:w="2213" w:type="dxa"/>
            <w:shd w:val="clear" w:color="auto" w:fill="auto"/>
          </w:tcPr>
          <w:p w14:paraId="0228CC35" w14:textId="77777777" w:rsidR="00864A52" w:rsidRDefault="00864A52" w:rsidP="006957A6">
            <w:pPr>
              <w:tabs>
                <w:tab w:val="left" w:pos="-1440"/>
                <w:tab w:val="left" w:pos="-720"/>
                <w:tab w:val="center" w:pos="7370"/>
              </w:tabs>
              <w:spacing w:before="40" w:after="40"/>
              <w:ind w:left="57" w:right="57"/>
              <w:rPr>
                <w:rFonts w:cs="Arial"/>
              </w:rPr>
            </w:pPr>
            <w:r>
              <w:rPr>
                <w:rFonts w:cs="Arial"/>
              </w:rPr>
              <w:lastRenderedPageBreak/>
              <w:t>Secretariat</w:t>
            </w:r>
          </w:p>
          <w:p w14:paraId="4868C14F" w14:textId="0451A961" w:rsidR="00864A52" w:rsidRPr="00066B61" w:rsidRDefault="00864A52" w:rsidP="006957A6">
            <w:pPr>
              <w:tabs>
                <w:tab w:val="left" w:pos="-1440"/>
                <w:tab w:val="left" w:pos="-720"/>
                <w:tab w:val="center" w:pos="7370"/>
              </w:tabs>
              <w:spacing w:before="40" w:after="40"/>
              <w:ind w:left="57" w:right="57"/>
              <w:rPr>
                <w:rFonts w:cs="Arial"/>
              </w:rPr>
            </w:pPr>
            <w:r>
              <w:rPr>
                <w:rFonts w:cs="Arial"/>
              </w:rPr>
              <w:t>TL-RPM</w:t>
            </w:r>
          </w:p>
        </w:tc>
        <w:tc>
          <w:tcPr>
            <w:tcW w:w="1866" w:type="dxa"/>
            <w:shd w:val="clear" w:color="auto" w:fill="auto"/>
          </w:tcPr>
          <w:p w14:paraId="75CCC6CB" w14:textId="61718646" w:rsidR="00864A52" w:rsidRPr="00066B61" w:rsidRDefault="00864A52" w:rsidP="006957A6">
            <w:pPr>
              <w:tabs>
                <w:tab w:val="left" w:pos="-1440"/>
                <w:tab w:val="left" w:pos="-720"/>
                <w:tab w:val="center" w:pos="7370"/>
              </w:tabs>
              <w:spacing w:before="40" w:after="40"/>
              <w:ind w:left="57" w:right="57"/>
              <w:rPr>
                <w:rFonts w:cs="Arial"/>
              </w:rPr>
            </w:pPr>
            <w:r>
              <w:rPr>
                <w:rFonts w:cs="Arial"/>
              </w:rPr>
              <w:t>May 2016</w:t>
            </w:r>
          </w:p>
        </w:tc>
        <w:tc>
          <w:tcPr>
            <w:tcW w:w="2278" w:type="dxa"/>
            <w:shd w:val="clear" w:color="auto" w:fill="auto"/>
          </w:tcPr>
          <w:p w14:paraId="4BF34472" w14:textId="77777777" w:rsidR="00864A52" w:rsidRPr="00066B61" w:rsidRDefault="00864A52" w:rsidP="006957A6">
            <w:pPr>
              <w:tabs>
                <w:tab w:val="left" w:pos="-1440"/>
                <w:tab w:val="left" w:pos="-720"/>
                <w:tab w:val="center" w:pos="7370"/>
              </w:tabs>
              <w:spacing w:before="40" w:after="40"/>
              <w:ind w:left="57" w:right="57"/>
              <w:rPr>
                <w:rFonts w:cs="Arial"/>
              </w:rPr>
            </w:pPr>
          </w:p>
        </w:tc>
      </w:tr>
      <w:tr w:rsidR="00864A52" w:rsidRPr="00066B61" w14:paraId="6850BE45" w14:textId="77777777" w:rsidTr="00DE32AA">
        <w:tc>
          <w:tcPr>
            <w:tcW w:w="1015" w:type="dxa"/>
            <w:shd w:val="clear" w:color="auto" w:fill="auto"/>
          </w:tcPr>
          <w:p w14:paraId="5BAADD0C" w14:textId="5709665B" w:rsidR="00864A52" w:rsidRPr="00066B61" w:rsidRDefault="00864A52" w:rsidP="006957A6">
            <w:pPr>
              <w:tabs>
                <w:tab w:val="left" w:pos="-1440"/>
                <w:tab w:val="left" w:pos="-720"/>
                <w:tab w:val="center" w:pos="7370"/>
              </w:tabs>
              <w:spacing w:before="40" w:after="40"/>
              <w:ind w:left="57" w:right="57"/>
              <w:jc w:val="center"/>
              <w:rPr>
                <w:rFonts w:cs="Arial"/>
              </w:rPr>
            </w:pPr>
            <w:r w:rsidRPr="00066B61">
              <w:rPr>
                <w:rFonts w:cs="Arial"/>
              </w:rPr>
              <w:lastRenderedPageBreak/>
              <w:t>25</w:t>
            </w:r>
          </w:p>
        </w:tc>
        <w:tc>
          <w:tcPr>
            <w:tcW w:w="1394" w:type="dxa"/>
            <w:shd w:val="clear" w:color="auto" w:fill="auto"/>
          </w:tcPr>
          <w:p w14:paraId="44EEEB27" w14:textId="6DA1B506" w:rsidR="00864A52" w:rsidRPr="00066B61" w:rsidRDefault="00BD23F3" w:rsidP="006957A6">
            <w:pPr>
              <w:tabs>
                <w:tab w:val="left" w:pos="-1440"/>
                <w:tab w:val="left" w:pos="-720"/>
                <w:tab w:val="center" w:pos="7370"/>
              </w:tabs>
              <w:spacing w:before="40" w:after="40"/>
              <w:ind w:left="57" w:right="57"/>
              <w:jc w:val="center"/>
              <w:rPr>
                <w:rFonts w:cs="Arial"/>
              </w:rPr>
            </w:pPr>
            <w:hyperlink w:anchor="Par5_3_18" w:history="1">
              <w:r w:rsidR="00864A52" w:rsidRPr="00D72E1D">
                <w:rPr>
                  <w:rStyle w:val="Hyperlink"/>
                  <w:rFonts w:cs="Arial"/>
                </w:rPr>
                <w:t>5.3.18</w:t>
              </w:r>
            </w:hyperlink>
          </w:p>
        </w:tc>
        <w:tc>
          <w:tcPr>
            <w:tcW w:w="5466" w:type="dxa"/>
            <w:shd w:val="clear" w:color="auto" w:fill="auto"/>
          </w:tcPr>
          <w:p w14:paraId="1CC0102F" w14:textId="1AD9DA53" w:rsidR="00864A52" w:rsidRPr="00066B61" w:rsidRDefault="00864A52" w:rsidP="006957A6">
            <w:pPr>
              <w:tabs>
                <w:tab w:val="left" w:pos="-1440"/>
                <w:tab w:val="left" w:pos="-720"/>
                <w:tab w:val="center" w:pos="7370"/>
              </w:tabs>
              <w:spacing w:before="40" w:after="40"/>
              <w:ind w:left="57" w:right="57"/>
              <w:rPr>
                <w:rFonts w:cs="Arial"/>
              </w:rPr>
            </w:pPr>
            <w:r>
              <w:rPr>
                <w:rFonts w:cs="Arial"/>
              </w:rPr>
              <w:t>L</w:t>
            </w:r>
            <w:r w:rsidRPr="00FC458E">
              <w:rPr>
                <w:rFonts w:cs="Arial"/>
              </w:rPr>
              <w:t>iaise with the WIGOS Project Office and TT-WDQMS Chair to identify which type of expertise from CIMO is required for TT-WDQMS to ensure that CIMO could identify and contribute needed expertise to this team.</w:t>
            </w:r>
          </w:p>
        </w:tc>
        <w:tc>
          <w:tcPr>
            <w:tcW w:w="2213" w:type="dxa"/>
            <w:shd w:val="clear" w:color="auto" w:fill="auto"/>
          </w:tcPr>
          <w:p w14:paraId="1ABA2D88" w14:textId="77777777" w:rsidR="00864A52" w:rsidRDefault="00864A52" w:rsidP="006957A6">
            <w:pPr>
              <w:tabs>
                <w:tab w:val="left" w:pos="-1440"/>
                <w:tab w:val="left" w:pos="-720"/>
                <w:tab w:val="center" w:pos="7370"/>
              </w:tabs>
              <w:spacing w:before="40" w:after="40"/>
              <w:ind w:left="57" w:right="57"/>
              <w:rPr>
                <w:rFonts w:cs="Arial"/>
              </w:rPr>
            </w:pPr>
            <w:r>
              <w:rPr>
                <w:rFonts w:cs="Arial"/>
              </w:rPr>
              <w:t>President</w:t>
            </w:r>
          </w:p>
          <w:p w14:paraId="0F39ACD3" w14:textId="61C22693" w:rsidR="00864A52" w:rsidRPr="00066B61" w:rsidRDefault="00864A52" w:rsidP="006957A6">
            <w:pPr>
              <w:tabs>
                <w:tab w:val="left" w:pos="-1440"/>
                <w:tab w:val="left" w:pos="-720"/>
                <w:tab w:val="center" w:pos="7370"/>
              </w:tabs>
              <w:spacing w:before="40" w:after="40"/>
              <w:ind w:left="57" w:right="57"/>
              <w:rPr>
                <w:rFonts w:cs="Arial"/>
              </w:rPr>
            </w:pPr>
            <w:r>
              <w:rPr>
                <w:rFonts w:cs="Arial"/>
              </w:rPr>
              <w:t>Vice President</w:t>
            </w:r>
          </w:p>
        </w:tc>
        <w:tc>
          <w:tcPr>
            <w:tcW w:w="1866" w:type="dxa"/>
            <w:shd w:val="clear" w:color="auto" w:fill="auto"/>
          </w:tcPr>
          <w:p w14:paraId="32A7D4A6" w14:textId="0850CAE5" w:rsidR="00864A52" w:rsidRPr="00066B61" w:rsidRDefault="00864A52" w:rsidP="006957A6">
            <w:pPr>
              <w:tabs>
                <w:tab w:val="left" w:pos="-1440"/>
                <w:tab w:val="left" w:pos="-720"/>
                <w:tab w:val="center" w:pos="7370"/>
              </w:tabs>
              <w:spacing w:before="40" w:after="40"/>
              <w:ind w:left="57" w:right="57"/>
              <w:rPr>
                <w:rFonts w:cs="Arial"/>
              </w:rPr>
            </w:pPr>
            <w:r>
              <w:rPr>
                <w:rFonts w:cs="Arial"/>
              </w:rPr>
              <w:t>May 2016</w:t>
            </w:r>
          </w:p>
        </w:tc>
        <w:tc>
          <w:tcPr>
            <w:tcW w:w="2278" w:type="dxa"/>
            <w:shd w:val="clear" w:color="auto" w:fill="auto"/>
          </w:tcPr>
          <w:p w14:paraId="6B95AE68" w14:textId="77777777" w:rsidR="00864A52" w:rsidRPr="00066B61" w:rsidRDefault="00864A52" w:rsidP="006957A6">
            <w:pPr>
              <w:tabs>
                <w:tab w:val="left" w:pos="-1440"/>
                <w:tab w:val="left" w:pos="-720"/>
                <w:tab w:val="center" w:pos="7370"/>
              </w:tabs>
              <w:spacing w:before="40" w:after="40"/>
              <w:ind w:left="57" w:right="57"/>
              <w:rPr>
                <w:rFonts w:cs="Arial"/>
              </w:rPr>
            </w:pPr>
          </w:p>
        </w:tc>
      </w:tr>
      <w:tr w:rsidR="00864A52" w:rsidRPr="00066B61" w14:paraId="1690BEE5" w14:textId="77777777" w:rsidTr="00DE32AA">
        <w:tc>
          <w:tcPr>
            <w:tcW w:w="1015" w:type="dxa"/>
            <w:shd w:val="clear" w:color="auto" w:fill="auto"/>
          </w:tcPr>
          <w:p w14:paraId="3D25B251" w14:textId="77777777" w:rsidR="00864A52" w:rsidRPr="00066B61" w:rsidRDefault="00864A52" w:rsidP="00B26F87">
            <w:pPr>
              <w:tabs>
                <w:tab w:val="left" w:pos="-1440"/>
                <w:tab w:val="left" w:pos="-720"/>
                <w:tab w:val="center" w:pos="7370"/>
              </w:tabs>
              <w:spacing w:before="40" w:after="40"/>
              <w:ind w:left="57" w:right="57"/>
              <w:jc w:val="center"/>
              <w:rPr>
                <w:rFonts w:cs="Arial"/>
              </w:rPr>
            </w:pPr>
            <w:r w:rsidRPr="00066B61">
              <w:rPr>
                <w:rFonts w:cs="Arial"/>
              </w:rPr>
              <w:t>26</w:t>
            </w:r>
          </w:p>
          <w:p w14:paraId="7CA04BE2" w14:textId="1EA888A7" w:rsidR="00864A52" w:rsidRPr="00066B61" w:rsidRDefault="00864A52" w:rsidP="006957A6">
            <w:pPr>
              <w:tabs>
                <w:tab w:val="left" w:pos="-1440"/>
                <w:tab w:val="left" w:pos="-720"/>
                <w:tab w:val="center" w:pos="7370"/>
              </w:tabs>
              <w:spacing w:before="40" w:after="40"/>
              <w:ind w:left="57" w:right="57"/>
              <w:jc w:val="center"/>
              <w:rPr>
                <w:rFonts w:cs="Arial"/>
              </w:rPr>
            </w:pPr>
          </w:p>
        </w:tc>
        <w:tc>
          <w:tcPr>
            <w:tcW w:w="1394" w:type="dxa"/>
            <w:shd w:val="clear" w:color="auto" w:fill="auto"/>
          </w:tcPr>
          <w:p w14:paraId="2C8C0FBE" w14:textId="48AC3A01" w:rsidR="00864A52" w:rsidRPr="00066B61" w:rsidRDefault="00BD23F3" w:rsidP="006957A6">
            <w:pPr>
              <w:tabs>
                <w:tab w:val="left" w:pos="-1440"/>
                <w:tab w:val="left" w:pos="-720"/>
                <w:tab w:val="center" w:pos="7370"/>
              </w:tabs>
              <w:spacing w:before="40" w:after="40"/>
              <w:ind w:left="57" w:right="57"/>
              <w:jc w:val="center"/>
              <w:rPr>
                <w:rFonts w:cs="Arial"/>
              </w:rPr>
            </w:pPr>
            <w:hyperlink w:anchor="Par6_3_3" w:history="1">
              <w:r w:rsidR="00864A52" w:rsidRPr="00D72E1D">
                <w:rPr>
                  <w:rStyle w:val="Hyperlink"/>
                  <w:rFonts w:cs="Arial"/>
                </w:rPr>
                <w:t>6.3.3</w:t>
              </w:r>
            </w:hyperlink>
          </w:p>
        </w:tc>
        <w:tc>
          <w:tcPr>
            <w:tcW w:w="5466" w:type="dxa"/>
            <w:shd w:val="clear" w:color="auto" w:fill="auto"/>
          </w:tcPr>
          <w:p w14:paraId="1444C292" w14:textId="326AB598" w:rsidR="00864A52" w:rsidRPr="00066B61" w:rsidRDefault="00864A52" w:rsidP="00DE32AA">
            <w:pPr>
              <w:tabs>
                <w:tab w:val="left" w:pos="-1440"/>
                <w:tab w:val="left" w:pos="-720"/>
                <w:tab w:val="center" w:pos="7370"/>
              </w:tabs>
              <w:spacing w:before="40" w:after="40"/>
              <w:ind w:left="57" w:right="57"/>
              <w:rPr>
                <w:rFonts w:cs="Arial"/>
              </w:rPr>
            </w:pPr>
            <w:r>
              <w:rPr>
                <w:rFonts w:cs="Arial"/>
              </w:rPr>
              <w:t xml:space="preserve">Refine </w:t>
            </w:r>
            <w:r w:rsidRPr="00DE32AA">
              <w:rPr>
                <w:rFonts w:cs="Arial"/>
              </w:rPr>
              <w:t xml:space="preserve">and finalize themes </w:t>
            </w:r>
            <w:r>
              <w:rPr>
                <w:rFonts w:cs="Arial"/>
              </w:rPr>
              <w:t xml:space="preserve">for discussion session at TECO-2016 </w:t>
            </w:r>
            <w:r w:rsidRPr="00DE32AA">
              <w:rPr>
                <w:rFonts w:cs="Arial"/>
              </w:rPr>
              <w:t xml:space="preserve"> in the context of the evolving CIMO and WMO priorities.</w:t>
            </w:r>
          </w:p>
        </w:tc>
        <w:tc>
          <w:tcPr>
            <w:tcW w:w="2213" w:type="dxa"/>
            <w:shd w:val="clear" w:color="auto" w:fill="auto"/>
          </w:tcPr>
          <w:p w14:paraId="15AA9928" w14:textId="77777777" w:rsidR="00864A52" w:rsidRDefault="00864A52" w:rsidP="006957A6">
            <w:pPr>
              <w:tabs>
                <w:tab w:val="left" w:pos="-1440"/>
                <w:tab w:val="left" w:pos="-720"/>
                <w:tab w:val="center" w:pos="7370"/>
              </w:tabs>
              <w:spacing w:before="40" w:after="40"/>
              <w:ind w:left="57" w:right="57"/>
              <w:rPr>
                <w:rFonts w:cs="Arial"/>
              </w:rPr>
            </w:pPr>
            <w:r>
              <w:rPr>
                <w:rFonts w:cs="Arial"/>
              </w:rPr>
              <w:t>President</w:t>
            </w:r>
          </w:p>
          <w:p w14:paraId="580D7CA7" w14:textId="77777777" w:rsidR="00864A52" w:rsidRDefault="00864A52" w:rsidP="006957A6">
            <w:pPr>
              <w:tabs>
                <w:tab w:val="left" w:pos="-1440"/>
                <w:tab w:val="left" w:pos="-720"/>
                <w:tab w:val="center" w:pos="7370"/>
              </w:tabs>
              <w:spacing w:before="40" w:after="40"/>
              <w:ind w:left="57" w:right="57"/>
              <w:rPr>
                <w:rFonts w:cs="Arial"/>
              </w:rPr>
            </w:pPr>
            <w:r>
              <w:rPr>
                <w:rFonts w:cs="Arial"/>
              </w:rPr>
              <w:t>Vice President</w:t>
            </w:r>
          </w:p>
          <w:p w14:paraId="2CE906A6" w14:textId="313C94CC" w:rsidR="00864A52" w:rsidRPr="00066B61" w:rsidRDefault="00864A52" w:rsidP="006957A6">
            <w:pPr>
              <w:tabs>
                <w:tab w:val="left" w:pos="-1440"/>
                <w:tab w:val="left" w:pos="-720"/>
                <w:tab w:val="center" w:pos="7370"/>
              </w:tabs>
              <w:spacing w:before="40" w:after="40"/>
              <w:ind w:left="57" w:right="57"/>
              <w:rPr>
                <w:rFonts w:cs="Arial"/>
              </w:rPr>
            </w:pPr>
            <w:r>
              <w:rPr>
                <w:rFonts w:cs="Arial"/>
              </w:rPr>
              <w:t>Secretariat</w:t>
            </w:r>
          </w:p>
        </w:tc>
        <w:tc>
          <w:tcPr>
            <w:tcW w:w="1866" w:type="dxa"/>
            <w:shd w:val="clear" w:color="auto" w:fill="auto"/>
          </w:tcPr>
          <w:p w14:paraId="02B0DD35" w14:textId="1E8464CC" w:rsidR="00864A52" w:rsidRPr="00066B61" w:rsidRDefault="00864A52" w:rsidP="006957A6">
            <w:pPr>
              <w:tabs>
                <w:tab w:val="left" w:pos="-1440"/>
                <w:tab w:val="left" w:pos="-720"/>
                <w:tab w:val="center" w:pos="7370"/>
              </w:tabs>
              <w:spacing w:before="40" w:after="40"/>
              <w:ind w:left="57" w:right="57"/>
              <w:rPr>
                <w:rFonts w:cs="Arial"/>
              </w:rPr>
            </w:pPr>
            <w:r>
              <w:rPr>
                <w:rFonts w:cs="Arial"/>
              </w:rPr>
              <w:t>June 2016</w:t>
            </w:r>
          </w:p>
        </w:tc>
        <w:tc>
          <w:tcPr>
            <w:tcW w:w="2278" w:type="dxa"/>
            <w:shd w:val="clear" w:color="auto" w:fill="auto"/>
          </w:tcPr>
          <w:p w14:paraId="5622F7FE" w14:textId="77777777" w:rsidR="00864A52" w:rsidRPr="00066B61" w:rsidRDefault="00864A52" w:rsidP="006957A6">
            <w:pPr>
              <w:tabs>
                <w:tab w:val="left" w:pos="-1440"/>
                <w:tab w:val="left" w:pos="-720"/>
                <w:tab w:val="center" w:pos="7370"/>
              </w:tabs>
              <w:spacing w:before="40" w:after="40"/>
              <w:ind w:left="57" w:right="57"/>
              <w:rPr>
                <w:rFonts w:cs="Arial"/>
              </w:rPr>
            </w:pPr>
          </w:p>
        </w:tc>
      </w:tr>
      <w:tr w:rsidR="00864A52" w:rsidRPr="00066B61" w14:paraId="013478C1" w14:textId="77777777" w:rsidTr="00DE32AA">
        <w:tc>
          <w:tcPr>
            <w:tcW w:w="1015" w:type="dxa"/>
            <w:shd w:val="clear" w:color="auto" w:fill="auto"/>
          </w:tcPr>
          <w:p w14:paraId="49F805B9" w14:textId="428F2F1B" w:rsidR="00864A52" w:rsidRPr="00066B61" w:rsidRDefault="00864A52" w:rsidP="006957A6">
            <w:pPr>
              <w:tabs>
                <w:tab w:val="left" w:pos="-1440"/>
                <w:tab w:val="left" w:pos="-720"/>
                <w:tab w:val="center" w:pos="7370"/>
              </w:tabs>
              <w:spacing w:before="40" w:after="40"/>
              <w:ind w:left="57" w:right="57"/>
              <w:jc w:val="center"/>
              <w:rPr>
                <w:rFonts w:cs="Arial"/>
              </w:rPr>
            </w:pPr>
            <w:r>
              <w:rPr>
                <w:rFonts w:cs="Arial"/>
              </w:rPr>
              <w:t>27</w:t>
            </w:r>
          </w:p>
        </w:tc>
        <w:tc>
          <w:tcPr>
            <w:tcW w:w="1394" w:type="dxa"/>
            <w:shd w:val="clear" w:color="auto" w:fill="auto"/>
          </w:tcPr>
          <w:p w14:paraId="4B005C54" w14:textId="7E8E7560" w:rsidR="00864A52" w:rsidRPr="00066B61" w:rsidRDefault="00BD23F3" w:rsidP="006957A6">
            <w:pPr>
              <w:tabs>
                <w:tab w:val="left" w:pos="-1440"/>
                <w:tab w:val="left" w:pos="-720"/>
                <w:tab w:val="center" w:pos="7370"/>
              </w:tabs>
              <w:spacing w:before="40" w:after="40"/>
              <w:ind w:left="57" w:right="57"/>
              <w:jc w:val="center"/>
              <w:rPr>
                <w:rFonts w:cs="Arial"/>
              </w:rPr>
            </w:pPr>
            <w:hyperlink w:anchor="Par6_3_4" w:history="1">
              <w:r w:rsidR="00864A52" w:rsidRPr="00D72E1D">
                <w:rPr>
                  <w:rStyle w:val="Hyperlink"/>
                  <w:rFonts w:cs="Arial"/>
                </w:rPr>
                <w:t>6.3.4</w:t>
              </w:r>
            </w:hyperlink>
          </w:p>
        </w:tc>
        <w:tc>
          <w:tcPr>
            <w:tcW w:w="5466" w:type="dxa"/>
            <w:shd w:val="clear" w:color="auto" w:fill="auto"/>
          </w:tcPr>
          <w:p w14:paraId="67E2DF5A" w14:textId="000C7C8F" w:rsidR="00864A52" w:rsidRPr="00066B61" w:rsidRDefault="00864A52" w:rsidP="00DE32AA">
            <w:pPr>
              <w:tabs>
                <w:tab w:val="left" w:pos="-1440"/>
                <w:tab w:val="left" w:pos="-720"/>
                <w:tab w:val="center" w:pos="7370"/>
              </w:tabs>
              <w:spacing w:before="40" w:after="40"/>
              <w:ind w:left="57" w:right="57"/>
              <w:rPr>
                <w:rFonts w:cs="Arial"/>
              </w:rPr>
            </w:pPr>
            <w:r>
              <w:rPr>
                <w:rFonts w:cs="Arial"/>
              </w:rPr>
              <w:t>S</w:t>
            </w:r>
            <w:r w:rsidRPr="00DE32AA">
              <w:rPr>
                <w:rFonts w:cs="Arial"/>
              </w:rPr>
              <w:t>end suggestions for</w:t>
            </w:r>
            <w:r>
              <w:rPr>
                <w:rFonts w:cs="Arial"/>
              </w:rPr>
              <w:t xml:space="preserve"> TECO</w:t>
            </w:r>
            <w:r w:rsidRPr="00DE32AA">
              <w:rPr>
                <w:rFonts w:cs="Arial"/>
              </w:rPr>
              <w:t xml:space="preserve"> keynote speakers to </w:t>
            </w:r>
            <w:r>
              <w:rPr>
                <w:rFonts w:cs="Arial"/>
              </w:rPr>
              <w:t>Dr Forgan</w:t>
            </w:r>
            <w:r w:rsidRPr="00DE32AA">
              <w:rPr>
                <w:rFonts w:cs="Arial"/>
              </w:rPr>
              <w:t>.</w:t>
            </w:r>
          </w:p>
        </w:tc>
        <w:tc>
          <w:tcPr>
            <w:tcW w:w="2213" w:type="dxa"/>
            <w:shd w:val="clear" w:color="auto" w:fill="auto"/>
          </w:tcPr>
          <w:p w14:paraId="059F5B90" w14:textId="6F994EDE" w:rsidR="00864A52" w:rsidRPr="00066B61" w:rsidRDefault="00864A52" w:rsidP="006957A6">
            <w:pPr>
              <w:tabs>
                <w:tab w:val="left" w:pos="-1440"/>
                <w:tab w:val="left" w:pos="-720"/>
                <w:tab w:val="center" w:pos="7370"/>
              </w:tabs>
              <w:spacing w:before="40" w:after="40"/>
              <w:ind w:left="57" w:right="57"/>
              <w:rPr>
                <w:rFonts w:cs="Arial"/>
              </w:rPr>
            </w:pPr>
            <w:r w:rsidRPr="00DE32AA">
              <w:rPr>
                <w:rFonts w:cs="Arial"/>
              </w:rPr>
              <w:t>All MG Members</w:t>
            </w:r>
          </w:p>
        </w:tc>
        <w:tc>
          <w:tcPr>
            <w:tcW w:w="1866" w:type="dxa"/>
            <w:shd w:val="clear" w:color="auto" w:fill="auto"/>
          </w:tcPr>
          <w:p w14:paraId="4D884AF3" w14:textId="581BA306" w:rsidR="00864A52" w:rsidRPr="00066B61" w:rsidRDefault="00864A52" w:rsidP="006957A6">
            <w:pPr>
              <w:tabs>
                <w:tab w:val="left" w:pos="-1440"/>
                <w:tab w:val="left" w:pos="-720"/>
                <w:tab w:val="center" w:pos="7370"/>
              </w:tabs>
              <w:spacing w:before="40" w:after="40"/>
              <w:ind w:left="57" w:right="57"/>
              <w:rPr>
                <w:rFonts w:cs="Arial"/>
              </w:rPr>
            </w:pPr>
            <w:r>
              <w:rPr>
                <w:rFonts w:cs="Arial"/>
              </w:rPr>
              <w:t>30 April 2016</w:t>
            </w:r>
          </w:p>
        </w:tc>
        <w:tc>
          <w:tcPr>
            <w:tcW w:w="2278" w:type="dxa"/>
            <w:shd w:val="clear" w:color="auto" w:fill="auto"/>
          </w:tcPr>
          <w:p w14:paraId="00B0297E" w14:textId="77777777" w:rsidR="00864A52" w:rsidRPr="00066B61" w:rsidRDefault="00864A52" w:rsidP="006957A6">
            <w:pPr>
              <w:tabs>
                <w:tab w:val="left" w:pos="-1440"/>
                <w:tab w:val="left" w:pos="-720"/>
                <w:tab w:val="center" w:pos="7370"/>
              </w:tabs>
              <w:spacing w:before="40" w:after="40"/>
              <w:ind w:left="57" w:right="57"/>
              <w:rPr>
                <w:rFonts w:cs="Arial"/>
              </w:rPr>
            </w:pPr>
          </w:p>
        </w:tc>
      </w:tr>
      <w:tr w:rsidR="00864A52" w:rsidRPr="00066B61" w14:paraId="217DB5BD" w14:textId="77777777" w:rsidTr="00DE32AA">
        <w:tc>
          <w:tcPr>
            <w:tcW w:w="1015" w:type="dxa"/>
            <w:shd w:val="clear" w:color="auto" w:fill="auto"/>
          </w:tcPr>
          <w:p w14:paraId="55093D82" w14:textId="0A0F00BE" w:rsidR="00864A52" w:rsidRPr="00066B61" w:rsidRDefault="00864A52" w:rsidP="006957A6">
            <w:pPr>
              <w:tabs>
                <w:tab w:val="left" w:pos="-1440"/>
                <w:tab w:val="left" w:pos="-720"/>
                <w:tab w:val="center" w:pos="7370"/>
              </w:tabs>
              <w:spacing w:before="40" w:after="40"/>
              <w:ind w:left="57" w:right="57"/>
              <w:jc w:val="center"/>
              <w:rPr>
                <w:rFonts w:cs="Arial"/>
              </w:rPr>
            </w:pPr>
            <w:r>
              <w:rPr>
                <w:rFonts w:cs="Arial"/>
              </w:rPr>
              <w:t>28</w:t>
            </w:r>
          </w:p>
        </w:tc>
        <w:tc>
          <w:tcPr>
            <w:tcW w:w="1394" w:type="dxa"/>
            <w:shd w:val="clear" w:color="auto" w:fill="auto"/>
          </w:tcPr>
          <w:p w14:paraId="5E898ECF" w14:textId="2E69A270" w:rsidR="00864A52" w:rsidRPr="00066B61" w:rsidRDefault="00BD23F3" w:rsidP="006957A6">
            <w:pPr>
              <w:tabs>
                <w:tab w:val="left" w:pos="-1440"/>
                <w:tab w:val="left" w:pos="-720"/>
                <w:tab w:val="center" w:pos="7370"/>
              </w:tabs>
              <w:spacing w:before="40" w:after="40"/>
              <w:ind w:left="57" w:right="57"/>
              <w:jc w:val="center"/>
              <w:rPr>
                <w:rFonts w:cs="Arial"/>
              </w:rPr>
            </w:pPr>
            <w:hyperlink w:anchor="Par6_3_5" w:history="1">
              <w:r w:rsidR="00864A52" w:rsidRPr="00D72E1D">
                <w:rPr>
                  <w:rStyle w:val="Hyperlink"/>
                  <w:rFonts w:cs="Arial"/>
                </w:rPr>
                <w:t>6.3.5</w:t>
              </w:r>
            </w:hyperlink>
          </w:p>
        </w:tc>
        <w:tc>
          <w:tcPr>
            <w:tcW w:w="5466" w:type="dxa"/>
            <w:shd w:val="clear" w:color="auto" w:fill="auto"/>
          </w:tcPr>
          <w:p w14:paraId="5E387FFA" w14:textId="59783EF3" w:rsidR="00864A52" w:rsidRPr="00066B61" w:rsidRDefault="00864A52" w:rsidP="00DE32AA">
            <w:pPr>
              <w:tabs>
                <w:tab w:val="left" w:pos="-1440"/>
                <w:tab w:val="left" w:pos="-720"/>
                <w:tab w:val="center" w:pos="7370"/>
              </w:tabs>
              <w:spacing w:before="40" w:after="40"/>
              <w:ind w:left="57" w:right="57"/>
              <w:rPr>
                <w:rFonts w:cs="Arial"/>
              </w:rPr>
            </w:pPr>
            <w:r>
              <w:rPr>
                <w:rFonts w:cs="Arial"/>
              </w:rPr>
              <w:t>Circulate</w:t>
            </w:r>
            <w:r w:rsidRPr="00DE32AA">
              <w:rPr>
                <w:rFonts w:cs="Arial"/>
              </w:rPr>
              <w:t xml:space="preserve"> </w:t>
            </w:r>
            <w:r>
              <w:rPr>
                <w:rFonts w:cs="Arial"/>
              </w:rPr>
              <w:t>2nd</w:t>
            </w:r>
            <w:r w:rsidRPr="00DE32AA">
              <w:rPr>
                <w:rFonts w:cs="Arial"/>
              </w:rPr>
              <w:t xml:space="preserve"> announcement </w:t>
            </w:r>
            <w:r>
              <w:rPr>
                <w:rFonts w:cs="Arial"/>
              </w:rPr>
              <w:t xml:space="preserve">to all WMO Members to invite </w:t>
            </w:r>
            <w:r w:rsidRPr="00DE32AA">
              <w:rPr>
                <w:rFonts w:cs="Arial"/>
              </w:rPr>
              <w:t>submissions of abstracts and early registration</w:t>
            </w:r>
          </w:p>
        </w:tc>
        <w:tc>
          <w:tcPr>
            <w:tcW w:w="2213" w:type="dxa"/>
            <w:shd w:val="clear" w:color="auto" w:fill="auto"/>
          </w:tcPr>
          <w:p w14:paraId="38927F6D" w14:textId="564DF8DB" w:rsidR="00864A52" w:rsidRPr="00066B61" w:rsidRDefault="00864A52" w:rsidP="006957A6">
            <w:pPr>
              <w:tabs>
                <w:tab w:val="left" w:pos="-1440"/>
                <w:tab w:val="left" w:pos="-720"/>
                <w:tab w:val="center" w:pos="7370"/>
              </w:tabs>
              <w:spacing w:before="40" w:after="40"/>
              <w:ind w:left="57" w:right="57"/>
              <w:rPr>
                <w:rFonts w:cs="Arial"/>
              </w:rPr>
            </w:pPr>
            <w:r>
              <w:rPr>
                <w:rFonts w:cs="Arial"/>
              </w:rPr>
              <w:t>Secretariat</w:t>
            </w:r>
          </w:p>
        </w:tc>
        <w:tc>
          <w:tcPr>
            <w:tcW w:w="1866" w:type="dxa"/>
            <w:shd w:val="clear" w:color="auto" w:fill="auto"/>
          </w:tcPr>
          <w:p w14:paraId="672F37C3" w14:textId="7A13275A" w:rsidR="00864A52" w:rsidRPr="00066B61" w:rsidRDefault="00864A52" w:rsidP="006957A6">
            <w:pPr>
              <w:tabs>
                <w:tab w:val="left" w:pos="-1440"/>
                <w:tab w:val="left" w:pos="-720"/>
                <w:tab w:val="center" w:pos="7370"/>
              </w:tabs>
              <w:spacing w:before="40" w:after="40"/>
              <w:ind w:left="57" w:right="57"/>
              <w:rPr>
                <w:rFonts w:cs="Arial"/>
              </w:rPr>
            </w:pPr>
            <w:r>
              <w:rPr>
                <w:rFonts w:cs="Arial"/>
              </w:rPr>
              <w:t>30 April 2016</w:t>
            </w:r>
          </w:p>
        </w:tc>
        <w:tc>
          <w:tcPr>
            <w:tcW w:w="2278" w:type="dxa"/>
            <w:shd w:val="clear" w:color="auto" w:fill="auto"/>
          </w:tcPr>
          <w:p w14:paraId="197B1267" w14:textId="77777777" w:rsidR="00864A52" w:rsidRPr="00066B61" w:rsidRDefault="00864A52" w:rsidP="006957A6">
            <w:pPr>
              <w:tabs>
                <w:tab w:val="left" w:pos="-1440"/>
                <w:tab w:val="left" w:pos="-720"/>
                <w:tab w:val="center" w:pos="7370"/>
              </w:tabs>
              <w:spacing w:before="40" w:after="40"/>
              <w:ind w:left="57" w:right="57"/>
              <w:rPr>
                <w:rFonts w:cs="Arial"/>
              </w:rPr>
            </w:pPr>
          </w:p>
        </w:tc>
      </w:tr>
      <w:tr w:rsidR="00864A52" w:rsidRPr="00066B61" w14:paraId="7D816744" w14:textId="77777777" w:rsidTr="00DE32AA">
        <w:tc>
          <w:tcPr>
            <w:tcW w:w="1015" w:type="dxa"/>
            <w:shd w:val="clear" w:color="auto" w:fill="auto"/>
          </w:tcPr>
          <w:p w14:paraId="6EB1CF9A" w14:textId="7C9C3C02" w:rsidR="00864A52" w:rsidRPr="00066B61" w:rsidRDefault="00864A52" w:rsidP="006957A6">
            <w:pPr>
              <w:tabs>
                <w:tab w:val="left" w:pos="-1440"/>
                <w:tab w:val="left" w:pos="-720"/>
                <w:tab w:val="center" w:pos="7370"/>
              </w:tabs>
              <w:spacing w:before="40" w:after="40"/>
              <w:ind w:left="57" w:right="57"/>
              <w:jc w:val="center"/>
              <w:rPr>
                <w:rFonts w:cs="Arial"/>
              </w:rPr>
            </w:pPr>
            <w:r>
              <w:rPr>
                <w:rFonts w:cs="Arial"/>
              </w:rPr>
              <w:t>29</w:t>
            </w:r>
          </w:p>
        </w:tc>
        <w:tc>
          <w:tcPr>
            <w:tcW w:w="1394" w:type="dxa"/>
            <w:shd w:val="clear" w:color="auto" w:fill="auto"/>
          </w:tcPr>
          <w:p w14:paraId="36762CC6" w14:textId="2C7A0531" w:rsidR="00864A52" w:rsidRPr="00066B61" w:rsidRDefault="00BD23F3" w:rsidP="006957A6">
            <w:pPr>
              <w:tabs>
                <w:tab w:val="left" w:pos="-1440"/>
                <w:tab w:val="left" w:pos="-720"/>
                <w:tab w:val="center" w:pos="7370"/>
              </w:tabs>
              <w:spacing w:before="40" w:after="40"/>
              <w:ind w:left="57" w:right="57"/>
              <w:jc w:val="center"/>
              <w:rPr>
                <w:rFonts w:cs="Arial"/>
              </w:rPr>
            </w:pPr>
            <w:hyperlink w:anchor="Par6_4_4" w:history="1">
              <w:r w:rsidR="00864A52" w:rsidRPr="00D72E1D">
                <w:rPr>
                  <w:rStyle w:val="Hyperlink"/>
                  <w:rFonts w:cs="Arial"/>
                </w:rPr>
                <w:t>6.4.4</w:t>
              </w:r>
            </w:hyperlink>
          </w:p>
        </w:tc>
        <w:tc>
          <w:tcPr>
            <w:tcW w:w="5466" w:type="dxa"/>
            <w:shd w:val="clear" w:color="auto" w:fill="auto"/>
          </w:tcPr>
          <w:p w14:paraId="6EA07C12" w14:textId="6A5340FB" w:rsidR="00864A52" w:rsidRPr="00066B61" w:rsidRDefault="00864A52" w:rsidP="00DE32AA">
            <w:pPr>
              <w:tabs>
                <w:tab w:val="left" w:pos="-1440"/>
                <w:tab w:val="left" w:pos="-720"/>
                <w:tab w:val="center" w:pos="7370"/>
              </w:tabs>
              <w:spacing w:before="40" w:after="40"/>
              <w:ind w:left="57" w:right="57"/>
              <w:rPr>
                <w:rFonts w:cs="Arial"/>
              </w:rPr>
            </w:pPr>
            <w:r>
              <w:rPr>
                <w:rFonts w:cs="Arial"/>
              </w:rPr>
              <w:t>E</w:t>
            </w:r>
            <w:r w:rsidRPr="00DE32AA">
              <w:rPr>
                <w:rFonts w:cs="Arial"/>
              </w:rPr>
              <w:t xml:space="preserve">stablish the International Programme Committee for the </w:t>
            </w:r>
            <w:r>
              <w:rPr>
                <w:rFonts w:cs="Arial"/>
              </w:rPr>
              <w:t xml:space="preserve">Mountain </w:t>
            </w:r>
            <w:r w:rsidRPr="00DE32AA">
              <w:rPr>
                <w:rFonts w:cs="Arial"/>
              </w:rPr>
              <w:t>workshop.</w:t>
            </w:r>
          </w:p>
        </w:tc>
        <w:tc>
          <w:tcPr>
            <w:tcW w:w="2213" w:type="dxa"/>
            <w:shd w:val="clear" w:color="auto" w:fill="auto"/>
          </w:tcPr>
          <w:p w14:paraId="22993CBF" w14:textId="77777777" w:rsidR="00864A52" w:rsidRDefault="00864A52" w:rsidP="006957A6">
            <w:pPr>
              <w:tabs>
                <w:tab w:val="left" w:pos="-1440"/>
                <w:tab w:val="left" w:pos="-720"/>
                <w:tab w:val="center" w:pos="7370"/>
              </w:tabs>
              <w:spacing w:before="40" w:after="40"/>
              <w:ind w:left="57" w:right="57"/>
              <w:rPr>
                <w:rFonts w:cs="Arial"/>
              </w:rPr>
            </w:pPr>
            <w:r>
              <w:rPr>
                <w:rFonts w:cs="Arial"/>
              </w:rPr>
              <w:t>President</w:t>
            </w:r>
          </w:p>
          <w:p w14:paraId="1DC4BE12" w14:textId="2C5A660D" w:rsidR="00864A52" w:rsidRPr="00066B61" w:rsidRDefault="00864A52" w:rsidP="006957A6">
            <w:pPr>
              <w:tabs>
                <w:tab w:val="left" w:pos="-1440"/>
                <w:tab w:val="left" w:pos="-720"/>
                <w:tab w:val="center" w:pos="7370"/>
              </w:tabs>
              <w:spacing w:before="40" w:after="40"/>
              <w:ind w:left="57" w:right="57"/>
              <w:rPr>
                <w:rFonts w:cs="Arial"/>
              </w:rPr>
            </w:pPr>
            <w:r>
              <w:rPr>
                <w:rFonts w:cs="Arial"/>
              </w:rPr>
              <w:t>Secretariat</w:t>
            </w:r>
          </w:p>
        </w:tc>
        <w:tc>
          <w:tcPr>
            <w:tcW w:w="1866" w:type="dxa"/>
            <w:shd w:val="clear" w:color="auto" w:fill="auto"/>
          </w:tcPr>
          <w:p w14:paraId="1FBC7203" w14:textId="2F3689FC" w:rsidR="00864A52" w:rsidRPr="00066B61" w:rsidRDefault="00864A52" w:rsidP="006957A6">
            <w:pPr>
              <w:tabs>
                <w:tab w:val="left" w:pos="-1440"/>
                <w:tab w:val="left" w:pos="-720"/>
                <w:tab w:val="center" w:pos="7370"/>
              </w:tabs>
              <w:spacing w:before="40" w:after="40"/>
              <w:ind w:right="57"/>
              <w:rPr>
                <w:rFonts w:cs="Arial"/>
              </w:rPr>
            </w:pPr>
            <w:r>
              <w:rPr>
                <w:rFonts w:cs="Arial"/>
              </w:rPr>
              <w:t>May 2016</w:t>
            </w:r>
          </w:p>
        </w:tc>
        <w:tc>
          <w:tcPr>
            <w:tcW w:w="2278" w:type="dxa"/>
            <w:shd w:val="clear" w:color="auto" w:fill="auto"/>
          </w:tcPr>
          <w:p w14:paraId="1B6E9CC8" w14:textId="77777777" w:rsidR="00864A52" w:rsidRPr="00066B61" w:rsidRDefault="00864A52" w:rsidP="006957A6">
            <w:pPr>
              <w:tabs>
                <w:tab w:val="left" w:pos="-1440"/>
                <w:tab w:val="left" w:pos="-720"/>
                <w:tab w:val="center" w:pos="7370"/>
              </w:tabs>
              <w:spacing w:before="40" w:after="40"/>
              <w:ind w:left="57" w:right="57"/>
              <w:rPr>
                <w:rFonts w:cs="Arial"/>
              </w:rPr>
            </w:pPr>
          </w:p>
        </w:tc>
      </w:tr>
      <w:tr w:rsidR="00864A52" w:rsidRPr="00066B61" w14:paraId="5820D903" w14:textId="77777777" w:rsidTr="00DE32AA">
        <w:tc>
          <w:tcPr>
            <w:tcW w:w="1015" w:type="dxa"/>
            <w:shd w:val="clear" w:color="auto" w:fill="auto"/>
          </w:tcPr>
          <w:p w14:paraId="63C87A9D" w14:textId="530C41FE" w:rsidR="00864A52" w:rsidRPr="00066B61" w:rsidRDefault="00864A52" w:rsidP="006957A6">
            <w:pPr>
              <w:tabs>
                <w:tab w:val="left" w:pos="-1440"/>
                <w:tab w:val="left" w:pos="-720"/>
                <w:tab w:val="center" w:pos="7370"/>
              </w:tabs>
              <w:spacing w:before="40" w:after="40"/>
              <w:ind w:left="57" w:right="57"/>
              <w:jc w:val="center"/>
              <w:rPr>
                <w:rFonts w:cs="Arial"/>
              </w:rPr>
            </w:pPr>
            <w:r>
              <w:rPr>
                <w:rFonts w:cs="Arial"/>
              </w:rPr>
              <w:t>30</w:t>
            </w:r>
          </w:p>
        </w:tc>
        <w:tc>
          <w:tcPr>
            <w:tcW w:w="1394" w:type="dxa"/>
            <w:shd w:val="clear" w:color="auto" w:fill="auto"/>
          </w:tcPr>
          <w:p w14:paraId="1D14CF33" w14:textId="479AFCF0" w:rsidR="00864A52" w:rsidRDefault="00BD23F3" w:rsidP="006957A6">
            <w:pPr>
              <w:tabs>
                <w:tab w:val="left" w:pos="-1440"/>
                <w:tab w:val="left" w:pos="-720"/>
                <w:tab w:val="center" w:pos="7370"/>
              </w:tabs>
              <w:spacing w:before="40" w:after="40"/>
              <w:ind w:left="57" w:right="57"/>
              <w:jc w:val="center"/>
            </w:pPr>
            <w:hyperlink w:anchor="Par6_6_1" w:history="1">
              <w:r w:rsidR="00864A52" w:rsidRPr="00321410">
                <w:rPr>
                  <w:rStyle w:val="Hyperlink"/>
                </w:rPr>
                <w:t>6.6.1</w:t>
              </w:r>
            </w:hyperlink>
          </w:p>
        </w:tc>
        <w:tc>
          <w:tcPr>
            <w:tcW w:w="5466" w:type="dxa"/>
            <w:shd w:val="clear" w:color="auto" w:fill="auto"/>
          </w:tcPr>
          <w:p w14:paraId="425D9C29" w14:textId="102A26F5" w:rsidR="00864A52" w:rsidRDefault="00864A52" w:rsidP="00083851">
            <w:pPr>
              <w:tabs>
                <w:tab w:val="left" w:pos="-1440"/>
                <w:tab w:val="left" w:pos="-720"/>
                <w:tab w:val="center" w:pos="7370"/>
              </w:tabs>
              <w:spacing w:before="40" w:after="40"/>
              <w:ind w:left="57" w:right="57"/>
              <w:rPr>
                <w:rFonts w:cs="Arial"/>
              </w:rPr>
            </w:pPr>
            <w:r>
              <w:rPr>
                <w:lang w:val="en-US"/>
              </w:rPr>
              <w:t>Inform Netherlands and Kazakhstan about MG decision related to their testbed proposals</w:t>
            </w:r>
          </w:p>
        </w:tc>
        <w:tc>
          <w:tcPr>
            <w:tcW w:w="2213" w:type="dxa"/>
            <w:shd w:val="clear" w:color="auto" w:fill="auto"/>
          </w:tcPr>
          <w:p w14:paraId="1C3CB96C" w14:textId="4DD29D31" w:rsidR="00864A52" w:rsidRDefault="00864A52" w:rsidP="006957A6">
            <w:pPr>
              <w:tabs>
                <w:tab w:val="left" w:pos="-1440"/>
                <w:tab w:val="left" w:pos="-720"/>
                <w:tab w:val="center" w:pos="7370"/>
              </w:tabs>
              <w:spacing w:before="40" w:after="40"/>
              <w:ind w:left="57" w:right="57"/>
              <w:rPr>
                <w:rFonts w:cs="Arial"/>
              </w:rPr>
            </w:pPr>
            <w:r>
              <w:rPr>
                <w:rFonts w:cs="Arial"/>
              </w:rPr>
              <w:t>Secretariat</w:t>
            </w:r>
          </w:p>
        </w:tc>
        <w:tc>
          <w:tcPr>
            <w:tcW w:w="1866" w:type="dxa"/>
            <w:shd w:val="clear" w:color="auto" w:fill="auto"/>
          </w:tcPr>
          <w:p w14:paraId="60A2269F" w14:textId="17F665D4" w:rsidR="00864A52" w:rsidRDefault="00864A52" w:rsidP="006957A6">
            <w:pPr>
              <w:tabs>
                <w:tab w:val="left" w:pos="-1440"/>
                <w:tab w:val="left" w:pos="-720"/>
                <w:tab w:val="center" w:pos="7370"/>
              </w:tabs>
              <w:spacing w:before="40" w:after="40"/>
              <w:ind w:right="57"/>
              <w:rPr>
                <w:rFonts w:cs="Arial"/>
              </w:rPr>
            </w:pPr>
            <w:r>
              <w:rPr>
                <w:rFonts w:cs="Arial"/>
              </w:rPr>
              <w:t>May 2016</w:t>
            </w:r>
          </w:p>
        </w:tc>
        <w:tc>
          <w:tcPr>
            <w:tcW w:w="2278" w:type="dxa"/>
            <w:shd w:val="clear" w:color="auto" w:fill="auto"/>
          </w:tcPr>
          <w:p w14:paraId="47B0790E" w14:textId="77777777" w:rsidR="00864A52" w:rsidRPr="00066B61" w:rsidRDefault="00864A52" w:rsidP="006957A6">
            <w:pPr>
              <w:tabs>
                <w:tab w:val="left" w:pos="-1440"/>
                <w:tab w:val="left" w:pos="-720"/>
                <w:tab w:val="center" w:pos="7370"/>
              </w:tabs>
              <w:spacing w:before="40" w:after="40"/>
              <w:ind w:left="57" w:right="57"/>
              <w:rPr>
                <w:rFonts w:cs="Arial"/>
              </w:rPr>
            </w:pPr>
          </w:p>
        </w:tc>
      </w:tr>
      <w:tr w:rsidR="00864A52" w:rsidRPr="00066B61" w14:paraId="6A400486" w14:textId="77777777" w:rsidTr="00DE32AA">
        <w:tc>
          <w:tcPr>
            <w:tcW w:w="1015" w:type="dxa"/>
            <w:shd w:val="clear" w:color="auto" w:fill="auto"/>
          </w:tcPr>
          <w:p w14:paraId="30B3B566" w14:textId="184C8F35" w:rsidR="00864A52" w:rsidRPr="00066B61" w:rsidRDefault="00864A52" w:rsidP="006957A6">
            <w:pPr>
              <w:tabs>
                <w:tab w:val="left" w:pos="-1440"/>
                <w:tab w:val="left" w:pos="-720"/>
                <w:tab w:val="center" w:pos="7370"/>
              </w:tabs>
              <w:spacing w:before="40" w:after="40"/>
              <w:ind w:left="57" w:right="57"/>
              <w:jc w:val="center"/>
              <w:rPr>
                <w:rFonts w:cs="Arial"/>
              </w:rPr>
            </w:pPr>
            <w:r>
              <w:rPr>
                <w:rFonts w:cs="Arial"/>
              </w:rPr>
              <w:t>31</w:t>
            </w:r>
          </w:p>
        </w:tc>
        <w:tc>
          <w:tcPr>
            <w:tcW w:w="1394" w:type="dxa"/>
            <w:shd w:val="clear" w:color="auto" w:fill="auto"/>
          </w:tcPr>
          <w:p w14:paraId="7942E9E3" w14:textId="33E0A415" w:rsidR="00864A52" w:rsidRDefault="00BD23F3" w:rsidP="006957A6">
            <w:pPr>
              <w:tabs>
                <w:tab w:val="left" w:pos="-1440"/>
                <w:tab w:val="left" w:pos="-720"/>
                <w:tab w:val="center" w:pos="7370"/>
              </w:tabs>
              <w:spacing w:before="40" w:after="40"/>
              <w:ind w:left="57" w:right="57"/>
              <w:jc w:val="center"/>
            </w:pPr>
            <w:hyperlink w:anchor="Par6_6_3" w:history="1">
              <w:r w:rsidR="00864A52" w:rsidRPr="00321410">
                <w:rPr>
                  <w:rStyle w:val="Hyperlink"/>
                </w:rPr>
                <w:t>6.6.3</w:t>
              </w:r>
            </w:hyperlink>
          </w:p>
        </w:tc>
        <w:tc>
          <w:tcPr>
            <w:tcW w:w="5466" w:type="dxa"/>
            <w:shd w:val="clear" w:color="auto" w:fill="auto"/>
          </w:tcPr>
          <w:p w14:paraId="17138F85" w14:textId="0D8E57FC" w:rsidR="00864A52" w:rsidRDefault="00864A52" w:rsidP="00DE32AA">
            <w:pPr>
              <w:tabs>
                <w:tab w:val="left" w:pos="-1440"/>
                <w:tab w:val="left" w:pos="-720"/>
                <w:tab w:val="center" w:pos="7370"/>
              </w:tabs>
              <w:spacing w:before="40" w:after="40"/>
              <w:ind w:left="57" w:right="57"/>
              <w:rPr>
                <w:rFonts w:cs="Arial"/>
              </w:rPr>
            </w:pPr>
            <w:r>
              <w:rPr>
                <w:lang w:val="en-US"/>
              </w:rPr>
              <w:t>Send a letter to Boseong and to Chupungnyeong urging them to strengthen their TB/LC activities for the benefit of all WMO Members</w:t>
            </w:r>
          </w:p>
        </w:tc>
        <w:tc>
          <w:tcPr>
            <w:tcW w:w="2213" w:type="dxa"/>
            <w:shd w:val="clear" w:color="auto" w:fill="auto"/>
          </w:tcPr>
          <w:p w14:paraId="6475A3ED" w14:textId="7392971E" w:rsidR="00864A52" w:rsidRDefault="00864A52" w:rsidP="006957A6">
            <w:pPr>
              <w:tabs>
                <w:tab w:val="left" w:pos="-1440"/>
                <w:tab w:val="left" w:pos="-720"/>
                <w:tab w:val="center" w:pos="7370"/>
              </w:tabs>
              <w:spacing w:before="40" w:after="40"/>
              <w:ind w:left="57" w:right="57"/>
              <w:rPr>
                <w:rFonts w:cs="Arial"/>
              </w:rPr>
            </w:pPr>
            <w:r>
              <w:rPr>
                <w:rFonts w:cs="Arial"/>
              </w:rPr>
              <w:t>Secretariat</w:t>
            </w:r>
          </w:p>
        </w:tc>
        <w:tc>
          <w:tcPr>
            <w:tcW w:w="1866" w:type="dxa"/>
            <w:shd w:val="clear" w:color="auto" w:fill="auto"/>
          </w:tcPr>
          <w:p w14:paraId="101EA74C" w14:textId="59BC59BA" w:rsidR="00864A52" w:rsidRDefault="00864A52" w:rsidP="006957A6">
            <w:pPr>
              <w:tabs>
                <w:tab w:val="left" w:pos="-1440"/>
                <w:tab w:val="left" w:pos="-720"/>
                <w:tab w:val="center" w:pos="7370"/>
              </w:tabs>
              <w:spacing w:before="40" w:after="40"/>
              <w:ind w:right="57"/>
              <w:rPr>
                <w:rFonts w:cs="Arial"/>
              </w:rPr>
            </w:pPr>
            <w:r>
              <w:rPr>
                <w:rFonts w:cs="Arial"/>
              </w:rPr>
              <w:t>May 2016</w:t>
            </w:r>
          </w:p>
        </w:tc>
        <w:tc>
          <w:tcPr>
            <w:tcW w:w="2278" w:type="dxa"/>
            <w:shd w:val="clear" w:color="auto" w:fill="auto"/>
          </w:tcPr>
          <w:p w14:paraId="0304CD2E" w14:textId="77777777" w:rsidR="00864A52" w:rsidRPr="00066B61" w:rsidRDefault="00864A52" w:rsidP="006957A6">
            <w:pPr>
              <w:tabs>
                <w:tab w:val="left" w:pos="-1440"/>
                <w:tab w:val="left" w:pos="-720"/>
                <w:tab w:val="center" w:pos="7370"/>
              </w:tabs>
              <w:spacing w:before="40" w:after="40"/>
              <w:ind w:left="57" w:right="57"/>
              <w:rPr>
                <w:rFonts w:cs="Arial"/>
              </w:rPr>
            </w:pPr>
          </w:p>
        </w:tc>
      </w:tr>
      <w:tr w:rsidR="00864A52" w:rsidRPr="00066B61" w14:paraId="79DF34F7" w14:textId="77777777" w:rsidTr="00DE32AA">
        <w:tc>
          <w:tcPr>
            <w:tcW w:w="1015" w:type="dxa"/>
            <w:shd w:val="clear" w:color="auto" w:fill="auto"/>
          </w:tcPr>
          <w:p w14:paraId="4D61677C" w14:textId="10B70168" w:rsidR="00864A52" w:rsidRPr="00066B61" w:rsidRDefault="00864A52" w:rsidP="00083851">
            <w:pPr>
              <w:tabs>
                <w:tab w:val="left" w:pos="-1440"/>
                <w:tab w:val="left" w:pos="-720"/>
                <w:tab w:val="center" w:pos="7370"/>
              </w:tabs>
              <w:spacing w:before="40" w:after="40"/>
              <w:ind w:left="57" w:right="57"/>
              <w:jc w:val="center"/>
              <w:rPr>
                <w:rFonts w:cs="Arial"/>
              </w:rPr>
            </w:pPr>
            <w:r>
              <w:rPr>
                <w:rFonts w:cs="Arial"/>
              </w:rPr>
              <w:t>32</w:t>
            </w:r>
          </w:p>
        </w:tc>
        <w:tc>
          <w:tcPr>
            <w:tcW w:w="1394" w:type="dxa"/>
            <w:shd w:val="clear" w:color="auto" w:fill="auto"/>
          </w:tcPr>
          <w:p w14:paraId="2CCBCD39" w14:textId="42550FCE" w:rsidR="00864A52" w:rsidRPr="00066B61" w:rsidRDefault="00BD23F3" w:rsidP="006957A6">
            <w:pPr>
              <w:tabs>
                <w:tab w:val="left" w:pos="-1440"/>
                <w:tab w:val="left" w:pos="-720"/>
                <w:tab w:val="center" w:pos="7370"/>
              </w:tabs>
              <w:spacing w:before="40" w:after="40"/>
              <w:ind w:left="57" w:right="57"/>
              <w:jc w:val="center"/>
              <w:rPr>
                <w:rFonts w:cs="Arial"/>
              </w:rPr>
            </w:pPr>
            <w:hyperlink w:anchor="Par6_7_2" w:history="1">
              <w:r w:rsidR="00864A52" w:rsidRPr="00D72E1D">
                <w:rPr>
                  <w:rStyle w:val="Hyperlink"/>
                  <w:rFonts w:cs="Arial"/>
                </w:rPr>
                <w:t>6.7.2</w:t>
              </w:r>
            </w:hyperlink>
          </w:p>
        </w:tc>
        <w:tc>
          <w:tcPr>
            <w:tcW w:w="5466" w:type="dxa"/>
            <w:shd w:val="clear" w:color="auto" w:fill="auto"/>
          </w:tcPr>
          <w:p w14:paraId="218CE0FF" w14:textId="3ABBD3CD" w:rsidR="00864A52" w:rsidRPr="00066B61" w:rsidRDefault="00864A52" w:rsidP="00DE32AA">
            <w:pPr>
              <w:tabs>
                <w:tab w:val="left" w:pos="-1440"/>
                <w:tab w:val="left" w:pos="-720"/>
                <w:tab w:val="center" w:pos="7370"/>
              </w:tabs>
              <w:spacing w:before="40" w:after="40"/>
              <w:ind w:left="57" w:right="57"/>
              <w:rPr>
                <w:rFonts w:cs="Arial"/>
              </w:rPr>
            </w:pPr>
            <w:r>
              <w:rPr>
                <w:rFonts w:cs="Arial"/>
              </w:rPr>
              <w:t>A</w:t>
            </w:r>
            <w:r w:rsidRPr="00DE32AA">
              <w:rPr>
                <w:rFonts w:cs="Arial"/>
              </w:rPr>
              <w:t>pproach the hydrological community to assess its interest in having a standard</w:t>
            </w:r>
            <w:r>
              <w:rPr>
                <w:rFonts w:cs="Arial"/>
              </w:rPr>
              <w:t xml:space="preserve"> </w:t>
            </w:r>
            <w:r w:rsidRPr="00DE32AA">
              <w:rPr>
                <w:rFonts w:cs="Arial"/>
              </w:rPr>
              <w:t>for classification of instruments for rainfall intensity measurements.</w:t>
            </w:r>
          </w:p>
        </w:tc>
        <w:tc>
          <w:tcPr>
            <w:tcW w:w="2213" w:type="dxa"/>
            <w:shd w:val="clear" w:color="auto" w:fill="auto"/>
          </w:tcPr>
          <w:p w14:paraId="52B93770" w14:textId="77777777" w:rsidR="00864A52" w:rsidRDefault="00864A52" w:rsidP="006957A6">
            <w:pPr>
              <w:tabs>
                <w:tab w:val="left" w:pos="-1440"/>
                <w:tab w:val="left" w:pos="-720"/>
                <w:tab w:val="center" w:pos="7370"/>
              </w:tabs>
              <w:spacing w:before="40" w:after="40"/>
              <w:ind w:left="57" w:right="57"/>
              <w:rPr>
                <w:rFonts w:cs="Arial"/>
              </w:rPr>
            </w:pPr>
            <w:r>
              <w:rPr>
                <w:rFonts w:cs="Arial"/>
              </w:rPr>
              <w:t>ET-OIST</w:t>
            </w:r>
          </w:p>
          <w:p w14:paraId="34A04F95" w14:textId="1662456C" w:rsidR="00864A52" w:rsidRPr="00066B61" w:rsidRDefault="00864A52" w:rsidP="006957A6">
            <w:pPr>
              <w:tabs>
                <w:tab w:val="left" w:pos="-1440"/>
                <w:tab w:val="left" w:pos="-720"/>
                <w:tab w:val="center" w:pos="7370"/>
              </w:tabs>
              <w:spacing w:before="40" w:after="40"/>
              <w:ind w:left="57" w:right="57"/>
              <w:rPr>
                <w:rFonts w:cs="Arial"/>
              </w:rPr>
            </w:pPr>
            <w:r>
              <w:rPr>
                <w:rFonts w:cs="Arial"/>
              </w:rPr>
              <w:t>Secretariat</w:t>
            </w:r>
          </w:p>
        </w:tc>
        <w:tc>
          <w:tcPr>
            <w:tcW w:w="1866" w:type="dxa"/>
            <w:shd w:val="clear" w:color="auto" w:fill="auto"/>
          </w:tcPr>
          <w:p w14:paraId="0519E2C5" w14:textId="530E0518" w:rsidR="00864A52" w:rsidRPr="00066B61" w:rsidRDefault="00864A52" w:rsidP="006957A6">
            <w:pPr>
              <w:tabs>
                <w:tab w:val="left" w:pos="-1440"/>
                <w:tab w:val="left" w:pos="-720"/>
                <w:tab w:val="center" w:pos="7370"/>
              </w:tabs>
              <w:spacing w:before="40" w:after="40"/>
              <w:ind w:left="57" w:right="57"/>
              <w:rPr>
                <w:rFonts w:cs="Arial"/>
              </w:rPr>
            </w:pPr>
            <w:r>
              <w:rPr>
                <w:rFonts w:cs="Arial"/>
              </w:rPr>
              <w:t>May 2016</w:t>
            </w:r>
          </w:p>
        </w:tc>
        <w:tc>
          <w:tcPr>
            <w:tcW w:w="2278" w:type="dxa"/>
            <w:shd w:val="clear" w:color="auto" w:fill="auto"/>
          </w:tcPr>
          <w:p w14:paraId="4D1D58A9" w14:textId="77777777" w:rsidR="00864A52" w:rsidRPr="00066B61" w:rsidRDefault="00864A52" w:rsidP="006957A6">
            <w:pPr>
              <w:tabs>
                <w:tab w:val="left" w:pos="-1440"/>
                <w:tab w:val="left" w:pos="-720"/>
                <w:tab w:val="center" w:pos="7370"/>
              </w:tabs>
              <w:spacing w:before="40" w:after="40"/>
              <w:ind w:left="57" w:right="57"/>
              <w:rPr>
                <w:rFonts w:cs="Arial"/>
              </w:rPr>
            </w:pPr>
          </w:p>
        </w:tc>
      </w:tr>
      <w:tr w:rsidR="00864A52" w:rsidRPr="00066B61" w14:paraId="3437AC17" w14:textId="77777777" w:rsidTr="00DE32AA">
        <w:tc>
          <w:tcPr>
            <w:tcW w:w="1015" w:type="dxa"/>
            <w:shd w:val="clear" w:color="auto" w:fill="auto"/>
          </w:tcPr>
          <w:p w14:paraId="7F7F0B91" w14:textId="57BD9CD1" w:rsidR="00864A52" w:rsidRPr="00066B61" w:rsidRDefault="00864A52" w:rsidP="006957A6">
            <w:pPr>
              <w:tabs>
                <w:tab w:val="left" w:pos="-1440"/>
                <w:tab w:val="left" w:pos="-720"/>
                <w:tab w:val="center" w:pos="7370"/>
              </w:tabs>
              <w:spacing w:before="40" w:after="40"/>
              <w:ind w:left="57" w:right="57"/>
              <w:jc w:val="center"/>
              <w:rPr>
                <w:rFonts w:cs="Arial"/>
              </w:rPr>
            </w:pPr>
            <w:r>
              <w:rPr>
                <w:rFonts w:cs="Arial"/>
              </w:rPr>
              <w:t>33</w:t>
            </w:r>
          </w:p>
        </w:tc>
        <w:tc>
          <w:tcPr>
            <w:tcW w:w="1394" w:type="dxa"/>
            <w:shd w:val="clear" w:color="auto" w:fill="auto"/>
          </w:tcPr>
          <w:p w14:paraId="47EBBADA" w14:textId="62154700" w:rsidR="00864A52" w:rsidRDefault="00BD23F3" w:rsidP="006957A6">
            <w:pPr>
              <w:tabs>
                <w:tab w:val="left" w:pos="-1440"/>
                <w:tab w:val="left" w:pos="-720"/>
                <w:tab w:val="center" w:pos="7370"/>
              </w:tabs>
              <w:spacing w:before="40" w:after="40"/>
              <w:ind w:left="57" w:right="57"/>
              <w:jc w:val="center"/>
              <w:rPr>
                <w:rFonts w:cs="Arial"/>
              </w:rPr>
            </w:pPr>
            <w:hyperlink w:anchor="Par6_9_1" w:history="1">
              <w:r w:rsidR="00864A52" w:rsidRPr="00D72E1D">
                <w:rPr>
                  <w:rStyle w:val="Hyperlink"/>
                  <w:rFonts w:cs="Arial"/>
                </w:rPr>
                <w:t>6.8.6</w:t>
              </w:r>
            </w:hyperlink>
          </w:p>
        </w:tc>
        <w:tc>
          <w:tcPr>
            <w:tcW w:w="5466" w:type="dxa"/>
            <w:shd w:val="clear" w:color="auto" w:fill="auto"/>
          </w:tcPr>
          <w:p w14:paraId="396C1CBB" w14:textId="5D9F84D3" w:rsidR="00864A52" w:rsidRDefault="00864A52" w:rsidP="00DE32AA">
            <w:pPr>
              <w:tabs>
                <w:tab w:val="left" w:pos="-1440"/>
                <w:tab w:val="left" w:pos="-720"/>
                <w:tab w:val="center" w:pos="7370"/>
              </w:tabs>
              <w:spacing w:before="40" w:after="40"/>
              <w:ind w:left="57" w:right="57"/>
              <w:rPr>
                <w:rFonts w:cs="Arial"/>
              </w:rPr>
            </w:pPr>
            <w:r>
              <w:rPr>
                <w:rFonts w:cs="Arial"/>
              </w:rPr>
              <w:t>D</w:t>
            </w:r>
            <w:r w:rsidRPr="00DE32AA">
              <w:rPr>
                <w:rFonts w:cs="Arial"/>
              </w:rPr>
              <w:t xml:space="preserve">evelop a concept on what should be developed by CIMO for guiding WMO Members on their procurement activities towards sustaining measurements, including possibly the development </w:t>
            </w:r>
            <w:r w:rsidRPr="00DE32AA">
              <w:rPr>
                <w:rFonts w:cs="Arial"/>
              </w:rPr>
              <w:lastRenderedPageBreak/>
              <w:t>of e-learning material.</w:t>
            </w:r>
          </w:p>
        </w:tc>
        <w:tc>
          <w:tcPr>
            <w:tcW w:w="2213" w:type="dxa"/>
            <w:shd w:val="clear" w:color="auto" w:fill="auto"/>
          </w:tcPr>
          <w:p w14:paraId="10997104" w14:textId="77777777" w:rsidR="00864A52" w:rsidRDefault="00864A52" w:rsidP="006957A6">
            <w:pPr>
              <w:tabs>
                <w:tab w:val="left" w:pos="-1440"/>
                <w:tab w:val="left" w:pos="-720"/>
                <w:tab w:val="center" w:pos="7370"/>
              </w:tabs>
              <w:spacing w:before="40" w:after="40"/>
              <w:ind w:left="57" w:right="57"/>
              <w:rPr>
                <w:rFonts w:cs="Arial"/>
              </w:rPr>
            </w:pPr>
            <w:r>
              <w:rPr>
                <w:rFonts w:cs="Arial"/>
              </w:rPr>
              <w:lastRenderedPageBreak/>
              <w:t>Vice President</w:t>
            </w:r>
          </w:p>
          <w:p w14:paraId="0396FC1E" w14:textId="466A1502" w:rsidR="00864A52" w:rsidRDefault="00864A52" w:rsidP="006957A6">
            <w:pPr>
              <w:tabs>
                <w:tab w:val="left" w:pos="-1440"/>
                <w:tab w:val="left" w:pos="-720"/>
                <w:tab w:val="center" w:pos="7370"/>
              </w:tabs>
              <w:spacing w:before="40" w:after="40"/>
              <w:ind w:left="57" w:right="57"/>
              <w:rPr>
                <w:rFonts w:cs="Arial"/>
              </w:rPr>
            </w:pPr>
            <w:r>
              <w:rPr>
                <w:rFonts w:cs="Arial"/>
              </w:rPr>
              <w:t>Mr Hartley</w:t>
            </w:r>
          </w:p>
        </w:tc>
        <w:tc>
          <w:tcPr>
            <w:tcW w:w="1866" w:type="dxa"/>
            <w:shd w:val="clear" w:color="auto" w:fill="auto"/>
          </w:tcPr>
          <w:p w14:paraId="5252B7A1" w14:textId="4BB78B83" w:rsidR="00864A52" w:rsidRDefault="00864A52" w:rsidP="006957A6">
            <w:pPr>
              <w:tabs>
                <w:tab w:val="left" w:pos="-1440"/>
                <w:tab w:val="left" w:pos="-720"/>
                <w:tab w:val="center" w:pos="7370"/>
              </w:tabs>
              <w:spacing w:before="40" w:after="40"/>
              <w:ind w:left="57" w:right="57"/>
              <w:rPr>
                <w:rFonts w:cs="Arial"/>
              </w:rPr>
            </w:pPr>
            <w:r>
              <w:rPr>
                <w:rFonts w:cs="Arial"/>
              </w:rPr>
              <w:t>June 2016</w:t>
            </w:r>
          </w:p>
        </w:tc>
        <w:tc>
          <w:tcPr>
            <w:tcW w:w="2278" w:type="dxa"/>
            <w:shd w:val="clear" w:color="auto" w:fill="auto"/>
          </w:tcPr>
          <w:p w14:paraId="4A5B8630" w14:textId="77777777" w:rsidR="00864A52" w:rsidRPr="00066B61" w:rsidRDefault="00864A52" w:rsidP="006957A6">
            <w:pPr>
              <w:tabs>
                <w:tab w:val="left" w:pos="-1440"/>
                <w:tab w:val="left" w:pos="-720"/>
                <w:tab w:val="center" w:pos="7370"/>
              </w:tabs>
              <w:spacing w:before="40" w:after="40"/>
              <w:ind w:left="57" w:right="57"/>
              <w:rPr>
                <w:rFonts w:cs="Arial"/>
              </w:rPr>
            </w:pPr>
          </w:p>
        </w:tc>
      </w:tr>
      <w:tr w:rsidR="00864A52" w:rsidRPr="00066B61" w14:paraId="30362BF8" w14:textId="77777777" w:rsidTr="00DE32AA">
        <w:tc>
          <w:tcPr>
            <w:tcW w:w="1015" w:type="dxa"/>
            <w:shd w:val="clear" w:color="auto" w:fill="auto"/>
          </w:tcPr>
          <w:p w14:paraId="3C6866C4" w14:textId="2035D3F2" w:rsidR="00864A52" w:rsidRPr="00066B61" w:rsidRDefault="00864A52" w:rsidP="006957A6">
            <w:pPr>
              <w:tabs>
                <w:tab w:val="left" w:pos="-1440"/>
                <w:tab w:val="left" w:pos="-720"/>
                <w:tab w:val="center" w:pos="7370"/>
              </w:tabs>
              <w:spacing w:before="40" w:after="40"/>
              <w:ind w:left="57" w:right="57"/>
              <w:jc w:val="center"/>
              <w:rPr>
                <w:rFonts w:cs="Arial"/>
              </w:rPr>
            </w:pPr>
            <w:r>
              <w:rPr>
                <w:rFonts w:cs="Arial"/>
              </w:rPr>
              <w:lastRenderedPageBreak/>
              <w:t>34</w:t>
            </w:r>
          </w:p>
        </w:tc>
        <w:tc>
          <w:tcPr>
            <w:tcW w:w="1394" w:type="dxa"/>
            <w:shd w:val="clear" w:color="auto" w:fill="auto"/>
          </w:tcPr>
          <w:p w14:paraId="0C3B35AA" w14:textId="38345933" w:rsidR="00864A52" w:rsidRDefault="00BD23F3" w:rsidP="006957A6">
            <w:pPr>
              <w:tabs>
                <w:tab w:val="left" w:pos="-1440"/>
                <w:tab w:val="left" w:pos="-720"/>
                <w:tab w:val="center" w:pos="7370"/>
              </w:tabs>
              <w:spacing w:before="40" w:after="40"/>
              <w:ind w:left="57" w:right="57"/>
              <w:jc w:val="center"/>
              <w:rPr>
                <w:rFonts w:cs="Arial"/>
              </w:rPr>
            </w:pPr>
            <w:hyperlink w:anchor="Par6_9_1" w:history="1">
              <w:r w:rsidR="00864A52" w:rsidRPr="00D72E1D">
                <w:rPr>
                  <w:rStyle w:val="Hyperlink"/>
                  <w:rFonts w:cs="Arial"/>
                </w:rPr>
                <w:t>6.9.1</w:t>
              </w:r>
            </w:hyperlink>
          </w:p>
        </w:tc>
        <w:tc>
          <w:tcPr>
            <w:tcW w:w="5466" w:type="dxa"/>
            <w:shd w:val="clear" w:color="auto" w:fill="auto"/>
          </w:tcPr>
          <w:p w14:paraId="568660AC" w14:textId="5030A806" w:rsidR="00864A52" w:rsidRDefault="00864A52" w:rsidP="00DE32AA">
            <w:pPr>
              <w:tabs>
                <w:tab w:val="left" w:pos="-1440"/>
                <w:tab w:val="left" w:pos="-720"/>
                <w:tab w:val="center" w:pos="7370"/>
              </w:tabs>
              <w:spacing w:before="40" w:after="40"/>
              <w:ind w:left="57" w:right="57"/>
              <w:rPr>
                <w:rFonts w:cs="Arial"/>
              </w:rPr>
            </w:pPr>
            <w:r>
              <w:rPr>
                <w:rFonts w:cs="Arial"/>
              </w:rPr>
              <w:t>A</w:t>
            </w:r>
            <w:r w:rsidRPr="00DE32AA">
              <w:rPr>
                <w:rFonts w:cs="Arial"/>
              </w:rPr>
              <w:t xml:space="preserve">rrange for posting the procedure and the forms </w:t>
            </w:r>
            <w:r>
              <w:rPr>
                <w:rFonts w:cs="Arial"/>
              </w:rPr>
              <w:t xml:space="preserve">for nominations for CIMO Awards </w:t>
            </w:r>
            <w:r w:rsidRPr="00DE32AA">
              <w:rPr>
                <w:rFonts w:cs="Arial"/>
              </w:rPr>
              <w:t>on the website, together with a list of experts having received the outstanding awards, in a way similar to that used for the Vaisala Awards.</w:t>
            </w:r>
          </w:p>
        </w:tc>
        <w:tc>
          <w:tcPr>
            <w:tcW w:w="2213" w:type="dxa"/>
            <w:shd w:val="clear" w:color="auto" w:fill="auto"/>
          </w:tcPr>
          <w:p w14:paraId="7C377CE0" w14:textId="75AAC698" w:rsidR="00864A52" w:rsidRDefault="00864A52" w:rsidP="006957A6">
            <w:pPr>
              <w:tabs>
                <w:tab w:val="left" w:pos="-1440"/>
                <w:tab w:val="left" w:pos="-720"/>
                <w:tab w:val="center" w:pos="7370"/>
              </w:tabs>
              <w:spacing w:before="40" w:after="40"/>
              <w:ind w:left="57" w:right="57"/>
              <w:rPr>
                <w:rFonts w:cs="Arial"/>
              </w:rPr>
            </w:pPr>
            <w:r>
              <w:rPr>
                <w:rFonts w:cs="Arial"/>
              </w:rPr>
              <w:t>Secretariat</w:t>
            </w:r>
          </w:p>
        </w:tc>
        <w:tc>
          <w:tcPr>
            <w:tcW w:w="1866" w:type="dxa"/>
            <w:shd w:val="clear" w:color="auto" w:fill="auto"/>
          </w:tcPr>
          <w:p w14:paraId="77BE87C5" w14:textId="74186DF3" w:rsidR="00864A52" w:rsidRDefault="00864A52" w:rsidP="006957A6">
            <w:pPr>
              <w:tabs>
                <w:tab w:val="left" w:pos="-1440"/>
                <w:tab w:val="left" w:pos="-720"/>
                <w:tab w:val="center" w:pos="7370"/>
              </w:tabs>
              <w:spacing w:before="40" w:after="40"/>
              <w:ind w:left="57" w:right="57"/>
              <w:rPr>
                <w:rFonts w:cs="Arial"/>
              </w:rPr>
            </w:pPr>
            <w:r>
              <w:rPr>
                <w:rFonts w:cs="Arial"/>
              </w:rPr>
              <w:t>May 2016</w:t>
            </w:r>
          </w:p>
        </w:tc>
        <w:tc>
          <w:tcPr>
            <w:tcW w:w="2278" w:type="dxa"/>
            <w:shd w:val="clear" w:color="auto" w:fill="auto"/>
          </w:tcPr>
          <w:p w14:paraId="636B8E12" w14:textId="77777777" w:rsidR="00864A52" w:rsidRPr="00066B61" w:rsidRDefault="00864A52" w:rsidP="006957A6">
            <w:pPr>
              <w:tabs>
                <w:tab w:val="left" w:pos="-1440"/>
                <w:tab w:val="left" w:pos="-720"/>
                <w:tab w:val="center" w:pos="7370"/>
              </w:tabs>
              <w:spacing w:before="40" w:after="40"/>
              <w:ind w:left="57" w:right="57"/>
              <w:rPr>
                <w:rFonts w:cs="Arial"/>
              </w:rPr>
            </w:pPr>
          </w:p>
        </w:tc>
      </w:tr>
      <w:tr w:rsidR="00050B72" w:rsidRPr="00066B61" w14:paraId="05D6DBD9" w14:textId="77777777" w:rsidTr="00DE32AA">
        <w:tc>
          <w:tcPr>
            <w:tcW w:w="1015" w:type="dxa"/>
            <w:shd w:val="clear" w:color="auto" w:fill="auto"/>
          </w:tcPr>
          <w:p w14:paraId="76B2ED3D" w14:textId="1DF712A4" w:rsidR="00050B72" w:rsidRDefault="00050B72" w:rsidP="006957A6">
            <w:pPr>
              <w:tabs>
                <w:tab w:val="left" w:pos="-1440"/>
                <w:tab w:val="left" w:pos="-720"/>
                <w:tab w:val="center" w:pos="7370"/>
              </w:tabs>
              <w:spacing w:before="40" w:after="40"/>
              <w:ind w:left="57" w:right="57"/>
              <w:jc w:val="center"/>
              <w:rPr>
                <w:rFonts w:cs="Arial"/>
              </w:rPr>
            </w:pPr>
            <w:r>
              <w:rPr>
                <w:rFonts w:cs="Arial"/>
              </w:rPr>
              <w:t>35</w:t>
            </w:r>
          </w:p>
        </w:tc>
        <w:tc>
          <w:tcPr>
            <w:tcW w:w="1394" w:type="dxa"/>
            <w:shd w:val="clear" w:color="auto" w:fill="auto"/>
          </w:tcPr>
          <w:p w14:paraId="49443D10" w14:textId="2DEC894A" w:rsidR="00050B72" w:rsidRDefault="00BD23F3" w:rsidP="006957A6">
            <w:pPr>
              <w:tabs>
                <w:tab w:val="left" w:pos="-1440"/>
                <w:tab w:val="left" w:pos="-720"/>
                <w:tab w:val="center" w:pos="7370"/>
              </w:tabs>
              <w:spacing w:before="40" w:after="40"/>
              <w:ind w:left="57" w:right="57"/>
              <w:jc w:val="center"/>
            </w:pPr>
            <w:hyperlink w:anchor="Par6_9_10" w:history="1">
              <w:r w:rsidR="00050B72" w:rsidRPr="00321410">
                <w:rPr>
                  <w:rStyle w:val="Hyperlink"/>
                </w:rPr>
                <w:t>6.9.10</w:t>
              </w:r>
            </w:hyperlink>
          </w:p>
        </w:tc>
        <w:tc>
          <w:tcPr>
            <w:tcW w:w="5466" w:type="dxa"/>
            <w:shd w:val="clear" w:color="auto" w:fill="auto"/>
          </w:tcPr>
          <w:p w14:paraId="59E76B0C" w14:textId="1EBCD89E" w:rsidR="00050B72" w:rsidRDefault="00050B72" w:rsidP="00DE32AA">
            <w:pPr>
              <w:tabs>
                <w:tab w:val="left" w:pos="-1440"/>
                <w:tab w:val="left" w:pos="-720"/>
                <w:tab w:val="center" w:pos="7370"/>
              </w:tabs>
              <w:spacing w:before="40" w:after="40"/>
              <w:ind w:left="57" w:right="57"/>
              <w:rPr>
                <w:rFonts w:cs="Arial"/>
              </w:rPr>
            </w:pPr>
            <w:r>
              <w:rPr>
                <w:rFonts w:cs="Arial"/>
              </w:rPr>
              <w:t>Follow-up on recommendations related to training and collaboration with RTC</w:t>
            </w:r>
          </w:p>
        </w:tc>
        <w:tc>
          <w:tcPr>
            <w:tcW w:w="2213" w:type="dxa"/>
            <w:shd w:val="clear" w:color="auto" w:fill="auto"/>
          </w:tcPr>
          <w:p w14:paraId="1E029C34" w14:textId="4118A49C" w:rsidR="00050B72" w:rsidRDefault="00050B72" w:rsidP="00083851">
            <w:pPr>
              <w:tabs>
                <w:tab w:val="left" w:pos="-1440"/>
                <w:tab w:val="left" w:pos="-720"/>
                <w:tab w:val="center" w:pos="7370"/>
              </w:tabs>
              <w:spacing w:before="40" w:after="40"/>
              <w:ind w:left="57" w:right="57"/>
              <w:rPr>
                <w:rFonts w:cs="Arial"/>
              </w:rPr>
            </w:pPr>
            <w:r>
              <w:rPr>
                <w:rFonts w:cs="Arial"/>
              </w:rPr>
              <w:t xml:space="preserve">M. Garcia, </w:t>
            </w:r>
            <w:r>
              <w:rPr>
                <w:rFonts w:cs="Arial"/>
              </w:rPr>
              <w:br/>
              <w:t>R. Merrouchi and</w:t>
            </w:r>
            <w:r>
              <w:rPr>
                <w:rFonts w:cs="Arial"/>
              </w:rPr>
              <w:br/>
              <w:t>E. Buyukbas</w:t>
            </w:r>
          </w:p>
        </w:tc>
        <w:tc>
          <w:tcPr>
            <w:tcW w:w="1866" w:type="dxa"/>
            <w:shd w:val="clear" w:color="auto" w:fill="auto"/>
          </w:tcPr>
          <w:p w14:paraId="652F3F7F" w14:textId="2126256F" w:rsidR="00050B72" w:rsidRDefault="00050B72" w:rsidP="006957A6">
            <w:pPr>
              <w:tabs>
                <w:tab w:val="left" w:pos="-1440"/>
                <w:tab w:val="left" w:pos="-720"/>
                <w:tab w:val="center" w:pos="7370"/>
              </w:tabs>
              <w:spacing w:before="40" w:after="40"/>
              <w:ind w:left="57" w:right="57"/>
              <w:rPr>
                <w:rFonts w:cs="Arial"/>
              </w:rPr>
            </w:pPr>
            <w:r>
              <w:rPr>
                <w:rFonts w:cs="Arial"/>
              </w:rPr>
              <w:t>Dec. 2016</w:t>
            </w:r>
          </w:p>
        </w:tc>
        <w:tc>
          <w:tcPr>
            <w:tcW w:w="2278" w:type="dxa"/>
            <w:shd w:val="clear" w:color="auto" w:fill="auto"/>
          </w:tcPr>
          <w:p w14:paraId="60A3C559" w14:textId="77777777" w:rsidR="00050B72" w:rsidRPr="00066B61" w:rsidRDefault="00050B72" w:rsidP="006957A6">
            <w:pPr>
              <w:tabs>
                <w:tab w:val="left" w:pos="-1440"/>
                <w:tab w:val="left" w:pos="-720"/>
                <w:tab w:val="center" w:pos="7370"/>
              </w:tabs>
              <w:spacing w:before="40" w:after="40"/>
              <w:ind w:left="57" w:right="57"/>
              <w:rPr>
                <w:rFonts w:cs="Arial"/>
              </w:rPr>
            </w:pPr>
          </w:p>
        </w:tc>
      </w:tr>
      <w:tr w:rsidR="00864A52" w:rsidRPr="00066B61" w14:paraId="7A1EF773" w14:textId="77777777" w:rsidTr="00DE32AA">
        <w:tc>
          <w:tcPr>
            <w:tcW w:w="1015" w:type="dxa"/>
            <w:shd w:val="clear" w:color="auto" w:fill="auto"/>
          </w:tcPr>
          <w:p w14:paraId="44536498" w14:textId="4C10B278" w:rsidR="00864A52" w:rsidRPr="00066B61" w:rsidRDefault="00050B72" w:rsidP="006957A6">
            <w:pPr>
              <w:tabs>
                <w:tab w:val="left" w:pos="-1440"/>
                <w:tab w:val="left" w:pos="-720"/>
                <w:tab w:val="center" w:pos="7370"/>
              </w:tabs>
              <w:spacing w:before="40" w:after="40"/>
              <w:ind w:left="57" w:right="57"/>
              <w:jc w:val="center"/>
              <w:rPr>
                <w:rFonts w:cs="Arial"/>
              </w:rPr>
            </w:pPr>
            <w:r>
              <w:rPr>
                <w:rFonts w:cs="Arial"/>
              </w:rPr>
              <w:t>36</w:t>
            </w:r>
          </w:p>
        </w:tc>
        <w:tc>
          <w:tcPr>
            <w:tcW w:w="1394" w:type="dxa"/>
            <w:shd w:val="clear" w:color="auto" w:fill="auto"/>
          </w:tcPr>
          <w:p w14:paraId="4E47016C" w14:textId="3C20622E" w:rsidR="00864A52" w:rsidRDefault="00BD23F3" w:rsidP="006957A6">
            <w:pPr>
              <w:tabs>
                <w:tab w:val="left" w:pos="-1440"/>
                <w:tab w:val="left" w:pos="-720"/>
                <w:tab w:val="center" w:pos="7370"/>
              </w:tabs>
              <w:spacing w:before="40" w:after="40"/>
              <w:ind w:left="57" w:right="57"/>
              <w:jc w:val="center"/>
              <w:rPr>
                <w:rFonts w:cs="Arial"/>
              </w:rPr>
            </w:pPr>
            <w:hyperlink w:anchor="Par7_6" w:history="1">
              <w:r w:rsidR="00864A52" w:rsidRPr="00D72E1D">
                <w:rPr>
                  <w:rStyle w:val="Hyperlink"/>
                  <w:rFonts w:cs="Arial"/>
                </w:rPr>
                <w:t>7.6</w:t>
              </w:r>
            </w:hyperlink>
          </w:p>
        </w:tc>
        <w:tc>
          <w:tcPr>
            <w:tcW w:w="5466" w:type="dxa"/>
            <w:shd w:val="clear" w:color="auto" w:fill="auto"/>
          </w:tcPr>
          <w:p w14:paraId="150E5CC9" w14:textId="33CD1A7A" w:rsidR="00864A52" w:rsidRDefault="00864A52" w:rsidP="00DE32AA">
            <w:pPr>
              <w:tabs>
                <w:tab w:val="left" w:pos="-1440"/>
                <w:tab w:val="left" w:pos="-720"/>
                <w:tab w:val="center" w:pos="7370"/>
              </w:tabs>
              <w:spacing w:before="40" w:after="40"/>
              <w:ind w:left="57" w:right="57"/>
              <w:rPr>
                <w:rFonts w:cs="Arial"/>
              </w:rPr>
            </w:pPr>
            <w:r>
              <w:rPr>
                <w:rFonts w:cs="Arial"/>
              </w:rPr>
              <w:t>Provide</w:t>
            </w:r>
            <w:r w:rsidRPr="00DE32AA">
              <w:rPr>
                <w:rFonts w:cs="Arial"/>
              </w:rPr>
              <w:t xml:space="preserve"> an interim solution </w:t>
            </w:r>
            <w:r>
              <w:rPr>
                <w:rFonts w:cs="Arial"/>
              </w:rPr>
              <w:t xml:space="preserve">for an </w:t>
            </w:r>
            <w:r w:rsidRPr="00DE32AA">
              <w:rPr>
                <w:rFonts w:cs="Arial"/>
              </w:rPr>
              <w:t>o</w:t>
            </w:r>
            <w:r>
              <w:rPr>
                <w:rFonts w:cs="Arial"/>
              </w:rPr>
              <w:t xml:space="preserve">n-line mechanism to enable </w:t>
            </w:r>
            <w:r w:rsidRPr="00DE32AA">
              <w:rPr>
                <w:rFonts w:cs="Arial"/>
              </w:rPr>
              <w:t>CIMO ETs to exchange material.</w:t>
            </w:r>
          </w:p>
        </w:tc>
        <w:tc>
          <w:tcPr>
            <w:tcW w:w="2213" w:type="dxa"/>
            <w:shd w:val="clear" w:color="auto" w:fill="auto"/>
          </w:tcPr>
          <w:p w14:paraId="630A489C" w14:textId="6253E352" w:rsidR="00864A52" w:rsidRDefault="00864A52" w:rsidP="006957A6">
            <w:pPr>
              <w:tabs>
                <w:tab w:val="left" w:pos="-1440"/>
                <w:tab w:val="left" w:pos="-720"/>
                <w:tab w:val="center" w:pos="7370"/>
              </w:tabs>
              <w:spacing w:before="40" w:after="40"/>
              <w:ind w:left="57" w:right="57"/>
              <w:rPr>
                <w:rFonts w:cs="Arial"/>
              </w:rPr>
            </w:pPr>
            <w:r>
              <w:rPr>
                <w:rFonts w:cs="Arial"/>
              </w:rPr>
              <w:t>Secretariat</w:t>
            </w:r>
          </w:p>
        </w:tc>
        <w:tc>
          <w:tcPr>
            <w:tcW w:w="1866" w:type="dxa"/>
            <w:shd w:val="clear" w:color="auto" w:fill="auto"/>
          </w:tcPr>
          <w:p w14:paraId="1C906E5A" w14:textId="5E7D9103" w:rsidR="00864A52" w:rsidRDefault="00864A52" w:rsidP="006957A6">
            <w:pPr>
              <w:tabs>
                <w:tab w:val="left" w:pos="-1440"/>
                <w:tab w:val="left" w:pos="-720"/>
                <w:tab w:val="center" w:pos="7370"/>
              </w:tabs>
              <w:spacing w:before="40" w:after="40"/>
              <w:ind w:left="57" w:right="57"/>
              <w:rPr>
                <w:rFonts w:cs="Arial"/>
              </w:rPr>
            </w:pPr>
            <w:r>
              <w:rPr>
                <w:rFonts w:cs="Arial"/>
              </w:rPr>
              <w:t>May 2016</w:t>
            </w:r>
          </w:p>
        </w:tc>
        <w:tc>
          <w:tcPr>
            <w:tcW w:w="2278" w:type="dxa"/>
            <w:shd w:val="clear" w:color="auto" w:fill="auto"/>
          </w:tcPr>
          <w:p w14:paraId="6BE638D3" w14:textId="77777777" w:rsidR="00864A52" w:rsidRPr="00066B61" w:rsidRDefault="00864A52" w:rsidP="006957A6">
            <w:pPr>
              <w:tabs>
                <w:tab w:val="left" w:pos="-1440"/>
                <w:tab w:val="left" w:pos="-720"/>
                <w:tab w:val="center" w:pos="7370"/>
              </w:tabs>
              <w:spacing w:before="40" w:after="40"/>
              <w:ind w:left="57" w:right="57"/>
              <w:rPr>
                <w:rFonts w:cs="Arial"/>
              </w:rPr>
            </w:pPr>
          </w:p>
        </w:tc>
      </w:tr>
    </w:tbl>
    <w:p w14:paraId="02FFE550" w14:textId="2690A6F8" w:rsidR="00B25990" w:rsidRDefault="00B25990" w:rsidP="00B25990"/>
    <w:p w14:paraId="2E0CF206" w14:textId="77777777" w:rsidR="00B25990" w:rsidRPr="00A6241D" w:rsidRDefault="00B25990" w:rsidP="00B25990">
      <w:pPr>
        <w:jc w:val="center"/>
        <w:rPr>
          <w:lang w:val="en-US"/>
        </w:rPr>
      </w:pPr>
      <w:r w:rsidRPr="00B25990">
        <w:rPr>
          <w:rFonts w:cs="Arial"/>
          <w:lang w:val="en-US"/>
        </w:rPr>
        <w:t>_______________</w:t>
      </w:r>
    </w:p>
    <w:sectPr w:rsidR="00B25990" w:rsidRPr="00A6241D" w:rsidSect="0035132E">
      <w:headerReference w:type="default" r:id="rId48"/>
      <w:headerReference w:type="first" r:id="rId49"/>
      <w:pgSz w:w="16838" w:h="11906" w:orient="landscape" w:code="9"/>
      <w:pgMar w:top="1411" w:right="1411" w:bottom="1411" w:left="1411"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4F423A" w14:textId="77777777" w:rsidR="00B26F87" w:rsidRDefault="00B26F87">
      <w:r>
        <w:separator/>
      </w:r>
    </w:p>
  </w:endnote>
  <w:endnote w:type="continuationSeparator" w:id="0">
    <w:p w14:paraId="3CE09462" w14:textId="77777777" w:rsidR="00B26F87" w:rsidRDefault="00B26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MT">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F66CEE" w14:textId="77777777" w:rsidR="00B26F87" w:rsidRDefault="00B26F87">
      <w:r>
        <w:separator/>
      </w:r>
    </w:p>
  </w:footnote>
  <w:footnote w:type="continuationSeparator" w:id="0">
    <w:p w14:paraId="2298B1E4" w14:textId="77777777" w:rsidR="00B26F87" w:rsidRDefault="00B26F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381B9" w14:textId="77777777" w:rsidR="00B26F87" w:rsidRPr="000E10CF" w:rsidRDefault="00B26F87" w:rsidP="00EC4BB8">
    <w:pPr>
      <w:pStyle w:val="Header"/>
      <w:ind w:right="360"/>
      <w:jc w:val="center"/>
      <w:rPr>
        <w:rFonts w:ascii="Arial" w:hAnsi="Arial" w:cs="Arial"/>
        <w:sz w:val="22"/>
        <w:szCs w:val="22"/>
        <w:lang w:val="it-IT"/>
      </w:rPr>
    </w:pPr>
    <w:r>
      <w:rPr>
        <w:rFonts w:ascii="Arial" w:hAnsi="Arial" w:cs="Arial"/>
        <w:sz w:val="20"/>
        <w:szCs w:val="20"/>
        <w:lang w:val="it-IT"/>
      </w:rPr>
      <w:t>CIMO-MG-9,</w:t>
    </w:r>
    <w:r w:rsidRPr="00495501">
      <w:rPr>
        <w:rFonts w:ascii="Arial" w:hAnsi="Arial" w:cs="Arial"/>
        <w:sz w:val="20"/>
        <w:szCs w:val="20"/>
        <w:lang w:val="it-IT"/>
      </w:rPr>
      <w:t xml:space="preserve"> </w:t>
    </w:r>
    <w:r w:rsidRPr="00EC4BB8">
      <w:rPr>
        <w:rFonts w:ascii="Arial" w:hAnsi="Arial" w:cs="Arial"/>
        <w:sz w:val="20"/>
        <w:szCs w:val="20"/>
        <w:lang w:val="it-IT"/>
      </w:rPr>
      <w:t xml:space="preserve">p. </w:t>
    </w:r>
    <w:r w:rsidRPr="00EC4BB8">
      <w:rPr>
        <w:rStyle w:val="PageNumber"/>
        <w:rFonts w:ascii="Arial" w:hAnsi="Arial" w:cs="Arial"/>
        <w:sz w:val="20"/>
        <w:szCs w:val="20"/>
      </w:rPr>
      <w:fldChar w:fldCharType="begin"/>
    </w:r>
    <w:r w:rsidRPr="00EC4BB8">
      <w:rPr>
        <w:rStyle w:val="PageNumber"/>
        <w:rFonts w:ascii="Arial" w:hAnsi="Arial" w:cs="Arial"/>
        <w:sz w:val="20"/>
        <w:szCs w:val="20"/>
      </w:rPr>
      <w:instrText xml:space="preserve"> PAGE </w:instrText>
    </w:r>
    <w:r w:rsidRPr="00EC4BB8">
      <w:rPr>
        <w:rStyle w:val="PageNumber"/>
        <w:rFonts w:ascii="Arial" w:hAnsi="Arial" w:cs="Arial"/>
        <w:sz w:val="20"/>
        <w:szCs w:val="20"/>
      </w:rPr>
      <w:fldChar w:fldCharType="separate"/>
    </w:r>
    <w:r>
      <w:rPr>
        <w:rStyle w:val="PageNumber"/>
        <w:rFonts w:ascii="Arial" w:hAnsi="Arial" w:cs="Arial"/>
        <w:noProof/>
        <w:sz w:val="20"/>
        <w:szCs w:val="20"/>
      </w:rPr>
      <w:t>ii</w:t>
    </w:r>
    <w:r w:rsidRPr="00EC4BB8">
      <w:rPr>
        <w:rStyle w:val="PageNumber"/>
        <w:rFonts w:ascii="Arial" w:hAnsi="Arial" w:cs="Arial"/>
        <w:sz w:val="20"/>
        <w:szCs w:val="20"/>
      </w:rPr>
      <w:fldChar w:fldCharType="end"/>
    </w:r>
  </w:p>
  <w:p w14:paraId="41F486C0" w14:textId="77777777" w:rsidR="00B26F87" w:rsidRDefault="00B26F8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EFC0D" w14:textId="551356BF" w:rsidR="00B26F87" w:rsidRPr="000E10CF" w:rsidRDefault="00B26F87" w:rsidP="00A75E75">
    <w:pPr>
      <w:pStyle w:val="Header"/>
      <w:ind w:right="360"/>
      <w:jc w:val="center"/>
      <w:rPr>
        <w:rFonts w:ascii="Arial" w:hAnsi="Arial" w:cs="Arial"/>
        <w:sz w:val="22"/>
        <w:szCs w:val="22"/>
        <w:lang w:val="it-IT"/>
      </w:rPr>
    </w:pPr>
    <w:r>
      <w:rPr>
        <w:rFonts w:ascii="Arial" w:hAnsi="Arial" w:cs="Arial"/>
        <w:sz w:val="20"/>
        <w:szCs w:val="20"/>
      </w:rPr>
      <w:t>CIMO MG-14</w:t>
    </w:r>
    <w:r w:rsidRPr="00F7487A">
      <w:rPr>
        <w:rFonts w:ascii="Arial" w:hAnsi="Arial" w:cs="Arial"/>
        <w:sz w:val="20"/>
        <w:szCs w:val="20"/>
      </w:rPr>
      <w:t xml:space="preserve">, ANNEX </w:t>
    </w:r>
    <w:r>
      <w:rPr>
        <w:rFonts w:ascii="Arial" w:hAnsi="Arial" w:cs="Arial"/>
        <w:sz w:val="20"/>
        <w:szCs w:val="20"/>
      </w:rPr>
      <w:t>II</w:t>
    </w:r>
    <w:r w:rsidRPr="00711D92">
      <w:rPr>
        <w:rFonts w:ascii="Arial" w:hAnsi="Arial" w:cs="Arial"/>
        <w:sz w:val="20"/>
        <w:szCs w:val="20"/>
        <w:lang w:val="it-IT"/>
      </w:rPr>
      <w:t xml:space="preserve">, p. </w:t>
    </w:r>
    <w:r w:rsidRPr="00711D92">
      <w:rPr>
        <w:rStyle w:val="PageNumber"/>
        <w:rFonts w:ascii="Arial" w:hAnsi="Arial" w:cs="Arial"/>
        <w:sz w:val="20"/>
        <w:szCs w:val="20"/>
      </w:rPr>
      <w:fldChar w:fldCharType="begin"/>
    </w:r>
    <w:r w:rsidRPr="008E492B">
      <w:rPr>
        <w:rStyle w:val="PageNumber"/>
        <w:rFonts w:ascii="Arial" w:hAnsi="Arial" w:cs="Arial"/>
        <w:sz w:val="20"/>
        <w:szCs w:val="20"/>
        <w:lang w:val="pt-BR"/>
      </w:rPr>
      <w:instrText xml:space="preserve"> PAGE </w:instrText>
    </w:r>
    <w:r w:rsidRPr="00711D92">
      <w:rPr>
        <w:rStyle w:val="PageNumber"/>
        <w:rFonts w:ascii="Arial" w:hAnsi="Arial" w:cs="Arial"/>
        <w:sz w:val="20"/>
        <w:szCs w:val="20"/>
      </w:rPr>
      <w:fldChar w:fldCharType="separate"/>
    </w:r>
    <w:r w:rsidR="00BD23F3">
      <w:rPr>
        <w:rStyle w:val="PageNumber"/>
        <w:rFonts w:ascii="Arial" w:hAnsi="Arial" w:cs="Arial"/>
        <w:noProof/>
        <w:sz w:val="20"/>
        <w:szCs w:val="20"/>
        <w:lang w:val="pt-BR"/>
      </w:rPr>
      <w:t>2</w:t>
    </w:r>
    <w:r w:rsidRPr="00711D92">
      <w:rPr>
        <w:rStyle w:val="PageNumber"/>
        <w:rFonts w:ascii="Arial" w:hAnsi="Arial" w:cs="Arial"/>
        <w:sz w:val="20"/>
        <w:szCs w:val="20"/>
      </w:rPr>
      <w:fldChar w:fldCharType="end"/>
    </w:r>
  </w:p>
  <w:p w14:paraId="026861A2" w14:textId="77777777" w:rsidR="00B26F87" w:rsidRPr="00495501" w:rsidRDefault="00B26F87" w:rsidP="00A75E75">
    <w:pPr>
      <w:pStyle w:val="Header"/>
      <w:jc w:val="cent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A1513" w14:textId="0CD2ACE4" w:rsidR="00B26F87" w:rsidRPr="000E10CF" w:rsidRDefault="00B26F87" w:rsidP="00A75E75">
    <w:pPr>
      <w:pStyle w:val="Header"/>
      <w:ind w:right="360"/>
      <w:jc w:val="center"/>
      <w:rPr>
        <w:rFonts w:ascii="Arial" w:hAnsi="Arial" w:cs="Arial"/>
        <w:sz w:val="22"/>
        <w:szCs w:val="22"/>
        <w:lang w:val="it-IT"/>
      </w:rPr>
    </w:pPr>
    <w:r>
      <w:rPr>
        <w:rFonts w:ascii="Arial" w:hAnsi="Arial" w:cs="Arial"/>
        <w:sz w:val="20"/>
        <w:szCs w:val="20"/>
        <w:lang w:val="it-IT"/>
      </w:rPr>
      <w:t>CIMO MG-14,</w:t>
    </w:r>
    <w:r w:rsidRPr="008E492B">
      <w:rPr>
        <w:rFonts w:ascii="Arial" w:hAnsi="Arial"/>
        <w:sz w:val="20"/>
        <w:lang w:val="pt-BR"/>
      </w:rPr>
      <w:t xml:space="preserve"> ANNEX </w:t>
    </w:r>
    <w:r w:rsidRPr="008E492B">
      <w:rPr>
        <w:rFonts w:ascii="Arial" w:hAnsi="Arial" w:cs="Arial"/>
        <w:sz w:val="20"/>
        <w:szCs w:val="20"/>
        <w:lang w:val="pt-BR"/>
      </w:rPr>
      <w:t>I</w:t>
    </w:r>
    <w:r>
      <w:rPr>
        <w:rFonts w:ascii="Arial" w:hAnsi="Arial" w:cs="Arial"/>
        <w:sz w:val="20"/>
        <w:szCs w:val="20"/>
        <w:lang w:val="pt-BR"/>
      </w:rPr>
      <w:t>I</w:t>
    </w:r>
  </w:p>
  <w:p w14:paraId="480747D4" w14:textId="77777777" w:rsidR="00B26F87" w:rsidRPr="00495501" w:rsidRDefault="00B26F87">
    <w:pPr>
      <w:pStyle w:val="Header"/>
      <w:jc w:val="cent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CDEFB" w14:textId="0688F653" w:rsidR="00B26F87" w:rsidRPr="000E10CF" w:rsidRDefault="00B26F87" w:rsidP="00A75E75">
    <w:pPr>
      <w:pStyle w:val="Header"/>
      <w:ind w:right="360"/>
      <w:jc w:val="center"/>
      <w:rPr>
        <w:rFonts w:ascii="Arial" w:hAnsi="Arial" w:cs="Arial"/>
        <w:sz w:val="22"/>
        <w:szCs w:val="22"/>
        <w:lang w:val="it-IT"/>
      </w:rPr>
    </w:pPr>
    <w:r>
      <w:rPr>
        <w:rFonts w:ascii="Arial" w:hAnsi="Arial" w:cs="Arial"/>
        <w:sz w:val="20"/>
        <w:szCs w:val="20"/>
      </w:rPr>
      <w:t>CIMO MG-14</w:t>
    </w:r>
    <w:r w:rsidRPr="00F7487A">
      <w:rPr>
        <w:rFonts w:ascii="Arial" w:hAnsi="Arial" w:cs="Arial"/>
        <w:sz w:val="20"/>
        <w:szCs w:val="20"/>
      </w:rPr>
      <w:t xml:space="preserve">, ANNEX </w:t>
    </w:r>
    <w:r>
      <w:rPr>
        <w:rFonts w:ascii="Arial" w:hAnsi="Arial" w:cs="Arial"/>
        <w:sz w:val="20"/>
        <w:szCs w:val="20"/>
      </w:rPr>
      <w:t>III</w:t>
    </w:r>
    <w:r w:rsidRPr="00711D92">
      <w:rPr>
        <w:rFonts w:ascii="Arial" w:hAnsi="Arial" w:cs="Arial"/>
        <w:sz w:val="20"/>
        <w:szCs w:val="20"/>
        <w:lang w:val="it-IT"/>
      </w:rPr>
      <w:t xml:space="preserve">, p. </w:t>
    </w:r>
    <w:r w:rsidRPr="00711D92">
      <w:rPr>
        <w:rStyle w:val="PageNumber"/>
        <w:rFonts w:ascii="Arial" w:hAnsi="Arial" w:cs="Arial"/>
        <w:sz w:val="20"/>
        <w:szCs w:val="20"/>
      </w:rPr>
      <w:fldChar w:fldCharType="begin"/>
    </w:r>
    <w:r w:rsidRPr="008E492B">
      <w:rPr>
        <w:rStyle w:val="PageNumber"/>
        <w:rFonts w:ascii="Arial" w:hAnsi="Arial" w:cs="Arial"/>
        <w:sz w:val="20"/>
        <w:szCs w:val="20"/>
        <w:lang w:val="pt-BR"/>
      </w:rPr>
      <w:instrText xml:space="preserve"> PAGE </w:instrText>
    </w:r>
    <w:r w:rsidRPr="00711D92">
      <w:rPr>
        <w:rStyle w:val="PageNumber"/>
        <w:rFonts w:ascii="Arial" w:hAnsi="Arial" w:cs="Arial"/>
        <w:sz w:val="20"/>
        <w:szCs w:val="20"/>
      </w:rPr>
      <w:fldChar w:fldCharType="separate"/>
    </w:r>
    <w:r w:rsidR="00BD23F3">
      <w:rPr>
        <w:rStyle w:val="PageNumber"/>
        <w:rFonts w:ascii="Arial" w:hAnsi="Arial" w:cs="Arial"/>
        <w:noProof/>
        <w:sz w:val="20"/>
        <w:szCs w:val="20"/>
        <w:lang w:val="pt-BR"/>
      </w:rPr>
      <w:t>5</w:t>
    </w:r>
    <w:r w:rsidRPr="00711D92">
      <w:rPr>
        <w:rStyle w:val="PageNumber"/>
        <w:rFonts w:ascii="Arial" w:hAnsi="Arial" w:cs="Arial"/>
        <w:sz w:val="20"/>
        <w:szCs w:val="20"/>
      </w:rPr>
      <w:fldChar w:fldCharType="end"/>
    </w:r>
  </w:p>
  <w:p w14:paraId="4DA3232B" w14:textId="77777777" w:rsidR="00B26F87" w:rsidRPr="00495501" w:rsidRDefault="00B26F87" w:rsidP="00A75E75">
    <w:pPr>
      <w:pStyle w:val="Header"/>
      <w:jc w:val="cent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B2A12" w14:textId="66E9A17D" w:rsidR="00B26F87" w:rsidRPr="000E10CF" w:rsidRDefault="00B26F87" w:rsidP="00A75E75">
    <w:pPr>
      <w:pStyle w:val="Header"/>
      <w:ind w:right="360"/>
      <w:jc w:val="center"/>
      <w:rPr>
        <w:rFonts w:ascii="Arial" w:hAnsi="Arial" w:cs="Arial"/>
        <w:sz w:val="22"/>
        <w:szCs w:val="22"/>
        <w:lang w:val="it-IT"/>
      </w:rPr>
    </w:pPr>
    <w:r>
      <w:rPr>
        <w:rFonts w:ascii="Arial" w:hAnsi="Arial" w:cs="Arial"/>
        <w:sz w:val="20"/>
        <w:szCs w:val="20"/>
        <w:lang w:val="it-IT"/>
      </w:rPr>
      <w:t>CIMO MG-14,</w:t>
    </w:r>
    <w:r w:rsidRPr="008E492B">
      <w:rPr>
        <w:rFonts w:ascii="Arial" w:hAnsi="Arial"/>
        <w:sz w:val="20"/>
        <w:lang w:val="pt-BR"/>
      </w:rPr>
      <w:t xml:space="preserve"> ANNEX </w:t>
    </w:r>
    <w:r w:rsidRPr="008E492B">
      <w:rPr>
        <w:rFonts w:ascii="Arial" w:hAnsi="Arial" w:cs="Arial"/>
        <w:sz w:val="20"/>
        <w:szCs w:val="20"/>
        <w:lang w:val="pt-BR"/>
      </w:rPr>
      <w:t>I</w:t>
    </w:r>
    <w:r>
      <w:rPr>
        <w:rFonts w:ascii="Arial" w:hAnsi="Arial" w:cs="Arial"/>
        <w:sz w:val="20"/>
        <w:szCs w:val="20"/>
        <w:lang w:val="pt-BR"/>
      </w:rPr>
      <w:t>II</w:t>
    </w:r>
  </w:p>
  <w:p w14:paraId="7E59B772" w14:textId="77777777" w:rsidR="00B26F87" w:rsidRPr="00495501" w:rsidRDefault="00B26F87">
    <w:pPr>
      <w:pStyle w:val="Header"/>
      <w:jc w:val="cent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48141" w14:textId="50182F7B" w:rsidR="00B26F87" w:rsidRPr="000E10CF" w:rsidRDefault="00B26F87" w:rsidP="00A75E75">
    <w:pPr>
      <w:pStyle w:val="Header"/>
      <w:ind w:right="360"/>
      <w:jc w:val="center"/>
      <w:rPr>
        <w:rFonts w:ascii="Arial" w:hAnsi="Arial" w:cs="Arial"/>
        <w:sz w:val="22"/>
        <w:szCs w:val="22"/>
        <w:lang w:val="it-IT"/>
      </w:rPr>
    </w:pPr>
    <w:r>
      <w:rPr>
        <w:rFonts w:ascii="Arial" w:hAnsi="Arial" w:cs="Arial"/>
        <w:sz w:val="20"/>
        <w:szCs w:val="20"/>
      </w:rPr>
      <w:t>CIMO MG-14</w:t>
    </w:r>
    <w:r w:rsidRPr="00F7487A">
      <w:rPr>
        <w:rFonts w:ascii="Arial" w:hAnsi="Arial" w:cs="Arial"/>
        <w:sz w:val="20"/>
        <w:szCs w:val="20"/>
      </w:rPr>
      <w:t xml:space="preserve">, ANNEX </w:t>
    </w:r>
    <w:r>
      <w:rPr>
        <w:rFonts w:ascii="Arial" w:hAnsi="Arial" w:cs="Arial"/>
        <w:sz w:val="20"/>
        <w:szCs w:val="20"/>
      </w:rPr>
      <w:t>IV</w:t>
    </w:r>
    <w:r w:rsidRPr="00711D92">
      <w:rPr>
        <w:rFonts w:ascii="Arial" w:hAnsi="Arial" w:cs="Arial"/>
        <w:sz w:val="20"/>
        <w:szCs w:val="20"/>
        <w:lang w:val="it-IT"/>
      </w:rPr>
      <w:t xml:space="preserve">, p. </w:t>
    </w:r>
    <w:r w:rsidRPr="00711D92">
      <w:rPr>
        <w:rStyle w:val="PageNumber"/>
        <w:rFonts w:ascii="Arial" w:hAnsi="Arial" w:cs="Arial"/>
        <w:sz w:val="20"/>
        <w:szCs w:val="20"/>
      </w:rPr>
      <w:fldChar w:fldCharType="begin"/>
    </w:r>
    <w:r w:rsidRPr="008E492B">
      <w:rPr>
        <w:rStyle w:val="PageNumber"/>
        <w:rFonts w:ascii="Arial" w:hAnsi="Arial" w:cs="Arial"/>
        <w:sz w:val="20"/>
        <w:szCs w:val="20"/>
        <w:lang w:val="pt-BR"/>
      </w:rPr>
      <w:instrText xml:space="preserve"> PAGE </w:instrText>
    </w:r>
    <w:r w:rsidRPr="00711D92">
      <w:rPr>
        <w:rStyle w:val="PageNumber"/>
        <w:rFonts w:ascii="Arial" w:hAnsi="Arial" w:cs="Arial"/>
        <w:sz w:val="20"/>
        <w:szCs w:val="20"/>
      </w:rPr>
      <w:fldChar w:fldCharType="separate"/>
    </w:r>
    <w:r w:rsidR="00BD23F3">
      <w:rPr>
        <w:rStyle w:val="PageNumber"/>
        <w:rFonts w:ascii="Arial" w:hAnsi="Arial" w:cs="Arial"/>
        <w:noProof/>
        <w:sz w:val="20"/>
        <w:szCs w:val="20"/>
        <w:lang w:val="pt-BR"/>
      </w:rPr>
      <w:t>2</w:t>
    </w:r>
    <w:r w:rsidRPr="00711D92">
      <w:rPr>
        <w:rStyle w:val="PageNumber"/>
        <w:rFonts w:ascii="Arial" w:hAnsi="Arial" w:cs="Arial"/>
        <w:sz w:val="20"/>
        <w:szCs w:val="20"/>
      </w:rPr>
      <w:fldChar w:fldCharType="end"/>
    </w:r>
  </w:p>
  <w:p w14:paraId="597F8D7A" w14:textId="77777777" w:rsidR="00B26F87" w:rsidRPr="00495501" w:rsidRDefault="00B26F87" w:rsidP="00A75E75">
    <w:pPr>
      <w:pStyle w:val="Header"/>
      <w:jc w:val="cent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656F6" w14:textId="71785989" w:rsidR="00B26F87" w:rsidRPr="000E10CF" w:rsidRDefault="00B26F87" w:rsidP="00A75E75">
    <w:pPr>
      <w:pStyle w:val="Header"/>
      <w:ind w:right="360"/>
      <w:jc w:val="center"/>
      <w:rPr>
        <w:rFonts w:ascii="Arial" w:hAnsi="Arial" w:cs="Arial"/>
        <w:sz w:val="22"/>
        <w:szCs w:val="22"/>
        <w:lang w:val="it-IT"/>
      </w:rPr>
    </w:pPr>
    <w:r>
      <w:rPr>
        <w:rFonts w:ascii="Arial" w:hAnsi="Arial" w:cs="Arial"/>
        <w:sz w:val="20"/>
        <w:szCs w:val="20"/>
        <w:lang w:val="it-IT"/>
      </w:rPr>
      <w:t>CIMO MG-14,</w:t>
    </w:r>
    <w:r w:rsidRPr="008E492B">
      <w:rPr>
        <w:rFonts w:ascii="Arial" w:hAnsi="Arial"/>
        <w:sz w:val="20"/>
        <w:lang w:val="pt-BR"/>
      </w:rPr>
      <w:t xml:space="preserve"> ANNEX </w:t>
    </w:r>
    <w:r w:rsidRPr="008E492B">
      <w:rPr>
        <w:rFonts w:ascii="Arial" w:hAnsi="Arial" w:cs="Arial"/>
        <w:sz w:val="20"/>
        <w:szCs w:val="20"/>
        <w:lang w:val="pt-BR"/>
      </w:rPr>
      <w:t>I</w:t>
    </w:r>
    <w:r>
      <w:rPr>
        <w:rFonts w:ascii="Arial" w:hAnsi="Arial" w:cs="Arial"/>
        <w:sz w:val="20"/>
        <w:szCs w:val="20"/>
        <w:lang w:val="pt-BR"/>
      </w:rPr>
      <w:t>V</w:t>
    </w:r>
  </w:p>
  <w:p w14:paraId="6E13059D" w14:textId="77777777" w:rsidR="00B26F87" w:rsidRPr="00495501" w:rsidRDefault="00B26F87">
    <w:pPr>
      <w:pStyle w:val="Header"/>
      <w:jc w:val="cent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CE365" w14:textId="1B9CBDE7" w:rsidR="00B26F87" w:rsidRPr="000E10CF" w:rsidRDefault="00B26F87" w:rsidP="00A75E75">
    <w:pPr>
      <w:pStyle w:val="Header"/>
      <w:ind w:right="360"/>
      <w:jc w:val="center"/>
      <w:rPr>
        <w:rFonts w:ascii="Arial" w:hAnsi="Arial" w:cs="Arial"/>
        <w:sz w:val="22"/>
        <w:szCs w:val="22"/>
        <w:lang w:val="it-IT"/>
      </w:rPr>
    </w:pPr>
    <w:r>
      <w:rPr>
        <w:rFonts w:ascii="Arial" w:hAnsi="Arial" w:cs="Arial"/>
        <w:sz w:val="20"/>
        <w:szCs w:val="20"/>
      </w:rPr>
      <w:t>CIMO MG-14</w:t>
    </w:r>
    <w:r w:rsidRPr="00F7487A">
      <w:rPr>
        <w:rFonts w:ascii="Arial" w:hAnsi="Arial" w:cs="Arial"/>
        <w:sz w:val="20"/>
        <w:szCs w:val="20"/>
      </w:rPr>
      <w:t xml:space="preserve">, ANNEX </w:t>
    </w:r>
    <w:r>
      <w:rPr>
        <w:rFonts w:ascii="Arial" w:hAnsi="Arial" w:cs="Arial"/>
        <w:sz w:val="20"/>
        <w:szCs w:val="20"/>
      </w:rPr>
      <w:t>V</w:t>
    </w:r>
    <w:r w:rsidRPr="00711D92">
      <w:rPr>
        <w:rFonts w:ascii="Arial" w:hAnsi="Arial" w:cs="Arial"/>
        <w:sz w:val="20"/>
        <w:szCs w:val="20"/>
        <w:lang w:val="it-IT"/>
      </w:rPr>
      <w:t xml:space="preserve">, p. </w:t>
    </w:r>
    <w:r w:rsidRPr="00711D92">
      <w:rPr>
        <w:rStyle w:val="PageNumber"/>
        <w:rFonts w:ascii="Arial" w:hAnsi="Arial" w:cs="Arial"/>
        <w:sz w:val="20"/>
        <w:szCs w:val="20"/>
      </w:rPr>
      <w:fldChar w:fldCharType="begin"/>
    </w:r>
    <w:r w:rsidRPr="008E492B">
      <w:rPr>
        <w:rStyle w:val="PageNumber"/>
        <w:rFonts w:ascii="Arial" w:hAnsi="Arial" w:cs="Arial"/>
        <w:sz w:val="20"/>
        <w:szCs w:val="20"/>
        <w:lang w:val="pt-BR"/>
      </w:rPr>
      <w:instrText xml:space="preserve"> PAGE </w:instrText>
    </w:r>
    <w:r w:rsidRPr="00711D92">
      <w:rPr>
        <w:rStyle w:val="PageNumber"/>
        <w:rFonts w:ascii="Arial" w:hAnsi="Arial" w:cs="Arial"/>
        <w:sz w:val="20"/>
        <w:szCs w:val="20"/>
      </w:rPr>
      <w:fldChar w:fldCharType="separate"/>
    </w:r>
    <w:r w:rsidR="00BD23F3">
      <w:rPr>
        <w:rStyle w:val="PageNumber"/>
        <w:rFonts w:ascii="Arial" w:hAnsi="Arial" w:cs="Arial"/>
        <w:noProof/>
        <w:sz w:val="20"/>
        <w:szCs w:val="20"/>
        <w:lang w:val="pt-BR"/>
      </w:rPr>
      <w:t>2</w:t>
    </w:r>
    <w:r w:rsidRPr="00711D92">
      <w:rPr>
        <w:rStyle w:val="PageNumber"/>
        <w:rFonts w:ascii="Arial" w:hAnsi="Arial" w:cs="Arial"/>
        <w:sz w:val="20"/>
        <w:szCs w:val="20"/>
      </w:rPr>
      <w:fldChar w:fldCharType="end"/>
    </w:r>
  </w:p>
  <w:p w14:paraId="5E0C5EC6" w14:textId="77777777" w:rsidR="00B26F87" w:rsidRPr="00495501" w:rsidRDefault="00B26F87" w:rsidP="00A75E75">
    <w:pPr>
      <w:pStyle w:val="Header"/>
      <w:jc w:val="cent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9D07A" w14:textId="2D55F55C" w:rsidR="00B26F87" w:rsidRPr="000E10CF" w:rsidRDefault="00B26F87" w:rsidP="00A75E75">
    <w:pPr>
      <w:pStyle w:val="Header"/>
      <w:ind w:right="360"/>
      <w:jc w:val="center"/>
      <w:rPr>
        <w:rFonts w:ascii="Arial" w:hAnsi="Arial" w:cs="Arial"/>
        <w:sz w:val="22"/>
        <w:szCs w:val="22"/>
        <w:lang w:val="it-IT"/>
      </w:rPr>
    </w:pPr>
    <w:r>
      <w:rPr>
        <w:rFonts w:ascii="Arial" w:hAnsi="Arial" w:cs="Arial"/>
        <w:sz w:val="20"/>
        <w:szCs w:val="20"/>
        <w:lang w:val="it-IT"/>
      </w:rPr>
      <w:t>CIMO MG-14,</w:t>
    </w:r>
    <w:r w:rsidRPr="008E492B">
      <w:rPr>
        <w:rFonts w:ascii="Arial" w:hAnsi="Arial"/>
        <w:sz w:val="20"/>
        <w:lang w:val="pt-BR"/>
      </w:rPr>
      <w:t xml:space="preserve"> ANNEX </w:t>
    </w:r>
    <w:r>
      <w:rPr>
        <w:rFonts w:ascii="Arial" w:hAnsi="Arial" w:cs="Arial"/>
        <w:sz w:val="20"/>
        <w:szCs w:val="20"/>
        <w:lang w:val="pt-BR"/>
      </w:rPr>
      <w:t>V</w:t>
    </w:r>
  </w:p>
  <w:p w14:paraId="71BF8AE5" w14:textId="77777777" w:rsidR="00B26F87" w:rsidRPr="00495501" w:rsidRDefault="00B26F87">
    <w:pPr>
      <w:pStyle w:val="Header"/>
      <w:jc w:val="cent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1E48D" w14:textId="7EC5FBC2" w:rsidR="00B26F87" w:rsidRPr="000E10CF" w:rsidRDefault="00B26F87" w:rsidP="00A75E75">
    <w:pPr>
      <w:pStyle w:val="Header"/>
      <w:ind w:right="360"/>
      <w:jc w:val="center"/>
      <w:rPr>
        <w:rFonts w:ascii="Arial" w:hAnsi="Arial" w:cs="Arial"/>
        <w:sz w:val="22"/>
        <w:szCs w:val="22"/>
        <w:lang w:val="it-IT"/>
      </w:rPr>
    </w:pPr>
    <w:r>
      <w:rPr>
        <w:rFonts w:ascii="Arial" w:hAnsi="Arial" w:cs="Arial"/>
        <w:sz w:val="20"/>
        <w:szCs w:val="20"/>
      </w:rPr>
      <w:t>CIMO MG-14</w:t>
    </w:r>
    <w:r w:rsidRPr="00F7487A">
      <w:rPr>
        <w:rFonts w:ascii="Arial" w:hAnsi="Arial" w:cs="Arial"/>
        <w:sz w:val="20"/>
        <w:szCs w:val="20"/>
      </w:rPr>
      <w:t xml:space="preserve">, ANNEX </w:t>
    </w:r>
    <w:r>
      <w:rPr>
        <w:rFonts w:ascii="Arial" w:hAnsi="Arial" w:cs="Arial"/>
        <w:sz w:val="20"/>
        <w:szCs w:val="20"/>
      </w:rPr>
      <w:t>I</w:t>
    </w:r>
    <w:r w:rsidRPr="00711D92">
      <w:rPr>
        <w:rFonts w:ascii="Arial" w:hAnsi="Arial" w:cs="Arial"/>
        <w:sz w:val="20"/>
        <w:szCs w:val="20"/>
        <w:lang w:val="it-IT"/>
      </w:rPr>
      <w:t xml:space="preserve">, p. </w:t>
    </w:r>
    <w:r w:rsidRPr="00711D92">
      <w:rPr>
        <w:rStyle w:val="PageNumber"/>
        <w:rFonts w:ascii="Arial" w:hAnsi="Arial" w:cs="Arial"/>
        <w:sz w:val="20"/>
        <w:szCs w:val="20"/>
      </w:rPr>
      <w:fldChar w:fldCharType="begin"/>
    </w:r>
    <w:r w:rsidRPr="008E492B">
      <w:rPr>
        <w:rStyle w:val="PageNumber"/>
        <w:rFonts w:ascii="Arial" w:hAnsi="Arial" w:cs="Arial"/>
        <w:sz w:val="20"/>
        <w:szCs w:val="20"/>
        <w:lang w:val="pt-BR"/>
      </w:rPr>
      <w:instrText xml:space="preserve"> PAGE </w:instrText>
    </w:r>
    <w:r w:rsidRPr="00711D92">
      <w:rPr>
        <w:rStyle w:val="PageNumber"/>
        <w:rFonts w:ascii="Arial" w:hAnsi="Arial" w:cs="Arial"/>
        <w:sz w:val="20"/>
        <w:szCs w:val="20"/>
      </w:rPr>
      <w:fldChar w:fldCharType="separate"/>
    </w:r>
    <w:r>
      <w:rPr>
        <w:rStyle w:val="PageNumber"/>
        <w:rFonts w:ascii="Arial" w:hAnsi="Arial" w:cs="Arial"/>
        <w:noProof/>
        <w:sz w:val="20"/>
        <w:szCs w:val="20"/>
        <w:lang w:val="pt-BR"/>
      </w:rPr>
      <w:t>2</w:t>
    </w:r>
    <w:r w:rsidRPr="00711D92">
      <w:rPr>
        <w:rStyle w:val="PageNumber"/>
        <w:rFonts w:ascii="Arial" w:hAnsi="Arial" w:cs="Arial"/>
        <w:sz w:val="20"/>
        <w:szCs w:val="20"/>
      </w:rPr>
      <w:fldChar w:fldCharType="end"/>
    </w:r>
  </w:p>
  <w:p w14:paraId="5F59D97A" w14:textId="77777777" w:rsidR="00B26F87" w:rsidRPr="00495501" w:rsidRDefault="00B26F87" w:rsidP="00A75E75">
    <w:pPr>
      <w:pStyle w:val="Header"/>
      <w:jc w:val="center"/>
    </w:pPr>
  </w:p>
  <w:p w14:paraId="3DDD8E81" w14:textId="77777777" w:rsidR="00B26F87" w:rsidRDefault="00B26F87"/>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26F3D" w14:textId="7B9FAACD" w:rsidR="00B26F87" w:rsidRPr="000E10CF" w:rsidRDefault="00B26F87" w:rsidP="00A75E75">
    <w:pPr>
      <w:pStyle w:val="Header"/>
      <w:ind w:right="360"/>
      <w:jc w:val="center"/>
      <w:rPr>
        <w:rFonts w:ascii="Arial" w:hAnsi="Arial" w:cs="Arial"/>
        <w:sz w:val="22"/>
        <w:szCs w:val="22"/>
        <w:lang w:val="it-IT"/>
      </w:rPr>
    </w:pPr>
    <w:r>
      <w:rPr>
        <w:rFonts w:ascii="Arial" w:hAnsi="Arial" w:cs="Arial"/>
        <w:sz w:val="20"/>
        <w:szCs w:val="20"/>
        <w:lang w:val="it-IT"/>
      </w:rPr>
      <w:t>CIMO MG-14,</w:t>
    </w:r>
    <w:r w:rsidRPr="008E492B">
      <w:rPr>
        <w:rFonts w:ascii="Arial" w:hAnsi="Arial"/>
        <w:sz w:val="20"/>
        <w:lang w:val="pt-BR"/>
      </w:rPr>
      <w:t xml:space="preserve"> ANNEX </w:t>
    </w:r>
    <w:r>
      <w:rPr>
        <w:rFonts w:ascii="Arial" w:hAnsi="Arial"/>
        <w:sz w:val="20"/>
        <w:lang w:val="pt-BR"/>
      </w:rPr>
      <w:t>V</w:t>
    </w:r>
    <w:r w:rsidRPr="008E492B">
      <w:rPr>
        <w:rFonts w:ascii="Arial" w:hAnsi="Arial" w:cs="Arial"/>
        <w:sz w:val="20"/>
        <w:szCs w:val="20"/>
        <w:lang w:val="pt-BR"/>
      </w:rPr>
      <w:t>I</w:t>
    </w:r>
  </w:p>
  <w:p w14:paraId="1152531A" w14:textId="77777777" w:rsidR="00B26F87" w:rsidRPr="00495501" w:rsidRDefault="00B26F87">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4B72A" w14:textId="77777777" w:rsidR="00B26F87" w:rsidRDefault="00B26F87" w:rsidP="00816BA3">
    <w:pPr>
      <w:pStyle w:val="Header"/>
    </w:pPr>
  </w:p>
  <w:p w14:paraId="68B3B945" w14:textId="77777777" w:rsidR="00B26F87" w:rsidRDefault="00B26F87">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DAE97" w14:textId="77777777" w:rsidR="00B26F87" w:rsidRPr="000E10CF" w:rsidRDefault="00B26F87" w:rsidP="00A75E75">
    <w:pPr>
      <w:pStyle w:val="Header"/>
      <w:ind w:right="360"/>
      <w:jc w:val="center"/>
      <w:rPr>
        <w:rFonts w:ascii="Arial" w:hAnsi="Arial" w:cs="Arial"/>
        <w:sz w:val="22"/>
        <w:szCs w:val="22"/>
        <w:lang w:val="it-IT"/>
      </w:rPr>
    </w:pPr>
    <w:r>
      <w:rPr>
        <w:rFonts w:ascii="Arial" w:hAnsi="Arial" w:cs="Arial"/>
        <w:sz w:val="20"/>
        <w:szCs w:val="20"/>
      </w:rPr>
      <w:t>CIMO MG-14</w:t>
    </w:r>
    <w:r w:rsidRPr="00F7487A">
      <w:rPr>
        <w:rFonts w:ascii="Arial" w:hAnsi="Arial" w:cs="Arial"/>
        <w:sz w:val="20"/>
        <w:szCs w:val="20"/>
      </w:rPr>
      <w:t xml:space="preserve">, ANNEX </w:t>
    </w:r>
    <w:r>
      <w:rPr>
        <w:rFonts w:ascii="Arial" w:hAnsi="Arial" w:cs="Arial"/>
        <w:sz w:val="20"/>
        <w:szCs w:val="20"/>
      </w:rPr>
      <w:t>VII</w:t>
    </w:r>
    <w:r w:rsidRPr="00711D92">
      <w:rPr>
        <w:rFonts w:ascii="Arial" w:hAnsi="Arial" w:cs="Arial"/>
        <w:sz w:val="20"/>
        <w:szCs w:val="20"/>
        <w:lang w:val="it-IT"/>
      </w:rPr>
      <w:t xml:space="preserve">, p. </w:t>
    </w:r>
    <w:r w:rsidRPr="00711D92">
      <w:rPr>
        <w:rStyle w:val="PageNumber"/>
        <w:rFonts w:ascii="Arial" w:hAnsi="Arial" w:cs="Arial"/>
        <w:sz w:val="20"/>
        <w:szCs w:val="20"/>
      </w:rPr>
      <w:fldChar w:fldCharType="begin"/>
    </w:r>
    <w:r w:rsidRPr="008E492B">
      <w:rPr>
        <w:rStyle w:val="PageNumber"/>
        <w:rFonts w:ascii="Arial" w:hAnsi="Arial" w:cs="Arial"/>
        <w:sz w:val="20"/>
        <w:szCs w:val="20"/>
        <w:lang w:val="pt-BR"/>
      </w:rPr>
      <w:instrText xml:space="preserve"> PAGE </w:instrText>
    </w:r>
    <w:r w:rsidRPr="00711D92">
      <w:rPr>
        <w:rStyle w:val="PageNumber"/>
        <w:rFonts w:ascii="Arial" w:hAnsi="Arial" w:cs="Arial"/>
        <w:sz w:val="20"/>
        <w:szCs w:val="20"/>
      </w:rPr>
      <w:fldChar w:fldCharType="separate"/>
    </w:r>
    <w:r w:rsidR="00BD23F3">
      <w:rPr>
        <w:rStyle w:val="PageNumber"/>
        <w:rFonts w:ascii="Arial" w:hAnsi="Arial" w:cs="Arial"/>
        <w:noProof/>
        <w:sz w:val="20"/>
        <w:szCs w:val="20"/>
        <w:lang w:val="pt-BR"/>
      </w:rPr>
      <w:t>2</w:t>
    </w:r>
    <w:r w:rsidRPr="00711D92">
      <w:rPr>
        <w:rStyle w:val="PageNumber"/>
        <w:rFonts w:ascii="Arial" w:hAnsi="Arial" w:cs="Arial"/>
        <w:sz w:val="20"/>
        <w:szCs w:val="20"/>
      </w:rPr>
      <w:fldChar w:fldCharType="end"/>
    </w:r>
  </w:p>
  <w:p w14:paraId="03AFA203" w14:textId="77777777" w:rsidR="00B26F87" w:rsidRPr="00495501" w:rsidRDefault="00B26F87" w:rsidP="00A75E75">
    <w:pPr>
      <w:pStyle w:val="Header"/>
      <w:jc w:val="cent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EA010" w14:textId="77777777" w:rsidR="00B26F87" w:rsidRPr="000E10CF" w:rsidRDefault="00B26F87" w:rsidP="00A75E75">
    <w:pPr>
      <w:pStyle w:val="Header"/>
      <w:ind w:right="360"/>
      <w:jc w:val="center"/>
      <w:rPr>
        <w:rFonts w:ascii="Arial" w:hAnsi="Arial" w:cs="Arial"/>
        <w:sz w:val="22"/>
        <w:szCs w:val="22"/>
        <w:lang w:val="it-IT"/>
      </w:rPr>
    </w:pPr>
    <w:r>
      <w:rPr>
        <w:rFonts w:ascii="Arial" w:hAnsi="Arial" w:cs="Arial"/>
        <w:sz w:val="20"/>
        <w:szCs w:val="20"/>
        <w:lang w:val="it-IT"/>
      </w:rPr>
      <w:t>CIMO MG-14,</w:t>
    </w:r>
    <w:r w:rsidRPr="008E492B">
      <w:rPr>
        <w:rFonts w:ascii="Arial" w:hAnsi="Arial"/>
        <w:sz w:val="20"/>
        <w:lang w:val="pt-BR"/>
      </w:rPr>
      <w:t xml:space="preserve"> ANNEX </w:t>
    </w:r>
    <w:r>
      <w:rPr>
        <w:rFonts w:ascii="Arial" w:hAnsi="Arial" w:cs="Arial"/>
        <w:sz w:val="20"/>
        <w:szCs w:val="20"/>
        <w:lang w:val="pt-BR"/>
      </w:rPr>
      <w:t>VII</w:t>
    </w:r>
  </w:p>
  <w:p w14:paraId="1EEF5756" w14:textId="77777777" w:rsidR="00B26F87" w:rsidRPr="00495501" w:rsidRDefault="00B26F87">
    <w:pPr>
      <w:pStyle w:val="Header"/>
      <w:jc w:val="cent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BF2B3" w14:textId="2A54CEAA" w:rsidR="00B26F87" w:rsidRPr="000E10CF" w:rsidRDefault="00B26F87" w:rsidP="00A75E75">
    <w:pPr>
      <w:pStyle w:val="Header"/>
      <w:ind w:right="360"/>
      <w:jc w:val="center"/>
      <w:rPr>
        <w:rFonts w:ascii="Arial" w:hAnsi="Arial" w:cs="Arial"/>
        <w:sz w:val="22"/>
        <w:szCs w:val="22"/>
        <w:lang w:val="it-IT"/>
      </w:rPr>
    </w:pPr>
    <w:r>
      <w:rPr>
        <w:rFonts w:ascii="Arial" w:hAnsi="Arial" w:cs="Arial"/>
        <w:sz w:val="20"/>
        <w:szCs w:val="20"/>
      </w:rPr>
      <w:t>CIMO MG-14</w:t>
    </w:r>
    <w:r w:rsidRPr="00F7487A">
      <w:rPr>
        <w:rFonts w:ascii="Arial" w:hAnsi="Arial" w:cs="Arial"/>
        <w:sz w:val="20"/>
        <w:szCs w:val="20"/>
      </w:rPr>
      <w:t xml:space="preserve">, ANNEX </w:t>
    </w:r>
    <w:r>
      <w:rPr>
        <w:rFonts w:ascii="Arial" w:hAnsi="Arial" w:cs="Arial"/>
        <w:sz w:val="20"/>
        <w:szCs w:val="20"/>
      </w:rPr>
      <w:t>VIII</w:t>
    </w:r>
    <w:r w:rsidRPr="00711D92">
      <w:rPr>
        <w:rFonts w:ascii="Arial" w:hAnsi="Arial" w:cs="Arial"/>
        <w:sz w:val="20"/>
        <w:szCs w:val="20"/>
        <w:lang w:val="it-IT"/>
      </w:rPr>
      <w:t xml:space="preserve">, p. </w:t>
    </w:r>
    <w:r w:rsidRPr="00711D92">
      <w:rPr>
        <w:rStyle w:val="PageNumber"/>
        <w:rFonts w:ascii="Arial" w:hAnsi="Arial" w:cs="Arial"/>
        <w:sz w:val="20"/>
        <w:szCs w:val="20"/>
      </w:rPr>
      <w:fldChar w:fldCharType="begin"/>
    </w:r>
    <w:r w:rsidRPr="008E492B">
      <w:rPr>
        <w:rStyle w:val="PageNumber"/>
        <w:rFonts w:ascii="Arial" w:hAnsi="Arial" w:cs="Arial"/>
        <w:sz w:val="20"/>
        <w:szCs w:val="20"/>
        <w:lang w:val="pt-BR"/>
      </w:rPr>
      <w:instrText xml:space="preserve"> PAGE </w:instrText>
    </w:r>
    <w:r w:rsidRPr="00711D92">
      <w:rPr>
        <w:rStyle w:val="PageNumber"/>
        <w:rFonts w:ascii="Arial" w:hAnsi="Arial" w:cs="Arial"/>
        <w:sz w:val="20"/>
        <w:szCs w:val="20"/>
      </w:rPr>
      <w:fldChar w:fldCharType="separate"/>
    </w:r>
    <w:r w:rsidR="00BD23F3">
      <w:rPr>
        <w:rStyle w:val="PageNumber"/>
        <w:rFonts w:ascii="Arial" w:hAnsi="Arial" w:cs="Arial"/>
        <w:noProof/>
        <w:sz w:val="20"/>
        <w:szCs w:val="20"/>
        <w:lang w:val="pt-BR"/>
      </w:rPr>
      <w:t>4</w:t>
    </w:r>
    <w:r w:rsidRPr="00711D92">
      <w:rPr>
        <w:rStyle w:val="PageNumber"/>
        <w:rFonts w:ascii="Arial" w:hAnsi="Arial" w:cs="Arial"/>
        <w:sz w:val="20"/>
        <w:szCs w:val="20"/>
      </w:rPr>
      <w:fldChar w:fldCharType="end"/>
    </w:r>
  </w:p>
  <w:p w14:paraId="0C6AACC0" w14:textId="77777777" w:rsidR="00B26F87" w:rsidRPr="00495501" w:rsidRDefault="00B26F87" w:rsidP="00A75E75">
    <w:pPr>
      <w:pStyle w:val="Header"/>
      <w:jc w:val="cent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9AF40" w14:textId="3E2847BC" w:rsidR="00B26F87" w:rsidRPr="000E10CF" w:rsidRDefault="00B26F87" w:rsidP="00A75E75">
    <w:pPr>
      <w:pStyle w:val="Header"/>
      <w:ind w:right="360"/>
      <w:jc w:val="center"/>
      <w:rPr>
        <w:rFonts w:ascii="Arial" w:hAnsi="Arial" w:cs="Arial"/>
        <w:sz w:val="22"/>
        <w:szCs w:val="22"/>
        <w:lang w:val="it-IT"/>
      </w:rPr>
    </w:pPr>
    <w:r>
      <w:rPr>
        <w:rFonts w:ascii="Arial" w:hAnsi="Arial" w:cs="Arial"/>
        <w:sz w:val="20"/>
        <w:szCs w:val="20"/>
        <w:lang w:val="it-IT"/>
      </w:rPr>
      <w:t>CIMO MG-14,</w:t>
    </w:r>
    <w:r w:rsidRPr="008E492B">
      <w:rPr>
        <w:rFonts w:ascii="Arial" w:hAnsi="Arial"/>
        <w:sz w:val="20"/>
        <w:lang w:val="pt-BR"/>
      </w:rPr>
      <w:t xml:space="preserve"> ANNEX </w:t>
    </w:r>
    <w:r>
      <w:rPr>
        <w:rFonts w:ascii="Arial" w:hAnsi="Arial" w:cs="Arial"/>
        <w:sz w:val="20"/>
        <w:szCs w:val="20"/>
        <w:lang w:val="pt-BR"/>
      </w:rPr>
      <w:t>VIII</w:t>
    </w:r>
  </w:p>
  <w:p w14:paraId="504553A2" w14:textId="77777777" w:rsidR="00B26F87" w:rsidRDefault="00B26F87" w:rsidP="00083851"/>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77673" w14:textId="379B9157" w:rsidR="00B26F87" w:rsidRPr="00835C99" w:rsidRDefault="00B26F87" w:rsidP="00CE626E">
    <w:pPr>
      <w:pStyle w:val="Header"/>
      <w:jc w:val="center"/>
    </w:pPr>
    <w:r w:rsidRPr="008E492B">
      <w:rPr>
        <w:rFonts w:ascii="Arial" w:hAnsi="Arial" w:cs="Arial"/>
        <w:sz w:val="20"/>
        <w:szCs w:val="20"/>
        <w:lang w:val="pt-BR"/>
      </w:rPr>
      <w:t>C</w:t>
    </w:r>
    <w:r>
      <w:rPr>
        <w:rFonts w:ascii="Arial" w:hAnsi="Arial" w:cs="Arial"/>
        <w:sz w:val="20"/>
        <w:szCs w:val="20"/>
        <w:lang w:val="pt-BR"/>
      </w:rPr>
      <w:t xml:space="preserve">IMO MG-14, </w:t>
    </w:r>
    <w:r w:rsidRPr="008E492B">
      <w:rPr>
        <w:rFonts w:ascii="Arial" w:hAnsi="Arial" w:cs="Arial"/>
        <w:sz w:val="20"/>
        <w:szCs w:val="20"/>
        <w:lang w:val="pt-BR"/>
      </w:rPr>
      <w:t xml:space="preserve">ANNEX </w:t>
    </w:r>
    <w:r>
      <w:rPr>
        <w:rFonts w:ascii="Arial" w:hAnsi="Arial" w:cs="Arial"/>
        <w:sz w:val="20"/>
        <w:szCs w:val="20"/>
        <w:lang w:val="pt-BR"/>
      </w:rPr>
      <w:t>IX,</w:t>
    </w:r>
    <w:r w:rsidRPr="008E492B">
      <w:rPr>
        <w:rFonts w:ascii="Arial" w:hAnsi="Arial" w:cs="Arial"/>
        <w:sz w:val="20"/>
        <w:szCs w:val="20"/>
        <w:lang w:val="pt-BR"/>
      </w:rPr>
      <w:t xml:space="preserve"> </w:t>
    </w:r>
    <w:r w:rsidRPr="00F7487A">
      <w:rPr>
        <w:rFonts w:ascii="Arial" w:hAnsi="Arial" w:cs="Arial"/>
        <w:sz w:val="20"/>
        <w:szCs w:val="20"/>
        <w:lang w:val="it-IT"/>
      </w:rPr>
      <w:t xml:space="preserve">p. </w:t>
    </w:r>
    <w:r w:rsidRPr="00F7487A">
      <w:rPr>
        <w:rStyle w:val="PageNumber"/>
        <w:rFonts w:ascii="Arial" w:hAnsi="Arial" w:cs="Arial"/>
        <w:sz w:val="20"/>
        <w:szCs w:val="20"/>
      </w:rPr>
      <w:fldChar w:fldCharType="begin"/>
    </w:r>
    <w:r w:rsidRPr="00F7487A">
      <w:rPr>
        <w:rStyle w:val="PageNumber"/>
        <w:rFonts w:ascii="Arial" w:hAnsi="Arial" w:cs="Arial"/>
        <w:sz w:val="20"/>
        <w:szCs w:val="20"/>
        <w:lang w:val="it-IT"/>
      </w:rPr>
      <w:instrText xml:space="preserve"> PAGE </w:instrText>
    </w:r>
    <w:r w:rsidRPr="00F7487A">
      <w:rPr>
        <w:rStyle w:val="PageNumber"/>
        <w:rFonts w:ascii="Arial" w:hAnsi="Arial" w:cs="Arial"/>
        <w:sz w:val="20"/>
        <w:szCs w:val="20"/>
      </w:rPr>
      <w:fldChar w:fldCharType="separate"/>
    </w:r>
    <w:r w:rsidR="00BD23F3">
      <w:rPr>
        <w:rStyle w:val="PageNumber"/>
        <w:rFonts w:ascii="Arial" w:hAnsi="Arial" w:cs="Arial"/>
        <w:noProof/>
        <w:sz w:val="20"/>
        <w:szCs w:val="20"/>
        <w:lang w:val="it-IT"/>
      </w:rPr>
      <w:t>4</w:t>
    </w:r>
    <w:r w:rsidRPr="00F7487A">
      <w:rPr>
        <w:rStyle w:val="PageNumber"/>
        <w:rFonts w:ascii="Arial" w:hAnsi="Arial" w:cs="Arial"/>
        <w:sz w:val="20"/>
        <w:szCs w:val="20"/>
      </w:rPr>
      <w:fldChar w:fldCharType="end"/>
    </w:r>
  </w:p>
  <w:p w14:paraId="605A44BF" w14:textId="77777777" w:rsidR="00B26F87" w:rsidRDefault="00B26F87"/>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B1BFF" w14:textId="77777777" w:rsidR="00B26F87" w:rsidRDefault="00B26F87" w:rsidP="00C93EFF">
    <w:pPr>
      <w:pStyle w:val="Header"/>
      <w:framePr w:wrap="around" w:vAnchor="text" w:hAnchor="margin" w:xAlign="right" w:y="1"/>
      <w:rPr>
        <w:rStyle w:val="PageNumber"/>
      </w:rPr>
    </w:pPr>
  </w:p>
  <w:p w14:paraId="25EDFD86" w14:textId="66239816" w:rsidR="00B26F87" w:rsidRPr="00F7487A" w:rsidRDefault="00B26F87" w:rsidP="006D5656">
    <w:pPr>
      <w:pStyle w:val="Header"/>
      <w:jc w:val="center"/>
      <w:rPr>
        <w:rStyle w:val="PageNumber"/>
        <w:rFonts w:ascii="Arial" w:hAnsi="Arial" w:cs="Arial"/>
        <w:sz w:val="20"/>
        <w:szCs w:val="20"/>
      </w:rPr>
    </w:pPr>
    <w:r>
      <w:rPr>
        <w:rFonts w:ascii="Arial" w:hAnsi="Arial" w:cs="Arial"/>
        <w:sz w:val="20"/>
        <w:szCs w:val="20"/>
      </w:rPr>
      <w:t>CIMO MG-14</w:t>
    </w:r>
    <w:r w:rsidRPr="00F7487A">
      <w:rPr>
        <w:rFonts w:ascii="Arial" w:hAnsi="Arial" w:cs="Arial"/>
        <w:sz w:val="20"/>
        <w:szCs w:val="20"/>
      </w:rPr>
      <w:t xml:space="preserve">, ANNEX </w:t>
    </w:r>
    <w:r>
      <w:rPr>
        <w:rFonts w:ascii="Arial" w:hAnsi="Arial" w:cs="Arial"/>
        <w:sz w:val="20"/>
        <w:szCs w:val="20"/>
      </w:rPr>
      <w:t>IX</w:t>
    </w:r>
  </w:p>
  <w:p w14:paraId="21FE93D1" w14:textId="77777777" w:rsidR="00B26F87" w:rsidRDefault="00B26F87"/>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18A4A" w14:textId="7E8E69E4" w:rsidR="00B26F87" w:rsidRPr="00F7487A" w:rsidRDefault="00B26F87" w:rsidP="006D5656">
    <w:pPr>
      <w:pStyle w:val="Header"/>
      <w:jc w:val="center"/>
      <w:rPr>
        <w:rStyle w:val="PageNumber"/>
        <w:rFonts w:ascii="Arial" w:hAnsi="Arial" w:cs="Arial"/>
        <w:sz w:val="20"/>
        <w:szCs w:val="20"/>
      </w:rPr>
    </w:pPr>
    <w:r w:rsidRPr="008E492B">
      <w:rPr>
        <w:rFonts w:ascii="Arial" w:hAnsi="Arial" w:cs="Arial"/>
        <w:sz w:val="20"/>
        <w:szCs w:val="20"/>
        <w:lang w:val="pt-BR"/>
      </w:rPr>
      <w:t>C</w:t>
    </w:r>
    <w:r>
      <w:rPr>
        <w:rFonts w:ascii="Arial" w:hAnsi="Arial" w:cs="Arial"/>
        <w:sz w:val="20"/>
        <w:szCs w:val="20"/>
        <w:lang w:val="pt-BR"/>
      </w:rPr>
      <w:t xml:space="preserve">IMO MG-14, </w:t>
    </w:r>
    <w:r w:rsidRPr="008E492B">
      <w:rPr>
        <w:rFonts w:ascii="Arial" w:hAnsi="Arial" w:cs="Arial"/>
        <w:sz w:val="20"/>
        <w:szCs w:val="20"/>
        <w:lang w:val="pt-BR"/>
      </w:rPr>
      <w:t xml:space="preserve">ANNEX </w:t>
    </w:r>
    <w:r>
      <w:rPr>
        <w:rFonts w:ascii="Arial" w:hAnsi="Arial" w:cs="Arial"/>
        <w:sz w:val="20"/>
        <w:szCs w:val="20"/>
        <w:lang w:val="pt-BR"/>
      </w:rPr>
      <w:t>X,</w:t>
    </w:r>
    <w:r w:rsidRPr="008E492B">
      <w:rPr>
        <w:rFonts w:ascii="Arial" w:hAnsi="Arial" w:cs="Arial"/>
        <w:sz w:val="20"/>
        <w:szCs w:val="20"/>
        <w:lang w:val="pt-BR"/>
      </w:rPr>
      <w:t xml:space="preserve"> </w:t>
    </w:r>
    <w:r w:rsidRPr="00F7487A">
      <w:rPr>
        <w:rFonts w:ascii="Arial" w:hAnsi="Arial" w:cs="Arial"/>
        <w:sz w:val="20"/>
        <w:szCs w:val="20"/>
        <w:lang w:val="it-IT"/>
      </w:rPr>
      <w:t xml:space="preserve">p. </w:t>
    </w:r>
    <w:r w:rsidRPr="00F7487A">
      <w:rPr>
        <w:rStyle w:val="PageNumber"/>
        <w:rFonts w:ascii="Arial" w:hAnsi="Arial" w:cs="Arial"/>
        <w:sz w:val="20"/>
        <w:szCs w:val="20"/>
      </w:rPr>
      <w:fldChar w:fldCharType="begin"/>
    </w:r>
    <w:r w:rsidRPr="00F7487A">
      <w:rPr>
        <w:rStyle w:val="PageNumber"/>
        <w:rFonts w:ascii="Arial" w:hAnsi="Arial" w:cs="Arial"/>
        <w:sz w:val="20"/>
        <w:szCs w:val="20"/>
        <w:lang w:val="it-IT"/>
      </w:rPr>
      <w:instrText xml:space="preserve"> PAGE </w:instrText>
    </w:r>
    <w:r w:rsidRPr="00F7487A">
      <w:rPr>
        <w:rStyle w:val="PageNumber"/>
        <w:rFonts w:ascii="Arial" w:hAnsi="Arial" w:cs="Arial"/>
        <w:sz w:val="20"/>
        <w:szCs w:val="20"/>
      </w:rPr>
      <w:fldChar w:fldCharType="separate"/>
    </w:r>
    <w:r w:rsidR="00BD23F3">
      <w:rPr>
        <w:rStyle w:val="PageNumber"/>
        <w:rFonts w:ascii="Arial" w:hAnsi="Arial" w:cs="Arial"/>
        <w:noProof/>
        <w:sz w:val="20"/>
        <w:szCs w:val="20"/>
        <w:lang w:val="it-IT"/>
      </w:rPr>
      <w:t>5</w:t>
    </w:r>
    <w:r w:rsidRPr="00F7487A">
      <w:rPr>
        <w:rStyle w:val="PageNumber"/>
        <w:rFonts w:ascii="Arial" w:hAnsi="Arial" w:cs="Arial"/>
        <w:sz w:val="20"/>
        <w:szCs w:val="20"/>
      </w:rPr>
      <w:fldChar w:fldCharType="end"/>
    </w:r>
  </w:p>
  <w:p w14:paraId="4AA33244" w14:textId="77777777" w:rsidR="00B26F87" w:rsidRPr="00F7487A" w:rsidRDefault="00B26F87" w:rsidP="00467C76">
    <w:pPr>
      <w:pStyle w:val="Header"/>
      <w:jc w:val="center"/>
      <w:rPr>
        <w:rFonts w:ascii="Arial" w:hAnsi="Arial" w:cs="Arial"/>
        <w:sz w:val="20"/>
        <w:szCs w:val="20"/>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3F919" w14:textId="3881513B" w:rsidR="00B26F87" w:rsidRPr="00C97814" w:rsidRDefault="00B26F87" w:rsidP="00C97814">
    <w:pPr>
      <w:pStyle w:val="Header"/>
      <w:jc w:val="center"/>
      <w:rPr>
        <w:sz w:val="20"/>
        <w:szCs w:val="20"/>
      </w:rPr>
    </w:pPr>
    <w:r>
      <w:rPr>
        <w:rFonts w:ascii="Arial" w:hAnsi="Arial"/>
        <w:sz w:val="20"/>
        <w:szCs w:val="20"/>
      </w:rPr>
      <w:t>CIMO MG-14, ANNEX X</w:t>
    </w:r>
  </w:p>
  <w:p w14:paraId="38F806BB" w14:textId="77777777" w:rsidR="00B26F87" w:rsidRPr="00C97814" w:rsidRDefault="00B26F87">
    <w:pPr>
      <w:pStyle w:val="Header"/>
      <w:jc w:val="center"/>
      <w:rPr>
        <w:sz w:val="20"/>
        <w:szCs w:val="20"/>
        <w:lang w:val="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490A3" w14:textId="7383621F" w:rsidR="00B26F87" w:rsidRPr="000E10CF" w:rsidRDefault="00B26F87" w:rsidP="00EC4BB8">
    <w:pPr>
      <w:pStyle w:val="Header"/>
      <w:ind w:right="360"/>
      <w:jc w:val="center"/>
      <w:rPr>
        <w:rFonts w:ascii="Arial" w:hAnsi="Arial" w:cs="Arial"/>
        <w:sz w:val="22"/>
        <w:szCs w:val="22"/>
        <w:lang w:val="it-IT"/>
      </w:rPr>
    </w:pPr>
    <w:r>
      <w:rPr>
        <w:rFonts w:ascii="Arial" w:hAnsi="Arial" w:cs="Arial"/>
        <w:sz w:val="20"/>
        <w:szCs w:val="20"/>
        <w:lang w:val="it-IT"/>
      </w:rPr>
      <w:t>CIMO MG-14,</w:t>
    </w:r>
    <w:r w:rsidRPr="00495501">
      <w:rPr>
        <w:rFonts w:ascii="Arial" w:hAnsi="Arial" w:cs="Arial"/>
        <w:sz w:val="20"/>
        <w:szCs w:val="20"/>
        <w:lang w:val="it-IT"/>
      </w:rPr>
      <w:t xml:space="preserve"> </w:t>
    </w:r>
    <w:r w:rsidRPr="00EC4BB8">
      <w:rPr>
        <w:rFonts w:ascii="Arial" w:hAnsi="Arial" w:cs="Arial"/>
        <w:sz w:val="20"/>
        <w:szCs w:val="20"/>
        <w:lang w:val="it-IT"/>
      </w:rPr>
      <w:t xml:space="preserve">p. </w:t>
    </w:r>
    <w:r w:rsidRPr="00EC4BB8">
      <w:rPr>
        <w:rStyle w:val="PageNumber"/>
        <w:rFonts w:ascii="Arial" w:hAnsi="Arial" w:cs="Arial"/>
        <w:sz w:val="20"/>
        <w:szCs w:val="20"/>
      </w:rPr>
      <w:fldChar w:fldCharType="begin"/>
    </w:r>
    <w:r w:rsidRPr="00EC4BB8">
      <w:rPr>
        <w:rStyle w:val="PageNumber"/>
        <w:rFonts w:ascii="Arial" w:hAnsi="Arial" w:cs="Arial"/>
        <w:sz w:val="20"/>
        <w:szCs w:val="20"/>
      </w:rPr>
      <w:instrText xml:space="preserve"> PAGE </w:instrText>
    </w:r>
    <w:r w:rsidRPr="00EC4BB8">
      <w:rPr>
        <w:rStyle w:val="PageNumber"/>
        <w:rFonts w:ascii="Arial" w:hAnsi="Arial" w:cs="Arial"/>
        <w:sz w:val="20"/>
        <w:szCs w:val="20"/>
      </w:rPr>
      <w:fldChar w:fldCharType="separate"/>
    </w:r>
    <w:r>
      <w:rPr>
        <w:rStyle w:val="PageNumber"/>
        <w:rFonts w:ascii="Arial" w:hAnsi="Arial" w:cs="Arial"/>
        <w:noProof/>
        <w:sz w:val="20"/>
        <w:szCs w:val="20"/>
      </w:rPr>
      <w:t>ii</w:t>
    </w:r>
    <w:r w:rsidRPr="00EC4BB8">
      <w:rPr>
        <w:rStyle w:val="PageNumber"/>
        <w:rFonts w:ascii="Arial" w:hAnsi="Arial" w:cs="Arial"/>
        <w:sz w:val="20"/>
        <w:szCs w:val="20"/>
      </w:rPr>
      <w:fldChar w:fldCharType="end"/>
    </w:r>
  </w:p>
  <w:p w14:paraId="19CD921C" w14:textId="77777777" w:rsidR="00B26F87" w:rsidRDefault="00B26F8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03014" w14:textId="6D8CA3BE" w:rsidR="00B26F87" w:rsidRPr="000E10CF" w:rsidRDefault="00B26F87" w:rsidP="005354E3">
    <w:pPr>
      <w:pStyle w:val="Header"/>
      <w:ind w:right="360"/>
      <w:jc w:val="center"/>
      <w:rPr>
        <w:rFonts w:ascii="Arial" w:hAnsi="Arial" w:cs="Arial"/>
        <w:sz w:val="22"/>
        <w:szCs w:val="22"/>
        <w:lang w:val="it-IT"/>
      </w:rPr>
    </w:pPr>
    <w:r>
      <w:rPr>
        <w:rFonts w:ascii="Arial" w:hAnsi="Arial" w:cs="Arial"/>
        <w:sz w:val="20"/>
        <w:szCs w:val="20"/>
        <w:lang w:val="it-IT"/>
      </w:rPr>
      <w:t>CIMO MG-14,</w:t>
    </w:r>
    <w:r w:rsidRPr="00495501">
      <w:rPr>
        <w:rFonts w:ascii="Arial" w:hAnsi="Arial" w:cs="Arial"/>
        <w:sz w:val="20"/>
        <w:szCs w:val="20"/>
        <w:lang w:val="it-IT"/>
      </w:rPr>
      <w:t xml:space="preserve"> </w:t>
    </w:r>
    <w:r w:rsidRPr="00EC4BB8">
      <w:rPr>
        <w:rFonts w:ascii="Arial" w:hAnsi="Arial" w:cs="Arial"/>
        <w:sz w:val="20"/>
        <w:szCs w:val="20"/>
        <w:lang w:val="it-IT"/>
      </w:rPr>
      <w:t xml:space="preserve">p. </w:t>
    </w:r>
    <w:r w:rsidRPr="00EC4BB8">
      <w:rPr>
        <w:rStyle w:val="PageNumber"/>
        <w:rFonts w:ascii="Arial" w:hAnsi="Arial" w:cs="Arial"/>
        <w:sz w:val="20"/>
        <w:szCs w:val="20"/>
      </w:rPr>
      <w:fldChar w:fldCharType="begin"/>
    </w:r>
    <w:r w:rsidRPr="00EC4BB8">
      <w:rPr>
        <w:rStyle w:val="PageNumber"/>
        <w:rFonts w:ascii="Arial" w:hAnsi="Arial" w:cs="Arial"/>
        <w:sz w:val="20"/>
        <w:szCs w:val="20"/>
      </w:rPr>
      <w:instrText xml:space="preserve"> PAGE </w:instrText>
    </w:r>
    <w:r w:rsidRPr="00EC4BB8">
      <w:rPr>
        <w:rStyle w:val="PageNumber"/>
        <w:rFonts w:ascii="Arial" w:hAnsi="Arial" w:cs="Arial"/>
        <w:sz w:val="20"/>
        <w:szCs w:val="20"/>
      </w:rPr>
      <w:fldChar w:fldCharType="separate"/>
    </w:r>
    <w:r w:rsidR="00BD23F3">
      <w:rPr>
        <w:rStyle w:val="PageNumber"/>
        <w:rFonts w:ascii="Arial" w:hAnsi="Arial" w:cs="Arial"/>
        <w:noProof/>
        <w:sz w:val="20"/>
        <w:szCs w:val="20"/>
      </w:rPr>
      <w:t>i</w:t>
    </w:r>
    <w:r w:rsidRPr="00EC4BB8">
      <w:rPr>
        <w:rStyle w:val="PageNumber"/>
        <w:rFonts w:ascii="Arial" w:hAnsi="Arial" w:cs="Arial"/>
        <w:sz w:val="20"/>
        <w:szCs w:val="20"/>
      </w:rPr>
      <w:fldChar w:fldCharType="end"/>
    </w:r>
  </w:p>
  <w:p w14:paraId="44117191" w14:textId="77777777" w:rsidR="00B26F87" w:rsidRDefault="00B26F87" w:rsidP="005354E3">
    <w:pPr>
      <w:pStyle w:val="Heade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F1EE7" w14:textId="77777777" w:rsidR="00B26F87" w:rsidRPr="000E10CF" w:rsidRDefault="00B26F87" w:rsidP="00EC4BB8">
    <w:pPr>
      <w:pStyle w:val="Header"/>
      <w:ind w:right="360"/>
      <w:jc w:val="center"/>
      <w:rPr>
        <w:rFonts w:ascii="Arial" w:hAnsi="Arial" w:cs="Arial"/>
        <w:sz w:val="22"/>
        <w:szCs w:val="22"/>
        <w:lang w:val="it-IT"/>
      </w:rPr>
    </w:pPr>
    <w:r>
      <w:rPr>
        <w:rFonts w:ascii="Arial" w:hAnsi="Arial" w:cs="Arial"/>
        <w:sz w:val="20"/>
        <w:szCs w:val="20"/>
        <w:lang w:val="it-IT"/>
      </w:rPr>
      <w:t>CIMO-MG-11,</w:t>
    </w:r>
    <w:r w:rsidRPr="00495501">
      <w:rPr>
        <w:rFonts w:ascii="Arial" w:hAnsi="Arial" w:cs="Arial"/>
        <w:sz w:val="20"/>
        <w:szCs w:val="20"/>
        <w:lang w:val="it-IT"/>
      </w:rPr>
      <w:t xml:space="preserve"> </w:t>
    </w:r>
    <w:r w:rsidRPr="00EC4BB8">
      <w:rPr>
        <w:rFonts w:ascii="Arial" w:hAnsi="Arial" w:cs="Arial"/>
        <w:sz w:val="20"/>
        <w:szCs w:val="20"/>
        <w:lang w:val="it-IT"/>
      </w:rPr>
      <w:t xml:space="preserve">p. </w:t>
    </w:r>
    <w:r w:rsidRPr="00EC4BB8">
      <w:rPr>
        <w:rStyle w:val="PageNumber"/>
        <w:rFonts w:ascii="Arial" w:hAnsi="Arial" w:cs="Arial"/>
        <w:sz w:val="20"/>
        <w:szCs w:val="20"/>
      </w:rPr>
      <w:fldChar w:fldCharType="begin"/>
    </w:r>
    <w:r w:rsidRPr="00EC4BB8">
      <w:rPr>
        <w:rStyle w:val="PageNumber"/>
        <w:rFonts w:ascii="Arial" w:hAnsi="Arial" w:cs="Arial"/>
        <w:sz w:val="20"/>
        <w:szCs w:val="20"/>
      </w:rPr>
      <w:instrText xml:space="preserve"> PAGE </w:instrText>
    </w:r>
    <w:r w:rsidRPr="00EC4BB8">
      <w:rPr>
        <w:rStyle w:val="PageNumber"/>
        <w:rFonts w:ascii="Arial" w:hAnsi="Arial" w:cs="Arial"/>
        <w:sz w:val="20"/>
        <w:szCs w:val="20"/>
      </w:rPr>
      <w:fldChar w:fldCharType="separate"/>
    </w:r>
    <w:r>
      <w:rPr>
        <w:rStyle w:val="PageNumber"/>
        <w:rFonts w:ascii="Arial" w:hAnsi="Arial" w:cs="Arial"/>
        <w:noProof/>
        <w:sz w:val="20"/>
        <w:szCs w:val="20"/>
      </w:rPr>
      <w:t>v</w:t>
    </w:r>
    <w:r w:rsidRPr="00EC4BB8">
      <w:rPr>
        <w:rStyle w:val="PageNumber"/>
        <w:rFonts w:ascii="Arial" w:hAnsi="Arial" w:cs="Arial"/>
        <w:sz w:val="20"/>
        <w:szCs w:val="20"/>
      </w:rPr>
      <w:fldChar w:fldCharType="end"/>
    </w:r>
  </w:p>
  <w:p w14:paraId="142158AA" w14:textId="77777777" w:rsidR="00B26F87" w:rsidRDefault="00B26F8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943A1" w14:textId="67318E0E" w:rsidR="00B26F87" w:rsidRPr="000E10CF" w:rsidRDefault="00B26F87" w:rsidP="00711D92">
    <w:pPr>
      <w:pStyle w:val="Header"/>
      <w:ind w:right="360"/>
      <w:jc w:val="center"/>
      <w:rPr>
        <w:rFonts w:ascii="Arial" w:hAnsi="Arial" w:cs="Arial"/>
        <w:sz w:val="22"/>
        <w:szCs w:val="22"/>
        <w:lang w:val="it-IT"/>
      </w:rPr>
    </w:pPr>
    <w:r>
      <w:rPr>
        <w:rFonts w:ascii="Arial" w:hAnsi="Arial" w:cs="Arial"/>
        <w:sz w:val="20"/>
        <w:szCs w:val="20"/>
        <w:lang w:val="it-IT"/>
      </w:rPr>
      <w:t>CIMO MG-14,</w:t>
    </w:r>
    <w:r w:rsidRPr="00495501">
      <w:rPr>
        <w:rFonts w:ascii="Arial" w:hAnsi="Arial" w:cs="Arial"/>
        <w:sz w:val="20"/>
        <w:szCs w:val="20"/>
        <w:lang w:val="it-IT"/>
      </w:rPr>
      <w:t xml:space="preserve"> </w:t>
    </w:r>
    <w:r w:rsidRPr="00495501">
      <w:rPr>
        <w:rFonts w:ascii="Arial" w:hAnsi="Arial" w:cs="Arial"/>
        <w:sz w:val="20"/>
        <w:szCs w:val="20"/>
        <w:lang w:val="es-ES"/>
      </w:rPr>
      <w:t xml:space="preserve">GENERAL </w:t>
    </w:r>
    <w:r w:rsidRPr="00711D92">
      <w:rPr>
        <w:rFonts w:ascii="Arial" w:hAnsi="Arial" w:cs="Arial"/>
        <w:sz w:val="20"/>
        <w:szCs w:val="20"/>
        <w:lang w:val="es-ES"/>
      </w:rPr>
      <w:t>SUMMARY</w:t>
    </w:r>
    <w:r w:rsidRPr="00711D92">
      <w:rPr>
        <w:rFonts w:ascii="Arial" w:hAnsi="Arial" w:cs="Arial"/>
        <w:sz w:val="20"/>
        <w:szCs w:val="20"/>
        <w:lang w:val="it-IT"/>
      </w:rPr>
      <w:t xml:space="preserve">, p. </w:t>
    </w:r>
    <w:r w:rsidRPr="00711D92">
      <w:rPr>
        <w:rStyle w:val="PageNumber"/>
        <w:rFonts w:ascii="Arial" w:hAnsi="Arial" w:cs="Arial"/>
        <w:sz w:val="20"/>
        <w:szCs w:val="20"/>
      </w:rPr>
      <w:fldChar w:fldCharType="begin"/>
    </w:r>
    <w:r w:rsidRPr="00711D92">
      <w:rPr>
        <w:rStyle w:val="PageNumber"/>
        <w:rFonts w:ascii="Arial" w:hAnsi="Arial" w:cs="Arial"/>
        <w:sz w:val="20"/>
        <w:szCs w:val="20"/>
      </w:rPr>
      <w:instrText xml:space="preserve"> PAGE </w:instrText>
    </w:r>
    <w:r w:rsidRPr="00711D92">
      <w:rPr>
        <w:rStyle w:val="PageNumber"/>
        <w:rFonts w:ascii="Arial" w:hAnsi="Arial" w:cs="Arial"/>
        <w:sz w:val="20"/>
        <w:szCs w:val="20"/>
      </w:rPr>
      <w:fldChar w:fldCharType="separate"/>
    </w:r>
    <w:r w:rsidR="00BD23F3">
      <w:rPr>
        <w:rStyle w:val="PageNumber"/>
        <w:rFonts w:ascii="Arial" w:hAnsi="Arial" w:cs="Arial"/>
        <w:noProof/>
        <w:sz w:val="20"/>
        <w:szCs w:val="20"/>
      </w:rPr>
      <w:t>23</w:t>
    </w:r>
    <w:r w:rsidRPr="00711D92">
      <w:rPr>
        <w:rStyle w:val="PageNumber"/>
        <w:rFonts w:ascii="Arial" w:hAnsi="Arial" w:cs="Arial"/>
        <w:sz w:val="20"/>
        <w:szCs w:val="20"/>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1B2FE" w14:textId="6F5C6E6D" w:rsidR="00B26F87" w:rsidRPr="00BD0EAD" w:rsidRDefault="00B26F87" w:rsidP="00BD0EAD">
    <w:pPr>
      <w:pStyle w:val="Header"/>
      <w:ind w:right="360"/>
      <w:jc w:val="center"/>
      <w:rPr>
        <w:rFonts w:ascii="Arial" w:hAnsi="Arial" w:cs="Arial"/>
        <w:sz w:val="20"/>
        <w:szCs w:val="20"/>
      </w:rPr>
    </w:pPr>
    <w:r w:rsidRPr="00BD0EAD">
      <w:rPr>
        <w:rFonts w:ascii="Arial" w:hAnsi="Arial" w:cs="Arial"/>
        <w:sz w:val="20"/>
        <w:szCs w:val="20"/>
        <w:lang w:val="en-GB"/>
      </w:rPr>
      <w:t xml:space="preserve">CIMO </w:t>
    </w:r>
    <w:r>
      <w:rPr>
        <w:rFonts w:ascii="Arial" w:hAnsi="Arial" w:cs="Arial"/>
        <w:sz w:val="20"/>
        <w:szCs w:val="20"/>
        <w:lang w:val="en-GB"/>
      </w:rPr>
      <w:t>MG-14,</w:t>
    </w:r>
    <w:r w:rsidRPr="00BD0EAD">
      <w:rPr>
        <w:rFonts w:ascii="Arial" w:hAnsi="Arial" w:cs="Arial"/>
        <w:sz w:val="20"/>
        <w:szCs w:val="20"/>
        <w:lang w:val="en-GB"/>
      </w:rPr>
      <w:t xml:space="preserve"> </w:t>
    </w:r>
    <w:r w:rsidRPr="00BD0EAD">
      <w:rPr>
        <w:rFonts w:ascii="Arial" w:hAnsi="Arial" w:cs="Arial"/>
        <w:sz w:val="20"/>
        <w:szCs w:val="20"/>
        <w:lang w:val="es-ES"/>
      </w:rPr>
      <w:t>GENERAL SUMMARY</w:t>
    </w:r>
  </w:p>
  <w:p w14:paraId="41CC73F8" w14:textId="77777777" w:rsidR="00B26F87" w:rsidRDefault="00B26F8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3A4FC" w14:textId="3CE8F66F" w:rsidR="00B26F87" w:rsidRPr="000E10CF" w:rsidRDefault="00B26F87" w:rsidP="00A75E75">
    <w:pPr>
      <w:pStyle w:val="Header"/>
      <w:ind w:right="360"/>
      <w:jc w:val="center"/>
      <w:rPr>
        <w:rFonts w:ascii="Arial" w:hAnsi="Arial" w:cs="Arial"/>
        <w:sz w:val="22"/>
        <w:szCs w:val="22"/>
        <w:lang w:val="it-IT"/>
      </w:rPr>
    </w:pPr>
    <w:r>
      <w:rPr>
        <w:rFonts w:ascii="Arial" w:hAnsi="Arial" w:cs="Arial"/>
        <w:sz w:val="20"/>
        <w:szCs w:val="20"/>
      </w:rPr>
      <w:t>CIMO MG-14</w:t>
    </w:r>
    <w:r w:rsidRPr="00F7487A">
      <w:rPr>
        <w:rFonts w:ascii="Arial" w:hAnsi="Arial" w:cs="Arial"/>
        <w:sz w:val="20"/>
        <w:szCs w:val="20"/>
      </w:rPr>
      <w:t xml:space="preserve">, ANNEX </w:t>
    </w:r>
    <w:r>
      <w:rPr>
        <w:rFonts w:ascii="Arial" w:hAnsi="Arial" w:cs="Arial"/>
        <w:sz w:val="20"/>
        <w:szCs w:val="20"/>
      </w:rPr>
      <w:t>I</w:t>
    </w:r>
    <w:r w:rsidRPr="00711D92">
      <w:rPr>
        <w:rFonts w:ascii="Arial" w:hAnsi="Arial" w:cs="Arial"/>
        <w:sz w:val="20"/>
        <w:szCs w:val="20"/>
        <w:lang w:val="it-IT"/>
      </w:rPr>
      <w:t xml:space="preserve">, p. </w:t>
    </w:r>
    <w:r w:rsidRPr="00711D92">
      <w:rPr>
        <w:rStyle w:val="PageNumber"/>
        <w:rFonts w:ascii="Arial" w:hAnsi="Arial" w:cs="Arial"/>
        <w:sz w:val="20"/>
        <w:szCs w:val="20"/>
      </w:rPr>
      <w:fldChar w:fldCharType="begin"/>
    </w:r>
    <w:r w:rsidRPr="008E492B">
      <w:rPr>
        <w:rStyle w:val="PageNumber"/>
        <w:rFonts w:ascii="Arial" w:hAnsi="Arial" w:cs="Arial"/>
        <w:sz w:val="20"/>
        <w:szCs w:val="20"/>
        <w:lang w:val="pt-BR"/>
      </w:rPr>
      <w:instrText xml:space="preserve"> PAGE </w:instrText>
    </w:r>
    <w:r w:rsidRPr="00711D92">
      <w:rPr>
        <w:rStyle w:val="PageNumber"/>
        <w:rFonts w:ascii="Arial" w:hAnsi="Arial" w:cs="Arial"/>
        <w:sz w:val="20"/>
        <w:szCs w:val="20"/>
      </w:rPr>
      <w:fldChar w:fldCharType="separate"/>
    </w:r>
    <w:r w:rsidR="00BD23F3">
      <w:rPr>
        <w:rStyle w:val="PageNumber"/>
        <w:rFonts w:ascii="Arial" w:hAnsi="Arial" w:cs="Arial"/>
        <w:noProof/>
        <w:sz w:val="20"/>
        <w:szCs w:val="20"/>
        <w:lang w:val="pt-BR"/>
      </w:rPr>
      <w:t>3</w:t>
    </w:r>
    <w:r w:rsidRPr="00711D92">
      <w:rPr>
        <w:rStyle w:val="PageNumber"/>
        <w:rFonts w:ascii="Arial" w:hAnsi="Arial" w:cs="Arial"/>
        <w:sz w:val="20"/>
        <w:szCs w:val="20"/>
      </w:rPr>
      <w:fldChar w:fldCharType="end"/>
    </w:r>
  </w:p>
  <w:p w14:paraId="579D3DA3" w14:textId="77777777" w:rsidR="00B26F87" w:rsidRPr="00495501" w:rsidRDefault="00B26F87" w:rsidP="00A75E75">
    <w:pPr>
      <w:pStyle w:val="Header"/>
      <w:jc w:val="cent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D7BA9" w14:textId="77777777" w:rsidR="00B26F87" w:rsidRPr="000E10CF" w:rsidRDefault="00B26F87" w:rsidP="00A75E75">
    <w:pPr>
      <w:pStyle w:val="Header"/>
      <w:ind w:right="360"/>
      <w:jc w:val="center"/>
      <w:rPr>
        <w:rFonts w:ascii="Arial" w:hAnsi="Arial" w:cs="Arial"/>
        <w:sz w:val="22"/>
        <w:szCs w:val="22"/>
        <w:lang w:val="it-IT"/>
      </w:rPr>
    </w:pPr>
    <w:r>
      <w:rPr>
        <w:rFonts w:ascii="Arial" w:hAnsi="Arial" w:cs="Arial"/>
        <w:sz w:val="20"/>
        <w:szCs w:val="20"/>
        <w:lang w:val="it-IT"/>
      </w:rPr>
      <w:t>CIMO MG-14,</w:t>
    </w:r>
    <w:r w:rsidRPr="008E492B">
      <w:rPr>
        <w:rFonts w:ascii="Arial" w:hAnsi="Arial"/>
        <w:sz w:val="20"/>
        <w:lang w:val="pt-BR"/>
      </w:rPr>
      <w:t xml:space="preserve"> </w:t>
    </w:r>
    <w:r w:rsidRPr="006D5656">
      <w:rPr>
        <w:rFonts w:ascii="Arial" w:hAnsi="Arial"/>
        <w:sz w:val="20"/>
        <w:lang w:val="pt-BR"/>
      </w:rPr>
      <w:t xml:space="preserve">ANNEX </w:t>
    </w:r>
    <w:r w:rsidRPr="006D5656">
      <w:rPr>
        <w:rFonts w:ascii="Arial" w:hAnsi="Arial" w:cs="Arial"/>
        <w:sz w:val="20"/>
        <w:szCs w:val="20"/>
        <w:lang w:val="pt-BR"/>
      </w:rPr>
      <w:t>I</w:t>
    </w:r>
  </w:p>
  <w:p w14:paraId="45CDF8A2" w14:textId="3C4CB21D" w:rsidR="00B26F87" w:rsidRPr="00495501" w:rsidRDefault="00B26F87" w:rsidP="00083851">
    <w:pPr>
      <w:pStyle w:val="Header"/>
      <w:tabs>
        <w:tab w:val="clear" w:pos="8306"/>
        <w:tab w:val="left" w:pos="693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4"/>
    <w:lvl w:ilvl="0">
      <w:start w:val="3"/>
      <w:numFmt w:val="decimal"/>
      <w:lvlText w:val="%1"/>
      <w:lvlJc w:val="left"/>
      <w:pPr>
        <w:tabs>
          <w:tab w:val="num" w:pos="495"/>
        </w:tabs>
        <w:ind w:left="495" w:hanging="495"/>
      </w:pPr>
      <w:rPr>
        <w:b/>
      </w:rPr>
    </w:lvl>
    <w:lvl w:ilvl="1">
      <w:start w:val="1"/>
      <w:numFmt w:val="decimal"/>
      <w:lvlText w:val="%1.%2"/>
      <w:lvlJc w:val="left"/>
      <w:pPr>
        <w:tabs>
          <w:tab w:val="num" w:pos="495"/>
        </w:tabs>
        <w:ind w:left="495" w:hanging="495"/>
      </w:pPr>
      <w:rPr>
        <w:b w:val="0"/>
      </w:rPr>
    </w:lvl>
    <w:lvl w:ilvl="2">
      <w:start w:val="1"/>
      <w:numFmt w:val="decimal"/>
      <w:lvlText w:val="%1.%2.%3"/>
      <w:lvlJc w:val="left"/>
      <w:pPr>
        <w:tabs>
          <w:tab w:val="num" w:pos="720"/>
        </w:tabs>
        <w:ind w:left="720" w:hanging="720"/>
      </w:pPr>
      <w:rPr>
        <w:b w:val="0"/>
        <w:i w:val="0"/>
      </w:rPr>
    </w:lvl>
    <w:lvl w:ilvl="3">
      <w:start w:val="1"/>
      <w:numFmt w:val="decimal"/>
      <w:lvlText w:val="%1.%2.%3.%4"/>
      <w:lvlJc w:val="left"/>
      <w:pPr>
        <w:tabs>
          <w:tab w:val="num" w:pos="720"/>
        </w:tabs>
        <w:ind w:left="720" w:hanging="720"/>
      </w:pPr>
      <w:rPr>
        <w:b w:val="0"/>
        <w:i w:val="0"/>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
    <w:nsid w:val="00000005"/>
    <w:multiLevelType w:val="singleLevel"/>
    <w:tmpl w:val="00000005"/>
    <w:name w:val="WW8Num5"/>
    <w:lvl w:ilvl="0">
      <w:start w:val="1"/>
      <w:numFmt w:val="decimal"/>
      <w:lvlText w:val="%1."/>
      <w:lvlJc w:val="left"/>
      <w:pPr>
        <w:tabs>
          <w:tab w:val="num" w:pos="295"/>
        </w:tabs>
        <w:ind w:left="295" w:hanging="360"/>
      </w:pPr>
      <w:rPr>
        <w:rFonts w:cs="Times New Roman"/>
      </w:rPr>
    </w:lvl>
  </w:abstractNum>
  <w:abstractNum w:abstractNumId="3">
    <w:nsid w:val="00000009"/>
    <w:multiLevelType w:val="singleLevel"/>
    <w:tmpl w:val="00000009"/>
    <w:name w:val="WW8Num1522"/>
    <w:lvl w:ilvl="0">
      <w:start w:val="1"/>
      <w:numFmt w:val="decimal"/>
      <w:lvlText w:val="%1."/>
      <w:lvlJc w:val="left"/>
      <w:pPr>
        <w:tabs>
          <w:tab w:val="num" w:pos="295"/>
        </w:tabs>
        <w:ind w:left="295" w:hanging="360"/>
      </w:pPr>
      <w:rPr>
        <w:rFonts w:cs="Times New Roman"/>
      </w:rPr>
    </w:lvl>
  </w:abstractNum>
  <w:abstractNum w:abstractNumId="4">
    <w:nsid w:val="0000000D"/>
    <w:multiLevelType w:val="singleLevel"/>
    <w:tmpl w:val="46A80F20"/>
    <w:name w:val="WW8Num15222"/>
    <w:lvl w:ilvl="0">
      <w:start w:val="1"/>
      <w:numFmt w:val="decimal"/>
      <w:lvlText w:val="%1."/>
      <w:lvlJc w:val="left"/>
      <w:pPr>
        <w:tabs>
          <w:tab w:val="num" w:pos="295"/>
        </w:tabs>
        <w:ind w:left="295" w:hanging="360"/>
      </w:pPr>
      <w:rPr>
        <w:rFonts w:cs="Times New Roman"/>
        <w:b w:val="0"/>
        <w:bCs w:val="0"/>
        <w:sz w:val="20"/>
        <w:szCs w:val="20"/>
      </w:rPr>
    </w:lvl>
  </w:abstractNum>
  <w:abstractNum w:abstractNumId="5">
    <w:nsid w:val="0000000E"/>
    <w:multiLevelType w:val="multilevel"/>
    <w:tmpl w:val="5316FD59"/>
    <w:name w:val="Nummerierungsliste 1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00000F"/>
    <w:multiLevelType w:val="singleLevel"/>
    <w:tmpl w:val="0000000F"/>
    <w:name w:val="WW8Num15"/>
    <w:lvl w:ilvl="0">
      <w:start w:val="1"/>
      <w:numFmt w:val="decimal"/>
      <w:lvlText w:val="%1."/>
      <w:lvlJc w:val="left"/>
      <w:pPr>
        <w:tabs>
          <w:tab w:val="num" w:pos="295"/>
        </w:tabs>
        <w:ind w:left="295" w:hanging="360"/>
      </w:pPr>
      <w:rPr>
        <w:rFonts w:cs="Times New Roman"/>
      </w:rPr>
    </w:lvl>
  </w:abstractNum>
  <w:abstractNum w:abstractNumId="7">
    <w:nsid w:val="00000019"/>
    <w:multiLevelType w:val="multilevel"/>
    <w:tmpl w:val="00000019"/>
    <w:name w:val="WW8Num25"/>
    <w:lvl w:ilvl="0">
      <w:start w:val="1"/>
      <w:numFmt w:val="decimal"/>
      <w:lvlText w:val="%1."/>
      <w:lvlJc w:val="left"/>
      <w:pPr>
        <w:tabs>
          <w:tab w:val="num" w:pos="295"/>
        </w:tabs>
        <w:ind w:left="295" w:hanging="360"/>
      </w:pPr>
      <w:rPr>
        <w:rFonts w:cs="Times New Roman"/>
      </w:rPr>
    </w:lvl>
    <w:lvl w:ilvl="1">
      <w:start w:val="1"/>
      <w:numFmt w:val="bullet"/>
      <w:lvlText w:val=""/>
      <w:lvlJc w:val="left"/>
      <w:pPr>
        <w:tabs>
          <w:tab w:val="num" w:pos="1015"/>
        </w:tabs>
        <w:ind w:left="1015" w:hanging="360"/>
      </w:pPr>
      <w:rPr>
        <w:rFonts w:ascii="Symbol" w:hAnsi="Symbol"/>
      </w:rPr>
    </w:lvl>
    <w:lvl w:ilvl="2">
      <w:start w:val="1"/>
      <w:numFmt w:val="lowerRoman"/>
      <w:lvlText w:val="%3."/>
      <w:lvlJc w:val="right"/>
      <w:pPr>
        <w:tabs>
          <w:tab w:val="num" w:pos="1735"/>
        </w:tabs>
        <w:ind w:left="1735" w:hanging="180"/>
      </w:pPr>
      <w:rPr>
        <w:rFonts w:cs="Times New Roman"/>
      </w:rPr>
    </w:lvl>
    <w:lvl w:ilvl="3">
      <w:start w:val="1"/>
      <w:numFmt w:val="decimal"/>
      <w:lvlText w:val="%4."/>
      <w:lvlJc w:val="left"/>
      <w:pPr>
        <w:tabs>
          <w:tab w:val="num" w:pos="2455"/>
        </w:tabs>
        <w:ind w:left="2455" w:hanging="360"/>
      </w:pPr>
      <w:rPr>
        <w:rFonts w:cs="Times New Roman"/>
      </w:rPr>
    </w:lvl>
    <w:lvl w:ilvl="4">
      <w:start w:val="1"/>
      <w:numFmt w:val="lowerLetter"/>
      <w:lvlText w:val="%5."/>
      <w:lvlJc w:val="left"/>
      <w:pPr>
        <w:tabs>
          <w:tab w:val="num" w:pos="3175"/>
        </w:tabs>
        <w:ind w:left="3175" w:hanging="360"/>
      </w:pPr>
      <w:rPr>
        <w:rFonts w:cs="Times New Roman"/>
      </w:rPr>
    </w:lvl>
    <w:lvl w:ilvl="5">
      <w:start w:val="1"/>
      <w:numFmt w:val="lowerRoman"/>
      <w:lvlText w:val="%6."/>
      <w:lvlJc w:val="right"/>
      <w:pPr>
        <w:tabs>
          <w:tab w:val="num" w:pos="3895"/>
        </w:tabs>
        <w:ind w:left="3895" w:hanging="180"/>
      </w:pPr>
      <w:rPr>
        <w:rFonts w:cs="Times New Roman"/>
      </w:rPr>
    </w:lvl>
    <w:lvl w:ilvl="6">
      <w:start w:val="1"/>
      <w:numFmt w:val="decimal"/>
      <w:lvlText w:val="%7."/>
      <w:lvlJc w:val="left"/>
      <w:pPr>
        <w:tabs>
          <w:tab w:val="num" w:pos="4615"/>
        </w:tabs>
        <w:ind w:left="4615" w:hanging="360"/>
      </w:pPr>
      <w:rPr>
        <w:rFonts w:cs="Times New Roman"/>
      </w:rPr>
    </w:lvl>
    <w:lvl w:ilvl="7">
      <w:start w:val="1"/>
      <w:numFmt w:val="lowerLetter"/>
      <w:lvlText w:val="%8."/>
      <w:lvlJc w:val="left"/>
      <w:pPr>
        <w:tabs>
          <w:tab w:val="num" w:pos="5335"/>
        </w:tabs>
        <w:ind w:left="5335" w:hanging="360"/>
      </w:pPr>
      <w:rPr>
        <w:rFonts w:cs="Times New Roman"/>
      </w:rPr>
    </w:lvl>
    <w:lvl w:ilvl="8">
      <w:start w:val="1"/>
      <w:numFmt w:val="lowerRoman"/>
      <w:lvlText w:val="%9."/>
      <w:lvlJc w:val="right"/>
      <w:pPr>
        <w:tabs>
          <w:tab w:val="num" w:pos="6055"/>
        </w:tabs>
        <w:ind w:left="6055" w:hanging="180"/>
      </w:pPr>
      <w:rPr>
        <w:rFonts w:cs="Times New Roman"/>
      </w:rPr>
    </w:lvl>
  </w:abstractNum>
  <w:abstractNum w:abstractNumId="8">
    <w:nsid w:val="0000001A"/>
    <w:multiLevelType w:val="multilevel"/>
    <w:tmpl w:val="0000001A"/>
    <w:name w:val="WW8Num26"/>
    <w:lvl w:ilvl="0">
      <w:start w:val="1"/>
      <w:numFmt w:val="decimal"/>
      <w:lvlText w:val="%1."/>
      <w:lvlJc w:val="left"/>
      <w:pPr>
        <w:tabs>
          <w:tab w:val="num" w:pos="295"/>
        </w:tabs>
        <w:ind w:left="295"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560750"/>
    <w:multiLevelType w:val="multilevel"/>
    <w:tmpl w:val="00000019"/>
    <w:name w:val="WW8Num2522"/>
    <w:lvl w:ilvl="0">
      <w:start w:val="1"/>
      <w:numFmt w:val="decimal"/>
      <w:lvlText w:val="%1."/>
      <w:lvlJc w:val="left"/>
      <w:pPr>
        <w:tabs>
          <w:tab w:val="num" w:pos="295"/>
        </w:tabs>
        <w:ind w:left="295" w:hanging="360"/>
      </w:pPr>
      <w:rPr>
        <w:rFonts w:cs="Times New Roman"/>
      </w:rPr>
    </w:lvl>
    <w:lvl w:ilvl="1">
      <w:start w:val="1"/>
      <w:numFmt w:val="bullet"/>
      <w:lvlText w:val=""/>
      <w:lvlJc w:val="left"/>
      <w:pPr>
        <w:tabs>
          <w:tab w:val="num" w:pos="1015"/>
        </w:tabs>
        <w:ind w:left="1015" w:hanging="360"/>
      </w:pPr>
      <w:rPr>
        <w:rFonts w:ascii="Symbol" w:hAnsi="Symbol"/>
      </w:rPr>
    </w:lvl>
    <w:lvl w:ilvl="2">
      <w:start w:val="1"/>
      <w:numFmt w:val="lowerRoman"/>
      <w:lvlText w:val="%3."/>
      <w:lvlJc w:val="right"/>
      <w:pPr>
        <w:tabs>
          <w:tab w:val="num" w:pos="1735"/>
        </w:tabs>
        <w:ind w:left="1735" w:hanging="180"/>
      </w:pPr>
      <w:rPr>
        <w:rFonts w:cs="Times New Roman"/>
      </w:rPr>
    </w:lvl>
    <w:lvl w:ilvl="3">
      <w:start w:val="1"/>
      <w:numFmt w:val="decimal"/>
      <w:lvlText w:val="%4."/>
      <w:lvlJc w:val="left"/>
      <w:pPr>
        <w:tabs>
          <w:tab w:val="num" w:pos="2455"/>
        </w:tabs>
        <w:ind w:left="2455" w:hanging="360"/>
      </w:pPr>
      <w:rPr>
        <w:rFonts w:cs="Times New Roman"/>
      </w:rPr>
    </w:lvl>
    <w:lvl w:ilvl="4">
      <w:start w:val="1"/>
      <w:numFmt w:val="lowerLetter"/>
      <w:lvlText w:val="%5."/>
      <w:lvlJc w:val="left"/>
      <w:pPr>
        <w:tabs>
          <w:tab w:val="num" w:pos="3175"/>
        </w:tabs>
        <w:ind w:left="3175" w:hanging="360"/>
      </w:pPr>
      <w:rPr>
        <w:rFonts w:cs="Times New Roman"/>
      </w:rPr>
    </w:lvl>
    <w:lvl w:ilvl="5">
      <w:start w:val="1"/>
      <w:numFmt w:val="lowerRoman"/>
      <w:lvlText w:val="%6."/>
      <w:lvlJc w:val="right"/>
      <w:pPr>
        <w:tabs>
          <w:tab w:val="num" w:pos="3895"/>
        </w:tabs>
        <w:ind w:left="3895" w:hanging="180"/>
      </w:pPr>
      <w:rPr>
        <w:rFonts w:cs="Times New Roman"/>
      </w:rPr>
    </w:lvl>
    <w:lvl w:ilvl="6">
      <w:start w:val="1"/>
      <w:numFmt w:val="decimal"/>
      <w:lvlText w:val="%7."/>
      <w:lvlJc w:val="left"/>
      <w:pPr>
        <w:tabs>
          <w:tab w:val="num" w:pos="4615"/>
        </w:tabs>
        <w:ind w:left="4615" w:hanging="360"/>
      </w:pPr>
      <w:rPr>
        <w:rFonts w:cs="Times New Roman"/>
      </w:rPr>
    </w:lvl>
    <w:lvl w:ilvl="7">
      <w:start w:val="1"/>
      <w:numFmt w:val="lowerLetter"/>
      <w:lvlText w:val="%8."/>
      <w:lvlJc w:val="left"/>
      <w:pPr>
        <w:tabs>
          <w:tab w:val="num" w:pos="5335"/>
        </w:tabs>
        <w:ind w:left="5335" w:hanging="360"/>
      </w:pPr>
      <w:rPr>
        <w:rFonts w:cs="Times New Roman"/>
      </w:rPr>
    </w:lvl>
    <w:lvl w:ilvl="8">
      <w:start w:val="1"/>
      <w:numFmt w:val="lowerRoman"/>
      <w:lvlText w:val="%9."/>
      <w:lvlJc w:val="right"/>
      <w:pPr>
        <w:tabs>
          <w:tab w:val="num" w:pos="6055"/>
        </w:tabs>
        <w:ind w:left="6055" w:hanging="180"/>
      </w:pPr>
      <w:rPr>
        <w:rFonts w:cs="Times New Roman"/>
      </w:rPr>
    </w:lvl>
  </w:abstractNum>
  <w:abstractNum w:abstractNumId="10">
    <w:nsid w:val="027C0EEF"/>
    <w:multiLevelType w:val="hybridMultilevel"/>
    <w:tmpl w:val="54FA8920"/>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08A54CFA"/>
    <w:multiLevelType w:val="hybridMultilevel"/>
    <w:tmpl w:val="C4A0E6F6"/>
    <w:lvl w:ilvl="0" w:tplc="04090017">
      <w:start w:val="1"/>
      <w:numFmt w:val="lowerLetter"/>
      <w:lvlText w:val="%1)"/>
      <w:lvlJc w:val="left"/>
      <w:pPr>
        <w:tabs>
          <w:tab w:val="num" w:pos="927"/>
        </w:tabs>
        <w:ind w:left="927" w:hanging="360"/>
      </w:pPr>
      <w:rPr>
        <w:rFonts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start w:val="1"/>
      <w:numFmt w:val="bullet"/>
      <w:lvlText w:val=""/>
      <w:lvlJc w:val="left"/>
      <w:pPr>
        <w:tabs>
          <w:tab w:val="num" w:pos="2367"/>
        </w:tabs>
        <w:ind w:left="2367" w:hanging="360"/>
      </w:pPr>
      <w:rPr>
        <w:rFonts w:ascii="Wingdings" w:hAnsi="Wingdings" w:hint="default"/>
      </w:rPr>
    </w:lvl>
    <w:lvl w:ilvl="3" w:tplc="04090001">
      <w:start w:val="1"/>
      <w:numFmt w:val="bullet"/>
      <w:lvlText w:val=""/>
      <w:lvlJc w:val="left"/>
      <w:pPr>
        <w:tabs>
          <w:tab w:val="num" w:pos="3087"/>
        </w:tabs>
        <w:ind w:left="3087" w:hanging="360"/>
      </w:pPr>
      <w:rPr>
        <w:rFonts w:ascii="Symbol" w:hAnsi="Symbol" w:hint="default"/>
      </w:rPr>
    </w:lvl>
    <w:lvl w:ilvl="4" w:tplc="04090003">
      <w:start w:val="1"/>
      <w:numFmt w:val="bullet"/>
      <w:lvlText w:val="o"/>
      <w:lvlJc w:val="left"/>
      <w:pPr>
        <w:tabs>
          <w:tab w:val="num" w:pos="3807"/>
        </w:tabs>
        <w:ind w:left="3807" w:hanging="360"/>
      </w:pPr>
      <w:rPr>
        <w:rFonts w:ascii="Courier New" w:hAnsi="Courier New" w:cs="Courier New" w:hint="default"/>
      </w:rPr>
    </w:lvl>
    <w:lvl w:ilvl="5" w:tplc="04090005">
      <w:start w:val="1"/>
      <w:numFmt w:val="bullet"/>
      <w:lvlText w:val=""/>
      <w:lvlJc w:val="left"/>
      <w:pPr>
        <w:tabs>
          <w:tab w:val="num" w:pos="4527"/>
        </w:tabs>
        <w:ind w:left="4527" w:hanging="360"/>
      </w:pPr>
      <w:rPr>
        <w:rFonts w:ascii="Wingdings" w:hAnsi="Wingdings" w:hint="default"/>
      </w:rPr>
    </w:lvl>
    <w:lvl w:ilvl="6" w:tplc="04090001">
      <w:start w:val="1"/>
      <w:numFmt w:val="bullet"/>
      <w:lvlText w:val=""/>
      <w:lvlJc w:val="left"/>
      <w:pPr>
        <w:tabs>
          <w:tab w:val="num" w:pos="5247"/>
        </w:tabs>
        <w:ind w:left="5247" w:hanging="360"/>
      </w:pPr>
      <w:rPr>
        <w:rFonts w:ascii="Symbol" w:hAnsi="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hint="default"/>
      </w:rPr>
    </w:lvl>
  </w:abstractNum>
  <w:abstractNum w:abstractNumId="12">
    <w:nsid w:val="0B0D1978"/>
    <w:multiLevelType w:val="hybridMultilevel"/>
    <w:tmpl w:val="54F6C78A"/>
    <w:name w:val="WW8Num92"/>
    <w:lvl w:ilvl="0" w:tplc="00000009">
      <w:start w:val="1"/>
      <w:numFmt w:val="decimal"/>
      <w:lvlText w:val="%1."/>
      <w:lvlJc w:val="left"/>
      <w:pPr>
        <w:tabs>
          <w:tab w:val="num" w:pos="295"/>
        </w:tabs>
        <w:ind w:left="295" w:hanging="360"/>
      </w:pPr>
      <w:rPr>
        <w:rFonts w:cs="Times New Roman"/>
      </w:rPr>
    </w:lvl>
    <w:lvl w:ilvl="1" w:tplc="D3F862B8">
      <w:start w:val="1"/>
      <w:numFmt w:val="decimal"/>
      <w:lvlText w:val="%2."/>
      <w:lvlJc w:val="left"/>
      <w:pPr>
        <w:tabs>
          <w:tab w:val="num" w:pos="230"/>
        </w:tabs>
        <w:ind w:left="23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0B946F57"/>
    <w:multiLevelType w:val="singleLevel"/>
    <w:tmpl w:val="FA4E1024"/>
    <w:lvl w:ilvl="0">
      <w:start w:val="1"/>
      <w:numFmt w:val="decimal"/>
      <w:pStyle w:val="Heading1"/>
      <w:lvlText w:val="%1."/>
      <w:lvlJc w:val="left"/>
      <w:pPr>
        <w:tabs>
          <w:tab w:val="num" w:pos="454"/>
        </w:tabs>
        <w:ind w:left="454" w:hanging="454"/>
      </w:pPr>
      <w:rPr>
        <w:rFonts w:ascii="Arial" w:hAnsi="Arial" w:cs="Arial" w:hint="default"/>
        <w:b/>
        <w:i w:val="0"/>
        <w:sz w:val="24"/>
        <w:szCs w:val="24"/>
      </w:rPr>
    </w:lvl>
  </w:abstractNum>
  <w:abstractNum w:abstractNumId="14">
    <w:nsid w:val="0DED6FD9"/>
    <w:multiLevelType w:val="hybridMultilevel"/>
    <w:tmpl w:val="2DA8CFD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F6E2998"/>
    <w:multiLevelType w:val="hybridMultilevel"/>
    <w:tmpl w:val="C4A0E6F6"/>
    <w:lvl w:ilvl="0" w:tplc="04090017">
      <w:start w:val="1"/>
      <w:numFmt w:val="lowerLetter"/>
      <w:lvlText w:val="%1)"/>
      <w:lvlJc w:val="left"/>
      <w:pPr>
        <w:tabs>
          <w:tab w:val="num" w:pos="927"/>
        </w:tabs>
        <w:ind w:left="927" w:hanging="360"/>
      </w:pPr>
      <w:rPr>
        <w:rFonts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start w:val="1"/>
      <w:numFmt w:val="bullet"/>
      <w:lvlText w:val=""/>
      <w:lvlJc w:val="left"/>
      <w:pPr>
        <w:tabs>
          <w:tab w:val="num" w:pos="2367"/>
        </w:tabs>
        <w:ind w:left="2367" w:hanging="360"/>
      </w:pPr>
      <w:rPr>
        <w:rFonts w:ascii="Wingdings" w:hAnsi="Wingdings" w:hint="default"/>
      </w:rPr>
    </w:lvl>
    <w:lvl w:ilvl="3" w:tplc="04090001">
      <w:start w:val="1"/>
      <w:numFmt w:val="bullet"/>
      <w:lvlText w:val=""/>
      <w:lvlJc w:val="left"/>
      <w:pPr>
        <w:tabs>
          <w:tab w:val="num" w:pos="3087"/>
        </w:tabs>
        <w:ind w:left="3087" w:hanging="360"/>
      </w:pPr>
      <w:rPr>
        <w:rFonts w:ascii="Symbol" w:hAnsi="Symbol" w:hint="default"/>
      </w:rPr>
    </w:lvl>
    <w:lvl w:ilvl="4" w:tplc="04090003">
      <w:start w:val="1"/>
      <w:numFmt w:val="bullet"/>
      <w:lvlText w:val="o"/>
      <w:lvlJc w:val="left"/>
      <w:pPr>
        <w:tabs>
          <w:tab w:val="num" w:pos="3807"/>
        </w:tabs>
        <w:ind w:left="3807" w:hanging="360"/>
      </w:pPr>
      <w:rPr>
        <w:rFonts w:ascii="Courier New" w:hAnsi="Courier New" w:cs="Courier New" w:hint="default"/>
      </w:rPr>
    </w:lvl>
    <w:lvl w:ilvl="5" w:tplc="04090005">
      <w:start w:val="1"/>
      <w:numFmt w:val="bullet"/>
      <w:lvlText w:val=""/>
      <w:lvlJc w:val="left"/>
      <w:pPr>
        <w:tabs>
          <w:tab w:val="num" w:pos="4527"/>
        </w:tabs>
        <w:ind w:left="4527" w:hanging="360"/>
      </w:pPr>
      <w:rPr>
        <w:rFonts w:ascii="Wingdings" w:hAnsi="Wingdings" w:hint="default"/>
      </w:rPr>
    </w:lvl>
    <w:lvl w:ilvl="6" w:tplc="04090001">
      <w:start w:val="1"/>
      <w:numFmt w:val="bullet"/>
      <w:lvlText w:val=""/>
      <w:lvlJc w:val="left"/>
      <w:pPr>
        <w:tabs>
          <w:tab w:val="num" w:pos="5247"/>
        </w:tabs>
        <w:ind w:left="5247" w:hanging="360"/>
      </w:pPr>
      <w:rPr>
        <w:rFonts w:ascii="Symbol" w:hAnsi="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hint="default"/>
      </w:rPr>
    </w:lvl>
  </w:abstractNum>
  <w:abstractNum w:abstractNumId="16">
    <w:nsid w:val="122B1E7E"/>
    <w:multiLevelType w:val="hybridMultilevel"/>
    <w:tmpl w:val="A6627994"/>
    <w:lvl w:ilvl="0" w:tplc="04090001">
      <w:start w:val="1"/>
      <w:numFmt w:val="bullet"/>
      <w:lvlText w:val=""/>
      <w:lvlJc w:val="left"/>
      <w:pPr>
        <w:tabs>
          <w:tab w:val="num" w:pos="927"/>
        </w:tabs>
        <w:ind w:left="927" w:hanging="360"/>
      </w:pPr>
      <w:rPr>
        <w:rFonts w:ascii="Symbol" w:hAnsi="Symbol"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start w:val="1"/>
      <w:numFmt w:val="bullet"/>
      <w:lvlText w:val=""/>
      <w:lvlJc w:val="left"/>
      <w:pPr>
        <w:tabs>
          <w:tab w:val="num" w:pos="2367"/>
        </w:tabs>
        <w:ind w:left="2367" w:hanging="360"/>
      </w:pPr>
      <w:rPr>
        <w:rFonts w:ascii="Wingdings" w:hAnsi="Wingdings" w:hint="default"/>
      </w:rPr>
    </w:lvl>
    <w:lvl w:ilvl="3" w:tplc="04090001">
      <w:start w:val="1"/>
      <w:numFmt w:val="bullet"/>
      <w:lvlText w:val=""/>
      <w:lvlJc w:val="left"/>
      <w:pPr>
        <w:tabs>
          <w:tab w:val="num" w:pos="3087"/>
        </w:tabs>
        <w:ind w:left="3087" w:hanging="360"/>
      </w:pPr>
      <w:rPr>
        <w:rFonts w:ascii="Symbol" w:hAnsi="Symbol" w:hint="default"/>
      </w:rPr>
    </w:lvl>
    <w:lvl w:ilvl="4" w:tplc="04090003">
      <w:start w:val="1"/>
      <w:numFmt w:val="bullet"/>
      <w:lvlText w:val="o"/>
      <w:lvlJc w:val="left"/>
      <w:pPr>
        <w:tabs>
          <w:tab w:val="num" w:pos="3807"/>
        </w:tabs>
        <w:ind w:left="3807" w:hanging="360"/>
      </w:pPr>
      <w:rPr>
        <w:rFonts w:ascii="Courier New" w:hAnsi="Courier New" w:cs="Courier New" w:hint="default"/>
      </w:rPr>
    </w:lvl>
    <w:lvl w:ilvl="5" w:tplc="04090005">
      <w:start w:val="1"/>
      <w:numFmt w:val="bullet"/>
      <w:lvlText w:val=""/>
      <w:lvlJc w:val="left"/>
      <w:pPr>
        <w:tabs>
          <w:tab w:val="num" w:pos="4527"/>
        </w:tabs>
        <w:ind w:left="4527" w:hanging="360"/>
      </w:pPr>
      <w:rPr>
        <w:rFonts w:ascii="Wingdings" w:hAnsi="Wingdings" w:hint="default"/>
      </w:rPr>
    </w:lvl>
    <w:lvl w:ilvl="6" w:tplc="04090001">
      <w:start w:val="1"/>
      <w:numFmt w:val="bullet"/>
      <w:lvlText w:val=""/>
      <w:lvlJc w:val="left"/>
      <w:pPr>
        <w:tabs>
          <w:tab w:val="num" w:pos="5247"/>
        </w:tabs>
        <w:ind w:left="5247" w:hanging="360"/>
      </w:pPr>
      <w:rPr>
        <w:rFonts w:ascii="Symbol" w:hAnsi="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hint="default"/>
      </w:rPr>
    </w:lvl>
  </w:abstractNum>
  <w:abstractNum w:abstractNumId="17">
    <w:nsid w:val="17280C6E"/>
    <w:multiLevelType w:val="hybridMultilevel"/>
    <w:tmpl w:val="033A1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7E4288E"/>
    <w:multiLevelType w:val="hybridMultilevel"/>
    <w:tmpl w:val="1CE27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18885205"/>
    <w:multiLevelType w:val="multilevel"/>
    <w:tmpl w:val="00000019"/>
    <w:name w:val="WW8Num252"/>
    <w:lvl w:ilvl="0">
      <w:start w:val="1"/>
      <w:numFmt w:val="decimal"/>
      <w:lvlText w:val="%1."/>
      <w:lvlJc w:val="left"/>
      <w:pPr>
        <w:tabs>
          <w:tab w:val="num" w:pos="295"/>
        </w:tabs>
        <w:ind w:left="295" w:hanging="360"/>
      </w:pPr>
      <w:rPr>
        <w:rFonts w:cs="Times New Roman"/>
      </w:rPr>
    </w:lvl>
    <w:lvl w:ilvl="1">
      <w:start w:val="1"/>
      <w:numFmt w:val="bullet"/>
      <w:lvlText w:val=""/>
      <w:lvlJc w:val="left"/>
      <w:pPr>
        <w:tabs>
          <w:tab w:val="num" w:pos="1015"/>
        </w:tabs>
        <w:ind w:left="1015" w:hanging="360"/>
      </w:pPr>
      <w:rPr>
        <w:rFonts w:ascii="Symbol" w:hAnsi="Symbol"/>
      </w:rPr>
    </w:lvl>
    <w:lvl w:ilvl="2">
      <w:start w:val="1"/>
      <w:numFmt w:val="lowerRoman"/>
      <w:lvlText w:val="%3."/>
      <w:lvlJc w:val="right"/>
      <w:pPr>
        <w:tabs>
          <w:tab w:val="num" w:pos="1735"/>
        </w:tabs>
        <w:ind w:left="1735" w:hanging="180"/>
      </w:pPr>
      <w:rPr>
        <w:rFonts w:cs="Times New Roman"/>
      </w:rPr>
    </w:lvl>
    <w:lvl w:ilvl="3">
      <w:start w:val="1"/>
      <w:numFmt w:val="decimal"/>
      <w:lvlText w:val="%4."/>
      <w:lvlJc w:val="left"/>
      <w:pPr>
        <w:tabs>
          <w:tab w:val="num" w:pos="2455"/>
        </w:tabs>
        <w:ind w:left="2455" w:hanging="360"/>
      </w:pPr>
      <w:rPr>
        <w:rFonts w:cs="Times New Roman"/>
      </w:rPr>
    </w:lvl>
    <w:lvl w:ilvl="4">
      <w:start w:val="1"/>
      <w:numFmt w:val="lowerLetter"/>
      <w:lvlText w:val="%5."/>
      <w:lvlJc w:val="left"/>
      <w:pPr>
        <w:tabs>
          <w:tab w:val="num" w:pos="3175"/>
        </w:tabs>
        <w:ind w:left="3175" w:hanging="360"/>
      </w:pPr>
      <w:rPr>
        <w:rFonts w:cs="Times New Roman"/>
      </w:rPr>
    </w:lvl>
    <w:lvl w:ilvl="5">
      <w:start w:val="1"/>
      <w:numFmt w:val="lowerRoman"/>
      <w:lvlText w:val="%6."/>
      <w:lvlJc w:val="right"/>
      <w:pPr>
        <w:tabs>
          <w:tab w:val="num" w:pos="3895"/>
        </w:tabs>
        <w:ind w:left="3895" w:hanging="180"/>
      </w:pPr>
      <w:rPr>
        <w:rFonts w:cs="Times New Roman"/>
      </w:rPr>
    </w:lvl>
    <w:lvl w:ilvl="6">
      <w:start w:val="1"/>
      <w:numFmt w:val="decimal"/>
      <w:lvlText w:val="%7."/>
      <w:lvlJc w:val="left"/>
      <w:pPr>
        <w:tabs>
          <w:tab w:val="num" w:pos="4615"/>
        </w:tabs>
        <w:ind w:left="4615" w:hanging="360"/>
      </w:pPr>
      <w:rPr>
        <w:rFonts w:cs="Times New Roman"/>
      </w:rPr>
    </w:lvl>
    <w:lvl w:ilvl="7">
      <w:start w:val="1"/>
      <w:numFmt w:val="lowerLetter"/>
      <w:lvlText w:val="%8."/>
      <w:lvlJc w:val="left"/>
      <w:pPr>
        <w:tabs>
          <w:tab w:val="num" w:pos="5335"/>
        </w:tabs>
        <w:ind w:left="5335" w:hanging="360"/>
      </w:pPr>
      <w:rPr>
        <w:rFonts w:cs="Times New Roman"/>
      </w:rPr>
    </w:lvl>
    <w:lvl w:ilvl="8">
      <w:start w:val="1"/>
      <w:numFmt w:val="lowerRoman"/>
      <w:lvlText w:val="%9."/>
      <w:lvlJc w:val="right"/>
      <w:pPr>
        <w:tabs>
          <w:tab w:val="num" w:pos="6055"/>
        </w:tabs>
        <w:ind w:left="6055" w:hanging="180"/>
      </w:pPr>
      <w:rPr>
        <w:rFonts w:cs="Times New Roman"/>
      </w:rPr>
    </w:lvl>
  </w:abstractNum>
  <w:abstractNum w:abstractNumId="20">
    <w:nsid w:val="19200F89"/>
    <w:multiLevelType w:val="multilevel"/>
    <w:tmpl w:val="573052F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20B44828"/>
    <w:multiLevelType w:val="hybridMultilevel"/>
    <w:tmpl w:val="40F43B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1964073"/>
    <w:multiLevelType w:val="hybridMultilevel"/>
    <w:tmpl w:val="5E86BCD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2886B00"/>
    <w:multiLevelType w:val="hybridMultilevel"/>
    <w:tmpl w:val="45DA102C"/>
    <w:lvl w:ilvl="0" w:tplc="7800FA64">
      <w:start w:val="1"/>
      <w:numFmt w:val="bullet"/>
      <w:lvlText w:val=""/>
      <w:lvlJc w:val="left"/>
      <w:pPr>
        <w:tabs>
          <w:tab w:val="num" w:pos="227"/>
        </w:tabs>
        <w:ind w:left="227" w:hanging="227"/>
      </w:pPr>
      <w:rPr>
        <w:rFonts w:ascii="Symbol" w:hAnsi="Symbol" w:hint="default"/>
        <w:b w:val="0"/>
        <w:i w:val="0"/>
        <w:sz w:val="22"/>
        <w:szCs w:val="22"/>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4">
    <w:nsid w:val="2B1868A4"/>
    <w:multiLevelType w:val="hybridMultilevel"/>
    <w:tmpl w:val="9FBA4352"/>
    <w:name w:val="WW8Num152"/>
    <w:lvl w:ilvl="0" w:tplc="D3F862B8">
      <w:start w:val="1"/>
      <w:numFmt w:val="decimal"/>
      <w:lvlText w:val="%1."/>
      <w:lvlJc w:val="left"/>
      <w:pPr>
        <w:tabs>
          <w:tab w:val="num" w:pos="295"/>
        </w:tabs>
        <w:ind w:left="295" w:hanging="360"/>
      </w:pPr>
      <w:rPr>
        <w:rFonts w:cs="Times New Roman" w:hint="default"/>
      </w:rPr>
    </w:lvl>
    <w:lvl w:ilvl="1" w:tplc="00000009">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2D704D92"/>
    <w:multiLevelType w:val="hybridMultilevel"/>
    <w:tmpl w:val="5D7CD3D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30EF75E1"/>
    <w:multiLevelType w:val="hybridMultilevel"/>
    <w:tmpl w:val="23BE8C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1C76CD0"/>
    <w:multiLevelType w:val="hybridMultilevel"/>
    <w:tmpl w:val="6972D9E8"/>
    <w:name w:val="WW8Num42"/>
    <w:lvl w:ilvl="0" w:tplc="00000004">
      <w:start w:val="1"/>
      <w:numFmt w:val="decimal"/>
      <w:lvlText w:val="%1."/>
      <w:lvlJc w:val="left"/>
      <w:pPr>
        <w:tabs>
          <w:tab w:val="num" w:pos="295"/>
        </w:tabs>
        <w:ind w:left="295"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334F1F56"/>
    <w:multiLevelType w:val="hybridMultilevel"/>
    <w:tmpl w:val="5E74033E"/>
    <w:lvl w:ilvl="0" w:tplc="7800FA64">
      <w:start w:val="1"/>
      <w:numFmt w:val="bullet"/>
      <w:lvlText w:val=""/>
      <w:lvlJc w:val="left"/>
      <w:pPr>
        <w:ind w:left="780" w:hanging="360"/>
      </w:pPr>
      <w:rPr>
        <w:rFonts w:ascii="Symbol" w:hAnsi="Symbol" w:hint="default"/>
        <w:b w:val="0"/>
        <w:i w:val="0"/>
        <w:sz w:val="22"/>
        <w:szCs w:val="22"/>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nsid w:val="346657E9"/>
    <w:multiLevelType w:val="hybridMultilevel"/>
    <w:tmpl w:val="9D22B1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3732447A"/>
    <w:multiLevelType w:val="hybridMultilevel"/>
    <w:tmpl w:val="ADD8AA80"/>
    <w:lvl w:ilvl="0" w:tplc="B7DAC8C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8A26F7B"/>
    <w:multiLevelType w:val="hybridMultilevel"/>
    <w:tmpl w:val="40F43B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3FF4246E"/>
    <w:multiLevelType w:val="hybridMultilevel"/>
    <w:tmpl w:val="B67C3816"/>
    <w:lvl w:ilvl="0" w:tplc="62BC5B1C">
      <w:start w:val="1"/>
      <w:numFmt w:val="decimal"/>
      <w:lvlText w:val="%1)"/>
      <w:lvlJc w:val="left"/>
      <w:pPr>
        <w:ind w:left="360" w:hanging="360"/>
      </w:pPr>
      <w:rPr>
        <w:rFonts w:ascii="Arial" w:hAnsi="Arial" w:hint="default"/>
        <w:b w:val="0"/>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405D0039"/>
    <w:multiLevelType w:val="singleLevel"/>
    <w:tmpl w:val="92B0065C"/>
    <w:lvl w:ilvl="0">
      <w:start w:val="1"/>
      <w:numFmt w:val="lowerLetter"/>
      <w:pStyle w:val="Paragrapha"/>
      <w:lvlText w:val="%1)"/>
      <w:lvlJc w:val="left"/>
      <w:pPr>
        <w:tabs>
          <w:tab w:val="num" w:pos="927"/>
        </w:tabs>
        <w:ind w:left="851" w:hanging="284"/>
      </w:pPr>
    </w:lvl>
  </w:abstractNum>
  <w:abstractNum w:abstractNumId="34">
    <w:nsid w:val="415C2083"/>
    <w:multiLevelType w:val="hybridMultilevel"/>
    <w:tmpl w:val="FDFEB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16744BA"/>
    <w:multiLevelType w:val="hybridMultilevel"/>
    <w:tmpl w:val="40F43B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45673F65"/>
    <w:multiLevelType w:val="singleLevel"/>
    <w:tmpl w:val="20B40796"/>
    <w:lvl w:ilvl="0">
      <w:start w:val="1"/>
      <w:numFmt w:val="decimal"/>
      <w:pStyle w:val="Heading11"/>
      <w:lvlText w:val="%1.1."/>
      <w:lvlJc w:val="left"/>
      <w:pPr>
        <w:tabs>
          <w:tab w:val="num" w:pos="851"/>
        </w:tabs>
        <w:ind w:left="851" w:hanging="851"/>
      </w:pPr>
      <w:rPr>
        <w:rFonts w:ascii="Arial" w:hAnsi="Arial" w:cs="Arial" w:hint="default"/>
        <w:sz w:val="20"/>
        <w:szCs w:val="20"/>
      </w:rPr>
    </w:lvl>
  </w:abstractNum>
  <w:abstractNum w:abstractNumId="37">
    <w:nsid w:val="5BF76D3D"/>
    <w:multiLevelType w:val="hybridMultilevel"/>
    <w:tmpl w:val="C4A0E6F6"/>
    <w:lvl w:ilvl="0" w:tplc="04090017">
      <w:start w:val="1"/>
      <w:numFmt w:val="lowerLetter"/>
      <w:lvlText w:val="%1)"/>
      <w:lvlJc w:val="left"/>
      <w:pPr>
        <w:tabs>
          <w:tab w:val="num" w:pos="927"/>
        </w:tabs>
        <w:ind w:left="927" w:hanging="360"/>
      </w:pPr>
      <w:rPr>
        <w:rFonts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start w:val="1"/>
      <w:numFmt w:val="bullet"/>
      <w:lvlText w:val=""/>
      <w:lvlJc w:val="left"/>
      <w:pPr>
        <w:tabs>
          <w:tab w:val="num" w:pos="2367"/>
        </w:tabs>
        <w:ind w:left="2367" w:hanging="360"/>
      </w:pPr>
      <w:rPr>
        <w:rFonts w:ascii="Wingdings" w:hAnsi="Wingdings" w:hint="default"/>
      </w:rPr>
    </w:lvl>
    <w:lvl w:ilvl="3" w:tplc="04090001">
      <w:start w:val="1"/>
      <w:numFmt w:val="bullet"/>
      <w:lvlText w:val=""/>
      <w:lvlJc w:val="left"/>
      <w:pPr>
        <w:tabs>
          <w:tab w:val="num" w:pos="3087"/>
        </w:tabs>
        <w:ind w:left="3087" w:hanging="360"/>
      </w:pPr>
      <w:rPr>
        <w:rFonts w:ascii="Symbol" w:hAnsi="Symbol" w:hint="default"/>
      </w:rPr>
    </w:lvl>
    <w:lvl w:ilvl="4" w:tplc="04090003">
      <w:start w:val="1"/>
      <w:numFmt w:val="bullet"/>
      <w:lvlText w:val="o"/>
      <w:lvlJc w:val="left"/>
      <w:pPr>
        <w:tabs>
          <w:tab w:val="num" w:pos="3807"/>
        </w:tabs>
        <w:ind w:left="3807" w:hanging="360"/>
      </w:pPr>
      <w:rPr>
        <w:rFonts w:ascii="Courier New" w:hAnsi="Courier New" w:cs="Courier New" w:hint="default"/>
      </w:rPr>
    </w:lvl>
    <w:lvl w:ilvl="5" w:tplc="04090005">
      <w:start w:val="1"/>
      <w:numFmt w:val="bullet"/>
      <w:lvlText w:val=""/>
      <w:lvlJc w:val="left"/>
      <w:pPr>
        <w:tabs>
          <w:tab w:val="num" w:pos="4527"/>
        </w:tabs>
        <w:ind w:left="4527" w:hanging="360"/>
      </w:pPr>
      <w:rPr>
        <w:rFonts w:ascii="Wingdings" w:hAnsi="Wingdings" w:hint="default"/>
      </w:rPr>
    </w:lvl>
    <w:lvl w:ilvl="6" w:tplc="04090001">
      <w:start w:val="1"/>
      <w:numFmt w:val="bullet"/>
      <w:lvlText w:val=""/>
      <w:lvlJc w:val="left"/>
      <w:pPr>
        <w:tabs>
          <w:tab w:val="num" w:pos="5247"/>
        </w:tabs>
        <w:ind w:left="5247" w:hanging="360"/>
      </w:pPr>
      <w:rPr>
        <w:rFonts w:ascii="Symbol" w:hAnsi="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hint="default"/>
      </w:rPr>
    </w:lvl>
  </w:abstractNum>
  <w:abstractNum w:abstractNumId="38">
    <w:nsid w:val="63045AC6"/>
    <w:multiLevelType w:val="hybridMultilevel"/>
    <w:tmpl w:val="3850A8C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641D0461"/>
    <w:multiLevelType w:val="hybridMultilevel"/>
    <w:tmpl w:val="59242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1A54B8"/>
    <w:multiLevelType w:val="hybridMultilevel"/>
    <w:tmpl w:val="40F43B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6ABB679B"/>
    <w:multiLevelType w:val="multilevel"/>
    <w:tmpl w:val="6E66DEC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2480"/>
        </w:tabs>
        <w:ind w:left="248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D6D4AEF"/>
    <w:multiLevelType w:val="hybridMultilevel"/>
    <w:tmpl w:val="1452D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3">
    <w:nsid w:val="74134CB6"/>
    <w:multiLevelType w:val="multilevel"/>
    <w:tmpl w:val="8E62C4DC"/>
    <w:lvl w:ilvl="0">
      <w:start w:val="2"/>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b w:val="0"/>
        <w:i w:val="0"/>
      </w:rPr>
    </w:lvl>
    <w:lvl w:ilvl="2">
      <w:start w:val="1"/>
      <w:numFmt w:val="decimal"/>
      <w:isLgl/>
      <w:lvlText w:val="%1.%2.%3"/>
      <w:lvlJc w:val="left"/>
      <w:pPr>
        <w:tabs>
          <w:tab w:val="num" w:pos="720"/>
        </w:tabs>
        <w:ind w:left="720" w:hanging="720"/>
      </w:pPr>
      <w:rPr>
        <w:rFonts w:hint="default"/>
        <w:b w:val="0"/>
        <w:bCs w:val="0"/>
        <w:i w:val="0"/>
      </w:rPr>
    </w:lvl>
    <w:lvl w:ilvl="3">
      <w:start w:val="1"/>
      <w:numFmt w:val="decimal"/>
      <w:isLgl/>
      <w:lvlText w:val="%1.%2.2.%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4">
    <w:nsid w:val="74257F8E"/>
    <w:multiLevelType w:val="multilevel"/>
    <w:tmpl w:val="6BD2B830"/>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0" w:firstLine="0"/>
      </w:pPr>
      <w:rPr>
        <w:rFonts w:hint="default"/>
        <w:b w:val="0"/>
        <w:i w:val="0"/>
      </w:rPr>
    </w:lvl>
    <w:lvl w:ilvl="2">
      <w:start w:val="1"/>
      <w:numFmt w:val="decimal"/>
      <w:lvlText w:val="4.%3"/>
      <w:lvlJc w:val="left"/>
      <w:pPr>
        <w:tabs>
          <w:tab w:val="num" w:pos="720"/>
        </w:tabs>
        <w:ind w:left="0" w:firstLine="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5">
    <w:nsid w:val="7ABB3031"/>
    <w:multiLevelType w:val="hybridMultilevel"/>
    <w:tmpl w:val="1B3C24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6">
    <w:nsid w:val="7FD96B34"/>
    <w:multiLevelType w:val="multilevel"/>
    <w:tmpl w:val="AD24BC3C"/>
    <w:lvl w:ilvl="0">
      <w:start w:val="1"/>
      <w:numFmt w:val="decimal"/>
      <w:lvlText w:val="%1."/>
      <w:lvlJc w:val="left"/>
      <w:pPr>
        <w:tabs>
          <w:tab w:val="num" w:pos="720"/>
        </w:tabs>
        <w:ind w:left="720" w:hanging="720"/>
      </w:pPr>
      <w:rPr>
        <w:rFonts w:hint="default"/>
        <w:lang w:val="en-US"/>
      </w:rPr>
    </w:lvl>
    <w:lvl w:ilvl="1">
      <w:start w:val="1"/>
      <w:numFmt w:val="decimal"/>
      <w:isLgl/>
      <w:lvlText w:val="%1.%2"/>
      <w:lvlJc w:val="left"/>
      <w:pPr>
        <w:tabs>
          <w:tab w:val="num" w:pos="720"/>
        </w:tabs>
        <w:ind w:left="720" w:hanging="720"/>
      </w:pPr>
      <w:rPr>
        <w:rFonts w:hint="default"/>
        <w:b w:val="0"/>
        <w:i w:val="0"/>
      </w:rPr>
    </w:lvl>
    <w:lvl w:ilvl="2">
      <w:start w:val="1"/>
      <w:numFmt w:val="decimal"/>
      <w:isLgl/>
      <w:lvlText w:val="%1.%2.%3"/>
      <w:lvlJc w:val="left"/>
      <w:pPr>
        <w:tabs>
          <w:tab w:val="num" w:pos="720"/>
        </w:tabs>
        <w:ind w:left="720" w:hanging="720"/>
      </w:pPr>
      <w:rPr>
        <w:rFonts w:hint="default"/>
        <w:b w:val="0"/>
        <w:bCs w:val="0"/>
        <w:i w:val="0"/>
        <w:color w:val="auto"/>
        <w:lang w:val="en-US"/>
      </w:rPr>
    </w:lvl>
    <w:lvl w:ilvl="3">
      <w:start w:val="1"/>
      <w:numFmt w:val="decimal"/>
      <w:isLgl/>
      <w:lvlText w:val="%1.%2.2.%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46"/>
  </w:num>
  <w:num w:numId="2">
    <w:abstractNumId w:val="13"/>
  </w:num>
  <w:num w:numId="3">
    <w:abstractNumId w:val="36"/>
  </w:num>
  <w:num w:numId="4">
    <w:abstractNumId w:val="33"/>
  </w:num>
  <w:num w:numId="5">
    <w:abstractNumId w:val="41"/>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0"/>
  </w:num>
  <w:num w:numId="9">
    <w:abstractNumId w:val="25"/>
  </w:num>
  <w:num w:numId="10">
    <w:abstractNumId w:val="16"/>
  </w:num>
  <w:num w:numId="11">
    <w:abstractNumId w:val="42"/>
  </w:num>
  <w:num w:numId="12">
    <w:abstractNumId w:val="45"/>
  </w:num>
  <w:num w:numId="13">
    <w:abstractNumId w:val="44"/>
  </w:num>
  <w:num w:numId="14">
    <w:abstractNumId w:val="32"/>
  </w:num>
  <w:num w:numId="15">
    <w:abstractNumId w:val="30"/>
  </w:num>
  <w:num w:numId="16">
    <w:abstractNumId w:val="11"/>
  </w:num>
  <w:num w:numId="17">
    <w:abstractNumId w:val="37"/>
  </w:num>
  <w:num w:numId="18">
    <w:abstractNumId w:val="15"/>
  </w:num>
  <w:num w:numId="19">
    <w:abstractNumId w:val="31"/>
  </w:num>
  <w:num w:numId="20">
    <w:abstractNumId w:val="21"/>
  </w:num>
  <w:num w:numId="21">
    <w:abstractNumId w:val="35"/>
  </w:num>
  <w:num w:numId="22">
    <w:abstractNumId w:val="40"/>
  </w:num>
  <w:num w:numId="23">
    <w:abstractNumId w:val="28"/>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43"/>
  </w:num>
  <w:num w:numId="27">
    <w:abstractNumId w:val="22"/>
  </w:num>
  <w:num w:numId="28">
    <w:abstractNumId w:val="26"/>
  </w:num>
  <w:num w:numId="29">
    <w:abstractNumId w:val="34"/>
  </w:num>
  <w:num w:numId="30">
    <w:abstractNumId w:val="29"/>
  </w:num>
  <w:num w:numId="31">
    <w:abstractNumId w:val="12"/>
  </w:num>
  <w:num w:numId="32">
    <w:abstractNumId w:val="39"/>
  </w:num>
  <w:num w:numId="33">
    <w:abstractNumId w:val="17"/>
  </w:num>
  <w:num w:numId="34">
    <w:abstractNumId w:val="1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isplayHorizontalDrawingGridEvery w:val="2"/>
  <w:displayVerticalDrawingGridEvery w:val="2"/>
  <w:noPunctuationKerning/>
  <w:characterSpacingControl w:val="doNotCompress"/>
  <w:hdrShapeDefaults>
    <o:shapedefaults v:ext="edit" spidmax="583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378"/>
    <w:rsid w:val="0000395C"/>
    <w:rsid w:val="000066C0"/>
    <w:rsid w:val="0001076D"/>
    <w:rsid w:val="00010F20"/>
    <w:rsid w:val="000129F8"/>
    <w:rsid w:val="000130E6"/>
    <w:rsid w:val="00014A68"/>
    <w:rsid w:val="00014A75"/>
    <w:rsid w:val="00016B88"/>
    <w:rsid w:val="00020CC5"/>
    <w:rsid w:val="00021600"/>
    <w:rsid w:val="000226F7"/>
    <w:rsid w:val="00024A78"/>
    <w:rsid w:val="00024D59"/>
    <w:rsid w:val="00025BB2"/>
    <w:rsid w:val="00026C39"/>
    <w:rsid w:val="00026DC3"/>
    <w:rsid w:val="00027D43"/>
    <w:rsid w:val="00031070"/>
    <w:rsid w:val="00033992"/>
    <w:rsid w:val="00034AEA"/>
    <w:rsid w:val="0003503B"/>
    <w:rsid w:val="000365C2"/>
    <w:rsid w:val="00040804"/>
    <w:rsid w:val="0004094D"/>
    <w:rsid w:val="00040EBC"/>
    <w:rsid w:val="000414B5"/>
    <w:rsid w:val="00044828"/>
    <w:rsid w:val="000470C9"/>
    <w:rsid w:val="00047C39"/>
    <w:rsid w:val="00047FB0"/>
    <w:rsid w:val="0005032A"/>
    <w:rsid w:val="00050B72"/>
    <w:rsid w:val="000515B2"/>
    <w:rsid w:val="00051B94"/>
    <w:rsid w:val="00052F5E"/>
    <w:rsid w:val="00055F05"/>
    <w:rsid w:val="00055F4D"/>
    <w:rsid w:val="0005690E"/>
    <w:rsid w:val="00056B58"/>
    <w:rsid w:val="00061E00"/>
    <w:rsid w:val="00063450"/>
    <w:rsid w:val="00064E5F"/>
    <w:rsid w:val="0006590D"/>
    <w:rsid w:val="00066556"/>
    <w:rsid w:val="00066B89"/>
    <w:rsid w:val="00066E6D"/>
    <w:rsid w:val="00067094"/>
    <w:rsid w:val="000702C5"/>
    <w:rsid w:val="00070572"/>
    <w:rsid w:val="000709CD"/>
    <w:rsid w:val="000720A2"/>
    <w:rsid w:val="00072AA5"/>
    <w:rsid w:val="000765C1"/>
    <w:rsid w:val="00076A2F"/>
    <w:rsid w:val="0008004F"/>
    <w:rsid w:val="00083851"/>
    <w:rsid w:val="000840B7"/>
    <w:rsid w:val="00084B61"/>
    <w:rsid w:val="00084E2F"/>
    <w:rsid w:val="000868FA"/>
    <w:rsid w:val="00087E12"/>
    <w:rsid w:val="00090827"/>
    <w:rsid w:val="00091ED2"/>
    <w:rsid w:val="00092A7C"/>
    <w:rsid w:val="000934A3"/>
    <w:rsid w:val="000941D1"/>
    <w:rsid w:val="000953E6"/>
    <w:rsid w:val="00095752"/>
    <w:rsid w:val="0009644B"/>
    <w:rsid w:val="000971CC"/>
    <w:rsid w:val="000A1705"/>
    <w:rsid w:val="000A2807"/>
    <w:rsid w:val="000A35E4"/>
    <w:rsid w:val="000A405A"/>
    <w:rsid w:val="000A75F2"/>
    <w:rsid w:val="000B093B"/>
    <w:rsid w:val="000B108E"/>
    <w:rsid w:val="000B341A"/>
    <w:rsid w:val="000B493A"/>
    <w:rsid w:val="000B7B12"/>
    <w:rsid w:val="000C1835"/>
    <w:rsid w:val="000C1886"/>
    <w:rsid w:val="000C5042"/>
    <w:rsid w:val="000C50C3"/>
    <w:rsid w:val="000C62B1"/>
    <w:rsid w:val="000C6DE5"/>
    <w:rsid w:val="000C71FC"/>
    <w:rsid w:val="000C7F7D"/>
    <w:rsid w:val="000D03E4"/>
    <w:rsid w:val="000D1C91"/>
    <w:rsid w:val="000D2EC3"/>
    <w:rsid w:val="000D3A15"/>
    <w:rsid w:val="000D40CE"/>
    <w:rsid w:val="000D4AFC"/>
    <w:rsid w:val="000D4B6A"/>
    <w:rsid w:val="000D7B5D"/>
    <w:rsid w:val="000E0789"/>
    <w:rsid w:val="000E10CF"/>
    <w:rsid w:val="000E1FBF"/>
    <w:rsid w:val="000E20EB"/>
    <w:rsid w:val="000E3A95"/>
    <w:rsid w:val="000E3D6D"/>
    <w:rsid w:val="000E51F6"/>
    <w:rsid w:val="000E5392"/>
    <w:rsid w:val="000E65F4"/>
    <w:rsid w:val="000F0153"/>
    <w:rsid w:val="000F13B5"/>
    <w:rsid w:val="000F24FD"/>
    <w:rsid w:val="000F4BD4"/>
    <w:rsid w:val="000F76CD"/>
    <w:rsid w:val="00100019"/>
    <w:rsid w:val="001011E1"/>
    <w:rsid w:val="001039EE"/>
    <w:rsid w:val="00105358"/>
    <w:rsid w:val="00106520"/>
    <w:rsid w:val="001065A6"/>
    <w:rsid w:val="001118EF"/>
    <w:rsid w:val="00111D4F"/>
    <w:rsid w:val="00113739"/>
    <w:rsid w:val="00114871"/>
    <w:rsid w:val="00114BA5"/>
    <w:rsid w:val="00115365"/>
    <w:rsid w:val="001160DF"/>
    <w:rsid w:val="00117FD7"/>
    <w:rsid w:val="001209A9"/>
    <w:rsid w:val="001217BD"/>
    <w:rsid w:val="00121B34"/>
    <w:rsid w:val="001223CA"/>
    <w:rsid w:val="00122C3E"/>
    <w:rsid w:val="00124ED1"/>
    <w:rsid w:val="00126306"/>
    <w:rsid w:val="001301FB"/>
    <w:rsid w:val="001313C8"/>
    <w:rsid w:val="00131F31"/>
    <w:rsid w:val="00132F5B"/>
    <w:rsid w:val="00135879"/>
    <w:rsid w:val="00135BFA"/>
    <w:rsid w:val="00136D7C"/>
    <w:rsid w:val="00136E75"/>
    <w:rsid w:val="00137838"/>
    <w:rsid w:val="00140E14"/>
    <w:rsid w:val="001413C3"/>
    <w:rsid w:val="001429AF"/>
    <w:rsid w:val="00143098"/>
    <w:rsid w:val="00143948"/>
    <w:rsid w:val="001439D7"/>
    <w:rsid w:val="001440B6"/>
    <w:rsid w:val="00145A52"/>
    <w:rsid w:val="00146F80"/>
    <w:rsid w:val="0014740D"/>
    <w:rsid w:val="00150354"/>
    <w:rsid w:val="00150AA1"/>
    <w:rsid w:val="00151DA2"/>
    <w:rsid w:val="00152458"/>
    <w:rsid w:val="001555F3"/>
    <w:rsid w:val="00157168"/>
    <w:rsid w:val="0016122A"/>
    <w:rsid w:val="00162018"/>
    <w:rsid w:val="001646A4"/>
    <w:rsid w:val="00164719"/>
    <w:rsid w:val="00164743"/>
    <w:rsid w:val="001663CE"/>
    <w:rsid w:val="001665F3"/>
    <w:rsid w:val="00170203"/>
    <w:rsid w:val="00170543"/>
    <w:rsid w:val="001710A0"/>
    <w:rsid w:val="00171A92"/>
    <w:rsid w:val="00177102"/>
    <w:rsid w:val="0017776B"/>
    <w:rsid w:val="00183EE4"/>
    <w:rsid w:val="00185F5D"/>
    <w:rsid w:val="00191D74"/>
    <w:rsid w:val="00192770"/>
    <w:rsid w:val="001935E5"/>
    <w:rsid w:val="001944AA"/>
    <w:rsid w:val="00196AEC"/>
    <w:rsid w:val="00197341"/>
    <w:rsid w:val="0019751B"/>
    <w:rsid w:val="001977BD"/>
    <w:rsid w:val="00197B9C"/>
    <w:rsid w:val="00197E8A"/>
    <w:rsid w:val="00197F15"/>
    <w:rsid w:val="001A07E5"/>
    <w:rsid w:val="001A151F"/>
    <w:rsid w:val="001A17DE"/>
    <w:rsid w:val="001A1FE3"/>
    <w:rsid w:val="001A2D26"/>
    <w:rsid w:val="001A3B89"/>
    <w:rsid w:val="001A6DDF"/>
    <w:rsid w:val="001A7425"/>
    <w:rsid w:val="001B069D"/>
    <w:rsid w:val="001B2FFE"/>
    <w:rsid w:val="001B4A32"/>
    <w:rsid w:val="001B51FB"/>
    <w:rsid w:val="001B5307"/>
    <w:rsid w:val="001B6F96"/>
    <w:rsid w:val="001C1357"/>
    <w:rsid w:val="001C163E"/>
    <w:rsid w:val="001C16DE"/>
    <w:rsid w:val="001C284D"/>
    <w:rsid w:val="001C3BC3"/>
    <w:rsid w:val="001C43DB"/>
    <w:rsid w:val="001C66E0"/>
    <w:rsid w:val="001D17E4"/>
    <w:rsid w:val="001D3D26"/>
    <w:rsid w:val="001D4507"/>
    <w:rsid w:val="001D477F"/>
    <w:rsid w:val="001D5396"/>
    <w:rsid w:val="001D560E"/>
    <w:rsid w:val="001D5D05"/>
    <w:rsid w:val="001D7C01"/>
    <w:rsid w:val="001E0E62"/>
    <w:rsid w:val="001E1B03"/>
    <w:rsid w:val="001E2DDF"/>
    <w:rsid w:val="001E3D6A"/>
    <w:rsid w:val="001E430B"/>
    <w:rsid w:val="001E626E"/>
    <w:rsid w:val="001E6FF0"/>
    <w:rsid w:val="001E78A7"/>
    <w:rsid w:val="001E7DD4"/>
    <w:rsid w:val="001F07D0"/>
    <w:rsid w:val="001F0D35"/>
    <w:rsid w:val="001F0F8D"/>
    <w:rsid w:val="001F2DA0"/>
    <w:rsid w:val="001F3079"/>
    <w:rsid w:val="001F3B98"/>
    <w:rsid w:val="001F4B67"/>
    <w:rsid w:val="001F4F74"/>
    <w:rsid w:val="001F7465"/>
    <w:rsid w:val="001F7E4A"/>
    <w:rsid w:val="00200864"/>
    <w:rsid w:val="0020179A"/>
    <w:rsid w:val="002041E7"/>
    <w:rsid w:val="0020592B"/>
    <w:rsid w:val="00210296"/>
    <w:rsid w:val="002206C0"/>
    <w:rsid w:val="002208BE"/>
    <w:rsid w:val="00225C50"/>
    <w:rsid w:val="00226120"/>
    <w:rsid w:val="00226A36"/>
    <w:rsid w:val="0023127C"/>
    <w:rsid w:val="00231711"/>
    <w:rsid w:val="00231E9B"/>
    <w:rsid w:val="0023269F"/>
    <w:rsid w:val="0023364B"/>
    <w:rsid w:val="002337E9"/>
    <w:rsid w:val="00234E1D"/>
    <w:rsid w:val="00235924"/>
    <w:rsid w:val="0023619B"/>
    <w:rsid w:val="002445E2"/>
    <w:rsid w:val="002458A0"/>
    <w:rsid w:val="002469B2"/>
    <w:rsid w:val="00247C84"/>
    <w:rsid w:val="00251652"/>
    <w:rsid w:val="00251695"/>
    <w:rsid w:val="00260B85"/>
    <w:rsid w:val="00260D8A"/>
    <w:rsid w:val="002612BD"/>
    <w:rsid w:val="0026306A"/>
    <w:rsid w:val="0026312E"/>
    <w:rsid w:val="00263968"/>
    <w:rsid w:val="00265522"/>
    <w:rsid w:val="0027133E"/>
    <w:rsid w:val="00272843"/>
    <w:rsid w:val="00273CC9"/>
    <w:rsid w:val="0027608D"/>
    <w:rsid w:val="0027792C"/>
    <w:rsid w:val="002809D6"/>
    <w:rsid w:val="00280BD6"/>
    <w:rsid w:val="002843A1"/>
    <w:rsid w:val="00285DFB"/>
    <w:rsid w:val="00287BFE"/>
    <w:rsid w:val="0029327E"/>
    <w:rsid w:val="00293874"/>
    <w:rsid w:val="00293CB4"/>
    <w:rsid w:val="0029455B"/>
    <w:rsid w:val="002946E1"/>
    <w:rsid w:val="002956A8"/>
    <w:rsid w:val="002972A5"/>
    <w:rsid w:val="002A00BB"/>
    <w:rsid w:val="002A2A12"/>
    <w:rsid w:val="002A725E"/>
    <w:rsid w:val="002B0490"/>
    <w:rsid w:val="002B18EB"/>
    <w:rsid w:val="002B2C76"/>
    <w:rsid w:val="002B4170"/>
    <w:rsid w:val="002B5BEB"/>
    <w:rsid w:val="002B5F5D"/>
    <w:rsid w:val="002B685D"/>
    <w:rsid w:val="002B70DA"/>
    <w:rsid w:val="002C0D59"/>
    <w:rsid w:val="002C3A07"/>
    <w:rsid w:val="002C3FB1"/>
    <w:rsid w:val="002C44E9"/>
    <w:rsid w:val="002C5AB4"/>
    <w:rsid w:val="002C5AD2"/>
    <w:rsid w:val="002C7140"/>
    <w:rsid w:val="002D08AD"/>
    <w:rsid w:val="002D18B7"/>
    <w:rsid w:val="002D2386"/>
    <w:rsid w:val="002D2C5E"/>
    <w:rsid w:val="002D4402"/>
    <w:rsid w:val="002D7243"/>
    <w:rsid w:val="002D728C"/>
    <w:rsid w:val="002E104C"/>
    <w:rsid w:val="002E1357"/>
    <w:rsid w:val="002E34A9"/>
    <w:rsid w:val="002E407C"/>
    <w:rsid w:val="002E6503"/>
    <w:rsid w:val="002E7E97"/>
    <w:rsid w:val="002F2CBB"/>
    <w:rsid w:val="002F3D9F"/>
    <w:rsid w:val="002F4119"/>
    <w:rsid w:val="002F5046"/>
    <w:rsid w:val="002F6481"/>
    <w:rsid w:val="002F667C"/>
    <w:rsid w:val="002F7E0D"/>
    <w:rsid w:val="0030039D"/>
    <w:rsid w:val="00304E73"/>
    <w:rsid w:val="003052B1"/>
    <w:rsid w:val="003064F6"/>
    <w:rsid w:val="00310BA4"/>
    <w:rsid w:val="00312F1E"/>
    <w:rsid w:val="00314D1B"/>
    <w:rsid w:val="00314EFD"/>
    <w:rsid w:val="00315C21"/>
    <w:rsid w:val="003161A2"/>
    <w:rsid w:val="0032023D"/>
    <w:rsid w:val="00320C43"/>
    <w:rsid w:val="00321410"/>
    <w:rsid w:val="00323380"/>
    <w:rsid w:val="00323A58"/>
    <w:rsid w:val="003314B7"/>
    <w:rsid w:val="00331929"/>
    <w:rsid w:val="003325DA"/>
    <w:rsid w:val="00332794"/>
    <w:rsid w:val="00332E25"/>
    <w:rsid w:val="00333C02"/>
    <w:rsid w:val="003343E1"/>
    <w:rsid w:val="003345BB"/>
    <w:rsid w:val="00334E42"/>
    <w:rsid w:val="0034059B"/>
    <w:rsid w:val="003417F7"/>
    <w:rsid w:val="00341846"/>
    <w:rsid w:val="003423DE"/>
    <w:rsid w:val="0034337F"/>
    <w:rsid w:val="00345C8F"/>
    <w:rsid w:val="00350D7F"/>
    <w:rsid w:val="0035132E"/>
    <w:rsid w:val="003533E0"/>
    <w:rsid w:val="00356A28"/>
    <w:rsid w:val="00356A94"/>
    <w:rsid w:val="0035745A"/>
    <w:rsid w:val="00357D32"/>
    <w:rsid w:val="003619BD"/>
    <w:rsid w:val="00361A1D"/>
    <w:rsid w:val="00361AC3"/>
    <w:rsid w:val="00362269"/>
    <w:rsid w:val="00363A94"/>
    <w:rsid w:val="00363CB3"/>
    <w:rsid w:val="00364692"/>
    <w:rsid w:val="00364B6A"/>
    <w:rsid w:val="00365AE5"/>
    <w:rsid w:val="00367BD6"/>
    <w:rsid w:val="003700FA"/>
    <w:rsid w:val="00370610"/>
    <w:rsid w:val="0037159A"/>
    <w:rsid w:val="0037164A"/>
    <w:rsid w:val="003716C0"/>
    <w:rsid w:val="00372597"/>
    <w:rsid w:val="003726E1"/>
    <w:rsid w:val="00373201"/>
    <w:rsid w:val="00375331"/>
    <w:rsid w:val="0037587B"/>
    <w:rsid w:val="00375FF5"/>
    <w:rsid w:val="00376156"/>
    <w:rsid w:val="00377D34"/>
    <w:rsid w:val="00380BCC"/>
    <w:rsid w:val="00383501"/>
    <w:rsid w:val="003845FA"/>
    <w:rsid w:val="00385F4A"/>
    <w:rsid w:val="00386060"/>
    <w:rsid w:val="003875F7"/>
    <w:rsid w:val="00387BD6"/>
    <w:rsid w:val="00387FFC"/>
    <w:rsid w:val="00392991"/>
    <w:rsid w:val="0039385C"/>
    <w:rsid w:val="003951BF"/>
    <w:rsid w:val="003958FF"/>
    <w:rsid w:val="00395A5A"/>
    <w:rsid w:val="003A03F5"/>
    <w:rsid w:val="003A293E"/>
    <w:rsid w:val="003A33FF"/>
    <w:rsid w:val="003A50D9"/>
    <w:rsid w:val="003A6C6A"/>
    <w:rsid w:val="003A7A30"/>
    <w:rsid w:val="003B0735"/>
    <w:rsid w:val="003B0D5D"/>
    <w:rsid w:val="003B22F9"/>
    <w:rsid w:val="003B2D7B"/>
    <w:rsid w:val="003B3F50"/>
    <w:rsid w:val="003B53D8"/>
    <w:rsid w:val="003B6CFD"/>
    <w:rsid w:val="003B6EDC"/>
    <w:rsid w:val="003C090C"/>
    <w:rsid w:val="003C0CB8"/>
    <w:rsid w:val="003C215B"/>
    <w:rsid w:val="003C2E41"/>
    <w:rsid w:val="003C3060"/>
    <w:rsid w:val="003C54D4"/>
    <w:rsid w:val="003C674F"/>
    <w:rsid w:val="003C6B94"/>
    <w:rsid w:val="003D2712"/>
    <w:rsid w:val="003D59F3"/>
    <w:rsid w:val="003D5A84"/>
    <w:rsid w:val="003D652B"/>
    <w:rsid w:val="003D6DC2"/>
    <w:rsid w:val="003E0B55"/>
    <w:rsid w:val="003E1AEF"/>
    <w:rsid w:val="003E1EDE"/>
    <w:rsid w:val="003E4324"/>
    <w:rsid w:val="003E478C"/>
    <w:rsid w:val="003E4B2B"/>
    <w:rsid w:val="003E5916"/>
    <w:rsid w:val="003E6A5F"/>
    <w:rsid w:val="003E779D"/>
    <w:rsid w:val="003E7DF6"/>
    <w:rsid w:val="003F0C09"/>
    <w:rsid w:val="003F1951"/>
    <w:rsid w:val="003F1FBA"/>
    <w:rsid w:val="003F4709"/>
    <w:rsid w:val="003F6AC5"/>
    <w:rsid w:val="003F6C5B"/>
    <w:rsid w:val="003F73E0"/>
    <w:rsid w:val="004007E5"/>
    <w:rsid w:val="0040137F"/>
    <w:rsid w:val="00401508"/>
    <w:rsid w:val="00401699"/>
    <w:rsid w:val="00401D2E"/>
    <w:rsid w:val="00402E69"/>
    <w:rsid w:val="00402EA9"/>
    <w:rsid w:val="00402F68"/>
    <w:rsid w:val="00403D84"/>
    <w:rsid w:val="00404305"/>
    <w:rsid w:val="00405450"/>
    <w:rsid w:val="0040587F"/>
    <w:rsid w:val="00406C0E"/>
    <w:rsid w:val="00407A08"/>
    <w:rsid w:val="00410F17"/>
    <w:rsid w:val="00411C5B"/>
    <w:rsid w:val="0041200D"/>
    <w:rsid w:val="004122D5"/>
    <w:rsid w:val="00416832"/>
    <w:rsid w:val="0041737F"/>
    <w:rsid w:val="00417B31"/>
    <w:rsid w:val="00421741"/>
    <w:rsid w:val="004250E9"/>
    <w:rsid w:val="00425694"/>
    <w:rsid w:val="00427002"/>
    <w:rsid w:val="00427421"/>
    <w:rsid w:val="004275B7"/>
    <w:rsid w:val="004278FA"/>
    <w:rsid w:val="00432953"/>
    <w:rsid w:val="00432B67"/>
    <w:rsid w:val="00433C37"/>
    <w:rsid w:val="00435897"/>
    <w:rsid w:val="0043737F"/>
    <w:rsid w:val="00437FC2"/>
    <w:rsid w:val="0044091B"/>
    <w:rsid w:val="00440BF1"/>
    <w:rsid w:val="00442998"/>
    <w:rsid w:val="004517FC"/>
    <w:rsid w:val="00451A9E"/>
    <w:rsid w:val="004549CB"/>
    <w:rsid w:val="00454C22"/>
    <w:rsid w:val="0045519A"/>
    <w:rsid w:val="00455814"/>
    <w:rsid w:val="00456328"/>
    <w:rsid w:val="00456608"/>
    <w:rsid w:val="0046283A"/>
    <w:rsid w:val="00463223"/>
    <w:rsid w:val="00463FBC"/>
    <w:rsid w:val="00464E13"/>
    <w:rsid w:val="00466770"/>
    <w:rsid w:val="00467748"/>
    <w:rsid w:val="00467C76"/>
    <w:rsid w:val="00473019"/>
    <w:rsid w:val="00473AD3"/>
    <w:rsid w:val="00474694"/>
    <w:rsid w:val="00475FB3"/>
    <w:rsid w:val="00476377"/>
    <w:rsid w:val="00483A22"/>
    <w:rsid w:val="00483E2B"/>
    <w:rsid w:val="00487E0A"/>
    <w:rsid w:val="00490905"/>
    <w:rsid w:val="00491FF0"/>
    <w:rsid w:val="00495501"/>
    <w:rsid w:val="00495CC5"/>
    <w:rsid w:val="004966A8"/>
    <w:rsid w:val="004A0410"/>
    <w:rsid w:val="004A1EAF"/>
    <w:rsid w:val="004A215D"/>
    <w:rsid w:val="004A5735"/>
    <w:rsid w:val="004A5C2E"/>
    <w:rsid w:val="004A5D02"/>
    <w:rsid w:val="004A7259"/>
    <w:rsid w:val="004A7FD2"/>
    <w:rsid w:val="004B19D5"/>
    <w:rsid w:val="004B1F2A"/>
    <w:rsid w:val="004B20C1"/>
    <w:rsid w:val="004B338B"/>
    <w:rsid w:val="004B5653"/>
    <w:rsid w:val="004B60A4"/>
    <w:rsid w:val="004C1694"/>
    <w:rsid w:val="004C1C07"/>
    <w:rsid w:val="004C1CBF"/>
    <w:rsid w:val="004C1CEA"/>
    <w:rsid w:val="004C4A5B"/>
    <w:rsid w:val="004C572D"/>
    <w:rsid w:val="004C60C1"/>
    <w:rsid w:val="004C7504"/>
    <w:rsid w:val="004D0A5F"/>
    <w:rsid w:val="004D20CB"/>
    <w:rsid w:val="004D31CF"/>
    <w:rsid w:val="004D58D9"/>
    <w:rsid w:val="004D6F7E"/>
    <w:rsid w:val="004D7FEF"/>
    <w:rsid w:val="004E2AD0"/>
    <w:rsid w:val="004E2DD3"/>
    <w:rsid w:val="004E2E1D"/>
    <w:rsid w:val="004E3029"/>
    <w:rsid w:val="004E33FF"/>
    <w:rsid w:val="004E3E45"/>
    <w:rsid w:val="004E78E2"/>
    <w:rsid w:val="004E7A8E"/>
    <w:rsid w:val="004F0B96"/>
    <w:rsid w:val="004F1904"/>
    <w:rsid w:val="004F1B04"/>
    <w:rsid w:val="004F3BBA"/>
    <w:rsid w:val="004F488F"/>
    <w:rsid w:val="004F5AAA"/>
    <w:rsid w:val="004F72CF"/>
    <w:rsid w:val="004F745F"/>
    <w:rsid w:val="005001AA"/>
    <w:rsid w:val="005015FF"/>
    <w:rsid w:val="0051087E"/>
    <w:rsid w:val="0051164B"/>
    <w:rsid w:val="00512C1C"/>
    <w:rsid w:val="0051591D"/>
    <w:rsid w:val="0051638E"/>
    <w:rsid w:val="00522A4C"/>
    <w:rsid w:val="0052430B"/>
    <w:rsid w:val="00524BF9"/>
    <w:rsid w:val="005252CF"/>
    <w:rsid w:val="00525C9F"/>
    <w:rsid w:val="00526A49"/>
    <w:rsid w:val="005278E3"/>
    <w:rsid w:val="00530C95"/>
    <w:rsid w:val="00530FFF"/>
    <w:rsid w:val="00531A15"/>
    <w:rsid w:val="005326EF"/>
    <w:rsid w:val="005354E3"/>
    <w:rsid w:val="00540247"/>
    <w:rsid w:val="00542E84"/>
    <w:rsid w:val="00545BED"/>
    <w:rsid w:val="00547A09"/>
    <w:rsid w:val="00547F3B"/>
    <w:rsid w:val="0055020A"/>
    <w:rsid w:val="005512F0"/>
    <w:rsid w:val="00552A98"/>
    <w:rsid w:val="00553216"/>
    <w:rsid w:val="00562151"/>
    <w:rsid w:val="005624F0"/>
    <w:rsid w:val="00564F67"/>
    <w:rsid w:val="00565371"/>
    <w:rsid w:val="00566584"/>
    <w:rsid w:val="00573E11"/>
    <w:rsid w:val="005752AB"/>
    <w:rsid w:val="00575693"/>
    <w:rsid w:val="00575A56"/>
    <w:rsid w:val="00576AFE"/>
    <w:rsid w:val="00580CC6"/>
    <w:rsid w:val="0058178F"/>
    <w:rsid w:val="00582154"/>
    <w:rsid w:val="00582914"/>
    <w:rsid w:val="00585BB9"/>
    <w:rsid w:val="00586040"/>
    <w:rsid w:val="00591354"/>
    <w:rsid w:val="00591ECE"/>
    <w:rsid w:val="00592F53"/>
    <w:rsid w:val="0059390B"/>
    <w:rsid w:val="005942DB"/>
    <w:rsid w:val="005963AD"/>
    <w:rsid w:val="005A0EEC"/>
    <w:rsid w:val="005A28B1"/>
    <w:rsid w:val="005A2C1F"/>
    <w:rsid w:val="005A364C"/>
    <w:rsid w:val="005A438D"/>
    <w:rsid w:val="005A4A60"/>
    <w:rsid w:val="005A4F69"/>
    <w:rsid w:val="005A5BEA"/>
    <w:rsid w:val="005A7A4A"/>
    <w:rsid w:val="005B2A13"/>
    <w:rsid w:val="005B51AD"/>
    <w:rsid w:val="005B5533"/>
    <w:rsid w:val="005B5CFB"/>
    <w:rsid w:val="005B5DDC"/>
    <w:rsid w:val="005B6377"/>
    <w:rsid w:val="005B7E07"/>
    <w:rsid w:val="005C0F29"/>
    <w:rsid w:val="005C129D"/>
    <w:rsid w:val="005C1F86"/>
    <w:rsid w:val="005C2358"/>
    <w:rsid w:val="005C2930"/>
    <w:rsid w:val="005C31F4"/>
    <w:rsid w:val="005C3637"/>
    <w:rsid w:val="005C3CAF"/>
    <w:rsid w:val="005C47F9"/>
    <w:rsid w:val="005C4FCE"/>
    <w:rsid w:val="005C5522"/>
    <w:rsid w:val="005C6EC7"/>
    <w:rsid w:val="005D08A7"/>
    <w:rsid w:val="005D1E2E"/>
    <w:rsid w:val="005D2EA6"/>
    <w:rsid w:val="005D318D"/>
    <w:rsid w:val="005D3C7A"/>
    <w:rsid w:val="005D48A7"/>
    <w:rsid w:val="005D54BC"/>
    <w:rsid w:val="005D5E38"/>
    <w:rsid w:val="005D6AD5"/>
    <w:rsid w:val="005D6BA7"/>
    <w:rsid w:val="005E068E"/>
    <w:rsid w:val="005E2CB6"/>
    <w:rsid w:val="005E4378"/>
    <w:rsid w:val="005E4925"/>
    <w:rsid w:val="005E4B97"/>
    <w:rsid w:val="005E4DAD"/>
    <w:rsid w:val="005E4EEE"/>
    <w:rsid w:val="005E5FB5"/>
    <w:rsid w:val="005E60EF"/>
    <w:rsid w:val="005E77D2"/>
    <w:rsid w:val="005E787E"/>
    <w:rsid w:val="005F0367"/>
    <w:rsid w:val="005F0BA3"/>
    <w:rsid w:val="005F2037"/>
    <w:rsid w:val="005F2998"/>
    <w:rsid w:val="005F3A74"/>
    <w:rsid w:val="005F4B68"/>
    <w:rsid w:val="005F6BAC"/>
    <w:rsid w:val="005F7C71"/>
    <w:rsid w:val="00600FC3"/>
    <w:rsid w:val="0060132D"/>
    <w:rsid w:val="006067F1"/>
    <w:rsid w:val="006074CB"/>
    <w:rsid w:val="00607829"/>
    <w:rsid w:val="00607849"/>
    <w:rsid w:val="00607AB9"/>
    <w:rsid w:val="00610F93"/>
    <w:rsid w:val="00613A10"/>
    <w:rsid w:val="00613F6D"/>
    <w:rsid w:val="0061409C"/>
    <w:rsid w:val="00617D75"/>
    <w:rsid w:val="00620DBF"/>
    <w:rsid w:val="0062131B"/>
    <w:rsid w:val="0062205E"/>
    <w:rsid w:val="006226E3"/>
    <w:rsid w:val="00623128"/>
    <w:rsid w:val="006232F1"/>
    <w:rsid w:val="0062345B"/>
    <w:rsid w:val="006238B8"/>
    <w:rsid w:val="0062539B"/>
    <w:rsid w:val="0062571B"/>
    <w:rsid w:val="00625C8E"/>
    <w:rsid w:val="00627735"/>
    <w:rsid w:val="00630AD8"/>
    <w:rsid w:val="00632E61"/>
    <w:rsid w:val="0063421D"/>
    <w:rsid w:val="0063465E"/>
    <w:rsid w:val="00635478"/>
    <w:rsid w:val="00642607"/>
    <w:rsid w:val="00642BA5"/>
    <w:rsid w:val="00642F2A"/>
    <w:rsid w:val="00643796"/>
    <w:rsid w:val="0064721E"/>
    <w:rsid w:val="00647A8B"/>
    <w:rsid w:val="00650E1F"/>
    <w:rsid w:val="006522C2"/>
    <w:rsid w:val="00653101"/>
    <w:rsid w:val="0065353B"/>
    <w:rsid w:val="006548AF"/>
    <w:rsid w:val="006557FE"/>
    <w:rsid w:val="0066067C"/>
    <w:rsid w:val="00660966"/>
    <w:rsid w:val="0066098D"/>
    <w:rsid w:val="00660D03"/>
    <w:rsid w:val="0066200B"/>
    <w:rsid w:val="00662647"/>
    <w:rsid w:val="006629D2"/>
    <w:rsid w:val="006636A5"/>
    <w:rsid w:val="00666E33"/>
    <w:rsid w:val="00670AB4"/>
    <w:rsid w:val="00671881"/>
    <w:rsid w:val="0067296A"/>
    <w:rsid w:val="00674BF7"/>
    <w:rsid w:val="006770FE"/>
    <w:rsid w:val="00682448"/>
    <w:rsid w:val="00682D24"/>
    <w:rsid w:val="00684525"/>
    <w:rsid w:val="00685FB6"/>
    <w:rsid w:val="00687728"/>
    <w:rsid w:val="00687C8E"/>
    <w:rsid w:val="00687EB0"/>
    <w:rsid w:val="00690FA1"/>
    <w:rsid w:val="006957A6"/>
    <w:rsid w:val="00695FE0"/>
    <w:rsid w:val="006961AF"/>
    <w:rsid w:val="00696A1C"/>
    <w:rsid w:val="006A1727"/>
    <w:rsid w:val="006A62A0"/>
    <w:rsid w:val="006A6AFC"/>
    <w:rsid w:val="006A7398"/>
    <w:rsid w:val="006B0BBF"/>
    <w:rsid w:val="006B22B6"/>
    <w:rsid w:val="006B7420"/>
    <w:rsid w:val="006C040F"/>
    <w:rsid w:val="006C062E"/>
    <w:rsid w:val="006C1089"/>
    <w:rsid w:val="006C458F"/>
    <w:rsid w:val="006C4A23"/>
    <w:rsid w:val="006C697C"/>
    <w:rsid w:val="006D0183"/>
    <w:rsid w:val="006D082C"/>
    <w:rsid w:val="006D40EE"/>
    <w:rsid w:val="006D4B46"/>
    <w:rsid w:val="006D5656"/>
    <w:rsid w:val="006D5DBD"/>
    <w:rsid w:val="006E0426"/>
    <w:rsid w:val="006E0BFD"/>
    <w:rsid w:val="006E2A75"/>
    <w:rsid w:val="006E4101"/>
    <w:rsid w:val="006E5F68"/>
    <w:rsid w:val="006E61C8"/>
    <w:rsid w:val="006E64F4"/>
    <w:rsid w:val="006E7842"/>
    <w:rsid w:val="006E7C4C"/>
    <w:rsid w:val="006F27A1"/>
    <w:rsid w:val="006F4FB4"/>
    <w:rsid w:val="006F6E7F"/>
    <w:rsid w:val="006F71DA"/>
    <w:rsid w:val="0070067B"/>
    <w:rsid w:val="00700DE0"/>
    <w:rsid w:val="00701C30"/>
    <w:rsid w:val="00701F54"/>
    <w:rsid w:val="00702551"/>
    <w:rsid w:val="007038ED"/>
    <w:rsid w:val="00704586"/>
    <w:rsid w:val="00705315"/>
    <w:rsid w:val="00710DCB"/>
    <w:rsid w:val="007113FB"/>
    <w:rsid w:val="0071161B"/>
    <w:rsid w:val="00711B89"/>
    <w:rsid w:val="00711C1B"/>
    <w:rsid w:val="00711D92"/>
    <w:rsid w:val="0071221E"/>
    <w:rsid w:val="00713DE0"/>
    <w:rsid w:val="00714D91"/>
    <w:rsid w:val="00714E7A"/>
    <w:rsid w:val="00716358"/>
    <w:rsid w:val="007202F0"/>
    <w:rsid w:val="00722BE2"/>
    <w:rsid w:val="007241CB"/>
    <w:rsid w:val="007253C6"/>
    <w:rsid w:val="00726A05"/>
    <w:rsid w:val="0072733B"/>
    <w:rsid w:val="00731407"/>
    <w:rsid w:val="0073359C"/>
    <w:rsid w:val="007370D0"/>
    <w:rsid w:val="0074304C"/>
    <w:rsid w:val="007516FC"/>
    <w:rsid w:val="00751A25"/>
    <w:rsid w:val="00751A64"/>
    <w:rsid w:val="00752388"/>
    <w:rsid w:val="00753E33"/>
    <w:rsid w:val="00756D9E"/>
    <w:rsid w:val="00757323"/>
    <w:rsid w:val="00760405"/>
    <w:rsid w:val="00763116"/>
    <w:rsid w:val="00763339"/>
    <w:rsid w:val="00763362"/>
    <w:rsid w:val="00763D13"/>
    <w:rsid w:val="00764CC9"/>
    <w:rsid w:val="007656B0"/>
    <w:rsid w:val="007672E5"/>
    <w:rsid w:val="00770663"/>
    <w:rsid w:val="007714E0"/>
    <w:rsid w:val="007751DB"/>
    <w:rsid w:val="007761BB"/>
    <w:rsid w:val="0078074B"/>
    <w:rsid w:val="0078339D"/>
    <w:rsid w:val="00784D16"/>
    <w:rsid w:val="007858A1"/>
    <w:rsid w:val="00787778"/>
    <w:rsid w:val="0079136C"/>
    <w:rsid w:val="007913DD"/>
    <w:rsid w:val="007918DE"/>
    <w:rsid w:val="00791CBF"/>
    <w:rsid w:val="0079270E"/>
    <w:rsid w:val="007933BC"/>
    <w:rsid w:val="007949CC"/>
    <w:rsid w:val="00795AA4"/>
    <w:rsid w:val="00796E92"/>
    <w:rsid w:val="00797F5F"/>
    <w:rsid w:val="007A08BE"/>
    <w:rsid w:val="007A0B55"/>
    <w:rsid w:val="007A1882"/>
    <w:rsid w:val="007A2AF3"/>
    <w:rsid w:val="007A3A3D"/>
    <w:rsid w:val="007A6642"/>
    <w:rsid w:val="007A7DF7"/>
    <w:rsid w:val="007B1A94"/>
    <w:rsid w:val="007B2EC0"/>
    <w:rsid w:val="007B531D"/>
    <w:rsid w:val="007B63FF"/>
    <w:rsid w:val="007B68C7"/>
    <w:rsid w:val="007B7D26"/>
    <w:rsid w:val="007B7E9E"/>
    <w:rsid w:val="007C07F3"/>
    <w:rsid w:val="007C198F"/>
    <w:rsid w:val="007C32DE"/>
    <w:rsid w:val="007C4CAE"/>
    <w:rsid w:val="007C4DAC"/>
    <w:rsid w:val="007C583F"/>
    <w:rsid w:val="007C64B0"/>
    <w:rsid w:val="007C68BB"/>
    <w:rsid w:val="007D0083"/>
    <w:rsid w:val="007D094D"/>
    <w:rsid w:val="007D0CA4"/>
    <w:rsid w:val="007D1820"/>
    <w:rsid w:val="007D1AA5"/>
    <w:rsid w:val="007D2905"/>
    <w:rsid w:val="007D354B"/>
    <w:rsid w:val="007D3B16"/>
    <w:rsid w:val="007D4DDC"/>
    <w:rsid w:val="007D53DD"/>
    <w:rsid w:val="007D59C2"/>
    <w:rsid w:val="007E46FD"/>
    <w:rsid w:val="007E7361"/>
    <w:rsid w:val="007E76BD"/>
    <w:rsid w:val="007E7904"/>
    <w:rsid w:val="007E7C93"/>
    <w:rsid w:val="007F05BC"/>
    <w:rsid w:val="007F092B"/>
    <w:rsid w:val="007F1B77"/>
    <w:rsid w:val="007F2CC9"/>
    <w:rsid w:val="007F4DF3"/>
    <w:rsid w:val="007F4E12"/>
    <w:rsid w:val="007F67D1"/>
    <w:rsid w:val="007F67DA"/>
    <w:rsid w:val="007F6A4B"/>
    <w:rsid w:val="00800806"/>
    <w:rsid w:val="00800DCD"/>
    <w:rsid w:val="00801E58"/>
    <w:rsid w:val="00802079"/>
    <w:rsid w:val="00803561"/>
    <w:rsid w:val="008048E3"/>
    <w:rsid w:val="008052CB"/>
    <w:rsid w:val="00805A59"/>
    <w:rsid w:val="00807076"/>
    <w:rsid w:val="00807CB3"/>
    <w:rsid w:val="00812973"/>
    <w:rsid w:val="008139B8"/>
    <w:rsid w:val="00816BA3"/>
    <w:rsid w:val="008173D5"/>
    <w:rsid w:val="008208A4"/>
    <w:rsid w:val="00822750"/>
    <w:rsid w:val="00823C21"/>
    <w:rsid w:val="008252F7"/>
    <w:rsid w:val="008254DF"/>
    <w:rsid w:val="00825F4D"/>
    <w:rsid w:val="00826C4B"/>
    <w:rsid w:val="00830A45"/>
    <w:rsid w:val="0083103C"/>
    <w:rsid w:val="008320FD"/>
    <w:rsid w:val="008325DA"/>
    <w:rsid w:val="00833BB6"/>
    <w:rsid w:val="0083472B"/>
    <w:rsid w:val="00834B5F"/>
    <w:rsid w:val="0083578E"/>
    <w:rsid w:val="008365E3"/>
    <w:rsid w:val="00837102"/>
    <w:rsid w:val="008377C2"/>
    <w:rsid w:val="008378E0"/>
    <w:rsid w:val="008379DA"/>
    <w:rsid w:val="0084111C"/>
    <w:rsid w:val="008415BB"/>
    <w:rsid w:val="0084235E"/>
    <w:rsid w:val="00843AC6"/>
    <w:rsid w:val="008444E7"/>
    <w:rsid w:val="00844F86"/>
    <w:rsid w:val="0084681E"/>
    <w:rsid w:val="00847E67"/>
    <w:rsid w:val="008528E4"/>
    <w:rsid w:val="00852DFE"/>
    <w:rsid w:val="00853405"/>
    <w:rsid w:val="00853C24"/>
    <w:rsid w:val="008552F7"/>
    <w:rsid w:val="0085659E"/>
    <w:rsid w:val="008567EB"/>
    <w:rsid w:val="00856B2F"/>
    <w:rsid w:val="00860F36"/>
    <w:rsid w:val="0086170C"/>
    <w:rsid w:val="00863D5E"/>
    <w:rsid w:val="00864A52"/>
    <w:rsid w:val="00865527"/>
    <w:rsid w:val="00865B8E"/>
    <w:rsid w:val="00867E58"/>
    <w:rsid w:val="008737D5"/>
    <w:rsid w:val="0087505E"/>
    <w:rsid w:val="00881316"/>
    <w:rsid w:val="008814E3"/>
    <w:rsid w:val="00881E71"/>
    <w:rsid w:val="008828FF"/>
    <w:rsid w:val="0088565A"/>
    <w:rsid w:val="00885F81"/>
    <w:rsid w:val="00886118"/>
    <w:rsid w:val="0089092C"/>
    <w:rsid w:val="0089539E"/>
    <w:rsid w:val="00896BFC"/>
    <w:rsid w:val="0089782C"/>
    <w:rsid w:val="008A0C0A"/>
    <w:rsid w:val="008A1F57"/>
    <w:rsid w:val="008A49D6"/>
    <w:rsid w:val="008A5365"/>
    <w:rsid w:val="008A5CAC"/>
    <w:rsid w:val="008A68EC"/>
    <w:rsid w:val="008A6F9A"/>
    <w:rsid w:val="008B018C"/>
    <w:rsid w:val="008B2289"/>
    <w:rsid w:val="008B26CB"/>
    <w:rsid w:val="008B3571"/>
    <w:rsid w:val="008B381A"/>
    <w:rsid w:val="008B3BE5"/>
    <w:rsid w:val="008B4319"/>
    <w:rsid w:val="008B79AD"/>
    <w:rsid w:val="008C0434"/>
    <w:rsid w:val="008C0E0B"/>
    <w:rsid w:val="008C2C1F"/>
    <w:rsid w:val="008C3351"/>
    <w:rsid w:val="008C36AF"/>
    <w:rsid w:val="008C544F"/>
    <w:rsid w:val="008D1357"/>
    <w:rsid w:val="008D32A1"/>
    <w:rsid w:val="008D3409"/>
    <w:rsid w:val="008D4573"/>
    <w:rsid w:val="008D548D"/>
    <w:rsid w:val="008D5FF4"/>
    <w:rsid w:val="008D6E11"/>
    <w:rsid w:val="008D74B8"/>
    <w:rsid w:val="008D7835"/>
    <w:rsid w:val="008E08D9"/>
    <w:rsid w:val="008E0ED4"/>
    <w:rsid w:val="008E1872"/>
    <w:rsid w:val="008E1F1A"/>
    <w:rsid w:val="008E28D0"/>
    <w:rsid w:val="008E3441"/>
    <w:rsid w:val="008E3D41"/>
    <w:rsid w:val="008E492B"/>
    <w:rsid w:val="008E4930"/>
    <w:rsid w:val="008E4D20"/>
    <w:rsid w:val="008E5725"/>
    <w:rsid w:val="008E6420"/>
    <w:rsid w:val="008F1FCD"/>
    <w:rsid w:val="008F46D8"/>
    <w:rsid w:val="008F506C"/>
    <w:rsid w:val="008F7138"/>
    <w:rsid w:val="008F75CF"/>
    <w:rsid w:val="00902071"/>
    <w:rsid w:val="009033C9"/>
    <w:rsid w:val="00903892"/>
    <w:rsid w:val="009038EF"/>
    <w:rsid w:val="00904538"/>
    <w:rsid w:val="00905420"/>
    <w:rsid w:val="00905656"/>
    <w:rsid w:val="0090733F"/>
    <w:rsid w:val="0091051B"/>
    <w:rsid w:val="0091141B"/>
    <w:rsid w:val="00915361"/>
    <w:rsid w:val="009156C4"/>
    <w:rsid w:val="00915D8D"/>
    <w:rsid w:val="00916700"/>
    <w:rsid w:val="0091702A"/>
    <w:rsid w:val="009176EE"/>
    <w:rsid w:val="00920A63"/>
    <w:rsid w:val="00922A7A"/>
    <w:rsid w:val="00927392"/>
    <w:rsid w:val="00931C43"/>
    <w:rsid w:val="00932CD5"/>
    <w:rsid w:val="009354C6"/>
    <w:rsid w:val="009367B3"/>
    <w:rsid w:val="00936DA5"/>
    <w:rsid w:val="009423E3"/>
    <w:rsid w:val="009437EA"/>
    <w:rsid w:val="00944C9F"/>
    <w:rsid w:val="009458A1"/>
    <w:rsid w:val="009520D0"/>
    <w:rsid w:val="0095272D"/>
    <w:rsid w:val="00952EA9"/>
    <w:rsid w:val="00957B38"/>
    <w:rsid w:val="00960531"/>
    <w:rsid w:val="00961BBE"/>
    <w:rsid w:val="00961BFE"/>
    <w:rsid w:val="00966F28"/>
    <w:rsid w:val="00967C15"/>
    <w:rsid w:val="00971B70"/>
    <w:rsid w:val="0097336C"/>
    <w:rsid w:val="00973A24"/>
    <w:rsid w:val="0097634C"/>
    <w:rsid w:val="009770CD"/>
    <w:rsid w:val="00977B7A"/>
    <w:rsid w:val="00980EF0"/>
    <w:rsid w:val="00981163"/>
    <w:rsid w:val="00981EDA"/>
    <w:rsid w:val="0098330D"/>
    <w:rsid w:val="00984BD1"/>
    <w:rsid w:val="0098575D"/>
    <w:rsid w:val="0098640E"/>
    <w:rsid w:val="00986539"/>
    <w:rsid w:val="009876B2"/>
    <w:rsid w:val="009902C2"/>
    <w:rsid w:val="00990E71"/>
    <w:rsid w:val="009913AF"/>
    <w:rsid w:val="00993D51"/>
    <w:rsid w:val="009A0415"/>
    <w:rsid w:val="009A07A9"/>
    <w:rsid w:val="009A0C32"/>
    <w:rsid w:val="009A2993"/>
    <w:rsid w:val="009A34B9"/>
    <w:rsid w:val="009A3739"/>
    <w:rsid w:val="009A39E6"/>
    <w:rsid w:val="009A3B4B"/>
    <w:rsid w:val="009A3BF9"/>
    <w:rsid w:val="009A44AD"/>
    <w:rsid w:val="009B014C"/>
    <w:rsid w:val="009B1ACF"/>
    <w:rsid w:val="009B2742"/>
    <w:rsid w:val="009B28DC"/>
    <w:rsid w:val="009B2C1B"/>
    <w:rsid w:val="009B3D41"/>
    <w:rsid w:val="009B41C1"/>
    <w:rsid w:val="009B4436"/>
    <w:rsid w:val="009B49A1"/>
    <w:rsid w:val="009B4E08"/>
    <w:rsid w:val="009B55EF"/>
    <w:rsid w:val="009B5CF4"/>
    <w:rsid w:val="009B637E"/>
    <w:rsid w:val="009B680D"/>
    <w:rsid w:val="009B6F88"/>
    <w:rsid w:val="009B7BF7"/>
    <w:rsid w:val="009C04AD"/>
    <w:rsid w:val="009C058C"/>
    <w:rsid w:val="009C0671"/>
    <w:rsid w:val="009C14C2"/>
    <w:rsid w:val="009C1A1D"/>
    <w:rsid w:val="009C2FDF"/>
    <w:rsid w:val="009C549E"/>
    <w:rsid w:val="009D236B"/>
    <w:rsid w:val="009D4C95"/>
    <w:rsid w:val="009D4E37"/>
    <w:rsid w:val="009D516C"/>
    <w:rsid w:val="009D5CC2"/>
    <w:rsid w:val="009D6038"/>
    <w:rsid w:val="009E06F8"/>
    <w:rsid w:val="009E1B7E"/>
    <w:rsid w:val="009E2537"/>
    <w:rsid w:val="009E361B"/>
    <w:rsid w:val="009E3674"/>
    <w:rsid w:val="009E4B52"/>
    <w:rsid w:val="009F0452"/>
    <w:rsid w:val="009F07D0"/>
    <w:rsid w:val="009F1143"/>
    <w:rsid w:val="009F176F"/>
    <w:rsid w:val="009F20B2"/>
    <w:rsid w:val="009F27E6"/>
    <w:rsid w:val="00A0234A"/>
    <w:rsid w:val="00A02478"/>
    <w:rsid w:val="00A02BBE"/>
    <w:rsid w:val="00A05D2A"/>
    <w:rsid w:val="00A13192"/>
    <w:rsid w:val="00A13A76"/>
    <w:rsid w:val="00A148B2"/>
    <w:rsid w:val="00A160E0"/>
    <w:rsid w:val="00A166A4"/>
    <w:rsid w:val="00A17639"/>
    <w:rsid w:val="00A17730"/>
    <w:rsid w:val="00A17E53"/>
    <w:rsid w:val="00A220FD"/>
    <w:rsid w:val="00A2319C"/>
    <w:rsid w:val="00A23BBA"/>
    <w:rsid w:val="00A24363"/>
    <w:rsid w:val="00A2436A"/>
    <w:rsid w:val="00A25812"/>
    <w:rsid w:val="00A27F40"/>
    <w:rsid w:val="00A3272B"/>
    <w:rsid w:val="00A32853"/>
    <w:rsid w:val="00A32C69"/>
    <w:rsid w:val="00A32D54"/>
    <w:rsid w:val="00A33E6F"/>
    <w:rsid w:val="00A3512D"/>
    <w:rsid w:val="00A351DC"/>
    <w:rsid w:val="00A37380"/>
    <w:rsid w:val="00A37752"/>
    <w:rsid w:val="00A40F9F"/>
    <w:rsid w:val="00A4112F"/>
    <w:rsid w:val="00A424D1"/>
    <w:rsid w:val="00A44CD6"/>
    <w:rsid w:val="00A44F1A"/>
    <w:rsid w:val="00A470FF"/>
    <w:rsid w:val="00A47B7A"/>
    <w:rsid w:val="00A47BD9"/>
    <w:rsid w:val="00A5029D"/>
    <w:rsid w:val="00A511D5"/>
    <w:rsid w:val="00A545CC"/>
    <w:rsid w:val="00A546E3"/>
    <w:rsid w:val="00A56165"/>
    <w:rsid w:val="00A574CD"/>
    <w:rsid w:val="00A57A5E"/>
    <w:rsid w:val="00A6117A"/>
    <w:rsid w:val="00A61816"/>
    <w:rsid w:val="00A6241D"/>
    <w:rsid w:val="00A6268E"/>
    <w:rsid w:val="00A66942"/>
    <w:rsid w:val="00A66C61"/>
    <w:rsid w:val="00A67069"/>
    <w:rsid w:val="00A70295"/>
    <w:rsid w:val="00A71D5D"/>
    <w:rsid w:val="00A73BB3"/>
    <w:rsid w:val="00A75E75"/>
    <w:rsid w:val="00A761EA"/>
    <w:rsid w:val="00A76E83"/>
    <w:rsid w:val="00A779CA"/>
    <w:rsid w:val="00A80E23"/>
    <w:rsid w:val="00A81D7A"/>
    <w:rsid w:val="00A8484D"/>
    <w:rsid w:val="00A85066"/>
    <w:rsid w:val="00A87EE8"/>
    <w:rsid w:val="00A90EFF"/>
    <w:rsid w:val="00A921E0"/>
    <w:rsid w:val="00A92335"/>
    <w:rsid w:val="00A9368D"/>
    <w:rsid w:val="00A938C3"/>
    <w:rsid w:val="00A9431D"/>
    <w:rsid w:val="00A94647"/>
    <w:rsid w:val="00A94974"/>
    <w:rsid w:val="00A97237"/>
    <w:rsid w:val="00A9727D"/>
    <w:rsid w:val="00A973C4"/>
    <w:rsid w:val="00A978DA"/>
    <w:rsid w:val="00A97E41"/>
    <w:rsid w:val="00A97FCB"/>
    <w:rsid w:val="00AA0199"/>
    <w:rsid w:val="00AA23A8"/>
    <w:rsid w:val="00AA3006"/>
    <w:rsid w:val="00AA5442"/>
    <w:rsid w:val="00AA5E6F"/>
    <w:rsid w:val="00AA6EC8"/>
    <w:rsid w:val="00AA7BE4"/>
    <w:rsid w:val="00AB2BEB"/>
    <w:rsid w:val="00AB319D"/>
    <w:rsid w:val="00AB3AF9"/>
    <w:rsid w:val="00AB489E"/>
    <w:rsid w:val="00AB49D8"/>
    <w:rsid w:val="00AB4DA4"/>
    <w:rsid w:val="00AB523E"/>
    <w:rsid w:val="00AB57D6"/>
    <w:rsid w:val="00AB746F"/>
    <w:rsid w:val="00AB771F"/>
    <w:rsid w:val="00AB7775"/>
    <w:rsid w:val="00AC1A39"/>
    <w:rsid w:val="00AC23F3"/>
    <w:rsid w:val="00AC570C"/>
    <w:rsid w:val="00AC6893"/>
    <w:rsid w:val="00AC7428"/>
    <w:rsid w:val="00AC7B05"/>
    <w:rsid w:val="00AD0E34"/>
    <w:rsid w:val="00AD1522"/>
    <w:rsid w:val="00AD225A"/>
    <w:rsid w:val="00AD39F3"/>
    <w:rsid w:val="00AD3A5E"/>
    <w:rsid w:val="00AD3C8A"/>
    <w:rsid w:val="00AD4447"/>
    <w:rsid w:val="00AD49C5"/>
    <w:rsid w:val="00AD562B"/>
    <w:rsid w:val="00AD5FBB"/>
    <w:rsid w:val="00AE0BE4"/>
    <w:rsid w:val="00AE0E67"/>
    <w:rsid w:val="00AE19BC"/>
    <w:rsid w:val="00AE282F"/>
    <w:rsid w:val="00AE7954"/>
    <w:rsid w:val="00AF065E"/>
    <w:rsid w:val="00AF21C0"/>
    <w:rsid w:val="00AF2DD0"/>
    <w:rsid w:val="00AF2DE2"/>
    <w:rsid w:val="00AF3A28"/>
    <w:rsid w:val="00AF4319"/>
    <w:rsid w:val="00AF571C"/>
    <w:rsid w:val="00B0111F"/>
    <w:rsid w:val="00B017EF"/>
    <w:rsid w:val="00B05BF2"/>
    <w:rsid w:val="00B1080F"/>
    <w:rsid w:val="00B130A4"/>
    <w:rsid w:val="00B15349"/>
    <w:rsid w:val="00B15688"/>
    <w:rsid w:val="00B15707"/>
    <w:rsid w:val="00B16B2E"/>
    <w:rsid w:val="00B16DE1"/>
    <w:rsid w:val="00B17BF7"/>
    <w:rsid w:val="00B17C3B"/>
    <w:rsid w:val="00B24207"/>
    <w:rsid w:val="00B25990"/>
    <w:rsid w:val="00B269B3"/>
    <w:rsid w:val="00B26F87"/>
    <w:rsid w:val="00B27F2D"/>
    <w:rsid w:val="00B30B94"/>
    <w:rsid w:val="00B30EFE"/>
    <w:rsid w:val="00B32DFB"/>
    <w:rsid w:val="00B32E0D"/>
    <w:rsid w:val="00B35A58"/>
    <w:rsid w:val="00B36CC0"/>
    <w:rsid w:val="00B36FC7"/>
    <w:rsid w:val="00B37FDD"/>
    <w:rsid w:val="00B40416"/>
    <w:rsid w:val="00B41E83"/>
    <w:rsid w:val="00B43D7D"/>
    <w:rsid w:val="00B4411B"/>
    <w:rsid w:val="00B44C2D"/>
    <w:rsid w:val="00B45AF0"/>
    <w:rsid w:val="00B45F23"/>
    <w:rsid w:val="00B5175D"/>
    <w:rsid w:val="00B52BC0"/>
    <w:rsid w:val="00B532A7"/>
    <w:rsid w:val="00B548CB"/>
    <w:rsid w:val="00B55798"/>
    <w:rsid w:val="00B55E28"/>
    <w:rsid w:val="00B617ED"/>
    <w:rsid w:val="00B62EDC"/>
    <w:rsid w:val="00B6371F"/>
    <w:rsid w:val="00B641AF"/>
    <w:rsid w:val="00B6457D"/>
    <w:rsid w:val="00B654B7"/>
    <w:rsid w:val="00B65AAA"/>
    <w:rsid w:val="00B73673"/>
    <w:rsid w:val="00B73988"/>
    <w:rsid w:val="00B7466B"/>
    <w:rsid w:val="00B81CEA"/>
    <w:rsid w:val="00B82332"/>
    <w:rsid w:val="00B9046E"/>
    <w:rsid w:val="00B90B11"/>
    <w:rsid w:val="00B928FF"/>
    <w:rsid w:val="00B96443"/>
    <w:rsid w:val="00B9726C"/>
    <w:rsid w:val="00BA1186"/>
    <w:rsid w:val="00BA3417"/>
    <w:rsid w:val="00BA484A"/>
    <w:rsid w:val="00BA4951"/>
    <w:rsid w:val="00BA6EF4"/>
    <w:rsid w:val="00BA73C8"/>
    <w:rsid w:val="00BB3F5E"/>
    <w:rsid w:val="00BB5C75"/>
    <w:rsid w:val="00BB5CAE"/>
    <w:rsid w:val="00BB62A1"/>
    <w:rsid w:val="00BB69C9"/>
    <w:rsid w:val="00BB69CD"/>
    <w:rsid w:val="00BB6AFB"/>
    <w:rsid w:val="00BB716C"/>
    <w:rsid w:val="00BB736F"/>
    <w:rsid w:val="00BB7505"/>
    <w:rsid w:val="00BC0C1C"/>
    <w:rsid w:val="00BC11B8"/>
    <w:rsid w:val="00BC1DEB"/>
    <w:rsid w:val="00BC1F8A"/>
    <w:rsid w:val="00BC3FA2"/>
    <w:rsid w:val="00BC71F6"/>
    <w:rsid w:val="00BD08DC"/>
    <w:rsid w:val="00BD0EAD"/>
    <w:rsid w:val="00BD12A5"/>
    <w:rsid w:val="00BD134F"/>
    <w:rsid w:val="00BD23F3"/>
    <w:rsid w:val="00BD4790"/>
    <w:rsid w:val="00BD5C6C"/>
    <w:rsid w:val="00BD6B67"/>
    <w:rsid w:val="00BE001F"/>
    <w:rsid w:val="00BE1577"/>
    <w:rsid w:val="00BE2569"/>
    <w:rsid w:val="00BE30DC"/>
    <w:rsid w:val="00BE5303"/>
    <w:rsid w:val="00BE5722"/>
    <w:rsid w:val="00BE5C6F"/>
    <w:rsid w:val="00BE7009"/>
    <w:rsid w:val="00BE700C"/>
    <w:rsid w:val="00BF2684"/>
    <w:rsid w:val="00BF4BA7"/>
    <w:rsid w:val="00BF5409"/>
    <w:rsid w:val="00BF78AC"/>
    <w:rsid w:val="00C00CEF"/>
    <w:rsid w:val="00C01075"/>
    <w:rsid w:val="00C0567A"/>
    <w:rsid w:val="00C06653"/>
    <w:rsid w:val="00C06C7E"/>
    <w:rsid w:val="00C07977"/>
    <w:rsid w:val="00C1007D"/>
    <w:rsid w:val="00C108A3"/>
    <w:rsid w:val="00C11202"/>
    <w:rsid w:val="00C12B2C"/>
    <w:rsid w:val="00C14106"/>
    <w:rsid w:val="00C16353"/>
    <w:rsid w:val="00C163D5"/>
    <w:rsid w:val="00C16716"/>
    <w:rsid w:val="00C16B74"/>
    <w:rsid w:val="00C16DD3"/>
    <w:rsid w:val="00C20405"/>
    <w:rsid w:val="00C20D8F"/>
    <w:rsid w:val="00C22A44"/>
    <w:rsid w:val="00C2336B"/>
    <w:rsid w:val="00C237B8"/>
    <w:rsid w:val="00C23AA9"/>
    <w:rsid w:val="00C25440"/>
    <w:rsid w:val="00C25E43"/>
    <w:rsid w:val="00C2706C"/>
    <w:rsid w:val="00C276CD"/>
    <w:rsid w:val="00C27AD9"/>
    <w:rsid w:val="00C3008E"/>
    <w:rsid w:val="00C31360"/>
    <w:rsid w:val="00C33330"/>
    <w:rsid w:val="00C3342C"/>
    <w:rsid w:val="00C33985"/>
    <w:rsid w:val="00C340B1"/>
    <w:rsid w:val="00C34431"/>
    <w:rsid w:val="00C34554"/>
    <w:rsid w:val="00C41627"/>
    <w:rsid w:val="00C4398D"/>
    <w:rsid w:val="00C4463F"/>
    <w:rsid w:val="00C45C03"/>
    <w:rsid w:val="00C4633D"/>
    <w:rsid w:val="00C467D7"/>
    <w:rsid w:val="00C46D1F"/>
    <w:rsid w:val="00C47520"/>
    <w:rsid w:val="00C5168E"/>
    <w:rsid w:val="00C5225A"/>
    <w:rsid w:val="00C5245B"/>
    <w:rsid w:val="00C53274"/>
    <w:rsid w:val="00C5532A"/>
    <w:rsid w:val="00C57B97"/>
    <w:rsid w:val="00C57E9D"/>
    <w:rsid w:val="00C60080"/>
    <w:rsid w:val="00C62258"/>
    <w:rsid w:val="00C62343"/>
    <w:rsid w:val="00C66248"/>
    <w:rsid w:val="00C66CB4"/>
    <w:rsid w:val="00C67D47"/>
    <w:rsid w:val="00C725AC"/>
    <w:rsid w:val="00C77145"/>
    <w:rsid w:val="00C773D8"/>
    <w:rsid w:val="00C84F6D"/>
    <w:rsid w:val="00C85E7D"/>
    <w:rsid w:val="00C86A9E"/>
    <w:rsid w:val="00C913B0"/>
    <w:rsid w:val="00C91488"/>
    <w:rsid w:val="00C93EFF"/>
    <w:rsid w:val="00C95AA6"/>
    <w:rsid w:val="00C96E71"/>
    <w:rsid w:val="00C97814"/>
    <w:rsid w:val="00C97AB5"/>
    <w:rsid w:val="00C97AC4"/>
    <w:rsid w:val="00CA4122"/>
    <w:rsid w:val="00CA4B81"/>
    <w:rsid w:val="00CA727E"/>
    <w:rsid w:val="00CB0249"/>
    <w:rsid w:val="00CB13D0"/>
    <w:rsid w:val="00CB219D"/>
    <w:rsid w:val="00CB315A"/>
    <w:rsid w:val="00CB4FF7"/>
    <w:rsid w:val="00CB56DA"/>
    <w:rsid w:val="00CC0395"/>
    <w:rsid w:val="00CC3C50"/>
    <w:rsid w:val="00CC41BF"/>
    <w:rsid w:val="00CD1332"/>
    <w:rsid w:val="00CD16A7"/>
    <w:rsid w:val="00CD4903"/>
    <w:rsid w:val="00CE04CE"/>
    <w:rsid w:val="00CE16AF"/>
    <w:rsid w:val="00CE2221"/>
    <w:rsid w:val="00CE3FCC"/>
    <w:rsid w:val="00CE48B8"/>
    <w:rsid w:val="00CE626E"/>
    <w:rsid w:val="00CE642F"/>
    <w:rsid w:val="00CF1119"/>
    <w:rsid w:val="00CF17A1"/>
    <w:rsid w:val="00CF17E9"/>
    <w:rsid w:val="00CF3A8D"/>
    <w:rsid w:val="00CF7092"/>
    <w:rsid w:val="00D00C8D"/>
    <w:rsid w:val="00D04556"/>
    <w:rsid w:val="00D0634B"/>
    <w:rsid w:val="00D06854"/>
    <w:rsid w:val="00D10268"/>
    <w:rsid w:val="00D10E1B"/>
    <w:rsid w:val="00D112F7"/>
    <w:rsid w:val="00D12AB8"/>
    <w:rsid w:val="00D1316A"/>
    <w:rsid w:val="00D14A88"/>
    <w:rsid w:val="00D15CDC"/>
    <w:rsid w:val="00D15F6B"/>
    <w:rsid w:val="00D17C85"/>
    <w:rsid w:val="00D20CEF"/>
    <w:rsid w:val="00D20D4C"/>
    <w:rsid w:val="00D22574"/>
    <w:rsid w:val="00D22FD9"/>
    <w:rsid w:val="00D27EB9"/>
    <w:rsid w:val="00D303BB"/>
    <w:rsid w:val="00D303F1"/>
    <w:rsid w:val="00D32B0A"/>
    <w:rsid w:val="00D359D1"/>
    <w:rsid w:val="00D37405"/>
    <w:rsid w:val="00D42A3C"/>
    <w:rsid w:val="00D4354E"/>
    <w:rsid w:val="00D43B63"/>
    <w:rsid w:val="00D447BD"/>
    <w:rsid w:val="00D45F36"/>
    <w:rsid w:val="00D46BEF"/>
    <w:rsid w:val="00D52584"/>
    <w:rsid w:val="00D52C47"/>
    <w:rsid w:val="00D54AF8"/>
    <w:rsid w:val="00D559E7"/>
    <w:rsid w:val="00D56C3B"/>
    <w:rsid w:val="00D60F67"/>
    <w:rsid w:val="00D64406"/>
    <w:rsid w:val="00D64757"/>
    <w:rsid w:val="00D6480A"/>
    <w:rsid w:val="00D6726B"/>
    <w:rsid w:val="00D678B0"/>
    <w:rsid w:val="00D67B07"/>
    <w:rsid w:val="00D709CF"/>
    <w:rsid w:val="00D71469"/>
    <w:rsid w:val="00D72901"/>
    <w:rsid w:val="00D72E1D"/>
    <w:rsid w:val="00D752F2"/>
    <w:rsid w:val="00D83588"/>
    <w:rsid w:val="00D84BEE"/>
    <w:rsid w:val="00D85192"/>
    <w:rsid w:val="00D857A6"/>
    <w:rsid w:val="00D85EB1"/>
    <w:rsid w:val="00D9066B"/>
    <w:rsid w:val="00D9112E"/>
    <w:rsid w:val="00D92C7C"/>
    <w:rsid w:val="00D92CE1"/>
    <w:rsid w:val="00D975AB"/>
    <w:rsid w:val="00DA0AE1"/>
    <w:rsid w:val="00DA1E81"/>
    <w:rsid w:val="00DA3DF6"/>
    <w:rsid w:val="00DA574D"/>
    <w:rsid w:val="00DA5BD7"/>
    <w:rsid w:val="00DA7CE0"/>
    <w:rsid w:val="00DB2B72"/>
    <w:rsid w:val="00DB4214"/>
    <w:rsid w:val="00DB4BCA"/>
    <w:rsid w:val="00DB59CE"/>
    <w:rsid w:val="00DB5A88"/>
    <w:rsid w:val="00DB5AF9"/>
    <w:rsid w:val="00DB6191"/>
    <w:rsid w:val="00DB7761"/>
    <w:rsid w:val="00DC1D67"/>
    <w:rsid w:val="00DC3D16"/>
    <w:rsid w:val="00DC4A55"/>
    <w:rsid w:val="00DC6428"/>
    <w:rsid w:val="00DC7942"/>
    <w:rsid w:val="00DD0926"/>
    <w:rsid w:val="00DD115B"/>
    <w:rsid w:val="00DD2BD0"/>
    <w:rsid w:val="00DD2C1C"/>
    <w:rsid w:val="00DD2CCF"/>
    <w:rsid w:val="00DD3E2D"/>
    <w:rsid w:val="00DD5C62"/>
    <w:rsid w:val="00DE02B5"/>
    <w:rsid w:val="00DE186C"/>
    <w:rsid w:val="00DE24D9"/>
    <w:rsid w:val="00DE32AA"/>
    <w:rsid w:val="00DE392A"/>
    <w:rsid w:val="00DE3A0D"/>
    <w:rsid w:val="00DE401F"/>
    <w:rsid w:val="00DE41E0"/>
    <w:rsid w:val="00DE4797"/>
    <w:rsid w:val="00DE5359"/>
    <w:rsid w:val="00DE64C4"/>
    <w:rsid w:val="00DE7ACF"/>
    <w:rsid w:val="00DF1C56"/>
    <w:rsid w:val="00DF2045"/>
    <w:rsid w:val="00DF2B8F"/>
    <w:rsid w:val="00DF3EBB"/>
    <w:rsid w:val="00DF49C9"/>
    <w:rsid w:val="00DF4D42"/>
    <w:rsid w:val="00DF6D84"/>
    <w:rsid w:val="00DF7DBF"/>
    <w:rsid w:val="00E00315"/>
    <w:rsid w:val="00E003DC"/>
    <w:rsid w:val="00E0120A"/>
    <w:rsid w:val="00E01CA2"/>
    <w:rsid w:val="00E033E7"/>
    <w:rsid w:val="00E038B7"/>
    <w:rsid w:val="00E0421B"/>
    <w:rsid w:val="00E048D0"/>
    <w:rsid w:val="00E04EC2"/>
    <w:rsid w:val="00E073DE"/>
    <w:rsid w:val="00E10B7A"/>
    <w:rsid w:val="00E10BAA"/>
    <w:rsid w:val="00E13436"/>
    <w:rsid w:val="00E135B3"/>
    <w:rsid w:val="00E14AD8"/>
    <w:rsid w:val="00E15B14"/>
    <w:rsid w:val="00E16EF3"/>
    <w:rsid w:val="00E171DC"/>
    <w:rsid w:val="00E2089B"/>
    <w:rsid w:val="00E22EDA"/>
    <w:rsid w:val="00E25E1A"/>
    <w:rsid w:val="00E25FD4"/>
    <w:rsid w:val="00E260E7"/>
    <w:rsid w:val="00E26580"/>
    <w:rsid w:val="00E26C59"/>
    <w:rsid w:val="00E27A02"/>
    <w:rsid w:val="00E3098C"/>
    <w:rsid w:val="00E30FD8"/>
    <w:rsid w:val="00E3257A"/>
    <w:rsid w:val="00E33888"/>
    <w:rsid w:val="00E3394E"/>
    <w:rsid w:val="00E34933"/>
    <w:rsid w:val="00E36069"/>
    <w:rsid w:val="00E4027C"/>
    <w:rsid w:val="00E41170"/>
    <w:rsid w:val="00E41C2D"/>
    <w:rsid w:val="00E42FEC"/>
    <w:rsid w:val="00E43441"/>
    <w:rsid w:val="00E443CC"/>
    <w:rsid w:val="00E451F0"/>
    <w:rsid w:val="00E453A9"/>
    <w:rsid w:val="00E46434"/>
    <w:rsid w:val="00E46666"/>
    <w:rsid w:val="00E46EA4"/>
    <w:rsid w:val="00E47695"/>
    <w:rsid w:val="00E53BD8"/>
    <w:rsid w:val="00E541D9"/>
    <w:rsid w:val="00E5509E"/>
    <w:rsid w:val="00E568E7"/>
    <w:rsid w:val="00E604DF"/>
    <w:rsid w:val="00E6100B"/>
    <w:rsid w:val="00E631C3"/>
    <w:rsid w:val="00E6337F"/>
    <w:rsid w:val="00E65A13"/>
    <w:rsid w:val="00E6755C"/>
    <w:rsid w:val="00E67B1F"/>
    <w:rsid w:val="00E70B90"/>
    <w:rsid w:val="00E71814"/>
    <w:rsid w:val="00E72032"/>
    <w:rsid w:val="00E732B4"/>
    <w:rsid w:val="00E77624"/>
    <w:rsid w:val="00E8156B"/>
    <w:rsid w:val="00E832F1"/>
    <w:rsid w:val="00E854B5"/>
    <w:rsid w:val="00E93C8A"/>
    <w:rsid w:val="00E9417C"/>
    <w:rsid w:val="00E949A6"/>
    <w:rsid w:val="00E94B06"/>
    <w:rsid w:val="00E94C56"/>
    <w:rsid w:val="00E96590"/>
    <w:rsid w:val="00E965F8"/>
    <w:rsid w:val="00EA3189"/>
    <w:rsid w:val="00EA5560"/>
    <w:rsid w:val="00EA7B63"/>
    <w:rsid w:val="00EB0A8D"/>
    <w:rsid w:val="00EB1967"/>
    <w:rsid w:val="00EB1C02"/>
    <w:rsid w:val="00EB448C"/>
    <w:rsid w:val="00EB5AC3"/>
    <w:rsid w:val="00EC32C5"/>
    <w:rsid w:val="00EC388B"/>
    <w:rsid w:val="00EC4BB8"/>
    <w:rsid w:val="00EC57D0"/>
    <w:rsid w:val="00EC67A0"/>
    <w:rsid w:val="00EC70CB"/>
    <w:rsid w:val="00EC7D90"/>
    <w:rsid w:val="00ED08A1"/>
    <w:rsid w:val="00ED2BE8"/>
    <w:rsid w:val="00ED2E14"/>
    <w:rsid w:val="00ED39BB"/>
    <w:rsid w:val="00ED4FB0"/>
    <w:rsid w:val="00ED5162"/>
    <w:rsid w:val="00EE0A0C"/>
    <w:rsid w:val="00EE0D98"/>
    <w:rsid w:val="00EE37F8"/>
    <w:rsid w:val="00EF03C0"/>
    <w:rsid w:val="00EF0821"/>
    <w:rsid w:val="00EF3186"/>
    <w:rsid w:val="00EF3F2C"/>
    <w:rsid w:val="00EF4227"/>
    <w:rsid w:val="00EF5F03"/>
    <w:rsid w:val="00EF6074"/>
    <w:rsid w:val="00F02013"/>
    <w:rsid w:val="00F1106B"/>
    <w:rsid w:val="00F12CB6"/>
    <w:rsid w:val="00F14385"/>
    <w:rsid w:val="00F15C44"/>
    <w:rsid w:val="00F16441"/>
    <w:rsid w:val="00F1698B"/>
    <w:rsid w:val="00F205A6"/>
    <w:rsid w:val="00F20D05"/>
    <w:rsid w:val="00F22474"/>
    <w:rsid w:val="00F246AE"/>
    <w:rsid w:val="00F26DDD"/>
    <w:rsid w:val="00F26ED1"/>
    <w:rsid w:val="00F308DA"/>
    <w:rsid w:val="00F30981"/>
    <w:rsid w:val="00F311FB"/>
    <w:rsid w:val="00F31786"/>
    <w:rsid w:val="00F31ADF"/>
    <w:rsid w:val="00F320C1"/>
    <w:rsid w:val="00F347EC"/>
    <w:rsid w:val="00F351A5"/>
    <w:rsid w:val="00F37271"/>
    <w:rsid w:val="00F372EE"/>
    <w:rsid w:val="00F40FB0"/>
    <w:rsid w:val="00F41A42"/>
    <w:rsid w:val="00F41F68"/>
    <w:rsid w:val="00F42D48"/>
    <w:rsid w:val="00F4465B"/>
    <w:rsid w:val="00F510AC"/>
    <w:rsid w:val="00F511D4"/>
    <w:rsid w:val="00F51230"/>
    <w:rsid w:val="00F525DD"/>
    <w:rsid w:val="00F5411E"/>
    <w:rsid w:val="00F57041"/>
    <w:rsid w:val="00F5708D"/>
    <w:rsid w:val="00F574A6"/>
    <w:rsid w:val="00F607EB"/>
    <w:rsid w:val="00F60818"/>
    <w:rsid w:val="00F64F16"/>
    <w:rsid w:val="00F655E1"/>
    <w:rsid w:val="00F669B3"/>
    <w:rsid w:val="00F669E4"/>
    <w:rsid w:val="00F66D3F"/>
    <w:rsid w:val="00F7044F"/>
    <w:rsid w:val="00F71227"/>
    <w:rsid w:val="00F7370A"/>
    <w:rsid w:val="00F7487A"/>
    <w:rsid w:val="00F75C45"/>
    <w:rsid w:val="00F75E5A"/>
    <w:rsid w:val="00F77868"/>
    <w:rsid w:val="00F801FE"/>
    <w:rsid w:val="00F81429"/>
    <w:rsid w:val="00F82AD8"/>
    <w:rsid w:val="00F82CB0"/>
    <w:rsid w:val="00F830F9"/>
    <w:rsid w:val="00F8698A"/>
    <w:rsid w:val="00F871C7"/>
    <w:rsid w:val="00F927E8"/>
    <w:rsid w:val="00F92A81"/>
    <w:rsid w:val="00F95F78"/>
    <w:rsid w:val="00F9657A"/>
    <w:rsid w:val="00F96A53"/>
    <w:rsid w:val="00FA022E"/>
    <w:rsid w:val="00FA0359"/>
    <w:rsid w:val="00FA05EC"/>
    <w:rsid w:val="00FA064C"/>
    <w:rsid w:val="00FA0ED3"/>
    <w:rsid w:val="00FA1CE0"/>
    <w:rsid w:val="00FA3212"/>
    <w:rsid w:val="00FB047A"/>
    <w:rsid w:val="00FB0AA3"/>
    <w:rsid w:val="00FB1666"/>
    <w:rsid w:val="00FB35A2"/>
    <w:rsid w:val="00FB3E25"/>
    <w:rsid w:val="00FB44C7"/>
    <w:rsid w:val="00FB50C0"/>
    <w:rsid w:val="00FB53A5"/>
    <w:rsid w:val="00FB5838"/>
    <w:rsid w:val="00FB76E5"/>
    <w:rsid w:val="00FC1038"/>
    <w:rsid w:val="00FC38FB"/>
    <w:rsid w:val="00FC4378"/>
    <w:rsid w:val="00FC458E"/>
    <w:rsid w:val="00FC56FA"/>
    <w:rsid w:val="00FC6110"/>
    <w:rsid w:val="00FD22C5"/>
    <w:rsid w:val="00FD5199"/>
    <w:rsid w:val="00FD75C0"/>
    <w:rsid w:val="00FE00A6"/>
    <w:rsid w:val="00FE26CA"/>
    <w:rsid w:val="00FE6229"/>
    <w:rsid w:val="00FE67BC"/>
    <w:rsid w:val="00FE6B7B"/>
    <w:rsid w:val="00FF1A53"/>
    <w:rsid w:val="00FF291C"/>
    <w:rsid w:val="00FF3158"/>
    <w:rsid w:val="00FF63D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8369"/>
    <o:shapelayout v:ext="edit">
      <o:idmap v:ext="edit" data="1"/>
    </o:shapelayout>
  </w:shapeDefaults>
  <w:decimalSymbol w:val="."/>
  <w:listSeparator w:val=","/>
  <w14:docId w14:val="6B301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112E"/>
    <w:rPr>
      <w:rFonts w:ascii="Arial" w:hAnsi="Arial"/>
      <w:bCs/>
      <w:sz w:val="22"/>
      <w:szCs w:val="22"/>
      <w:lang w:val="en-GB" w:eastAsia="zh-CN"/>
    </w:rPr>
  </w:style>
  <w:style w:type="paragraph" w:styleId="Heading10">
    <w:name w:val="heading 1"/>
    <w:aliases w:val="X. TITRE"/>
    <w:basedOn w:val="Normal"/>
    <w:next w:val="Normal"/>
    <w:qFormat/>
    <w:pPr>
      <w:keepNext/>
      <w:jc w:val="center"/>
      <w:outlineLvl w:val="0"/>
    </w:pPr>
    <w:rPr>
      <w:rFonts w:eastAsia="Times New Roman"/>
      <w:b/>
      <w:lang w:eastAsia="en-US"/>
    </w:rPr>
  </w:style>
  <w:style w:type="paragraph" w:styleId="Heading2">
    <w:name w:val="heading 2"/>
    <w:basedOn w:val="Normal"/>
    <w:next w:val="Normal"/>
    <w:qFormat/>
    <w:pPr>
      <w:keepNext/>
      <w:outlineLvl w:val="1"/>
    </w:pPr>
    <w:rPr>
      <w:rFonts w:eastAsia="Times New Roman"/>
      <w:b/>
      <w:lang w:val="en-US" w:eastAsia="en-US"/>
    </w:rPr>
  </w:style>
  <w:style w:type="paragraph" w:styleId="Heading3">
    <w:name w:val="heading 3"/>
    <w:basedOn w:val="Normal"/>
    <w:next w:val="Normal"/>
    <w:qFormat/>
    <w:pPr>
      <w:keepNext/>
      <w:spacing w:before="240" w:after="60"/>
      <w:outlineLvl w:val="2"/>
    </w:pPr>
    <w:rPr>
      <w:rFonts w:eastAsia="Times New Roman"/>
      <w:bCs w:val="0"/>
      <w:sz w:val="24"/>
      <w:szCs w:val="24"/>
      <w:lang w:eastAsia="en-US"/>
    </w:rPr>
  </w:style>
  <w:style w:type="paragraph" w:styleId="Heading4">
    <w:name w:val="heading 4"/>
    <w:basedOn w:val="Normal"/>
    <w:next w:val="Normal"/>
    <w:qFormat/>
    <w:pPr>
      <w:keepNext/>
      <w:spacing w:before="240" w:after="60"/>
      <w:outlineLvl w:val="3"/>
    </w:pPr>
    <w:rPr>
      <w:rFonts w:eastAsia="Times New Roman"/>
      <w:b/>
      <w:sz w:val="24"/>
      <w:szCs w:val="24"/>
      <w:lang w:eastAsia="en-US"/>
    </w:rPr>
  </w:style>
  <w:style w:type="paragraph" w:styleId="Heading5">
    <w:name w:val="heading 5"/>
    <w:basedOn w:val="Normal"/>
    <w:next w:val="Normal"/>
    <w:qFormat/>
    <w:pPr>
      <w:keepNext/>
      <w:widowControl w:val="0"/>
      <w:tabs>
        <w:tab w:val="left" w:pos="851"/>
      </w:tabs>
      <w:ind w:left="851"/>
      <w:jc w:val="both"/>
      <w:outlineLvl w:val="4"/>
    </w:pPr>
    <w:rPr>
      <w:rFonts w:eastAsia="Times New Roman"/>
      <w:b/>
      <w:lang w:val="en-US" w:eastAsia="en-US"/>
    </w:rPr>
  </w:style>
  <w:style w:type="paragraph" w:styleId="Heading6">
    <w:name w:val="heading 6"/>
    <w:basedOn w:val="Normal"/>
    <w:next w:val="Normal"/>
    <w:qFormat/>
    <w:pPr>
      <w:keepNext/>
      <w:tabs>
        <w:tab w:val="left" w:pos="851"/>
        <w:tab w:val="center" w:pos="4818"/>
        <w:tab w:val="left" w:pos="5895"/>
        <w:tab w:val="left" w:pos="6806"/>
        <w:tab w:val="left" w:pos="7657"/>
        <w:tab w:val="left" w:pos="8508"/>
        <w:tab w:val="left" w:pos="9358"/>
      </w:tabs>
      <w:spacing w:after="240"/>
      <w:jc w:val="center"/>
      <w:outlineLvl w:val="5"/>
    </w:pPr>
    <w:rPr>
      <w:rFonts w:eastAsia="Times New Roman"/>
      <w:b/>
      <w:sz w:val="26"/>
      <w:szCs w:val="26"/>
      <w:lang w:eastAsia="en-US"/>
    </w:rPr>
  </w:style>
  <w:style w:type="paragraph" w:styleId="Heading7">
    <w:name w:val="heading 7"/>
    <w:basedOn w:val="Normal"/>
    <w:next w:val="Normal"/>
    <w:qFormat/>
    <w:pPr>
      <w:keepNext/>
      <w:jc w:val="center"/>
      <w:outlineLvl w:val="6"/>
    </w:pPr>
    <w:rPr>
      <w:rFonts w:eastAsia="Times New Roman"/>
      <w:b/>
      <w:lang w:val="en-US" w:eastAsia="en-US"/>
    </w:rPr>
  </w:style>
  <w:style w:type="paragraph" w:styleId="Heading9">
    <w:name w:val="heading 9"/>
    <w:basedOn w:val="Normal"/>
    <w:next w:val="Normal"/>
    <w:qFormat/>
    <w:pPr>
      <w:keepNext/>
      <w:outlineLvl w:val="8"/>
    </w:pPr>
    <w:rPr>
      <w:rFonts w:ascii="Times New Roman" w:eastAsia="Times New Roman" w:hAnsi="Times New Roman"/>
      <w:b/>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
    <w:name w:val="Heading 1."/>
    <w:basedOn w:val="Normal"/>
    <w:next w:val="BodyTextFirstIndent"/>
    <w:pPr>
      <w:numPr>
        <w:numId w:val="2"/>
      </w:numPr>
      <w:tabs>
        <w:tab w:val="left" w:pos="851"/>
      </w:tabs>
      <w:spacing w:after="240"/>
    </w:pPr>
    <w:rPr>
      <w:rFonts w:eastAsia="Times New Roman"/>
      <w:b/>
      <w:sz w:val="24"/>
      <w:szCs w:val="24"/>
      <w:lang w:eastAsia="en-US"/>
    </w:rPr>
  </w:style>
  <w:style w:type="paragraph" w:styleId="BodyTextFirstIndent">
    <w:name w:val="Body Text First Indent"/>
    <w:basedOn w:val="BodyText"/>
    <w:pPr>
      <w:tabs>
        <w:tab w:val="left" w:pos="851"/>
      </w:tabs>
      <w:spacing w:after="240"/>
      <w:ind w:firstLine="851"/>
      <w:jc w:val="both"/>
    </w:pPr>
    <w:rPr>
      <w:rFonts w:eastAsia="Times New Roman"/>
      <w:bCs w:val="0"/>
      <w:sz w:val="20"/>
      <w:szCs w:val="20"/>
      <w:lang w:eastAsia="en-US"/>
    </w:rPr>
  </w:style>
  <w:style w:type="paragraph" w:styleId="BodyText">
    <w:name w:val="Body Text"/>
    <w:basedOn w:val="Normal"/>
    <w:pPr>
      <w:spacing w:after="120"/>
    </w:pPr>
  </w:style>
  <w:style w:type="paragraph" w:customStyle="1" w:styleId="Heading11">
    <w:name w:val="Heading 1.1"/>
    <w:basedOn w:val="Normal"/>
    <w:next w:val="BodyTextFirstIndent"/>
    <w:pPr>
      <w:numPr>
        <w:numId w:val="3"/>
      </w:numPr>
      <w:spacing w:after="240"/>
    </w:pPr>
    <w:rPr>
      <w:rFonts w:eastAsia="Times New Roman"/>
      <w:b/>
      <w:sz w:val="20"/>
      <w:szCs w:val="20"/>
      <w:lang w:eastAsia="en-US"/>
    </w:rPr>
  </w:style>
  <w:style w:type="paragraph" w:customStyle="1" w:styleId="Paragrapha">
    <w:name w:val="Paragraph a)"/>
    <w:basedOn w:val="Normal"/>
    <w:next w:val="BodyTextFirstIndent"/>
    <w:pPr>
      <w:numPr>
        <w:numId w:val="4"/>
      </w:numPr>
      <w:tabs>
        <w:tab w:val="left" w:pos="851"/>
      </w:tabs>
      <w:spacing w:after="120"/>
      <w:jc w:val="both"/>
    </w:pPr>
    <w:rPr>
      <w:rFonts w:eastAsia="Times New Roman"/>
      <w:bCs w:val="0"/>
      <w:sz w:val="20"/>
      <w:szCs w:val="20"/>
      <w:lang w:eastAsia="en-US"/>
    </w:rPr>
  </w:style>
  <w:style w:type="paragraph" w:styleId="Title">
    <w:name w:val="Title"/>
    <w:basedOn w:val="Normal"/>
    <w:qFormat/>
    <w:pPr>
      <w:tabs>
        <w:tab w:val="left" w:pos="851"/>
        <w:tab w:val="center" w:pos="4818"/>
      </w:tabs>
      <w:jc w:val="center"/>
    </w:pPr>
    <w:rPr>
      <w:rFonts w:eastAsia="Times New Roman"/>
      <w:b/>
      <w:lang w:eastAsia="en-US"/>
    </w:rPr>
  </w:style>
  <w:style w:type="character" w:styleId="Hyperlink">
    <w:name w:val="Hyperlink"/>
    <w:rPr>
      <w:color w:val="0000FF"/>
      <w:u w:val="single"/>
    </w:rPr>
  </w:style>
  <w:style w:type="paragraph" w:customStyle="1" w:styleId="Docpara">
    <w:name w:val="Docpara"/>
    <w:basedOn w:val="Normal"/>
    <w:pPr>
      <w:tabs>
        <w:tab w:val="left" w:pos="0"/>
        <w:tab w:val="left" w:pos="1020"/>
        <w:tab w:val="left" w:pos="1758"/>
        <w:tab w:val="left" w:pos="2520"/>
        <w:tab w:val="left" w:pos="6480"/>
      </w:tabs>
      <w:suppressAutoHyphens/>
      <w:jc w:val="both"/>
    </w:pPr>
    <w:rPr>
      <w:rFonts w:eastAsia="Times New Roman"/>
      <w:bCs w:val="0"/>
      <w:spacing w:val="-2"/>
      <w:lang w:eastAsia="en-US"/>
    </w:rPr>
  </w:style>
  <w:style w:type="paragraph" w:styleId="BodyText3">
    <w:name w:val="Body Text 3"/>
    <w:basedOn w:val="Normal"/>
    <w:pPr>
      <w:jc w:val="both"/>
    </w:pPr>
  </w:style>
  <w:style w:type="paragraph" w:styleId="BodyTextIndent3">
    <w:name w:val="Body Text Indent 3"/>
    <w:basedOn w:val="Normal"/>
    <w:pPr>
      <w:ind w:firstLine="851"/>
    </w:pPr>
    <w:rPr>
      <w:rFonts w:eastAsia="Times New Roman"/>
      <w:bCs w:val="0"/>
      <w:lang w:eastAsia="en-US"/>
    </w:rPr>
  </w:style>
  <w:style w:type="paragraph" w:styleId="FootnoteText">
    <w:name w:val="footnote text"/>
    <w:basedOn w:val="Normal"/>
    <w:link w:val="FootnoteTextChar"/>
    <w:semiHidden/>
    <w:rPr>
      <w:rFonts w:eastAsia="Times New Roman"/>
      <w:bCs w:val="0"/>
      <w:sz w:val="20"/>
      <w:szCs w:val="20"/>
      <w:lang w:eastAsia="en-US"/>
    </w:rPr>
  </w:style>
  <w:style w:type="paragraph" w:customStyle="1" w:styleId="HTMLBody">
    <w:name w:val="HTML Body"/>
    <w:rPr>
      <w:rFonts w:ascii="Arial" w:eastAsia="Times New Roman" w:hAnsi="Arial"/>
      <w:snapToGrid w:val="0"/>
      <w:sz w:val="24"/>
      <w:szCs w:val="24"/>
      <w:lang w:val="en-GB" w:eastAsia="en-US"/>
    </w:rPr>
  </w:style>
  <w:style w:type="paragraph" w:styleId="BodyText2">
    <w:name w:val="Body Text 2"/>
    <w:basedOn w:val="Normal"/>
    <w:rPr>
      <w:rFonts w:eastAsia="Times New Roman"/>
      <w:bCs w:val="0"/>
      <w:sz w:val="20"/>
      <w:szCs w:val="20"/>
      <w:lang w:val="en-US" w:eastAsia="en-US"/>
    </w:rPr>
  </w:style>
  <w:style w:type="paragraph" w:styleId="BodyTextIndent">
    <w:name w:val="Body Text Indent"/>
    <w:basedOn w:val="Normal"/>
    <w:pPr>
      <w:widowControl w:val="0"/>
      <w:spacing w:before="120"/>
      <w:ind w:left="2552" w:hanging="2552"/>
    </w:pPr>
    <w:rPr>
      <w:rFonts w:ascii="Helvetica" w:eastAsia="Times New Roman" w:hAnsi="Helvetica"/>
      <w:b/>
      <w:bCs w:val="0"/>
      <w:sz w:val="20"/>
      <w:szCs w:val="24"/>
      <w:lang w:val="en-US"/>
    </w:rPr>
  </w:style>
  <w:style w:type="character" w:styleId="FootnoteReference">
    <w:name w:val="footnote reference"/>
    <w:semiHidden/>
    <w:rPr>
      <w:vertAlign w:val="superscript"/>
    </w:rPr>
  </w:style>
  <w:style w:type="character" w:styleId="PageNumber">
    <w:name w:val="page number"/>
    <w:basedOn w:val="DefaultParagraphFont"/>
  </w:style>
  <w:style w:type="paragraph" w:styleId="Header">
    <w:name w:val="header"/>
    <w:basedOn w:val="Normal"/>
    <w:link w:val="HeaderChar"/>
    <w:pPr>
      <w:widowControl w:val="0"/>
      <w:tabs>
        <w:tab w:val="center" w:pos="4153"/>
        <w:tab w:val="right" w:pos="8306"/>
      </w:tabs>
    </w:pPr>
    <w:rPr>
      <w:rFonts w:ascii="Times New Roman" w:eastAsia="Times New Roman" w:hAnsi="Times New Roman"/>
      <w:bCs w:val="0"/>
      <w:snapToGrid w:val="0"/>
      <w:sz w:val="24"/>
      <w:szCs w:val="24"/>
      <w:lang w:val="en-US" w:eastAsia="en-US"/>
    </w:rPr>
  </w:style>
  <w:style w:type="paragraph" w:styleId="Footer">
    <w:name w:val="footer"/>
    <w:basedOn w:val="Normal"/>
    <w:pPr>
      <w:widowControl w:val="0"/>
      <w:tabs>
        <w:tab w:val="center" w:pos="4153"/>
        <w:tab w:val="right" w:pos="8306"/>
      </w:tabs>
    </w:pPr>
    <w:rPr>
      <w:rFonts w:ascii="Times New Roman" w:eastAsia="Times New Roman" w:hAnsi="Times New Roman"/>
      <w:bCs w:val="0"/>
      <w:snapToGrid w:val="0"/>
      <w:sz w:val="24"/>
      <w:szCs w:val="24"/>
      <w:lang w:val="en-US" w:eastAsia="en-US"/>
    </w:rPr>
  </w:style>
  <w:style w:type="character" w:styleId="FollowedHyperlink">
    <w:name w:val="FollowedHyperlink"/>
    <w:rPr>
      <w:color w:val="800080"/>
      <w:u w:val="single"/>
    </w:rPr>
  </w:style>
  <w:style w:type="paragraph" w:styleId="BalloonText">
    <w:name w:val="Balloon Text"/>
    <w:basedOn w:val="Normal"/>
    <w:semiHidden/>
    <w:rsid w:val="009B41C1"/>
    <w:rPr>
      <w:rFonts w:ascii="Tahoma" w:hAnsi="Tahoma" w:cs="Tahoma"/>
      <w:sz w:val="16"/>
      <w:szCs w:val="16"/>
    </w:rPr>
  </w:style>
  <w:style w:type="paragraph" w:customStyle="1" w:styleId="Char">
    <w:name w:val="Char"/>
    <w:basedOn w:val="Normal"/>
    <w:rsid w:val="009902C2"/>
    <w:rPr>
      <w:rFonts w:ascii="Times New Roman" w:eastAsia="Times New Roman" w:hAnsi="Times New Roman"/>
      <w:bCs w:val="0"/>
      <w:sz w:val="24"/>
      <w:szCs w:val="24"/>
      <w:lang w:val="pl-PL" w:eastAsia="pl-PL"/>
    </w:rPr>
  </w:style>
  <w:style w:type="paragraph" w:customStyle="1" w:styleId="CharCharCharChar">
    <w:name w:val="Char Char Char Char"/>
    <w:basedOn w:val="Normal"/>
    <w:rsid w:val="004966A8"/>
    <w:rPr>
      <w:rFonts w:ascii="Times New Roman" w:eastAsia="Times New Roman" w:hAnsi="Times New Roman"/>
      <w:bCs w:val="0"/>
      <w:sz w:val="24"/>
      <w:szCs w:val="24"/>
      <w:lang w:val="pl-PL" w:eastAsia="pl-PL"/>
    </w:rPr>
  </w:style>
  <w:style w:type="paragraph" w:styleId="BodyTextIndent2">
    <w:name w:val="Body Text Indent 2"/>
    <w:basedOn w:val="Normal"/>
    <w:link w:val="BodyTextIndent2Char"/>
    <w:rsid w:val="005E4DAD"/>
    <w:pPr>
      <w:spacing w:after="120" w:line="480" w:lineRule="auto"/>
      <w:ind w:left="283"/>
    </w:pPr>
  </w:style>
  <w:style w:type="character" w:customStyle="1" w:styleId="BodyTextIndent2Char">
    <w:name w:val="Body Text Indent 2 Char"/>
    <w:link w:val="BodyTextIndent2"/>
    <w:rsid w:val="005E4DAD"/>
    <w:rPr>
      <w:rFonts w:ascii="Arial" w:eastAsia="SimSun" w:hAnsi="Arial"/>
      <w:bCs/>
      <w:sz w:val="22"/>
      <w:szCs w:val="22"/>
      <w:lang w:val="en-GB" w:eastAsia="zh-CN" w:bidi="ar-SA"/>
    </w:rPr>
  </w:style>
  <w:style w:type="paragraph" w:customStyle="1" w:styleId="numberpara">
    <w:name w:val="numberpara"/>
    <w:basedOn w:val="Normal"/>
    <w:rsid w:val="00B90B11"/>
    <w:pPr>
      <w:tabs>
        <w:tab w:val="num" w:pos="720"/>
      </w:tabs>
      <w:spacing w:after="240"/>
      <w:ind w:left="720" w:hanging="720"/>
      <w:jc w:val="both"/>
    </w:pPr>
    <w:rPr>
      <w:rFonts w:eastAsia="MS Mincho"/>
      <w:bCs w:val="0"/>
      <w:lang w:eastAsia="en-US"/>
    </w:rPr>
  </w:style>
  <w:style w:type="character" w:styleId="Strong">
    <w:name w:val="Strong"/>
    <w:uiPriority w:val="22"/>
    <w:qFormat/>
    <w:rsid w:val="006F71DA"/>
    <w:rPr>
      <w:b/>
      <w:bCs/>
    </w:rPr>
  </w:style>
  <w:style w:type="paragraph" w:styleId="PlainText">
    <w:name w:val="Plain Text"/>
    <w:basedOn w:val="Normal"/>
    <w:link w:val="PlainTextChar"/>
    <w:rsid w:val="00685FB6"/>
    <w:rPr>
      <w:rFonts w:ascii="Courier New" w:eastAsia="Times New Roman" w:hAnsi="Courier New" w:cs="Courier New"/>
      <w:bCs w:val="0"/>
      <w:sz w:val="20"/>
      <w:szCs w:val="20"/>
      <w:lang w:eastAsia="en-US"/>
    </w:rPr>
  </w:style>
  <w:style w:type="paragraph" w:customStyle="1" w:styleId="Default">
    <w:name w:val="Default"/>
    <w:rsid w:val="00685FB6"/>
    <w:pPr>
      <w:autoSpaceDE w:val="0"/>
      <w:autoSpaceDN w:val="0"/>
      <w:adjustRightInd w:val="0"/>
    </w:pPr>
    <w:rPr>
      <w:rFonts w:ascii="Arial" w:eastAsia="Times New Roman" w:hAnsi="Arial" w:cs="Arial"/>
      <w:color w:val="000000"/>
      <w:sz w:val="24"/>
      <w:szCs w:val="24"/>
      <w:lang w:eastAsia="en-US"/>
    </w:rPr>
  </w:style>
  <w:style w:type="paragraph" w:customStyle="1" w:styleId="1stpara">
    <w:name w:val="1st para"/>
    <w:basedOn w:val="Normal"/>
    <w:rsid w:val="00C467D7"/>
    <w:pPr>
      <w:spacing w:line="240" w:lineRule="atLeast"/>
      <w:jc w:val="both"/>
    </w:pPr>
    <w:rPr>
      <w:rFonts w:ascii="Times" w:eastAsia="Times New Roman" w:hAnsi="Times"/>
      <w:bCs w:val="0"/>
      <w:sz w:val="20"/>
      <w:szCs w:val="20"/>
      <w:lang w:val="en-US" w:eastAsia="en-US"/>
    </w:rPr>
  </w:style>
  <w:style w:type="table" w:styleId="TableTheme">
    <w:name w:val="Table Theme"/>
    <w:basedOn w:val="TableNormal"/>
    <w:rsid w:val="00DD2C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B41E83"/>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link w:val="PlainText"/>
    <w:semiHidden/>
    <w:rsid w:val="002C3FB1"/>
    <w:rPr>
      <w:rFonts w:ascii="Courier New" w:hAnsi="Courier New" w:cs="Courier New"/>
      <w:lang w:val="en-GB" w:eastAsia="en-US" w:bidi="ar-SA"/>
    </w:rPr>
  </w:style>
  <w:style w:type="paragraph" w:customStyle="1" w:styleId="style201">
    <w:name w:val="style201"/>
    <w:basedOn w:val="Normal"/>
    <w:rsid w:val="00990E71"/>
    <w:rPr>
      <w:rFonts w:ascii="Times New Roman" w:eastAsia="Times New Roman" w:hAnsi="Times New Roman"/>
      <w:bCs w:val="0"/>
      <w:sz w:val="20"/>
      <w:szCs w:val="20"/>
      <w:lang w:val="en-US" w:eastAsia="en-US"/>
    </w:rPr>
  </w:style>
  <w:style w:type="character" w:customStyle="1" w:styleId="style21style22style24">
    <w:name w:val="style21 style22 style24"/>
    <w:basedOn w:val="DefaultParagraphFont"/>
    <w:rsid w:val="00990E71"/>
  </w:style>
  <w:style w:type="paragraph" w:customStyle="1" w:styleId="Standard">
    <w:name w:val="Standard"/>
    <w:rsid w:val="00716358"/>
    <w:pPr>
      <w:spacing w:after="120"/>
      <w:jc w:val="both"/>
    </w:pPr>
    <w:rPr>
      <w:rFonts w:ascii="Arial" w:eastAsia="Times New Roman" w:hAnsi="Arial"/>
      <w:sz w:val="22"/>
      <w:szCs w:val="22"/>
      <w:lang w:val="en-GB" w:eastAsia="en-US"/>
    </w:rPr>
  </w:style>
  <w:style w:type="paragraph" w:styleId="NormalWeb">
    <w:name w:val="Normal (Web)"/>
    <w:basedOn w:val="Normal"/>
    <w:rsid w:val="00867E58"/>
    <w:pPr>
      <w:spacing w:before="100" w:beforeAutospacing="1" w:after="100" w:afterAutospacing="1"/>
    </w:pPr>
    <w:rPr>
      <w:rFonts w:ascii="Arial Unicode MS" w:eastAsia="Arial Unicode MS" w:hAnsi="Arial Unicode MS" w:cs="Arial Unicode MS"/>
      <w:bCs w:val="0"/>
      <w:sz w:val="24"/>
      <w:szCs w:val="24"/>
      <w:lang w:val="fr-FR" w:eastAsia="fr-FR"/>
    </w:rPr>
  </w:style>
  <w:style w:type="paragraph" w:customStyle="1" w:styleId="Legal2">
    <w:name w:val="Legal 2"/>
    <w:basedOn w:val="Normal"/>
    <w:rsid w:val="00363A94"/>
    <w:pPr>
      <w:widowControl w:val="0"/>
      <w:tabs>
        <w:tab w:val="left" w:pos="1076"/>
      </w:tabs>
      <w:ind w:left="1076" w:hanging="566"/>
    </w:pPr>
    <w:rPr>
      <w:rFonts w:ascii="Times New Roman" w:eastAsia="Times New Roman" w:hAnsi="Times New Roman"/>
      <w:bCs w:val="0"/>
      <w:sz w:val="24"/>
      <w:szCs w:val="24"/>
      <w:lang w:val="en-US" w:eastAsia="en-US"/>
    </w:rPr>
  </w:style>
  <w:style w:type="character" w:styleId="CommentReference">
    <w:name w:val="annotation reference"/>
    <w:semiHidden/>
    <w:rsid w:val="009C549E"/>
    <w:rPr>
      <w:sz w:val="16"/>
      <w:szCs w:val="16"/>
    </w:rPr>
  </w:style>
  <w:style w:type="paragraph" w:styleId="CommentText">
    <w:name w:val="annotation text"/>
    <w:basedOn w:val="Normal"/>
    <w:semiHidden/>
    <w:rsid w:val="009C549E"/>
    <w:pPr>
      <w:spacing w:after="200" w:line="276" w:lineRule="auto"/>
    </w:pPr>
    <w:rPr>
      <w:rFonts w:ascii="Calibri" w:eastAsia="Calibri" w:hAnsi="Calibri"/>
      <w:bCs w:val="0"/>
      <w:sz w:val="20"/>
      <w:szCs w:val="20"/>
      <w:lang w:val="en-AU" w:eastAsia="en-US"/>
    </w:rPr>
  </w:style>
  <w:style w:type="paragraph" w:customStyle="1" w:styleId="CharCharChar">
    <w:name w:val="Char Char Char"/>
    <w:basedOn w:val="Normal"/>
    <w:rsid w:val="00473AD3"/>
    <w:rPr>
      <w:rFonts w:ascii="Times New Roman" w:eastAsia="Times New Roman" w:hAnsi="Times New Roman"/>
      <w:bCs w:val="0"/>
      <w:sz w:val="24"/>
      <w:szCs w:val="24"/>
      <w:lang w:val="pl-PL" w:eastAsia="pl-PL"/>
    </w:rPr>
  </w:style>
  <w:style w:type="paragraph" w:customStyle="1" w:styleId="Paragrafoelenco">
    <w:name w:val="Paragrafo elenco"/>
    <w:basedOn w:val="Normal"/>
    <w:qFormat/>
    <w:rsid w:val="00A6117A"/>
    <w:pPr>
      <w:spacing w:after="200" w:line="276" w:lineRule="auto"/>
      <w:ind w:left="720"/>
      <w:contextualSpacing/>
    </w:pPr>
    <w:rPr>
      <w:rFonts w:ascii="Calibri" w:hAnsi="Calibri"/>
      <w:bCs w:val="0"/>
      <w:lang w:val="it-IT" w:eastAsia="en-US"/>
    </w:rPr>
  </w:style>
  <w:style w:type="paragraph" w:customStyle="1" w:styleId="a">
    <w:name w:val="列出段落"/>
    <w:basedOn w:val="Normal"/>
    <w:qFormat/>
    <w:rsid w:val="00A6117A"/>
    <w:pPr>
      <w:ind w:firstLineChars="200" w:firstLine="420"/>
    </w:pPr>
    <w:rPr>
      <w:rFonts w:ascii="Times New Roman" w:hAnsi="Times New Roman"/>
      <w:bCs w:val="0"/>
      <w:sz w:val="24"/>
      <w:szCs w:val="24"/>
    </w:rPr>
  </w:style>
  <w:style w:type="paragraph" w:styleId="CommentSubject">
    <w:name w:val="annotation subject"/>
    <w:basedOn w:val="CommentText"/>
    <w:next w:val="CommentText"/>
    <w:semiHidden/>
    <w:rsid w:val="005B2A13"/>
    <w:pPr>
      <w:spacing w:after="0" w:line="240" w:lineRule="auto"/>
    </w:pPr>
    <w:rPr>
      <w:rFonts w:ascii="Arial" w:eastAsia="SimSun" w:hAnsi="Arial"/>
      <w:b/>
      <w:bCs/>
      <w:lang w:val="en-GB" w:eastAsia="zh-CN"/>
    </w:rPr>
  </w:style>
  <w:style w:type="paragraph" w:customStyle="1" w:styleId="TERM-definition">
    <w:name w:val="TERM-definition"/>
    <w:basedOn w:val="Default"/>
    <w:next w:val="Default"/>
    <w:rsid w:val="001E1B03"/>
    <w:rPr>
      <w:rFonts w:eastAsia="SimSun" w:cs="Times New Roman"/>
      <w:color w:val="auto"/>
      <w:lang w:eastAsia="zh-CN"/>
    </w:rPr>
  </w:style>
  <w:style w:type="character" w:customStyle="1" w:styleId="HeaderChar">
    <w:name w:val="Header Char"/>
    <w:link w:val="Header"/>
    <w:rsid w:val="00726A05"/>
    <w:rPr>
      <w:snapToGrid w:val="0"/>
      <w:sz w:val="24"/>
      <w:szCs w:val="24"/>
      <w:lang w:val="en-US" w:eastAsia="en-US" w:bidi="ar-SA"/>
    </w:rPr>
  </w:style>
  <w:style w:type="paragraph" w:styleId="ListParagraph">
    <w:name w:val="List Paragraph"/>
    <w:basedOn w:val="Normal"/>
    <w:uiPriority w:val="34"/>
    <w:qFormat/>
    <w:rsid w:val="00226A36"/>
    <w:pPr>
      <w:spacing w:after="200" w:line="276" w:lineRule="auto"/>
      <w:ind w:left="720"/>
      <w:contextualSpacing/>
    </w:pPr>
    <w:rPr>
      <w:rFonts w:ascii="Calibri" w:eastAsia="Times New Roman" w:hAnsi="Calibri"/>
      <w:bCs w:val="0"/>
      <w:lang w:val="en-US" w:eastAsia="en-US"/>
    </w:rPr>
  </w:style>
  <w:style w:type="paragraph" w:customStyle="1" w:styleId="ECBodyText">
    <w:name w:val="EC_BodyText"/>
    <w:basedOn w:val="Normal"/>
    <w:link w:val="ECBodyTextChar"/>
    <w:rsid w:val="00D92CE1"/>
    <w:pPr>
      <w:tabs>
        <w:tab w:val="left" w:pos="1080"/>
      </w:tabs>
      <w:spacing w:before="240"/>
    </w:pPr>
    <w:rPr>
      <w:rFonts w:eastAsia="Arial" w:cs="Arial"/>
      <w:bCs w:val="0"/>
      <w:lang w:eastAsia="en-US"/>
    </w:rPr>
  </w:style>
  <w:style w:type="character" w:customStyle="1" w:styleId="ECBodyTextChar">
    <w:name w:val="EC_BodyText Char"/>
    <w:link w:val="ECBodyText"/>
    <w:rsid w:val="00D92CE1"/>
    <w:rPr>
      <w:rFonts w:ascii="Arial" w:eastAsia="Arial" w:hAnsi="Arial" w:cs="Arial"/>
      <w:sz w:val="22"/>
      <w:szCs w:val="22"/>
      <w:lang w:val="en-GB" w:eastAsia="en-US" w:bidi="ar-SA"/>
    </w:rPr>
  </w:style>
  <w:style w:type="character" w:customStyle="1" w:styleId="apple-converted-space">
    <w:name w:val="apple-converted-space"/>
    <w:basedOn w:val="DefaultParagraphFont"/>
    <w:rsid w:val="00FC56FA"/>
  </w:style>
  <w:style w:type="paragraph" w:customStyle="1" w:styleId="Normal1">
    <w:name w:val="Normal1"/>
    <w:rsid w:val="000066C0"/>
    <w:pPr>
      <w:spacing w:line="276" w:lineRule="auto"/>
    </w:pPr>
    <w:rPr>
      <w:rFonts w:ascii="Arial" w:hAnsi="Arial" w:cs="Arial"/>
      <w:color w:val="000000"/>
      <w:sz w:val="22"/>
      <w:szCs w:val="22"/>
      <w:lang w:eastAsia="zh-CN"/>
    </w:rPr>
  </w:style>
  <w:style w:type="paragraph" w:styleId="DocumentMap">
    <w:name w:val="Document Map"/>
    <w:basedOn w:val="Normal"/>
    <w:semiHidden/>
    <w:rsid w:val="00C06C7E"/>
    <w:pPr>
      <w:shd w:val="clear" w:color="auto" w:fill="000080"/>
    </w:pPr>
    <w:rPr>
      <w:rFonts w:ascii="Tahoma" w:hAnsi="Tahoma" w:cs="Tahoma"/>
      <w:sz w:val="20"/>
      <w:szCs w:val="20"/>
    </w:rPr>
  </w:style>
  <w:style w:type="paragraph" w:customStyle="1" w:styleId="CharCharZchnZchnCharChar1ZchnZchn">
    <w:name w:val="Char Char Zchn Zchn Char Char1 Zchn Zchn"/>
    <w:basedOn w:val="Normal"/>
    <w:rsid w:val="00C27AD9"/>
    <w:rPr>
      <w:rFonts w:ascii="Times New Roman" w:eastAsia="Times New Roman" w:hAnsi="Times New Roman"/>
      <w:bCs w:val="0"/>
      <w:sz w:val="24"/>
      <w:szCs w:val="24"/>
      <w:lang w:val="pl-PL" w:eastAsia="pl-PL"/>
    </w:rPr>
  </w:style>
  <w:style w:type="character" w:customStyle="1" w:styleId="style261">
    <w:name w:val="style261"/>
    <w:basedOn w:val="DefaultParagraphFont"/>
    <w:rsid w:val="0091051B"/>
    <w:rPr>
      <w:sz w:val="17"/>
      <w:szCs w:val="17"/>
    </w:rPr>
  </w:style>
  <w:style w:type="paragraph" w:customStyle="1" w:styleId="CharCharChar1">
    <w:name w:val="Char Char Char1"/>
    <w:basedOn w:val="Normal"/>
    <w:rsid w:val="00CA727E"/>
    <w:rPr>
      <w:rFonts w:ascii="Times New Roman" w:eastAsia="Times New Roman" w:hAnsi="Times New Roman"/>
      <w:bCs w:val="0"/>
      <w:sz w:val="24"/>
      <w:szCs w:val="24"/>
      <w:lang w:val="pl-PL" w:eastAsia="pl-PL"/>
    </w:rPr>
  </w:style>
  <w:style w:type="paragraph" w:customStyle="1" w:styleId="WMOBodyText">
    <w:name w:val="WMO_BodyText"/>
    <w:basedOn w:val="Normal"/>
    <w:link w:val="WMOBodyTextCharChar"/>
    <w:qFormat/>
    <w:rsid w:val="009A0C32"/>
    <w:pPr>
      <w:tabs>
        <w:tab w:val="left" w:pos="1134"/>
      </w:tabs>
      <w:spacing w:before="240"/>
    </w:pPr>
    <w:rPr>
      <w:rFonts w:eastAsia="Arial" w:cs="Arial"/>
      <w:bCs w:val="0"/>
      <w:lang w:eastAsia="en-US"/>
    </w:rPr>
  </w:style>
  <w:style w:type="character" w:customStyle="1" w:styleId="WMOBodyTextCharChar">
    <w:name w:val="WMO_BodyText Char Char"/>
    <w:link w:val="WMOBodyText"/>
    <w:rsid w:val="009A0C32"/>
    <w:rPr>
      <w:rFonts w:ascii="Arial" w:eastAsia="Arial" w:hAnsi="Arial" w:cs="Arial"/>
      <w:sz w:val="22"/>
      <w:szCs w:val="22"/>
      <w:lang w:val="en-GB" w:eastAsia="en-US"/>
    </w:rPr>
  </w:style>
  <w:style w:type="character" w:customStyle="1" w:styleId="style26">
    <w:name w:val="style26"/>
    <w:rsid w:val="009A0C32"/>
  </w:style>
  <w:style w:type="character" w:customStyle="1" w:styleId="FootnoteTextChar">
    <w:name w:val="Footnote Text Char"/>
    <w:link w:val="FootnoteText"/>
    <w:semiHidden/>
    <w:locked/>
    <w:rsid w:val="00D06854"/>
    <w:rPr>
      <w:rFonts w:ascii="Arial" w:eastAsia="Times New Roman" w:hAnsi="Arial"/>
      <w:lang w:val="en-GB" w:eastAsia="en-US"/>
    </w:rPr>
  </w:style>
  <w:style w:type="paragraph" w:customStyle="1" w:styleId="style221">
    <w:name w:val="style221"/>
    <w:basedOn w:val="Normal"/>
    <w:rsid w:val="00D06854"/>
    <w:pPr>
      <w:spacing w:before="150" w:after="150"/>
    </w:pPr>
    <w:rPr>
      <w:rFonts w:ascii="Times New Roman" w:eastAsia="Times New Roman" w:hAnsi="Times New Roman"/>
      <w:bCs w:val="0"/>
      <w:sz w:val="20"/>
      <w:szCs w:val="20"/>
      <w:lang w:val="fr-CH" w:eastAsia="fr-CH"/>
    </w:rPr>
  </w:style>
  <w:style w:type="paragraph" w:styleId="Revision">
    <w:name w:val="Revision"/>
    <w:hidden/>
    <w:uiPriority w:val="99"/>
    <w:semiHidden/>
    <w:rsid w:val="00026DC3"/>
    <w:rPr>
      <w:rFonts w:ascii="Arial" w:hAnsi="Arial"/>
      <w:bCs/>
      <w:sz w:val="22"/>
      <w:szCs w:val="22"/>
      <w:lang w:val="en-GB" w:eastAsia="zh-CN"/>
    </w:rPr>
  </w:style>
  <w:style w:type="paragraph" w:customStyle="1" w:styleId="aIndent00">
    <w:name w:val="aIndent 00"/>
    <w:basedOn w:val="Normal"/>
    <w:rsid w:val="00B52BC0"/>
    <w:pPr>
      <w:keepLines/>
      <w:spacing w:after="120"/>
    </w:pPr>
    <w:rPr>
      <w:rFonts w:eastAsia="Times New Roman" w:cs="Arial"/>
      <w:bCs w:val="0"/>
      <w:sz w:val="20"/>
      <w:szCs w:val="20"/>
      <w:lang w:val="en-AU" w:eastAsia="en-US"/>
    </w:rPr>
  </w:style>
  <w:style w:type="paragraph" w:customStyle="1" w:styleId="a0">
    <w:name w:val="Знак Знак"/>
    <w:basedOn w:val="Normal"/>
    <w:rsid w:val="00084E2F"/>
    <w:rPr>
      <w:rFonts w:ascii="Times New Roman" w:eastAsia="Times New Roman" w:hAnsi="Times New Roman"/>
      <w:bCs w:val="0"/>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112E"/>
    <w:rPr>
      <w:rFonts w:ascii="Arial" w:hAnsi="Arial"/>
      <w:bCs/>
      <w:sz w:val="22"/>
      <w:szCs w:val="22"/>
      <w:lang w:val="en-GB" w:eastAsia="zh-CN"/>
    </w:rPr>
  </w:style>
  <w:style w:type="paragraph" w:styleId="Heading10">
    <w:name w:val="heading 1"/>
    <w:aliases w:val="X. TITRE"/>
    <w:basedOn w:val="Normal"/>
    <w:next w:val="Normal"/>
    <w:qFormat/>
    <w:pPr>
      <w:keepNext/>
      <w:jc w:val="center"/>
      <w:outlineLvl w:val="0"/>
    </w:pPr>
    <w:rPr>
      <w:rFonts w:eastAsia="Times New Roman"/>
      <w:b/>
      <w:lang w:eastAsia="en-US"/>
    </w:rPr>
  </w:style>
  <w:style w:type="paragraph" w:styleId="Heading2">
    <w:name w:val="heading 2"/>
    <w:basedOn w:val="Normal"/>
    <w:next w:val="Normal"/>
    <w:qFormat/>
    <w:pPr>
      <w:keepNext/>
      <w:outlineLvl w:val="1"/>
    </w:pPr>
    <w:rPr>
      <w:rFonts w:eastAsia="Times New Roman"/>
      <w:b/>
      <w:lang w:val="en-US" w:eastAsia="en-US"/>
    </w:rPr>
  </w:style>
  <w:style w:type="paragraph" w:styleId="Heading3">
    <w:name w:val="heading 3"/>
    <w:basedOn w:val="Normal"/>
    <w:next w:val="Normal"/>
    <w:qFormat/>
    <w:pPr>
      <w:keepNext/>
      <w:spacing w:before="240" w:after="60"/>
      <w:outlineLvl w:val="2"/>
    </w:pPr>
    <w:rPr>
      <w:rFonts w:eastAsia="Times New Roman"/>
      <w:bCs w:val="0"/>
      <w:sz w:val="24"/>
      <w:szCs w:val="24"/>
      <w:lang w:eastAsia="en-US"/>
    </w:rPr>
  </w:style>
  <w:style w:type="paragraph" w:styleId="Heading4">
    <w:name w:val="heading 4"/>
    <w:basedOn w:val="Normal"/>
    <w:next w:val="Normal"/>
    <w:qFormat/>
    <w:pPr>
      <w:keepNext/>
      <w:spacing w:before="240" w:after="60"/>
      <w:outlineLvl w:val="3"/>
    </w:pPr>
    <w:rPr>
      <w:rFonts w:eastAsia="Times New Roman"/>
      <w:b/>
      <w:sz w:val="24"/>
      <w:szCs w:val="24"/>
      <w:lang w:eastAsia="en-US"/>
    </w:rPr>
  </w:style>
  <w:style w:type="paragraph" w:styleId="Heading5">
    <w:name w:val="heading 5"/>
    <w:basedOn w:val="Normal"/>
    <w:next w:val="Normal"/>
    <w:qFormat/>
    <w:pPr>
      <w:keepNext/>
      <w:widowControl w:val="0"/>
      <w:tabs>
        <w:tab w:val="left" w:pos="851"/>
      </w:tabs>
      <w:ind w:left="851"/>
      <w:jc w:val="both"/>
      <w:outlineLvl w:val="4"/>
    </w:pPr>
    <w:rPr>
      <w:rFonts w:eastAsia="Times New Roman"/>
      <w:b/>
      <w:lang w:val="en-US" w:eastAsia="en-US"/>
    </w:rPr>
  </w:style>
  <w:style w:type="paragraph" w:styleId="Heading6">
    <w:name w:val="heading 6"/>
    <w:basedOn w:val="Normal"/>
    <w:next w:val="Normal"/>
    <w:qFormat/>
    <w:pPr>
      <w:keepNext/>
      <w:tabs>
        <w:tab w:val="left" w:pos="851"/>
        <w:tab w:val="center" w:pos="4818"/>
        <w:tab w:val="left" w:pos="5895"/>
        <w:tab w:val="left" w:pos="6806"/>
        <w:tab w:val="left" w:pos="7657"/>
        <w:tab w:val="left" w:pos="8508"/>
        <w:tab w:val="left" w:pos="9358"/>
      </w:tabs>
      <w:spacing w:after="240"/>
      <w:jc w:val="center"/>
      <w:outlineLvl w:val="5"/>
    </w:pPr>
    <w:rPr>
      <w:rFonts w:eastAsia="Times New Roman"/>
      <w:b/>
      <w:sz w:val="26"/>
      <w:szCs w:val="26"/>
      <w:lang w:eastAsia="en-US"/>
    </w:rPr>
  </w:style>
  <w:style w:type="paragraph" w:styleId="Heading7">
    <w:name w:val="heading 7"/>
    <w:basedOn w:val="Normal"/>
    <w:next w:val="Normal"/>
    <w:qFormat/>
    <w:pPr>
      <w:keepNext/>
      <w:jc w:val="center"/>
      <w:outlineLvl w:val="6"/>
    </w:pPr>
    <w:rPr>
      <w:rFonts w:eastAsia="Times New Roman"/>
      <w:b/>
      <w:lang w:val="en-US" w:eastAsia="en-US"/>
    </w:rPr>
  </w:style>
  <w:style w:type="paragraph" w:styleId="Heading9">
    <w:name w:val="heading 9"/>
    <w:basedOn w:val="Normal"/>
    <w:next w:val="Normal"/>
    <w:qFormat/>
    <w:pPr>
      <w:keepNext/>
      <w:outlineLvl w:val="8"/>
    </w:pPr>
    <w:rPr>
      <w:rFonts w:ascii="Times New Roman" w:eastAsia="Times New Roman" w:hAnsi="Times New Roman"/>
      <w:b/>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
    <w:name w:val="Heading 1."/>
    <w:basedOn w:val="Normal"/>
    <w:next w:val="BodyTextFirstIndent"/>
    <w:pPr>
      <w:numPr>
        <w:numId w:val="2"/>
      </w:numPr>
      <w:tabs>
        <w:tab w:val="left" w:pos="851"/>
      </w:tabs>
      <w:spacing w:after="240"/>
    </w:pPr>
    <w:rPr>
      <w:rFonts w:eastAsia="Times New Roman"/>
      <w:b/>
      <w:sz w:val="24"/>
      <w:szCs w:val="24"/>
      <w:lang w:eastAsia="en-US"/>
    </w:rPr>
  </w:style>
  <w:style w:type="paragraph" w:styleId="BodyTextFirstIndent">
    <w:name w:val="Body Text First Indent"/>
    <w:basedOn w:val="BodyText"/>
    <w:pPr>
      <w:tabs>
        <w:tab w:val="left" w:pos="851"/>
      </w:tabs>
      <w:spacing w:after="240"/>
      <w:ind w:firstLine="851"/>
      <w:jc w:val="both"/>
    </w:pPr>
    <w:rPr>
      <w:rFonts w:eastAsia="Times New Roman"/>
      <w:bCs w:val="0"/>
      <w:sz w:val="20"/>
      <w:szCs w:val="20"/>
      <w:lang w:eastAsia="en-US"/>
    </w:rPr>
  </w:style>
  <w:style w:type="paragraph" w:styleId="BodyText">
    <w:name w:val="Body Text"/>
    <w:basedOn w:val="Normal"/>
    <w:pPr>
      <w:spacing w:after="120"/>
    </w:pPr>
  </w:style>
  <w:style w:type="paragraph" w:customStyle="1" w:styleId="Heading11">
    <w:name w:val="Heading 1.1"/>
    <w:basedOn w:val="Normal"/>
    <w:next w:val="BodyTextFirstIndent"/>
    <w:pPr>
      <w:numPr>
        <w:numId w:val="3"/>
      </w:numPr>
      <w:spacing w:after="240"/>
    </w:pPr>
    <w:rPr>
      <w:rFonts w:eastAsia="Times New Roman"/>
      <w:b/>
      <w:sz w:val="20"/>
      <w:szCs w:val="20"/>
      <w:lang w:eastAsia="en-US"/>
    </w:rPr>
  </w:style>
  <w:style w:type="paragraph" w:customStyle="1" w:styleId="Paragrapha">
    <w:name w:val="Paragraph a)"/>
    <w:basedOn w:val="Normal"/>
    <w:next w:val="BodyTextFirstIndent"/>
    <w:pPr>
      <w:numPr>
        <w:numId w:val="4"/>
      </w:numPr>
      <w:tabs>
        <w:tab w:val="left" w:pos="851"/>
      </w:tabs>
      <w:spacing w:after="120"/>
      <w:jc w:val="both"/>
    </w:pPr>
    <w:rPr>
      <w:rFonts w:eastAsia="Times New Roman"/>
      <w:bCs w:val="0"/>
      <w:sz w:val="20"/>
      <w:szCs w:val="20"/>
      <w:lang w:eastAsia="en-US"/>
    </w:rPr>
  </w:style>
  <w:style w:type="paragraph" w:styleId="Title">
    <w:name w:val="Title"/>
    <w:basedOn w:val="Normal"/>
    <w:qFormat/>
    <w:pPr>
      <w:tabs>
        <w:tab w:val="left" w:pos="851"/>
        <w:tab w:val="center" w:pos="4818"/>
      </w:tabs>
      <w:jc w:val="center"/>
    </w:pPr>
    <w:rPr>
      <w:rFonts w:eastAsia="Times New Roman"/>
      <w:b/>
      <w:lang w:eastAsia="en-US"/>
    </w:rPr>
  </w:style>
  <w:style w:type="character" w:styleId="Hyperlink">
    <w:name w:val="Hyperlink"/>
    <w:rPr>
      <w:color w:val="0000FF"/>
      <w:u w:val="single"/>
    </w:rPr>
  </w:style>
  <w:style w:type="paragraph" w:customStyle="1" w:styleId="Docpara">
    <w:name w:val="Docpara"/>
    <w:basedOn w:val="Normal"/>
    <w:pPr>
      <w:tabs>
        <w:tab w:val="left" w:pos="0"/>
        <w:tab w:val="left" w:pos="1020"/>
        <w:tab w:val="left" w:pos="1758"/>
        <w:tab w:val="left" w:pos="2520"/>
        <w:tab w:val="left" w:pos="6480"/>
      </w:tabs>
      <w:suppressAutoHyphens/>
      <w:jc w:val="both"/>
    </w:pPr>
    <w:rPr>
      <w:rFonts w:eastAsia="Times New Roman"/>
      <w:bCs w:val="0"/>
      <w:spacing w:val="-2"/>
      <w:lang w:eastAsia="en-US"/>
    </w:rPr>
  </w:style>
  <w:style w:type="paragraph" w:styleId="BodyText3">
    <w:name w:val="Body Text 3"/>
    <w:basedOn w:val="Normal"/>
    <w:pPr>
      <w:jc w:val="both"/>
    </w:pPr>
  </w:style>
  <w:style w:type="paragraph" w:styleId="BodyTextIndent3">
    <w:name w:val="Body Text Indent 3"/>
    <w:basedOn w:val="Normal"/>
    <w:pPr>
      <w:ind w:firstLine="851"/>
    </w:pPr>
    <w:rPr>
      <w:rFonts w:eastAsia="Times New Roman"/>
      <w:bCs w:val="0"/>
      <w:lang w:eastAsia="en-US"/>
    </w:rPr>
  </w:style>
  <w:style w:type="paragraph" w:styleId="FootnoteText">
    <w:name w:val="footnote text"/>
    <w:basedOn w:val="Normal"/>
    <w:link w:val="FootnoteTextChar"/>
    <w:semiHidden/>
    <w:rPr>
      <w:rFonts w:eastAsia="Times New Roman"/>
      <w:bCs w:val="0"/>
      <w:sz w:val="20"/>
      <w:szCs w:val="20"/>
      <w:lang w:eastAsia="en-US"/>
    </w:rPr>
  </w:style>
  <w:style w:type="paragraph" w:customStyle="1" w:styleId="HTMLBody">
    <w:name w:val="HTML Body"/>
    <w:rPr>
      <w:rFonts w:ascii="Arial" w:eastAsia="Times New Roman" w:hAnsi="Arial"/>
      <w:snapToGrid w:val="0"/>
      <w:sz w:val="24"/>
      <w:szCs w:val="24"/>
      <w:lang w:val="en-GB" w:eastAsia="en-US"/>
    </w:rPr>
  </w:style>
  <w:style w:type="paragraph" w:styleId="BodyText2">
    <w:name w:val="Body Text 2"/>
    <w:basedOn w:val="Normal"/>
    <w:rPr>
      <w:rFonts w:eastAsia="Times New Roman"/>
      <w:bCs w:val="0"/>
      <w:sz w:val="20"/>
      <w:szCs w:val="20"/>
      <w:lang w:val="en-US" w:eastAsia="en-US"/>
    </w:rPr>
  </w:style>
  <w:style w:type="paragraph" w:styleId="BodyTextIndent">
    <w:name w:val="Body Text Indent"/>
    <w:basedOn w:val="Normal"/>
    <w:pPr>
      <w:widowControl w:val="0"/>
      <w:spacing w:before="120"/>
      <w:ind w:left="2552" w:hanging="2552"/>
    </w:pPr>
    <w:rPr>
      <w:rFonts w:ascii="Helvetica" w:eastAsia="Times New Roman" w:hAnsi="Helvetica"/>
      <w:b/>
      <w:bCs w:val="0"/>
      <w:sz w:val="20"/>
      <w:szCs w:val="24"/>
      <w:lang w:val="en-US"/>
    </w:rPr>
  </w:style>
  <w:style w:type="character" w:styleId="FootnoteReference">
    <w:name w:val="footnote reference"/>
    <w:semiHidden/>
    <w:rPr>
      <w:vertAlign w:val="superscript"/>
    </w:rPr>
  </w:style>
  <w:style w:type="character" w:styleId="PageNumber">
    <w:name w:val="page number"/>
    <w:basedOn w:val="DefaultParagraphFont"/>
  </w:style>
  <w:style w:type="paragraph" w:styleId="Header">
    <w:name w:val="header"/>
    <w:basedOn w:val="Normal"/>
    <w:link w:val="HeaderChar"/>
    <w:pPr>
      <w:widowControl w:val="0"/>
      <w:tabs>
        <w:tab w:val="center" w:pos="4153"/>
        <w:tab w:val="right" w:pos="8306"/>
      </w:tabs>
    </w:pPr>
    <w:rPr>
      <w:rFonts w:ascii="Times New Roman" w:eastAsia="Times New Roman" w:hAnsi="Times New Roman"/>
      <w:bCs w:val="0"/>
      <w:snapToGrid w:val="0"/>
      <w:sz w:val="24"/>
      <w:szCs w:val="24"/>
      <w:lang w:val="en-US" w:eastAsia="en-US"/>
    </w:rPr>
  </w:style>
  <w:style w:type="paragraph" w:styleId="Footer">
    <w:name w:val="footer"/>
    <w:basedOn w:val="Normal"/>
    <w:pPr>
      <w:widowControl w:val="0"/>
      <w:tabs>
        <w:tab w:val="center" w:pos="4153"/>
        <w:tab w:val="right" w:pos="8306"/>
      </w:tabs>
    </w:pPr>
    <w:rPr>
      <w:rFonts w:ascii="Times New Roman" w:eastAsia="Times New Roman" w:hAnsi="Times New Roman"/>
      <w:bCs w:val="0"/>
      <w:snapToGrid w:val="0"/>
      <w:sz w:val="24"/>
      <w:szCs w:val="24"/>
      <w:lang w:val="en-US" w:eastAsia="en-US"/>
    </w:rPr>
  </w:style>
  <w:style w:type="character" w:styleId="FollowedHyperlink">
    <w:name w:val="FollowedHyperlink"/>
    <w:rPr>
      <w:color w:val="800080"/>
      <w:u w:val="single"/>
    </w:rPr>
  </w:style>
  <w:style w:type="paragraph" w:styleId="BalloonText">
    <w:name w:val="Balloon Text"/>
    <w:basedOn w:val="Normal"/>
    <w:semiHidden/>
    <w:rsid w:val="009B41C1"/>
    <w:rPr>
      <w:rFonts w:ascii="Tahoma" w:hAnsi="Tahoma" w:cs="Tahoma"/>
      <w:sz w:val="16"/>
      <w:szCs w:val="16"/>
    </w:rPr>
  </w:style>
  <w:style w:type="paragraph" w:customStyle="1" w:styleId="Char">
    <w:name w:val="Char"/>
    <w:basedOn w:val="Normal"/>
    <w:rsid w:val="009902C2"/>
    <w:rPr>
      <w:rFonts w:ascii="Times New Roman" w:eastAsia="Times New Roman" w:hAnsi="Times New Roman"/>
      <w:bCs w:val="0"/>
      <w:sz w:val="24"/>
      <w:szCs w:val="24"/>
      <w:lang w:val="pl-PL" w:eastAsia="pl-PL"/>
    </w:rPr>
  </w:style>
  <w:style w:type="paragraph" w:customStyle="1" w:styleId="CharCharCharChar">
    <w:name w:val="Char Char Char Char"/>
    <w:basedOn w:val="Normal"/>
    <w:rsid w:val="004966A8"/>
    <w:rPr>
      <w:rFonts w:ascii="Times New Roman" w:eastAsia="Times New Roman" w:hAnsi="Times New Roman"/>
      <w:bCs w:val="0"/>
      <w:sz w:val="24"/>
      <w:szCs w:val="24"/>
      <w:lang w:val="pl-PL" w:eastAsia="pl-PL"/>
    </w:rPr>
  </w:style>
  <w:style w:type="paragraph" w:styleId="BodyTextIndent2">
    <w:name w:val="Body Text Indent 2"/>
    <w:basedOn w:val="Normal"/>
    <w:link w:val="BodyTextIndent2Char"/>
    <w:rsid w:val="005E4DAD"/>
    <w:pPr>
      <w:spacing w:after="120" w:line="480" w:lineRule="auto"/>
      <w:ind w:left="283"/>
    </w:pPr>
  </w:style>
  <w:style w:type="character" w:customStyle="1" w:styleId="BodyTextIndent2Char">
    <w:name w:val="Body Text Indent 2 Char"/>
    <w:link w:val="BodyTextIndent2"/>
    <w:rsid w:val="005E4DAD"/>
    <w:rPr>
      <w:rFonts w:ascii="Arial" w:eastAsia="SimSun" w:hAnsi="Arial"/>
      <w:bCs/>
      <w:sz w:val="22"/>
      <w:szCs w:val="22"/>
      <w:lang w:val="en-GB" w:eastAsia="zh-CN" w:bidi="ar-SA"/>
    </w:rPr>
  </w:style>
  <w:style w:type="paragraph" w:customStyle="1" w:styleId="numberpara">
    <w:name w:val="numberpara"/>
    <w:basedOn w:val="Normal"/>
    <w:rsid w:val="00B90B11"/>
    <w:pPr>
      <w:tabs>
        <w:tab w:val="num" w:pos="720"/>
      </w:tabs>
      <w:spacing w:after="240"/>
      <w:ind w:left="720" w:hanging="720"/>
      <w:jc w:val="both"/>
    </w:pPr>
    <w:rPr>
      <w:rFonts w:eastAsia="MS Mincho"/>
      <w:bCs w:val="0"/>
      <w:lang w:eastAsia="en-US"/>
    </w:rPr>
  </w:style>
  <w:style w:type="character" w:styleId="Strong">
    <w:name w:val="Strong"/>
    <w:uiPriority w:val="22"/>
    <w:qFormat/>
    <w:rsid w:val="006F71DA"/>
    <w:rPr>
      <w:b/>
      <w:bCs/>
    </w:rPr>
  </w:style>
  <w:style w:type="paragraph" w:styleId="PlainText">
    <w:name w:val="Plain Text"/>
    <w:basedOn w:val="Normal"/>
    <w:link w:val="PlainTextChar"/>
    <w:rsid w:val="00685FB6"/>
    <w:rPr>
      <w:rFonts w:ascii="Courier New" w:eastAsia="Times New Roman" w:hAnsi="Courier New" w:cs="Courier New"/>
      <w:bCs w:val="0"/>
      <w:sz w:val="20"/>
      <w:szCs w:val="20"/>
      <w:lang w:eastAsia="en-US"/>
    </w:rPr>
  </w:style>
  <w:style w:type="paragraph" w:customStyle="1" w:styleId="Default">
    <w:name w:val="Default"/>
    <w:rsid w:val="00685FB6"/>
    <w:pPr>
      <w:autoSpaceDE w:val="0"/>
      <w:autoSpaceDN w:val="0"/>
      <w:adjustRightInd w:val="0"/>
    </w:pPr>
    <w:rPr>
      <w:rFonts w:ascii="Arial" w:eastAsia="Times New Roman" w:hAnsi="Arial" w:cs="Arial"/>
      <w:color w:val="000000"/>
      <w:sz w:val="24"/>
      <w:szCs w:val="24"/>
      <w:lang w:eastAsia="en-US"/>
    </w:rPr>
  </w:style>
  <w:style w:type="paragraph" w:customStyle="1" w:styleId="1stpara">
    <w:name w:val="1st para"/>
    <w:basedOn w:val="Normal"/>
    <w:rsid w:val="00C467D7"/>
    <w:pPr>
      <w:spacing w:line="240" w:lineRule="atLeast"/>
      <w:jc w:val="both"/>
    </w:pPr>
    <w:rPr>
      <w:rFonts w:ascii="Times" w:eastAsia="Times New Roman" w:hAnsi="Times"/>
      <w:bCs w:val="0"/>
      <w:sz w:val="20"/>
      <w:szCs w:val="20"/>
      <w:lang w:val="en-US" w:eastAsia="en-US"/>
    </w:rPr>
  </w:style>
  <w:style w:type="table" w:styleId="TableTheme">
    <w:name w:val="Table Theme"/>
    <w:basedOn w:val="TableNormal"/>
    <w:rsid w:val="00DD2C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B41E83"/>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link w:val="PlainText"/>
    <w:semiHidden/>
    <w:rsid w:val="002C3FB1"/>
    <w:rPr>
      <w:rFonts w:ascii="Courier New" w:hAnsi="Courier New" w:cs="Courier New"/>
      <w:lang w:val="en-GB" w:eastAsia="en-US" w:bidi="ar-SA"/>
    </w:rPr>
  </w:style>
  <w:style w:type="paragraph" w:customStyle="1" w:styleId="style201">
    <w:name w:val="style201"/>
    <w:basedOn w:val="Normal"/>
    <w:rsid w:val="00990E71"/>
    <w:rPr>
      <w:rFonts w:ascii="Times New Roman" w:eastAsia="Times New Roman" w:hAnsi="Times New Roman"/>
      <w:bCs w:val="0"/>
      <w:sz w:val="20"/>
      <w:szCs w:val="20"/>
      <w:lang w:val="en-US" w:eastAsia="en-US"/>
    </w:rPr>
  </w:style>
  <w:style w:type="character" w:customStyle="1" w:styleId="style21style22style24">
    <w:name w:val="style21 style22 style24"/>
    <w:basedOn w:val="DefaultParagraphFont"/>
    <w:rsid w:val="00990E71"/>
  </w:style>
  <w:style w:type="paragraph" w:customStyle="1" w:styleId="Standard">
    <w:name w:val="Standard"/>
    <w:rsid w:val="00716358"/>
    <w:pPr>
      <w:spacing w:after="120"/>
      <w:jc w:val="both"/>
    </w:pPr>
    <w:rPr>
      <w:rFonts w:ascii="Arial" w:eastAsia="Times New Roman" w:hAnsi="Arial"/>
      <w:sz w:val="22"/>
      <w:szCs w:val="22"/>
      <w:lang w:val="en-GB" w:eastAsia="en-US"/>
    </w:rPr>
  </w:style>
  <w:style w:type="paragraph" w:styleId="NormalWeb">
    <w:name w:val="Normal (Web)"/>
    <w:basedOn w:val="Normal"/>
    <w:rsid w:val="00867E58"/>
    <w:pPr>
      <w:spacing w:before="100" w:beforeAutospacing="1" w:after="100" w:afterAutospacing="1"/>
    </w:pPr>
    <w:rPr>
      <w:rFonts w:ascii="Arial Unicode MS" w:eastAsia="Arial Unicode MS" w:hAnsi="Arial Unicode MS" w:cs="Arial Unicode MS"/>
      <w:bCs w:val="0"/>
      <w:sz w:val="24"/>
      <w:szCs w:val="24"/>
      <w:lang w:val="fr-FR" w:eastAsia="fr-FR"/>
    </w:rPr>
  </w:style>
  <w:style w:type="paragraph" w:customStyle="1" w:styleId="Legal2">
    <w:name w:val="Legal 2"/>
    <w:basedOn w:val="Normal"/>
    <w:rsid w:val="00363A94"/>
    <w:pPr>
      <w:widowControl w:val="0"/>
      <w:tabs>
        <w:tab w:val="left" w:pos="1076"/>
      </w:tabs>
      <w:ind w:left="1076" w:hanging="566"/>
    </w:pPr>
    <w:rPr>
      <w:rFonts w:ascii="Times New Roman" w:eastAsia="Times New Roman" w:hAnsi="Times New Roman"/>
      <w:bCs w:val="0"/>
      <w:sz w:val="24"/>
      <w:szCs w:val="24"/>
      <w:lang w:val="en-US" w:eastAsia="en-US"/>
    </w:rPr>
  </w:style>
  <w:style w:type="character" w:styleId="CommentReference">
    <w:name w:val="annotation reference"/>
    <w:semiHidden/>
    <w:rsid w:val="009C549E"/>
    <w:rPr>
      <w:sz w:val="16"/>
      <w:szCs w:val="16"/>
    </w:rPr>
  </w:style>
  <w:style w:type="paragraph" w:styleId="CommentText">
    <w:name w:val="annotation text"/>
    <w:basedOn w:val="Normal"/>
    <w:semiHidden/>
    <w:rsid w:val="009C549E"/>
    <w:pPr>
      <w:spacing w:after="200" w:line="276" w:lineRule="auto"/>
    </w:pPr>
    <w:rPr>
      <w:rFonts w:ascii="Calibri" w:eastAsia="Calibri" w:hAnsi="Calibri"/>
      <w:bCs w:val="0"/>
      <w:sz w:val="20"/>
      <w:szCs w:val="20"/>
      <w:lang w:val="en-AU" w:eastAsia="en-US"/>
    </w:rPr>
  </w:style>
  <w:style w:type="paragraph" w:customStyle="1" w:styleId="CharCharChar">
    <w:name w:val="Char Char Char"/>
    <w:basedOn w:val="Normal"/>
    <w:rsid w:val="00473AD3"/>
    <w:rPr>
      <w:rFonts w:ascii="Times New Roman" w:eastAsia="Times New Roman" w:hAnsi="Times New Roman"/>
      <w:bCs w:val="0"/>
      <w:sz w:val="24"/>
      <w:szCs w:val="24"/>
      <w:lang w:val="pl-PL" w:eastAsia="pl-PL"/>
    </w:rPr>
  </w:style>
  <w:style w:type="paragraph" w:customStyle="1" w:styleId="Paragrafoelenco">
    <w:name w:val="Paragrafo elenco"/>
    <w:basedOn w:val="Normal"/>
    <w:qFormat/>
    <w:rsid w:val="00A6117A"/>
    <w:pPr>
      <w:spacing w:after="200" w:line="276" w:lineRule="auto"/>
      <w:ind w:left="720"/>
      <w:contextualSpacing/>
    </w:pPr>
    <w:rPr>
      <w:rFonts w:ascii="Calibri" w:hAnsi="Calibri"/>
      <w:bCs w:val="0"/>
      <w:lang w:val="it-IT" w:eastAsia="en-US"/>
    </w:rPr>
  </w:style>
  <w:style w:type="paragraph" w:customStyle="1" w:styleId="a">
    <w:name w:val="列出段落"/>
    <w:basedOn w:val="Normal"/>
    <w:qFormat/>
    <w:rsid w:val="00A6117A"/>
    <w:pPr>
      <w:ind w:firstLineChars="200" w:firstLine="420"/>
    </w:pPr>
    <w:rPr>
      <w:rFonts w:ascii="Times New Roman" w:hAnsi="Times New Roman"/>
      <w:bCs w:val="0"/>
      <w:sz w:val="24"/>
      <w:szCs w:val="24"/>
    </w:rPr>
  </w:style>
  <w:style w:type="paragraph" w:styleId="CommentSubject">
    <w:name w:val="annotation subject"/>
    <w:basedOn w:val="CommentText"/>
    <w:next w:val="CommentText"/>
    <w:semiHidden/>
    <w:rsid w:val="005B2A13"/>
    <w:pPr>
      <w:spacing w:after="0" w:line="240" w:lineRule="auto"/>
    </w:pPr>
    <w:rPr>
      <w:rFonts w:ascii="Arial" w:eastAsia="SimSun" w:hAnsi="Arial"/>
      <w:b/>
      <w:bCs/>
      <w:lang w:val="en-GB" w:eastAsia="zh-CN"/>
    </w:rPr>
  </w:style>
  <w:style w:type="paragraph" w:customStyle="1" w:styleId="TERM-definition">
    <w:name w:val="TERM-definition"/>
    <w:basedOn w:val="Default"/>
    <w:next w:val="Default"/>
    <w:rsid w:val="001E1B03"/>
    <w:rPr>
      <w:rFonts w:eastAsia="SimSun" w:cs="Times New Roman"/>
      <w:color w:val="auto"/>
      <w:lang w:eastAsia="zh-CN"/>
    </w:rPr>
  </w:style>
  <w:style w:type="character" w:customStyle="1" w:styleId="HeaderChar">
    <w:name w:val="Header Char"/>
    <w:link w:val="Header"/>
    <w:rsid w:val="00726A05"/>
    <w:rPr>
      <w:snapToGrid w:val="0"/>
      <w:sz w:val="24"/>
      <w:szCs w:val="24"/>
      <w:lang w:val="en-US" w:eastAsia="en-US" w:bidi="ar-SA"/>
    </w:rPr>
  </w:style>
  <w:style w:type="paragraph" w:styleId="ListParagraph">
    <w:name w:val="List Paragraph"/>
    <w:basedOn w:val="Normal"/>
    <w:uiPriority w:val="34"/>
    <w:qFormat/>
    <w:rsid w:val="00226A36"/>
    <w:pPr>
      <w:spacing w:after="200" w:line="276" w:lineRule="auto"/>
      <w:ind w:left="720"/>
      <w:contextualSpacing/>
    </w:pPr>
    <w:rPr>
      <w:rFonts w:ascii="Calibri" w:eastAsia="Times New Roman" w:hAnsi="Calibri"/>
      <w:bCs w:val="0"/>
      <w:lang w:val="en-US" w:eastAsia="en-US"/>
    </w:rPr>
  </w:style>
  <w:style w:type="paragraph" w:customStyle="1" w:styleId="ECBodyText">
    <w:name w:val="EC_BodyText"/>
    <w:basedOn w:val="Normal"/>
    <w:link w:val="ECBodyTextChar"/>
    <w:rsid w:val="00D92CE1"/>
    <w:pPr>
      <w:tabs>
        <w:tab w:val="left" w:pos="1080"/>
      </w:tabs>
      <w:spacing w:before="240"/>
    </w:pPr>
    <w:rPr>
      <w:rFonts w:eastAsia="Arial" w:cs="Arial"/>
      <w:bCs w:val="0"/>
      <w:lang w:eastAsia="en-US"/>
    </w:rPr>
  </w:style>
  <w:style w:type="character" w:customStyle="1" w:styleId="ECBodyTextChar">
    <w:name w:val="EC_BodyText Char"/>
    <w:link w:val="ECBodyText"/>
    <w:rsid w:val="00D92CE1"/>
    <w:rPr>
      <w:rFonts w:ascii="Arial" w:eastAsia="Arial" w:hAnsi="Arial" w:cs="Arial"/>
      <w:sz w:val="22"/>
      <w:szCs w:val="22"/>
      <w:lang w:val="en-GB" w:eastAsia="en-US" w:bidi="ar-SA"/>
    </w:rPr>
  </w:style>
  <w:style w:type="character" w:customStyle="1" w:styleId="apple-converted-space">
    <w:name w:val="apple-converted-space"/>
    <w:basedOn w:val="DefaultParagraphFont"/>
    <w:rsid w:val="00FC56FA"/>
  </w:style>
  <w:style w:type="paragraph" w:customStyle="1" w:styleId="Normal1">
    <w:name w:val="Normal1"/>
    <w:rsid w:val="000066C0"/>
    <w:pPr>
      <w:spacing w:line="276" w:lineRule="auto"/>
    </w:pPr>
    <w:rPr>
      <w:rFonts w:ascii="Arial" w:hAnsi="Arial" w:cs="Arial"/>
      <w:color w:val="000000"/>
      <w:sz w:val="22"/>
      <w:szCs w:val="22"/>
      <w:lang w:eastAsia="zh-CN"/>
    </w:rPr>
  </w:style>
  <w:style w:type="paragraph" w:styleId="DocumentMap">
    <w:name w:val="Document Map"/>
    <w:basedOn w:val="Normal"/>
    <w:semiHidden/>
    <w:rsid w:val="00C06C7E"/>
    <w:pPr>
      <w:shd w:val="clear" w:color="auto" w:fill="000080"/>
    </w:pPr>
    <w:rPr>
      <w:rFonts w:ascii="Tahoma" w:hAnsi="Tahoma" w:cs="Tahoma"/>
      <w:sz w:val="20"/>
      <w:szCs w:val="20"/>
    </w:rPr>
  </w:style>
  <w:style w:type="paragraph" w:customStyle="1" w:styleId="CharCharZchnZchnCharChar1ZchnZchn">
    <w:name w:val="Char Char Zchn Zchn Char Char1 Zchn Zchn"/>
    <w:basedOn w:val="Normal"/>
    <w:rsid w:val="00C27AD9"/>
    <w:rPr>
      <w:rFonts w:ascii="Times New Roman" w:eastAsia="Times New Roman" w:hAnsi="Times New Roman"/>
      <w:bCs w:val="0"/>
      <w:sz w:val="24"/>
      <w:szCs w:val="24"/>
      <w:lang w:val="pl-PL" w:eastAsia="pl-PL"/>
    </w:rPr>
  </w:style>
  <w:style w:type="character" w:customStyle="1" w:styleId="style261">
    <w:name w:val="style261"/>
    <w:basedOn w:val="DefaultParagraphFont"/>
    <w:rsid w:val="0091051B"/>
    <w:rPr>
      <w:sz w:val="17"/>
      <w:szCs w:val="17"/>
    </w:rPr>
  </w:style>
  <w:style w:type="paragraph" w:customStyle="1" w:styleId="CharCharChar1">
    <w:name w:val="Char Char Char1"/>
    <w:basedOn w:val="Normal"/>
    <w:rsid w:val="00CA727E"/>
    <w:rPr>
      <w:rFonts w:ascii="Times New Roman" w:eastAsia="Times New Roman" w:hAnsi="Times New Roman"/>
      <w:bCs w:val="0"/>
      <w:sz w:val="24"/>
      <w:szCs w:val="24"/>
      <w:lang w:val="pl-PL" w:eastAsia="pl-PL"/>
    </w:rPr>
  </w:style>
  <w:style w:type="paragraph" w:customStyle="1" w:styleId="WMOBodyText">
    <w:name w:val="WMO_BodyText"/>
    <w:basedOn w:val="Normal"/>
    <w:link w:val="WMOBodyTextCharChar"/>
    <w:qFormat/>
    <w:rsid w:val="009A0C32"/>
    <w:pPr>
      <w:tabs>
        <w:tab w:val="left" w:pos="1134"/>
      </w:tabs>
      <w:spacing w:before="240"/>
    </w:pPr>
    <w:rPr>
      <w:rFonts w:eastAsia="Arial" w:cs="Arial"/>
      <w:bCs w:val="0"/>
      <w:lang w:eastAsia="en-US"/>
    </w:rPr>
  </w:style>
  <w:style w:type="character" w:customStyle="1" w:styleId="WMOBodyTextCharChar">
    <w:name w:val="WMO_BodyText Char Char"/>
    <w:link w:val="WMOBodyText"/>
    <w:rsid w:val="009A0C32"/>
    <w:rPr>
      <w:rFonts w:ascii="Arial" w:eastAsia="Arial" w:hAnsi="Arial" w:cs="Arial"/>
      <w:sz w:val="22"/>
      <w:szCs w:val="22"/>
      <w:lang w:val="en-GB" w:eastAsia="en-US"/>
    </w:rPr>
  </w:style>
  <w:style w:type="character" w:customStyle="1" w:styleId="style26">
    <w:name w:val="style26"/>
    <w:rsid w:val="009A0C32"/>
  </w:style>
  <w:style w:type="character" w:customStyle="1" w:styleId="FootnoteTextChar">
    <w:name w:val="Footnote Text Char"/>
    <w:link w:val="FootnoteText"/>
    <w:semiHidden/>
    <w:locked/>
    <w:rsid w:val="00D06854"/>
    <w:rPr>
      <w:rFonts w:ascii="Arial" w:eastAsia="Times New Roman" w:hAnsi="Arial"/>
      <w:lang w:val="en-GB" w:eastAsia="en-US"/>
    </w:rPr>
  </w:style>
  <w:style w:type="paragraph" w:customStyle="1" w:styleId="style221">
    <w:name w:val="style221"/>
    <w:basedOn w:val="Normal"/>
    <w:rsid w:val="00D06854"/>
    <w:pPr>
      <w:spacing w:before="150" w:after="150"/>
    </w:pPr>
    <w:rPr>
      <w:rFonts w:ascii="Times New Roman" w:eastAsia="Times New Roman" w:hAnsi="Times New Roman"/>
      <w:bCs w:val="0"/>
      <w:sz w:val="20"/>
      <w:szCs w:val="20"/>
      <w:lang w:val="fr-CH" w:eastAsia="fr-CH"/>
    </w:rPr>
  </w:style>
  <w:style w:type="paragraph" w:styleId="Revision">
    <w:name w:val="Revision"/>
    <w:hidden/>
    <w:uiPriority w:val="99"/>
    <w:semiHidden/>
    <w:rsid w:val="00026DC3"/>
    <w:rPr>
      <w:rFonts w:ascii="Arial" w:hAnsi="Arial"/>
      <w:bCs/>
      <w:sz w:val="22"/>
      <w:szCs w:val="22"/>
      <w:lang w:val="en-GB" w:eastAsia="zh-CN"/>
    </w:rPr>
  </w:style>
  <w:style w:type="paragraph" w:customStyle="1" w:styleId="aIndent00">
    <w:name w:val="aIndent 00"/>
    <w:basedOn w:val="Normal"/>
    <w:rsid w:val="00B52BC0"/>
    <w:pPr>
      <w:keepLines/>
      <w:spacing w:after="120"/>
    </w:pPr>
    <w:rPr>
      <w:rFonts w:eastAsia="Times New Roman" w:cs="Arial"/>
      <w:bCs w:val="0"/>
      <w:sz w:val="20"/>
      <w:szCs w:val="20"/>
      <w:lang w:val="en-AU" w:eastAsia="en-US"/>
    </w:rPr>
  </w:style>
  <w:style w:type="paragraph" w:customStyle="1" w:styleId="a0">
    <w:name w:val="Знак Знак"/>
    <w:basedOn w:val="Normal"/>
    <w:rsid w:val="00084E2F"/>
    <w:rPr>
      <w:rFonts w:ascii="Times New Roman" w:eastAsia="Times New Roman" w:hAnsi="Times New Roman"/>
      <w:bCs w:val="0"/>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6663">
      <w:bodyDiv w:val="1"/>
      <w:marLeft w:val="0"/>
      <w:marRight w:val="0"/>
      <w:marTop w:val="0"/>
      <w:marBottom w:val="0"/>
      <w:divBdr>
        <w:top w:val="none" w:sz="0" w:space="0" w:color="auto"/>
        <w:left w:val="none" w:sz="0" w:space="0" w:color="auto"/>
        <w:bottom w:val="none" w:sz="0" w:space="0" w:color="auto"/>
        <w:right w:val="none" w:sz="0" w:space="0" w:color="auto"/>
      </w:divBdr>
    </w:div>
    <w:div w:id="112330759">
      <w:bodyDiv w:val="1"/>
      <w:marLeft w:val="0"/>
      <w:marRight w:val="0"/>
      <w:marTop w:val="0"/>
      <w:marBottom w:val="0"/>
      <w:divBdr>
        <w:top w:val="none" w:sz="0" w:space="0" w:color="auto"/>
        <w:left w:val="none" w:sz="0" w:space="0" w:color="auto"/>
        <w:bottom w:val="none" w:sz="0" w:space="0" w:color="auto"/>
        <w:right w:val="none" w:sz="0" w:space="0" w:color="auto"/>
      </w:divBdr>
    </w:div>
    <w:div w:id="118574091">
      <w:bodyDiv w:val="1"/>
      <w:marLeft w:val="0"/>
      <w:marRight w:val="0"/>
      <w:marTop w:val="0"/>
      <w:marBottom w:val="0"/>
      <w:divBdr>
        <w:top w:val="none" w:sz="0" w:space="0" w:color="auto"/>
        <w:left w:val="none" w:sz="0" w:space="0" w:color="auto"/>
        <w:bottom w:val="none" w:sz="0" w:space="0" w:color="auto"/>
        <w:right w:val="none" w:sz="0" w:space="0" w:color="auto"/>
      </w:divBdr>
    </w:div>
    <w:div w:id="326791795">
      <w:bodyDiv w:val="1"/>
      <w:marLeft w:val="0"/>
      <w:marRight w:val="0"/>
      <w:marTop w:val="0"/>
      <w:marBottom w:val="0"/>
      <w:divBdr>
        <w:top w:val="none" w:sz="0" w:space="0" w:color="auto"/>
        <w:left w:val="none" w:sz="0" w:space="0" w:color="auto"/>
        <w:bottom w:val="none" w:sz="0" w:space="0" w:color="auto"/>
        <w:right w:val="none" w:sz="0" w:space="0" w:color="auto"/>
      </w:divBdr>
    </w:div>
    <w:div w:id="348994588">
      <w:bodyDiv w:val="1"/>
      <w:marLeft w:val="0"/>
      <w:marRight w:val="0"/>
      <w:marTop w:val="0"/>
      <w:marBottom w:val="0"/>
      <w:divBdr>
        <w:top w:val="none" w:sz="0" w:space="0" w:color="auto"/>
        <w:left w:val="none" w:sz="0" w:space="0" w:color="auto"/>
        <w:bottom w:val="none" w:sz="0" w:space="0" w:color="auto"/>
        <w:right w:val="none" w:sz="0" w:space="0" w:color="auto"/>
      </w:divBdr>
    </w:div>
    <w:div w:id="362095129">
      <w:bodyDiv w:val="1"/>
      <w:marLeft w:val="0"/>
      <w:marRight w:val="0"/>
      <w:marTop w:val="0"/>
      <w:marBottom w:val="0"/>
      <w:divBdr>
        <w:top w:val="none" w:sz="0" w:space="0" w:color="auto"/>
        <w:left w:val="none" w:sz="0" w:space="0" w:color="auto"/>
        <w:bottom w:val="none" w:sz="0" w:space="0" w:color="auto"/>
        <w:right w:val="none" w:sz="0" w:space="0" w:color="auto"/>
      </w:divBdr>
    </w:div>
    <w:div w:id="381951429">
      <w:bodyDiv w:val="1"/>
      <w:marLeft w:val="0"/>
      <w:marRight w:val="0"/>
      <w:marTop w:val="0"/>
      <w:marBottom w:val="0"/>
      <w:divBdr>
        <w:top w:val="none" w:sz="0" w:space="0" w:color="auto"/>
        <w:left w:val="none" w:sz="0" w:space="0" w:color="auto"/>
        <w:bottom w:val="none" w:sz="0" w:space="0" w:color="auto"/>
        <w:right w:val="none" w:sz="0" w:space="0" w:color="auto"/>
      </w:divBdr>
      <w:divsChild>
        <w:div w:id="1621955072">
          <w:marLeft w:val="0"/>
          <w:marRight w:val="0"/>
          <w:marTop w:val="0"/>
          <w:marBottom w:val="0"/>
          <w:divBdr>
            <w:top w:val="none" w:sz="0" w:space="0" w:color="auto"/>
            <w:left w:val="none" w:sz="0" w:space="0" w:color="auto"/>
            <w:bottom w:val="none" w:sz="0" w:space="0" w:color="auto"/>
            <w:right w:val="none" w:sz="0" w:space="0" w:color="auto"/>
          </w:divBdr>
          <w:divsChild>
            <w:div w:id="918177636">
              <w:marLeft w:val="0"/>
              <w:marRight w:val="0"/>
              <w:marTop w:val="0"/>
              <w:marBottom w:val="0"/>
              <w:divBdr>
                <w:top w:val="none" w:sz="0" w:space="0" w:color="auto"/>
                <w:left w:val="none" w:sz="0" w:space="0" w:color="auto"/>
                <w:bottom w:val="none" w:sz="0" w:space="0" w:color="auto"/>
                <w:right w:val="none" w:sz="0" w:space="0" w:color="auto"/>
              </w:divBdr>
              <w:divsChild>
                <w:div w:id="2506421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390156300">
      <w:bodyDiv w:val="1"/>
      <w:marLeft w:val="0"/>
      <w:marRight w:val="0"/>
      <w:marTop w:val="0"/>
      <w:marBottom w:val="0"/>
      <w:divBdr>
        <w:top w:val="none" w:sz="0" w:space="0" w:color="auto"/>
        <w:left w:val="none" w:sz="0" w:space="0" w:color="auto"/>
        <w:bottom w:val="none" w:sz="0" w:space="0" w:color="auto"/>
        <w:right w:val="none" w:sz="0" w:space="0" w:color="auto"/>
      </w:divBdr>
    </w:div>
    <w:div w:id="436800606">
      <w:bodyDiv w:val="1"/>
      <w:marLeft w:val="0"/>
      <w:marRight w:val="0"/>
      <w:marTop w:val="0"/>
      <w:marBottom w:val="0"/>
      <w:divBdr>
        <w:top w:val="none" w:sz="0" w:space="0" w:color="auto"/>
        <w:left w:val="none" w:sz="0" w:space="0" w:color="auto"/>
        <w:bottom w:val="none" w:sz="0" w:space="0" w:color="auto"/>
        <w:right w:val="none" w:sz="0" w:space="0" w:color="auto"/>
      </w:divBdr>
    </w:div>
    <w:div w:id="546263975">
      <w:bodyDiv w:val="1"/>
      <w:marLeft w:val="0"/>
      <w:marRight w:val="0"/>
      <w:marTop w:val="0"/>
      <w:marBottom w:val="0"/>
      <w:divBdr>
        <w:top w:val="none" w:sz="0" w:space="0" w:color="auto"/>
        <w:left w:val="none" w:sz="0" w:space="0" w:color="auto"/>
        <w:bottom w:val="none" w:sz="0" w:space="0" w:color="auto"/>
        <w:right w:val="none" w:sz="0" w:space="0" w:color="auto"/>
      </w:divBdr>
    </w:div>
    <w:div w:id="549804397">
      <w:bodyDiv w:val="1"/>
      <w:marLeft w:val="0"/>
      <w:marRight w:val="0"/>
      <w:marTop w:val="0"/>
      <w:marBottom w:val="0"/>
      <w:divBdr>
        <w:top w:val="none" w:sz="0" w:space="0" w:color="auto"/>
        <w:left w:val="none" w:sz="0" w:space="0" w:color="auto"/>
        <w:bottom w:val="none" w:sz="0" w:space="0" w:color="auto"/>
        <w:right w:val="none" w:sz="0" w:space="0" w:color="auto"/>
      </w:divBdr>
    </w:div>
    <w:div w:id="638148025">
      <w:bodyDiv w:val="1"/>
      <w:marLeft w:val="0"/>
      <w:marRight w:val="0"/>
      <w:marTop w:val="0"/>
      <w:marBottom w:val="0"/>
      <w:divBdr>
        <w:top w:val="none" w:sz="0" w:space="0" w:color="auto"/>
        <w:left w:val="none" w:sz="0" w:space="0" w:color="auto"/>
        <w:bottom w:val="none" w:sz="0" w:space="0" w:color="auto"/>
        <w:right w:val="none" w:sz="0" w:space="0" w:color="auto"/>
      </w:divBdr>
    </w:div>
    <w:div w:id="652219502">
      <w:bodyDiv w:val="1"/>
      <w:marLeft w:val="0"/>
      <w:marRight w:val="0"/>
      <w:marTop w:val="0"/>
      <w:marBottom w:val="0"/>
      <w:divBdr>
        <w:top w:val="none" w:sz="0" w:space="0" w:color="auto"/>
        <w:left w:val="none" w:sz="0" w:space="0" w:color="auto"/>
        <w:bottom w:val="none" w:sz="0" w:space="0" w:color="auto"/>
        <w:right w:val="none" w:sz="0" w:space="0" w:color="auto"/>
      </w:divBdr>
    </w:div>
    <w:div w:id="694963305">
      <w:bodyDiv w:val="1"/>
      <w:marLeft w:val="0"/>
      <w:marRight w:val="0"/>
      <w:marTop w:val="0"/>
      <w:marBottom w:val="0"/>
      <w:divBdr>
        <w:top w:val="none" w:sz="0" w:space="0" w:color="auto"/>
        <w:left w:val="none" w:sz="0" w:space="0" w:color="auto"/>
        <w:bottom w:val="none" w:sz="0" w:space="0" w:color="auto"/>
        <w:right w:val="none" w:sz="0" w:space="0" w:color="auto"/>
      </w:divBdr>
    </w:div>
    <w:div w:id="718437030">
      <w:bodyDiv w:val="1"/>
      <w:marLeft w:val="0"/>
      <w:marRight w:val="0"/>
      <w:marTop w:val="0"/>
      <w:marBottom w:val="0"/>
      <w:divBdr>
        <w:top w:val="none" w:sz="0" w:space="0" w:color="auto"/>
        <w:left w:val="none" w:sz="0" w:space="0" w:color="auto"/>
        <w:bottom w:val="none" w:sz="0" w:space="0" w:color="auto"/>
        <w:right w:val="none" w:sz="0" w:space="0" w:color="auto"/>
      </w:divBdr>
      <w:divsChild>
        <w:div w:id="481390501">
          <w:marLeft w:val="0"/>
          <w:marRight w:val="0"/>
          <w:marTop w:val="0"/>
          <w:marBottom w:val="0"/>
          <w:divBdr>
            <w:top w:val="none" w:sz="0" w:space="0" w:color="auto"/>
            <w:left w:val="none" w:sz="0" w:space="0" w:color="auto"/>
            <w:bottom w:val="none" w:sz="0" w:space="0" w:color="auto"/>
            <w:right w:val="none" w:sz="0" w:space="0" w:color="auto"/>
          </w:divBdr>
          <w:divsChild>
            <w:div w:id="1359116400">
              <w:marLeft w:val="0"/>
              <w:marRight w:val="0"/>
              <w:marTop w:val="0"/>
              <w:marBottom w:val="0"/>
              <w:divBdr>
                <w:top w:val="none" w:sz="0" w:space="0" w:color="auto"/>
                <w:left w:val="none" w:sz="0" w:space="0" w:color="auto"/>
                <w:bottom w:val="none" w:sz="0" w:space="0" w:color="auto"/>
                <w:right w:val="none" w:sz="0" w:space="0" w:color="auto"/>
              </w:divBdr>
              <w:divsChild>
                <w:div w:id="44276565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29428496">
      <w:bodyDiv w:val="1"/>
      <w:marLeft w:val="0"/>
      <w:marRight w:val="0"/>
      <w:marTop w:val="0"/>
      <w:marBottom w:val="0"/>
      <w:divBdr>
        <w:top w:val="none" w:sz="0" w:space="0" w:color="auto"/>
        <w:left w:val="none" w:sz="0" w:space="0" w:color="auto"/>
        <w:bottom w:val="none" w:sz="0" w:space="0" w:color="auto"/>
        <w:right w:val="none" w:sz="0" w:space="0" w:color="auto"/>
      </w:divBdr>
      <w:divsChild>
        <w:div w:id="1841506958">
          <w:marLeft w:val="0"/>
          <w:marRight w:val="0"/>
          <w:marTop w:val="0"/>
          <w:marBottom w:val="0"/>
          <w:divBdr>
            <w:top w:val="none" w:sz="0" w:space="0" w:color="auto"/>
            <w:left w:val="none" w:sz="0" w:space="0" w:color="auto"/>
            <w:bottom w:val="none" w:sz="0" w:space="0" w:color="auto"/>
            <w:right w:val="none" w:sz="0" w:space="0" w:color="auto"/>
          </w:divBdr>
          <w:divsChild>
            <w:div w:id="1178691160">
              <w:marLeft w:val="0"/>
              <w:marRight w:val="0"/>
              <w:marTop w:val="0"/>
              <w:marBottom w:val="0"/>
              <w:divBdr>
                <w:top w:val="none" w:sz="0" w:space="0" w:color="auto"/>
                <w:left w:val="none" w:sz="0" w:space="0" w:color="auto"/>
                <w:bottom w:val="none" w:sz="0" w:space="0" w:color="auto"/>
                <w:right w:val="none" w:sz="0" w:space="0" w:color="auto"/>
              </w:divBdr>
              <w:divsChild>
                <w:div w:id="13415395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81270531">
      <w:bodyDiv w:val="1"/>
      <w:marLeft w:val="0"/>
      <w:marRight w:val="0"/>
      <w:marTop w:val="0"/>
      <w:marBottom w:val="0"/>
      <w:divBdr>
        <w:top w:val="none" w:sz="0" w:space="0" w:color="auto"/>
        <w:left w:val="none" w:sz="0" w:space="0" w:color="auto"/>
        <w:bottom w:val="none" w:sz="0" w:space="0" w:color="auto"/>
        <w:right w:val="none" w:sz="0" w:space="0" w:color="auto"/>
      </w:divBdr>
    </w:div>
    <w:div w:id="871960757">
      <w:bodyDiv w:val="1"/>
      <w:marLeft w:val="0"/>
      <w:marRight w:val="0"/>
      <w:marTop w:val="0"/>
      <w:marBottom w:val="0"/>
      <w:divBdr>
        <w:top w:val="none" w:sz="0" w:space="0" w:color="auto"/>
        <w:left w:val="none" w:sz="0" w:space="0" w:color="auto"/>
        <w:bottom w:val="none" w:sz="0" w:space="0" w:color="auto"/>
        <w:right w:val="none" w:sz="0" w:space="0" w:color="auto"/>
      </w:divBdr>
      <w:divsChild>
        <w:div w:id="309405827">
          <w:marLeft w:val="0"/>
          <w:marRight w:val="0"/>
          <w:marTop w:val="0"/>
          <w:marBottom w:val="0"/>
          <w:divBdr>
            <w:top w:val="none" w:sz="0" w:space="0" w:color="auto"/>
            <w:left w:val="none" w:sz="0" w:space="0" w:color="auto"/>
            <w:bottom w:val="none" w:sz="0" w:space="0" w:color="auto"/>
            <w:right w:val="none" w:sz="0" w:space="0" w:color="auto"/>
          </w:divBdr>
        </w:div>
        <w:div w:id="1635671167">
          <w:marLeft w:val="0"/>
          <w:marRight w:val="0"/>
          <w:marTop w:val="0"/>
          <w:marBottom w:val="0"/>
          <w:divBdr>
            <w:top w:val="none" w:sz="0" w:space="0" w:color="auto"/>
            <w:left w:val="none" w:sz="0" w:space="0" w:color="auto"/>
            <w:bottom w:val="none" w:sz="0" w:space="0" w:color="auto"/>
            <w:right w:val="none" w:sz="0" w:space="0" w:color="auto"/>
          </w:divBdr>
        </w:div>
      </w:divsChild>
    </w:div>
    <w:div w:id="9952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991681">
          <w:marLeft w:val="0"/>
          <w:marRight w:val="0"/>
          <w:marTop w:val="0"/>
          <w:marBottom w:val="0"/>
          <w:divBdr>
            <w:top w:val="none" w:sz="0" w:space="0" w:color="auto"/>
            <w:left w:val="none" w:sz="0" w:space="0" w:color="auto"/>
            <w:bottom w:val="none" w:sz="0" w:space="0" w:color="auto"/>
            <w:right w:val="none" w:sz="0" w:space="0" w:color="auto"/>
          </w:divBdr>
          <w:divsChild>
            <w:div w:id="45837386">
              <w:marLeft w:val="0"/>
              <w:marRight w:val="0"/>
              <w:marTop w:val="0"/>
              <w:marBottom w:val="0"/>
              <w:divBdr>
                <w:top w:val="none" w:sz="0" w:space="0" w:color="auto"/>
                <w:left w:val="none" w:sz="0" w:space="0" w:color="auto"/>
                <w:bottom w:val="none" w:sz="0" w:space="0" w:color="auto"/>
                <w:right w:val="none" w:sz="0" w:space="0" w:color="auto"/>
              </w:divBdr>
              <w:divsChild>
                <w:div w:id="139377674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044401300">
      <w:bodyDiv w:val="1"/>
      <w:marLeft w:val="0"/>
      <w:marRight w:val="0"/>
      <w:marTop w:val="0"/>
      <w:marBottom w:val="0"/>
      <w:divBdr>
        <w:top w:val="none" w:sz="0" w:space="0" w:color="auto"/>
        <w:left w:val="none" w:sz="0" w:space="0" w:color="auto"/>
        <w:bottom w:val="none" w:sz="0" w:space="0" w:color="auto"/>
        <w:right w:val="none" w:sz="0" w:space="0" w:color="auto"/>
      </w:divBdr>
    </w:div>
    <w:div w:id="1129084223">
      <w:bodyDiv w:val="1"/>
      <w:marLeft w:val="0"/>
      <w:marRight w:val="0"/>
      <w:marTop w:val="0"/>
      <w:marBottom w:val="0"/>
      <w:divBdr>
        <w:top w:val="none" w:sz="0" w:space="0" w:color="auto"/>
        <w:left w:val="none" w:sz="0" w:space="0" w:color="auto"/>
        <w:bottom w:val="none" w:sz="0" w:space="0" w:color="auto"/>
        <w:right w:val="none" w:sz="0" w:space="0" w:color="auto"/>
      </w:divBdr>
    </w:div>
    <w:div w:id="1151022956">
      <w:bodyDiv w:val="1"/>
      <w:marLeft w:val="0"/>
      <w:marRight w:val="0"/>
      <w:marTop w:val="0"/>
      <w:marBottom w:val="0"/>
      <w:divBdr>
        <w:top w:val="none" w:sz="0" w:space="0" w:color="auto"/>
        <w:left w:val="none" w:sz="0" w:space="0" w:color="auto"/>
        <w:bottom w:val="none" w:sz="0" w:space="0" w:color="auto"/>
        <w:right w:val="none" w:sz="0" w:space="0" w:color="auto"/>
      </w:divBdr>
    </w:div>
    <w:div w:id="1190332744">
      <w:bodyDiv w:val="1"/>
      <w:marLeft w:val="0"/>
      <w:marRight w:val="0"/>
      <w:marTop w:val="0"/>
      <w:marBottom w:val="0"/>
      <w:divBdr>
        <w:top w:val="none" w:sz="0" w:space="0" w:color="auto"/>
        <w:left w:val="none" w:sz="0" w:space="0" w:color="auto"/>
        <w:bottom w:val="none" w:sz="0" w:space="0" w:color="auto"/>
        <w:right w:val="none" w:sz="0" w:space="0" w:color="auto"/>
      </w:divBdr>
    </w:div>
    <w:div w:id="1343168433">
      <w:bodyDiv w:val="1"/>
      <w:marLeft w:val="0"/>
      <w:marRight w:val="0"/>
      <w:marTop w:val="0"/>
      <w:marBottom w:val="0"/>
      <w:divBdr>
        <w:top w:val="none" w:sz="0" w:space="0" w:color="auto"/>
        <w:left w:val="none" w:sz="0" w:space="0" w:color="auto"/>
        <w:bottom w:val="none" w:sz="0" w:space="0" w:color="auto"/>
        <w:right w:val="none" w:sz="0" w:space="0" w:color="auto"/>
      </w:divBdr>
    </w:div>
    <w:div w:id="1398631902">
      <w:bodyDiv w:val="1"/>
      <w:marLeft w:val="0"/>
      <w:marRight w:val="0"/>
      <w:marTop w:val="0"/>
      <w:marBottom w:val="0"/>
      <w:divBdr>
        <w:top w:val="none" w:sz="0" w:space="0" w:color="auto"/>
        <w:left w:val="none" w:sz="0" w:space="0" w:color="auto"/>
        <w:bottom w:val="none" w:sz="0" w:space="0" w:color="auto"/>
        <w:right w:val="none" w:sz="0" w:space="0" w:color="auto"/>
      </w:divBdr>
    </w:div>
    <w:div w:id="1421565315">
      <w:bodyDiv w:val="1"/>
      <w:marLeft w:val="0"/>
      <w:marRight w:val="0"/>
      <w:marTop w:val="0"/>
      <w:marBottom w:val="0"/>
      <w:divBdr>
        <w:top w:val="none" w:sz="0" w:space="0" w:color="auto"/>
        <w:left w:val="none" w:sz="0" w:space="0" w:color="auto"/>
        <w:bottom w:val="none" w:sz="0" w:space="0" w:color="auto"/>
        <w:right w:val="none" w:sz="0" w:space="0" w:color="auto"/>
      </w:divBdr>
    </w:div>
    <w:div w:id="1446774053">
      <w:bodyDiv w:val="1"/>
      <w:marLeft w:val="0"/>
      <w:marRight w:val="0"/>
      <w:marTop w:val="0"/>
      <w:marBottom w:val="0"/>
      <w:divBdr>
        <w:top w:val="none" w:sz="0" w:space="0" w:color="auto"/>
        <w:left w:val="none" w:sz="0" w:space="0" w:color="auto"/>
        <w:bottom w:val="none" w:sz="0" w:space="0" w:color="auto"/>
        <w:right w:val="none" w:sz="0" w:space="0" w:color="auto"/>
      </w:divBdr>
    </w:div>
    <w:div w:id="1697266077">
      <w:bodyDiv w:val="1"/>
      <w:marLeft w:val="0"/>
      <w:marRight w:val="0"/>
      <w:marTop w:val="0"/>
      <w:marBottom w:val="0"/>
      <w:divBdr>
        <w:top w:val="none" w:sz="0" w:space="0" w:color="auto"/>
        <w:left w:val="none" w:sz="0" w:space="0" w:color="auto"/>
        <w:bottom w:val="none" w:sz="0" w:space="0" w:color="auto"/>
        <w:right w:val="none" w:sz="0" w:space="0" w:color="auto"/>
      </w:divBdr>
    </w:div>
    <w:div w:id="1801922299">
      <w:bodyDiv w:val="1"/>
      <w:marLeft w:val="0"/>
      <w:marRight w:val="0"/>
      <w:marTop w:val="0"/>
      <w:marBottom w:val="0"/>
      <w:divBdr>
        <w:top w:val="none" w:sz="0" w:space="0" w:color="auto"/>
        <w:left w:val="none" w:sz="0" w:space="0" w:color="auto"/>
        <w:bottom w:val="none" w:sz="0" w:space="0" w:color="auto"/>
        <w:right w:val="none" w:sz="0" w:space="0" w:color="auto"/>
      </w:divBdr>
    </w:div>
    <w:div w:id="1923181640">
      <w:bodyDiv w:val="1"/>
      <w:marLeft w:val="0"/>
      <w:marRight w:val="0"/>
      <w:marTop w:val="0"/>
      <w:marBottom w:val="0"/>
      <w:divBdr>
        <w:top w:val="none" w:sz="0" w:space="0" w:color="auto"/>
        <w:left w:val="none" w:sz="0" w:space="0" w:color="auto"/>
        <w:bottom w:val="none" w:sz="0" w:space="0" w:color="auto"/>
        <w:right w:val="none" w:sz="0" w:space="0" w:color="auto"/>
      </w:divBdr>
    </w:div>
    <w:div w:id="199021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mailto:bertrand.calpini@meteoswiss.ch" TargetMode="External"/><Relationship Id="rId26" Type="http://schemas.openxmlformats.org/officeDocument/2006/relationships/hyperlink" Target="mailto:RAtkinson@wmo.int" TargetMode="External"/><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hyperlink" Target="mailto:libai@cma.gov.cn" TargetMode="External"/><Relationship Id="rId34" Type="http://schemas.openxmlformats.org/officeDocument/2006/relationships/header" Target="header14.xml"/><Relationship Id="rId42" Type="http://schemas.openxmlformats.org/officeDocument/2006/relationships/header" Target="header20.xml"/><Relationship Id="rId47" Type="http://schemas.openxmlformats.org/officeDocument/2006/relationships/header" Target="header25.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yperlink" Target="http://www.wmo.int/pages/prog/www/IMOP/IMOP-home.html" TargetMode="External"/><Relationship Id="rId33" Type="http://schemas.openxmlformats.org/officeDocument/2006/relationships/header" Target="header13.xml"/><Relationship Id="rId38" Type="http://schemas.openxmlformats.org/officeDocument/2006/relationships/header" Target="header16.xml"/><Relationship Id="rId46" Type="http://schemas.openxmlformats.org/officeDocument/2006/relationships/header" Target="header2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mailto:jitze.van.der.meulen@knmi.nl" TargetMode="External"/><Relationship Id="rId29" Type="http://schemas.openxmlformats.org/officeDocument/2006/relationships/header" Target="header9.xml"/><Relationship Id="rId41"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wmo.int/web/www/www.html" TargetMode="External"/><Relationship Id="rId32" Type="http://schemas.openxmlformats.org/officeDocument/2006/relationships/header" Target="header12.xml"/><Relationship Id="rId37" Type="http://schemas.openxmlformats.org/officeDocument/2006/relationships/hyperlink" Target="http://www.wmo.int/pages/prog/www/ois/ois-home.html" TargetMode="External"/><Relationship Id="rId40" Type="http://schemas.openxmlformats.org/officeDocument/2006/relationships/header" Target="header18.xml"/><Relationship Id="rId45" Type="http://schemas.openxmlformats.org/officeDocument/2006/relationships/header" Target="header23.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yperlink" Target="mailto:garcia@smn.gov.ar" TargetMode="External"/><Relationship Id="rId28" Type="http://schemas.openxmlformats.org/officeDocument/2006/relationships/header" Target="header8.xml"/><Relationship Id="rId36" Type="http://schemas.openxmlformats.org/officeDocument/2006/relationships/hyperlink" Target="http://www.wmo.int/pages/prog/www/ois/Operational_Information/index_en.html" TargetMode="External"/><Relationship Id="rId49" Type="http://schemas.openxmlformats.org/officeDocument/2006/relationships/header" Target="header27.xml"/><Relationship Id="rId10" Type="http://schemas.openxmlformats.org/officeDocument/2006/relationships/oleObject" Target="embeddings/oleObject1.bin"/><Relationship Id="rId19" Type="http://schemas.openxmlformats.org/officeDocument/2006/relationships/hyperlink" Target="mailto:b.forgan@bom.gov.au" TargetMode="External"/><Relationship Id="rId31" Type="http://schemas.openxmlformats.org/officeDocument/2006/relationships/header" Target="header11.xml"/><Relationship Id="rId44" Type="http://schemas.openxmlformats.org/officeDocument/2006/relationships/header" Target="header2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4.xml"/><Relationship Id="rId22" Type="http://schemas.openxmlformats.org/officeDocument/2006/relationships/hyperlink" Target="mailto:ebuyukbas@dmi.gov.tr" TargetMode="External"/><Relationship Id="rId27" Type="http://schemas.openxmlformats.org/officeDocument/2006/relationships/hyperlink" Target="mailto:DLockett@wmo.int" TargetMode="External"/><Relationship Id="rId30" Type="http://schemas.openxmlformats.org/officeDocument/2006/relationships/header" Target="header10.xml"/><Relationship Id="rId35" Type="http://schemas.openxmlformats.org/officeDocument/2006/relationships/header" Target="header15.xml"/><Relationship Id="rId43" Type="http://schemas.openxmlformats.org/officeDocument/2006/relationships/header" Target="header21.xml"/><Relationship Id="rId48" Type="http://schemas.openxmlformats.org/officeDocument/2006/relationships/header" Target="header26.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25A99-A333-47A1-9A90-CFCF4E0E0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21981</Words>
  <Characters>125294</Characters>
  <Application>Microsoft Office Word</Application>
  <DocSecurity>0</DocSecurity>
  <Lines>1044</Lines>
  <Paragraphs>293</Paragraphs>
  <ScaleCrop>false</ScaleCrop>
  <HeadingPairs>
    <vt:vector size="2" baseType="variant">
      <vt:variant>
        <vt:lpstr>Title</vt:lpstr>
      </vt:variant>
      <vt:variant>
        <vt:i4>1</vt:i4>
      </vt:variant>
    </vt:vector>
  </HeadingPairs>
  <TitlesOfParts>
    <vt:vector size="1" baseType="lpstr">
      <vt:lpstr>W O R L D   M E T E O R O L O G I C A L   O R G A N I Z A T I O N</vt:lpstr>
    </vt:vector>
  </TitlesOfParts>
  <Company>wmo</Company>
  <LinksUpToDate>false</LinksUpToDate>
  <CharactersWithSpaces>146982</CharactersWithSpaces>
  <SharedDoc>false</SharedDoc>
  <HLinks>
    <vt:vector size="162" baseType="variant">
      <vt:variant>
        <vt:i4>7995512</vt:i4>
      </vt:variant>
      <vt:variant>
        <vt:i4>81</vt:i4>
      </vt:variant>
      <vt:variant>
        <vt:i4>0</vt:i4>
      </vt:variant>
      <vt:variant>
        <vt:i4>5</vt:i4>
      </vt:variant>
      <vt:variant>
        <vt:lpwstr/>
      </vt:variant>
      <vt:variant>
        <vt:lpwstr>App_H_back</vt:lpwstr>
      </vt:variant>
      <vt:variant>
        <vt:i4>1769479</vt:i4>
      </vt:variant>
      <vt:variant>
        <vt:i4>77</vt:i4>
      </vt:variant>
      <vt:variant>
        <vt:i4>0</vt:i4>
      </vt:variant>
      <vt:variant>
        <vt:i4>5</vt:i4>
      </vt:variant>
      <vt:variant>
        <vt:lpwstr>http://www.wmo.int/pages/prog/www/IMOP/IMOP-home.html</vt:lpwstr>
      </vt:variant>
      <vt:variant>
        <vt:lpwstr/>
      </vt:variant>
      <vt:variant>
        <vt:i4>4063341</vt:i4>
      </vt:variant>
      <vt:variant>
        <vt:i4>75</vt:i4>
      </vt:variant>
      <vt:variant>
        <vt:i4>0</vt:i4>
      </vt:variant>
      <vt:variant>
        <vt:i4>5</vt:i4>
      </vt:variant>
      <vt:variant>
        <vt:lpwstr>http://www.wmo.int/web/www/www.html</vt:lpwstr>
      </vt:variant>
      <vt:variant>
        <vt:lpwstr/>
      </vt:variant>
      <vt:variant>
        <vt:i4>3014724</vt:i4>
      </vt:variant>
      <vt:variant>
        <vt:i4>72</vt:i4>
      </vt:variant>
      <vt:variant>
        <vt:i4>0</vt:i4>
      </vt:variant>
      <vt:variant>
        <vt:i4>5</vt:i4>
      </vt:variant>
      <vt:variant>
        <vt:lpwstr>mailto:garcia@smn.gov.ar</vt:lpwstr>
      </vt:variant>
      <vt:variant>
        <vt:lpwstr/>
      </vt:variant>
      <vt:variant>
        <vt:i4>1114174</vt:i4>
      </vt:variant>
      <vt:variant>
        <vt:i4>69</vt:i4>
      </vt:variant>
      <vt:variant>
        <vt:i4>0</vt:i4>
      </vt:variant>
      <vt:variant>
        <vt:i4>5</vt:i4>
      </vt:variant>
      <vt:variant>
        <vt:lpwstr>mailto:gusev@mecom.ru</vt:lpwstr>
      </vt:variant>
      <vt:variant>
        <vt:lpwstr/>
      </vt:variant>
      <vt:variant>
        <vt:i4>4390972</vt:i4>
      </vt:variant>
      <vt:variant>
        <vt:i4>66</vt:i4>
      </vt:variant>
      <vt:variant>
        <vt:i4>0</vt:i4>
      </vt:variant>
      <vt:variant>
        <vt:i4>5</vt:i4>
      </vt:variant>
      <vt:variant>
        <vt:lpwstr>mailto:jitze.van.der.meulen@knmi.nl</vt:lpwstr>
      </vt:variant>
      <vt:variant>
        <vt:lpwstr/>
      </vt:variant>
      <vt:variant>
        <vt:i4>4194429</vt:i4>
      </vt:variant>
      <vt:variant>
        <vt:i4>63</vt:i4>
      </vt:variant>
      <vt:variant>
        <vt:i4>0</vt:i4>
      </vt:variant>
      <vt:variant>
        <vt:i4>5</vt:i4>
      </vt:variant>
      <vt:variant>
        <vt:lpwstr>mailto:b.forgan@bom.gov.au</vt:lpwstr>
      </vt:variant>
      <vt:variant>
        <vt:lpwstr/>
      </vt:variant>
      <vt:variant>
        <vt:i4>7667725</vt:i4>
      </vt:variant>
      <vt:variant>
        <vt:i4>60</vt:i4>
      </vt:variant>
      <vt:variant>
        <vt:i4>0</vt:i4>
      </vt:variant>
      <vt:variant>
        <vt:i4>5</vt:i4>
      </vt:variant>
      <vt:variant>
        <vt:lpwstr>mailto:bertrand.calpini@meteoswiss.ch</vt:lpwstr>
      </vt:variant>
      <vt:variant>
        <vt:lpwstr/>
      </vt:variant>
      <vt:variant>
        <vt:i4>3866669</vt:i4>
      </vt:variant>
      <vt:variant>
        <vt:i4>57</vt:i4>
      </vt:variant>
      <vt:variant>
        <vt:i4>0</vt:i4>
      </vt:variant>
      <vt:variant>
        <vt:i4>5</vt:i4>
      </vt:variant>
      <vt:variant>
        <vt:lpwstr>http://www.wmo.int/pages/prog/www/IMOP/CIMO-Guide.html</vt:lpwstr>
      </vt:variant>
      <vt:variant>
        <vt:lpwstr/>
      </vt:variant>
      <vt:variant>
        <vt:i4>3539040</vt:i4>
      </vt:variant>
      <vt:variant>
        <vt:i4>54</vt:i4>
      </vt:variant>
      <vt:variant>
        <vt:i4>0</vt:i4>
      </vt:variant>
      <vt:variant>
        <vt:i4>5</vt:i4>
      </vt:variant>
      <vt:variant>
        <vt:lpwstr/>
      </vt:variant>
      <vt:variant>
        <vt:lpwstr>Annex7TECO</vt:lpwstr>
      </vt:variant>
      <vt:variant>
        <vt:i4>852040</vt:i4>
      </vt:variant>
      <vt:variant>
        <vt:i4>51</vt:i4>
      </vt:variant>
      <vt:variant>
        <vt:i4>0</vt:i4>
      </vt:variant>
      <vt:variant>
        <vt:i4>5</vt:i4>
      </vt:variant>
      <vt:variant>
        <vt:lpwstr/>
      </vt:variant>
      <vt:variant>
        <vt:lpwstr>Annex6CIMO16</vt:lpwstr>
      </vt:variant>
      <vt:variant>
        <vt:i4>2228337</vt:i4>
      </vt:variant>
      <vt:variant>
        <vt:i4>48</vt:i4>
      </vt:variant>
      <vt:variant>
        <vt:i4>0</vt:i4>
      </vt:variant>
      <vt:variant>
        <vt:i4>5</vt:i4>
      </vt:variant>
      <vt:variant>
        <vt:lpwstr/>
      </vt:variant>
      <vt:variant>
        <vt:lpwstr>Annex5ToRs</vt:lpwstr>
      </vt:variant>
      <vt:variant>
        <vt:i4>3670112</vt:i4>
      </vt:variant>
      <vt:variant>
        <vt:i4>45</vt:i4>
      </vt:variant>
      <vt:variant>
        <vt:i4>0</vt:i4>
      </vt:variant>
      <vt:variant>
        <vt:i4>5</vt:i4>
      </vt:variant>
      <vt:variant>
        <vt:lpwstr/>
      </vt:variant>
      <vt:variant>
        <vt:lpwstr>Annex4Structure</vt:lpwstr>
      </vt:variant>
      <vt:variant>
        <vt:i4>3539062</vt:i4>
      </vt:variant>
      <vt:variant>
        <vt:i4>42</vt:i4>
      </vt:variant>
      <vt:variant>
        <vt:i4>0</vt:i4>
      </vt:variant>
      <vt:variant>
        <vt:i4>5</vt:i4>
      </vt:variant>
      <vt:variant>
        <vt:lpwstr/>
      </vt:variant>
      <vt:variant>
        <vt:lpwstr>Annex3OpertingPlan</vt:lpwstr>
      </vt:variant>
      <vt:variant>
        <vt:i4>4259941</vt:i4>
      </vt:variant>
      <vt:variant>
        <vt:i4>39</vt:i4>
      </vt:variant>
      <vt:variant>
        <vt:i4>0</vt:i4>
      </vt:variant>
      <vt:variant>
        <vt:i4>5</vt:i4>
      </vt:variant>
      <vt:variant>
        <vt:lpwstr>http://www.wmo.int/pages/about/documents/WMO_OP_2011_en.pdf</vt:lpwstr>
      </vt:variant>
      <vt:variant>
        <vt:lpwstr/>
      </vt:variant>
      <vt:variant>
        <vt:i4>4456450</vt:i4>
      </vt:variant>
      <vt:variant>
        <vt:i4>36</vt:i4>
      </vt:variant>
      <vt:variant>
        <vt:i4>0</vt:i4>
      </vt:variant>
      <vt:variant>
        <vt:i4>5</vt:i4>
      </vt:variant>
      <vt:variant>
        <vt:lpwstr/>
      </vt:variant>
      <vt:variant>
        <vt:lpwstr>Annex2Scoping</vt:lpwstr>
      </vt:variant>
      <vt:variant>
        <vt:i4>1769495</vt:i4>
      </vt:variant>
      <vt:variant>
        <vt:i4>33</vt:i4>
      </vt:variant>
      <vt:variant>
        <vt:i4>0</vt:i4>
      </vt:variant>
      <vt:variant>
        <vt:i4>5</vt:i4>
      </vt:variant>
      <vt:variant>
        <vt:lpwstr/>
      </vt:variant>
      <vt:variant>
        <vt:lpwstr>Participants</vt:lpwstr>
      </vt:variant>
      <vt:variant>
        <vt:i4>3539040</vt:i4>
      </vt:variant>
      <vt:variant>
        <vt:i4>30</vt:i4>
      </vt:variant>
      <vt:variant>
        <vt:i4>0</vt:i4>
      </vt:variant>
      <vt:variant>
        <vt:i4>5</vt:i4>
      </vt:variant>
      <vt:variant>
        <vt:lpwstr/>
      </vt:variant>
      <vt:variant>
        <vt:lpwstr>Annex7TECO</vt:lpwstr>
      </vt:variant>
      <vt:variant>
        <vt:i4>852040</vt:i4>
      </vt:variant>
      <vt:variant>
        <vt:i4>27</vt:i4>
      </vt:variant>
      <vt:variant>
        <vt:i4>0</vt:i4>
      </vt:variant>
      <vt:variant>
        <vt:i4>5</vt:i4>
      </vt:variant>
      <vt:variant>
        <vt:lpwstr/>
      </vt:variant>
      <vt:variant>
        <vt:lpwstr>Annex6CIMO16</vt:lpwstr>
      </vt:variant>
      <vt:variant>
        <vt:i4>2228337</vt:i4>
      </vt:variant>
      <vt:variant>
        <vt:i4>24</vt:i4>
      </vt:variant>
      <vt:variant>
        <vt:i4>0</vt:i4>
      </vt:variant>
      <vt:variant>
        <vt:i4>5</vt:i4>
      </vt:variant>
      <vt:variant>
        <vt:lpwstr/>
      </vt:variant>
      <vt:variant>
        <vt:lpwstr>Annex5ToRs</vt:lpwstr>
      </vt:variant>
      <vt:variant>
        <vt:i4>3670112</vt:i4>
      </vt:variant>
      <vt:variant>
        <vt:i4>21</vt:i4>
      </vt:variant>
      <vt:variant>
        <vt:i4>0</vt:i4>
      </vt:variant>
      <vt:variant>
        <vt:i4>5</vt:i4>
      </vt:variant>
      <vt:variant>
        <vt:lpwstr/>
      </vt:variant>
      <vt:variant>
        <vt:lpwstr>Annex4Structure</vt:lpwstr>
      </vt:variant>
      <vt:variant>
        <vt:i4>3539062</vt:i4>
      </vt:variant>
      <vt:variant>
        <vt:i4>18</vt:i4>
      </vt:variant>
      <vt:variant>
        <vt:i4>0</vt:i4>
      </vt:variant>
      <vt:variant>
        <vt:i4>5</vt:i4>
      </vt:variant>
      <vt:variant>
        <vt:lpwstr/>
      </vt:variant>
      <vt:variant>
        <vt:lpwstr>Annex3OpertingPlan</vt:lpwstr>
      </vt:variant>
      <vt:variant>
        <vt:i4>4456450</vt:i4>
      </vt:variant>
      <vt:variant>
        <vt:i4>15</vt:i4>
      </vt:variant>
      <vt:variant>
        <vt:i4>0</vt:i4>
      </vt:variant>
      <vt:variant>
        <vt:i4>5</vt:i4>
      </vt:variant>
      <vt:variant>
        <vt:lpwstr/>
      </vt:variant>
      <vt:variant>
        <vt:lpwstr>Annex2Scoping</vt:lpwstr>
      </vt:variant>
      <vt:variant>
        <vt:i4>1769495</vt:i4>
      </vt:variant>
      <vt:variant>
        <vt:i4>12</vt:i4>
      </vt:variant>
      <vt:variant>
        <vt:i4>0</vt:i4>
      </vt:variant>
      <vt:variant>
        <vt:i4>5</vt:i4>
      </vt:variant>
      <vt:variant>
        <vt:lpwstr/>
      </vt:variant>
      <vt:variant>
        <vt:lpwstr>Participants</vt:lpwstr>
      </vt:variant>
      <vt:variant>
        <vt:i4>1114123</vt:i4>
      </vt:variant>
      <vt:variant>
        <vt:i4>9</vt:i4>
      </vt:variant>
      <vt:variant>
        <vt:i4>0</vt:i4>
      </vt:variant>
      <vt:variant>
        <vt:i4>5</vt:i4>
      </vt:variant>
      <vt:variant>
        <vt:lpwstr/>
      </vt:variant>
      <vt:variant>
        <vt:lpwstr>_GENERAL_SUMMARY</vt:lpwstr>
      </vt:variant>
      <vt:variant>
        <vt:i4>6815840</vt:i4>
      </vt:variant>
      <vt:variant>
        <vt:i4>6</vt:i4>
      </vt:variant>
      <vt:variant>
        <vt:i4>0</vt:i4>
      </vt:variant>
      <vt:variant>
        <vt:i4>5</vt:i4>
      </vt:variant>
      <vt:variant>
        <vt:lpwstr/>
      </vt:variant>
      <vt:variant>
        <vt:lpwstr>Agenda</vt:lpwstr>
      </vt:variant>
      <vt:variant>
        <vt:i4>7209075</vt:i4>
      </vt:variant>
      <vt:variant>
        <vt:i4>3</vt:i4>
      </vt:variant>
      <vt:variant>
        <vt:i4>0</vt:i4>
      </vt:variant>
      <vt:variant>
        <vt:i4>5</vt:i4>
      </vt:variant>
      <vt:variant>
        <vt:lpwstr/>
      </vt:variant>
      <vt:variant>
        <vt:lpwstr>ExecSum</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 O R L D   M E T E O R O L O G I C A L   O R G A N I Z A T I O N</dc:title>
  <dc:creator>Ondras M</dc:creator>
  <cp:lastModifiedBy>Isabelle Ruedi</cp:lastModifiedBy>
  <cp:revision>5</cp:revision>
  <cp:lastPrinted>2018-05-01T13:06:00Z</cp:lastPrinted>
  <dcterms:created xsi:type="dcterms:W3CDTF">2018-05-08T13:54:00Z</dcterms:created>
  <dcterms:modified xsi:type="dcterms:W3CDTF">2018-05-28T13:58:00Z</dcterms:modified>
</cp:coreProperties>
</file>