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Default Extension="wmf" ContentType="image/x-wmf"/>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DD" w:rsidRPr="001629A1" w:rsidRDefault="002877DD" w:rsidP="00B91015">
      <w:pPr>
        <w:pStyle w:val="Title"/>
        <w:tabs>
          <w:tab w:val="clear" w:pos="4818"/>
          <w:tab w:val="center" w:pos="5103"/>
        </w:tabs>
        <w:spacing w:before="120" w:after="120"/>
        <w:rPr>
          <w:rFonts w:cs="Arial"/>
          <w:sz w:val="28"/>
          <w:szCs w:val="28"/>
          <w:lang w:val="it-IT"/>
        </w:rPr>
      </w:pPr>
      <w:r w:rsidRPr="001629A1">
        <w:rPr>
          <w:rFonts w:cs="Arial"/>
          <w:sz w:val="28"/>
          <w:szCs w:val="28"/>
          <w:lang w:val="it-IT"/>
        </w:rPr>
        <w:t>W O R L D   M E T E O R O L O G I C A L   O R G A N I Z A T I O N</w:t>
      </w:r>
    </w:p>
    <w:p w:rsidR="002877DD" w:rsidRDefault="002877DD" w:rsidP="00786C3C">
      <w:pPr>
        <w:rPr>
          <w:rFonts w:cs="Arial"/>
          <w:lang w:val="it-IT"/>
        </w:rPr>
      </w:pPr>
    </w:p>
    <w:p w:rsidR="002877DD" w:rsidRDefault="002877DD" w:rsidP="00786C3C">
      <w:pPr>
        <w:rPr>
          <w:rFonts w:cs="Arial"/>
          <w:lang w:val="it-IT"/>
        </w:rPr>
      </w:pPr>
    </w:p>
    <w:p w:rsidR="002877DD" w:rsidRDefault="002877DD" w:rsidP="00786C3C">
      <w:pPr>
        <w:rPr>
          <w:rFonts w:cs="Arial"/>
          <w:lang w:val="it-IT"/>
        </w:rPr>
      </w:pPr>
    </w:p>
    <w:p w:rsidR="002877DD" w:rsidRDefault="002877DD" w:rsidP="00786C3C">
      <w:pPr>
        <w:rPr>
          <w:rFonts w:cs="Arial"/>
          <w:lang w:val="it-IT"/>
        </w:rPr>
      </w:pPr>
    </w:p>
    <w:p w:rsidR="002877DD" w:rsidRPr="001629A1" w:rsidRDefault="002877DD" w:rsidP="00B91015">
      <w:pPr>
        <w:pStyle w:val="Heading6"/>
        <w:keepNext w:val="0"/>
        <w:tabs>
          <w:tab w:val="clear" w:pos="5895"/>
          <w:tab w:val="clear" w:pos="6806"/>
          <w:tab w:val="clear" w:pos="7657"/>
          <w:tab w:val="clear" w:pos="8508"/>
          <w:tab w:val="clear" w:pos="9358"/>
        </w:tabs>
        <w:spacing w:before="120" w:after="120"/>
        <w:rPr>
          <w:rFonts w:cs="Arial"/>
          <w:sz w:val="28"/>
          <w:szCs w:val="28"/>
        </w:rPr>
      </w:pPr>
      <w:r w:rsidRPr="001629A1">
        <w:rPr>
          <w:rFonts w:cs="Arial"/>
          <w:sz w:val="28"/>
          <w:szCs w:val="28"/>
        </w:rPr>
        <w:t>COMMISSION FOR INSTRUMENTS</w:t>
      </w:r>
    </w:p>
    <w:p w:rsidR="002877DD" w:rsidRPr="001629A1" w:rsidRDefault="002877DD" w:rsidP="00B91015">
      <w:pPr>
        <w:pStyle w:val="Heading6"/>
        <w:keepNext w:val="0"/>
        <w:tabs>
          <w:tab w:val="clear" w:pos="5895"/>
          <w:tab w:val="clear" w:pos="6806"/>
          <w:tab w:val="clear" w:pos="7657"/>
          <w:tab w:val="clear" w:pos="8508"/>
          <w:tab w:val="clear" w:pos="9358"/>
        </w:tabs>
        <w:spacing w:before="120" w:after="120"/>
        <w:rPr>
          <w:rFonts w:cs="Arial"/>
          <w:sz w:val="28"/>
          <w:szCs w:val="28"/>
        </w:rPr>
      </w:pPr>
      <w:r w:rsidRPr="001629A1">
        <w:rPr>
          <w:rFonts w:cs="Arial"/>
          <w:sz w:val="28"/>
          <w:szCs w:val="28"/>
        </w:rPr>
        <w:t>AND METHODS OF OBSERVATION</w:t>
      </w:r>
    </w:p>
    <w:p w:rsidR="002877DD" w:rsidRPr="00356D44" w:rsidRDefault="002877DD" w:rsidP="00786C3C">
      <w:pPr>
        <w:rPr>
          <w:rFonts w:cs="Arial"/>
        </w:rPr>
      </w:pPr>
    </w:p>
    <w:p w:rsidR="002877DD" w:rsidRPr="00356D44" w:rsidRDefault="002877DD" w:rsidP="00786C3C">
      <w:pPr>
        <w:rPr>
          <w:rFonts w:cs="Arial"/>
        </w:rPr>
      </w:pPr>
    </w:p>
    <w:p w:rsidR="002877DD" w:rsidRPr="00356D44" w:rsidRDefault="002877DD" w:rsidP="00786C3C">
      <w:pPr>
        <w:rPr>
          <w:rFonts w:cs="Arial"/>
        </w:rPr>
      </w:pPr>
    </w:p>
    <w:p w:rsidR="002877DD" w:rsidRPr="00356D44" w:rsidRDefault="002877DD" w:rsidP="00786C3C">
      <w:pPr>
        <w:rPr>
          <w:rFonts w:cs="Arial"/>
        </w:rPr>
      </w:pPr>
    </w:p>
    <w:p w:rsidR="002877DD" w:rsidRPr="00356D44" w:rsidRDefault="002877DD" w:rsidP="00786C3C">
      <w:pPr>
        <w:rPr>
          <w:rFonts w:cs="Arial"/>
        </w:rPr>
      </w:pPr>
    </w:p>
    <w:p w:rsidR="002877DD" w:rsidRPr="00356D44" w:rsidRDefault="002877DD" w:rsidP="00786C3C">
      <w:pPr>
        <w:rPr>
          <w:rFonts w:cs="Arial"/>
        </w:rPr>
      </w:pPr>
    </w:p>
    <w:p w:rsidR="002877DD" w:rsidRPr="00356D44" w:rsidRDefault="002877DD" w:rsidP="00786C3C">
      <w:pPr>
        <w:rPr>
          <w:rFonts w:cs="Arial"/>
        </w:rPr>
      </w:pPr>
    </w:p>
    <w:p w:rsidR="002877DD" w:rsidRPr="00356D44" w:rsidRDefault="002877DD" w:rsidP="00786C3C">
      <w:pPr>
        <w:rPr>
          <w:rFonts w:cs="Arial"/>
        </w:rPr>
      </w:pPr>
    </w:p>
    <w:p w:rsidR="002877DD" w:rsidRPr="00356D44" w:rsidRDefault="002877DD" w:rsidP="00786C3C">
      <w:pPr>
        <w:rPr>
          <w:rFonts w:cs="Arial"/>
        </w:rPr>
      </w:pPr>
    </w:p>
    <w:p w:rsidR="002877DD" w:rsidRPr="00356D44" w:rsidRDefault="002877DD" w:rsidP="00786C3C">
      <w:pPr>
        <w:rPr>
          <w:rFonts w:cs="Arial"/>
        </w:rPr>
      </w:pPr>
    </w:p>
    <w:p w:rsidR="002877DD" w:rsidRPr="001629A1" w:rsidRDefault="002877DD" w:rsidP="00B91015">
      <w:pPr>
        <w:tabs>
          <w:tab w:val="center" w:pos="2694"/>
          <w:tab w:val="left" w:pos="6946"/>
        </w:tabs>
        <w:spacing w:before="120" w:after="120"/>
        <w:jc w:val="center"/>
        <w:rPr>
          <w:rFonts w:cs="Arial"/>
          <w:b/>
          <w:sz w:val="32"/>
          <w:szCs w:val="32"/>
        </w:rPr>
      </w:pPr>
      <w:r w:rsidRPr="001629A1">
        <w:rPr>
          <w:rFonts w:cs="Arial"/>
          <w:b/>
          <w:sz w:val="32"/>
          <w:szCs w:val="32"/>
        </w:rPr>
        <w:t xml:space="preserve">INTERNATIONAL ORGANIZING COMMITTEE </w:t>
      </w:r>
    </w:p>
    <w:p w:rsidR="002877DD" w:rsidRPr="001629A1" w:rsidRDefault="002877DD" w:rsidP="00B91015">
      <w:pPr>
        <w:tabs>
          <w:tab w:val="center" w:pos="2694"/>
          <w:tab w:val="left" w:pos="6946"/>
        </w:tabs>
        <w:spacing w:before="120" w:after="120"/>
        <w:jc w:val="center"/>
        <w:rPr>
          <w:rFonts w:cs="Arial"/>
          <w:b/>
          <w:sz w:val="32"/>
          <w:szCs w:val="32"/>
        </w:rPr>
      </w:pPr>
      <w:r w:rsidRPr="001629A1">
        <w:rPr>
          <w:rFonts w:cs="Arial"/>
          <w:b/>
          <w:sz w:val="32"/>
          <w:szCs w:val="32"/>
        </w:rPr>
        <w:t xml:space="preserve">FOR THE WMO </w:t>
      </w:r>
    </w:p>
    <w:p w:rsidR="002877DD" w:rsidRPr="001629A1" w:rsidRDefault="002877DD" w:rsidP="00B91015">
      <w:pPr>
        <w:tabs>
          <w:tab w:val="center" w:pos="2694"/>
          <w:tab w:val="left" w:pos="6946"/>
        </w:tabs>
        <w:spacing w:before="120" w:after="120"/>
        <w:jc w:val="center"/>
        <w:rPr>
          <w:rFonts w:cs="Arial"/>
          <w:b/>
          <w:sz w:val="32"/>
          <w:szCs w:val="32"/>
        </w:rPr>
      </w:pPr>
      <w:r w:rsidRPr="001629A1">
        <w:rPr>
          <w:rFonts w:cs="Arial"/>
          <w:b/>
          <w:sz w:val="32"/>
          <w:szCs w:val="32"/>
        </w:rPr>
        <w:t xml:space="preserve">SOLID PRECIPITATION INTERCOMPARISON EXPERIMENT </w:t>
      </w:r>
    </w:p>
    <w:p w:rsidR="002877DD" w:rsidRPr="001629A1" w:rsidRDefault="002877DD" w:rsidP="00B91015">
      <w:pPr>
        <w:tabs>
          <w:tab w:val="center" w:pos="2694"/>
          <w:tab w:val="left" w:pos="6946"/>
        </w:tabs>
        <w:spacing w:before="120" w:after="120"/>
        <w:jc w:val="center"/>
        <w:rPr>
          <w:rFonts w:cs="Arial"/>
          <w:b/>
          <w:sz w:val="36"/>
        </w:rPr>
      </w:pPr>
    </w:p>
    <w:p w:rsidR="002877DD" w:rsidRPr="001629A1" w:rsidRDefault="002877DD" w:rsidP="00B91015">
      <w:pPr>
        <w:tabs>
          <w:tab w:val="center" w:pos="2694"/>
          <w:tab w:val="left" w:pos="6946"/>
        </w:tabs>
        <w:spacing w:before="120" w:after="120"/>
        <w:jc w:val="center"/>
        <w:rPr>
          <w:rFonts w:cs="Arial"/>
          <w:b/>
          <w:sz w:val="36"/>
        </w:rPr>
      </w:pPr>
      <w:r>
        <w:rPr>
          <w:rFonts w:cs="Arial"/>
          <w:b/>
          <w:sz w:val="36"/>
        </w:rPr>
        <w:t>Fourth</w:t>
      </w:r>
      <w:r w:rsidRPr="001629A1">
        <w:rPr>
          <w:rFonts w:cs="Arial"/>
          <w:b/>
          <w:sz w:val="36"/>
        </w:rPr>
        <w:t xml:space="preserve"> Session</w:t>
      </w:r>
    </w:p>
    <w:p w:rsidR="002877DD" w:rsidRPr="00356D44" w:rsidRDefault="002877DD" w:rsidP="00786C3C">
      <w:pPr>
        <w:rPr>
          <w:rFonts w:cs="Arial"/>
        </w:rPr>
      </w:pPr>
    </w:p>
    <w:p w:rsidR="002877DD" w:rsidRPr="00356D44" w:rsidRDefault="002877DD" w:rsidP="00786C3C">
      <w:pPr>
        <w:rPr>
          <w:rFonts w:cs="Arial"/>
        </w:rPr>
      </w:pPr>
    </w:p>
    <w:p w:rsidR="002877DD" w:rsidRDefault="002877DD" w:rsidP="00B91015">
      <w:pPr>
        <w:tabs>
          <w:tab w:val="center" w:pos="4818"/>
        </w:tabs>
        <w:spacing w:before="120" w:after="120"/>
        <w:jc w:val="center"/>
        <w:rPr>
          <w:rFonts w:cs="Arial"/>
          <w:b/>
          <w:sz w:val="24"/>
        </w:rPr>
      </w:pPr>
      <w:smartTag w:uri="urn:schemas-microsoft-com:office:smarttags" w:element="City">
        <w:smartTag w:uri="urn:schemas-microsoft-com:office:smarttags" w:element="place">
          <w:r>
            <w:rPr>
              <w:rFonts w:cs="Arial"/>
              <w:b/>
              <w:sz w:val="24"/>
            </w:rPr>
            <w:t>Davos</w:t>
          </w:r>
        </w:smartTag>
        <w:r>
          <w:rPr>
            <w:rFonts w:cs="Arial"/>
            <w:b/>
            <w:sz w:val="24"/>
          </w:rPr>
          <w:t xml:space="preserve">, </w:t>
        </w:r>
        <w:smartTag w:uri="urn:schemas-microsoft-com:office:smarttags" w:element="country-region">
          <w:r>
            <w:rPr>
              <w:rFonts w:cs="Arial"/>
              <w:b/>
              <w:sz w:val="24"/>
            </w:rPr>
            <w:t>Switzerland</w:t>
          </w:r>
        </w:smartTag>
      </w:smartTag>
    </w:p>
    <w:p w:rsidR="002877DD" w:rsidRPr="001629A1" w:rsidRDefault="002877DD" w:rsidP="00B91015">
      <w:pPr>
        <w:tabs>
          <w:tab w:val="center" w:pos="4818"/>
        </w:tabs>
        <w:spacing w:before="120" w:after="120"/>
        <w:jc w:val="center"/>
        <w:rPr>
          <w:rFonts w:cs="Arial"/>
          <w:b/>
          <w:sz w:val="24"/>
        </w:rPr>
      </w:pPr>
      <w:r w:rsidRPr="001629A1">
        <w:rPr>
          <w:rFonts w:cs="Arial"/>
          <w:b/>
          <w:sz w:val="24"/>
        </w:rPr>
        <w:t>1</w:t>
      </w:r>
      <w:r>
        <w:rPr>
          <w:rFonts w:cs="Arial"/>
          <w:b/>
          <w:sz w:val="24"/>
        </w:rPr>
        <w:t>7 – 21 June 2013</w:t>
      </w:r>
    </w:p>
    <w:p w:rsidR="002877DD" w:rsidRPr="00356D44" w:rsidRDefault="002877DD" w:rsidP="00786C3C">
      <w:pPr>
        <w:rPr>
          <w:rFonts w:cs="Arial"/>
        </w:rPr>
      </w:pPr>
    </w:p>
    <w:p w:rsidR="002877DD" w:rsidRPr="00356D44" w:rsidRDefault="002877DD" w:rsidP="00786C3C">
      <w:pPr>
        <w:rPr>
          <w:rFonts w:cs="Arial"/>
        </w:rPr>
      </w:pPr>
    </w:p>
    <w:p w:rsidR="002877DD" w:rsidRPr="00356D44" w:rsidRDefault="002877DD" w:rsidP="00786C3C">
      <w:pPr>
        <w:rPr>
          <w:rFonts w:cs="Arial"/>
        </w:rPr>
      </w:pPr>
    </w:p>
    <w:p w:rsidR="002877DD" w:rsidRPr="00356D44" w:rsidRDefault="002877DD" w:rsidP="00786C3C">
      <w:pPr>
        <w:rPr>
          <w:rFonts w:cs="Arial"/>
        </w:rPr>
      </w:pPr>
    </w:p>
    <w:p w:rsidR="002877DD" w:rsidRPr="00356D44" w:rsidRDefault="002877DD" w:rsidP="00786C3C">
      <w:pPr>
        <w:rPr>
          <w:rFonts w:cs="Arial"/>
        </w:rPr>
      </w:pPr>
    </w:p>
    <w:p w:rsidR="002877DD" w:rsidRPr="00356D44" w:rsidRDefault="002877DD" w:rsidP="00786C3C">
      <w:pPr>
        <w:rPr>
          <w:rFonts w:cs="Arial"/>
        </w:rPr>
      </w:pPr>
    </w:p>
    <w:p w:rsidR="002877DD" w:rsidRPr="00356D44" w:rsidRDefault="002877DD" w:rsidP="00786C3C">
      <w:pPr>
        <w:rPr>
          <w:rFonts w:cs="Arial"/>
        </w:rPr>
      </w:pPr>
    </w:p>
    <w:p w:rsidR="002877DD" w:rsidRPr="00356D44" w:rsidRDefault="002877DD" w:rsidP="00786C3C">
      <w:pPr>
        <w:rPr>
          <w:rFonts w:cs="Arial"/>
        </w:rPr>
      </w:pPr>
    </w:p>
    <w:p w:rsidR="002877DD" w:rsidRPr="00356D44" w:rsidRDefault="002877DD" w:rsidP="00786C3C">
      <w:pPr>
        <w:rPr>
          <w:rFonts w:cs="Arial"/>
        </w:rPr>
      </w:pPr>
    </w:p>
    <w:p w:rsidR="002877DD" w:rsidRPr="001629A1" w:rsidRDefault="002877DD" w:rsidP="00B91015">
      <w:pPr>
        <w:tabs>
          <w:tab w:val="center" w:pos="4818"/>
        </w:tabs>
        <w:spacing w:before="120" w:after="120"/>
        <w:jc w:val="center"/>
        <w:rPr>
          <w:rFonts w:cs="Arial"/>
          <w:b/>
          <w:sz w:val="38"/>
        </w:rPr>
      </w:pPr>
      <w:r w:rsidRPr="008B5724">
        <w:rPr>
          <w:rFonts w:cs="Arial"/>
          <w:b/>
          <w:sz w:val="38"/>
        </w:rPr>
        <w:t>FINAL REPORT</w:t>
      </w:r>
    </w:p>
    <w:p w:rsidR="002877DD" w:rsidRPr="00356D44" w:rsidRDefault="002877DD" w:rsidP="00786C3C">
      <w:pPr>
        <w:rPr>
          <w:rFonts w:cs="Arial"/>
        </w:rPr>
      </w:pPr>
    </w:p>
    <w:p w:rsidR="002877DD" w:rsidRPr="001629A1" w:rsidRDefault="002877DD" w:rsidP="00B91015">
      <w:pPr>
        <w:spacing w:before="120" w:after="120"/>
        <w:jc w:val="center"/>
        <w:rPr>
          <w:rFonts w:cs="Arial"/>
        </w:rPr>
      </w:pPr>
      <w:r w:rsidRPr="001629A1">
        <w:rPr>
          <w:rFonts w:cs="Arial"/>
        </w:rPr>
        <w:object w:dxaOrig="1402" w:dyaOrig="1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0.5pt" o:ole="" fillcolor="window">
            <v:imagedata r:id="rId7" o:title="" croptop="-2149f" cropbottom="-2149f" cropleft="14818f" cropright="20194f"/>
          </v:shape>
          <o:OLEObject Type="Embed" ProgID="Word.Picture.8" ShapeID="_x0000_i1025" DrawAspect="Content" ObjectID="_1436626744" r:id="rId8"/>
        </w:object>
      </w:r>
    </w:p>
    <w:p w:rsidR="002877DD" w:rsidRPr="001629A1" w:rsidRDefault="002877DD" w:rsidP="00B91015">
      <w:pPr>
        <w:tabs>
          <w:tab w:val="center" w:pos="4513"/>
        </w:tabs>
        <w:suppressAutoHyphens/>
        <w:snapToGrid w:val="0"/>
        <w:spacing w:before="120" w:after="120"/>
        <w:jc w:val="center"/>
        <w:rPr>
          <w:rFonts w:cs="Arial"/>
          <w:b/>
        </w:rPr>
        <w:sectPr w:rsidR="002877DD" w:rsidRPr="001629A1" w:rsidSect="00786C3C">
          <w:headerReference w:type="default" r:id="rId9"/>
          <w:pgSz w:w="11906" w:h="16838" w:code="9"/>
          <w:pgMar w:top="1418" w:right="1418" w:bottom="1134" w:left="1418" w:header="720" w:footer="720" w:gutter="0"/>
          <w:pgNumType w:fmt="lowerRoman" w:start="1"/>
          <w:cols w:space="720"/>
          <w:noEndnote/>
          <w:titlePg/>
        </w:sectPr>
      </w:pPr>
    </w:p>
    <w:p w:rsidR="002877DD" w:rsidRPr="00786C3C" w:rsidRDefault="002877DD" w:rsidP="00B91015">
      <w:pPr>
        <w:tabs>
          <w:tab w:val="center" w:pos="4513"/>
        </w:tabs>
        <w:suppressAutoHyphens/>
        <w:snapToGrid w:val="0"/>
        <w:spacing w:before="120" w:after="120"/>
        <w:jc w:val="center"/>
        <w:rPr>
          <w:rFonts w:cs="Arial"/>
          <w:b/>
        </w:rPr>
      </w:pPr>
      <w:r w:rsidRPr="00786C3C">
        <w:rPr>
          <w:rFonts w:cs="Arial"/>
          <w:b/>
        </w:rPr>
        <w:t>CONTENTS</w:t>
      </w:r>
    </w:p>
    <w:p w:rsidR="002877DD" w:rsidRPr="00786C3C" w:rsidRDefault="002877DD" w:rsidP="00B91015">
      <w:pPr>
        <w:tabs>
          <w:tab w:val="left" w:pos="-720"/>
        </w:tabs>
        <w:suppressAutoHyphens/>
        <w:snapToGrid w:val="0"/>
        <w:spacing w:before="120" w:after="120"/>
        <w:jc w:val="both"/>
        <w:rPr>
          <w:rFonts w:cs="Arial"/>
        </w:rPr>
      </w:pPr>
    </w:p>
    <w:tbl>
      <w:tblPr>
        <w:tblW w:w="0" w:type="auto"/>
        <w:jc w:val="center"/>
        <w:tblInd w:w="-970" w:type="dxa"/>
        <w:tblLayout w:type="fixed"/>
        <w:tblLook w:val="0000"/>
      </w:tblPr>
      <w:tblGrid>
        <w:gridCol w:w="1508"/>
        <w:gridCol w:w="5940"/>
        <w:gridCol w:w="1337"/>
      </w:tblGrid>
      <w:tr w:rsidR="002877DD" w:rsidRPr="008017B8">
        <w:trPr>
          <w:jc w:val="center"/>
        </w:trPr>
        <w:tc>
          <w:tcPr>
            <w:tcW w:w="7448" w:type="dxa"/>
            <w:gridSpan w:val="2"/>
          </w:tcPr>
          <w:p w:rsidR="002877DD" w:rsidRPr="008017B8" w:rsidRDefault="002877DD" w:rsidP="00B91015">
            <w:pPr>
              <w:suppressAutoHyphens/>
              <w:snapToGrid w:val="0"/>
              <w:spacing w:before="120" w:after="120"/>
              <w:jc w:val="both"/>
              <w:rPr>
                <w:rFonts w:eastAsia="Times New Roman" w:cs="Arial"/>
                <w:lang w:eastAsia="en-US"/>
              </w:rPr>
            </w:pPr>
          </w:p>
        </w:tc>
        <w:tc>
          <w:tcPr>
            <w:tcW w:w="1337" w:type="dxa"/>
          </w:tcPr>
          <w:p w:rsidR="002877DD" w:rsidRPr="008017B8" w:rsidRDefault="002877DD" w:rsidP="00B91015">
            <w:pPr>
              <w:suppressAutoHyphens/>
              <w:snapToGrid w:val="0"/>
              <w:spacing w:before="120" w:after="120"/>
              <w:jc w:val="center"/>
              <w:rPr>
                <w:rFonts w:eastAsia="Times New Roman" w:cs="Arial"/>
                <w:u w:val="single"/>
                <w:lang w:eastAsia="en-US"/>
              </w:rPr>
            </w:pPr>
            <w:r w:rsidRPr="008017B8">
              <w:rPr>
                <w:rFonts w:cs="Arial"/>
                <w:u w:val="single"/>
              </w:rPr>
              <w:t>Pages</w:t>
            </w:r>
          </w:p>
        </w:tc>
      </w:tr>
      <w:tr w:rsidR="002877DD" w:rsidRPr="00425CCE">
        <w:trPr>
          <w:jc w:val="center"/>
        </w:trPr>
        <w:tc>
          <w:tcPr>
            <w:tcW w:w="7448" w:type="dxa"/>
            <w:gridSpan w:val="2"/>
          </w:tcPr>
          <w:p w:rsidR="002877DD" w:rsidRPr="008017B8" w:rsidRDefault="002877DD" w:rsidP="00B91015">
            <w:pPr>
              <w:suppressAutoHyphens/>
              <w:snapToGrid w:val="0"/>
              <w:spacing w:before="120" w:after="120"/>
              <w:jc w:val="both"/>
              <w:rPr>
                <w:rFonts w:eastAsia="Times New Roman" w:cs="Arial"/>
                <w:lang w:eastAsia="en-US"/>
              </w:rPr>
            </w:pPr>
            <w:hyperlink w:anchor="ExecSum" w:history="1">
              <w:r w:rsidRPr="008017B8">
                <w:rPr>
                  <w:rStyle w:val="Hyperlink"/>
                  <w:rFonts w:cs="Arial"/>
                </w:rPr>
                <w:t>Executive Summary</w:t>
              </w:r>
            </w:hyperlink>
          </w:p>
        </w:tc>
        <w:tc>
          <w:tcPr>
            <w:tcW w:w="1337" w:type="dxa"/>
          </w:tcPr>
          <w:p w:rsidR="002877DD" w:rsidRPr="008B5724" w:rsidRDefault="002877DD" w:rsidP="00B91015">
            <w:pPr>
              <w:suppressAutoHyphens/>
              <w:snapToGrid w:val="0"/>
              <w:spacing w:before="120" w:after="120"/>
              <w:jc w:val="center"/>
              <w:rPr>
                <w:rFonts w:cs="Arial"/>
                <w:u w:val="single"/>
              </w:rPr>
            </w:pPr>
            <w:r w:rsidRPr="008B5724">
              <w:rPr>
                <w:rFonts w:eastAsia="Times New Roman" w:cs="Arial"/>
                <w:lang w:eastAsia="en-US"/>
              </w:rPr>
              <w:t>p. ii</w:t>
            </w:r>
          </w:p>
        </w:tc>
      </w:tr>
      <w:tr w:rsidR="002877DD" w:rsidRPr="00425CCE">
        <w:trPr>
          <w:jc w:val="center"/>
        </w:trPr>
        <w:tc>
          <w:tcPr>
            <w:tcW w:w="7448" w:type="dxa"/>
            <w:gridSpan w:val="2"/>
          </w:tcPr>
          <w:p w:rsidR="002877DD" w:rsidRPr="008017B8" w:rsidRDefault="002877DD" w:rsidP="00B91015">
            <w:pPr>
              <w:suppressAutoHyphens/>
              <w:snapToGrid w:val="0"/>
              <w:spacing w:before="120" w:after="120"/>
              <w:jc w:val="both"/>
              <w:rPr>
                <w:rFonts w:eastAsia="Times New Roman" w:cs="Arial"/>
                <w:lang w:eastAsia="en-US"/>
              </w:rPr>
            </w:pPr>
            <w:hyperlink w:anchor="Agenda" w:history="1">
              <w:r w:rsidRPr="008017B8">
                <w:rPr>
                  <w:rStyle w:val="Hyperlink"/>
                  <w:rFonts w:cs="Arial"/>
                </w:rPr>
                <w:t>Agenda</w:t>
              </w:r>
            </w:hyperlink>
          </w:p>
        </w:tc>
        <w:tc>
          <w:tcPr>
            <w:tcW w:w="1337" w:type="dxa"/>
          </w:tcPr>
          <w:p w:rsidR="002877DD" w:rsidRPr="008B5724" w:rsidRDefault="002877DD" w:rsidP="00972ED0">
            <w:pPr>
              <w:tabs>
                <w:tab w:val="left" w:pos="851"/>
              </w:tabs>
              <w:suppressAutoHyphens/>
              <w:snapToGrid w:val="0"/>
              <w:spacing w:before="120" w:after="120"/>
              <w:jc w:val="center"/>
              <w:rPr>
                <w:rFonts w:eastAsia="Times New Roman" w:cs="Arial"/>
                <w:lang w:eastAsia="en-US"/>
              </w:rPr>
            </w:pPr>
            <w:r w:rsidRPr="008B5724">
              <w:rPr>
                <w:rFonts w:eastAsia="Times New Roman" w:cs="Arial"/>
                <w:lang w:eastAsia="en-US"/>
              </w:rPr>
              <w:t>p.iii</w:t>
            </w:r>
          </w:p>
        </w:tc>
      </w:tr>
      <w:tr w:rsidR="002877DD" w:rsidRPr="00425CCE">
        <w:trPr>
          <w:jc w:val="center"/>
        </w:trPr>
        <w:tc>
          <w:tcPr>
            <w:tcW w:w="7448" w:type="dxa"/>
            <w:gridSpan w:val="2"/>
          </w:tcPr>
          <w:p w:rsidR="002877DD" w:rsidRPr="008017B8" w:rsidRDefault="002877DD" w:rsidP="00B91015">
            <w:pPr>
              <w:suppressAutoHyphens/>
              <w:snapToGrid w:val="0"/>
              <w:spacing w:before="120" w:after="120"/>
              <w:jc w:val="both"/>
              <w:rPr>
                <w:rFonts w:eastAsia="Times New Roman" w:cs="Arial"/>
                <w:lang w:eastAsia="en-US"/>
              </w:rPr>
            </w:pPr>
            <w:hyperlink w:anchor="GenSum" w:history="1">
              <w:r w:rsidRPr="00A071EC">
                <w:rPr>
                  <w:rStyle w:val="Hyperlink"/>
                  <w:rFonts w:cs="Arial"/>
                </w:rPr>
                <w:t>General Summary of the Meeting</w:t>
              </w:r>
            </w:hyperlink>
          </w:p>
        </w:tc>
        <w:tc>
          <w:tcPr>
            <w:tcW w:w="1337" w:type="dxa"/>
          </w:tcPr>
          <w:p w:rsidR="002877DD" w:rsidRPr="008B5724" w:rsidRDefault="002877DD" w:rsidP="00B91015">
            <w:pPr>
              <w:suppressAutoHyphens/>
              <w:snapToGrid w:val="0"/>
              <w:spacing w:before="120" w:after="120"/>
              <w:jc w:val="center"/>
              <w:rPr>
                <w:rFonts w:eastAsia="Times New Roman" w:cs="Arial"/>
                <w:lang w:eastAsia="en-US"/>
              </w:rPr>
            </w:pPr>
            <w:r w:rsidRPr="008B5724">
              <w:rPr>
                <w:rFonts w:eastAsia="Times New Roman" w:cs="Arial"/>
                <w:lang w:eastAsia="en-US"/>
              </w:rPr>
              <w:t xml:space="preserve">p. 1 </w:t>
            </w:r>
            <w:r>
              <w:rPr>
                <w:rFonts w:eastAsia="Times New Roman" w:cs="Arial"/>
                <w:lang w:eastAsia="en-US"/>
              </w:rPr>
              <w:t>–</w:t>
            </w:r>
            <w:r w:rsidRPr="008B5724">
              <w:rPr>
                <w:rFonts w:eastAsia="Times New Roman" w:cs="Arial"/>
                <w:lang w:eastAsia="en-US"/>
              </w:rPr>
              <w:t xml:space="preserve"> p. 13</w:t>
            </w:r>
          </w:p>
        </w:tc>
      </w:tr>
      <w:tr w:rsidR="002877DD" w:rsidRPr="008017B8">
        <w:trPr>
          <w:jc w:val="center"/>
        </w:trPr>
        <w:tc>
          <w:tcPr>
            <w:tcW w:w="7448" w:type="dxa"/>
            <w:gridSpan w:val="2"/>
          </w:tcPr>
          <w:p w:rsidR="002877DD" w:rsidRPr="008017B8" w:rsidRDefault="002877DD" w:rsidP="00B91015">
            <w:pPr>
              <w:suppressAutoHyphens/>
              <w:snapToGrid w:val="0"/>
              <w:spacing w:before="120" w:after="120"/>
              <w:jc w:val="both"/>
              <w:rPr>
                <w:rFonts w:eastAsia="Times New Roman" w:cs="Arial"/>
                <w:b/>
                <w:lang w:eastAsia="en-US"/>
              </w:rPr>
            </w:pPr>
            <w:r w:rsidRPr="008017B8">
              <w:rPr>
                <w:rFonts w:cs="Arial"/>
                <w:b/>
                <w:bCs w:val="0"/>
              </w:rPr>
              <w:t>Annexes:</w:t>
            </w:r>
          </w:p>
        </w:tc>
        <w:tc>
          <w:tcPr>
            <w:tcW w:w="1337" w:type="dxa"/>
          </w:tcPr>
          <w:p w:rsidR="002877DD" w:rsidRPr="002C206D" w:rsidRDefault="002877DD" w:rsidP="00B91015">
            <w:pPr>
              <w:keepNext/>
              <w:suppressAutoHyphens/>
              <w:snapToGrid w:val="0"/>
              <w:spacing w:before="120" w:after="120"/>
              <w:jc w:val="center"/>
              <w:outlineLvl w:val="2"/>
              <w:rPr>
                <w:rFonts w:eastAsia="Times New Roman" w:cs="Arial"/>
                <w:color w:val="FF0000"/>
                <w:lang w:eastAsia="en-US"/>
              </w:rPr>
            </w:pPr>
          </w:p>
        </w:tc>
      </w:tr>
      <w:tr w:rsidR="002877DD" w:rsidRPr="008017B8">
        <w:trPr>
          <w:jc w:val="center"/>
        </w:trPr>
        <w:tc>
          <w:tcPr>
            <w:tcW w:w="1508" w:type="dxa"/>
          </w:tcPr>
          <w:p w:rsidR="002877DD" w:rsidRPr="006A6313" w:rsidRDefault="002877DD" w:rsidP="00B91015">
            <w:pPr>
              <w:tabs>
                <w:tab w:val="left" w:pos="427"/>
              </w:tabs>
              <w:suppressAutoHyphens/>
              <w:snapToGrid w:val="0"/>
              <w:spacing w:before="120" w:after="120"/>
              <w:jc w:val="both"/>
              <w:rPr>
                <w:rFonts w:cs="Arial"/>
              </w:rPr>
            </w:pPr>
            <w:r w:rsidRPr="006A6313">
              <w:rPr>
                <w:rFonts w:cs="Arial"/>
              </w:rPr>
              <w:t xml:space="preserve">Annex I </w:t>
            </w:r>
          </w:p>
        </w:tc>
        <w:tc>
          <w:tcPr>
            <w:tcW w:w="5940" w:type="dxa"/>
          </w:tcPr>
          <w:p w:rsidR="002877DD" w:rsidRPr="006A6313" w:rsidRDefault="002877DD" w:rsidP="00B91015">
            <w:pPr>
              <w:tabs>
                <w:tab w:val="left" w:pos="427"/>
              </w:tabs>
              <w:suppressAutoHyphens/>
              <w:snapToGrid w:val="0"/>
              <w:spacing w:before="120" w:after="120"/>
              <w:jc w:val="both"/>
              <w:rPr>
                <w:rFonts w:cs="Arial"/>
              </w:rPr>
            </w:pPr>
            <w:hyperlink w:anchor="_ANNEX_I" w:history="1">
              <w:r w:rsidRPr="006A6313">
                <w:rPr>
                  <w:rStyle w:val="Hyperlink"/>
                  <w:rFonts w:cs="Arial"/>
                </w:rPr>
                <w:t>List of Participants</w:t>
              </w:r>
            </w:hyperlink>
          </w:p>
        </w:tc>
        <w:tc>
          <w:tcPr>
            <w:tcW w:w="1337" w:type="dxa"/>
          </w:tcPr>
          <w:p w:rsidR="002877DD" w:rsidRPr="002C206D" w:rsidRDefault="002877DD" w:rsidP="00B91015">
            <w:pPr>
              <w:suppressAutoHyphens/>
              <w:snapToGrid w:val="0"/>
              <w:spacing w:before="120" w:after="120"/>
              <w:jc w:val="center"/>
              <w:rPr>
                <w:rFonts w:eastAsia="Times New Roman" w:cs="Arial"/>
                <w:lang w:eastAsia="en-US"/>
              </w:rPr>
            </w:pPr>
            <w:r>
              <w:rPr>
                <w:rFonts w:eastAsia="Times New Roman" w:cs="Arial"/>
                <w:lang w:eastAsia="en-US"/>
              </w:rPr>
              <w:t>p. 1 – p. 6</w:t>
            </w:r>
          </w:p>
        </w:tc>
      </w:tr>
      <w:tr w:rsidR="002877DD" w:rsidRPr="00425CCE">
        <w:trPr>
          <w:jc w:val="center"/>
        </w:trPr>
        <w:tc>
          <w:tcPr>
            <w:tcW w:w="1508" w:type="dxa"/>
          </w:tcPr>
          <w:p w:rsidR="002877DD" w:rsidRPr="006A6313" w:rsidRDefault="002877DD" w:rsidP="00B91015">
            <w:pPr>
              <w:tabs>
                <w:tab w:val="left" w:pos="427"/>
              </w:tabs>
              <w:suppressAutoHyphens/>
              <w:snapToGrid w:val="0"/>
              <w:spacing w:before="120" w:after="120"/>
              <w:jc w:val="both"/>
              <w:rPr>
                <w:rFonts w:cs="Arial"/>
              </w:rPr>
            </w:pPr>
            <w:r w:rsidRPr="006A6313">
              <w:rPr>
                <w:rFonts w:cs="Arial"/>
              </w:rPr>
              <w:t>Annex II</w:t>
            </w:r>
          </w:p>
        </w:tc>
        <w:tc>
          <w:tcPr>
            <w:tcW w:w="5940" w:type="dxa"/>
          </w:tcPr>
          <w:p w:rsidR="002877DD" w:rsidRPr="006A6313" w:rsidRDefault="002877DD" w:rsidP="002662E9">
            <w:pPr>
              <w:tabs>
                <w:tab w:val="left" w:pos="427"/>
              </w:tabs>
              <w:suppressAutoHyphens/>
              <w:snapToGrid w:val="0"/>
              <w:spacing w:before="120" w:after="120"/>
              <w:jc w:val="both"/>
              <w:rPr>
                <w:rFonts w:cs="Arial"/>
              </w:rPr>
            </w:pPr>
            <w:hyperlink w:anchor="Annex2_Chairrep" w:history="1">
              <w:r w:rsidRPr="00A071EC">
                <w:rPr>
                  <w:rStyle w:val="Hyperlink"/>
                  <w:rFonts w:cs="Arial"/>
                </w:rPr>
                <w:t>Report</w:t>
              </w:r>
              <w:r w:rsidRPr="00A071EC">
                <w:rPr>
                  <w:rStyle w:val="Hyperlink"/>
                </w:rPr>
                <w:t xml:space="preserve"> of the Chair</w:t>
              </w:r>
            </w:hyperlink>
          </w:p>
        </w:tc>
        <w:tc>
          <w:tcPr>
            <w:tcW w:w="1337" w:type="dxa"/>
          </w:tcPr>
          <w:p w:rsidR="002877DD" w:rsidRPr="002C206D" w:rsidRDefault="002877DD" w:rsidP="00B91015">
            <w:pPr>
              <w:suppressAutoHyphens/>
              <w:snapToGrid w:val="0"/>
              <w:spacing w:before="120" w:after="120"/>
              <w:jc w:val="center"/>
              <w:rPr>
                <w:rFonts w:eastAsia="Times New Roman" w:cs="Arial"/>
                <w:lang w:eastAsia="en-US"/>
              </w:rPr>
            </w:pPr>
            <w:r>
              <w:rPr>
                <w:rFonts w:eastAsia="Times New Roman" w:cs="Arial"/>
                <w:lang w:eastAsia="en-US"/>
              </w:rPr>
              <w:t>p. 1 – p. 4</w:t>
            </w:r>
          </w:p>
        </w:tc>
      </w:tr>
      <w:tr w:rsidR="002877DD" w:rsidRPr="00425CCE">
        <w:trPr>
          <w:jc w:val="center"/>
        </w:trPr>
        <w:tc>
          <w:tcPr>
            <w:tcW w:w="1508" w:type="dxa"/>
          </w:tcPr>
          <w:p w:rsidR="002877DD" w:rsidRPr="003E0B0A" w:rsidRDefault="002877DD" w:rsidP="000A3522">
            <w:pPr>
              <w:tabs>
                <w:tab w:val="left" w:pos="427"/>
              </w:tabs>
              <w:suppressAutoHyphens/>
              <w:snapToGrid w:val="0"/>
              <w:spacing w:before="120" w:after="120"/>
              <w:jc w:val="both"/>
              <w:rPr>
                <w:rFonts w:cs="Arial"/>
              </w:rPr>
            </w:pPr>
            <w:r w:rsidRPr="003E0B0A">
              <w:rPr>
                <w:rFonts w:cs="Arial"/>
              </w:rPr>
              <w:t>Annex III</w:t>
            </w:r>
          </w:p>
        </w:tc>
        <w:tc>
          <w:tcPr>
            <w:tcW w:w="5940" w:type="dxa"/>
          </w:tcPr>
          <w:p w:rsidR="002877DD" w:rsidRPr="003E0B0A" w:rsidRDefault="002877DD" w:rsidP="002662E9">
            <w:pPr>
              <w:tabs>
                <w:tab w:val="left" w:pos="427"/>
              </w:tabs>
              <w:suppressAutoHyphens/>
              <w:snapToGrid w:val="0"/>
              <w:spacing w:before="120" w:after="120"/>
              <w:jc w:val="both"/>
              <w:rPr>
                <w:rFonts w:cs="Arial"/>
              </w:rPr>
            </w:pPr>
            <w:hyperlink w:anchor="Annex3_SiteReports" w:history="1">
              <w:r w:rsidRPr="00A071EC">
                <w:rPr>
                  <w:rStyle w:val="Hyperlink"/>
                  <w:rFonts w:cs="Arial"/>
                </w:rPr>
                <w:t>Summary of site reports presented at the meeting</w:t>
              </w:r>
            </w:hyperlink>
          </w:p>
        </w:tc>
        <w:tc>
          <w:tcPr>
            <w:tcW w:w="1337" w:type="dxa"/>
          </w:tcPr>
          <w:p w:rsidR="002877DD" w:rsidRPr="008B5724" w:rsidRDefault="002877DD" w:rsidP="00B91015">
            <w:pPr>
              <w:suppressAutoHyphens/>
              <w:snapToGrid w:val="0"/>
              <w:spacing w:before="120" w:after="120"/>
              <w:jc w:val="center"/>
              <w:rPr>
                <w:rFonts w:eastAsia="Times New Roman" w:cs="Arial"/>
                <w:lang w:eastAsia="en-US"/>
              </w:rPr>
            </w:pPr>
            <w:r w:rsidRPr="008B5724">
              <w:rPr>
                <w:rFonts w:eastAsia="Times New Roman" w:cs="Arial"/>
                <w:lang w:eastAsia="en-US"/>
              </w:rPr>
              <w:t xml:space="preserve">p. 1 </w:t>
            </w:r>
            <w:r>
              <w:rPr>
                <w:rFonts w:eastAsia="Times New Roman" w:cs="Arial"/>
                <w:lang w:eastAsia="en-US"/>
              </w:rPr>
              <w:t>–</w:t>
            </w:r>
            <w:r w:rsidRPr="008B5724">
              <w:rPr>
                <w:rFonts w:eastAsia="Times New Roman" w:cs="Arial"/>
                <w:lang w:eastAsia="en-US"/>
              </w:rPr>
              <w:t xml:space="preserve"> p. 6</w:t>
            </w:r>
          </w:p>
        </w:tc>
      </w:tr>
      <w:tr w:rsidR="002877DD" w:rsidRPr="00425CCE">
        <w:trPr>
          <w:jc w:val="center"/>
        </w:trPr>
        <w:tc>
          <w:tcPr>
            <w:tcW w:w="1508" w:type="dxa"/>
          </w:tcPr>
          <w:p w:rsidR="002877DD" w:rsidRPr="003E0B0A" w:rsidRDefault="002877DD" w:rsidP="000A3522">
            <w:pPr>
              <w:tabs>
                <w:tab w:val="left" w:pos="427"/>
              </w:tabs>
              <w:suppressAutoHyphens/>
              <w:snapToGrid w:val="0"/>
              <w:spacing w:before="120" w:after="120"/>
              <w:jc w:val="both"/>
              <w:rPr>
                <w:rFonts w:cs="Arial"/>
              </w:rPr>
            </w:pPr>
            <w:r w:rsidRPr="003E0B0A">
              <w:rPr>
                <w:rFonts w:cs="Arial"/>
              </w:rPr>
              <w:t>Annex IV</w:t>
            </w:r>
          </w:p>
        </w:tc>
        <w:tc>
          <w:tcPr>
            <w:tcW w:w="5940" w:type="dxa"/>
          </w:tcPr>
          <w:p w:rsidR="002877DD" w:rsidRDefault="002877DD" w:rsidP="002662E9">
            <w:pPr>
              <w:tabs>
                <w:tab w:val="left" w:pos="427"/>
              </w:tabs>
              <w:suppressAutoHyphens/>
              <w:snapToGrid w:val="0"/>
              <w:spacing w:before="120" w:after="120"/>
              <w:jc w:val="both"/>
              <w:rPr>
                <w:rFonts w:cs="Arial"/>
              </w:rPr>
            </w:pPr>
            <w:hyperlink w:anchor="Annex4_DAT" w:history="1">
              <w:r w:rsidRPr="00A071EC">
                <w:rPr>
                  <w:rStyle w:val="Hyperlink"/>
                  <w:rFonts w:cs="Arial"/>
                </w:rPr>
                <w:t>Report of Data Analysis Breakout Group</w:t>
              </w:r>
            </w:hyperlink>
          </w:p>
        </w:tc>
        <w:tc>
          <w:tcPr>
            <w:tcW w:w="1337" w:type="dxa"/>
          </w:tcPr>
          <w:p w:rsidR="002877DD" w:rsidRPr="002C206D" w:rsidRDefault="002877DD" w:rsidP="00B91015">
            <w:pPr>
              <w:suppressAutoHyphens/>
              <w:snapToGrid w:val="0"/>
              <w:spacing w:before="120" w:after="120"/>
              <w:jc w:val="center"/>
              <w:rPr>
                <w:rFonts w:eastAsia="Times New Roman" w:cs="Arial"/>
                <w:lang w:eastAsia="en-US"/>
              </w:rPr>
            </w:pPr>
            <w:r>
              <w:rPr>
                <w:rFonts w:eastAsia="Times New Roman" w:cs="Arial"/>
                <w:lang w:eastAsia="en-US"/>
              </w:rPr>
              <w:t>p. 1 – p. 5</w:t>
            </w:r>
          </w:p>
        </w:tc>
      </w:tr>
      <w:tr w:rsidR="002877DD" w:rsidRPr="00425CCE">
        <w:trPr>
          <w:jc w:val="center"/>
        </w:trPr>
        <w:tc>
          <w:tcPr>
            <w:tcW w:w="1508" w:type="dxa"/>
          </w:tcPr>
          <w:p w:rsidR="002877DD" w:rsidRPr="003E0B0A" w:rsidRDefault="002877DD" w:rsidP="000A3522">
            <w:pPr>
              <w:tabs>
                <w:tab w:val="left" w:pos="427"/>
              </w:tabs>
              <w:suppressAutoHyphens/>
              <w:snapToGrid w:val="0"/>
              <w:spacing w:before="120" w:after="120"/>
              <w:jc w:val="both"/>
              <w:rPr>
                <w:rFonts w:cs="Arial"/>
              </w:rPr>
            </w:pPr>
            <w:r w:rsidRPr="003E0B0A">
              <w:rPr>
                <w:rFonts w:cs="Arial"/>
              </w:rPr>
              <w:t>Annex V</w:t>
            </w:r>
          </w:p>
        </w:tc>
        <w:tc>
          <w:tcPr>
            <w:tcW w:w="5940" w:type="dxa"/>
          </w:tcPr>
          <w:p w:rsidR="002877DD" w:rsidRPr="004370A0" w:rsidRDefault="002877DD" w:rsidP="002662E9">
            <w:pPr>
              <w:tabs>
                <w:tab w:val="left" w:pos="427"/>
              </w:tabs>
              <w:suppressAutoHyphens/>
              <w:snapToGrid w:val="0"/>
              <w:spacing w:before="120" w:after="120"/>
              <w:jc w:val="both"/>
              <w:rPr>
                <w:rFonts w:cs="Arial"/>
              </w:rPr>
            </w:pPr>
            <w:hyperlink w:anchor="Annex5_R3" w:history="1">
              <w:r w:rsidRPr="00A071EC">
                <w:rPr>
                  <w:rStyle w:val="Hyperlink"/>
                  <w:rFonts w:cs="Arial"/>
                </w:rPr>
                <w:t>Proposal for a Methodology to Use an Unshielded and Alter Shielded Snowgauge as a reference (R3) for SPICE</w:t>
              </w:r>
            </w:hyperlink>
          </w:p>
        </w:tc>
        <w:tc>
          <w:tcPr>
            <w:tcW w:w="1337" w:type="dxa"/>
          </w:tcPr>
          <w:p w:rsidR="002877DD" w:rsidRPr="002C206D" w:rsidRDefault="002877DD" w:rsidP="00B91015">
            <w:pPr>
              <w:suppressAutoHyphens/>
              <w:snapToGrid w:val="0"/>
              <w:spacing w:before="120" w:after="120"/>
              <w:jc w:val="center"/>
              <w:rPr>
                <w:rFonts w:eastAsia="Times New Roman" w:cs="Arial"/>
                <w:lang w:eastAsia="en-US"/>
              </w:rPr>
            </w:pPr>
            <w:r>
              <w:rPr>
                <w:rFonts w:eastAsia="Times New Roman" w:cs="Arial"/>
                <w:lang w:eastAsia="en-US"/>
              </w:rPr>
              <w:t>p. 1 – p. 2</w:t>
            </w:r>
          </w:p>
        </w:tc>
      </w:tr>
      <w:tr w:rsidR="002877DD" w:rsidRPr="00425CCE">
        <w:trPr>
          <w:jc w:val="center"/>
        </w:trPr>
        <w:tc>
          <w:tcPr>
            <w:tcW w:w="1508" w:type="dxa"/>
          </w:tcPr>
          <w:p w:rsidR="002877DD" w:rsidRPr="003E0B0A" w:rsidRDefault="002877DD" w:rsidP="00B91015">
            <w:pPr>
              <w:tabs>
                <w:tab w:val="left" w:pos="427"/>
              </w:tabs>
              <w:suppressAutoHyphens/>
              <w:snapToGrid w:val="0"/>
              <w:spacing w:before="120" w:after="120"/>
              <w:jc w:val="both"/>
              <w:rPr>
                <w:rFonts w:cs="Arial"/>
              </w:rPr>
            </w:pPr>
            <w:r w:rsidRPr="003E0B0A">
              <w:rPr>
                <w:rFonts w:cs="Arial"/>
              </w:rPr>
              <w:t>Annex VI</w:t>
            </w:r>
          </w:p>
        </w:tc>
        <w:tc>
          <w:tcPr>
            <w:tcW w:w="5940" w:type="dxa"/>
          </w:tcPr>
          <w:p w:rsidR="002877DD" w:rsidRDefault="002877DD" w:rsidP="002662E9">
            <w:pPr>
              <w:tabs>
                <w:tab w:val="left" w:pos="427"/>
              </w:tabs>
              <w:suppressAutoHyphens/>
              <w:snapToGrid w:val="0"/>
              <w:spacing w:before="120" w:after="120"/>
              <w:jc w:val="both"/>
              <w:rPr>
                <w:rFonts w:cs="Arial"/>
              </w:rPr>
            </w:pPr>
            <w:hyperlink w:anchor="Annex6_Sog" w:history="1">
              <w:r w:rsidRPr="00A071EC">
                <w:rPr>
                  <w:rStyle w:val="Hyperlink"/>
                  <w:rFonts w:cs="Arial"/>
                </w:rPr>
                <w:t>Preliminary experiment plan for SPICE snow on the ground intercomparison</w:t>
              </w:r>
            </w:hyperlink>
          </w:p>
        </w:tc>
        <w:tc>
          <w:tcPr>
            <w:tcW w:w="1337" w:type="dxa"/>
          </w:tcPr>
          <w:p w:rsidR="002877DD" w:rsidRPr="008B5724" w:rsidRDefault="002877DD" w:rsidP="00B91015">
            <w:pPr>
              <w:suppressAutoHyphens/>
              <w:snapToGrid w:val="0"/>
              <w:spacing w:before="120" w:after="120"/>
              <w:jc w:val="center"/>
              <w:rPr>
                <w:rFonts w:eastAsia="Times New Roman" w:cs="Arial"/>
                <w:lang w:eastAsia="en-US"/>
              </w:rPr>
            </w:pPr>
            <w:r w:rsidRPr="008B5724">
              <w:rPr>
                <w:rFonts w:eastAsia="Times New Roman" w:cs="Arial"/>
                <w:lang w:eastAsia="en-US"/>
              </w:rPr>
              <w:t xml:space="preserve">p. 1 </w:t>
            </w:r>
            <w:r>
              <w:rPr>
                <w:rFonts w:eastAsia="Times New Roman" w:cs="Arial"/>
                <w:lang w:eastAsia="en-US"/>
              </w:rPr>
              <w:t>–</w:t>
            </w:r>
            <w:r w:rsidRPr="008B5724">
              <w:rPr>
                <w:rFonts w:eastAsia="Times New Roman" w:cs="Arial"/>
                <w:lang w:eastAsia="en-US"/>
              </w:rPr>
              <w:t xml:space="preserve"> p. 6</w:t>
            </w:r>
          </w:p>
        </w:tc>
      </w:tr>
      <w:tr w:rsidR="002877DD" w:rsidRPr="00425CCE">
        <w:trPr>
          <w:jc w:val="center"/>
        </w:trPr>
        <w:tc>
          <w:tcPr>
            <w:tcW w:w="1508" w:type="dxa"/>
          </w:tcPr>
          <w:p w:rsidR="002877DD" w:rsidRPr="003E0B0A" w:rsidRDefault="002877DD" w:rsidP="00B91015">
            <w:pPr>
              <w:tabs>
                <w:tab w:val="left" w:pos="427"/>
              </w:tabs>
              <w:suppressAutoHyphens/>
              <w:snapToGrid w:val="0"/>
              <w:spacing w:before="120" w:after="120"/>
              <w:jc w:val="both"/>
              <w:rPr>
                <w:rFonts w:cs="Arial"/>
              </w:rPr>
            </w:pPr>
            <w:r w:rsidRPr="003E0B0A">
              <w:rPr>
                <w:rFonts w:cs="Arial"/>
              </w:rPr>
              <w:t>Annex VII</w:t>
            </w:r>
          </w:p>
        </w:tc>
        <w:tc>
          <w:tcPr>
            <w:tcW w:w="5940" w:type="dxa"/>
          </w:tcPr>
          <w:p w:rsidR="002877DD" w:rsidRPr="004370A0" w:rsidRDefault="002877DD" w:rsidP="00B91015">
            <w:pPr>
              <w:tabs>
                <w:tab w:val="left" w:pos="427"/>
              </w:tabs>
              <w:suppressAutoHyphens/>
              <w:snapToGrid w:val="0"/>
              <w:spacing w:before="120" w:after="120"/>
              <w:jc w:val="both"/>
              <w:rPr>
                <w:rFonts w:cs="Arial"/>
              </w:rPr>
            </w:pPr>
            <w:hyperlink w:anchor="Annex7_NewProp" w:history="1">
              <w:r w:rsidRPr="00A071EC">
                <w:rPr>
                  <w:rStyle w:val="Hyperlink"/>
                  <w:rFonts w:cs="Arial"/>
                </w:rPr>
                <w:t>Summary of Proposals for Potential Participation in SPICE Received in Reply to the 3</w:t>
              </w:r>
              <w:r w:rsidRPr="00A071EC">
                <w:rPr>
                  <w:rStyle w:val="Hyperlink"/>
                  <w:rFonts w:cs="Arial"/>
                  <w:vertAlign w:val="superscript"/>
                </w:rPr>
                <w:t>rd</w:t>
              </w:r>
              <w:r w:rsidRPr="00A071EC">
                <w:rPr>
                  <w:rStyle w:val="Hyperlink"/>
                  <w:rFonts w:cs="Arial"/>
                </w:rPr>
                <w:t xml:space="preserve"> for Interest of Participation</w:t>
              </w:r>
            </w:hyperlink>
          </w:p>
        </w:tc>
        <w:tc>
          <w:tcPr>
            <w:tcW w:w="1337" w:type="dxa"/>
          </w:tcPr>
          <w:p w:rsidR="002877DD" w:rsidRPr="002C206D" w:rsidRDefault="002877DD" w:rsidP="00B91015">
            <w:pPr>
              <w:suppressAutoHyphens/>
              <w:snapToGrid w:val="0"/>
              <w:spacing w:before="120" w:after="120"/>
              <w:jc w:val="center"/>
              <w:rPr>
                <w:rFonts w:eastAsia="Times New Roman" w:cs="Arial"/>
                <w:lang w:eastAsia="en-US"/>
              </w:rPr>
            </w:pPr>
            <w:r>
              <w:rPr>
                <w:rFonts w:eastAsia="Times New Roman" w:cs="Arial"/>
                <w:lang w:eastAsia="en-US"/>
              </w:rPr>
              <w:t>p. 1 – p. 3</w:t>
            </w:r>
          </w:p>
        </w:tc>
      </w:tr>
      <w:tr w:rsidR="002877DD" w:rsidRPr="0069467B">
        <w:trPr>
          <w:jc w:val="center"/>
        </w:trPr>
        <w:tc>
          <w:tcPr>
            <w:tcW w:w="1508" w:type="dxa"/>
          </w:tcPr>
          <w:p w:rsidR="002877DD" w:rsidRPr="003E0B0A" w:rsidRDefault="002877DD" w:rsidP="00B91015">
            <w:pPr>
              <w:tabs>
                <w:tab w:val="left" w:pos="427"/>
              </w:tabs>
              <w:suppressAutoHyphens/>
              <w:snapToGrid w:val="0"/>
              <w:spacing w:before="120" w:after="120"/>
              <w:jc w:val="both"/>
              <w:rPr>
                <w:rFonts w:cs="Arial"/>
              </w:rPr>
            </w:pPr>
            <w:r w:rsidRPr="003E0B0A">
              <w:rPr>
                <w:rFonts w:cs="Arial"/>
              </w:rPr>
              <w:t>Annex VIII</w:t>
            </w:r>
          </w:p>
        </w:tc>
        <w:tc>
          <w:tcPr>
            <w:tcW w:w="5940" w:type="dxa"/>
          </w:tcPr>
          <w:p w:rsidR="002877DD" w:rsidRPr="00425CCE" w:rsidRDefault="002877DD" w:rsidP="00B91015">
            <w:pPr>
              <w:tabs>
                <w:tab w:val="left" w:pos="427"/>
              </w:tabs>
              <w:suppressAutoHyphens/>
              <w:snapToGrid w:val="0"/>
              <w:spacing w:before="120" w:after="120"/>
              <w:jc w:val="both"/>
              <w:rPr>
                <w:rFonts w:cs="Arial"/>
                <w:highlight w:val="yellow"/>
              </w:rPr>
            </w:pPr>
            <w:hyperlink w:anchor="Annex8_SPICEDefs" w:history="1">
              <w:r w:rsidRPr="00A071EC">
                <w:rPr>
                  <w:rStyle w:val="Hyperlink"/>
                  <w:rFonts w:cs="Arial"/>
                </w:rPr>
                <w:t>SPICE Site Definitions</w:t>
              </w:r>
            </w:hyperlink>
          </w:p>
        </w:tc>
        <w:tc>
          <w:tcPr>
            <w:tcW w:w="1337" w:type="dxa"/>
          </w:tcPr>
          <w:p w:rsidR="002877DD" w:rsidRPr="008B5724" w:rsidRDefault="002877DD" w:rsidP="00B91015">
            <w:pPr>
              <w:suppressAutoHyphens/>
              <w:snapToGrid w:val="0"/>
              <w:spacing w:before="120" w:after="120"/>
              <w:jc w:val="center"/>
              <w:rPr>
                <w:rFonts w:eastAsia="Times New Roman" w:cs="Arial"/>
                <w:lang w:eastAsia="en-US"/>
              </w:rPr>
            </w:pPr>
            <w:r w:rsidRPr="008B5724">
              <w:rPr>
                <w:rFonts w:eastAsia="Times New Roman" w:cs="Arial"/>
                <w:lang w:eastAsia="en-US"/>
              </w:rPr>
              <w:t xml:space="preserve">p. 1 </w:t>
            </w:r>
            <w:r>
              <w:rPr>
                <w:rFonts w:eastAsia="Times New Roman" w:cs="Arial"/>
                <w:lang w:eastAsia="en-US"/>
              </w:rPr>
              <w:t>–</w:t>
            </w:r>
            <w:r w:rsidRPr="008B5724">
              <w:rPr>
                <w:rFonts w:eastAsia="Times New Roman" w:cs="Arial"/>
                <w:lang w:eastAsia="en-US"/>
              </w:rPr>
              <w:t xml:space="preserve"> p. 2</w:t>
            </w:r>
          </w:p>
        </w:tc>
      </w:tr>
      <w:tr w:rsidR="002877DD" w:rsidRPr="0069467B">
        <w:trPr>
          <w:jc w:val="center"/>
        </w:trPr>
        <w:tc>
          <w:tcPr>
            <w:tcW w:w="1508" w:type="dxa"/>
          </w:tcPr>
          <w:p w:rsidR="002877DD" w:rsidRPr="003E0B0A" w:rsidRDefault="002877DD" w:rsidP="00B91015">
            <w:pPr>
              <w:tabs>
                <w:tab w:val="left" w:pos="427"/>
              </w:tabs>
              <w:suppressAutoHyphens/>
              <w:snapToGrid w:val="0"/>
              <w:spacing w:before="120" w:after="120"/>
              <w:jc w:val="both"/>
              <w:rPr>
                <w:rFonts w:cs="Arial"/>
              </w:rPr>
            </w:pPr>
            <w:r w:rsidRPr="003E0B0A">
              <w:rPr>
                <w:rFonts w:cs="Arial"/>
              </w:rPr>
              <w:t>Annex I</w:t>
            </w:r>
            <w:r>
              <w:rPr>
                <w:rFonts w:cs="Arial"/>
              </w:rPr>
              <w:t>X</w:t>
            </w:r>
          </w:p>
        </w:tc>
        <w:tc>
          <w:tcPr>
            <w:tcW w:w="5940" w:type="dxa"/>
          </w:tcPr>
          <w:p w:rsidR="002877DD" w:rsidRPr="001D5928" w:rsidRDefault="002877DD" w:rsidP="00B91015">
            <w:pPr>
              <w:tabs>
                <w:tab w:val="left" w:pos="427"/>
              </w:tabs>
              <w:suppressAutoHyphens/>
              <w:snapToGrid w:val="0"/>
              <w:spacing w:before="120" w:after="120"/>
              <w:jc w:val="both"/>
              <w:rPr>
                <w:rFonts w:cs="Arial"/>
              </w:rPr>
            </w:pPr>
            <w:hyperlink w:anchor="Annex9_TOC_RefRep" w:history="1">
              <w:r w:rsidRPr="00A071EC">
                <w:rPr>
                  <w:rStyle w:val="Hyperlink"/>
                  <w:rFonts w:cs="Arial"/>
                </w:rPr>
                <w:t xml:space="preserve">Draft </w:t>
              </w:r>
              <w:r>
                <w:rPr>
                  <w:rStyle w:val="Hyperlink"/>
                  <w:rFonts w:cs="Arial"/>
                </w:rPr>
                <w:t>Outline</w:t>
              </w:r>
              <w:r w:rsidRPr="00A071EC">
                <w:rPr>
                  <w:rStyle w:val="Hyperlink"/>
                  <w:rFonts w:cs="Arial"/>
                </w:rPr>
                <w:t xml:space="preserve"> of the Report on References</w:t>
              </w:r>
            </w:hyperlink>
          </w:p>
        </w:tc>
        <w:tc>
          <w:tcPr>
            <w:tcW w:w="1337" w:type="dxa"/>
          </w:tcPr>
          <w:p w:rsidR="002877DD" w:rsidRPr="008B5724" w:rsidRDefault="002877DD" w:rsidP="00B91015">
            <w:pPr>
              <w:suppressAutoHyphens/>
              <w:snapToGrid w:val="0"/>
              <w:spacing w:before="120" w:after="120"/>
              <w:jc w:val="center"/>
              <w:rPr>
                <w:rFonts w:eastAsia="Times New Roman" w:cs="Arial"/>
                <w:lang w:eastAsia="en-US"/>
              </w:rPr>
            </w:pPr>
            <w:r w:rsidRPr="008B5724">
              <w:rPr>
                <w:rFonts w:eastAsia="Times New Roman" w:cs="Arial"/>
                <w:lang w:eastAsia="en-US"/>
              </w:rPr>
              <w:t xml:space="preserve">p. 1 </w:t>
            </w:r>
            <w:r>
              <w:rPr>
                <w:rFonts w:eastAsia="Times New Roman" w:cs="Arial"/>
                <w:lang w:eastAsia="en-US"/>
              </w:rPr>
              <w:t>–</w:t>
            </w:r>
            <w:r w:rsidRPr="008B5724">
              <w:rPr>
                <w:rFonts w:eastAsia="Times New Roman" w:cs="Arial"/>
                <w:lang w:eastAsia="en-US"/>
              </w:rPr>
              <w:t xml:space="preserve"> p. </w:t>
            </w:r>
            <w:r>
              <w:rPr>
                <w:rFonts w:eastAsia="Times New Roman" w:cs="Arial"/>
                <w:lang w:eastAsia="en-US"/>
              </w:rPr>
              <w:t>2</w:t>
            </w:r>
          </w:p>
        </w:tc>
      </w:tr>
    </w:tbl>
    <w:p w:rsidR="002877DD" w:rsidRPr="001629A1" w:rsidRDefault="002877DD" w:rsidP="00B91015">
      <w:pPr>
        <w:autoSpaceDE w:val="0"/>
        <w:autoSpaceDN w:val="0"/>
        <w:adjustRightInd w:val="0"/>
        <w:spacing w:before="120" w:after="120"/>
        <w:jc w:val="center"/>
        <w:rPr>
          <w:rFonts w:eastAsia="Times New Roman" w:cs="Arial"/>
          <w:b/>
          <w:lang w:eastAsia="en-US"/>
        </w:rPr>
      </w:pPr>
    </w:p>
    <w:p w:rsidR="002877DD" w:rsidRPr="001629A1" w:rsidRDefault="002877DD" w:rsidP="00B91015">
      <w:pPr>
        <w:autoSpaceDE w:val="0"/>
        <w:autoSpaceDN w:val="0"/>
        <w:adjustRightInd w:val="0"/>
        <w:spacing w:before="120" w:after="120"/>
        <w:jc w:val="center"/>
        <w:rPr>
          <w:rFonts w:eastAsia="Times New Roman" w:cs="Arial"/>
          <w:b/>
          <w:lang w:eastAsia="en-US"/>
        </w:rPr>
        <w:sectPr w:rsidR="002877DD" w:rsidRPr="001629A1" w:rsidSect="00786C3C">
          <w:headerReference w:type="default" r:id="rId10"/>
          <w:headerReference w:type="first" r:id="rId11"/>
          <w:pgSz w:w="11906" w:h="16838" w:code="9"/>
          <w:pgMar w:top="1418" w:right="1418" w:bottom="1134" w:left="1418" w:header="720" w:footer="720" w:gutter="0"/>
          <w:pgNumType w:fmt="lowerRoman" w:start="1"/>
          <w:cols w:space="720"/>
          <w:noEndnote/>
          <w:titlePg/>
        </w:sectPr>
      </w:pPr>
    </w:p>
    <w:p w:rsidR="002877DD" w:rsidRPr="001629A1" w:rsidRDefault="002877DD" w:rsidP="00B91015">
      <w:pPr>
        <w:autoSpaceDE w:val="0"/>
        <w:autoSpaceDN w:val="0"/>
        <w:adjustRightInd w:val="0"/>
        <w:spacing w:before="120" w:after="120"/>
        <w:jc w:val="center"/>
        <w:rPr>
          <w:rFonts w:eastAsia="Times New Roman" w:cs="Arial"/>
          <w:b/>
          <w:lang w:eastAsia="en-US"/>
        </w:rPr>
      </w:pPr>
      <w:bookmarkStart w:id="0" w:name="ExecSum"/>
      <w:bookmarkEnd w:id="0"/>
      <w:r w:rsidRPr="001629A1">
        <w:rPr>
          <w:rFonts w:eastAsia="Times New Roman" w:cs="Arial"/>
          <w:b/>
          <w:lang w:eastAsia="en-US"/>
        </w:rPr>
        <w:t>EXECUTIVE SUMMARY</w:t>
      </w:r>
    </w:p>
    <w:p w:rsidR="002877DD" w:rsidRPr="001629A1" w:rsidRDefault="002877DD" w:rsidP="00B91015">
      <w:pPr>
        <w:spacing w:before="120" w:after="120"/>
        <w:jc w:val="both"/>
        <w:rPr>
          <w:rFonts w:cs="Arial"/>
        </w:rPr>
      </w:pPr>
    </w:p>
    <w:p w:rsidR="002877DD" w:rsidRPr="008B5724" w:rsidRDefault="002877DD" w:rsidP="00F15830">
      <w:pPr>
        <w:spacing w:before="120" w:after="120"/>
        <w:ind w:firstLine="720"/>
        <w:jc w:val="both"/>
        <w:rPr>
          <w:rFonts w:cs="Arial"/>
        </w:rPr>
      </w:pPr>
      <w:r w:rsidRPr="008B5724">
        <w:rPr>
          <w:rFonts w:cs="Arial"/>
        </w:rPr>
        <w:t xml:space="preserve">This report provides a summary of the Fourth session of the International Organizing Committee (IOC) of the WMO Solid Precipitation Intercomparison Experiment (SPICE) that was held in </w:t>
      </w:r>
      <w:smartTag w:uri="urn:schemas-microsoft-com:office:smarttags" w:element="City">
        <w:smartTag w:uri="urn:schemas-microsoft-com:office:smarttags" w:element="place">
          <w:r w:rsidRPr="008B5724">
            <w:rPr>
              <w:rFonts w:cs="Arial"/>
            </w:rPr>
            <w:t>Davos</w:t>
          </w:r>
        </w:smartTag>
        <w:r w:rsidRPr="008B5724">
          <w:rPr>
            <w:rFonts w:cs="Arial"/>
          </w:rPr>
          <w:t xml:space="preserve">, </w:t>
        </w:r>
        <w:smartTag w:uri="urn:schemas-microsoft-com:office:smarttags" w:element="country-region">
          <w:r w:rsidRPr="008B5724">
            <w:rPr>
              <w:rFonts w:cs="Arial"/>
            </w:rPr>
            <w:t>Switzerland</w:t>
          </w:r>
        </w:smartTag>
      </w:smartTag>
      <w:r w:rsidRPr="008B5724">
        <w:rPr>
          <w:rFonts w:cs="Arial"/>
        </w:rPr>
        <w:t xml:space="preserve"> from 17 to 21 June 2013.</w:t>
      </w:r>
    </w:p>
    <w:p w:rsidR="002877DD" w:rsidRDefault="002877DD" w:rsidP="00A23EF4">
      <w:pPr>
        <w:spacing w:before="120" w:after="120"/>
        <w:ind w:firstLine="720"/>
        <w:jc w:val="both"/>
        <w:rPr>
          <w:rFonts w:cs="Arial"/>
        </w:rPr>
      </w:pPr>
      <w:r w:rsidRPr="008B5724">
        <w:rPr>
          <w:rFonts w:cs="Arial"/>
        </w:rPr>
        <w:t xml:space="preserve">The IOC reviewed the outcomes </w:t>
      </w:r>
      <w:r>
        <w:rPr>
          <w:rFonts w:cs="Arial"/>
        </w:rPr>
        <w:t>of the first winter season</w:t>
      </w:r>
      <w:r w:rsidRPr="00117264">
        <w:rPr>
          <w:rFonts w:cs="Arial"/>
        </w:rPr>
        <w:t xml:space="preserve"> focusing in particular on</w:t>
      </w:r>
      <w:r>
        <w:rPr>
          <w:rFonts w:cs="Arial"/>
        </w:rPr>
        <w:t xml:space="preserve"> issues which were experienced on the different sites and which could affect data quality and data availability towards deciding</w:t>
      </w:r>
      <w:r w:rsidRPr="00A23EF4">
        <w:rPr>
          <w:rFonts w:cs="Arial"/>
        </w:rPr>
        <w:t xml:space="preserve"> </w:t>
      </w:r>
      <w:r>
        <w:rPr>
          <w:rFonts w:cs="Arial"/>
        </w:rPr>
        <w:t>on necessary modifications and clarifications on the overall set-up of the experiment and procedures to be followed within SPICE.</w:t>
      </w:r>
    </w:p>
    <w:p w:rsidR="002877DD" w:rsidRDefault="002877DD" w:rsidP="008B5724">
      <w:pPr>
        <w:spacing w:before="120" w:after="120"/>
        <w:jc w:val="both"/>
        <w:rPr>
          <w:rFonts w:cs="Arial"/>
        </w:rPr>
      </w:pPr>
      <w:r>
        <w:rPr>
          <w:rFonts w:cs="Arial"/>
        </w:rPr>
        <w:tab/>
        <w:t>The IOC reviewed the procedures in place within SPICE and modified some of them based on the outcomes of the first winter season.</w:t>
      </w:r>
    </w:p>
    <w:p w:rsidR="002877DD" w:rsidRDefault="002877DD" w:rsidP="00A23EF4">
      <w:pPr>
        <w:ind w:firstLine="709"/>
        <w:jc w:val="both"/>
        <w:rPr>
          <w:rFonts w:cs="Arial"/>
        </w:rPr>
      </w:pPr>
      <w:r w:rsidRPr="00E57AAE">
        <w:rPr>
          <w:rFonts w:cs="Arial"/>
        </w:rPr>
        <w:t xml:space="preserve">The </w:t>
      </w:r>
      <w:r>
        <w:rPr>
          <w:rFonts w:cs="Arial"/>
        </w:rPr>
        <w:t>IOC reviewed the work done by the Data Analysis Team, and agreed on the way forward for the linkages of the different reference types available within SPICE.</w:t>
      </w:r>
    </w:p>
    <w:p w:rsidR="002877DD" w:rsidRDefault="002877DD" w:rsidP="00A23EF4">
      <w:pPr>
        <w:ind w:firstLine="709"/>
        <w:jc w:val="both"/>
        <w:rPr>
          <w:rFonts w:cs="Arial"/>
        </w:rPr>
      </w:pPr>
    </w:p>
    <w:p w:rsidR="002877DD" w:rsidRDefault="002877DD" w:rsidP="00A23EF4">
      <w:pPr>
        <w:ind w:firstLine="709"/>
        <w:jc w:val="both"/>
        <w:rPr>
          <w:rFonts w:cs="Arial"/>
        </w:rPr>
      </w:pPr>
      <w:r>
        <w:rPr>
          <w:rFonts w:cs="Arial"/>
        </w:rPr>
        <w:t>The IOC reviewed the status of commissioning of all sites and agreed on a binding schedule to complete the commissioning of all sites, on the procedures to follow and on the responsibilities for meeting this objective.</w:t>
      </w:r>
    </w:p>
    <w:p w:rsidR="002877DD" w:rsidRDefault="002877DD" w:rsidP="00A23EF4">
      <w:pPr>
        <w:ind w:firstLine="709"/>
        <w:jc w:val="both"/>
        <w:rPr>
          <w:rFonts w:cs="Arial"/>
        </w:rPr>
      </w:pPr>
    </w:p>
    <w:p w:rsidR="002877DD" w:rsidRDefault="002877DD" w:rsidP="00A23EF4">
      <w:pPr>
        <w:ind w:firstLine="709"/>
        <w:jc w:val="both"/>
        <w:rPr>
          <w:rFonts w:cs="Arial"/>
        </w:rPr>
      </w:pPr>
      <w:r>
        <w:rPr>
          <w:rFonts w:cs="Arial"/>
        </w:rPr>
        <w:t>The IOC reviewed the submissions for potential participation in SPICE received in reply to the third call for participation in SPICE issued in early 2013 and agreed on a number of new participating sites, instruments (as well as on the allocation of these instruments to the sites) and on other proposals for participation in SPICE.</w:t>
      </w:r>
    </w:p>
    <w:p w:rsidR="002877DD" w:rsidRDefault="002877DD" w:rsidP="00A23EF4">
      <w:pPr>
        <w:ind w:firstLine="709"/>
        <w:jc w:val="both"/>
        <w:rPr>
          <w:rFonts w:cs="Arial"/>
        </w:rPr>
      </w:pPr>
    </w:p>
    <w:p w:rsidR="002877DD" w:rsidRDefault="002877DD" w:rsidP="00A23EF4">
      <w:pPr>
        <w:ind w:firstLine="709"/>
        <w:jc w:val="both"/>
        <w:rPr>
          <w:rFonts w:cs="Arial"/>
        </w:rPr>
      </w:pPr>
      <w:r>
        <w:rPr>
          <w:rFonts w:cs="Arial"/>
        </w:rPr>
        <w:t>The IOC agreed on the draft structure for the SPICE Report on the Field Reference for the Experiment and assigned tasks towards its completion.</w:t>
      </w:r>
    </w:p>
    <w:p w:rsidR="002877DD" w:rsidRPr="00425CCE" w:rsidRDefault="002877DD" w:rsidP="00F15830">
      <w:pPr>
        <w:spacing w:before="120" w:after="120"/>
        <w:ind w:firstLine="720"/>
        <w:jc w:val="both"/>
        <w:rPr>
          <w:rFonts w:cs="Arial"/>
          <w:highlight w:val="yellow"/>
        </w:rPr>
      </w:pPr>
    </w:p>
    <w:p w:rsidR="002877DD" w:rsidRDefault="002877DD" w:rsidP="00F15830">
      <w:pPr>
        <w:spacing w:before="120" w:after="120"/>
        <w:ind w:firstLine="720"/>
        <w:jc w:val="both"/>
        <w:rPr>
          <w:rFonts w:cs="Arial"/>
        </w:rPr>
      </w:pPr>
    </w:p>
    <w:p w:rsidR="002877DD" w:rsidRPr="001629A1" w:rsidRDefault="002877DD" w:rsidP="00B91015">
      <w:pPr>
        <w:spacing w:before="120" w:after="120"/>
        <w:jc w:val="center"/>
        <w:rPr>
          <w:rFonts w:cs="Arial"/>
        </w:rPr>
      </w:pPr>
      <w:r w:rsidRPr="001629A1">
        <w:rPr>
          <w:rFonts w:cs="Arial"/>
        </w:rPr>
        <w:t>___________________</w:t>
      </w:r>
    </w:p>
    <w:p w:rsidR="002877DD" w:rsidRPr="001629A1" w:rsidRDefault="002877DD" w:rsidP="00B91015">
      <w:pPr>
        <w:spacing w:before="120" w:after="120"/>
        <w:rPr>
          <w:rFonts w:cs="Arial"/>
        </w:rPr>
      </w:pPr>
    </w:p>
    <w:p w:rsidR="002877DD" w:rsidRPr="001629A1" w:rsidRDefault="002877DD" w:rsidP="00B91015">
      <w:pPr>
        <w:pStyle w:val="Heading10"/>
        <w:spacing w:before="120" w:after="120"/>
        <w:rPr>
          <w:rFonts w:cs="Arial"/>
          <w:b w:val="0"/>
          <w:sz w:val="28"/>
        </w:rPr>
        <w:sectPr w:rsidR="002877DD" w:rsidRPr="001629A1" w:rsidSect="00786C3C">
          <w:headerReference w:type="first" r:id="rId12"/>
          <w:pgSz w:w="11906" w:h="16838" w:code="9"/>
          <w:pgMar w:top="1418" w:right="1418" w:bottom="1134" w:left="1418" w:header="720" w:footer="720" w:gutter="0"/>
          <w:pgNumType w:fmt="lowerRoman"/>
          <w:cols w:space="720"/>
          <w:noEndnote/>
          <w:titlePg/>
        </w:sectPr>
      </w:pPr>
    </w:p>
    <w:p w:rsidR="002877DD" w:rsidRPr="001629A1" w:rsidRDefault="002877DD" w:rsidP="00B91015">
      <w:pPr>
        <w:tabs>
          <w:tab w:val="center" w:pos="4819"/>
          <w:tab w:val="left" w:pos="5040"/>
          <w:tab w:val="left" w:pos="5760"/>
          <w:tab w:val="left" w:pos="6480"/>
          <w:tab w:val="left" w:pos="7200"/>
          <w:tab w:val="left" w:pos="7920"/>
          <w:tab w:val="left" w:pos="8640"/>
          <w:tab w:val="left" w:pos="9360"/>
        </w:tabs>
        <w:spacing w:before="120" w:after="120"/>
        <w:jc w:val="center"/>
        <w:rPr>
          <w:rFonts w:cs="Arial"/>
          <w:b/>
          <w:sz w:val="28"/>
        </w:rPr>
      </w:pPr>
      <w:bookmarkStart w:id="1" w:name="Agenda"/>
      <w:bookmarkEnd w:id="1"/>
      <w:r w:rsidRPr="001629A1">
        <w:rPr>
          <w:rFonts w:cs="Arial"/>
          <w:b/>
          <w:sz w:val="28"/>
        </w:rPr>
        <w:t>AGENDA</w:t>
      </w:r>
    </w:p>
    <w:p w:rsidR="002877DD" w:rsidRPr="001629A1" w:rsidRDefault="002877DD" w:rsidP="00B91015">
      <w:pPr>
        <w:spacing w:before="120" w:after="120"/>
        <w:rPr>
          <w:rFonts w:cs="Arial"/>
        </w:rPr>
      </w:pPr>
    </w:p>
    <w:p w:rsidR="002877DD" w:rsidRPr="001629A1" w:rsidRDefault="002877DD" w:rsidP="00B91015">
      <w:pPr>
        <w:numPr>
          <w:ilvl w:val="0"/>
          <w:numId w:val="5"/>
          <w:numberingChange w:id="2" w:author="IRuedi" w:date="2013-07-29T18:12:00Z" w:original="%1:1:0:."/>
        </w:numPr>
        <w:spacing w:before="120" w:after="120"/>
        <w:ind w:left="658" w:hanging="658"/>
        <w:rPr>
          <w:rFonts w:cs="Arial"/>
          <w:b/>
          <w:bCs w:val="0"/>
          <w:lang w:val="en-US"/>
        </w:rPr>
      </w:pPr>
      <w:r w:rsidRPr="001629A1">
        <w:rPr>
          <w:rFonts w:cs="Arial"/>
          <w:b/>
          <w:bCs w:val="0"/>
          <w:lang w:val="en-US"/>
        </w:rPr>
        <w:t>ORGANIZATION OF THE SESSION</w:t>
      </w:r>
    </w:p>
    <w:p w:rsidR="002877DD" w:rsidRPr="001629A1" w:rsidRDefault="002877DD" w:rsidP="00B91015">
      <w:pPr>
        <w:numPr>
          <w:ilvl w:val="1"/>
          <w:numId w:val="5"/>
          <w:numberingChange w:id="3" w:author="IRuedi" w:date="2013-07-29T18:12:00Z" w:original="%1:1:0:.%2:1:0:"/>
        </w:numPr>
        <w:tabs>
          <w:tab w:val="clear" w:pos="720"/>
        </w:tabs>
        <w:spacing w:before="120" w:after="120"/>
        <w:ind w:left="1430"/>
        <w:rPr>
          <w:rFonts w:cs="Arial"/>
          <w:lang w:val="en-US"/>
        </w:rPr>
      </w:pPr>
      <w:r w:rsidRPr="001629A1">
        <w:rPr>
          <w:rFonts w:cs="Arial"/>
          <w:lang w:val="en-US"/>
        </w:rPr>
        <w:t>Opening of the Session</w:t>
      </w:r>
    </w:p>
    <w:p w:rsidR="002877DD" w:rsidRPr="001629A1" w:rsidRDefault="002877DD" w:rsidP="00B91015">
      <w:pPr>
        <w:numPr>
          <w:ilvl w:val="1"/>
          <w:numId w:val="5"/>
          <w:numberingChange w:id="4" w:author="IRuedi" w:date="2013-07-29T18:12:00Z" w:original="%1:1:0:.%2:2:0:"/>
        </w:numPr>
        <w:tabs>
          <w:tab w:val="clear" w:pos="720"/>
        </w:tabs>
        <w:spacing w:before="120" w:after="120"/>
        <w:ind w:left="1430"/>
        <w:rPr>
          <w:rFonts w:cs="Arial"/>
          <w:lang w:val="en-US"/>
        </w:rPr>
      </w:pPr>
      <w:r w:rsidRPr="001629A1">
        <w:rPr>
          <w:rFonts w:cs="Arial"/>
          <w:lang w:val="en-US"/>
        </w:rPr>
        <w:t>Adoption of the Agenda</w:t>
      </w:r>
    </w:p>
    <w:p w:rsidR="002877DD" w:rsidRPr="001629A1" w:rsidRDefault="002877DD" w:rsidP="00B91015">
      <w:pPr>
        <w:numPr>
          <w:ilvl w:val="1"/>
          <w:numId w:val="5"/>
          <w:numberingChange w:id="5" w:author="IRuedi" w:date="2013-07-29T18:12:00Z" w:original="%1:1:0:.%2:3:0:"/>
        </w:numPr>
        <w:tabs>
          <w:tab w:val="clear" w:pos="720"/>
        </w:tabs>
        <w:spacing w:before="120" w:after="120"/>
        <w:ind w:left="1430"/>
        <w:rPr>
          <w:rFonts w:cs="Arial"/>
          <w:lang w:val="en-US"/>
        </w:rPr>
      </w:pPr>
      <w:r w:rsidRPr="001629A1">
        <w:rPr>
          <w:rFonts w:cs="Arial"/>
          <w:lang w:val="en-US"/>
        </w:rPr>
        <w:t>Working Arrangements for the Session</w:t>
      </w:r>
    </w:p>
    <w:p w:rsidR="002877DD" w:rsidRPr="001629A1" w:rsidRDefault="002877DD" w:rsidP="00B91015">
      <w:pPr>
        <w:spacing w:before="120" w:after="120"/>
        <w:rPr>
          <w:rFonts w:cs="Arial"/>
          <w:lang w:val="en-US"/>
        </w:rPr>
      </w:pPr>
    </w:p>
    <w:p w:rsidR="002877DD" w:rsidRPr="001629A1" w:rsidRDefault="002877DD" w:rsidP="00B91015">
      <w:pPr>
        <w:numPr>
          <w:ilvl w:val="0"/>
          <w:numId w:val="5"/>
          <w:numberingChange w:id="6" w:author="IRuedi" w:date="2013-07-29T18:12:00Z" w:original="%1:2:0:."/>
        </w:numPr>
        <w:spacing w:before="120" w:after="120"/>
        <w:ind w:left="658" w:hanging="658"/>
        <w:rPr>
          <w:rFonts w:cs="Arial"/>
          <w:b/>
          <w:bCs w:val="0"/>
          <w:lang w:val="en-US"/>
        </w:rPr>
      </w:pPr>
      <w:r w:rsidRPr="001629A1">
        <w:rPr>
          <w:rFonts w:cs="Arial"/>
          <w:b/>
          <w:bCs w:val="0"/>
          <w:lang w:val="en-US"/>
        </w:rPr>
        <w:t>REPORT OF THE CHAIRPERSON</w:t>
      </w:r>
    </w:p>
    <w:p w:rsidR="002877DD" w:rsidRPr="00A72E45" w:rsidRDefault="002877DD" w:rsidP="00A2556C">
      <w:pPr>
        <w:numPr>
          <w:ilvl w:val="0"/>
          <w:numId w:val="5"/>
          <w:numberingChange w:id="7" w:author="IRuedi" w:date="2013-07-29T18:12:00Z" w:original="%1:3:0:."/>
        </w:numPr>
        <w:spacing w:before="360" w:after="120"/>
        <w:ind w:left="658" w:hanging="658"/>
        <w:rPr>
          <w:b/>
          <w:bCs w:val="0"/>
          <w:lang w:val="en-US"/>
        </w:rPr>
      </w:pPr>
      <w:r w:rsidRPr="00A72E45">
        <w:rPr>
          <w:b/>
          <w:bCs w:val="0"/>
          <w:lang w:val="en-US"/>
        </w:rPr>
        <w:t>REVIEW OF THE FIRST WINTER SEASON</w:t>
      </w:r>
    </w:p>
    <w:p w:rsidR="002877DD" w:rsidRDefault="002877DD" w:rsidP="00A2556C">
      <w:pPr>
        <w:numPr>
          <w:ilvl w:val="0"/>
          <w:numId w:val="5"/>
          <w:numberingChange w:id="8" w:author="IRuedi" w:date="2013-07-29T18:12:00Z" w:original="%1:4:0:."/>
        </w:numPr>
        <w:spacing w:before="360" w:after="120"/>
        <w:ind w:left="658" w:hanging="658"/>
        <w:rPr>
          <w:b/>
          <w:bCs w:val="0"/>
          <w:lang w:val="en-US"/>
        </w:rPr>
      </w:pPr>
      <w:r w:rsidRPr="00A72E45">
        <w:rPr>
          <w:b/>
          <w:bCs w:val="0"/>
          <w:lang w:val="en-US"/>
        </w:rPr>
        <w:t>DATA ANALYSIS</w:t>
      </w:r>
    </w:p>
    <w:p w:rsidR="002877DD" w:rsidRDefault="002877DD" w:rsidP="00A2556C">
      <w:pPr>
        <w:numPr>
          <w:ilvl w:val="0"/>
          <w:numId w:val="5"/>
          <w:numberingChange w:id="9" w:author="IRuedi" w:date="2013-07-29T18:12:00Z" w:original="%1:5:0:."/>
        </w:numPr>
        <w:spacing w:before="360" w:after="120"/>
        <w:ind w:left="658" w:hanging="658"/>
        <w:rPr>
          <w:b/>
          <w:bCs w:val="0"/>
          <w:lang w:val="en-US"/>
        </w:rPr>
      </w:pPr>
      <w:r>
        <w:rPr>
          <w:b/>
          <w:bCs w:val="0"/>
          <w:lang w:val="en-US"/>
        </w:rPr>
        <w:t>SNOW ON THE GROUND</w:t>
      </w:r>
    </w:p>
    <w:p w:rsidR="002877DD" w:rsidRPr="00A72E45" w:rsidRDefault="002877DD" w:rsidP="00A2556C">
      <w:pPr>
        <w:numPr>
          <w:ilvl w:val="0"/>
          <w:numId w:val="5"/>
          <w:numberingChange w:id="10" w:author="IRuedi" w:date="2013-07-29T18:12:00Z" w:original="%1:6:0:."/>
        </w:numPr>
        <w:spacing w:before="360" w:after="120"/>
        <w:ind w:left="658" w:hanging="658"/>
        <w:rPr>
          <w:b/>
          <w:bCs w:val="0"/>
          <w:lang w:val="en-US"/>
        </w:rPr>
      </w:pPr>
      <w:r w:rsidRPr="00A72E45">
        <w:rPr>
          <w:b/>
          <w:bCs w:val="0"/>
          <w:lang w:val="en-US"/>
        </w:rPr>
        <w:t>REVIEW, SELECTION AND APPROVAL OF THE SITES AND INSTRUMENTS</w:t>
      </w:r>
    </w:p>
    <w:p w:rsidR="002877DD" w:rsidRPr="00686036" w:rsidRDefault="002877DD" w:rsidP="00A2556C">
      <w:pPr>
        <w:numPr>
          <w:ilvl w:val="1"/>
          <w:numId w:val="5"/>
          <w:numberingChange w:id="11" w:author="IRuedi" w:date="2013-07-29T18:12:00Z" w:original="%1:6:0:.%2:1:0:"/>
        </w:numPr>
        <w:tabs>
          <w:tab w:val="clear" w:pos="720"/>
          <w:tab w:val="num" w:pos="1440"/>
        </w:tabs>
        <w:spacing w:before="240" w:after="120"/>
        <w:ind w:left="1440"/>
        <w:rPr>
          <w:bCs w:val="0"/>
          <w:lang w:val="en-US"/>
        </w:rPr>
      </w:pPr>
      <w:r w:rsidRPr="00686036">
        <w:rPr>
          <w:bCs w:val="0"/>
          <w:lang w:val="en-US"/>
        </w:rPr>
        <w:t>Review and approval of all site commissioning protocols</w:t>
      </w:r>
    </w:p>
    <w:p w:rsidR="002877DD" w:rsidRPr="00686036" w:rsidRDefault="002877DD" w:rsidP="00A2556C">
      <w:pPr>
        <w:numPr>
          <w:ilvl w:val="1"/>
          <w:numId w:val="5"/>
          <w:numberingChange w:id="12" w:author="IRuedi" w:date="2013-07-29T18:12:00Z" w:original="%1:6:0:.%2:2:0:"/>
        </w:numPr>
        <w:tabs>
          <w:tab w:val="clear" w:pos="720"/>
          <w:tab w:val="num" w:pos="1440"/>
        </w:tabs>
        <w:spacing w:after="120"/>
        <w:ind w:left="1440"/>
        <w:rPr>
          <w:bCs w:val="0"/>
          <w:lang w:val="en-US"/>
        </w:rPr>
      </w:pPr>
      <w:r w:rsidRPr="00686036">
        <w:rPr>
          <w:bCs w:val="0"/>
          <w:lang w:val="en-US"/>
        </w:rPr>
        <w:t>Selection of new sites and instruments</w:t>
      </w:r>
    </w:p>
    <w:p w:rsidR="002877DD" w:rsidRPr="008B62BF" w:rsidRDefault="002877DD" w:rsidP="00A2556C">
      <w:pPr>
        <w:numPr>
          <w:ilvl w:val="0"/>
          <w:numId w:val="5"/>
          <w:numberingChange w:id="13" w:author="IRuedi" w:date="2013-07-29T18:12:00Z" w:original="%1:7:0:."/>
        </w:numPr>
        <w:spacing w:before="360" w:after="120"/>
        <w:ind w:left="658" w:hanging="658"/>
        <w:rPr>
          <w:b/>
          <w:bCs w:val="0"/>
          <w:lang w:val="en-US"/>
        </w:rPr>
      </w:pPr>
      <w:r w:rsidRPr="008B62BF">
        <w:rPr>
          <w:b/>
          <w:bCs w:val="0"/>
          <w:lang w:val="en-US"/>
        </w:rPr>
        <w:t>PLANNING, SCHEDULING AND COORDINATION OF SPICE</w:t>
      </w:r>
    </w:p>
    <w:p w:rsidR="002877DD" w:rsidRPr="008B62BF" w:rsidRDefault="002877DD" w:rsidP="00A2556C">
      <w:pPr>
        <w:numPr>
          <w:ilvl w:val="0"/>
          <w:numId w:val="5"/>
          <w:numberingChange w:id="14" w:author="IRuedi" w:date="2013-07-29T18:12:00Z" w:original="%1:8:0:."/>
        </w:numPr>
        <w:spacing w:before="360" w:after="120"/>
        <w:ind w:left="658" w:hanging="658"/>
        <w:rPr>
          <w:b/>
          <w:bCs w:val="0"/>
          <w:lang w:val="en-US"/>
        </w:rPr>
      </w:pPr>
      <w:r w:rsidRPr="008B62BF">
        <w:rPr>
          <w:b/>
          <w:bCs w:val="0"/>
          <w:lang w:val="en-US"/>
        </w:rPr>
        <w:t>OTHER BUSINESS</w:t>
      </w:r>
    </w:p>
    <w:p w:rsidR="002877DD" w:rsidRPr="008B62BF" w:rsidRDefault="002877DD" w:rsidP="00A2556C">
      <w:pPr>
        <w:numPr>
          <w:ilvl w:val="0"/>
          <w:numId w:val="5"/>
          <w:numberingChange w:id="15" w:author="IRuedi" w:date="2013-07-29T18:12:00Z" w:original="%1:9:0:."/>
        </w:numPr>
        <w:spacing w:before="360" w:after="120"/>
        <w:ind w:left="658" w:hanging="658"/>
        <w:rPr>
          <w:b/>
          <w:bCs w:val="0"/>
          <w:lang w:val="en-US"/>
        </w:rPr>
      </w:pPr>
      <w:r w:rsidRPr="008B62BF">
        <w:rPr>
          <w:b/>
          <w:bCs w:val="0"/>
          <w:lang w:val="en-US"/>
        </w:rPr>
        <w:t>DRAFT REPORT OF THE SESSION</w:t>
      </w:r>
    </w:p>
    <w:p w:rsidR="002877DD" w:rsidRPr="00686036" w:rsidRDefault="002877DD" w:rsidP="00A2556C">
      <w:pPr>
        <w:numPr>
          <w:ilvl w:val="0"/>
          <w:numId w:val="5"/>
          <w:numberingChange w:id="16" w:author="IRuedi" w:date="2013-07-29T18:12:00Z" w:original="%1:10:0:."/>
        </w:numPr>
        <w:spacing w:before="360" w:after="120"/>
        <w:ind w:left="658" w:hanging="658"/>
        <w:rPr>
          <w:b/>
          <w:bCs w:val="0"/>
          <w:lang w:val="en-US"/>
        </w:rPr>
      </w:pPr>
      <w:r w:rsidRPr="008B62BF">
        <w:rPr>
          <w:b/>
          <w:bCs w:val="0"/>
          <w:lang w:val="en-US"/>
        </w:rPr>
        <w:t>CLOSURE OF THE SESSION</w:t>
      </w:r>
    </w:p>
    <w:p w:rsidR="002877DD" w:rsidRPr="001629A1" w:rsidRDefault="002877DD" w:rsidP="00B91015">
      <w:pPr>
        <w:spacing w:before="120" w:after="120"/>
        <w:rPr>
          <w:rFonts w:cs="Arial"/>
          <w:lang w:val="en-US"/>
        </w:rPr>
      </w:pPr>
    </w:p>
    <w:p w:rsidR="002877DD" w:rsidRPr="001629A1" w:rsidRDefault="002877DD" w:rsidP="00B91015">
      <w:pPr>
        <w:spacing w:before="120" w:after="120"/>
        <w:rPr>
          <w:rFonts w:cs="Arial"/>
          <w:highlight w:val="yellow"/>
        </w:rPr>
      </w:pPr>
    </w:p>
    <w:p w:rsidR="002877DD" w:rsidRPr="001629A1" w:rsidRDefault="002877DD" w:rsidP="00B91015">
      <w:pPr>
        <w:spacing w:before="120" w:after="120"/>
        <w:rPr>
          <w:rFonts w:cs="Arial"/>
          <w:highlight w:val="yellow"/>
        </w:rPr>
        <w:sectPr w:rsidR="002877DD" w:rsidRPr="001629A1" w:rsidSect="00786C3C">
          <w:headerReference w:type="first" r:id="rId13"/>
          <w:pgSz w:w="11906" w:h="16838" w:code="9"/>
          <w:pgMar w:top="1701" w:right="1134" w:bottom="1134" w:left="1134" w:header="567" w:footer="567" w:gutter="0"/>
          <w:pgNumType w:fmt="lowerRoman"/>
          <w:cols w:space="720"/>
          <w:noEndnote/>
          <w:titlePg/>
        </w:sectPr>
      </w:pPr>
    </w:p>
    <w:p w:rsidR="002877DD" w:rsidRPr="001629A1" w:rsidRDefault="002877DD" w:rsidP="00B91015">
      <w:pPr>
        <w:pStyle w:val="Heading10"/>
        <w:spacing w:before="120" w:after="120"/>
        <w:rPr>
          <w:rFonts w:cs="Arial"/>
        </w:rPr>
      </w:pPr>
      <w:bookmarkStart w:id="17" w:name="_GENERAL_SUMMARY"/>
      <w:bookmarkStart w:id="18" w:name="GenSum"/>
      <w:bookmarkEnd w:id="17"/>
      <w:bookmarkEnd w:id="18"/>
      <w:r w:rsidRPr="001629A1">
        <w:rPr>
          <w:rFonts w:cs="Arial"/>
        </w:rPr>
        <w:t>GENERAL SUMMARY</w:t>
      </w:r>
    </w:p>
    <w:p w:rsidR="002877DD" w:rsidRPr="001629A1" w:rsidRDefault="002877DD" w:rsidP="00B91015">
      <w:pPr>
        <w:spacing w:before="120" w:after="120"/>
        <w:rPr>
          <w:rFonts w:cs="Arial"/>
        </w:rPr>
      </w:pPr>
    </w:p>
    <w:p w:rsidR="002877DD" w:rsidRPr="001629A1" w:rsidRDefault="002877DD" w:rsidP="00B91015">
      <w:pPr>
        <w:spacing w:before="120" w:after="120"/>
        <w:rPr>
          <w:rFonts w:cs="Arial"/>
        </w:rPr>
      </w:pPr>
    </w:p>
    <w:p w:rsidR="002877DD" w:rsidRPr="001629A1" w:rsidRDefault="002877DD" w:rsidP="00B91015">
      <w:pPr>
        <w:numPr>
          <w:ilvl w:val="0"/>
          <w:numId w:val="1"/>
          <w:numberingChange w:id="19" w:author="IRuedi" w:date="2013-07-29T18:12:00Z" w:original="%1:1:0:."/>
        </w:numPr>
        <w:tabs>
          <w:tab w:val="clear" w:pos="720"/>
          <w:tab w:val="left" w:pos="770"/>
        </w:tabs>
        <w:spacing w:before="120" w:after="120"/>
        <w:ind w:left="0" w:firstLine="0"/>
        <w:jc w:val="both"/>
        <w:rPr>
          <w:rFonts w:cs="Arial"/>
          <w:b/>
        </w:rPr>
      </w:pPr>
      <w:r w:rsidRPr="001629A1">
        <w:rPr>
          <w:rFonts w:cs="Arial"/>
          <w:b/>
        </w:rPr>
        <w:t>ORGANIZATION OF THE SESSION</w:t>
      </w:r>
    </w:p>
    <w:p w:rsidR="002877DD" w:rsidRDefault="002877DD" w:rsidP="00F42B0E">
      <w:pPr>
        <w:numPr>
          <w:ilvl w:val="1"/>
          <w:numId w:val="1"/>
          <w:numberingChange w:id="20" w:author="IRuedi" w:date="2013-07-29T18:12:00Z" w:original="%1:1:0:.%2:1:0:"/>
        </w:numPr>
        <w:tabs>
          <w:tab w:val="left" w:pos="770"/>
        </w:tabs>
        <w:spacing w:before="300" w:after="120"/>
        <w:ind w:hanging="900"/>
        <w:jc w:val="both"/>
        <w:rPr>
          <w:rFonts w:cs="Arial"/>
          <w:b/>
        </w:rPr>
      </w:pPr>
      <w:r>
        <w:rPr>
          <w:rFonts w:cs="Arial"/>
          <w:b/>
        </w:rPr>
        <w:t>Opening of the Session</w:t>
      </w:r>
    </w:p>
    <w:p w:rsidR="002877DD" w:rsidRDefault="002877DD" w:rsidP="00B91015">
      <w:pPr>
        <w:numPr>
          <w:ilvl w:val="2"/>
          <w:numId w:val="1"/>
          <w:numberingChange w:id="21" w:author="IRuedi" w:date="2013-07-29T18:12:00Z" w:original="%1:1:0:.%2:1:0:.%3:1:0:"/>
        </w:numPr>
        <w:tabs>
          <w:tab w:val="left" w:pos="770"/>
        </w:tabs>
        <w:spacing w:before="120" w:after="120"/>
        <w:ind w:left="0" w:firstLine="0"/>
        <w:jc w:val="both"/>
        <w:rPr>
          <w:rFonts w:cs="Arial"/>
        </w:rPr>
      </w:pPr>
      <w:r w:rsidRPr="00A361C6">
        <w:rPr>
          <w:rFonts w:cs="Arial"/>
        </w:rPr>
        <w:t>The fourth session of the International Organizing Committee (IOC) for the WMO Solid Precipitation Intercomparison Experiment (SPICE) was opened on Monday, 17 June 2013 at 8:30, by Ms Rodica</w:t>
      </w:r>
      <w:r>
        <w:rPr>
          <w:rFonts w:cs="Arial"/>
        </w:rPr>
        <w:t xml:space="preserve"> </w:t>
      </w:r>
      <w:r w:rsidRPr="00A361C6">
        <w:rPr>
          <w:rFonts w:cs="Arial"/>
        </w:rPr>
        <w:t xml:space="preserve">Nitu, the IOC Chairperson and SPICE Project Leader. The list of participants is given in </w:t>
      </w:r>
      <w:r>
        <w:fldChar w:fldCharType="begin"/>
      </w:r>
      <w:r>
        <w:instrText>HYPERLINK \l "Participants"</w:instrText>
      </w:r>
      <w:r>
        <w:fldChar w:fldCharType="separate"/>
      </w:r>
      <w:r w:rsidRPr="00A361C6">
        <w:rPr>
          <w:rStyle w:val="Hyperlink"/>
          <w:rFonts w:cs="Arial"/>
        </w:rPr>
        <w:t>Annex I</w:t>
      </w:r>
      <w:r>
        <w:fldChar w:fldCharType="end"/>
      </w:r>
      <w:r w:rsidRPr="00A361C6">
        <w:rPr>
          <w:rFonts w:cs="Arial"/>
        </w:rPr>
        <w:t xml:space="preserve">. </w:t>
      </w:r>
    </w:p>
    <w:p w:rsidR="002877DD" w:rsidRDefault="002877DD" w:rsidP="00B91015">
      <w:pPr>
        <w:numPr>
          <w:ilvl w:val="2"/>
          <w:numId w:val="1"/>
          <w:numberingChange w:id="22" w:author="IRuedi" w:date="2013-07-29T18:12:00Z" w:original="%1:1:0:.%2:1:0:.%3:2:0:"/>
        </w:numPr>
        <w:tabs>
          <w:tab w:val="left" w:pos="770"/>
        </w:tabs>
        <w:spacing w:before="120" w:after="120"/>
        <w:ind w:left="0" w:firstLine="0"/>
        <w:jc w:val="both"/>
        <w:rPr>
          <w:rFonts w:cs="Arial"/>
        </w:rPr>
      </w:pPr>
      <w:r>
        <w:rPr>
          <w:rFonts w:cs="Arial"/>
        </w:rPr>
        <w:t xml:space="preserve">Prof. Bertrand Calpini, president of CIMO, welcomed the participants on behalf of MeteoSwiss. He recalled that CIMO’s mission is to support high quality observations and their world-wide compatibility and mentioned a number of other CIMO activities that are contributing to achieving this goal, among others instruments intercomparisons, regular updating of the CIMO, and capacity building. </w:t>
      </w:r>
    </w:p>
    <w:p w:rsidR="002877DD" w:rsidRDefault="002877DD" w:rsidP="00B91015">
      <w:pPr>
        <w:numPr>
          <w:ilvl w:val="2"/>
          <w:numId w:val="1"/>
          <w:numberingChange w:id="23" w:author="IRuedi" w:date="2013-07-29T18:12:00Z" w:original="%1:1:0:.%2:1:0:.%3:3:0:"/>
        </w:numPr>
        <w:tabs>
          <w:tab w:val="left" w:pos="770"/>
        </w:tabs>
        <w:spacing w:before="120" w:after="120"/>
        <w:ind w:left="0" w:firstLine="0"/>
        <w:jc w:val="both"/>
        <w:rPr>
          <w:rFonts w:cs="Arial"/>
        </w:rPr>
      </w:pPr>
      <w:r>
        <w:rPr>
          <w:rFonts w:cs="Arial"/>
        </w:rPr>
        <w:t>He noted that WMO in general had large expectations from SPICE and that the results of the experiment should be in line with CIMO’s goals, helping to improve observations, providing advice to Members on how to carry them out, as well as to manufacturers on how to further improve instruments. He stressed the importance of drafting the report in a neutral and objective manner with respect to the manufacturers. He also stressed the importance of the commissioning protocols for all sites to provide confidence that they would be able to provide reliable and high quality data. He also stressed the importance to strive at publishing the final report of the comparison shortly after the completion of the measurement phase.</w:t>
      </w:r>
    </w:p>
    <w:p w:rsidR="002877DD" w:rsidRPr="00A361C6" w:rsidRDefault="002877DD" w:rsidP="00F42B0E">
      <w:pPr>
        <w:numPr>
          <w:ilvl w:val="1"/>
          <w:numId w:val="1"/>
          <w:numberingChange w:id="24" w:author="IRuedi" w:date="2013-07-29T18:12:00Z" w:original="%1:1:0:.%2:2:0:"/>
        </w:numPr>
        <w:tabs>
          <w:tab w:val="left" w:pos="770"/>
        </w:tabs>
        <w:spacing w:before="300" w:after="120"/>
        <w:ind w:hanging="900"/>
        <w:jc w:val="both"/>
        <w:rPr>
          <w:rFonts w:cs="Arial"/>
        </w:rPr>
      </w:pPr>
      <w:r w:rsidRPr="00A361C6">
        <w:rPr>
          <w:rFonts w:cs="Arial"/>
          <w:b/>
        </w:rPr>
        <w:t xml:space="preserve">Adoption of the Agenda </w:t>
      </w:r>
    </w:p>
    <w:p w:rsidR="002877DD" w:rsidRPr="001629A1" w:rsidRDefault="002877DD" w:rsidP="00B91015">
      <w:pPr>
        <w:tabs>
          <w:tab w:val="left" w:pos="770"/>
        </w:tabs>
        <w:spacing w:before="120" w:after="120"/>
        <w:jc w:val="both"/>
        <w:rPr>
          <w:rFonts w:cs="Arial"/>
        </w:rPr>
      </w:pPr>
      <w:r w:rsidRPr="001629A1">
        <w:rPr>
          <w:rFonts w:cs="Arial"/>
        </w:rPr>
        <w:tab/>
        <w:t>The meeting adopted the Agenda as reproduced at the beginning of this report.</w:t>
      </w:r>
    </w:p>
    <w:p w:rsidR="002877DD" w:rsidRDefault="002877DD" w:rsidP="00F42B0E">
      <w:pPr>
        <w:numPr>
          <w:ilvl w:val="1"/>
          <w:numId w:val="1"/>
          <w:numberingChange w:id="25" w:author="IRuedi" w:date="2013-07-29T18:12:00Z" w:original="%1:1:0:.%2:3:0:"/>
        </w:numPr>
        <w:tabs>
          <w:tab w:val="left" w:pos="770"/>
        </w:tabs>
        <w:spacing w:before="300" w:after="120"/>
        <w:ind w:hanging="900"/>
        <w:jc w:val="both"/>
        <w:rPr>
          <w:rFonts w:cs="Arial"/>
          <w:b/>
        </w:rPr>
      </w:pPr>
      <w:r w:rsidRPr="001629A1">
        <w:rPr>
          <w:rFonts w:cs="Arial"/>
          <w:b/>
        </w:rPr>
        <w:t xml:space="preserve">Working Arrangements for the Session </w:t>
      </w:r>
    </w:p>
    <w:p w:rsidR="002877DD" w:rsidRPr="001629A1" w:rsidRDefault="002877DD" w:rsidP="00B91015">
      <w:pPr>
        <w:tabs>
          <w:tab w:val="left" w:pos="770"/>
        </w:tabs>
        <w:spacing w:before="120" w:after="120"/>
        <w:jc w:val="both"/>
        <w:rPr>
          <w:rFonts w:cs="Arial"/>
        </w:rPr>
      </w:pPr>
      <w:r w:rsidRPr="001629A1">
        <w:rPr>
          <w:rFonts w:cs="Arial"/>
        </w:rPr>
        <w:tab/>
        <w:t>The working hours and tentative timetable for the meeting were agreed upon.</w:t>
      </w:r>
    </w:p>
    <w:p w:rsidR="002877DD" w:rsidRPr="001629A1" w:rsidRDefault="002877DD" w:rsidP="00B91015">
      <w:pPr>
        <w:tabs>
          <w:tab w:val="left" w:pos="770"/>
        </w:tabs>
        <w:spacing w:before="120" w:after="120"/>
        <w:jc w:val="both"/>
        <w:rPr>
          <w:rFonts w:cs="Arial"/>
          <w:highlight w:val="yellow"/>
        </w:rPr>
      </w:pPr>
    </w:p>
    <w:p w:rsidR="002877DD" w:rsidRPr="001629A1" w:rsidRDefault="002877DD" w:rsidP="00B91015">
      <w:pPr>
        <w:numPr>
          <w:ilvl w:val="0"/>
          <w:numId w:val="1"/>
          <w:numberingChange w:id="26" w:author="IRuedi" w:date="2013-07-29T18:12:00Z" w:original="%1:2:0:."/>
        </w:numPr>
        <w:tabs>
          <w:tab w:val="clear" w:pos="720"/>
          <w:tab w:val="left" w:pos="770"/>
        </w:tabs>
        <w:spacing w:before="120" w:after="120"/>
        <w:ind w:left="770" w:hanging="770"/>
        <w:jc w:val="both"/>
        <w:rPr>
          <w:rFonts w:cs="Arial"/>
          <w:b/>
        </w:rPr>
      </w:pPr>
      <w:r w:rsidRPr="001629A1">
        <w:rPr>
          <w:rFonts w:cs="Arial"/>
          <w:b/>
          <w:bCs w:val="0"/>
          <w:lang w:val="en-US"/>
        </w:rPr>
        <w:t>REPORT OF THE CHAIRPERSON</w:t>
      </w:r>
    </w:p>
    <w:p w:rsidR="002877DD" w:rsidRPr="00340D9A" w:rsidRDefault="002877DD" w:rsidP="00F15830">
      <w:pPr>
        <w:numPr>
          <w:ilvl w:val="1"/>
          <w:numId w:val="1"/>
          <w:numberingChange w:id="27" w:author="IRuedi" w:date="2013-07-29T18:12:00Z" w:original="%1:2:0:.%2:1:0:"/>
        </w:numPr>
        <w:spacing w:before="120" w:after="120"/>
        <w:ind w:left="0" w:firstLine="0"/>
        <w:jc w:val="both"/>
        <w:rPr>
          <w:rFonts w:cs="Arial"/>
          <w:lang w:val="en-US"/>
        </w:rPr>
      </w:pPr>
      <w:r w:rsidRPr="00022D24">
        <w:rPr>
          <w:rFonts w:cs="Arial"/>
        </w:rPr>
        <w:t>Ms Rodica</w:t>
      </w:r>
      <w:r>
        <w:rPr>
          <w:rFonts w:cs="Arial"/>
        </w:rPr>
        <w:t xml:space="preserve"> </w:t>
      </w:r>
      <w:r w:rsidRPr="00022D24">
        <w:rPr>
          <w:rFonts w:cs="Arial"/>
        </w:rPr>
        <w:t xml:space="preserve">Nitu, the SPICE Project Leader and Chairperson of the IOC, presented a </w:t>
      </w:r>
      <w:r w:rsidRPr="00022D24">
        <w:rPr>
          <w:rFonts w:cs="Arial"/>
          <w:lang w:val="en-CA"/>
        </w:rPr>
        <w:t>status report of the project.</w:t>
      </w:r>
      <w:r>
        <w:rPr>
          <w:rFonts w:cs="Arial"/>
          <w:lang w:val="en-CA"/>
        </w:rPr>
        <w:t xml:space="preserve"> It provided a summary of the status of commissioning of the SPICE sites, on the reference systems implemented on all sites, and on the availability of the data from the 2012/13 winter. It also included a list of the instruments from Instrument Providers which could not be operated as had been expected during the 2012/13 winter, and a list of presentations made on SPICE since the previous SPICE-IOC meeting held in </w:t>
      </w:r>
      <w:smartTag w:uri="urn:schemas-microsoft-com:office:smarttags" w:element="City">
        <w:smartTag w:uri="urn:schemas-microsoft-com:office:smarttags" w:element="place">
          <w:r>
            <w:rPr>
              <w:rFonts w:cs="Arial"/>
              <w:lang w:val="en-CA"/>
            </w:rPr>
            <w:t>Brussels</w:t>
          </w:r>
        </w:smartTag>
        <w:r>
          <w:rPr>
            <w:rFonts w:cs="Arial"/>
            <w:lang w:val="en-CA"/>
          </w:rPr>
          <w:t xml:space="preserve">, </w:t>
        </w:r>
        <w:smartTag w:uri="urn:schemas-microsoft-com:office:smarttags" w:element="country-region">
          <w:r>
            <w:rPr>
              <w:rFonts w:cs="Arial"/>
              <w:lang w:val="en-CA"/>
            </w:rPr>
            <w:t>Belgium</w:t>
          </w:r>
        </w:smartTag>
      </w:smartTag>
      <w:r>
        <w:rPr>
          <w:rFonts w:cs="Arial"/>
          <w:lang w:val="en-CA"/>
        </w:rPr>
        <w:t>, on 15 Oct. 2012. Finally, it also summarized the proposal received in reply to the 3</w:t>
      </w:r>
      <w:r w:rsidRPr="0003751C">
        <w:rPr>
          <w:rFonts w:cs="Arial"/>
          <w:vertAlign w:val="superscript"/>
          <w:lang w:val="en-CA"/>
        </w:rPr>
        <w:t>rd</w:t>
      </w:r>
      <w:r>
        <w:rPr>
          <w:rFonts w:cs="Arial"/>
          <w:lang w:val="en-CA"/>
        </w:rPr>
        <w:t xml:space="preserve"> call for potential participation in SPICE that was issued in February 2013. An extract from this report is provided in </w:t>
      </w:r>
      <w:r w:rsidRPr="008B5724">
        <w:rPr>
          <w:rFonts w:cs="Arial"/>
          <w:lang w:val="en-CA"/>
        </w:rPr>
        <w:fldChar w:fldCharType="begin"/>
      </w:r>
      <w:r w:rsidRPr="008B5724">
        <w:rPr>
          <w:rFonts w:cs="Arial"/>
          <w:lang w:val="en-CA"/>
        </w:rPr>
        <w:instrText xml:space="preserve"> HYPERLINK  </w:instrText>
      </w:r>
      <w:r>
        <w:rPr>
          <w:rFonts w:cs="Arial"/>
          <w:lang w:val="en-CA"/>
        </w:rPr>
        <w:instrText>\</w:instrText>
      </w:r>
      <w:r w:rsidRPr="008B5724">
        <w:rPr>
          <w:rFonts w:cs="Arial"/>
          <w:lang w:val="en-CA"/>
        </w:rPr>
        <w:instrText xml:space="preserve">l "Annex2_Chairrep" </w:instrText>
      </w:r>
      <w:r w:rsidRPr="00F00B16">
        <w:rPr>
          <w:rFonts w:cs="Arial"/>
          <w:lang w:val="en-CA"/>
        </w:rPr>
      </w:r>
      <w:r w:rsidRPr="008B5724">
        <w:rPr>
          <w:rFonts w:cs="Arial"/>
          <w:lang w:val="en-CA"/>
        </w:rPr>
        <w:fldChar w:fldCharType="separate"/>
      </w:r>
      <w:r w:rsidRPr="008B5724">
        <w:rPr>
          <w:rStyle w:val="Hyperlink"/>
          <w:rFonts w:cs="Arial"/>
          <w:lang w:val="en-CA"/>
        </w:rPr>
        <w:t>Annex II</w:t>
      </w:r>
      <w:r w:rsidRPr="008B5724">
        <w:rPr>
          <w:rFonts w:cs="Arial"/>
          <w:lang w:val="en-CA"/>
        </w:rPr>
        <w:fldChar w:fldCharType="end"/>
      </w:r>
      <w:r w:rsidRPr="008B5724">
        <w:rPr>
          <w:rFonts w:cs="Arial"/>
          <w:lang w:val="en-CA"/>
        </w:rPr>
        <w:t>.</w:t>
      </w:r>
    </w:p>
    <w:p w:rsidR="002877DD" w:rsidRPr="001629A1" w:rsidRDefault="002877DD" w:rsidP="005C7A69">
      <w:pPr>
        <w:spacing w:before="120" w:after="120"/>
        <w:jc w:val="both"/>
        <w:rPr>
          <w:rFonts w:cs="Arial"/>
        </w:rPr>
      </w:pPr>
    </w:p>
    <w:p w:rsidR="002877DD" w:rsidRPr="00FF2E54" w:rsidRDefault="002877DD" w:rsidP="00B91015">
      <w:pPr>
        <w:numPr>
          <w:ilvl w:val="0"/>
          <w:numId w:val="1"/>
          <w:numberingChange w:id="28" w:author="IRuedi" w:date="2013-07-29T18:12:00Z" w:original="%1:3:0:."/>
        </w:numPr>
        <w:spacing w:before="120" w:after="120"/>
        <w:rPr>
          <w:rFonts w:cs="Arial"/>
          <w:b/>
          <w:bCs w:val="0"/>
          <w:lang w:val="en-US"/>
        </w:rPr>
      </w:pPr>
      <w:r w:rsidRPr="00FF2E54">
        <w:rPr>
          <w:b/>
          <w:bCs w:val="0"/>
          <w:lang w:val="en-US"/>
        </w:rPr>
        <w:t>REVIEW OF THE FIRST WINTER SEASON</w:t>
      </w:r>
    </w:p>
    <w:p w:rsidR="002877DD" w:rsidRPr="00C36F5E" w:rsidRDefault="002877DD" w:rsidP="00FF2E54">
      <w:pPr>
        <w:numPr>
          <w:ilvl w:val="1"/>
          <w:numId w:val="1"/>
          <w:numberingChange w:id="29" w:author="IRuedi" w:date="2013-07-29T18:12:00Z" w:original="%1:3:0:.%2:1:0:"/>
        </w:numPr>
        <w:spacing w:before="120" w:after="120"/>
        <w:ind w:left="0" w:firstLine="0"/>
        <w:jc w:val="both"/>
        <w:rPr>
          <w:bCs w:val="0"/>
        </w:rPr>
      </w:pPr>
      <w:r w:rsidRPr="00FF2E54">
        <w:rPr>
          <w:rFonts w:cs="Arial"/>
        </w:rPr>
        <w:t xml:space="preserve">Each of the </w:t>
      </w:r>
      <w:r>
        <w:rPr>
          <w:rFonts w:cs="Arial"/>
        </w:rPr>
        <w:t xml:space="preserve">SPICE </w:t>
      </w:r>
      <w:r w:rsidRPr="00FF2E54">
        <w:rPr>
          <w:rFonts w:cs="Arial"/>
        </w:rPr>
        <w:t>site</w:t>
      </w:r>
      <w:r>
        <w:rPr>
          <w:rFonts w:cs="Arial"/>
        </w:rPr>
        <w:t>s</w:t>
      </w:r>
      <w:r w:rsidRPr="00FF2E54">
        <w:rPr>
          <w:rFonts w:cs="Arial"/>
        </w:rPr>
        <w:t xml:space="preserve"> was invited to provide a site report </w:t>
      </w:r>
      <w:r>
        <w:rPr>
          <w:rFonts w:cs="Arial"/>
        </w:rPr>
        <w:t>on</w:t>
      </w:r>
      <w:r w:rsidRPr="00FF2E54">
        <w:rPr>
          <w:rFonts w:cs="Arial"/>
        </w:rPr>
        <w:t xml:space="preserve"> the status and configuration of the site focussing on the outcomes of the first winter season, addressing in particular issues which could affect data quality and data availability</w:t>
      </w:r>
      <w:r>
        <w:rPr>
          <w:rFonts w:cs="Arial"/>
        </w:rPr>
        <w:t>, including</w:t>
      </w:r>
      <w:r w:rsidRPr="00FF2E54">
        <w:rPr>
          <w:rFonts w:cs="Arial"/>
        </w:rPr>
        <w:t xml:space="preserve"> the performance of the heating of the reference gauges in the various climatic conditions. A summary of these reports focussing on the lessons learned during this first winter of measurements is </w:t>
      </w:r>
      <w:r w:rsidRPr="008B5724">
        <w:rPr>
          <w:rFonts w:cs="Arial"/>
        </w:rPr>
        <w:t xml:space="preserve">provided in </w:t>
      </w:r>
      <w:r w:rsidRPr="008B5724">
        <w:rPr>
          <w:rFonts w:cs="Arial"/>
        </w:rPr>
        <w:fldChar w:fldCharType="begin"/>
      </w:r>
      <w:r w:rsidRPr="008B5724">
        <w:rPr>
          <w:rFonts w:cs="Arial"/>
        </w:rPr>
        <w:instrText xml:space="preserve"> HYPERLINK  </w:instrText>
      </w:r>
      <w:r w:rsidRPr="00510D17">
        <w:rPr>
          <w:rFonts w:cs="Arial"/>
        </w:rPr>
        <w:instrText>\</w:instrText>
      </w:r>
      <w:r w:rsidRPr="008B5724">
        <w:rPr>
          <w:rFonts w:cs="Arial"/>
        </w:rPr>
        <w:instrText xml:space="preserve">l "Annex3_SiteReports" </w:instrText>
      </w:r>
      <w:r w:rsidRPr="00F00B16">
        <w:rPr>
          <w:rFonts w:cs="Arial"/>
        </w:rPr>
      </w:r>
      <w:r w:rsidRPr="008B5724">
        <w:rPr>
          <w:rFonts w:cs="Arial"/>
        </w:rPr>
        <w:fldChar w:fldCharType="separate"/>
      </w:r>
      <w:r w:rsidRPr="008B5724">
        <w:rPr>
          <w:rStyle w:val="Hyperlink"/>
          <w:rFonts w:cs="Arial"/>
        </w:rPr>
        <w:t>Annex III</w:t>
      </w:r>
      <w:r w:rsidRPr="008B5724">
        <w:rPr>
          <w:rFonts w:cs="Arial"/>
        </w:rPr>
        <w:fldChar w:fldCharType="end"/>
      </w:r>
      <w:r w:rsidRPr="008B5724">
        <w:rPr>
          <w:rFonts w:cs="Arial"/>
        </w:rPr>
        <w:t>. The full</w:t>
      </w:r>
      <w:r>
        <w:rPr>
          <w:rFonts w:cs="Arial"/>
        </w:rPr>
        <w:t xml:space="preserve"> site reports are available on the meeting website (</w:t>
      </w:r>
      <w:r>
        <w:fldChar w:fldCharType="begin"/>
      </w:r>
      <w:r>
        <w:instrText>HYPERLINK "http://www.wmo.int/pages/prog/www/IMOP/meetings/SI/IOC-SPICE-4/SPICE-IOC-4.html"</w:instrText>
      </w:r>
      <w:r>
        <w:fldChar w:fldCharType="separate"/>
      </w:r>
      <w:r>
        <w:rPr>
          <w:rStyle w:val="Hyperlink"/>
        </w:rPr>
        <w:t>http://www.wmo.int/pages/prog/www/IMOP/meetings/SI/IOC-SPICE-4/SPICE-IOC-4.html</w:t>
      </w:r>
      <w:r>
        <w:fldChar w:fldCharType="end"/>
      </w:r>
      <w:r>
        <w:t>).</w:t>
      </w:r>
    </w:p>
    <w:p w:rsidR="002877DD" w:rsidRPr="006F5EEC" w:rsidRDefault="002877DD" w:rsidP="00C36F5E">
      <w:pPr>
        <w:numPr>
          <w:ilvl w:val="1"/>
          <w:numId w:val="1"/>
          <w:numberingChange w:id="30" w:author="IRuedi" w:date="2013-07-29T18:12:00Z" w:original="%1:3:0:.%2:2:0:"/>
        </w:numPr>
        <w:spacing w:before="120" w:after="120"/>
        <w:ind w:left="0" w:firstLine="0"/>
        <w:jc w:val="both"/>
        <w:rPr>
          <w:bCs w:val="0"/>
        </w:rPr>
      </w:pPr>
      <w:r>
        <w:rPr>
          <w:bCs w:val="0"/>
        </w:rPr>
        <w:t xml:space="preserve">The site of Caribou Creek is the only site which has a representation of the primary reference for the measurement of solid precipitation (known as R0) operating at the Valday site (Russian Federation), the bush gauge ,equipped with an automated gauge (known as R0a). In view of </w:t>
      </w:r>
      <w:r w:rsidRPr="006F5EEC">
        <w:rPr>
          <w:bCs w:val="0"/>
        </w:rPr>
        <w:t xml:space="preserve">the novelty of this site and in the interest of linking the </w:t>
      </w:r>
      <w:r>
        <w:rPr>
          <w:bCs w:val="0"/>
        </w:rPr>
        <w:t xml:space="preserve">Caribou Creek </w:t>
      </w:r>
      <w:r w:rsidRPr="006F5EEC">
        <w:rPr>
          <w:bCs w:val="0"/>
        </w:rPr>
        <w:t>results with those obtained at Valda</w:t>
      </w:r>
      <w:r>
        <w:rPr>
          <w:bCs w:val="0"/>
        </w:rPr>
        <w:t>y</w:t>
      </w:r>
      <w:r w:rsidRPr="006F5EEC">
        <w:rPr>
          <w:bCs w:val="0"/>
        </w:rPr>
        <w:t xml:space="preserve"> , the meeting recommended that the configuration of the bush</w:t>
      </w:r>
      <w:r>
        <w:rPr>
          <w:bCs w:val="0"/>
        </w:rPr>
        <w:t>es</w:t>
      </w:r>
      <w:r w:rsidRPr="006F5EEC">
        <w:rPr>
          <w:bCs w:val="0"/>
        </w:rPr>
        <w:t>, as well as the procedure used for maintaining the bush</w:t>
      </w:r>
      <w:r>
        <w:rPr>
          <w:bCs w:val="0"/>
        </w:rPr>
        <w:t xml:space="preserve"> gauge</w:t>
      </w:r>
      <w:r w:rsidRPr="006F5EEC">
        <w:rPr>
          <w:bCs w:val="0"/>
        </w:rPr>
        <w:t xml:space="preserve"> at these two sites be clearly described and requested the respective site managers to </w:t>
      </w:r>
      <w:r>
        <w:rPr>
          <w:bCs w:val="0"/>
        </w:rPr>
        <w:t xml:space="preserve">develop and implement consistent configuration procedures prior to the 2013/14 winter. Once available, these procedures will become part of the site documentation. </w:t>
      </w:r>
    </w:p>
    <w:p w:rsidR="002877DD" w:rsidRPr="001C5EF9" w:rsidRDefault="002877DD" w:rsidP="00C36F5E">
      <w:pPr>
        <w:numPr>
          <w:ilvl w:val="1"/>
          <w:numId w:val="1"/>
          <w:numberingChange w:id="31" w:author="IRuedi" w:date="2013-07-29T18:12:00Z" w:original="%1:3:0:.%2:3:0:"/>
        </w:numPr>
        <w:spacing w:before="120" w:after="120"/>
        <w:ind w:left="0" w:firstLine="0"/>
        <w:jc w:val="both"/>
        <w:rPr>
          <w:bCs w:val="0"/>
        </w:rPr>
      </w:pPr>
      <w:r w:rsidRPr="001C5EF9">
        <w:rPr>
          <w:bCs w:val="0"/>
        </w:rPr>
        <w:t>The gauges tested within SPICE are not necessarily always those used operationally within the national networks. The meeting recommended that all sites consider running gauges and configurations used operationally in their country, including the same gauge with different or older firmware versions. These should not be part of the working reference system</w:t>
      </w:r>
      <w:r>
        <w:rPr>
          <w:bCs w:val="0"/>
        </w:rPr>
        <w:t>.</w:t>
      </w:r>
      <w:r w:rsidRPr="001C5EF9">
        <w:rPr>
          <w:bCs w:val="0"/>
        </w:rPr>
        <w:t xml:space="preserve"> The meeting </w:t>
      </w:r>
      <w:r>
        <w:rPr>
          <w:bCs w:val="0"/>
        </w:rPr>
        <w:t xml:space="preserve">noted the value of reporting on these </w:t>
      </w:r>
      <w:r w:rsidRPr="001C5EF9">
        <w:rPr>
          <w:bCs w:val="0"/>
        </w:rPr>
        <w:t xml:space="preserve">gauges in view of their relevance for climate monitoring purposes. </w:t>
      </w:r>
    </w:p>
    <w:p w:rsidR="002877DD" w:rsidRPr="006F5EEC" w:rsidRDefault="002877DD" w:rsidP="00C36F5E">
      <w:pPr>
        <w:numPr>
          <w:ilvl w:val="1"/>
          <w:numId w:val="1"/>
          <w:numberingChange w:id="32" w:author="IRuedi" w:date="2013-07-29T18:12:00Z" w:original="%1:3:0:.%2:4:0:"/>
        </w:numPr>
        <w:spacing w:before="120" w:after="120"/>
        <w:ind w:left="0" w:firstLine="0"/>
        <w:jc w:val="both"/>
        <w:rPr>
          <w:bCs w:val="0"/>
        </w:rPr>
      </w:pPr>
      <w:r w:rsidRPr="001C5EF9">
        <w:rPr>
          <w:bCs w:val="0"/>
        </w:rPr>
        <w:t xml:space="preserve">The meeting noted that SPICE will be providing a data set that could be used for further studies. As all operational networks carry their measurements all year round (not only during the period presenting most solid precipitation), the meeting recommended that the SPICE sites endeavour to operate all instruments </w:t>
      </w:r>
      <w:r>
        <w:rPr>
          <w:bCs w:val="0"/>
        </w:rPr>
        <w:t>all year around and ensure the same data quality. This would</w:t>
      </w:r>
      <w:r w:rsidRPr="001C5EF9">
        <w:rPr>
          <w:bCs w:val="0"/>
        </w:rPr>
        <w:t xml:space="preserve"> allow </w:t>
      </w:r>
      <w:r>
        <w:rPr>
          <w:bCs w:val="0"/>
        </w:rPr>
        <w:t xml:space="preserve">for </w:t>
      </w:r>
      <w:r w:rsidRPr="001C5EF9">
        <w:rPr>
          <w:bCs w:val="0"/>
        </w:rPr>
        <w:t>further</w:t>
      </w:r>
      <w:r w:rsidRPr="006F5EEC">
        <w:rPr>
          <w:bCs w:val="0"/>
        </w:rPr>
        <w:t xml:space="preserve"> data mining </w:t>
      </w:r>
      <w:r>
        <w:rPr>
          <w:bCs w:val="0"/>
        </w:rPr>
        <w:t xml:space="preserve">supporting applications that would contribute </w:t>
      </w:r>
      <w:r w:rsidRPr="006F5EEC">
        <w:rPr>
          <w:bCs w:val="0"/>
        </w:rPr>
        <w:t>to improv</w:t>
      </w:r>
      <w:r>
        <w:rPr>
          <w:bCs w:val="0"/>
        </w:rPr>
        <w:t>ing</w:t>
      </w:r>
      <w:r w:rsidRPr="006F5EEC">
        <w:rPr>
          <w:bCs w:val="0"/>
        </w:rPr>
        <w:t xml:space="preserve"> the quality of precipitation </w:t>
      </w:r>
      <w:r>
        <w:rPr>
          <w:bCs w:val="0"/>
        </w:rPr>
        <w:t>datasets,</w:t>
      </w:r>
      <w:r w:rsidRPr="006F5EEC">
        <w:rPr>
          <w:bCs w:val="0"/>
        </w:rPr>
        <w:t xml:space="preserve"> in general. The meeting requested all site managers to notify the IOC of their plans in this respect.</w:t>
      </w:r>
    </w:p>
    <w:p w:rsidR="002877DD" w:rsidRPr="002950E4" w:rsidRDefault="002877DD" w:rsidP="00C36F5E">
      <w:pPr>
        <w:numPr>
          <w:ilvl w:val="1"/>
          <w:numId w:val="1"/>
          <w:numberingChange w:id="33" w:author="IRuedi" w:date="2013-07-29T18:12:00Z" w:original="%1:3:0:.%2:5:0:"/>
        </w:numPr>
        <w:spacing w:before="120" w:after="120"/>
        <w:ind w:left="0" w:firstLine="0"/>
        <w:jc w:val="both"/>
        <w:rPr>
          <w:bCs w:val="0"/>
        </w:rPr>
      </w:pPr>
      <w:r w:rsidRPr="006F5EEC">
        <w:rPr>
          <w:bCs w:val="0"/>
        </w:rPr>
        <w:t>Most sites experienced som</w:t>
      </w:r>
      <w:r>
        <w:rPr>
          <w:bCs w:val="0"/>
        </w:rPr>
        <w:t xml:space="preserve">e problems with the setup of the gauges and had to perform a number of tests to improve their configuration and set-up (noise, grounding, vibrations, heater power, capping, etc.). All these experiences are very valuable for others setting up similar gauges and also particularly when transitioning from manual to automatic observations. The meeting therefore recommended that all site managers document the type of tests they performed to improve the performance of the gauges and that these experiences be collated and published, or possibly through a blog (SPICEBOOK), which will be made available to the project team members </w:t>
      </w:r>
      <w:r w:rsidRPr="008B5724">
        <w:rPr>
          <w:bCs w:val="0"/>
        </w:rPr>
        <w:t>before the winter of 2013/14.</w:t>
      </w:r>
    </w:p>
    <w:p w:rsidR="002877DD" w:rsidRDefault="002877DD" w:rsidP="0041677C">
      <w:pPr>
        <w:numPr>
          <w:ilvl w:val="1"/>
          <w:numId w:val="1"/>
          <w:numberingChange w:id="34" w:author="IRuedi" w:date="2013-07-29T18:12:00Z" w:original="%1:3:0:.%2:6:0:"/>
        </w:numPr>
        <w:spacing w:before="120" w:after="120"/>
        <w:ind w:left="0" w:firstLine="0"/>
        <w:jc w:val="both"/>
        <w:rPr>
          <w:bCs w:val="0"/>
        </w:rPr>
      </w:pPr>
      <w:r>
        <w:t>Several issues were identified during the course of the winter on the Marshall SPICE site One of the more critical issues was the noise noted in the GEONOR wires in the R2 reference. These vibrations were primarily due to winds shaking the tower the GEONOR was mounted to, even though multiple guy-wires were used to secure the tower. The issue was eventually resolved with the installation of r</w:t>
      </w:r>
      <w:r w:rsidRPr="002535AD">
        <w:t xml:space="preserve">ubber spacers </w:t>
      </w:r>
      <w:r>
        <w:t xml:space="preserve">placed </w:t>
      </w:r>
      <w:r w:rsidRPr="002535AD">
        <w:t xml:space="preserve">between the shield poles and tower, as well as rubber spacers </w:t>
      </w:r>
      <w:r>
        <w:t xml:space="preserve">placed </w:t>
      </w:r>
      <w:r w:rsidRPr="002535AD">
        <w:t>between</w:t>
      </w:r>
      <w:r>
        <w:t xml:space="preserve"> the</w:t>
      </w:r>
      <w:r w:rsidRPr="002535AD">
        <w:t xml:space="preserve"> GEONOR and mounting plate.</w:t>
      </w:r>
      <w:r>
        <w:t xml:space="preserve"> The meeting acknowledged the approach and recommended to the other site mangers to consider this approach.</w:t>
      </w:r>
    </w:p>
    <w:p w:rsidR="002877DD" w:rsidRDefault="002877DD" w:rsidP="0041677C">
      <w:pPr>
        <w:numPr>
          <w:ilvl w:val="1"/>
          <w:numId w:val="1"/>
          <w:numberingChange w:id="35" w:author="IRuedi" w:date="2013-07-29T18:12:00Z" w:original="%1:3:0:.%2:7:0:"/>
        </w:numPr>
        <w:spacing w:before="120" w:after="120"/>
        <w:ind w:left="0" w:firstLine="0"/>
        <w:jc w:val="both"/>
        <w:rPr>
          <w:bCs w:val="0"/>
        </w:rPr>
      </w:pPr>
      <w:r>
        <w:rPr>
          <w:bCs w:val="0"/>
        </w:rPr>
        <w:t>For the site of Hala Gasienicowa, the meeting noted that the ground below the sensors under test was not flat, and this impacted the data quality. It recognized that this may be typical of remote locations, where an ideal siting for the instruments may be difficult or impossible. The meeting recommended that the site manager reviews the sensor installation, considering the levelling of  the ground below the sensors and use of hard surface target that would improve the data quality and enable the derivation of meaningful data. The meeting also requested that the site manager finalizes the siting of this instrument in close collaboration with the Instrument Provider and the SPICE IOC, following the procedures established for the Snow on Ground experiment, to ensure consistency across all sites organizing similar tests.</w:t>
      </w:r>
    </w:p>
    <w:p w:rsidR="002877DD" w:rsidRDefault="002877DD" w:rsidP="0041677C">
      <w:pPr>
        <w:numPr>
          <w:ilvl w:val="1"/>
          <w:numId w:val="1"/>
          <w:numberingChange w:id="36" w:author="IRuedi" w:date="2013-07-29T18:12:00Z" w:original="%1:3:0:.%2:8:0:"/>
        </w:numPr>
        <w:spacing w:before="120" w:after="120"/>
        <w:ind w:left="0" w:firstLine="0"/>
        <w:jc w:val="both"/>
        <w:rPr>
          <w:bCs w:val="0"/>
        </w:rPr>
      </w:pPr>
      <w:r>
        <w:rPr>
          <w:bCs w:val="0"/>
        </w:rPr>
        <w:t>Some site managers experienced issues with the quality of the data from instruments contributed. The meeting urged them to address such issues with extreme care and to be in close contact with the relevant Instrument Providers to solve the problem before the start of the next winter.</w:t>
      </w:r>
    </w:p>
    <w:p w:rsidR="002877DD" w:rsidRDefault="002877DD" w:rsidP="00AC2744">
      <w:pPr>
        <w:spacing w:before="120" w:after="120"/>
        <w:jc w:val="both"/>
        <w:rPr>
          <w:bCs w:val="0"/>
        </w:rPr>
      </w:pPr>
    </w:p>
    <w:p w:rsidR="002877DD" w:rsidRDefault="002877DD" w:rsidP="00AC2744">
      <w:pPr>
        <w:spacing w:before="120" w:after="120"/>
        <w:jc w:val="both"/>
        <w:rPr>
          <w:bCs w:val="0"/>
        </w:rPr>
      </w:pPr>
    </w:p>
    <w:p w:rsidR="002877DD" w:rsidRPr="00F01989" w:rsidRDefault="002877DD" w:rsidP="00F01989">
      <w:pPr>
        <w:spacing w:before="240" w:after="120"/>
        <w:jc w:val="both"/>
        <w:rPr>
          <w:b/>
          <w:bCs w:val="0"/>
          <w:i/>
        </w:rPr>
      </w:pPr>
      <w:r w:rsidRPr="00F01989">
        <w:rPr>
          <w:b/>
          <w:bCs w:val="0"/>
          <w:i/>
        </w:rPr>
        <w:t>Configuration of heating of gauges in the SPICE reference (R2, R3): review of 2012/13 results and experience</w:t>
      </w:r>
    </w:p>
    <w:p w:rsidR="002877DD" w:rsidRPr="00F01989" w:rsidRDefault="002877DD" w:rsidP="00F01989">
      <w:pPr>
        <w:numPr>
          <w:ilvl w:val="1"/>
          <w:numId w:val="1"/>
          <w:numberingChange w:id="37" w:author="IRuedi" w:date="2013-07-29T18:12:00Z" w:original="%1:3:0:.%2:9:0:"/>
        </w:numPr>
        <w:spacing w:before="120" w:after="120"/>
        <w:ind w:left="0" w:firstLine="0"/>
        <w:jc w:val="both"/>
        <w:rPr>
          <w:bCs w:val="0"/>
        </w:rPr>
      </w:pPr>
      <w:r w:rsidRPr="00F01989">
        <w:rPr>
          <w:bCs w:val="0"/>
        </w:rPr>
        <w:t xml:space="preserve">The review of the 2012/13 </w:t>
      </w:r>
      <w:r>
        <w:rPr>
          <w:bCs w:val="0"/>
        </w:rPr>
        <w:t xml:space="preserve">data from the working </w:t>
      </w:r>
      <w:r w:rsidRPr="00F01989">
        <w:rPr>
          <w:bCs w:val="0"/>
        </w:rPr>
        <w:t>field reference</w:t>
      </w:r>
      <w:r>
        <w:rPr>
          <w:bCs w:val="0"/>
        </w:rPr>
        <w:t xml:space="preserve"> </w:t>
      </w:r>
      <w:r w:rsidRPr="00F01989">
        <w:rPr>
          <w:bCs w:val="0"/>
        </w:rPr>
        <w:t>s</w:t>
      </w:r>
      <w:r>
        <w:rPr>
          <w:bCs w:val="0"/>
        </w:rPr>
        <w:t>ystems</w:t>
      </w:r>
      <w:r w:rsidRPr="00F01989">
        <w:rPr>
          <w:bCs w:val="0"/>
        </w:rPr>
        <w:t xml:space="preserve"> R2 and R3 on </w:t>
      </w:r>
      <w:r>
        <w:rPr>
          <w:bCs w:val="0"/>
        </w:rPr>
        <w:t>the</w:t>
      </w:r>
      <w:r w:rsidRPr="00F01989">
        <w:rPr>
          <w:bCs w:val="0"/>
        </w:rPr>
        <w:t xml:space="preserve"> participating sites indicates that in several cases the heating applied was not sufficient to prevent the snow capping. This was the case in particular at Haukeliseter, where the WMO-SPICE heater algorithm, as adopted at the IOC SPICE-2, does not reach positive temperatures for strong winds. </w:t>
      </w:r>
      <w:r>
        <w:rPr>
          <w:bCs w:val="0"/>
        </w:rPr>
        <w:t xml:space="preserve">Additionally, in Sodankylä, when using the same heating algorithm, </w:t>
      </w:r>
      <w:r w:rsidRPr="00F01989">
        <w:rPr>
          <w:bCs w:val="0"/>
        </w:rPr>
        <w:t xml:space="preserve">the gauges </w:t>
      </w:r>
      <w:r>
        <w:rPr>
          <w:bCs w:val="0"/>
        </w:rPr>
        <w:t>remained</w:t>
      </w:r>
      <w:r w:rsidRPr="00F01989">
        <w:rPr>
          <w:bCs w:val="0"/>
        </w:rPr>
        <w:t xml:space="preserve"> capped</w:t>
      </w:r>
      <w:r w:rsidRPr="00440CC6">
        <w:rPr>
          <w:bCs w:val="0"/>
        </w:rPr>
        <w:t xml:space="preserve"> </w:t>
      </w:r>
      <w:r>
        <w:rPr>
          <w:bCs w:val="0"/>
        </w:rPr>
        <w:t xml:space="preserve">for </w:t>
      </w:r>
      <w:r w:rsidRPr="00F01989">
        <w:rPr>
          <w:bCs w:val="0"/>
        </w:rPr>
        <w:t xml:space="preserve">extensive periods, in low winds, high amounts of snow, and </w:t>
      </w:r>
      <w:r>
        <w:rPr>
          <w:bCs w:val="0"/>
        </w:rPr>
        <w:t>in the absence of</w:t>
      </w:r>
      <w:r w:rsidRPr="00F01989">
        <w:rPr>
          <w:bCs w:val="0"/>
        </w:rPr>
        <w:t xml:space="preserve"> sun</w:t>
      </w:r>
      <w:r>
        <w:rPr>
          <w:bCs w:val="0"/>
        </w:rPr>
        <w:t xml:space="preserve"> (arctic winter period)</w:t>
      </w:r>
      <w:r w:rsidRPr="00F01989">
        <w:rPr>
          <w:bCs w:val="0"/>
        </w:rPr>
        <w:t>. Additionally, it was noted that when heaters are on, the signals from transducers appear with increased noise (CARE, Haukeliseter).</w:t>
      </w:r>
    </w:p>
    <w:p w:rsidR="002877DD" w:rsidRPr="00F01989" w:rsidRDefault="002877DD" w:rsidP="00F01989">
      <w:pPr>
        <w:numPr>
          <w:ilvl w:val="1"/>
          <w:numId w:val="1"/>
          <w:numberingChange w:id="38" w:author="IRuedi" w:date="2013-07-29T18:12:00Z" w:original="%1:3:0:.%2:10:0:"/>
        </w:numPr>
        <w:spacing w:before="120" w:after="120"/>
        <w:ind w:left="0" w:firstLine="0"/>
        <w:jc w:val="both"/>
        <w:rPr>
          <w:bCs w:val="0"/>
        </w:rPr>
      </w:pPr>
      <w:r w:rsidRPr="00F01989">
        <w:rPr>
          <w:bCs w:val="0"/>
        </w:rPr>
        <w:t>The IOC noted that the capping of gauges has a significant</w:t>
      </w:r>
      <w:r>
        <w:rPr>
          <w:bCs w:val="0"/>
        </w:rPr>
        <w:t xml:space="preserve"> </w:t>
      </w:r>
      <w:r w:rsidRPr="00F01989">
        <w:rPr>
          <w:bCs w:val="0"/>
        </w:rPr>
        <w:t>impact on quality/availability of data (accuracy and timeliness) due to accumulation of snow on the gauge. This can be prevent</w:t>
      </w:r>
      <w:r>
        <w:rPr>
          <w:bCs w:val="0"/>
        </w:rPr>
        <w:t>ed</w:t>
      </w:r>
      <w:r w:rsidRPr="00F01989">
        <w:rPr>
          <w:bCs w:val="0"/>
        </w:rPr>
        <w:t xml:space="preserve"> by heating the gauge (just above freezing). </w:t>
      </w:r>
      <w:r>
        <w:rPr>
          <w:bCs w:val="0"/>
        </w:rPr>
        <w:t>O</w:t>
      </w:r>
      <w:r w:rsidRPr="00F01989">
        <w:rPr>
          <w:bCs w:val="0"/>
        </w:rPr>
        <w:t xml:space="preserve">nce formed the snowcap can be removed, although </w:t>
      </w:r>
      <w:r>
        <w:rPr>
          <w:bCs w:val="0"/>
        </w:rPr>
        <w:t>this</w:t>
      </w:r>
      <w:r w:rsidRPr="00F01989">
        <w:rPr>
          <w:bCs w:val="0"/>
        </w:rPr>
        <w:t xml:space="preserve"> impacts the accumulation, or </w:t>
      </w:r>
      <w:r>
        <w:rPr>
          <w:bCs w:val="0"/>
        </w:rPr>
        <w:t xml:space="preserve">be </w:t>
      </w:r>
      <w:r w:rsidRPr="00F01989">
        <w:rPr>
          <w:bCs w:val="0"/>
        </w:rPr>
        <w:t>allowed to melt naturally, which could result in significant data loss.</w:t>
      </w:r>
    </w:p>
    <w:p w:rsidR="002877DD" w:rsidRPr="00F01989" w:rsidRDefault="002877DD" w:rsidP="00F01989">
      <w:pPr>
        <w:numPr>
          <w:ilvl w:val="1"/>
          <w:numId w:val="1"/>
          <w:numberingChange w:id="39" w:author="IRuedi" w:date="2013-07-29T18:12:00Z" w:original="%1:3:0:.%2:11:0:"/>
        </w:numPr>
        <w:spacing w:before="120" w:after="120"/>
        <w:ind w:left="0" w:firstLine="0"/>
        <w:jc w:val="both"/>
        <w:rPr>
          <w:bCs w:val="0"/>
        </w:rPr>
      </w:pPr>
      <w:r w:rsidRPr="00F01989">
        <w:rPr>
          <w:bCs w:val="0"/>
        </w:rPr>
        <w:t xml:space="preserve">, </w:t>
      </w:r>
      <w:r>
        <w:rPr>
          <w:bCs w:val="0"/>
        </w:rPr>
        <w:t>T</w:t>
      </w:r>
      <w:r w:rsidRPr="00F01989">
        <w:rPr>
          <w:bCs w:val="0"/>
        </w:rPr>
        <w:t xml:space="preserve">he </w:t>
      </w:r>
      <w:r>
        <w:rPr>
          <w:bCs w:val="0"/>
        </w:rPr>
        <w:t xml:space="preserve">effectiveness of the </w:t>
      </w:r>
      <w:r w:rsidRPr="00F01989">
        <w:rPr>
          <w:bCs w:val="0"/>
        </w:rPr>
        <w:t xml:space="preserve">heating of the top of the gauges is </w:t>
      </w:r>
      <w:r>
        <w:rPr>
          <w:bCs w:val="0"/>
        </w:rPr>
        <w:t>influenced</w:t>
      </w:r>
      <w:r w:rsidRPr="00F01989">
        <w:rPr>
          <w:bCs w:val="0"/>
        </w:rPr>
        <w:t xml:space="preserve"> by the environment (wind speed, temperature regimes, presence of direct solar radiation, sun azimuth), heater circuits (location of heaters, power applied), gauge</w:t>
      </w:r>
      <w:r>
        <w:rPr>
          <w:bCs w:val="0"/>
        </w:rPr>
        <w:t xml:space="preserve"> </w:t>
      </w:r>
      <w:r w:rsidRPr="00F01989">
        <w:rPr>
          <w:bCs w:val="0"/>
        </w:rPr>
        <w:t>shape, and the use of wind shields.</w:t>
      </w:r>
    </w:p>
    <w:p w:rsidR="002877DD" w:rsidRDefault="002877DD" w:rsidP="00EF5E8E">
      <w:pPr>
        <w:numPr>
          <w:ilvl w:val="1"/>
          <w:numId w:val="1"/>
          <w:numberingChange w:id="40" w:author="IRuedi" w:date="2013-07-29T18:12:00Z" w:original="%1:3:0:.%2:12:0:"/>
        </w:numPr>
        <w:spacing w:before="120" w:after="120"/>
        <w:ind w:left="0" w:firstLine="0"/>
        <w:jc w:val="both"/>
        <w:rPr>
          <w:bCs w:val="0"/>
        </w:rPr>
      </w:pPr>
      <w:r>
        <w:rPr>
          <w:bCs w:val="0"/>
        </w:rPr>
        <w:t>The meeting agreed on a number of modifications to the setup of the gauge heating, and procedure for removing gauge capping, which are summarized below:</w:t>
      </w:r>
    </w:p>
    <w:p w:rsidR="002877DD" w:rsidRPr="00746DD4" w:rsidRDefault="002877DD" w:rsidP="00746DD4">
      <w:pPr>
        <w:spacing w:before="240" w:after="120"/>
        <w:jc w:val="both"/>
        <w:rPr>
          <w:b/>
          <w:bCs w:val="0"/>
          <w:i/>
        </w:rPr>
      </w:pPr>
      <w:r w:rsidRPr="00746DD4">
        <w:rPr>
          <w:b/>
          <w:bCs w:val="0"/>
          <w:i/>
        </w:rPr>
        <w:t>Addressing the capping of Gauges in the reference system</w:t>
      </w:r>
    </w:p>
    <w:p w:rsidR="002877DD" w:rsidRPr="00746DD4" w:rsidRDefault="002877DD" w:rsidP="00746DD4">
      <w:pPr>
        <w:numPr>
          <w:ilvl w:val="1"/>
          <w:numId w:val="28"/>
          <w:numberingChange w:id="41" w:author="IRuedi" w:date="2013-07-29T18:12:00Z" w:original=""/>
        </w:numPr>
        <w:spacing w:before="120" w:after="120"/>
        <w:jc w:val="both"/>
        <w:rPr>
          <w:bCs w:val="0"/>
        </w:rPr>
      </w:pPr>
      <w:r w:rsidRPr="00746DD4">
        <w:rPr>
          <w:bCs w:val="0"/>
        </w:rPr>
        <w:t xml:space="preserve">If the reference gauges become capped, the capping will be removed from the reference gauges as soon as possible. All metadata related to the capping event needs to be captured for future use for the data QC and data analysis (these should include </w:t>
      </w:r>
      <w:r>
        <w:rPr>
          <w:bCs w:val="0"/>
        </w:rPr>
        <w:t xml:space="preserve">timing of event, </w:t>
      </w:r>
      <w:r w:rsidRPr="00746DD4">
        <w:rPr>
          <w:bCs w:val="0"/>
        </w:rPr>
        <w:t xml:space="preserve">pictures, webcam pictures, descriptions, </w:t>
      </w:r>
      <w:r>
        <w:rPr>
          <w:bCs w:val="0"/>
        </w:rPr>
        <w:t xml:space="preserve">assessment of amount of capping, </w:t>
      </w:r>
      <w:r w:rsidRPr="00746DD4">
        <w:rPr>
          <w:bCs w:val="0"/>
        </w:rPr>
        <w:t>etc. )</w:t>
      </w:r>
    </w:p>
    <w:p w:rsidR="002877DD" w:rsidRPr="00746DD4" w:rsidRDefault="002877DD" w:rsidP="00746DD4">
      <w:pPr>
        <w:numPr>
          <w:ilvl w:val="1"/>
          <w:numId w:val="28"/>
          <w:numberingChange w:id="42" w:author="IRuedi" w:date="2013-07-29T18:12:00Z" w:original=""/>
        </w:numPr>
        <w:spacing w:before="120" w:after="120"/>
        <w:jc w:val="both"/>
        <w:rPr>
          <w:bCs w:val="0"/>
        </w:rPr>
      </w:pPr>
      <w:r w:rsidRPr="00746DD4">
        <w:rPr>
          <w:bCs w:val="0"/>
        </w:rPr>
        <w:t>Data from the reference gauges that is used for analysis should not include data with evidence of capping of the reference gauges.</w:t>
      </w:r>
    </w:p>
    <w:p w:rsidR="002877DD" w:rsidRPr="00746DD4" w:rsidRDefault="002877DD" w:rsidP="00746DD4">
      <w:pPr>
        <w:spacing w:before="240" w:after="120"/>
        <w:jc w:val="both"/>
        <w:rPr>
          <w:b/>
          <w:bCs w:val="0"/>
          <w:i/>
        </w:rPr>
      </w:pPr>
      <w:r w:rsidRPr="00746DD4">
        <w:rPr>
          <w:b/>
          <w:bCs w:val="0"/>
          <w:i/>
        </w:rPr>
        <w:t>Addressing the capping of Gauges which are systems under test</w:t>
      </w:r>
    </w:p>
    <w:p w:rsidR="002877DD" w:rsidRPr="00746DD4" w:rsidRDefault="002877DD" w:rsidP="00746DD4">
      <w:pPr>
        <w:numPr>
          <w:ilvl w:val="1"/>
          <w:numId w:val="29"/>
          <w:numberingChange w:id="43" w:author="IRuedi" w:date="2013-07-29T18:12:00Z" w:original=""/>
        </w:numPr>
        <w:spacing w:before="120" w:after="120"/>
        <w:jc w:val="both"/>
        <w:rPr>
          <w:bCs w:val="0"/>
        </w:rPr>
      </w:pPr>
      <w:r w:rsidRPr="00746DD4">
        <w:rPr>
          <w:bCs w:val="0"/>
        </w:rPr>
        <w:t>The gauges under test (non reference) will be allowed to cap during storm events. At minimum 24 hour after the end of the event the gauges are cleaned, if they operate at sites where intervention is possible/available.</w:t>
      </w:r>
    </w:p>
    <w:p w:rsidR="002877DD" w:rsidRPr="00746DD4" w:rsidRDefault="002877DD" w:rsidP="00746DD4">
      <w:pPr>
        <w:numPr>
          <w:ilvl w:val="1"/>
          <w:numId w:val="29"/>
          <w:numberingChange w:id="44" w:author="IRuedi" w:date="2013-07-29T18:12:00Z" w:original=""/>
        </w:numPr>
        <w:spacing w:before="120" w:after="120"/>
        <w:jc w:val="both"/>
        <w:rPr>
          <w:bCs w:val="0"/>
        </w:rPr>
      </w:pPr>
      <w:r w:rsidRPr="00746DD4">
        <w:rPr>
          <w:bCs w:val="0"/>
        </w:rPr>
        <w:t>If intervention is not possible after 24 hours, cleaning of the cap will take place as early as resources are available</w:t>
      </w:r>
    </w:p>
    <w:p w:rsidR="002877DD" w:rsidRPr="00746DD4" w:rsidRDefault="002877DD" w:rsidP="00746DD4">
      <w:pPr>
        <w:numPr>
          <w:ilvl w:val="1"/>
          <w:numId w:val="29"/>
          <w:numberingChange w:id="45" w:author="IRuedi" w:date="2013-07-29T18:12:00Z" w:original=""/>
        </w:numPr>
        <w:spacing w:before="120" w:after="120"/>
        <w:jc w:val="both"/>
        <w:rPr>
          <w:bCs w:val="0"/>
        </w:rPr>
      </w:pPr>
      <w:r w:rsidRPr="00746DD4">
        <w:rPr>
          <w:bCs w:val="0"/>
        </w:rPr>
        <w:t>Any capping event noted is recorded and documented. This will be used as input to the data analysis, together with all ancillary data set available (</w:t>
      </w:r>
      <w:r>
        <w:rPr>
          <w:bCs w:val="0"/>
        </w:rPr>
        <w:t xml:space="preserve">narratives of the event and </w:t>
      </w:r>
      <w:r w:rsidRPr="00746DD4">
        <w:rPr>
          <w:bCs w:val="0"/>
        </w:rPr>
        <w:t xml:space="preserve">web cam </w:t>
      </w:r>
      <w:r>
        <w:rPr>
          <w:bCs w:val="0"/>
        </w:rPr>
        <w:t xml:space="preserve">and pictures </w:t>
      </w:r>
      <w:r w:rsidRPr="00746DD4">
        <w:rPr>
          <w:bCs w:val="0"/>
        </w:rPr>
        <w:t>included)</w:t>
      </w:r>
    </w:p>
    <w:p w:rsidR="002877DD" w:rsidRPr="00746DD4" w:rsidRDefault="002877DD" w:rsidP="00746DD4">
      <w:pPr>
        <w:numPr>
          <w:ilvl w:val="1"/>
          <w:numId w:val="29"/>
          <w:numberingChange w:id="46" w:author="IRuedi" w:date="2013-07-29T18:12:00Z" w:original=""/>
        </w:numPr>
        <w:spacing w:before="120" w:after="120"/>
        <w:jc w:val="both"/>
        <w:rPr>
          <w:bCs w:val="0"/>
        </w:rPr>
      </w:pPr>
      <w:r w:rsidRPr="00746DD4">
        <w:rPr>
          <w:bCs w:val="0"/>
        </w:rPr>
        <w:t>All data during a capping event should be flagged and analysed separately</w:t>
      </w:r>
      <w:r>
        <w:rPr>
          <w:bCs w:val="0"/>
        </w:rPr>
        <w:t>, and the results considered for inclusion in the Final Report. The IOC recommended that a procedure for flagging the data in the database be developed by NCAR with input from Data Analysis Team</w:t>
      </w:r>
    </w:p>
    <w:p w:rsidR="002877DD" w:rsidRPr="00746DD4" w:rsidRDefault="002877DD" w:rsidP="00746DD4">
      <w:pPr>
        <w:numPr>
          <w:ilvl w:val="1"/>
          <w:numId w:val="29"/>
          <w:numberingChange w:id="47" w:author="IRuedi" w:date="2013-07-29T18:12:00Z" w:original=""/>
        </w:numPr>
        <w:spacing w:before="120" w:after="120"/>
        <w:jc w:val="both"/>
        <w:rPr>
          <w:bCs w:val="0"/>
        </w:rPr>
      </w:pPr>
      <w:r>
        <w:rPr>
          <w:bCs w:val="0"/>
        </w:rPr>
        <w:t>The IOC recommends</w:t>
      </w:r>
      <w:r w:rsidRPr="00746DD4">
        <w:rPr>
          <w:bCs w:val="0"/>
        </w:rPr>
        <w:t xml:space="preserve"> that procedures for cleaning the cap</w:t>
      </w:r>
      <w:r>
        <w:rPr>
          <w:bCs w:val="0"/>
        </w:rPr>
        <w:t>ping</w:t>
      </w:r>
      <w:r w:rsidRPr="00746DD4">
        <w:rPr>
          <w:bCs w:val="0"/>
        </w:rPr>
        <w:t xml:space="preserve"> is required to ensure consistency of approach. The step increase in the accumulation resulting from the cleaning of the cap, should be ignored (pictures, webcam pictures, etc are very important to be included in the metada</w:t>
      </w:r>
      <w:r>
        <w:rPr>
          <w:bCs w:val="0"/>
        </w:rPr>
        <w:t>ta, to describe the conditions)</w:t>
      </w:r>
      <w:r w:rsidRPr="00746DD4">
        <w:rPr>
          <w:bCs w:val="0"/>
        </w:rPr>
        <w:t>.</w:t>
      </w:r>
      <w:r>
        <w:rPr>
          <w:bCs w:val="0"/>
        </w:rPr>
        <w:t xml:space="preserve"> These procedures will be made available to all site managers prior to the winter 2013/14.</w:t>
      </w:r>
    </w:p>
    <w:p w:rsidR="002877DD" w:rsidRPr="00746DD4" w:rsidRDefault="002877DD" w:rsidP="00746DD4">
      <w:pPr>
        <w:spacing w:before="240" w:after="120"/>
        <w:jc w:val="both"/>
        <w:rPr>
          <w:b/>
          <w:bCs w:val="0"/>
          <w:i/>
        </w:rPr>
      </w:pPr>
      <w:r w:rsidRPr="00746DD4">
        <w:rPr>
          <w:b/>
          <w:bCs w:val="0"/>
          <w:i/>
        </w:rPr>
        <w:t>Changes in the heating configuration of the gauges in SPICE, included in the reference</w:t>
      </w:r>
    </w:p>
    <w:p w:rsidR="002877DD" w:rsidRPr="00746DD4" w:rsidRDefault="002877DD" w:rsidP="00746DD4">
      <w:pPr>
        <w:numPr>
          <w:ilvl w:val="1"/>
          <w:numId w:val="30"/>
          <w:numberingChange w:id="48" w:author="IRuedi" w:date="2013-07-29T18:12:00Z" w:original=""/>
        </w:numPr>
        <w:spacing w:before="120" w:after="120"/>
        <w:jc w:val="both"/>
        <w:rPr>
          <w:bCs w:val="0"/>
        </w:rPr>
      </w:pPr>
      <w:r w:rsidRPr="00746DD4">
        <w:rPr>
          <w:bCs w:val="0"/>
        </w:rPr>
        <w:t>As a result of the review of the experience of 2012/13 season, the functional requirement for the temperature range of the heaters have been updated to maintaining the rim temperature at +2</w:t>
      </w:r>
      <w:r>
        <w:rPr>
          <w:bCs w:val="0"/>
        </w:rPr>
        <w:t>°C</w:t>
      </w:r>
      <w:r w:rsidRPr="00746DD4">
        <w:rPr>
          <w:bCs w:val="0"/>
        </w:rPr>
        <w:t xml:space="preserve"> to +3</w:t>
      </w:r>
      <w:r>
        <w:rPr>
          <w:bCs w:val="0"/>
        </w:rPr>
        <w:t>°</w:t>
      </w:r>
      <w:r w:rsidRPr="00746DD4">
        <w:rPr>
          <w:bCs w:val="0"/>
        </w:rPr>
        <w:t xml:space="preserve"> C, for ambient temperatures of +2</w:t>
      </w:r>
      <w:r>
        <w:rPr>
          <w:bCs w:val="0"/>
        </w:rPr>
        <w:t>°</w:t>
      </w:r>
      <w:r w:rsidRPr="00746DD4">
        <w:rPr>
          <w:bCs w:val="0"/>
        </w:rPr>
        <w:t xml:space="preserve"> C and below, during precipitation periods</w:t>
      </w:r>
      <w:r>
        <w:rPr>
          <w:bCs w:val="0"/>
        </w:rPr>
        <w:t xml:space="preserve"> for both Pluvio2 and Geonor used in the reference</w:t>
      </w:r>
      <w:r w:rsidRPr="00746DD4">
        <w:rPr>
          <w:bCs w:val="0"/>
        </w:rPr>
        <w:t>.</w:t>
      </w:r>
    </w:p>
    <w:p w:rsidR="002877DD" w:rsidRDefault="002877DD" w:rsidP="00746DD4">
      <w:pPr>
        <w:numPr>
          <w:ilvl w:val="1"/>
          <w:numId w:val="31"/>
          <w:numberingChange w:id="49" w:author="IRuedi" w:date="2013-07-29T18:12:00Z" w:original=""/>
        </w:numPr>
        <w:spacing w:before="120" w:after="120"/>
        <w:jc w:val="both"/>
        <w:rPr>
          <w:bCs w:val="0"/>
        </w:rPr>
      </w:pPr>
      <w:r w:rsidRPr="00746DD4">
        <w:rPr>
          <w:bCs w:val="0"/>
        </w:rPr>
        <w:t>The Geonor inlet is heated over its entire length uniformly, while the Pluvio gauges will use the manufacturer provided</w:t>
      </w:r>
      <w:r>
        <w:rPr>
          <w:bCs w:val="0"/>
        </w:rPr>
        <w:t xml:space="preserve"> heater and heating algorithm</w:t>
      </w:r>
      <w:r w:rsidRPr="00746DD4">
        <w:rPr>
          <w:bCs w:val="0"/>
        </w:rPr>
        <w:t>.</w:t>
      </w:r>
    </w:p>
    <w:p w:rsidR="002877DD" w:rsidRDefault="002877DD" w:rsidP="00EF5E8E">
      <w:pPr>
        <w:numPr>
          <w:ilvl w:val="1"/>
          <w:numId w:val="1"/>
          <w:numberingChange w:id="50" w:author="IRuedi" w:date="2013-07-29T18:12:00Z" w:original="%1:3:0:.%2:13:0:"/>
        </w:numPr>
        <w:spacing w:before="120" w:after="120"/>
        <w:ind w:left="0" w:firstLine="0"/>
        <w:jc w:val="both"/>
        <w:rPr>
          <w:bCs w:val="0"/>
        </w:rPr>
      </w:pPr>
      <w:r>
        <w:rPr>
          <w:bCs w:val="0"/>
        </w:rPr>
        <w:t xml:space="preserve">A number of stations in the Alps are successfully operating heated gauges with batteries. The meeting recalled that an outcome of SPICE is to make recommendations on the configurations of gauges powered from sources other than the power grid, on the required heating power to prevent capping. </w:t>
      </w:r>
    </w:p>
    <w:p w:rsidR="002877DD" w:rsidRPr="00F01989" w:rsidRDefault="002877DD" w:rsidP="0095233B">
      <w:pPr>
        <w:spacing w:before="120" w:after="120"/>
        <w:jc w:val="both"/>
        <w:rPr>
          <w:bCs w:val="0"/>
        </w:rPr>
      </w:pPr>
    </w:p>
    <w:p w:rsidR="002877DD" w:rsidRPr="00FF2E54" w:rsidRDefault="002877DD" w:rsidP="00B91015">
      <w:pPr>
        <w:numPr>
          <w:ilvl w:val="0"/>
          <w:numId w:val="1"/>
          <w:numberingChange w:id="51" w:author="IRuedi" w:date="2013-07-29T18:12:00Z" w:original="%1:4:0:."/>
        </w:numPr>
        <w:tabs>
          <w:tab w:val="clear" w:pos="720"/>
          <w:tab w:val="left" w:pos="770"/>
        </w:tabs>
        <w:spacing w:before="120" w:after="120"/>
        <w:ind w:left="770" w:hanging="770"/>
        <w:jc w:val="both"/>
        <w:rPr>
          <w:rFonts w:cs="Arial"/>
          <w:b/>
        </w:rPr>
      </w:pPr>
      <w:r w:rsidRPr="00FF2E54">
        <w:rPr>
          <w:b/>
          <w:bCs w:val="0"/>
          <w:lang w:val="en-US"/>
        </w:rPr>
        <w:t>DATA ANALYSIS</w:t>
      </w:r>
    </w:p>
    <w:p w:rsidR="002877DD" w:rsidRPr="007068C6" w:rsidRDefault="002877DD" w:rsidP="00991EAE">
      <w:pPr>
        <w:numPr>
          <w:ilvl w:val="1"/>
          <w:numId w:val="1"/>
          <w:numberingChange w:id="52" w:author="IRuedi" w:date="2013-07-29T18:12:00Z" w:original="%1:4:0:.%2:1:0:"/>
        </w:numPr>
        <w:spacing w:before="120" w:after="120"/>
        <w:ind w:left="0" w:firstLine="0"/>
        <w:jc w:val="both"/>
        <w:rPr>
          <w:rFonts w:cs="Arial"/>
          <w:b/>
          <w:i/>
          <w:lang w:val="en-US"/>
        </w:rPr>
      </w:pPr>
      <w:r w:rsidRPr="000A3522">
        <w:rPr>
          <w:rFonts w:cs="Arial"/>
          <w:lang w:val="en-US"/>
        </w:rPr>
        <w:t xml:space="preserve">The methodology to be used for the data analysis was discussed in a breakout session and refined with </w:t>
      </w:r>
      <w:r>
        <w:rPr>
          <w:rFonts w:cs="Arial"/>
          <w:lang w:val="en-US"/>
        </w:rPr>
        <w:t xml:space="preserve">all </w:t>
      </w:r>
      <w:r w:rsidRPr="000A3522">
        <w:rPr>
          <w:rFonts w:cs="Arial"/>
          <w:lang w:val="en-US"/>
        </w:rPr>
        <w:t>the meeting participants. It included the methodologies for filtering</w:t>
      </w:r>
      <w:r>
        <w:rPr>
          <w:rFonts w:cs="Arial"/>
          <w:lang w:val="en-US"/>
        </w:rPr>
        <w:t>, corrections</w:t>
      </w:r>
      <w:r w:rsidRPr="000A3522">
        <w:rPr>
          <w:rFonts w:cs="Arial"/>
          <w:lang w:val="en-US"/>
        </w:rPr>
        <w:t xml:space="preserve"> and integrating the refe</w:t>
      </w:r>
      <w:r>
        <w:rPr>
          <w:rFonts w:cs="Arial"/>
          <w:lang w:val="en-US"/>
        </w:rPr>
        <w:t>rence gauge data over various time in</w:t>
      </w:r>
      <w:r w:rsidRPr="000A3522">
        <w:rPr>
          <w:rFonts w:cs="Arial"/>
          <w:lang w:val="en-US"/>
        </w:rPr>
        <w:t xml:space="preserve">tervals, the </w:t>
      </w:r>
      <w:r>
        <w:rPr>
          <w:rFonts w:cs="Arial"/>
          <w:lang w:val="en-US"/>
        </w:rPr>
        <w:t>preparation and filtering of</w:t>
      </w:r>
      <w:r w:rsidRPr="000A3522">
        <w:rPr>
          <w:rFonts w:cs="Arial"/>
          <w:lang w:val="en-US"/>
        </w:rPr>
        <w:t xml:space="preserve"> event</w:t>
      </w:r>
      <w:r>
        <w:rPr>
          <w:rFonts w:cs="Arial"/>
          <w:lang w:val="en-US"/>
        </w:rPr>
        <w:t xml:space="preserve"> based level 3 data for the derivation of transfer functions. Supplementary information on the </w:t>
      </w:r>
      <w:r w:rsidRPr="000A3522">
        <w:rPr>
          <w:rFonts w:cs="Arial"/>
          <w:lang w:val="en-US"/>
        </w:rPr>
        <w:t xml:space="preserve">outcomes of these discussions is </w:t>
      </w:r>
      <w:r w:rsidRPr="008B5724">
        <w:rPr>
          <w:rFonts w:cs="Arial"/>
          <w:lang w:val="en-US"/>
        </w:rPr>
        <w:t xml:space="preserve">provided in </w:t>
      </w:r>
      <w:r w:rsidRPr="008B5724">
        <w:rPr>
          <w:rFonts w:cs="Arial"/>
          <w:lang w:val="en-US"/>
        </w:rPr>
        <w:fldChar w:fldCharType="begin"/>
      </w:r>
      <w:r w:rsidRPr="008B5724">
        <w:rPr>
          <w:rFonts w:cs="Arial"/>
          <w:lang w:val="en-US"/>
        </w:rPr>
        <w:instrText xml:space="preserve"> HYPERLINK  </w:instrText>
      </w:r>
      <w:r w:rsidRPr="00510D17">
        <w:rPr>
          <w:rFonts w:cs="Arial"/>
          <w:lang w:val="en-US"/>
        </w:rPr>
        <w:instrText>\</w:instrText>
      </w:r>
      <w:r w:rsidRPr="008B5724">
        <w:rPr>
          <w:rFonts w:cs="Arial"/>
          <w:lang w:val="en-US"/>
        </w:rPr>
        <w:instrText xml:space="preserve">l "Annex4_DAT" </w:instrText>
      </w:r>
      <w:r w:rsidRPr="00F00B16">
        <w:rPr>
          <w:rFonts w:cs="Arial"/>
          <w:lang w:val="en-US"/>
        </w:rPr>
      </w:r>
      <w:r w:rsidRPr="008B5724">
        <w:rPr>
          <w:rFonts w:cs="Arial"/>
          <w:lang w:val="en-US"/>
        </w:rPr>
        <w:fldChar w:fldCharType="separate"/>
      </w:r>
      <w:r w:rsidRPr="008B5724">
        <w:rPr>
          <w:rStyle w:val="Hyperlink"/>
          <w:rFonts w:cs="Arial"/>
          <w:lang w:val="en-US"/>
        </w:rPr>
        <w:t>Annex IV</w:t>
      </w:r>
      <w:r w:rsidRPr="008B5724">
        <w:rPr>
          <w:rFonts w:cs="Arial"/>
          <w:lang w:val="en-US"/>
        </w:rPr>
        <w:fldChar w:fldCharType="end"/>
      </w:r>
      <w:r w:rsidRPr="008B5724">
        <w:rPr>
          <w:rFonts w:cs="Arial"/>
          <w:lang w:val="en-US"/>
        </w:rPr>
        <w:t xml:space="preserve">. </w:t>
      </w:r>
    </w:p>
    <w:p w:rsidR="002877DD" w:rsidRDefault="002877DD" w:rsidP="00991EAE">
      <w:pPr>
        <w:numPr>
          <w:ilvl w:val="1"/>
          <w:numId w:val="1"/>
          <w:numberingChange w:id="53" w:author="IRuedi" w:date="2013-07-29T18:12:00Z" w:original="%1:4:0:.%2:2:0:"/>
        </w:numPr>
        <w:spacing w:before="120" w:after="120"/>
        <w:ind w:left="0" w:firstLine="0"/>
        <w:jc w:val="both"/>
        <w:rPr>
          <w:rFonts w:cs="Arial"/>
          <w:lang w:val="en-US"/>
        </w:rPr>
      </w:pPr>
      <w:r w:rsidRPr="008B5724">
        <w:rPr>
          <w:rFonts w:cs="Arial"/>
          <w:lang w:val="en-US"/>
        </w:rPr>
        <w:t xml:space="preserve">The meeting agreed that the DAT will develop the event selection algorithm (see flow chart in </w:t>
      </w:r>
      <w:r w:rsidRPr="008B5724">
        <w:rPr>
          <w:rFonts w:cs="Arial"/>
          <w:lang w:val="en-US"/>
        </w:rPr>
        <w:fldChar w:fldCharType="begin"/>
      </w:r>
      <w:r w:rsidRPr="008B5724">
        <w:rPr>
          <w:rFonts w:cs="Arial"/>
          <w:lang w:val="en-US"/>
        </w:rPr>
        <w:instrText xml:space="preserve"> HYPERLINK  </w:instrText>
      </w:r>
      <w:r w:rsidRPr="00510D17">
        <w:rPr>
          <w:rFonts w:cs="Arial"/>
          <w:lang w:val="en-US"/>
        </w:rPr>
        <w:instrText>\</w:instrText>
      </w:r>
      <w:r w:rsidRPr="008B5724">
        <w:rPr>
          <w:rFonts w:cs="Arial"/>
          <w:lang w:val="en-US"/>
        </w:rPr>
        <w:instrText xml:space="preserve">l "Annex4_DAT" </w:instrText>
      </w:r>
      <w:r w:rsidRPr="00F00B16">
        <w:rPr>
          <w:rFonts w:cs="Arial"/>
          <w:lang w:val="en-US"/>
        </w:rPr>
      </w:r>
      <w:r w:rsidRPr="008B5724">
        <w:rPr>
          <w:rFonts w:cs="Arial"/>
          <w:lang w:val="en-US"/>
        </w:rPr>
        <w:fldChar w:fldCharType="separate"/>
      </w:r>
      <w:r w:rsidRPr="008B5724">
        <w:rPr>
          <w:rStyle w:val="Hyperlink"/>
          <w:rFonts w:cs="Arial"/>
          <w:lang w:val="en-US"/>
        </w:rPr>
        <w:t>Annex IV</w:t>
      </w:r>
      <w:r w:rsidRPr="008B5724">
        <w:rPr>
          <w:rFonts w:cs="Arial"/>
          <w:lang w:val="en-US"/>
        </w:rPr>
        <w:fldChar w:fldCharType="end"/>
      </w:r>
      <w:r w:rsidRPr="008B5724">
        <w:rPr>
          <w:rFonts w:cs="Arial"/>
          <w:lang w:val="en-US"/>
        </w:rPr>
        <w:t>). The final</w:t>
      </w:r>
      <w:r w:rsidRPr="002061AA">
        <w:rPr>
          <w:rFonts w:cs="Arial"/>
          <w:lang w:val="en-US"/>
        </w:rPr>
        <w:t xml:space="preserve"> code will be realized </w:t>
      </w:r>
      <w:r>
        <w:rPr>
          <w:rFonts w:cs="Arial"/>
          <w:lang w:val="en-US"/>
        </w:rPr>
        <w:t xml:space="preserve">and implemented </w:t>
      </w:r>
      <w:r w:rsidRPr="002061AA">
        <w:rPr>
          <w:rFonts w:cs="Arial"/>
          <w:lang w:val="en-US"/>
        </w:rPr>
        <w:t xml:space="preserve">at the SPICE </w:t>
      </w:r>
      <w:r>
        <w:rPr>
          <w:rFonts w:cs="Arial"/>
          <w:lang w:val="en-US"/>
        </w:rPr>
        <w:t>w</w:t>
      </w:r>
      <w:r w:rsidRPr="002061AA">
        <w:rPr>
          <w:rFonts w:cs="Arial"/>
          <w:lang w:val="en-US"/>
        </w:rPr>
        <w:t>eb</w:t>
      </w:r>
      <w:r>
        <w:rPr>
          <w:rFonts w:cs="Arial"/>
          <w:lang w:val="en-US"/>
        </w:rPr>
        <w:t xml:space="preserve"> </w:t>
      </w:r>
      <w:r w:rsidRPr="002061AA">
        <w:rPr>
          <w:rFonts w:cs="Arial"/>
          <w:lang w:val="en-US"/>
        </w:rPr>
        <w:t>archive at NCAR</w:t>
      </w:r>
      <w:r>
        <w:rPr>
          <w:rFonts w:cs="Arial"/>
          <w:lang w:val="en-US"/>
        </w:rPr>
        <w:t xml:space="preserve"> for processing data of all sites </w:t>
      </w:r>
      <w:r w:rsidRPr="002061AA">
        <w:rPr>
          <w:rFonts w:cs="Arial"/>
          <w:lang w:val="en-US"/>
        </w:rPr>
        <w:t>to secure the production of comparable event files.</w:t>
      </w:r>
      <w:r>
        <w:rPr>
          <w:rFonts w:cs="Arial"/>
          <w:lang w:val="en-US"/>
        </w:rPr>
        <w:t xml:space="preserve"> </w:t>
      </w:r>
      <w:r w:rsidRPr="002061AA">
        <w:rPr>
          <w:rFonts w:cs="Arial"/>
          <w:lang w:val="en-US"/>
        </w:rPr>
        <w:t>The thresholds and the list of event parameters might be adapted if necessary.</w:t>
      </w:r>
      <w:r>
        <w:rPr>
          <w:rFonts w:cs="Arial"/>
          <w:lang w:val="en-US"/>
        </w:rPr>
        <w:t xml:space="preserve"> </w:t>
      </w:r>
      <w:r w:rsidRPr="002061AA">
        <w:rPr>
          <w:rFonts w:cs="Arial"/>
          <w:lang w:val="en-US"/>
        </w:rPr>
        <w:t xml:space="preserve">The resulting event file is the site-dataset which is the basis for further analysis and the retrieval of </w:t>
      </w:r>
      <w:r>
        <w:rPr>
          <w:rFonts w:cs="Arial"/>
          <w:lang w:val="en-US"/>
        </w:rPr>
        <w:t>transfer functions</w:t>
      </w:r>
      <w:r w:rsidRPr="002061AA">
        <w:rPr>
          <w:rFonts w:cs="Arial"/>
          <w:lang w:val="en-US"/>
        </w:rPr>
        <w:t>.</w:t>
      </w:r>
    </w:p>
    <w:p w:rsidR="002877DD" w:rsidRPr="008B5724" w:rsidRDefault="002877DD" w:rsidP="008B5724">
      <w:pPr>
        <w:numPr>
          <w:ilvl w:val="1"/>
          <w:numId w:val="1"/>
          <w:numberingChange w:id="54" w:author="IRuedi" w:date="2013-07-29T18:12:00Z" w:original="%1:4:0:.%2:3:0:"/>
        </w:numPr>
        <w:spacing w:before="120" w:after="120"/>
        <w:ind w:left="0" w:firstLine="0"/>
        <w:jc w:val="both"/>
        <w:rPr>
          <w:rFonts w:cs="Arial"/>
          <w:bCs w:val="0"/>
          <w:lang w:val="en-US"/>
        </w:rPr>
      </w:pPr>
      <w:r>
        <w:rPr>
          <w:rFonts w:cs="Arial"/>
          <w:lang w:val="en-US"/>
        </w:rPr>
        <w:t>As t</w:t>
      </w:r>
      <w:r w:rsidRPr="002061AA">
        <w:rPr>
          <w:rFonts w:cs="Arial"/>
          <w:lang w:val="en-US"/>
        </w:rPr>
        <w:t xml:space="preserve">he </w:t>
      </w:r>
      <w:r>
        <w:rPr>
          <w:rFonts w:cs="Arial"/>
          <w:lang w:val="en-US"/>
        </w:rPr>
        <w:t>proposed</w:t>
      </w:r>
      <w:r w:rsidRPr="002061AA">
        <w:rPr>
          <w:rFonts w:cs="Arial"/>
          <w:lang w:val="en-US"/>
        </w:rPr>
        <w:t xml:space="preserve"> event selection </w:t>
      </w:r>
      <w:r>
        <w:rPr>
          <w:rFonts w:cs="Arial"/>
          <w:lang w:val="en-US"/>
        </w:rPr>
        <w:t xml:space="preserve">scheme </w:t>
      </w:r>
      <w:r w:rsidRPr="002061AA">
        <w:rPr>
          <w:rFonts w:cs="Arial"/>
          <w:lang w:val="en-US"/>
        </w:rPr>
        <w:t>strongly depends on data from the precipitation detector</w:t>
      </w:r>
      <w:r>
        <w:rPr>
          <w:rFonts w:cs="Arial"/>
          <w:lang w:val="en-US"/>
        </w:rPr>
        <w:t xml:space="preserve"> t</w:t>
      </w:r>
      <w:r w:rsidRPr="000A3522">
        <w:rPr>
          <w:rFonts w:cs="Arial"/>
          <w:lang w:val="en-US"/>
        </w:rPr>
        <w:t xml:space="preserve">he use of </w:t>
      </w:r>
      <w:r>
        <w:rPr>
          <w:rFonts w:cs="Arial"/>
          <w:lang w:val="en-US"/>
        </w:rPr>
        <w:t xml:space="preserve">appropriate </w:t>
      </w:r>
      <w:r w:rsidRPr="000A3522">
        <w:rPr>
          <w:rFonts w:cs="Arial"/>
          <w:lang w:val="en-US"/>
        </w:rPr>
        <w:t>precipitation detectors</w:t>
      </w:r>
      <w:r>
        <w:rPr>
          <w:rFonts w:cs="Arial"/>
          <w:lang w:val="en-US"/>
        </w:rPr>
        <w:t xml:space="preserve"> was extensively discussed leading to changed requirements for the type of the precipitation detector used as part of the field working reference system. The IOC decided that the precipitation detectors included in the working field reference system of the experiment shall be of optical type. This is an update of the decision made at the IOC SPICE-2, when capacitive detectors had been recommended.. </w:t>
      </w:r>
      <w:r w:rsidRPr="008846B9">
        <w:rPr>
          <w:rFonts w:cs="Arial"/>
          <w:lang w:val="en-US"/>
        </w:rPr>
        <w:t xml:space="preserve">The IOC </w:t>
      </w:r>
      <w:r>
        <w:rPr>
          <w:rFonts w:cs="Arial"/>
          <w:lang w:val="en-US"/>
        </w:rPr>
        <w:t xml:space="preserve">also </w:t>
      </w:r>
      <w:r w:rsidRPr="008846B9">
        <w:rPr>
          <w:rFonts w:cs="Arial"/>
          <w:lang w:val="en-US"/>
        </w:rPr>
        <w:t>recommends placing the precipitation detector inside the DFIR</w:t>
      </w:r>
      <w:r>
        <w:rPr>
          <w:rFonts w:cs="Arial"/>
          <w:lang w:val="en-US"/>
        </w:rPr>
        <w:t xml:space="preserve">-fence (see details </w:t>
      </w:r>
      <w:r w:rsidRPr="008B5724">
        <w:rPr>
          <w:rFonts w:cs="Arial"/>
          <w:lang w:val="en-US"/>
        </w:rPr>
        <w:t xml:space="preserve">in </w:t>
      </w:r>
      <w:r w:rsidRPr="008B5724">
        <w:rPr>
          <w:rFonts w:cs="Arial"/>
          <w:lang w:val="en-US"/>
        </w:rPr>
        <w:fldChar w:fldCharType="begin"/>
      </w:r>
      <w:r w:rsidRPr="008B5724">
        <w:rPr>
          <w:rFonts w:cs="Arial"/>
          <w:lang w:val="en-US"/>
        </w:rPr>
        <w:instrText xml:space="preserve"> HYPERLINK  </w:instrText>
      </w:r>
      <w:r w:rsidRPr="00510D17">
        <w:rPr>
          <w:rFonts w:cs="Arial"/>
          <w:lang w:val="en-US"/>
        </w:rPr>
        <w:instrText>\</w:instrText>
      </w:r>
      <w:r w:rsidRPr="008B5724">
        <w:rPr>
          <w:rFonts w:cs="Arial"/>
          <w:lang w:val="en-US"/>
        </w:rPr>
        <w:instrText xml:space="preserve">l "Annex4_DAT" </w:instrText>
      </w:r>
      <w:r w:rsidRPr="00F00B16">
        <w:rPr>
          <w:rFonts w:cs="Arial"/>
          <w:lang w:val="en-US"/>
        </w:rPr>
      </w:r>
      <w:r w:rsidRPr="008B5724">
        <w:rPr>
          <w:rFonts w:cs="Arial"/>
          <w:lang w:val="en-US"/>
        </w:rPr>
        <w:fldChar w:fldCharType="separate"/>
      </w:r>
      <w:r w:rsidRPr="008B5724">
        <w:rPr>
          <w:rStyle w:val="Hyperlink"/>
          <w:rFonts w:cs="Arial"/>
          <w:lang w:val="en-US"/>
        </w:rPr>
        <w:t>Annex IV</w:t>
      </w:r>
      <w:r w:rsidRPr="008B5724">
        <w:rPr>
          <w:rFonts w:cs="Arial"/>
          <w:lang w:val="en-US"/>
        </w:rPr>
        <w:fldChar w:fldCharType="end"/>
      </w:r>
      <w:r w:rsidRPr="008B5724">
        <w:rPr>
          <w:rFonts w:cs="Arial"/>
          <w:lang w:val="en-US"/>
        </w:rPr>
        <w:t>).</w:t>
      </w:r>
    </w:p>
    <w:p w:rsidR="002877DD" w:rsidRPr="008B5724" w:rsidRDefault="002877DD" w:rsidP="008B5724">
      <w:pPr>
        <w:numPr>
          <w:ilvl w:val="1"/>
          <w:numId w:val="1"/>
          <w:numberingChange w:id="55" w:author="IRuedi" w:date="2013-07-29T18:12:00Z" w:original="%1:4:0:.%2:4:0:"/>
        </w:numPr>
        <w:spacing w:before="120" w:after="120"/>
        <w:ind w:left="0" w:firstLine="0"/>
        <w:jc w:val="both"/>
        <w:rPr>
          <w:rFonts w:cs="Arial"/>
          <w:bCs w:val="0"/>
          <w:lang w:val="en-US"/>
        </w:rPr>
      </w:pPr>
      <w:r w:rsidRPr="008B5724">
        <w:rPr>
          <w:rFonts w:cs="Arial"/>
          <w:lang w:val="en-US"/>
        </w:rPr>
        <w:t>The results of the preliminary analysis of the 2012/13 data indicate that the reliability of the final results will depend on the ability of identifying the precipitation type. Based on these findings, and at the recommendation of the DAT, the IOC decided that all sites are strongly encouraged to use a laser-disdrometer-type instrument (e.g. Thies LPM or OTT Parsivel) for identifying the precipitation type. This is a requirement primarily for the sites operating a R2 reference. At a site where a disdrometer type instrument is used, this could have the role of the precipitation detector, as well, and a separate precipitation detector, while desirable, is not mandatory.</w:t>
      </w:r>
    </w:p>
    <w:p w:rsidR="002877DD" w:rsidRPr="008B5724" w:rsidRDefault="002877DD" w:rsidP="008B5724">
      <w:pPr>
        <w:numPr>
          <w:ilvl w:val="1"/>
          <w:numId w:val="1"/>
          <w:numberingChange w:id="56" w:author="IRuedi" w:date="2013-07-29T18:12:00Z" w:original="%1:4:0:.%2:5:0:"/>
        </w:numPr>
        <w:spacing w:before="120" w:after="120"/>
        <w:ind w:left="0" w:firstLine="0"/>
        <w:jc w:val="both"/>
        <w:rPr>
          <w:rFonts w:cs="Arial"/>
          <w:bCs w:val="0"/>
          <w:lang w:val="en-US"/>
        </w:rPr>
      </w:pPr>
      <w:r>
        <w:rPr>
          <w:rFonts w:cs="Arial"/>
          <w:lang w:val="en-US"/>
        </w:rPr>
        <w:t xml:space="preserve">The location of the precipitation detector and of the disdrometer is expected to be consistent across all sites and will follow the guidance provided by the IOC, as outlined </w:t>
      </w:r>
      <w:r w:rsidRPr="008B5724">
        <w:rPr>
          <w:rFonts w:cs="Arial"/>
          <w:lang w:val="en-US"/>
        </w:rPr>
        <w:t xml:space="preserve">in </w:t>
      </w:r>
      <w:r w:rsidRPr="008B5724">
        <w:rPr>
          <w:rFonts w:cs="Arial"/>
          <w:lang w:val="en-US"/>
        </w:rPr>
        <w:fldChar w:fldCharType="begin"/>
      </w:r>
      <w:r w:rsidRPr="008B5724">
        <w:rPr>
          <w:rFonts w:cs="Arial"/>
          <w:lang w:val="en-US"/>
        </w:rPr>
        <w:instrText xml:space="preserve"> HYPERLINK  </w:instrText>
      </w:r>
      <w:r w:rsidRPr="00510D17">
        <w:rPr>
          <w:rFonts w:cs="Arial"/>
          <w:lang w:val="en-US"/>
        </w:rPr>
        <w:instrText>\</w:instrText>
      </w:r>
      <w:r w:rsidRPr="008B5724">
        <w:rPr>
          <w:rFonts w:cs="Arial"/>
          <w:lang w:val="en-US"/>
        </w:rPr>
        <w:instrText xml:space="preserve">l "Annex4_DAT" </w:instrText>
      </w:r>
      <w:r w:rsidRPr="00F00B16">
        <w:rPr>
          <w:rFonts w:cs="Arial"/>
          <w:lang w:val="en-US"/>
        </w:rPr>
      </w:r>
      <w:r w:rsidRPr="008B5724">
        <w:rPr>
          <w:rFonts w:cs="Arial"/>
          <w:lang w:val="en-US"/>
        </w:rPr>
        <w:fldChar w:fldCharType="separate"/>
      </w:r>
      <w:r w:rsidRPr="008B5724">
        <w:rPr>
          <w:rStyle w:val="Hyperlink"/>
          <w:rFonts w:cs="Arial"/>
          <w:lang w:val="en-US"/>
        </w:rPr>
        <w:t>Annex IV</w:t>
      </w:r>
      <w:r w:rsidRPr="008B5724">
        <w:rPr>
          <w:rFonts w:cs="Arial"/>
          <w:lang w:val="en-US"/>
        </w:rPr>
        <w:fldChar w:fldCharType="end"/>
      </w:r>
      <w:r w:rsidRPr="008B5724">
        <w:rPr>
          <w:rFonts w:cs="Arial"/>
          <w:lang w:val="en-US"/>
        </w:rPr>
        <w:t>. All sites are expected to complete these changes prior to the 2013/14 winter season.</w:t>
      </w:r>
    </w:p>
    <w:p w:rsidR="002877DD" w:rsidRDefault="002877DD" w:rsidP="00991EAE">
      <w:pPr>
        <w:numPr>
          <w:ilvl w:val="1"/>
          <w:numId w:val="1"/>
          <w:numberingChange w:id="57" w:author="IRuedi" w:date="2013-07-29T18:12:00Z" w:original="%1:4:0:.%2:6:0:"/>
        </w:numPr>
        <w:spacing w:before="120" w:after="120"/>
        <w:ind w:left="0" w:firstLine="0"/>
        <w:jc w:val="both"/>
        <w:rPr>
          <w:rFonts w:cs="Arial"/>
          <w:lang w:val="en-US"/>
        </w:rPr>
      </w:pPr>
      <w:r>
        <w:rPr>
          <w:rFonts w:cs="Arial"/>
          <w:lang w:val="en-US"/>
        </w:rPr>
        <w:t>First results of the data analysis demonstrated a strong need for a detailed and precise determination of the precipitation type. The IOC highly recommends the use of an optical precipitation type sensor (e.g. a</w:t>
      </w:r>
      <w:r w:rsidRPr="008846B9">
        <w:rPr>
          <w:rFonts w:cs="Arial"/>
          <w:lang w:val="en-US"/>
        </w:rPr>
        <w:t xml:space="preserve"> l</w:t>
      </w:r>
      <w:r>
        <w:rPr>
          <w:rFonts w:cs="Arial"/>
          <w:lang w:val="en-US"/>
        </w:rPr>
        <w:t xml:space="preserve">aser disdrometer) as part of the reference instrumentation which </w:t>
      </w:r>
      <w:r w:rsidRPr="008846B9">
        <w:rPr>
          <w:rFonts w:cs="Arial"/>
          <w:lang w:val="en-US"/>
        </w:rPr>
        <w:t>should preferably also be placed inside the DFIR</w:t>
      </w:r>
      <w:r>
        <w:rPr>
          <w:rFonts w:cs="Arial"/>
          <w:lang w:val="en-US"/>
        </w:rPr>
        <w:t xml:space="preserve">-fence and </w:t>
      </w:r>
      <w:r w:rsidRPr="008846B9">
        <w:rPr>
          <w:rFonts w:cs="Arial"/>
          <w:lang w:val="en-US"/>
        </w:rPr>
        <w:t>can double as an op</w:t>
      </w:r>
      <w:r>
        <w:rPr>
          <w:rFonts w:cs="Arial"/>
          <w:lang w:val="en-US"/>
        </w:rPr>
        <w:t>tical precipitation detector</w:t>
      </w:r>
      <w:r w:rsidRPr="008846B9">
        <w:rPr>
          <w:rFonts w:cs="Arial"/>
          <w:lang w:val="en-US"/>
        </w:rPr>
        <w:t>. At sites without a DFIR</w:t>
      </w:r>
      <w:r>
        <w:rPr>
          <w:rFonts w:cs="Arial"/>
          <w:lang w:val="en-US"/>
        </w:rPr>
        <w:t>-fence</w:t>
      </w:r>
      <w:r w:rsidRPr="008846B9">
        <w:rPr>
          <w:rFonts w:cs="Arial"/>
          <w:lang w:val="en-US"/>
        </w:rPr>
        <w:t xml:space="preserve"> the precipitation detector should be mounted at a wind-protected place or be shielded by a suitable shield.</w:t>
      </w:r>
    </w:p>
    <w:p w:rsidR="002877DD" w:rsidRPr="00B1069D" w:rsidRDefault="002877DD" w:rsidP="00991EAE">
      <w:pPr>
        <w:numPr>
          <w:ilvl w:val="1"/>
          <w:numId w:val="1"/>
          <w:numberingChange w:id="58" w:author="IRuedi" w:date="2013-07-29T18:12:00Z" w:original="%1:4:0:.%2:7:0:"/>
        </w:numPr>
        <w:spacing w:before="120" w:after="120"/>
        <w:ind w:left="0" w:firstLine="0"/>
        <w:jc w:val="both"/>
        <w:rPr>
          <w:rFonts w:cs="Arial"/>
          <w:lang w:val="en-US"/>
        </w:rPr>
      </w:pPr>
      <w:r>
        <w:rPr>
          <w:rFonts w:cs="Arial"/>
          <w:lang w:val="en-US"/>
        </w:rPr>
        <w:t xml:space="preserve">For deriving unique transfer functions the DAT agreed on a list of filter parameters (thresholds) to extract homogeneous data and to classify the measured accumulations by its influencing parameters (see also Annex IV). </w:t>
      </w:r>
      <w:r w:rsidRPr="00A331C4">
        <w:rPr>
          <w:rFonts w:cs="Arial"/>
          <w:lang w:val="en-US"/>
        </w:rPr>
        <w:t>The DAT will perform a sensitivity study</w:t>
      </w:r>
      <w:r>
        <w:rPr>
          <w:rFonts w:cs="Arial"/>
          <w:lang w:val="en-US"/>
        </w:rPr>
        <w:t xml:space="preserve"> of these and further parameter thresholds </w:t>
      </w:r>
      <w:r w:rsidRPr="00A331C4">
        <w:rPr>
          <w:rFonts w:cs="Arial"/>
          <w:lang w:val="en-US"/>
        </w:rPr>
        <w:t>based on data sets</w:t>
      </w:r>
      <w:r>
        <w:rPr>
          <w:rFonts w:cs="Arial"/>
          <w:lang w:val="en-US"/>
        </w:rPr>
        <w:t xml:space="preserve"> from </w:t>
      </w:r>
      <w:r w:rsidRPr="00A331C4">
        <w:rPr>
          <w:rFonts w:cs="Arial"/>
          <w:lang w:val="en-US"/>
        </w:rPr>
        <w:t>several site</w:t>
      </w:r>
      <w:r>
        <w:rPr>
          <w:rFonts w:cs="Arial"/>
          <w:lang w:val="en-US"/>
        </w:rPr>
        <w:t>s.</w:t>
      </w:r>
    </w:p>
    <w:p w:rsidR="002877DD" w:rsidRDefault="002877DD" w:rsidP="00991EAE">
      <w:pPr>
        <w:numPr>
          <w:ilvl w:val="1"/>
          <w:numId w:val="1"/>
          <w:numberingChange w:id="59" w:author="IRuedi" w:date="2013-07-29T18:12:00Z" w:original="%1:4:0:.%2:8:0:"/>
        </w:numPr>
        <w:spacing w:before="120" w:after="120"/>
        <w:ind w:left="0" w:firstLine="0"/>
        <w:jc w:val="both"/>
        <w:rPr>
          <w:rFonts w:cs="Arial"/>
          <w:lang w:val="en-US"/>
        </w:rPr>
      </w:pPr>
      <w:r w:rsidRPr="000A3522">
        <w:rPr>
          <w:rFonts w:cs="Arial"/>
          <w:lang w:val="en-US"/>
        </w:rPr>
        <w:t>Mr Boris Sevruk presented the results of an analysis addressing the correction of</w:t>
      </w:r>
      <w:r w:rsidRPr="00B1344B">
        <w:rPr>
          <w:rFonts w:cs="Arial"/>
          <w:lang w:val="en-US"/>
        </w:rPr>
        <w:t xml:space="preserve"> measured precipitation in the Alps using the water equivalent of snow, which was performed using measurements carried out at the Weissfluhjoch site. He also presented the results from another analysis carried out at a number of sites in the Swiss Alps, investigat</w:t>
      </w:r>
      <w:r>
        <w:rPr>
          <w:rFonts w:cs="Arial"/>
          <w:lang w:val="en-US"/>
        </w:rPr>
        <w:t>ing</w:t>
      </w:r>
      <w:r w:rsidRPr="00B1344B">
        <w:rPr>
          <w:rFonts w:cs="Arial"/>
          <w:lang w:val="en-US"/>
        </w:rPr>
        <w:t xml:space="preserve"> the relationship between the depth of fresh snowfall and its water equivalent. The meeting was invited to consider the relevance and use of these approaches for the SPICE data analysis.</w:t>
      </w:r>
      <w:r>
        <w:rPr>
          <w:rFonts w:cs="Arial"/>
          <w:lang w:val="en-US"/>
        </w:rPr>
        <w:t xml:space="preserve"> He encouraged the meeting to consider using the SWE to check the results obtained within SPICE.</w:t>
      </w:r>
    </w:p>
    <w:p w:rsidR="002877DD" w:rsidRPr="00B1344B" w:rsidRDefault="002877DD" w:rsidP="00991EAE">
      <w:pPr>
        <w:numPr>
          <w:ilvl w:val="1"/>
          <w:numId w:val="1"/>
          <w:numberingChange w:id="60" w:author="IRuedi" w:date="2013-07-29T18:12:00Z" w:original="%1:4:0:.%2:9:0:"/>
        </w:numPr>
        <w:spacing w:before="120" w:after="120"/>
        <w:ind w:left="0" w:firstLine="0"/>
        <w:jc w:val="both"/>
        <w:rPr>
          <w:rFonts w:cs="Arial"/>
          <w:lang w:val="en-US"/>
        </w:rPr>
      </w:pPr>
      <w:r w:rsidRPr="00B1344B">
        <w:rPr>
          <w:rFonts w:cs="Arial"/>
          <w:lang w:val="en-US"/>
        </w:rPr>
        <w:t>Mr</w:t>
      </w:r>
      <w:r>
        <w:rPr>
          <w:rFonts w:cs="Arial"/>
          <w:lang w:val="en-US"/>
        </w:rPr>
        <w:t xml:space="preserve"> </w:t>
      </w:r>
      <w:r w:rsidRPr="00B1344B">
        <w:rPr>
          <w:rFonts w:cs="Arial"/>
          <w:lang w:val="en-US"/>
        </w:rPr>
        <w:t>Vladislav</w:t>
      </w:r>
      <w:r>
        <w:rPr>
          <w:rFonts w:cs="Arial"/>
          <w:lang w:val="en-US"/>
        </w:rPr>
        <w:t xml:space="preserve"> </w:t>
      </w:r>
      <w:r w:rsidRPr="00B1344B">
        <w:rPr>
          <w:rFonts w:cs="Arial"/>
          <w:lang w:val="en-US"/>
        </w:rPr>
        <w:t xml:space="preserve">Nespor presented the results of </w:t>
      </w:r>
      <w:r w:rsidRPr="00B1344B">
        <w:rPr>
          <w:rFonts w:cs="Arial"/>
          <w:bCs w:val="0"/>
          <w:lang w:val="en-US"/>
        </w:rPr>
        <w:t xml:space="preserve">simulations of wind induced errors on two types of precipitation gauges. </w:t>
      </w:r>
    </w:p>
    <w:p w:rsidR="002877DD" w:rsidRPr="006F6937" w:rsidRDefault="002877DD" w:rsidP="00991EAE">
      <w:pPr>
        <w:numPr>
          <w:ilvl w:val="1"/>
          <w:numId w:val="1"/>
          <w:numberingChange w:id="61" w:author="IRuedi" w:date="2013-07-29T18:12:00Z" w:original="%1:4:0:.%2:10:0:"/>
        </w:numPr>
        <w:spacing w:before="120" w:after="120"/>
        <w:ind w:left="0" w:firstLine="0"/>
        <w:jc w:val="both"/>
        <w:rPr>
          <w:rFonts w:cs="Arial"/>
          <w:lang w:val="en-US"/>
        </w:rPr>
      </w:pPr>
      <w:r w:rsidRPr="006F6937">
        <w:rPr>
          <w:rFonts w:cs="Arial"/>
          <w:lang w:val="en-US"/>
        </w:rPr>
        <w:t>Mr</w:t>
      </w:r>
      <w:r>
        <w:rPr>
          <w:rFonts w:cs="Arial"/>
          <w:lang w:val="en-US"/>
        </w:rPr>
        <w:t xml:space="preserve"> </w:t>
      </w:r>
      <w:r w:rsidRPr="006F6937">
        <w:rPr>
          <w:rFonts w:cs="Arial"/>
          <w:lang w:val="en-US"/>
        </w:rPr>
        <w:t>Matteo</w:t>
      </w:r>
      <w:r>
        <w:rPr>
          <w:rFonts w:cs="Arial"/>
          <w:lang w:val="en-US"/>
        </w:rPr>
        <w:t xml:space="preserve"> </w:t>
      </w:r>
      <w:r w:rsidRPr="006F6937">
        <w:rPr>
          <w:rFonts w:cs="Arial"/>
          <w:lang w:val="en-US"/>
        </w:rPr>
        <w:t>Colli also presented the preliminary results from simulation experiment</w:t>
      </w:r>
      <w:r>
        <w:rPr>
          <w:rFonts w:cs="Arial"/>
          <w:lang w:val="en-US"/>
        </w:rPr>
        <w:t>s</w:t>
      </w:r>
      <w:r w:rsidRPr="006F6937">
        <w:rPr>
          <w:rFonts w:cs="Arial"/>
          <w:lang w:val="en-US"/>
        </w:rPr>
        <w:t xml:space="preserve"> aimed at assessing the wind induced under catch and also wind pumping effect in a single alter shield and in the DFIR</w:t>
      </w:r>
      <w:r>
        <w:rPr>
          <w:rFonts w:cs="Arial"/>
          <w:lang w:val="en-US"/>
        </w:rPr>
        <w:t>-</w:t>
      </w:r>
      <w:r w:rsidRPr="006F6937">
        <w:rPr>
          <w:rFonts w:cs="Arial"/>
          <w:lang w:val="en-US"/>
        </w:rPr>
        <w:t>fence. The new proposed approach takes advantage of a Large Eddies Simulation modeling (LES) which allows a time dependent solution of the airflow passing through the bodies. A Lagrangian particle trajectories numerical evaluation is then developed and the collection efficiency of various crystal type precipitation will be addressed using infield observation of the particle terminal velocity and size distribution. The outcome of the work will be compare</w:t>
      </w:r>
      <w:r>
        <w:rPr>
          <w:rFonts w:cs="Arial"/>
          <w:lang w:val="en-US"/>
        </w:rPr>
        <w:t>d</w:t>
      </w:r>
      <w:r w:rsidRPr="006F6937">
        <w:rPr>
          <w:rFonts w:cs="Arial"/>
          <w:lang w:val="en-US"/>
        </w:rPr>
        <w:t xml:space="preserve"> with the empirical comparative evaluation of the different shields collection efficiency.</w:t>
      </w:r>
    </w:p>
    <w:p w:rsidR="002877DD" w:rsidRPr="00EC5842" w:rsidRDefault="002877DD" w:rsidP="00991EAE">
      <w:pPr>
        <w:numPr>
          <w:ilvl w:val="1"/>
          <w:numId w:val="1"/>
          <w:numberingChange w:id="62" w:author="IRuedi" w:date="2013-07-29T18:12:00Z" w:original="%1:4:0:.%2:11:0:"/>
        </w:numPr>
        <w:spacing w:before="120" w:after="120"/>
        <w:ind w:left="0" w:firstLine="0"/>
        <w:jc w:val="both"/>
        <w:rPr>
          <w:rFonts w:cs="Arial"/>
          <w:lang w:val="en-US"/>
        </w:rPr>
      </w:pPr>
      <w:r w:rsidRPr="004C531C">
        <w:rPr>
          <w:rFonts w:cs="Arial"/>
          <w:lang w:val="en-US"/>
        </w:rPr>
        <w:t>The DAT discussed several methods and information sources to assess the uncertainty of the reference gauges, such as results of the field calibrations, use of the dynamic field calibrator</w:t>
      </w:r>
      <w:r>
        <w:rPr>
          <w:rFonts w:cs="Arial"/>
          <w:lang w:val="en-US"/>
        </w:rPr>
        <w:t xml:space="preserve"> </w:t>
      </w:r>
      <w:r w:rsidRPr="008B5724">
        <w:rPr>
          <w:rFonts w:cs="Arial"/>
          <w:lang w:val="en-US"/>
        </w:rPr>
        <w:t>(see also para 7.17) like that proposed by the Lead Center on Precipitation Intensity (Italy),</w:t>
      </w:r>
      <w:r w:rsidRPr="009227E9">
        <w:rPr>
          <w:rFonts w:cs="Arial"/>
          <w:lang w:val="en-US"/>
        </w:rPr>
        <w:t xml:space="preserve"> comparison</w:t>
      </w:r>
      <w:r w:rsidRPr="00DA7E37">
        <w:rPr>
          <w:rFonts w:cs="Arial"/>
          <w:lang w:val="en-US"/>
        </w:rPr>
        <w:t xml:space="preserve"> of </w:t>
      </w:r>
      <w:r w:rsidRPr="00F56BAF">
        <w:rPr>
          <w:rFonts w:cs="Arial"/>
          <w:lang w:val="en-US"/>
        </w:rPr>
        <w:t xml:space="preserve">measurements </w:t>
      </w:r>
      <w:r>
        <w:rPr>
          <w:rFonts w:cs="Arial"/>
          <w:lang w:val="en-US"/>
        </w:rPr>
        <w:t>at</w:t>
      </w:r>
      <w:r w:rsidRPr="004C531C">
        <w:rPr>
          <w:rFonts w:cs="Arial"/>
          <w:lang w:val="en-US"/>
        </w:rPr>
        <w:t xml:space="preserve"> very low wind </w:t>
      </w:r>
      <w:r>
        <w:rPr>
          <w:rFonts w:cs="Arial"/>
          <w:lang w:val="en-US"/>
        </w:rPr>
        <w:t xml:space="preserve">speed and during </w:t>
      </w:r>
      <w:r w:rsidRPr="004C531C">
        <w:rPr>
          <w:rFonts w:cs="Arial"/>
          <w:lang w:val="en-US"/>
        </w:rPr>
        <w:t>rain events</w:t>
      </w:r>
      <w:r>
        <w:rPr>
          <w:rFonts w:cs="Arial"/>
          <w:lang w:val="en-US"/>
        </w:rPr>
        <w:t xml:space="preserve">. The meeting recognized that on several sites there are pairs of gauges in similar configurations and encouraged DAT to use their data </w:t>
      </w:r>
      <w:r w:rsidRPr="00EC5842">
        <w:rPr>
          <w:rFonts w:cs="Arial"/>
          <w:lang w:val="en-US"/>
        </w:rPr>
        <w:t>to assess their variance. The DAT decided to evaluate these and further methods</w:t>
      </w:r>
      <w:r>
        <w:rPr>
          <w:rFonts w:cs="Arial"/>
          <w:lang w:val="en-US"/>
        </w:rPr>
        <w:t xml:space="preserve"> as part of its work plan for the coming season.</w:t>
      </w:r>
    </w:p>
    <w:p w:rsidR="002877DD" w:rsidRPr="00EC5842" w:rsidRDefault="002877DD" w:rsidP="00991EAE">
      <w:pPr>
        <w:numPr>
          <w:ilvl w:val="1"/>
          <w:numId w:val="1"/>
          <w:numberingChange w:id="63" w:author="IRuedi" w:date="2013-07-29T18:12:00Z" w:original="%1:4:0:.%2:12:0:"/>
        </w:numPr>
        <w:spacing w:before="120" w:after="120"/>
        <w:ind w:left="0" w:firstLine="0"/>
        <w:jc w:val="both"/>
        <w:rPr>
          <w:rFonts w:cs="Arial"/>
          <w:lang w:val="en-US"/>
        </w:rPr>
      </w:pPr>
      <w:r w:rsidRPr="00EC5842">
        <w:rPr>
          <w:rFonts w:cs="Arial"/>
          <w:lang w:val="en-US"/>
        </w:rPr>
        <w:t>On the linkage between R0 to R1, during the teleconference of 21 March 2013, Daqing Yang presented an analysis of the relationship between R0 and R1 data</w:t>
      </w:r>
      <w:r>
        <w:rPr>
          <w:rFonts w:cs="Arial"/>
          <w:lang w:val="en-US"/>
        </w:rPr>
        <w:t xml:space="preserve"> based on the results over multiple seasons collected at the Valdai site. These results were </w:t>
      </w:r>
      <w:r w:rsidRPr="00EC5842">
        <w:rPr>
          <w:rFonts w:cs="Arial"/>
          <w:lang w:val="en-US"/>
        </w:rPr>
        <w:t xml:space="preserve"> also provided as a document to this meeting. The IOC recommended that the DAT review the proposed methodology prior to the next meeting and provide feedback to the authors. The IOC recommended that this work be complemented by a </w:t>
      </w:r>
      <w:r>
        <w:rPr>
          <w:rFonts w:cs="Arial"/>
          <w:lang w:val="en-US"/>
        </w:rPr>
        <w:t xml:space="preserve">broader </w:t>
      </w:r>
      <w:r w:rsidRPr="00EC5842">
        <w:rPr>
          <w:rFonts w:cs="Arial"/>
          <w:lang w:val="en-US"/>
        </w:rPr>
        <w:t>literature research</w:t>
      </w:r>
      <w:r>
        <w:rPr>
          <w:rFonts w:cs="Arial"/>
          <w:lang w:val="en-US"/>
        </w:rPr>
        <w:t>, and considered for inclusions in the Final Report.</w:t>
      </w:r>
    </w:p>
    <w:p w:rsidR="002877DD" w:rsidRPr="00EC5842" w:rsidRDefault="002877DD" w:rsidP="00991EAE">
      <w:pPr>
        <w:numPr>
          <w:ilvl w:val="1"/>
          <w:numId w:val="1"/>
          <w:numberingChange w:id="64" w:author="IRuedi" w:date="2013-07-29T18:12:00Z" w:original="%1:4:0:.%2:13:0:"/>
        </w:numPr>
        <w:spacing w:before="120" w:after="120"/>
        <w:ind w:left="0" w:firstLine="0"/>
        <w:jc w:val="both"/>
        <w:rPr>
          <w:rFonts w:cs="Arial"/>
          <w:lang w:val="en-US"/>
        </w:rPr>
      </w:pPr>
      <w:r w:rsidRPr="00EC5842">
        <w:rPr>
          <w:rFonts w:cs="Arial"/>
          <w:lang w:val="en-US"/>
        </w:rPr>
        <w:t xml:space="preserve">On the linkage between R1 and R2, the IOC recommended </w:t>
      </w:r>
      <w:r>
        <w:rPr>
          <w:rFonts w:cs="Arial"/>
          <w:lang w:val="en-US"/>
        </w:rPr>
        <w:t xml:space="preserve">that </w:t>
      </w:r>
      <w:r w:rsidRPr="00EC5842">
        <w:rPr>
          <w:rFonts w:cs="Arial"/>
          <w:lang w:val="en-US"/>
        </w:rPr>
        <w:t xml:space="preserve">an analysis of the data set </w:t>
      </w:r>
      <w:r>
        <w:rPr>
          <w:rFonts w:cs="Arial"/>
          <w:lang w:val="en-US"/>
        </w:rPr>
        <w:t>available from the</w:t>
      </w:r>
      <w:r w:rsidRPr="00EC5842">
        <w:rPr>
          <w:rFonts w:cs="Arial"/>
          <w:lang w:val="en-US"/>
        </w:rPr>
        <w:t xml:space="preserve"> CARE</w:t>
      </w:r>
      <w:r>
        <w:rPr>
          <w:rFonts w:cs="Arial"/>
          <w:lang w:val="en-US"/>
        </w:rPr>
        <w:t xml:space="preserve"> site from the 2011/12 and 2012/13 seasons, be conducted during the coming season </w:t>
      </w:r>
      <w:r w:rsidRPr="00EC5842">
        <w:rPr>
          <w:rFonts w:cs="Arial"/>
          <w:lang w:val="en-US"/>
        </w:rPr>
        <w:t xml:space="preserve">. </w:t>
      </w:r>
      <w:r>
        <w:rPr>
          <w:rFonts w:cs="Arial"/>
          <w:lang w:val="en-US"/>
        </w:rPr>
        <w:t>CARE is</w:t>
      </w:r>
      <w:r w:rsidRPr="00EC5842">
        <w:rPr>
          <w:rFonts w:cs="Arial"/>
          <w:lang w:val="en-US"/>
        </w:rPr>
        <w:t xml:space="preserve"> the only SPICE site which had a functional R1 and R2 in the 2012/2013 winter season. The IOC recommended that this work be complemented by a literature research.</w:t>
      </w:r>
      <w:r>
        <w:rPr>
          <w:rFonts w:cs="Arial"/>
          <w:lang w:val="en-US"/>
        </w:rPr>
        <w:t xml:space="preserve"> A summary of the findings will be used by DAT to refine the approach for assessing the reference data for SPICE.</w:t>
      </w:r>
    </w:p>
    <w:p w:rsidR="002877DD" w:rsidRDefault="002877DD" w:rsidP="00991EAE">
      <w:pPr>
        <w:numPr>
          <w:ilvl w:val="1"/>
          <w:numId w:val="1"/>
          <w:numberingChange w:id="65" w:author="IRuedi" w:date="2013-07-29T18:12:00Z" w:original="%1:4:0:.%2:14:0:"/>
        </w:numPr>
        <w:spacing w:before="120" w:after="120"/>
        <w:ind w:left="0" w:firstLine="0"/>
        <w:jc w:val="both"/>
        <w:rPr>
          <w:rFonts w:cs="Arial"/>
          <w:lang w:val="en-US"/>
        </w:rPr>
      </w:pPr>
      <w:r>
        <w:rPr>
          <w:rFonts w:cs="Arial"/>
          <w:lang w:val="en-US"/>
        </w:rPr>
        <w:t>On the linkage between R2 and R3, t</w:t>
      </w:r>
      <w:r w:rsidRPr="002061AA">
        <w:rPr>
          <w:rFonts w:cs="Arial"/>
          <w:lang w:val="en-US"/>
        </w:rPr>
        <w:t>he DAT presented a framework for relating the</w:t>
      </w:r>
      <w:r>
        <w:rPr>
          <w:rFonts w:cs="Arial"/>
          <w:lang w:val="en-US"/>
        </w:rPr>
        <w:t xml:space="preserve"> R3 (proposed as a </w:t>
      </w:r>
      <w:r w:rsidRPr="002061AA">
        <w:rPr>
          <w:rFonts w:cs="Arial"/>
          <w:lang w:val="en-US"/>
        </w:rPr>
        <w:t xml:space="preserve">ratio of </w:t>
      </w:r>
      <w:r>
        <w:rPr>
          <w:rFonts w:cs="Arial"/>
          <w:lang w:val="en-US"/>
        </w:rPr>
        <w:t>an</w:t>
      </w:r>
      <w:r w:rsidRPr="002061AA">
        <w:rPr>
          <w:rFonts w:cs="Arial"/>
          <w:lang w:val="en-US"/>
        </w:rPr>
        <w:t xml:space="preserve"> unshielded gauge </w:t>
      </w:r>
      <w:r>
        <w:rPr>
          <w:rFonts w:cs="Arial"/>
          <w:lang w:val="en-US"/>
        </w:rPr>
        <w:t>and an</w:t>
      </w:r>
      <w:r w:rsidRPr="002061AA">
        <w:rPr>
          <w:rFonts w:cs="Arial"/>
          <w:lang w:val="en-US"/>
        </w:rPr>
        <w:t xml:space="preserve"> Alter shielded gauge) to the R2 </w:t>
      </w:r>
      <w:r>
        <w:rPr>
          <w:rFonts w:cs="Arial"/>
          <w:lang w:val="en-US"/>
        </w:rPr>
        <w:t xml:space="preserve">reference, as provided </w:t>
      </w:r>
      <w:r w:rsidRPr="008B5724">
        <w:rPr>
          <w:rFonts w:cs="Arial"/>
          <w:lang w:val="en-US"/>
        </w:rPr>
        <w:t xml:space="preserve">in </w:t>
      </w:r>
      <w:r w:rsidRPr="008B5724">
        <w:rPr>
          <w:rFonts w:cs="Arial"/>
          <w:lang w:val="en-US"/>
        </w:rPr>
        <w:fldChar w:fldCharType="begin"/>
      </w:r>
      <w:r w:rsidRPr="008B5724">
        <w:rPr>
          <w:rFonts w:cs="Arial"/>
          <w:lang w:val="en-US"/>
        </w:rPr>
        <w:instrText xml:space="preserve"> HYPERLINK  </w:instrText>
      </w:r>
      <w:r w:rsidRPr="00510D17">
        <w:rPr>
          <w:rFonts w:cs="Arial"/>
          <w:lang w:val="en-US"/>
        </w:rPr>
        <w:instrText>\</w:instrText>
      </w:r>
      <w:r w:rsidRPr="008B5724">
        <w:rPr>
          <w:rFonts w:cs="Arial"/>
          <w:lang w:val="en-US"/>
        </w:rPr>
        <w:instrText xml:space="preserve">l "Annex5_R3" </w:instrText>
      </w:r>
      <w:r w:rsidRPr="00F00B16">
        <w:rPr>
          <w:rFonts w:cs="Arial"/>
          <w:lang w:val="en-US"/>
        </w:rPr>
      </w:r>
      <w:r w:rsidRPr="008B5724">
        <w:rPr>
          <w:rFonts w:cs="Arial"/>
          <w:lang w:val="en-US"/>
        </w:rPr>
        <w:fldChar w:fldCharType="separate"/>
      </w:r>
      <w:r w:rsidRPr="008B5724">
        <w:rPr>
          <w:rStyle w:val="Hyperlink"/>
          <w:rFonts w:cs="Arial"/>
          <w:lang w:val="en-US"/>
        </w:rPr>
        <w:t>Annex V</w:t>
      </w:r>
      <w:r w:rsidRPr="008B5724">
        <w:rPr>
          <w:rFonts w:cs="Arial"/>
          <w:lang w:val="en-US"/>
        </w:rPr>
        <w:fldChar w:fldCharType="end"/>
      </w:r>
      <w:r w:rsidRPr="008B5724">
        <w:rPr>
          <w:rFonts w:cs="Arial"/>
          <w:lang w:val="en-US"/>
        </w:rPr>
        <w:t>. In order to</w:t>
      </w:r>
      <w:r w:rsidRPr="002061AA">
        <w:rPr>
          <w:rFonts w:cs="Arial"/>
          <w:lang w:val="en-US"/>
        </w:rPr>
        <w:t xml:space="preserve"> test the validity of the concept </w:t>
      </w:r>
      <w:r>
        <w:rPr>
          <w:rFonts w:cs="Arial"/>
          <w:lang w:val="en-US"/>
        </w:rPr>
        <w:t xml:space="preserve">that was developed </w:t>
      </w:r>
      <w:r w:rsidRPr="002061AA">
        <w:rPr>
          <w:rFonts w:cs="Arial"/>
          <w:lang w:val="en-US"/>
        </w:rPr>
        <w:t>based on data from the Marshall site,</w:t>
      </w:r>
      <w:r>
        <w:rPr>
          <w:rFonts w:cs="Arial"/>
          <w:lang w:val="en-US"/>
        </w:rPr>
        <w:t xml:space="preserve"> the DAT will analyz</w:t>
      </w:r>
      <w:r w:rsidRPr="002061AA">
        <w:rPr>
          <w:rFonts w:cs="Arial"/>
          <w:lang w:val="en-US"/>
        </w:rPr>
        <w:t>e data from other sites</w:t>
      </w:r>
      <w:r>
        <w:rPr>
          <w:rFonts w:cs="Arial"/>
          <w:lang w:val="en-US"/>
        </w:rPr>
        <w:t xml:space="preserve"> to finalize the algorithm</w:t>
      </w:r>
      <w:r w:rsidRPr="002061AA">
        <w:rPr>
          <w:rFonts w:cs="Arial"/>
          <w:lang w:val="en-US"/>
        </w:rPr>
        <w:t>.</w:t>
      </w:r>
      <w:r>
        <w:rPr>
          <w:rFonts w:cs="Arial"/>
          <w:lang w:val="en-US"/>
        </w:rPr>
        <w:t xml:space="preserve"> The IOC recommended that this work be complemented by a literature research.</w:t>
      </w:r>
    </w:p>
    <w:p w:rsidR="002877DD" w:rsidRPr="00B1344B" w:rsidRDefault="002877DD" w:rsidP="00991EAE">
      <w:pPr>
        <w:numPr>
          <w:ilvl w:val="1"/>
          <w:numId w:val="1"/>
          <w:numberingChange w:id="66" w:author="IRuedi" w:date="2013-07-29T18:12:00Z" w:original="%1:4:0:.%2:15:0:"/>
        </w:numPr>
        <w:spacing w:before="120" w:after="120"/>
        <w:ind w:left="0" w:firstLine="0"/>
        <w:jc w:val="both"/>
        <w:rPr>
          <w:rFonts w:cs="Arial"/>
          <w:lang w:val="en-US"/>
        </w:rPr>
      </w:pPr>
      <w:r>
        <w:rPr>
          <w:rFonts w:cs="Arial"/>
          <w:lang w:val="en-US"/>
        </w:rPr>
        <w:t>The meeting encouraged DAT to work with each site manager for testing the procedures provided in Annex V on the data of their sites, for velocities up to 5 m/s. A comparative summary of the results will be prepared under leadership from DAT.</w:t>
      </w:r>
    </w:p>
    <w:p w:rsidR="002877DD" w:rsidRPr="00B1344B" w:rsidRDefault="002877DD" w:rsidP="00B1344B">
      <w:pPr>
        <w:spacing w:before="120" w:after="120"/>
        <w:jc w:val="both"/>
        <w:rPr>
          <w:rFonts w:cs="Arial"/>
          <w:lang w:val="en-US"/>
        </w:rPr>
      </w:pPr>
    </w:p>
    <w:p w:rsidR="002877DD" w:rsidRPr="00301921" w:rsidRDefault="002877DD" w:rsidP="00786C3C">
      <w:pPr>
        <w:numPr>
          <w:ilvl w:val="0"/>
          <w:numId w:val="1"/>
          <w:numberingChange w:id="67" w:author="IRuedi" w:date="2013-07-29T18:12:00Z" w:original="%1:5:0:."/>
        </w:numPr>
        <w:tabs>
          <w:tab w:val="clear" w:pos="720"/>
          <w:tab w:val="left" w:pos="770"/>
        </w:tabs>
        <w:spacing w:before="120" w:after="120"/>
        <w:ind w:left="770" w:hanging="770"/>
        <w:jc w:val="both"/>
        <w:rPr>
          <w:rFonts w:cs="Arial"/>
          <w:b/>
        </w:rPr>
      </w:pPr>
      <w:r>
        <w:rPr>
          <w:b/>
          <w:bCs w:val="0"/>
          <w:lang w:val="en-US"/>
        </w:rPr>
        <w:t>SNOW ON THE GROUND</w:t>
      </w:r>
    </w:p>
    <w:p w:rsidR="002877DD" w:rsidRDefault="002877DD" w:rsidP="00AD323A">
      <w:pPr>
        <w:numPr>
          <w:ilvl w:val="1"/>
          <w:numId w:val="1"/>
          <w:numberingChange w:id="68" w:author="IRuedi" w:date="2013-07-29T18:12:00Z" w:original="%1:5:0:.%2:1:0:"/>
        </w:numPr>
        <w:spacing w:before="120" w:after="120"/>
        <w:ind w:left="0" w:firstLine="0"/>
        <w:jc w:val="both"/>
        <w:rPr>
          <w:rFonts w:eastAsia="MS Mincho" w:cs="Arial"/>
          <w:lang w:val="en-CA"/>
        </w:rPr>
      </w:pPr>
      <w:r>
        <w:rPr>
          <w:rFonts w:eastAsia="MS Mincho" w:cs="Arial"/>
          <w:lang w:val="en-CA"/>
        </w:rPr>
        <w:t xml:space="preserve">The meeting recognised that a structured and consistent approach is required for the design of the experiments addressing the SPICE objectives relative to the measurement of snow on ground. During the season 2012/13 only two sites have focused their experiments on the measurement of snow on ground; these are Sodankylä (Finland) and </w:t>
      </w:r>
      <w:r w:rsidRPr="00AD323A">
        <w:rPr>
          <w:rFonts w:eastAsia="MS Mincho" w:cs="Arial"/>
          <w:lang w:val="en-CA"/>
        </w:rPr>
        <w:t>Hala</w:t>
      </w:r>
      <w:r>
        <w:rPr>
          <w:rFonts w:eastAsia="MS Mincho" w:cs="Arial"/>
          <w:lang w:val="en-CA"/>
        </w:rPr>
        <w:t xml:space="preserve"> Gasienicowa (Poland).</w:t>
      </w:r>
    </w:p>
    <w:p w:rsidR="002877DD" w:rsidRPr="00AD323A" w:rsidRDefault="002877DD" w:rsidP="00AD323A">
      <w:pPr>
        <w:numPr>
          <w:ilvl w:val="1"/>
          <w:numId w:val="1"/>
          <w:numberingChange w:id="69" w:author="IRuedi" w:date="2013-07-29T18:12:00Z" w:original="%1:5:0:.%2:2:0:"/>
        </w:numPr>
        <w:spacing w:before="120" w:after="120"/>
        <w:ind w:left="0" w:firstLine="0"/>
        <w:jc w:val="both"/>
        <w:rPr>
          <w:rFonts w:eastAsia="MS Mincho" w:cs="Arial"/>
          <w:lang w:val="en-CA"/>
        </w:rPr>
      </w:pPr>
      <w:r w:rsidRPr="00AD323A">
        <w:rPr>
          <w:rFonts w:eastAsia="MS Mincho" w:cs="Arial"/>
          <w:lang w:val="en-CA"/>
        </w:rPr>
        <w:t>A break-out session was organized to address the methodology to be followed for the snow on the ground component of SPICE</w:t>
      </w:r>
      <w:r>
        <w:rPr>
          <w:rFonts w:eastAsia="MS Mincho" w:cs="Arial"/>
          <w:lang w:val="en-CA"/>
        </w:rPr>
        <w:t xml:space="preserve"> building upon the experience gained on the sites that carried out such measurements during the 2012/2013 winter period</w:t>
      </w:r>
      <w:r w:rsidRPr="00AD323A">
        <w:rPr>
          <w:rFonts w:eastAsia="MS Mincho" w:cs="Arial"/>
          <w:lang w:val="en-CA"/>
        </w:rPr>
        <w:t xml:space="preserve">.  </w:t>
      </w:r>
    </w:p>
    <w:p w:rsidR="002877DD" w:rsidRPr="002950E4" w:rsidRDefault="002877DD" w:rsidP="00AD323A">
      <w:pPr>
        <w:numPr>
          <w:ilvl w:val="1"/>
          <w:numId w:val="1"/>
          <w:numberingChange w:id="70" w:author="IRuedi" w:date="2013-07-29T18:12:00Z" w:original="%1:5:0:.%2:3:0:"/>
        </w:numPr>
        <w:spacing w:before="120" w:after="120"/>
        <w:ind w:left="0" w:firstLine="0"/>
        <w:jc w:val="both"/>
        <w:rPr>
          <w:rFonts w:eastAsia="MS Mincho" w:cs="Arial"/>
          <w:lang w:val="en-CA"/>
        </w:rPr>
      </w:pPr>
      <w:r w:rsidRPr="00AD323A">
        <w:rPr>
          <w:rFonts w:eastAsia="MS Mincho" w:cs="Arial"/>
          <w:lang w:val="en-CA"/>
        </w:rPr>
        <w:t xml:space="preserve">The Sodankylä (Finland) </w:t>
      </w:r>
      <w:r>
        <w:rPr>
          <w:rFonts w:eastAsia="MS Mincho" w:cs="Arial"/>
          <w:lang w:val="en-CA"/>
        </w:rPr>
        <w:t xml:space="preserve">site normally </w:t>
      </w:r>
      <w:r w:rsidRPr="00AD323A">
        <w:rPr>
          <w:rFonts w:eastAsia="MS Mincho" w:cs="Arial"/>
          <w:lang w:val="en-CA"/>
        </w:rPr>
        <w:t>experience</w:t>
      </w:r>
      <w:r>
        <w:rPr>
          <w:rFonts w:eastAsia="MS Mincho" w:cs="Arial"/>
          <w:lang w:val="en-CA"/>
        </w:rPr>
        <w:t>s</w:t>
      </w:r>
      <w:r w:rsidRPr="00AD323A">
        <w:rPr>
          <w:rFonts w:eastAsia="MS Mincho" w:cs="Arial"/>
          <w:lang w:val="en-CA"/>
        </w:rPr>
        <w:t xml:space="preserve"> heavy snowfall with low wind speeds allowing for a consistent snow accumulation with little variability in depth.  This makes the site an excellent candidate for intercomparison of snow depth instruments. Unfortunately, the absence of wind also creates issues with snow building up on the sensors and sensor mounts</w:t>
      </w:r>
      <w:r>
        <w:rPr>
          <w:rFonts w:eastAsia="MS Mincho" w:cs="Arial"/>
          <w:lang w:val="en-CA"/>
        </w:rPr>
        <w:t xml:space="preserve">, which </w:t>
      </w:r>
      <w:r w:rsidRPr="00AD323A">
        <w:rPr>
          <w:rFonts w:eastAsia="MS Mincho" w:cs="Arial"/>
          <w:lang w:val="en-CA"/>
        </w:rPr>
        <w:t>influenc</w:t>
      </w:r>
      <w:r>
        <w:rPr>
          <w:rFonts w:eastAsia="MS Mincho" w:cs="Arial"/>
          <w:lang w:val="en-CA"/>
        </w:rPr>
        <w:t>es</w:t>
      </w:r>
      <w:r w:rsidRPr="00AD323A">
        <w:rPr>
          <w:rFonts w:eastAsia="MS Mincho" w:cs="Arial"/>
          <w:lang w:val="en-CA"/>
        </w:rPr>
        <w:t xml:space="preserve"> the sensor measurements.  </w:t>
      </w:r>
    </w:p>
    <w:p w:rsidR="002877DD" w:rsidRDefault="002877DD" w:rsidP="00AD323A">
      <w:pPr>
        <w:numPr>
          <w:ilvl w:val="1"/>
          <w:numId w:val="1"/>
          <w:numberingChange w:id="71" w:author="IRuedi" w:date="2013-07-29T18:12:00Z" w:original="%1:5:0:.%2:4:0:"/>
        </w:numPr>
        <w:spacing w:before="120" w:after="120"/>
        <w:ind w:left="0" w:firstLine="0"/>
        <w:jc w:val="both"/>
        <w:rPr>
          <w:rFonts w:cs="Arial"/>
        </w:rPr>
      </w:pPr>
      <w:r>
        <w:rPr>
          <w:rFonts w:cs="Arial"/>
        </w:rPr>
        <w:t xml:space="preserve">The </w:t>
      </w:r>
      <w:r w:rsidRPr="00AD323A">
        <w:rPr>
          <w:rFonts w:eastAsia="MS Mincho" w:cs="Arial"/>
          <w:lang w:val="en-CA"/>
        </w:rPr>
        <w:t>Hala</w:t>
      </w:r>
      <w:r>
        <w:rPr>
          <w:rFonts w:eastAsia="MS Mincho" w:cs="Arial"/>
          <w:lang w:val="en-CA"/>
        </w:rPr>
        <w:t xml:space="preserve"> Gasienicowa (Poland)</w:t>
      </w:r>
      <w:r>
        <w:rPr>
          <w:rFonts w:cs="Arial"/>
        </w:rPr>
        <w:t xml:space="preserve"> site is a suitable candidate for examining the functionality of snow depth instrumentation in a relatively severe environment while still taking advantage of manual observations. The IOC expressed some concerns over the setup at Hala </w:t>
      </w:r>
      <w:r>
        <w:rPr>
          <w:rFonts w:eastAsia="MS Mincho" w:cs="Arial"/>
          <w:lang w:val="en-CA"/>
        </w:rPr>
        <w:t>Gasienicowa</w:t>
      </w:r>
      <w:r>
        <w:rPr>
          <w:rFonts w:cs="Arial"/>
        </w:rPr>
        <w:t xml:space="preserve"> as the measurements of snow depth are being taken on a sloping and uneven surface. The target surface of the sensors, from photos, appears to be inconsistent. These are likely to impact the variability in accumulation below and around the two sensors. The natural vegetation, although having advantages in naturally trapping snow at the beginning of the season and producing natural melt in the spring, makes it difficult for the sensors to acquire an accurate snow depth measurement at the beginning and end of the accumulation period. To ensure accurate results, the IOC strongly recommended Changes to the configuration at this site (see also para 3.6). </w:t>
      </w:r>
    </w:p>
    <w:p w:rsidR="002877DD" w:rsidRDefault="002877DD" w:rsidP="001F23E3">
      <w:pPr>
        <w:numPr>
          <w:ilvl w:val="1"/>
          <w:numId w:val="1"/>
          <w:numberingChange w:id="72" w:author="IRuedi" w:date="2013-07-29T18:12:00Z" w:original="%1:5:0:.%2:5:0:"/>
        </w:numPr>
        <w:spacing w:before="120" w:after="120"/>
        <w:ind w:left="0" w:firstLine="0"/>
        <w:jc w:val="both"/>
        <w:rPr>
          <w:rFonts w:cs="Arial"/>
        </w:rPr>
      </w:pPr>
      <w:r>
        <w:rPr>
          <w:rFonts w:cs="Arial"/>
        </w:rPr>
        <w:t>The matter of the heating of the infrastructure/sensor mount was addressed to prevent snow building on them and the meeting decided that the infrastructure should not be heated, but that cleaning protocols needed to be established and incorporated into the experiment plan, similar to those adopted for snow accumulation.</w:t>
      </w:r>
    </w:p>
    <w:p w:rsidR="002877DD" w:rsidRPr="001D5928" w:rsidRDefault="002877DD" w:rsidP="001D5928">
      <w:pPr>
        <w:ind w:left="720" w:hanging="720"/>
        <w:rPr>
          <w:rFonts w:cs="Arial"/>
          <w:b/>
          <w:i/>
        </w:rPr>
      </w:pPr>
      <w:r w:rsidRPr="001D5928">
        <w:rPr>
          <w:rFonts w:cs="Arial"/>
          <w:b/>
          <w:i/>
        </w:rPr>
        <w:t>Experiment Plan</w:t>
      </w:r>
    </w:p>
    <w:p w:rsidR="002877DD" w:rsidRDefault="002877DD" w:rsidP="009A2D00">
      <w:pPr>
        <w:numPr>
          <w:ilvl w:val="1"/>
          <w:numId w:val="1"/>
          <w:numberingChange w:id="73" w:author="IRuedi" w:date="2013-07-29T18:12:00Z" w:original="%1:5:0:.%2:6:0:"/>
        </w:numPr>
        <w:spacing w:before="120" w:after="120"/>
        <w:ind w:left="0" w:firstLine="0"/>
        <w:jc w:val="both"/>
        <w:rPr>
          <w:rFonts w:cs="Arial"/>
        </w:rPr>
      </w:pPr>
      <w:r>
        <w:rPr>
          <w:rFonts w:cs="Arial"/>
        </w:rPr>
        <w:t xml:space="preserve">The discussions of the breakout group were shared with the larger group which sparked further discussions and further refinements of the experiment plan for the 2013/2014 period.  This was guided by the requirement to have tangible results by the end of the 2013/2014 season </w:t>
      </w:r>
    </w:p>
    <w:p w:rsidR="002877DD" w:rsidRDefault="002877DD" w:rsidP="009A2D00">
      <w:pPr>
        <w:numPr>
          <w:ilvl w:val="1"/>
          <w:numId w:val="1"/>
          <w:numberingChange w:id="74" w:author="IRuedi" w:date="2013-07-29T18:12:00Z" w:original="%1:5:0:.%2:7:0:"/>
        </w:numPr>
        <w:spacing w:before="120" w:after="120"/>
        <w:ind w:left="0" w:firstLine="0"/>
        <w:jc w:val="both"/>
        <w:rPr>
          <w:rFonts w:cs="Arial"/>
        </w:rPr>
      </w:pPr>
      <w:r>
        <w:rPr>
          <w:rFonts w:cs="Arial"/>
        </w:rPr>
        <w:t>Discussions in the breakout session identified the “purpose of measurement” as a key factor of the configuration of measurement and the reporting procedures applied; for example, capturing an accurate measurement, or a depth estimate, or a “yes/no” on the occurrence of snowfall events at the beginning of the accumulation season (f.ex. for road weather applications).  It is recognized that depending on the purpose of the measurements, the expectations may exceed the capabilities of current sensor technologies (including those under test) and should be captured in the objectives and the experiment.  The experiment plan was refined to reflect this perspective.</w:t>
      </w:r>
    </w:p>
    <w:p w:rsidR="002877DD" w:rsidRDefault="002877DD" w:rsidP="009A2D00">
      <w:pPr>
        <w:numPr>
          <w:ilvl w:val="1"/>
          <w:numId w:val="1"/>
          <w:numberingChange w:id="75" w:author="IRuedi" w:date="2013-07-29T18:12:00Z" w:original="%1:5:0:.%2:8:0:"/>
        </w:numPr>
        <w:spacing w:before="120" w:after="120"/>
        <w:ind w:left="0" w:firstLine="0"/>
        <w:jc w:val="both"/>
        <w:rPr>
          <w:rFonts w:cs="Arial"/>
        </w:rPr>
      </w:pPr>
      <w:r>
        <w:rPr>
          <w:rFonts w:cs="Arial"/>
        </w:rPr>
        <w:t xml:space="preserve">The proposed experiment plan is </w:t>
      </w:r>
      <w:r w:rsidRPr="008B5724">
        <w:rPr>
          <w:rFonts w:cs="Arial"/>
        </w:rPr>
        <w:t xml:space="preserve">provided in </w:t>
      </w:r>
      <w:r w:rsidRPr="008B5724">
        <w:rPr>
          <w:rFonts w:cs="Arial"/>
        </w:rPr>
        <w:fldChar w:fldCharType="begin"/>
      </w:r>
      <w:r w:rsidRPr="008B5724">
        <w:rPr>
          <w:rFonts w:cs="Arial"/>
        </w:rPr>
        <w:instrText xml:space="preserve"> HYPERLINK  </w:instrText>
      </w:r>
      <w:r w:rsidRPr="00510D17">
        <w:rPr>
          <w:rFonts w:cs="Arial"/>
        </w:rPr>
        <w:instrText>\</w:instrText>
      </w:r>
      <w:r w:rsidRPr="008B5724">
        <w:rPr>
          <w:rFonts w:cs="Arial"/>
        </w:rPr>
        <w:instrText xml:space="preserve">l "Annex6_Sog" </w:instrText>
      </w:r>
      <w:r w:rsidRPr="00F00B16">
        <w:rPr>
          <w:rFonts w:cs="Arial"/>
        </w:rPr>
      </w:r>
      <w:r w:rsidRPr="008B5724">
        <w:rPr>
          <w:rFonts w:cs="Arial"/>
        </w:rPr>
        <w:fldChar w:fldCharType="separate"/>
      </w:r>
      <w:r w:rsidRPr="008B5724">
        <w:rPr>
          <w:rStyle w:val="Hyperlink"/>
          <w:rFonts w:cs="Arial"/>
        </w:rPr>
        <w:t>Annex VI</w:t>
      </w:r>
      <w:r w:rsidRPr="008B5724">
        <w:rPr>
          <w:rFonts w:cs="Arial"/>
        </w:rPr>
        <w:fldChar w:fldCharType="end"/>
      </w:r>
      <w:r>
        <w:rPr>
          <w:rFonts w:cs="Arial"/>
        </w:rPr>
        <w:t xml:space="preserve"> The meeting recognized that the plan needs to be further refined, taken particularly into account the experience and contribution of the new sites participating in SPICE; in particular Col de Porte (France) and Forni Glacier (Italy).</w:t>
      </w:r>
    </w:p>
    <w:p w:rsidR="002877DD" w:rsidRPr="001D5928" w:rsidRDefault="002877DD" w:rsidP="00AD323A">
      <w:pPr>
        <w:ind w:left="720" w:hanging="720"/>
        <w:rPr>
          <w:rFonts w:cs="Arial"/>
          <w:b/>
          <w:i/>
        </w:rPr>
      </w:pPr>
      <w:r w:rsidRPr="001D5928">
        <w:rPr>
          <w:rFonts w:cs="Arial"/>
          <w:b/>
          <w:i/>
        </w:rPr>
        <w:t>Action Items</w:t>
      </w:r>
    </w:p>
    <w:p w:rsidR="002877DD" w:rsidRDefault="002877DD" w:rsidP="001D5928">
      <w:pPr>
        <w:numPr>
          <w:ilvl w:val="1"/>
          <w:numId w:val="1"/>
          <w:numberingChange w:id="76" w:author="IRuedi" w:date="2013-07-29T18:12:00Z" w:original="%1:5:0:.%2:9:0:"/>
        </w:numPr>
        <w:spacing w:before="120" w:after="120"/>
        <w:ind w:left="0" w:firstLine="0"/>
        <w:jc w:val="both"/>
        <w:rPr>
          <w:rFonts w:cs="Arial"/>
        </w:rPr>
      </w:pPr>
      <w:r>
        <w:rPr>
          <w:rFonts w:cs="Arial"/>
        </w:rPr>
        <w:t xml:space="preserve">The meeting recognized that the snow on the ground experiment plan would have to be further refined and decided to distribute it to the relevant site managers and experts for feedback. The site managers of the sites running snow on ground experiments are required to determine  how their sites can apply  the requirements of the  experiment plan and suggest revisions for the IOC to consider.  </w:t>
      </w:r>
      <w:r w:rsidRPr="008B5724">
        <w:rPr>
          <w:rFonts w:cs="Arial"/>
        </w:rPr>
        <w:t>This document will be distributed</w:t>
      </w:r>
      <w:r>
        <w:rPr>
          <w:rFonts w:cs="Arial"/>
        </w:rPr>
        <w:t xml:space="preserve"> shortly after the IOC-4 meeting with feedback expected prior to August 1, 2013.  Upon receiving feedback, the IOC will finalize the experiment plan prior to September 1</w:t>
      </w:r>
      <w:r w:rsidRPr="001D5928">
        <w:rPr>
          <w:rFonts w:cs="Arial"/>
        </w:rPr>
        <w:t>st</w:t>
      </w:r>
      <w:r>
        <w:rPr>
          <w:rFonts w:cs="Arial"/>
        </w:rPr>
        <w:t xml:space="preserve"> for implementation prior to the start of the 2013/2014 accumulation period.  It is at this time that the IOC will determine if the intercomparison site can and will comply with the requirements and recommendations set out in the experiment plan.</w:t>
      </w:r>
    </w:p>
    <w:p w:rsidR="002877DD" w:rsidRDefault="002877DD" w:rsidP="001D5928">
      <w:pPr>
        <w:numPr>
          <w:ilvl w:val="1"/>
          <w:numId w:val="1"/>
          <w:numberingChange w:id="77" w:author="IRuedi" w:date="2013-07-29T18:12:00Z" w:original="%1:5:0:.%2:10:0:"/>
        </w:numPr>
        <w:spacing w:before="120" w:after="120"/>
        <w:ind w:left="0" w:firstLine="0"/>
        <w:jc w:val="both"/>
        <w:rPr>
          <w:rFonts w:cs="Arial"/>
        </w:rPr>
      </w:pPr>
      <w:r>
        <w:rPr>
          <w:rFonts w:cs="Arial"/>
        </w:rPr>
        <w:t>The meeting welcomed the interest of the representatives from Col de Port, Forni Glacier and Pyramid Observatory to take an active role in the snow on the ground component of SPICE. Interaction with the newly selected sites, will be required, including feedback on the experiment plan, to solidify and document their participation in SPICE including SOG experiments.</w:t>
      </w:r>
    </w:p>
    <w:p w:rsidR="002877DD" w:rsidRDefault="002877DD" w:rsidP="00FA5EC7">
      <w:pPr>
        <w:spacing w:before="120" w:after="120"/>
        <w:jc w:val="both"/>
        <w:rPr>
          <w:rFonts w:cs="Arial"/>
        </w:rPr>
      </w:pPr>
    </w:p>
    <w:p w:rsidR="002877DD" w:rsidRDefault="002877DD" w:rsidP="00FA5EC7">
      <w:pPr>
        <w:spacing w:before="120" w:after="120"/>
        <w:jc w:val="both"/>
        <w:rPr>
          <w:rFonts w:cs="Arial"/>
        </w:rPr>
      </w:pPr>
    </w:p>
    <w:p w:rsidR="002877DD" w:rsidRPr="00944FA3" w:rsidRDefault="002877DD" w:rsidP="00FA5EC7">
      <w:pPr>
        <w:spacing w:before="120" w:after="120"/>
        <w:jc w:val="both"/>
        <w:rPr>
          <w:rFonts w:cs="Arial"/>
        </w:rPr>
      </w:pPr>
    </w:p>
    <w:p w:rsidR="002877DD" w:rsidRDefault="002877DD" w:rsidP="00A2556C">
      <w:pPr>
        <w:numPr>
          <w:ilvl w:val="0"/>
          <w:numId w:val="1"/>
          <w:numberingChange w:id="78" w:author="IRuedi" w:date="2013-07-29T18:12:00Z" w:original="%1:6:0:."/>
        </w:numPr>
        <w:spacing w:before="360" w:after="120"/>
        <w:rPr>
          <w:b/>
          <w:bCs w:val="0"/>
          <w:lang w:val="en-US"/>
        </w:rPr>
      </w:pPr>
      <w:r w:rsidRPr="00A72E45">
        <w:rPr>
          <w:b/>
          <w:bCs w:val="0"/>
          <w:lang w:val="en-US"/>
        </w:rPr>
        <w:t>REVIEW, SELECTION AND APPROVAL OF THE SITES AND INSTRUMENTS</w:t>
      </w:r>
    </w:p>
    <w:p w:rsidR="002877DD" w:rsidRPr="00A2556C" w:rsidRDefault="002877DD" w:rsidP="00A2556C">
      <w:pPr>
        <w:numPr>
          <w:ilvl w:val="1"/>
          <w:numId w:val="1"/>
          <w:numberingChange w:id="79" w:author="IRuedi" w:date="2013-07-29T18:12:00Z" w:original="%1:6:0:.%2:1:0:"/>
        </w:numPr>
        <w:tabs>
          <w:tab w:val="left" w:pos="770"/>
        </w:tabs>
        <w:spacing w:before="300" w:after="120"/>
        <w:ind w:hanging="900"/>
        <w:jc w:val="both"/>
        <w:rPr>
          <w:rFonts w:cs="Arial"/>
          <w:b/>
        </w:rPr>
      </w:pPr>
      <w:r w:rsidRPr="00A2556C">
        <w:rPr>
          <w:b/>
          <w:bCs w:val="0"/>
          <w:lang w:val="en-US"/>
        </w:rPr>
        <w:t>Review and approval of all site commissioning protocols</w:t>
      </w:r>
    </w:p>
    <w:p w:rsidR="002877DD" w:rsidRDefault="002877DD" w:rsidP="00A2556C">
      <w:pPr>
        <w:numPr>
          <w:ilvl w:val="2"/>
          <w:numId w:val="1"/>
          <w:numberingChange w:id="80" w:author="IRuedi" w:date="2013-07-29T18:12:00Z" w:original="%1:6:0:.%2:1:0:.%3:1:0:"/>
        </w:numPr>
        <w:tabs>
          <w:tab w:val="left" w:pos="770"/>
        </w:tabs>
        <w:spacing w:before="120" w:after="120"/>
        <w:ind w:left="0" w:firstLine="0"/>
        <w:jc w:val="both"/>
        <w:rPr>
          <w:rFonts w:cs="Arial"/>
        </w:rPr>
      </w:pPr>
      <w:r>
        <w:rPr>
          <w:rFonts w:cs="Arial"/>
        </w:rPr>
        <w:t>In view of the large number of SPICE testsites and their distribution around the world, it is not feasible to organize a visit of the sites to check their readiness prior to the beginning of the experiment. Therefore, the IOC had decided that each site would have</w:t>
      </w:r>
      <w:r w:rsidRPr="00391794">
        <w:rPr>
          <w:rFonts w:cs="Arial"/>
        </w:rPr>
        <w:t xml:space="preserve"> to provide </w:t>
      </w:r>
      <w:r>
        <w:rPr>
          <w:rFonts w:cs="Arial"/>
        </w:rPr>
        <w:t xml:space="preserve">to the IOC </w:t>
      </w:r>
      <w:r w:rsidRPr="00391794">
        <w:rPr>
          <w:rFonts w:cs="Arial"/>
        </w:rPr>
        <w:t xml:space="preserve">a comprehensive commissioning </w:t>
      </w:r>
      <w:r>
        <w:rPr>
          <w:rFonts w:cs="Arial"/>
        </w:rPr>
        <w:t>report, reflecting the configuration of the site at the start of the experiment and demonstrating its readiness to produce high quality data</w:t>
      </w:r>
      <w:r w:rsidRPr="00391794">
        <w:rPr>
          <w:rFonts w:cs="Arial"/>
        </w:rPr>
        <w:t xml:space="preserve">. The purpose of these commissioning </w:t>
      </w:r>
      <w:r>
        <w:rPr>
          <w:rFonts w:cs="Arial"/>
        </w:rPr>
        <w:t>reports</w:t>
      </w:r>
      <w:r w:rsidRPr="00391794">
        <w:rPr>
          <w:rFonts w:cs="Arial"/>
        </w:rPr>
        <w:t xml:space="preserve"> </w:t>
      </w:r>
      <w:r>
        <w:rPr>
          <w:rFonts w:cs="Arial"/>
        </w:rPr>
        <w:t xml:space="preserve">is </w:t>
      </w:r>
      <w:r w:rsidRPr="00391794">
        <w:rPr>
          <w:rFonts w:cs="Arial"/>
        </w:rPr>
        <w:t xml:space="preserve">to demonstrate the quality of the experiment. </w:t>
      </w:r>
    </w:p>
    <w:p w:rsidR="002877DD" w:rsidRDefault="002877DD" w:rsidP="00CE22A4">
      <w:pPr>
        <w:numPr>
          <w:ilvl w:val="2"/>
          <w:numId w:val="1"/>
          <w:numberingChange w:id="81" w:author="IRuedi" w:date="2013-07-29T18:12:00Z" w:original="%1:6:0:.%2:1:0:.%3:2:0:"/>
        </w:numPr>
        <w:tabs>
          <w:tab w:val="left" w:pos="770"/>
        </w:tabs>
        <w:spacing w:before="120" w:after="120"/>
        <w:ind w:left="0" w:firstLine="0"/>
        <w:jc w:val="both"/>
        <w:rPr>
          <w:rFonts w:cs="Arial"/>
        </w:rPr>
      </w:pPr>
      <w:r>
        <w:rPr>
          <w:rFonts w:cs="Arial"/>
        </w:rPr>
        <w:t xml:space="preserve">The commissioning reports of only 5 sites were provided to the IOC prior to the meeting. A member of the IOC reviewed themand noted that some information was missing in each of them. He further noted that the level of details of the information provided in these commissioning protocols differed strongly from one to the other and recommended that a similar approach be followed for all and should provide sufficient details on the site configuration, so that it could be exploited as needed during the data analysis. The meeting decided that one complete report providing the expected level of information would be shared with all site </w:t>
      </w:r>
      <w:r w:rsidRPr="008B5724">
        <w:rPr>
          <w:rFonts w:cs="Arial"/>
        </w:rPr>
        <w:t xml:space="preserve">managers by </w:t>
      </w:r>
      <w:r>
        <w:rPr>
          <w:rFonts w:cs="Arial"/>
        </w:rPr>
        <w:t>August 01 2013 as guidance to help them in finalizing their own protocols. Some of the site managers who completed their commissioning reports felt that the flow of information in the document could be improved.</w:t>
      </w:r>
    </w:p>
    <w:p w:rsidR="002877DD" w:rsidRPr="005C5378" w:rsidRDefault="002877DD" w:rsidP="00A2556C">
      <w:pPr>
        <w:numPr>
          <w:ilvl w:val="2"/>
          <w:numId w:val="1"/>
          <w:numberingChange w:id="82" w:author="IRuedi" w:date="2013-07-29T18:12:00Z" w:original="%1:6:0:.%2:1:0:.%3:3:0:"/>
        </w:numPr>
        <w:tabs>
          <w:tab w:val="left" w:pos="770"/>
        </w:tabs>
        <w:spacing w:before="120" w:after="120"/>
        <w:ind w:left="0" w:firstLine="0"/>
        <w:jc w:val="both"/>
        <w:rPr>
          <w:rFonts w:cs="Arial"/>
        </w:rPr>
      </w:pPr>
      <w:r>
        <w:rPr>
          <w:rFonts w:cs="Arial"/>
        </w:rPr>
        <w:t xml:space="preserve">The meeting agreed that the commissioning of a site provides information on the status of the site at the start of the experiment. To ensure an accurate representation of the running of the experiment, a methodology is required to document the operation of the site over the course of the experiment, covering configuration changes, site problems </w:t>
      </w:r>
      <w:r w:rsidRPr="005C5378">
        <w:rPr>
          <w:rFonts w:cs="Arial"/>
        </w:rPr>
        <w:t>and maintenance</w:t>
      </w:r>
      <w:r>
        <w:rPr>
          <w:rFonts w:cs="Arial"/>
        </w:rPr>
        <w:t xml:space="preserve"> (preventive and corrective)</w:t>
      </w:r>
      <w:r w:rsidRPr="005C5378">
        <w:rPr>
          <w:rFonts w:cs="Arial"/>
        </w:rPr>
        <w:t xml:space="preserve"> performed on the </w:t>
      </w:r>
      <w:r>
        <w:rPr>
          <w:rFonts w:cs="Arial"/>
        </w:rPr>
        <w:t>equipment</w:t>
      </w:r>
      <w:r w:rsidRPr="005C5378">
        <w:rPr>
          <w:rFonts w:cs="Arial"/>
        </w:rPr>
        <w:t xml:space="preserve">. </w:t>
      </w:r>
    </w:p>
    <w:p w:rsidR="002877DD" w:rsidRPr="005C5378" w:rsidRDefault="002877DD" w:rsidP="00CE22A4">
      <w:pPr>
        <w:numPr>
          <w:ilvl w:val="2"/>
          <w:numId w:val="1"/>
          <w:numberingChange w:id="83" w:author="IRuedi" w:date="2013-07-29T18:12:00Z" w:original="%1:6:0:.%2:1:0:.%3:4:0:"/>
        </w:numPr>
        <w:tabs>
          <w:tab w:val="left" w:pos="770"/>
        </w:tabs>
        <w:spacing w:before="120" w:after="120"/>
        <w:ind w:left="0" w:firstLine="0"/>
        <w:jc w:val="both"/>
        <w:rPr>
          <w:lang w:val="en-US"/>
        </w:rPr>
      </w:pPr>
      <w:r w:rsidRPr="005C5378">
        <w:rPr>
          <w:lang w:val="en-US"/>
        </w:rPr>
        <w:t>Taking into consideration the above, the meeting decided that:</w:t>
      </w:r>
    </w:p>
    <w:p w:rsidR="002877DD" w:rsidRPr="005C5378" w:rsidRDefault="002877DD" w:rsidP="00CE22A4">
      <w:pPr>
        <w:numPr>
          <w:ilvl w:val="0"/>
          <w:numId w:val="27"/>
          <w:numberingChange w:id="84" w:author="IRuedi" w:date="2013-07-29T18:12:00Z" w:original=""/>
        </w:numPr>
        <w:tabs>
          <w:tab w:val="left" w:pos="770"/>
        </w:tabs>
        <w:spacing w:before="120" w:after="120"/>
        <w:jc w:val="both"/>
        <w:rPr>
          <w:lang w:val="en-US"/>
        </w:rPr>
      </w:pPr>
      <w:r w:rsidRPr="005C5378">
        <w:rPr>
          <w:lang w:val="en-US"/>
        </w:rPr>
        <w:t xml:space="preserve">All key </w:t>
      </w:r>
      <w:r w:rsidRPr="005C5378">
        <w:rPr>
          <w:rFonts w:cs="Arial"/>
        </w:rPr>
        <w:t>aspects</w:t>
      </w:r>
      <w:r w:rsidRPr="005C5378">
        <w:rPr>
          <w:lang w:val="en-US"/>
        </w:rPr>
        <w:t xml:space="preserve"> of the site configuration and operation at the time of commissioning are reflected in the current version of the Commissioning Report. Sites wh</w:t>
      </w:r>
      <w:r>
        <w:rPr>
          <w:lang w:val="en-US"/>
        </w:rPr>
        <w:t>ich</w:t>
      </w:r>
      <w:r w:rsidRPr="005C5378">
        <w:rPr>
          <w:lang w:val="en-US"/>
        </w:rPr>
        <w:t xml:space="preserve"> have already prepared these reports may maintain the original format (Version A – 8 Oct. 2012). In order to facilitate the preparation of these reports, the format will be revised for sites wh</w:t>
      </w:r>
      <w:r>
        <w:rPr>
          <w:lang w:val="en-US"/>
        </w:rPr>
        <w:t>ich</w:t>
      </w:r>
      <w:r w:rsidRPr="005C5378">
        <w:rPr>
          <w:lang w:val="en-US"/>
        </w:rPr>
        <w:t xml:space="preserve"> have not yet prepared them (Version B). As these reports reflect the status of the sites at the time of commissioning</w:t>
      </w:r>
      <w:r>
        <w:rPr>
          <w:lang w:val="en-US"/>
        </w:rPr>
        <w:t xml:space="preserve"> (the start of the experiment), they represent the baseline for the experiment and </w:t>
      </w:r>
      <w:r w:rsidRPr="005C5378">
        <w:rPr>
          <w:lang w:val="en-US"/>
        </w:rPr>
        <w:t xml:space="preserve"> they will not be modified over the course of the experiment. </w:t>
      </w:r>
      <w:r>
        <w:rPr>
          <w:lang w:val="en-US"/>
        </w:rPr>
        <w:t xml:space="preserve">Any changes in the site configuration after the start of the experiment will be tracked separately. </w:t>
      </w:r>
      <w:r w:rsidRPr="005C5378">
        <w:rPr>
          <w:lang w:val="en-US"/>
        </w:rPr>
        <w:t>The meeting tasked Francesco Sabatini, Mareile Wolff, Craig Smith</w:t>
      </w:r>
      <w:r>
        <w:rPr>
          <w:lang w:val="en-US"/>
        </w:rPr>
        <w:t>, Anton Timofeev</w:t>
      </w:r>
      <w:r w:rsidRPr="005C5378">
        <w:rPr>
          <w:lang w:val="en-US"/>
        </w:rPr>
        <w:t xml:space="preserve"> and Mike Earle to develop the Version B template and set the deadline of 15 July 2013 for completing the development of the template and for providing examples of completed commissioning report that could be shared with all site managers and posted on the SPICE website.</w:t>
      </w:r>
    </w:p>
    <w:p w:rsidR="002877DD" w:rsidRPr="005C5378" w:rsidRDefault="002877DD" w:rsidP="00CE22A4">
      <w:pPr>
        <w:numPr>
          <w:ilvl w:val="0"/>
          <w:numId w:val="27"/>
          <w:numberingChange w:id="85" w:author="IRuedi" w:date="2013-07-29T18:12:00Z" w:original=""/>
        </w:numPr>
        <w:tabs>
          <w:tab w:val="left" w:pos="770"/>
        </w:tabs>
        <w:spacing w:before="120" w:after="120"/>
        <w:jc w:val="both"/>
        <w:rPr>
          <w:lang w:val="en-US"/>
        </w:rPr>
      </w:pPr>
      <w:r w:rsidRPr="005C5378">
        <w:rPr>
          <w:lang w:val="en-US"/>
        </w:rPr>
        <w:t>To facilitate the tracking of performance and changes over the course of the experiment, instrument metadata reports will be prepared for each instrument individually, using the metadata reports in the commissioning report (Version B) as basis for a template. The meeting decided that a proposal for the format of these reports needed to be developed and accepted by the group. It tasked Jordy</w:t>
      </w:r>
      <w:r>
        <w:rPr>
          <w:lang w:val="en-US"/>
        </w:rPr>
        <w:t xml:space="preserve"> </w:t>
      </w:r>
      <w:r w:rsidRPr="005C5378">
        <w:rPr>
          <w:lang w:val="en-US"/>
        </w:rPr>
        <w:t>Hendrikx to lead this development, with the support of Mareile Wolff, Francesco Sabatini and Craig Smith and set the deadline of 31 August 2013 for completion of this work.</w:t>
      </w:r>
    </w:p>
    <w:p w:rsidR="002877DD" w:rsidRPr="00F46963" w:rsidRDefault="002877DD" w:rsidP="00A2556C">
      <w:pPr>
        <w:numPr>
          <w:ilvl w:val="2"/>
          <w:numId w:val="1"/>
          <w:numberingChange w:id="86" w:author="IRuedi" w:date="2013-07-29T18:12:00Z" w:original="%1:6:0:.%2:1:0:.%3:5:0:"/>
        </w:numPr>
        <w:tabs>
          <w:tab w:val="left" w:pos="770"/>
        </w:tabs>
        <w:spacing w:before="120" w:after="120"/>
        <w:ind w:left="0" w:firstLine="0"/>
        <w:jc w:val="both"/>
        <w:rPr>
          <w:rFonts w:cs="Arial"/>
        </w:rPr>
      </w:pPr>
      <w:r>
        <w:rPr>
          <w:rFonts w:cs="Arial"/>
        </w:rPr>
        <w:t xml:space="preserve">The meeting requested all site managers to provide their complete commissioning reports to the IOC by </w:t>
      </w:r>
      <w:r w:rsidRPr="00A065A6">
        <w:rPr>
          <w:rFonts w:cs="Arial"/>
          <w:b/>
        </w:rPr>
        <w:t>1 September 2013</w:t>
      </w:r>
      <w:r>
        <w:rPr>
          <w:rFonts w:cs="Arial"/>
        </w:rPr>
        <w:t xml:space="preserve">, to enable the IOC to </w:t>
      </w:r>
      <w:r w:rsidRPr="008B5724">
        <w:rPr>
          <w:rFonts w:cs="Arial"/>
          <w:b/>
        </w:rPr>
        <w:t>review and approve them by 1 October 2013.</w:t>
      </w:r>
      <w:r>
        <w:rPr>
          <w:rFonts w:cs="Arial"/>
        </w:rPr>
        <w:t xml:space="preserve"> The same deadline applies to the newly selected sites as they will be expected to be ready for operation before the onset of winter.</w:t>
      </w:r>
    </w:p>
    <w:p w:rsidR="002877DD" w:rsidRDefault="002877DD" w:rsidP="00F46963">
      <w:pPr>
        <w:numPr>
          <w:ilvl w:val="2"/>
          <w:numId w:val="1"/>
          <w:numberingChange w:id="87" w:author="IRuedi" w:date="2013-07-29T18:12:00Z" w:original="%1:6:0:.%2:1:0:.%3:6:0:"/>
        </w:numPr>
        <w:tabs>
          <w:tab w:val="left" w:pos="770"/>
        </w:tabs>
        <w:spacing w:before="120" w:after="120"/>
        <w:ind w:left="0" w:firstLine="0"/>
        <w:jc w:val="both"/>
        <w:rPr>
          <w:rFonts w:cs="Arial"/>
        </w:rPr>
      </w:pPr>
      <w:r w:rsidRPr="00F46963">
        <w:rPr>
          <w:rFonts w:cs="Arial"/>
        </w:rPr>
        <w:t>The Me</w:t>
      </w:r>
      <w:r>
        <w:rPr>
          <w:rFonts w:cs="Arial"/>
        </w:rPr>
        <w:t>eting welcomed the offer of Mr Sabatini, with the help of Shane Bilish, to carry out the review of all sites’ commissioning reports to ensure they are assessed in a uniform manner and requested him to provide early feedback (missing information, need for clarifications, etc.) to each of the site managers on the modifications they should perform to their commissioning reports so that they could be approved by the IOC.</w:t>
      </w:r>
    </w:p>
    <w:p w:rsidR="002877DD" w:rsidRDefault="002877DD" w:rsidP="00A2556C">
      <w:pPr>
        <w:numPr>
          <w:ilvl w:val="2"/>
          <w:numId w:val="1"/>
          <w:numberingChange w:id="88" w:author="IRuedi" w:date="2013-07-29T18:12:00Z" w:original="%1:6:0:.%2:1:0:.%3:7:0:"/>
        </w:numPr>
        <w:tabs>
          <w:tab w:val="left" w:pos="770"/>
        </w:tabs>
        <w:spacing w:before="120" w:after="120"/>
        <w:ind w:left="0" w:firstLine="0"/>
        <w:jc w:val="both"/>
        <w:rPr>
          <w:rFonts w:cs="Arial"/>
        </w:rPr>
      </w:pPr>
      <w:r>
        <w:rPr>
          <w:rFonts w:cs="Arial"/>
        </w:rPr>
        <w:t>The meeting confirmed that the site commissioning protocols will be made available through the SPICE website once they will have been approved by the IOC.</w:t>
      </w:r>
    </w:p>
    <w:p w:rsidR="002877DD" w:rsidRPr="00A2556C" w:rsidRDefault="002877DD" w:rsidP="00A2556C">
      <w:pPr>
        <w:numPr>
          <w:ilvl w:val="1"/>
          <w:numId w:val="1"/>
          <w:numberingChange w:id="89" w:author="IRuedi" w:date="2013-07-29T18:12:00Z" w:original="%1:6:0:.%2:2:0:"/>
        </w:numPr>
        <w:tabs>
          <w:tab w:val="left" w:pos="770"/>
        </w:tabs>
        <w:spacing w:before="300" w:after="120"/>
        <w:ind w:hanging="900"/>
        <w:jc w:val="both"/>
        <w:rPr>
          <w:b/>
          <w:bCs w:val="0"/>
          <w:lang w:val="en-US"/>
        </w:rPr>
      </w:pPr>
      <w:r w:rsidRPr="00A2556C">
        <w:rPr>
          <w:b/>
          <w:bCs w:val="0"/>
          <w:lang w:val="en-US"/>
        </w:rPr>
        <w:t>Sele</w:t>
      </w:r>
      <w:r>
        <w:rPr>
          <w:b/>
          <w:bCs w:val="0"/>
          <w:lang w:val="en-US"/>
        </w:rPr>
        <w:t>ction of new participants in SPICE</w:t>
      </w:r>
    </w:p>
    <w:p w:rsidR="002877DD" w:rsidRPr="00027790" w:rsidRDefault="002877DD" w:rsidP="00A2556C">
      <w:pPr>
        <w:numPr>
          <w:ilvl w:val="2"/>
          <w:numId w:val="1"/>
          <w:numberingChange w:id="90" w:author="IRuedi" w:date="2013-07-29T18:12:00Z" w:original="%1:6:0:.%2:2:0:.%3:1:0:"/>
        </w:numPr>
        <w:tabs>
          <w:tab w:val="left" w:pos="770"/>
        </w:tabs>
        <w:spacing w:before="120" w:after="120"/>
        <w:ind w:left="0" w:firstLine="0"/>
        <w:jc w:val="both"/>
        <w:rPr>
          <w:rFonts w:cs="Arial"/>
          <w:i/>
          <w:lang w:val="en-US"/>
        </w:rPr>
      </w:pPr>
      <w:r w:rsidRPr="00A31C04">
        <w:rPr>
          <w:rFonts w:cs="Arial"/>
          <w:lang w:val="en-US"/>
        </w:rPr>
        <w:t>A third call for potential participation in SPICE was issued on 8 February 2013 and sent to all WMO Members and HMEI members.</w:t>
      </w:r>
      <w:r>
        <w:rPr>
          <w:rFonts w:cs="Arial"/>
          <w:lang w:val="en-US"/>
        </w:rPr>
        <w:t xml:space="preserve"> Submissions for sites, </w:t>
      </w:r>
      <w:r w:rsidRPr="008B5724">
        <w:rPr>
          <w:rFonts w:cs="Arial"/>
          <w:lang w:val="en-US"/>
        </w:rPr>
        <w:t xml:space="preserve">instruments, as well as for collaboration were received. A summary of the proposals is provided in </w:t>
      </w:r>
      <w:r w:rsidRPr="008B5724">
        <w:rPr>
          <w:rFonts w:cs="Arial"/>
          <w:lang w:val="en-US"/>
        </w:rPr>
        <w:fldChar w:fldCharType="begin"/>
      </w:r>
      <w:r w:rsidRPr="008B5724">
        <w:rPr>
          <w:rFonts w:cs="Arial"/>
          <w:lang w:val="en-US"/>
        </w:rPr>
        <w:instrText xml:space="preserve"> HYPERLINK  </w:instrText>
      </w:r>
      <w:r w:rsidRPr="00510D17">
        <w:rPr>
          <w:rFonts w:cs="Arial"/>
          <w:lang w:val="en-US"/>
        </w:rPr>
        <w:instrText>\</w:instrText>
      </w:r>
      <w:r w:rsidRPr="008B5724">
        <w:rPr>
          <w:rFonts w:cs="Arial"/>
          <w:lang w:val="en-US"/>
        </w:rPr>
        <w:instrText xml:space="preserve">l "Annex7_NewProp" </w:instrText>
      </w:r>
      <w:r w:rsidRPr="00F00B16">
        <w:rPr>
          <w:rFonts w:cs="Arial"/>
          <w:lang w:val="en-US"/>
        </w:rPr>
      </w:r>
      <w:r w:rsidRPr="008B5724">
        <w:rPr>
          <w:rFonts w:cs="Arial"/>
          <w:lang w:val="en-US"/>
        </w:rPr>
        <w:fldChar w:fldCharType="separate"/>
      </w:r>
      <w:r w:rsidRPr="008B5724">
        <w:rPr>
          <w:rStyle w:val="Hyperlink"/>
          <w:rFonts w:cs="Arial"/>
          <w:lang w:val="en-US"/>
        </w:rPr>
        <w:t>Annex VII</w:t>
      </w:r>
      <w:r w:rsidRPr="008B5724">
        <w:rPr>
          <w:rFonts w:cs="Arial"/>
          <w:lang w:val="en-US"/>
        </w:rPr>
        <w:fldChar w:fldCharType="end"/>
      </w:r>
      <w:r w:rsidRPr="008B5724">
        <w:rPr>
          <w:rFonts w:cs="Arial"/>
          <w:lang w:val="en-US"/>
        </w:rPr>
        <w:t>. The IOC</w:t>
      </w:r>
      <w:r>
        <w:rPr>
          <w:rFonts w:cs="Arial"/>
          <w:lang w:val="en-US"/>
        </w:rPr>
        <w:t xml:space="preserve"> reviewed these proposals by correspondence and the decisions listed below were finalized during the meeting. The meeting requested the Secretariat to inform all the newly accepted site proponents, instrument providers and the other interested parties on the decisions made regarding their proposed participation in SPICE and to update the list of site managers available on the SPICE website.</w:t>
      </w:r>
    </w:p>
    <w:p w:rsidR="002877DD" w:rsidRPr="00027790" w:rsidRDefault="002877DD" w:rsidP="00027790">
      <w:pPr>
        <w:tabs>
          <w:tab w:val="left" w:pos="770"/>
        </w:tabs>
        <w:spacing w:before="120" w:after="120"/>
        <w:jc w:val="both"/>
        <w:rPr>
          <w:rFonts w:cs="Arial"/>
          <w:b/>
          <w:i/>
          <w:lang w:val="en-US"/>
        </w:rPr>
      </w:pPr>
      <w:r w:rsidRPr="00027790">
        <w:rPr>
          <w:rFonts w:cs="Arial"/>
          <w:b/>
          <w:i/>
          <w:lang w:val="en-US"/>
        </w:rPr>
        <w:t>Sites</w:t>
      </w:r>
    </w:p>
    <w:p w:rsidR="002877DD" w:rsidRPr="00FC5594" w:rsidRDefault="002877DD" w:rsidP="00F20C34">
      <w:pPr>
        <w:numPr>
          <w:ilvl w:val="2"/>
          <w:numId w:val="1"/>
          <w:numberingChange w:id="91" w:author="IRuedi" w:date="2013-07-29T18:12:00Z" w:original="%1:6:0:.%2:2:0:.%3:2:0:"/>
        </w:numPr>
        <w:tabs>
          <w:tab w:val="left" w:pos="770"/>
        </w:tabs>
        <w:spacing w:before="120" w:after="120"/>
        <w:ind w:left="0" w:firstLine="0"/>
        <w:jc w:val="both"/>
        <w:rPr>
          <w:rFonts w:cs="Arial"/>
          <w:color w:val="000000"/>
        </w:rPr>
      </w:pPr>
      <w:r w:rsidRPr="00FC5594">
        <w:rPr>
          <w:rFonts w:cs="Arial"/>
          <w:color w:val="000000"/>
        </w:rPr>
        <w:t>The SPICE IOC assessed the site submissions received in 2013 and decided that the following sites are approved for participation in SPICE</w:t>
      </w:r>
      <w:r>
        <w:rPr>
          <w:rFonts w:cs="Arial"/>
          <w:color w:val="000000"/>
        </w:rPr>
        <w:t>,</w:t>
      </w:r>
      <w:r w:rsidRPr="00FC5594">
        <w:rPr>
          <w:rFonts w:cs="Arial"/>
          <w:color w:val="000000"/>
        </w:rPr>
        <w:t xml:space="preserve"> starting immediately:</w:t>
      </w:r>
    </w:p>
    <w:p w:rsidR="002877DD" w:rsidRPr="00027790" w:rsidRDefault="002877DD" w:rsidP="00027790">
      <w:pPr>
        <w:numPr>
          <w:ilvl w:val="0"/>
          <w:numId w:val="14"/>
          <w:numberingChange w:id="92" w:author="IRuedi" w:date="2013-07-29T18:12:00Z" w:original=""/>
        </w:numPr>
        <w:jc w:val="both"/>
        <w:rPr>
          <w:rFonts w:cs="Arial"/>
          <w:color w:val="000000"/>
          <w:lang w:val="en-US"/>
        </w:rPr>
      </w:pPr>
      <w:r w:rsidRPr="00027790">
        <w:rPr>
          <w:rFonts w:cs="Arial"/>
          <w:color w:val="000000"/>
          <w:lang w:val="en-US"/>
        </w:rPr>
        <w:t>France</w:t>
      </w:r>
      <w:r>
        <w:rPr>
          <w:rFonts w:cs="Arial"/>
          <w:color w:val="000000"/>
          <w:lang w:val="en-US"/>
        </w:rPr>
        <w:t>:</w:t>
      </w:r>
      <w:r w:rsidRPr="00027790">
        <w:rPr>
          <w:rFonts w:cs="Arial"/>
          <w:color w:val="000000"/>
          <w:lang w:val="en-US"/>
        </w:rPr>
        <w:t xml:space="preserve"> Col</w:t>
      </w:r>
      <w:r>
        <w:rPr>
          <w:rFonts w:cs="Arial"/>
          <w:color w:val="000000"/>
          <w:lang w:val="en-US"/>
        </w:rPr>
        <w:t xml:space="preserve"> de P</w:t>
      </w:r>
      <w:r w:rsidRPr="00027790">
        <w:rPr>
          <w:rFonts w:cs="Arial"/>
          <w:color w:val="000000"/>
          <w:lang w:val="en-US"/>
        </w:rPr>
        <w:t>orte</w:t>
      </w:r>
      <w:r>
        <w:rPr>
          <w:rFonts w:cs="Arial"/>
          <w:color w:val="000000"/>
          <w:lang w:val="en-US"/>
        </w:rPr>
        <w:t>;</w:t>
      </w:r>
    </w:p>
    <w:p w:rsidR="002877DD" w:rsidRPr="00027790" w:rsidRDefault="002877DD" w:rsidP="00027790">
      <w:pPr>
        <w:numPr>
          <w:ilvl w:val="0"/>
          <w:numId w:val="14"/>
          <w:numberingChange w:id="93" w:author="IRuedi" w:date="2013-07-29T18:12:00Z" w:original=""/>
        </w:numPr>
        <w:jc w:val="both"/>
        <w:rPr>
          <w:rFonts w:cs="Arial"/>
          <w:color w:val="000000"/>
          <w:lang w:val="en-US"/>
        </w:rPr>
      </w:pPr>
      <w:r w:rsidRPr="00027790">
        <w:rPr>
          <w:rFonts w:cs="Arial"/>
          <w:color w:val="000000"/>
          <w:lang w:val="en-US"/>
        </w:rPr>
        <w:t>Italy</w:t>
      </w:r>
      <w:r>
        <w:rPr>
          <w:rFonts w:cs="Arial"/>
          <w:color w:val="000000"/>
          <w:lang w:val="en-US"/>
        </w:rPr>
        <w:t xml:space="preserve">: </w:t>
      </w:r>
      <w:r w:rsidRPr="00027790">
        <w:rPr>
          <w:rFonts w:cs="Arial"/>
          <w:color w:val="000000"/>
          <w:lang w:val="en-US"/>
        </w:rPr>
        <w:t>Forni Glacier</w:t>
      </w:r>
      <w:r>
        <w:rPr>
          <w:rFonts w:cs="Arial"/>
          <w:color w:val="000000"/>
          <w:lang w:val="en-US"/>
        </w:rPr>
        <w:t>;</w:t>
      </w:r>
    </w:p>
    <w:p w:rsidR="002877DD" w:rsidRPr="00A065A6" w:rsidRDefault="002877DD" w:rsidP="00027790">
      <w:pPr>
        <w:numPr>
          <w:ilvl w:val="0"/>
          <w:numId w:val="14"/>
          <w:numberingChange w:id="94" w:author="IRuedi" w:date="2013-07-29T18:12:00Z" w:original=""/>
        </w:numPr>
        <w:jc w:val="both"/>
        <w:rPr>
          <w:rFonts w:cs="Arial"/>
          <w:color w:val="000000"/>
          <w:lang w:val="en-US"/>
        </w:rPr>
      </w:pPr>
      <w:r w:rsidRPr="00A065A6">
        <w:rPr>
          <w:rFonts w:cs="Arial"/>
          <w:color w:val="000000"/>
          <w:lang w:val="en-US"/>
        </w:rPr>
        <w:t>Nepal: Pyramid</w:t>
      </w:r>
      <w:r>
        <w:rPr>
          <w:rFonts w:cs="Arial"/>
          <w:color w:val="000000"/>
          <w:lang w:val="en-US"/>
        </w:rPr>
        <w:t xml:space="preserve"> </w:t>
      </w:r>
      <w:r w:rsidRPr="00A065A6">
        <w:rPr>
          <w:rFonts w:cs="Arial"/>
          <w:color w:val="000000"/>
          <w:lang w:val="en-US"/>
        </w:rPr>
        <w:t>International Laboratory Observatory,</w:t>
      </w:r>
    </w:p>
    <w:p w:rsidR="002877DD" w:rsidRPr="00FC5594" w:rsidRDefault="002877DD" w:rsidP="00027790">
      <w:pPr>
        <w:numPr>
          <w:ilvl w:val="0"/>
          <w:numId w:val="14"/>
          <w:numberingChange w:id="95" w:author="IRuedi" w:date="2013-07-29T18:12:00Z" w:original=""/>
        </w:numPr>
        <w:jc w:val="both"/>
        <w:rPr>
          <w:rFonts w:cs="Arial"/>
          <w:color w:val="000000"/>
        </w:rPr>
      </w:pPr>
      <w:r>
        <w:rPr>
          <w:rFonts w:cs="Arial"/>
          <w:color w:val="000000"/>
        </w:rPr>
        <w:t xml:space="preserve">Republic of Korea: Gochang Observatory, </w:t>
      </w:r>
    </w:p>
    <w:p w:rsidR="002877DD" w:rsidRDefault="002877DD" w:rsidP="00027790">
      <w:pPr>
        <w:numPr>
          <w:ilvl w:val="0"/>
          <w:numId w:val="14"/>
          <w:numberingChange w:id="96" w:author="IRuedi" w:date="2013-07-29T18:12:00Z" w:original=""/>
        </w:numPr>
        <w:jc w:val="both"/>
        <w:rPr>
          <w:rFonts w:cs="Arial"/>
          <w:color w:val="000000"/>
        </w:rPr>
      </w:pPr>
      <w:r>
        <w:rPr>
          <w:rFonts w:cs="Arial"/>
          <w:color w:val="000000"/>
        </w:rPr>
        <w:t>Spain</w:t>
      </w:r>
      <w:r w:rsidRPr="00FC5594">
        <w:rPr>
          <w:rFonts w:cs="Arial"/>
          <w:color w:val="000000"/>
        </w:rPr>
        <w:t xml:space="preserve">: </w:t>
      </w:r>
      <w:r>
        <w:rPr>
          <w:rFonts w:cs="Arial"/>
          <w:color w:val="000000"/>
        </w:rPr>
        <w:t>ARAMON-</w:t>
      </w:r>
      <w:r w:rsidRPr="00FC5594">
        <w:rPr>
          <w:rFonts w:cs="Arial"/>
          <w:color w:val="000000"/>
        </w:rPr>
        <w:t>Formigal</w:t>
      </w:r>
      <w:r>
        <w:rPr>
          <w:rFonts w:cs="Arial"/>
          <w:color w:val="000000"/>
        </w:rPr>
        <w:t>.</w:t>
      </w:r>
    </w:p>
    <w:p w:rsidR="002877DD" w:rsidRPr="00FC5594" w:rsidRDefault="002877DD" w:rsidP="00F20C34">
      <w:pPr>
        <w:jc w:val="both"/>
        <w:rPr>
          <w:rFonts w:cs="Arial"/>
          <w:color w:val="000000"/>
        </w:rPr>
      </w:pPr>
      <w:r>
        <w:rPr>
          <w:rFonts w:cs="Arial"/>
          <w:color w:val="000000"/>
        </w:rPr>
        <w:t>The first three sites will focus primarily  to the assessment of snow on the ground, while the latter two will contribute to both snow on the ground and precipitation amount.</w:t>
      </w:r>
    </w:p>
    <w:p w:rsidR="002877DD" w:rsidRDefault="002877DD" w:rsidP="00F20C34">
      <w:pPr>
        <w:numPr>
          <w:ilvl w:val="2"/>
          <w:numId w:val="1"/>
          <w:numberingChange w:id="97" w:author="IRuedi" w:date="2013-07-29T18:12:00Z" w:original="%1:6:0:.%2:2:0:.%3:3:0:"/>
        </w:numPr>
        <w:tabs>
          <w:tab w:val="left" w:pos="770"/>
        </w:tabs>
        <w:spacing w:before="120" w:after="120"/>
        <w:ind w:left="0" w:firstLine="0"/>
        <w:jc w:val="both"/>
        <w:rPr>
          <w:rFonts w:cs="Arial"/>
          <w:color w:val="000000"/>
        </w:rPr>
      </w:pPr>
      <w:r w:rsidRPr="00FC5594">
        <w:rPr>
          <w:rFonts w:cs="Arial"/>
          <w:color w:val="000000"/>
        </w:rPr>
        <w:t xml:space="preserve">The submission of sites from Kazakhstan has not been evaluated, as the proponent has not provided </w:t>
      </w:r>
      <w:r>
        <w:rPr>
          <w:rFonts w:cs="Arial"/>
          <w:color w:val="000000"/>
        </w:rPr>
        <w:t xml:space="preserve">the required </w:t>
      </w:r>
      <w:r w:rsidRPr="00FC5594">
        <w:rPr>
          <w:rFonts w:cs="Arial"/>
          <w:color w:val="000000"/>
        </w:rPr>
        <w:t xml:space="preserve">details on the </w:t>
      </w:r>
      <w:r>
        <w:rPr>
          <w:rFonts w:cs="Arial"/>
          <w:color w:val="000000"/>
        </w:rPr>
        <w:t xml:space="preserve">proposed </w:t>
      </w:r>
      <w:r w:rsidRPr="00FC5594">
        <w:rPr>
          <w:rFonts w:cs="Arial"/>
          <w:color w:val="000000"/>
        </w:rPr>
        <w:t>sites.</w:t>
      </w:r>
    </w:p>
    <w:p w:rsidR="002877DD" w:rsidRDefault="002877DD" w:rsidP="00F20C34">
      <w:pPr>
        <w:numPr>
          <w:ilvl w:val="2"/>
          <w:numId w:val="1"/>
          <w:numberingChange w:id="98" w:author="IRuedi" w:date="2013-07-29T18:12:00Z" w:original="%1:6:0:.%2:2:0:.%3:4:0:"/>
        </w:numPr>
        <w:tabs>
          <w:tab w:val="left" w:pos="770"/>
        </w:tabs>
        <w:spacing w:before="120" w:after="120"/>
        <w:ind w:left="0" w:firstLine="0"/>
        <w:jc w:val="both"/>
        <w:rPr>
          <w:rFonts w:cs="Arial"/>
          <w:color w:val="000000"/>
        </w:rPr>
      </w:pPr>
      <w:r>
        <w:rPr>
          <w:rFonts w:cs="Arial"/>
          <w:color w:val="000000"/>
        </w:rPr>
        <w:t>The site managers of these newly approved sites were invited to present their sites to the meeting.</w:t>
      </w:r>
    </w:p>
    <w:p w:rsidR="002877DD" w:rsidRPr="001D7B80" w:rsidRDefault="002877DD" w:rsidP="001D7B80">
      <w:pPr>
        <w:numPr>
          <w:ilvl w:val="2"/>
          <w:numId w:val="1"/>
          <w:numberingChange w:id="99" w:author="IRuedi" w:date="2013-07-29T18:12:00Z" w:original="%1:6:0:.%2:2:0:.%3:5:0:"/>
        </w:numPr>
        <w:tabs>
          <w:tab w:val="left" w:pos="770"/>
        </w:tabs>
        <w:spacing w:before="120" w:after="120"/>
        <w:ind w:left="0" w:firstLine="0"/>
        <w:jc w:val="both"/>
        <w:rPr>
          <w:rFonts w:cs="Arial"/>
          <w:color w:val="000000"/>
        </w:rPr>
      </w:pPr>
      <w:r w:rsidRPr="001D7B80">
        <w:rPr>
          <w:rFonts w:cs="Arial"/>
          <w:color w:val="000000"/>
        </w:rPr>
        <w:t>Mr Jaegwang</w:t>
      </w:r>
      <w:r>
        <w:rPr>
          <w:rFonts w:cs="Arial"/>
          <w:color w:val="000000"/>
        </w:rPr>
        <w:t xml:space="preserve"> Won presented the site of </w:t>
      </w:r>
      <w:r w:rsidRPr="001D7B80">
        <w:rPr>
          <w:rFonts w:cs="Arial"/>
          <w:color w:val="000000"/>
        </w:rPr>
        <w:t>Gochang</w:t>
      </w:r>
      <w:r>
        <w:rPr>
          <w:rFonts w:cs="Arial"/>
          <w:color w:val="000000"/>
        </w:rPr>
        <w:t xml:space="preserve"> </w:t>
      </w:r>
      <w:r w:rsidRPr="001D7B80">
        <w:rPr>
          <w:rFonts w:cs="Arial"/>
          <w:color w:val="000000"/>
        </w:rPr>
        <w:t xml:space="preserve">(Republic of Korea) </w:t>
      </w:r>
      <w:r>
        <w:rPr>
          <w:rFonts w:cs="Arial"/>
          <w:color w:val="000000"/>
        </w:rPr>
        <w:t>which is preparing for 2013-2014</w:t>
      </w:r>
      <w:r w:rsidRPr="001D7B80">
        <w:rPr>
          <w:rFonts w:cs="Arial"/>
          <w:color w:val="000000"/>
        </w:rPr>
        <w:t xml:space="preserve"> experiment with one R2 (DFIR</w:t>
      </w:r>
      <w:r>
        <w:rPr>
          <w:rFonts w:cs="Arial"/>
          <w:color w:val="000000"/>
        </w:rPr>
        <w:t>-fence</w:t>
      </w:r>
      <w:r w:rsidRPr="001D7B80">
        <w:rPr>
          <w:rFonts w:cs="Arial"/>
          <w:color w:val="000000"/>
        </w:rPr>
        <w:t xml:space="preserve"> with Pluvio</w:t>
      </w:r>
      <w:r w:rsidRPr="001D7B80">
        <w:rPr>
          <w:rFonts w:cs="Arial"/>
          <w:color w:val="000000"/>
          <w:vertAlign w:val="superscript"/>
        </w:rPr>
        <w:t>2</w:t>
      </w:r>
      <w:r>
        <w:rPr>
          <w:rFonts w:cs="Arial"/>
          <w:color w:val="000000"/>
        </w:rPr>
        <w:t xml:space="preserve"> 200).</w:t>
      </w:r>
      <w:r w:rsidRPr="001D7B80">
        <w:rPr>
          <w:rFonts w:cs="Arial"/>
          <w:color w:val="000000"/>
        </w:rPr>
        <w:t xml:space="preserve"> It is </w:t>
      </w:r>
      <w:r>
        <w:rPr>
          <w:rFonts w:cs="Arial"/>
          <w:color w:val="000000"/>
        </w:rPr>
        <w:t>planned</w:t>
      </w:r>
      <w:r w:rsidRPr="001D7B80">
        <w:rPr>
          <w:rFonts w:cs="Arial"/>
          <w:color w:val="000000"/>
        </w:rPr>
        <w:t xml:space="preserve"> that another DFIR</w:t>
      </w:r>
      <w:r>
        <w:rPr>
          <w:rFonts w:cs="Arial"/>
          <w:color w:val="000000"/>
        </w:rPr>
        <w:t>-fence</w:t>
      </w:r>
      <w:r w:rsidRPr="001D7B80">
        <w:rPr>
          <w:rFonts w:cs="Arial"/>
          <w:color w:val="000000"/>
        </w:rPr>
        <w:t xml:space="preserve"> additionally with Geonor 200B would be established by Oct. 2013 by KMA, and a few remote sensing instruments, such as 2D disdrometer, POSS and VertiX would be included </w:t>
      </w:r>
      <w:r>
        <w:rPr>
          <w:rFonts w:cs="Arial"/>
          <w:color w:val="000000"/>
        </w:rPr>
        <w:t xml:space="preserve">in </w:t>
      </w:r>
      <w:r w:rsidRPr="001D7B80">
        <w:rPr>
          <w:rFonts w:cs="Arial"/>
          <w:color w:val="000000"/>
        </w:rPr>
        <w:t>the experiment with the support from Kyungbook National Univ</w:t>
      </w:r>
      <w:r>
        <w:rPr>
          <w:rFonts w:cs="Arial"/>
          <w:color w:val="000000"/>
        </w:rPr>
        <w:t>ersity</w:t>
      </w:r>
      <w:r w:rsidRPr="001D7B80">
        <w:rPr>
          <w:rFonts w:cs="Arial"/>
          <w:color w:val="000000"/>
        </w:rPr>
        <w:t>. Gochang is also equipped with several snow depth sensors of which data would be analysed in accordance with SPICE recommendation or protocol.</w:t>
      </w:r>
    </w:p>
    <w:p w:rsidR="002877DD" w:rsidRPr="00E00509" w:rsidRDefault="002877DD" w:rsidP="00FF5496">
      <w:pPr>
        <w:numPr>
          <w:ilvl w:val="2"/>
          <w:numId w:val="1"/>
          <w:numberingChange w:id="100" w:author="IRuedi" w:date="2013-07-29T18:12:00Z" w:original="%1:6:0:.%2:2:0:.%3:6:0:"/>
        </w:numPr>
        <w:tabs>
          <w:tab w:val="left" w:pos="770"/>
        </w:tabs>
        <w:spacing w:before="120" w:after="120"/>
        <w:ind w:left="0" w:firstLine="0"/>
        <w:jc w:val="both"/>
        <w:rPr>
          <w:rFonts w:cs="Arial"/>
          <w:color w:val="000000"/>
        </w:rPr>
      </w:pPr>
      <w:r>
        <w:rPr>
          <w:rFonts w:cs="Arial"/>
          <w:color w:val="000000"/>
        </w:rPr>
        <w:t xml:space="preserve">Mr Daniele </w:t>
      </w:r>
      <w:r w:rsidRPr="001D7B80">
        <w:rPr>
          <w:rFonts w:cs="Arial"/>
          <w:color w:val="000000"/>
        </w:rPr>
        <w:t>Bocchiola</w:t>
      </w:r>
      <w:r>
        <w:rPr>
          <w:rFonts w:cs="Arial"/>
          <w:color w:val="000000"/>
        </w:rPr>
        <w:t xml:space="preserve"> presented the two sites proposed by </w:t>
      </w:r>
      <w:r w:rsidRPr="001D7B80">
        <w:rPr>
          <w:rFonts w:cs="Arial"/>
          <w:color w:val="000000"/>
        </w:rPr>
        <w:t>EVK2CNR</w:t>
      </w:r>
      <w:r>
        <w:rPr>
          <w:rFonts w:cs="Arial"/>
          <w:color w:val="000000"/>
        </w:rPr>
        <w:t xml:space="preserve"> (Italy) on </w:t>
      </w:r>
      <w:r w:rsidRPr="001D7B80">
        <w:rPr>
          <w:rFonts w:cs="Arial"/>
          <w:color w:val="000000"/>
        </w:rPr>
        <w:t xml:space="preserve">Forni Glacier (Northern Italian Alps, Valtellina) and </w:t>
      </w:r>
      <w:r>
        <w:rPr>
          <w:rFonts w:cs="Arial"/>
          <w:color w:val="000000"/>
        </w:rPr>
        <w:t xml:space="preserve">Pyramid International </w:t>
      </w:r>
      <w:r w:rsidRPr="001D7B80">
        <w:rPr>
          <w:rFonts w:cs="Arial"/>
          <w:color w:val="000000"/>
        </w:rPr>
        <w:t>Laboratory</w:t>
      </w:r>
      <w:r>
        <w:rPr>
          <w:rFonts w:cs="Arial"/>
          <w:color w:val="000000"/>
        </w:rPr>
        <w:t xml:space="preserve"> </w:t>
      </w:r>
      <w:r w:rsidRPr="001D7B80">
        <w:rPr>
          <w:rFonts w:cs="Arial"/>
          <w:color w:val="000000"/>
        </w:rPr>
        <w:t>Observatory (Nepal</w:t>
      </w:r>
      <w:r>
        <w:rPr>
          <w:rFonts w:cs="Arial"/>
          <w:color w:val="000000"/>
        </w:rPr>
        <w:t>) as well as</w:t>
      </w:r>
      <w:r w:rsidRPr="001D7B80">
        <w:rPr>
          <w:rFonts w:cs="Arial"/>
          <w:color w:val="000000"/>
        </w:rPr>
        <w:t xml:space="preserve"> the on-going activities </w:t>
      </w:r>
      <w:r>
        <w:rPr>
          <w:rFonts w:cs="Arial"/>
          <w:color w:val="000000"/>
        </w:rPr>
        <w:t xml:space="preserve">taking place </w:t>
      </w:r>
      <w:r w:rsidRPr="001D7B80">
        <w:rPr>
          <w:rFonts w:cs="Arial"/>
          <w:color w:val="000000"/>
        </w:rPr>
        <w:t>on both sites, and how the EVK2CNR</w:t>
      </w:r>
      <w:r>
        <w:rPr>
          <w:rFonts w:cs="Arial"/>
          <w:color w:val="000000"/>
        </w:rPr>
        <w:t xml:space="preserve"> </w:t>
      </w:r>
      <w:r w:rsidRPr="001D7B80">
        <w:rPr>
          <w:rFonts w:cs="Arial"/>
          <w:color w:val="000000"/>
        </w:rPr>
        <w:t xml:space="preserve">Committee intends to contribute to SPICE hereon. The proposal </w:t>
      </w:r>
      <w:r>
        <w:rPr>
          <w:rFonts w:cs="Arial"/>
          <w:color w:val="000000"/>
        </w:rPr>
        <w:t xml:space="preserve">is that </w:t>
      </w:r>
      <w:r w:rsidRPr="001D7B80">
        <w:rPr>
          <w:rFonts w:cs="Arial"/>
          <w:color w:val="000000"/>
        </w:rPr>
        <w:t>both sites</w:t>
      </w:r>
      <w:r>
        <w:rPr>
          <w:rFonts w:cs="Arial"/>
          <w:color w:val="000000"/>
        </w:rPr>
        <w:t xml:space="preserve"> will be</w:t>
      </w:r>
      <w:r w:rsidRPr="001D7B80">
        <w:rPr>
          <w:rFonts w:cs="Arial"/>
          <w:color w:val="000000"/>
        </w:rPr>
        <w:t xml:space="preserve"> performing the Snow on the</w:t>
      </w:r>
      <w:r>
        <w:rPr>
          <w:rFonts w:cs="Arial"/>
          <w:color w:val="000000"/>
        </w:rPr>
        <w:t xml:space="preserve"> </w:t>
      </w:r>
      <w:r w:rsidRPr="001D7B80">
        <w:rPr>
          <w:rFonts w:cs="Arial"/>
          <w:color w:val="000000"/>
        </w:rPr>
        <w:t>Ground measurements (in particular accumulated snow on the ground, and snow water equivalent). Given that SPICE is a demonstration project of the Global Cryosphere Watch</w:t>
      </w:r>
      <w:r>
        <w:rPr>
          <w:rFonts w:cs="Arial"/>
          <w:color w:val="000000"/>
        </w:rPr>
        <w:t xml:space="preserve"> (GCW)</w:t>
      </w:r>
      <w:r w:rsidRPr="001D7B80">
        <w:rPr>
          <w:rFonts w:cs="Arial"/>
          <w:color w:val="000000"/>
        </w:rPr>
        <w:t xml:space="preserve">, both sites (as well as similar sites participating in SPICE) could effectively contribute to GCW objectives, and therefore their inclusion within the experiment </w:t>
      </w:r>
      <w:r>
        <w:rPr>
          <w:rFonts w:cs="Arial"/>
          <w:color w:val="000000"/>
        </w:rPr>
        <w:t>was highly welcomed</w:t>
      </w:r>
      <w:r w:rsidRPr="001D7B80">
        <w:rPr>
          <w:rFonts w:cs="Arial"/>
          <w:color w:val="000000"/>
        </w:rPr>
        <w:t xml:space="preserve">. </w:t>
      </w:r>
      <w:r w:rsidRPr="00E00509">
        <w:rPr>
          <w:rFonts w:cs="Arial"/>
          <w:color w:val="000000"/>
        </w:rPr>
        <w:t>Both sites will contribute in the assessment of the Snow on the Ground primarily, and should be considered as SPICE S4 sites. Apart from the measurement of the snow depth performed by ultrasonic sensors already installed in each of them, Dr Bocchiola and the EVK2CNR committee have been invited to evaluate the feasibility and affordability of the following additional measurements and to provide the results of their evaluation by the next telephone conference of SPICE:</w:t>
      </w:r>
    </w:p>
    <w:p w:rsidR="002877DD" w:rsidRPr="00E00509" w:rsidRDefault="002877DD" w:rsidP="00E00509">
      <w:pPr>
        <w:numPr>
          <w:ilvl w:val="0"/>
          <w:numId w:val="14"/>
          <w:numberingChange w:id="101" w:author="IRuedi" w:date="2013-07-29T18:12:00Z" w:original=""/>
        </w:numPr>
        <w:jc w:val="both"/>
        <w:rPr>
          <w:rFonts w:cs="Arial"/>
          <w:lang w:val="en-US"/>
        </w:rPr>
      </w:pPr>
      <w:r w:rsidRPr="00E00509">
        <w:rPr>
          <w:rFonts w:cs="Arial"/>
          <w:lang w:val="en-US"/>
        </w:rPr>
        <w:t>Laboratory-</w:t>
      </w:r>
      <w:r w:rsidRPr="00E00509">
        <w:rPr>
          <w:rFonts w:cs="Arial"/>
          <w:color w:val="000000"/>
          <w:lang w:val="en-US"/>
        </w:rPr>
        <w:t>Observatory</w:t>
      </w:r>
      <w:r w:rsidRPr="00E00509">
        <w:rPr>
          <w:rFonts w:cs="Arial"/>
          <w:lang w:val="en-US"/>
        </w:rPr>
        <w:t xml:space="preserve"> Pyramid:</w:t>
      </w:r>
    </w:p>
    <w:p w:rsidR="002877DD" w:rsidRDefault="002877DD" w:rsidP="008B5724">
      <w:pPr>
        <w:numPr>
          <w:ilvl w:val="1"/>
          <w:numId w:val="14"/>
          <w:numberingChange w:id="102" w:author="IRuedi" w:date="2013-07-29T18:12:00Z" w:original="o"/>
        </w:numPr>
        <w:tabs>
          <w:tab w:val="clear" w:pos="1440"/>
          <w:tab w:val="num" w:pos="1210"/>
        </w:tabs>
        <w:ind w:left="1210" w:hanging="330"/>
        <w:jc w:val="both"/>
        <w:rPr>
          <w:rFonts w:cs="Arial"/>
          <w:color w:val="000000"/>
          <w:lang w:val="en-US"/>
        </w:rPr>
      </w:pPr>
      <w:r w:rsidRPr="00E00509">
        <w:rPr>
          <w:rFonts w:cs="Arial"/>
          <w:color w:val="000000"/>
          <w:lang w:val="en-US"/>
        </w:rPr>
        <w:t>frequent as possible measurement of depth of freshly fallen snow and snow water equivalent preferably using snow board nearby the snow depth sensor already installed;</w:t>
      </w:r>
    </w:p>
    <w:p w:rsidR="002877DD" w:rsidRDefault="002877DD" w:rsidP="008B5724">
      <w:pPr>
        <w:numPr>
          <w:ilvl w:val="1"/>
          <w:numId w:val="14"/>
          <w:numberingChange w:id="103" w:author="IRuedi" w:date="2013-07-29T18:12:00Z" w:original="o"/>
        </w:numPr>
        <w:tabs>
          <w:tab w:val="clear" w:pos="1440"/>
          <w:tab w:val="num" w:pos="1210"/>
        </w:tabs>
        <w:ind w:left="1210" w:hanging="330"/>
        <w:jc w:val="both"/>
        <w:rPr>
          <w:rFonts w:cs="Arial"/>
          <w:color w:val="000000"/>
          <w:lang w:val="en-US"/>
        </w:rPr>
      </w:pPr>
      <w:r w:rsidRPr="00E00509">
        <w:rPr>
          <w:rFonts w:cs="Arial"/>
          <w:color w:val="000000"/>
          <w:lang w:val="en-US"/>
        </w:rPr>
        <w:t>frequent as possible manual measurement of snow depth by rulers in a number of points (optimal 4) on a grid around the snow depth sensor or alternatively “visual” snow depth measurement by the installation of permanent graduated stakes (1 to 4) on a grid around the snow depth sensor and by the installation of a webcam (remotely visual assessment of snow depth);</w:t>
      </w:r>
    </w:p>
    <w:p w:rsidR="002877DD" w:rsidRDefault="002877DD" w:rsidP="008B5724">
      <w:pPr>
        <w:numPr>
          <w:ilvl w:val="1"/>
          <w:numId w:val="14"/>
          <w:numberingChange w:id="104" w:author="IRuedi" w:date="2013-07-29T18:12:00Z" w:original="o"/>
        </w:numPr>
        <w:tabs>
          <w:tab w:val="clear" w:pos="1440"/>
          <w:tab w:val="num" w:pos="1210"/>
        </w:tabs>
        <w:ind w:left="1210" w:hanging="330"/>
        <w:jc w:val="both"/>
        <w:rPr>
          <w:rFonts w:cs="Arial"/>
          <w:color w:val="000000"/>
          <w:lang w:val="en-US"/>
        </w:rPr>
      </w:pPr>
      <w:r w:rsidRPr="00E00509">
        <w:rPr>
          <w:rFonts w:cs="Arial"/>
          <w:color w:val="000000"/>
          <w:lang w:val="en-US"/>
        </w:rPr>
        <w:t xml:space="preserve"> frequent as possible assessment of snow density and water equivalent on the ground using e.g. snow corer nearby the snow depth sensor already installed; </w:t>
      </w:r>
    </w:p>
    <w:p w:rsidR="002877DD" w:rsidRPr="00E00509" w:rsidRDefault="002877DD" w:rsidP="00E00509">
      <w:pPr>
        <w:tabs>
          <w:tab w:val="num" w:pos="720"/>
        </w:tabs>
        <w:ind w:left="880"/>
        <w:jc w:val="both"/>
        <w:rPr>
          <w:rFonts w:cs="Arial"/>
          <w:color w:val="000000"/>
          <w:lang w:val="en-US"/>
        </w:rPr>
      </w:pPr>
    </w:p>
    <w:p w:rsidR="002877DD" w:rsidRPr="00E00509" w:rsidRDefault="002877DD" w:rsidP="00E00509">
      <w:pPr>
        <w:numPr>
          <w:ilvl w:val="0"/>
          <w:numId w:val="14"/>
          <w:numberingChange w:id="105" w:author="IRuedi" w:date="2013-07-29T18:12:00Z" w:original=""/>
        </w:numPr>
        <w:jc w:val="both"/>
        <w:rPr>
          <w:rFonts w:cs="Arial"/>
          <w:lang w:val="en-US"/>
        </w:rPr>
      </w:pPr>
      <w:r w:rsidRPr="00E00509">
        <w:rPr>
          <w:rFonts w:cs="Arial"/>
          <w:lang w:val="en-US"/>
        </w:rPr>
        <w:t xml:space="preserve">Forni Glacier: </w:t>
      </w:r>
    </w:p>
    <w:p w:rsidR="002877DD" w:rsidRDefault="002877DD" w:rsidP="008B5724">
      <w:pPr>
        <w:numPr>
          <w:ilvl w:val="1"/>
          <w:numId w:val="14"/>
          <w:numberingChange w:id="106" w:author="IRuedi" w:date="2013-07-29T18:12:00Z" w:original="o"/>
        </w:numPr>
        <w:tabs>
          <w:tab w:val="clear" w:pos="1440"/>
          <w:tab w:val="num" w:pos="1210"/>
        </w:tabs>
        <w:ind w:left="1210" w:hanging="330"/>
        <w:jc w:val="both"/>
        <w:rPr>
          <w:rFonts w:cs="Arial"/>
          <w:color w:val="000000"/>
          <w:lang w:val="en-US"/>
        </w:rPr>
      </w:pPr>
      <w:r w:rsidRPr="00E00509">
        <w:rPr>
          <w:rFonts w:cs="Arial"/>
          <w:color w:val="000000"/>
          <w:lang w:val="en-US"/>
        </w:rPr>
        <w:t xml:space="preserve">measurements of freshly fallen snow, snow depth, snow water equivalent and snow density above-listed for the Pyramid site at a frequency depending on site accessibility of this site; </w:t>
      </w:r>
    </w:p>
    <w:p w:rsidR="002877DD" w:rsidRDefault="002877DD" w:rsidP="008B5724">
      <w:pPr>
        <w:numPr>
          <w:ilvl w:val="1"/>
          <w:numId w:val="14"/>
          <w:numberingChange w:id="107" w:author="IRuedi" w:date="2013-07-29T18:12:00Z" w:original="o"/>
        </w:numPr>
        <w:tabs>
          <w:tab w:val="clear" w:pos="1440"/>
          <w:tab w:val="num" w:pos="1210"/>
        </w:tabs>
        <w:ind w:left="1210" w:hanging="330"/>
        <w:jc w:val="both"/>
        <w:rPr>
          <w:rFonts w:cs="Arial"/>
          <w:color w:val="000000"/>
          <w:lang w:val="en-US"/>
        </w:rPr>
      </w:pPr>
      <w:r w:rsidRPr="00E00509">
        <w:rPr>
          <w:rFonts w:cs="Arial"/>
          <w:color w:val="000000"/>
          <w:lang w:val="en-US"/>
        </w:rPr>
        <w:t>detection of precipitation event by precipitation detector (preferably optical);</w:t>
      </w:r>
    </w:p>
    <w:p w:rsidR="002877DD" w:rsidRDefault="002877DD" w:rsidP="008B5724">
      <w:pPr>
        <w:numPr>
          <w:ilvl w:val="1"/>
          <w:numId w:val="14"/>
          <w:numberingChange w:id="108" w:author="IRuedi" w:date="2013-07-29T18:12:00Z" w:original="o"/>
        </w:numPr>
        <w:tabs>
          <w:tab w:val="clear" w:pos="1440"/>
          <w:tab w:val="num" w:pos="1210"/>
        </w:tabs>
        <w:ind w:left="1210" w:hanging="330"/>
        <w:jc w:val="both"/>
        <w:rPr>
          <w:rFonts w:cs="Arial"/>
          <w:color w:val="000000"/>
          <w:lang w:val="en-US"/>
        </w:rPr>
      </w:pPr>
      <w:r w:rsidRPr="00E00509">
        <w:rPr>
          <w:rFonts w:cs="Arial"/>
          <w:color w:val="000000"/>
          <w:lang w:val="en-US"/>
        </w:rPr>
        <w:t>continuous measurements of snow water equivalent by the installation of snow pillow, nearby the snow depth sensor;</w:t>
      </w:r>
    </w:p>
    <w:p w:rsidR="002877DD" w:rsidRDefault="002877DD" w:rsidP="008B5724">
      <w:pPr>
        <w:numPr>
          <w:ilvl w:val="1"/>
          <w:numId w:val="14"/>
          <w:numberingChange w:id="109" w:author="IRuedi" w:date="2013-07-29T18:12:00Z" w:original="o"/>
        </w:numPr>
        <w:tabs>
          <w:tab w:val="clear" w:pos="1440"/>
          <w:tab w:val="num" w:pos="1210"/>
        </w:tabs>
        <w:ind w:left="1210" w:hanging="330"/>
        <w:jc w:val="both"/>
        <w:rPr>
          <w:rFonts w:cs="Arial"/>
          <w:color w:val="000000"/>
          <w:lang w:val="en-US"/>
        </w:rPr>
      </w:pPr>
      <w:r w:rsidRPr="00E00509">
        <w:rPr>
          <w:rFonts w:cs="Arial"/>
          <w:color w:val="000000"/>
          <w:lang w:val="en-US"/>
        </w:rPr>
        <w:t xml:space="preserve">measurements of precipitation amount by a R3 (heated) SPICE reference (in this case the site will </w:t>
      </w:r>
      <w:r>
        <w:rPr>
          <w:rFonts w:cs="Arial"/>
          <w:color w:val="000000"/>
          <w:lang w:val="en-US"/>
        </w:rPr>
        <w:t xml:space="preserve">be </w:t>
      </w:r>
      <w:r w:rsidRPr="00E00509">
        <w:rPr>
          <w:rFonts w:cs="Arial"/>
          <w:color w:val="000000"/>
          <w:lang w:val="en-US"/>
        </w:rPr>
        <w:t>configured as S3 site instead of S4).</w:t>
      </w:r>
    </w:p>
    <w:p w:rsidR="002877DD" w:rsidRPr="008B5724" w:rsidRDefault="002877DD" w:rsidP="008B5724">
      <w:pPr>
        <w:numPr>
          <w:ilvl w:val="2"/>
          <w:numId w:val="1"/>
          <w:numberingChange w:id="110" w:author="IRuedi" w:date="2013-07-29T18:12:00Z" w:original="%1:6:0:.%2:2:0:.%3:7:0:"/>
        </w:numPr>
        <w:tabs>
          <w:tab w:val="left" w:pos="770"/>
        </w:tabs>
        <w:spacing w:before="120" w:after="120"/>
        <w:ind w:left="0" w:firstLine="0"/>
        <w:jc w:val="both"/>
        <w:rPr>
          <w:rFonts w:cs="Arial"/>
          <w:color w:val="000000"/>
        </w:rPr>
      </w:pPr>
      <w:r w:rsidRPr="008B5724">
        <w:rPr>
          <w:rFonts w:cs="Arial"/>
          <w:color w:val="000000"/>
        </w:rPr>
        <w:t xml:space="preserve">Mr Samuel Buisan presented the site of Formigal </w:t>
      </w:r>
      <w:r>
        <w:rPr>
          <w:rFonts w:cs="Arial"/>
          <w:color w:val="000000"/>
        </w:rPr>
        <w:t>–</w:t>
      </w:r>
      <w:r w:rsidRPr="008B5724">
        <w:rPr>
          <w:rFonts w:cs="Arial"/>
          <w:color w:val="000000"/>
        </w:rPr>
        <w:t xml:space="preserve"> AEMET (Spain). The site is located in the Pyrenees at</w:t>
      </w:r>
      <w:r>
        <w:rPr>
          <w:rFonts w:cs="Arial"/>
          <w:color w:val="000000"/>
        </w:rPr>
        <w:t> </w:t>
      </w:r>
      <w:r w:rsidRPr="008B5724">
        <w:rPr>
          <w:rFonts w:cs="Arial"/>
          <w:color w:val="000000"/>
        </w:rPr>
        <w:t>1850 m</w:t>
      </w:r>
      <w:r>
        <w:rPr>
          <w:rFonts w:cs="Arial"/>
          <w:color w:val="000000"/>
        </w:rPr>
        <w:t xml:space="preserve"> </w:t>
      </w:r>
      <w:r w:rsidRPr="008B5724">
        <w:rPr>
          <w:rFonts w:cs="Arial"/>
          <w:color w:val="000000"/>
        </w:rPr>
        <w:t>asl and</w:t>
      </w:r>
      <w:r>
        <w:rPr>
          <w:rFonts w:cs="Arial"/>
          <w:color w:val="000000"/>
        </w:rPr>
        <w:t xml:space="preserve"> </w:t>
      </w:r>
      <w:r w:rsidRPr="008B5724">
        <w:rPr>
          <w:rFonts w:cs="Arial"/>
          <w:color w:val="000000"/>
        </w:rPr>
        <w:t>150 km</w:t>
      </w:r>
      <w:r>
        <w:rPr>
          <w:rFonts w:cs="Arial"/>
          <w:color w:val="000000"/>
        </w:rPr>
        <w:t xml:space="preserve"> away</w:t>
      </w:r>
      <w:r w:rsidRPr="008B5724">
        <w:rPr>
          <w:rFonts w:cs="Arial"/>
          <w:color w:val="000000"/>
        </w:rPr>
        <w:t xml:space="preserve"> from</w:t>
      </w:r>
      <w:r>
        <w:rPr>
          <w:rFonts w:cs="Arial"/>
          <w:color w:val="000000"/>
        </w:rPr>
        <w:t xml:space="preserve"> </w:t>
      </w:r>
      <w:r w:rsidRPr="008B5724">
        <w:rPr>
          <w:rFonts w:cs="Arial"/>
          <w:color w:val="000000"/>
        </w:rPr>
        <w:t>Atlantic Ocean, in a flat place with</w:t>
      </w:r>
      <w:r>
        <w:rPr>
          <w:rFonts w:cs="Arial"/>
          <w:color w:val="000000"/>
        </w:rPr>
        <w:t xml:space="preserve"> </w:t>
      </w:r>
      <w:r w:rsidRPr="008B5724">
        <w:rPr>
          <w:rFonts w:cs="Arial"/>
          <w:color w:val="000000"/>
        </w:rPr>
        <w:t>no forested area on the surroundings.</w:t>
      </w:r>
      <w:r>
        <w:rPr>
          <w:rFonts w:cs="Arial"/>
          <w:color w:val="000000"/>
        </w:rPr>
        <w:t xml:space="preserve"> </w:t>
      </w:r>
      <w:r w:rsidRPr="008B5724">
        <w:rPr>
          <w:rFonts w:cs="Arial"/>
          <w:color w:val="000000"/>
        </w:rPr>
        <w:t>The climate of the site is alpine with a clear Atlantic influence.</w:t>
      </w:r>
      <w:r>
        <w:rPr>
          <w:rFonts w:cs="Arial"/>
          <w:color w:val="000000"/>
        </w:rPr>
        <w:t xml:space="preserve"> </w:t>
      </w:r>
      <w:r w:rsidRPr="008B5724">
        <w:rPr>
          <w:rFonts w:cs="Arial"/>
          <w:color w:val="000000"/>
        </w:rPr>
        <w:t>It can snow from October to April, however it is from December to March when solid precipitation is likely expected. On average a maximum snow depth of around</w:t>
      </w:r>
      <w:r>
        <w:rPr>
          <w:rFonts w:cs="Arial"/>
          <w:color w:val="000000"/>
        </w:rPr>
        <w:t xml:space="preserve"> </w:t>
      </w:r>
      <w:r w:rsidRPr="008B5724">
        <w:rPr>
          <w:rFonts w:cs="Arial"/>
          <w:color w:val="000000"/>
        </w:rPr>
        <w:t>150 cm</w:t>
      </w:r>
      <w:r>
        <w:rPr>
          <w:rFonts w:cs="Arial"/>
          <w:color w:val="000000"/>
        </w:rPr>
        <w:t xml:space="preserve"> </w:t>
      </w:r>
      <w:r w:rsidRPr="008B5724">
        <w:rPr>
          <w:rFonts w:cs="Arial"/>
          <w:color w:val="000000"/>
        </w:rPr>
        <w:t>is usual.</w:t>
      </w:r>
      <w:r>
        <w:rPr>
          <w:rFonts w:cs="Arial"/>
          <w:color w:val="000000"/>
        </w:rPr>
        <w:t xml:space="preserve"> </w:t>
      </w:r>
    </w:p>
    <w:p w:rsidR="002877DD" w:rsidRPr="008B5724" w:rsidRDefault="002877DD" w:rsidP="008B5724">
      <w:pPr>
        <w:numPr>
          <w:ilvl w:val="2"/>
          <w:numId w:val="1"/>
          <w:numberingChange w:id="111" w:author="IRuedi" w:date="2013-07-29T18:12:00Z" w:original="%1:6:0:.%2:2:0:.%3:8:0:"/>
        </w:numPr>
        <w:tabs>
          <w:tab w:val="left" w:pos="770"/>
        </w:tabs>
        <w:spacing w:before="120" w:after="120"/>
        <w:ind w:left="0" w:firstLine="0"/>
        <w:jc w:val="both"/>
        <w:rPr>
          <w:rFonts w:cs="Arial"/>
          <w:color w:val="000000"/>
        </w:rPr>
      </w:pPr>
      <w:r w:rsidRPr="008B5724">
        <w:rPr>
          <w:rFonts w:cs="Arial"/>
          <w:color w:val="000000"/>
        </w:rPr>
        <w:t>The main objective is to install a R3 SPICE recommended field reference in order to meet the SPICE objectives, mainly that regarding the precipitation amount, over various periods of time.</w:t>
      </w:r>
      <w:r>
        <w:rPr>
          <w:rFonts w:cs="Arial"/>
          <w:color w:val="000000"/>
        </w:rPr>
        <w:t xml:space="preserve"> </w:t>
      </w:r>
      <w:r w:rsidRPr="008B5724">
        <w:rPr>
          <w:rFonts w:cs="Arial"/>
          <w:color w:val="000000"/>
        </w:rPr>
        <w:t>It is planned to install between September and October 2013 the follo</w:t>
      </w:r>
      <w:r>
        <w:rPr>
          <w:rFonts w:cs="Arial"/>
          <w:color w:val="000000"/>
        </w:rPr>
        <w:t>wing instruments and datalogger:</w:t>
      </w:r>
    </w:p>
    <w:p w:rsidR="002877DD" w:rsidRPr="008B5724" w:rsidRDefault="002877DD" w:rsidP="008B5724">
      <w:pPr>
        <w:numPr>
          <w:ilvl w:val="0"/>
          <w:numId w:val="14"/>
          <w:numberingChange w:id="112" w:author="IRuedi" w:date="2013-07-29T18:12:00Z" w:original=""/>
        </w:numPr>
        <w:jc w:val="both"/>
        <w:rPr>
          <w:rFonts w:cs="Arial"/>
          <w:color w:val="000000"/>
        </w:rPr>
      </w:pPr>
      <w:r w:rsidRPr="008B5724">
        <w:rPr>
          <w:rFonts w:cs="Arial"/>
          <w:color w:val="000000"/>
          <w:lang w:val="en-US"/>
        </w:rPr>
        <w:t>Geonor</w:t>
      </w:r>
      <w:r w:rsidRPr="008B5724">
        <w:rPr>
          <w:rFonts w:cs="Arial"/>
          <w:color w:val="000000"/>
        </w:rPr>
        <w:t xml:space="preserve"> TB2003 (or pluvio2 OTT) with alter shield </w:t>
      </w:r>
      <w:r>
        <w:rPr>
          <w:rFonts w:cs="Arial"/>
          <w:color w:val="000000"/>
        </w:rPr>
        <w:t>–</w:t>
      </w:r>
      <w:r w:rsidRPr="008B5724">
        <w:rPr>
          <w:rFonts w:cs="Arial"/>
          <w:color w:val="000000"/>
        </w:rPr>
        <w:t xml:space="preserve"> R3 SPICE reference</w:t>
      </w:r>
    </w:p>
    <w:p w:rsidR="002877DD" w:rsidRPr="008B5724" w:rsidRDefault="002877DD" w:rsidP="008B5724">
      <w:pPr>
        <w:numPr>
          <w:ilvl w:val="0"/>
          <w:numId w:val="14"/>
          <w:numberingChange w:id="113" w:author="IRuedi" w:date="2013-07-29T18:12:00Z" w:original=""/>
        </w:numPr>
        <w:jc w:val="both"/>
        <w:rPr>
          <w:rFonts w:cs="Arial"/>
          <w:color w:val="000000"/>
        </w:rPr>
      </w:pPr>
      <w:r w:rsidRPr="008B5724">
        <w:rPr>
          <w:rFonts w:cs="Arial"/>
          <w:color w:val="000000"/>
          <w:lang w:val="en-US"/>
        </w:rPr>
        <w:t>Geonor</w:t>
      </w:r>
      <w:r w:rsidRPr="008B5724">
        <w:rPr>
          <w:rFonts w:cs="Arial"/>
          <w:color w:val="000000"/>
        </w:rPr>
        <w:t xml:space="preserve"> TB2003 (or pluvio2 OTT) </w:t>
      </w:r>
      <w:r>
        <w:rPr>
          <w:rFonts w:cs="Arial"/>
          <w:color w:val="000000"/>
        </w:rPr>
        <w:t>–</w:t>
      </w:r>
      <w:r w:rsidRPr="008B5724">
        <w:rPr>
          <w:rFonts w:cs="Arial"/>
          <w:color w:val="000000"/>
        </w:rPr>
        <w:t xml:space="preserve"> R3 SPICE reference</w:t>
      </w:r>
    </w:p>
    <w:p w:rsidR="002877DD" w:rsidRPr="008B5724" w:rsidRDefault="002877DD" w:rsidP="008B5724">
      <w:pPr>
        <w:numPr>
          <w:ilvl w:val="0"/>
          <w:numId w:val="14"/>
          <w:numberingChange w:id="114" w:author="IRuedi" w:date="2013-07-29T18:12:00Z" w:original=""/>
        </w:numPr>
        <w:jc w:val="both"/>
        <w:rPr>
          <w:rFonts w:cs="Arial"/>
          <w:color w:val="000000"/>
        </w:rPr>
      </w:pPr>
      <w:r w:rsidRPr="008B5724">
        <w:rPr>
          <w:rFonts w:cs="Arial"/>
          <w:color w:val="000000"/>
          <w:lang w:val="en-US"/>
        </w:rPr>
        <w:t>THIES</w:t>
      </w:r>
      <w:r w:rsidRPr="008B5724">
        <w:rPr>
          <w:rFonts w:cs="Arial"/>
          <w:color w:val="000000"/>
        </w:rPr>
        <w:t xml:space="preserve"> (tipping bucket) with single alter shield - Heated</w:t>
      </w:r>
    </w:p>
    <w:p w:rsidR="002877DD" w:rsidRPr="008B5724" w:rsidRDefault="002877DD" w:rsidP="008B5724">
      <w:pPr>
        <w:numPr>
          <w:ilvl w:val="0"/>
          <w:numId w:val="14"/>
          <w:numberingChange w:id="115" w:author="IRuedi" w:date="2013-07-29T18:12:00Z" w:original=""/>
        </w:numPr>
        <w:jc w:val="both"/>
        <w:rPr>
          <w:rFonts w:cs="Arial"/>
          <w:color w:val="000000"/>
        </w:rPr>
      </w:pPr>
      <w:r w:rsidRPr="008B5724">
        <w:rPr>
          <w:rFonts w:cs="Arial"/>
          <w:color w:val="000000"/>
          <w:lang w:val="en-US"/>
        </w:rPr>
        <w:t>THIES</w:t>
      </w:r>
      <w:r w:rsidRPr="008B5724">
        <w:rPr>
          <w:rFonts w:cs="Arial"/>
          <w:color w:val="000000"/>
        </w:rPr>
        <w:t xml:space="preserve"> (tipping bucket) - Heated</w:t>
      </w:r>
    </w:p>
    <w:p w:rsidR="002877DD" w:rsidRPr="008B5724" w:rsidRDefault="002877DD" w:rsidP="008B5724">
      <w:pPr>
        <w:numPr>
          <w:ilvl w:val="0"/>
          <w:numId w:val="14"/>
          <w:numberingChange w:id="116" w:author="IRuedi" w:date="2013-07-29T18:12:00Z" w:original=""/>
        </w:numPr>
        <w:jc w:val="both"/>
        <w:rPr>
          <w:rFonts w:cs="Arial"/>
          <w:color w:val="000000"/>
        </w:rPr>
      </w:pPr>
      <w:r w:rsidRPr="008B5724">
        <w:rPr>
          <w:rFonts w:cs="Arial"/>
          <w:color w:val="000000"/>
          <w:lang w:val="en-US"/>
        </w:rPr>
        <w:t>Hellman</w:t>
      </w:r>
      <w:r w:rsidRPr="008B5724">
        <w:rPr>
          <w:rFonts w:cs="Arial"/>
          <w:color w:val="000000"/>
        </w:rPr>
        <w:t xml:space="preserve"> rain gauge</w:t>
      </w:r>
    </w:p>
    <w:p w:rsidR="002877DD" w:rsidRPr="008B5724" w:rsidRDefault="002877DD" w:rsidP="008B5724">
      <w:pPr>
        <w:numPr>
          <w:ilvl w:val="0"/>
          <w:numId w:val="14"/>
          <w:numberingChange w:id="117" w:author="IRuedi" w:date="2013-07-29T18:12:00Z" w:original=""/>
        </w:numPr>
        <w:jc w:val="both"/>
        <w:rPr>
          <w:rFonts w:cs="Arial"/>
          <w:color w:val="000000"/>
        </w:rPr>
      </w:pPr>
      <w:r w:rsidRPr="008B5724">
        <w:rPr>
          <w:rFonts w:cs="Arial"/>
          <w:color w:val="000000"/>
        </w:rPr>
        <w:t>Snow depth sonic sensor APG</w:t>
      </w:r>
    </w:p>
    <w:p w:rsidR="002877DD" w:rsidRPr="008B5724" w:rsidRDefault="002877DD" w:rsidP="008B5724">
      <w:pPr>
        <w:numPr>
          <w:ilvl w:val="0"/>
          <w:numId w:val="14"/>
          <w:numberingChange w:id="118" w:author="IRuedi" w:date="2013-07-29T18:12:00Z" w:original=""/>
        </w:numPr>
        <w:jc w:val="both"/>
        <w:rPr>
          <w:rFonts w:cs="Arial"/>
          <w:color w:val="000000"/>
        </w:rPr>
      </w:pPr>
      <w:r w:rsidRPr="008B5724">
        <w:rPr>
          <w:rFonts w:cs="Arial"/>
          <w:color w:val="000000"/>
        </w:rPr>
        <w:t>Wind monitor Young Alpine</w:t>
      </w:r>
    </w:p>
    <w:p w:rsidR="002877DD" w:rsidRPr="008B5724" w:rsidRDefault="002877DD" w:rsidP="008B5724">
      <w:pPr>
        <w:numPr>
          <w:ilvl w:val="0"/>
          <w:numId w:val="14"/>
          <w:numberingChange w:id="119" w:author="IRuedi" w:date="2013-07-29T18:12:00Z" w:original=""/>
        </w:numPr>
        <w:jc w:val="both"/>
        <w:rPr>
          <w:rFonts w:cs="Arial"/>
          <w:color w:val="000000"/>
        </w:rPr>
      </w:pPr>
      <w:r w:rsidRPr="008B5724">
        <w:rPr>
          <w:rFonts w:cs="Arial"/>
          <w:color w:val="000000"/>
          <w:lang w:val="en-US"/>
        </w:rPr>
        <w:t>Temperature</w:t>
      </w:r>
      <w:r w:rsidRPr="008B5724">
        <w:rPr>
          <w:rFonts w:cs="Arial"/>
          <w:color w:val="000000"/>
        </w:rPr>
        <w:t xml:space="preserve"> and humidity THIES sensor</w:t>
      </w:r>
    </w:p>
    <w:p w:rsidR="002877DD" w:rsidRPr="008B5724" w:rsidRDefault="002877DD" w:rsidP="008B5724">
      <w:pPr>
        <w:numPr>
          <w:ilvl w:val="0"/>
          <w:numId w:val="14"/>
          <w:numberingChange w:id="120" w:author="IRuedi" w:date="2013-07-29T18:12:00Z" w:original=""/>
        </w:numPr>
        <w:jc w:val="both"/>
        <w:rPr>
          <w:rFonts w:cs="Arial"/>
          <w:color w:val="000000"/>
        </w:rPr>
      </w:pPr>
      <w:r w:rsidRPr="008B5724">
        <w:rPr>
          <w:rFonts w:cs="Arial"/>
          <w:color w:val="000000"/>
          <w:lang w:val="en-US"/>
        </w:rPr>
        <w:t>Datalogger</w:t>
      </w:r>
      <w:r w:rsidRPr="008B5724">
        <w:rPr>
          <w:rFonts w:cs="Arial"/>
          <w:color w:val="000000"/>
        </w:rPr>
        <w:t xml:space="preserve"> Campbell CR1000</w:t>
      </w:r>
    </w:p>
    <w:p w:rsidR="002877DD" w:rsidRPr="008B5724" w:rsidRDefault="002877DD" w:rsidP="008B5724">
      <w:pPr>
        <w:numPr>
          <w:ilvl w:val="0"/>
          <w:numId w:val="14"/>
          <w:numberingChange w:id="121" w:author="IRuedi" w:date="2013-07-29T18:12:00Z" w:original=""/>
        </w:numPr>
        <w:jc w:val="both"/>
        <w:rPr>
          <w:rFonts w:cs="Arial"/>
          <w:color w:val="000000"/>
        </w:rPr>
      </w:pPr>
      <w:r w:rsidRPr="008B5724">
        <w:rPr>
          <w:rFonts w:cs="Arial"/>
          <w:color w:val="000000"/>
          <w:lang w:val="en-US"/>
        </w:rPr>
        <w:t>Snow</w:t>
      </w:r>
      <w:r w:rsidRPr="008B5724">
        <w:rPr>
          <w:rFonts w:cs="Arial"/>
          <w:color w:val="000000"/>
        </w:rPr>
        <w:t xml:space="preserve"> stake</w:t>
      </w:r>
    </w:p>
    <w:p w:rsidR="002877DD" w:rsidRPr="008B5724" w:rsidRDefault="002877DD" w:rsidP="008B5724">
      <w:pPr>
        <w:numPr>
          <w:ilvl w:val="2"/>
          <w:numId w:val="1"/>
          <w:numberingChange w:id="122" w:author="IRuedi" w:date="2013-07-29T18:12:00Z" w:original="%1:6:0:.%2:2:0:.%3:9:0:"/>
        </w:numPr>
        <w:tabs>
          <w:tab w:val="left" w:pos="770"/>
        </w:tabs>
        <w:spacing w:before="120" w:after="120"/>
        <w:ind w:left="0" w:firstLine="0"/>
        <w:jc w:val="both"/>
        <w:rPr>
          <w:rFonts w:cs="Arial"/>
          <w:color w:val="000000"/>
        </w:rPr>
      </w:pPr>
      <w:r w:rsidRPr="008B5724">
        <w:rPr>
          <w:rFonts w:cs="Arial"/>
          <w:color w:val="000000"/>
        </w:rPr>
        <w:t xml:space="preserve">There will </w:t>
      </w:r>
      <w:r>
        <w:rPr>
          <w:rFonts w:cs="Arial"/>
          <w:color w:val="000000"/>
        </w:rPr>
        <w:t xml:space="preserve">be </w:t>
      </w:r>
      <w:r w:rsidRPr="008B5724">
        <w:rPr>
          <w:rFonts w:cs="Arial"/>
          <w:color w:val="000000"/>
        </w:rPr>
        <w:t>220 V AC power supply on site and</w:t>
      </w:r>
      <w:r>
        <w:rPr>
          <w:rFonts w:cs="Arial"/>
          <w:color w:val="000000"/>
        </w:rPr>
        <w:t xml:space="preserve"> </w:t>
      </w:r>
      <w:r w:rsidRPr="008B5724">
        <w:rPr>
          <w:rFonts w:cs="Arial"/>
          <w:color w:val="000000"/>
        </w:rPr>
        <w:t>infrastructure and electrical maintenance 24h per day on winter season. Data communications will be provided thanks to 3g communication technology and all these data will be reported to SPICE central archive when required.</w:t>
      </w:r>
      <w:r>
        <w:rPr>
          <w:rFonts w:cs="Arial"/>
          <w:color w:val="000000"/>
        </w:rPr>
        <w:t xml:space="preserve"> </w:t>
      </w:r>
      <w:r w:rsidRPr="008B5724">
        <w:rPr>
          <w:rFonts w:cs="Arial"/>
          <w:color w:val="000000"/>
        </w:rPr>
        <w:t xml:space="preserve">The data from SPICE R3 reference will also </w:t>
      </w:r>
      <w:r>
        <w:rPr>
          <w:rFonts w:cs="Arial"/>
          <w:color w:val="000000"/>
        </w:rPr>
        <w:t xml:space="preserve">be </w:t>
      </w:r>
      <w:r w:rsidRPr="008B5724">
        <w:rPr>
          <w:rFonts w:cs="Arial"/>
          <w:color w:val="000000"/>
        </w:rPr>
        <w:t>used to contrast with the data from THIES gauges and Hellman gauge. Since75% of AEMET automatic weather stations use the THIES gauge and all manned stations used the Hellman gauge, this comparison will be very useful for AEMET in order to evaluate the losses in solid precipitation measurement.</w:t>
      </w:r>
      <w:r>
        <w:rPr>
          <w:rFonts w:cs="Arial"/>
          <w:color w:val="000000"/>
        </w:rPr>
        <w:t> </w:t>
      </w:r>
    </w:p>
    <w:p w:rsidR="002877DD" w:rsidRPr="008B5724" w:rsidRDefault="002877DD" w:rsidP="00F42E0D">
      <w:pPr>
        <w:numPr>
          <w:ilvl w:val="2"/>
          <w:numId w:val="1"/>
          <w:numberingChange w:id="123" w:author="IRuedi" w:date="2013-07-29T18:12:00Z" w:original="%1:6:0:.%2:2:0:.%3:10:0:"/>
        </w:numPr>
        <w:tabs>
          <w:tab w:val="left" w:pos="770"/>
        </w:tabs>
        <w:spacing w:before="120" w:after="120"/>
        <w:ind w:left="0" w:firstLine="0"/>
        <w:jc w:val="both"/>
        <w:rPr>
          <w:rFonts w:cs="Arial"/>
          <w:color w:val="000000"/>
        </w:rPr>
      </w:pPr>
      <w:r w:rsidRPr="008B5724">
        <w:rPr>
          <w:rFonts w:cs="Arial"/>
          <w:color w:val="000000"/>
        </w:rPr>
        <w:t>Mr Samuel Morel Presented the site of Col de Porte (France). For precipitation amount, a GEONOR-based R3 reference gauge will be installed during the summer 2013, including a 2D sonic anemometer at the immediate vicinity of the gauge orifices (similar height). In addition to instruments that have been operated for a long time at Col de Porte (i.e., 1 GEONOR T-200B1, 2 PG 2000 cm</w:t>
      </w:r>
      <w:r w:rsidRPr="008B5724">
        <w:rPr>
          <w:rFonts w:cs="Arial"/>
          <w:color w:val="000000"/>
          <w:vertAlign w:val="superscript"/>
        </w:rPr>
        <w:t>2</w:t>
      </w:r>
      <w:r w:rsidRPr="008B5724">
        <w:rPr>
          <w:rFonts w:cs="Arial"/>
          <w:color w:val="000000"/>
        </w:rPr>
        <w:t xml:space="preserve"> instruments operating at hourly time resolution), the following instruments provided by the site will be set-up: 2 OTT Pluvio2 (to test different shielding strategies), 1 PWS100 disdrometer, 1 Biral disdrometer. The acquisition frequency of these newly installed instruments will be 1 minute.</w:t>
      </w:r>
    </w:p>
    <w:p w:rsidR="002877DD" w:rsidRPr="008B5724" w:rsidRDefault="002877DD" w:rsidP="00F42E0D">
      <w:pPr>
        <w:numPr>
          <w:ilvl w:val="2"/>
          <w:numId w:val="1"/>
          <w:numberingChange w:id="124" w:author="IRuedi" w:date="2013-07-29T18:12:00Z" w:original="%1:6:0:.%2:2:0:.%3:11:0:"/>
        </w:numPr>
        <w:tabs>
          <w:tab w:val="left" w:pos="770"/>
        </w:tabs>
        <w:spacing w:before="120" w:after="120"/>
        <w:ind w:left="0" w:firstLine="0"/>
        <w:jc w:val="both"/>
        <w:rPr>
          <w:rFonts w:cs="Arial"/>
          <w:color w:val="000000"/>
        </w:rPr>
      </w:pPr>
      <w:r w:rsidRPr="008B5724">
        <w:rPr>
          <w:rFonts w:cs="Arial"/>
          <w:color w:val="000000"/>
        </w:rPr>
        <w:t>For snow depth, the Col de Porte site operates hourly measurements of snow depth using US gauges (SR50A) and laser (Dimetix sensor), and weekly manual measurements at the snowpit subsite (within the site). For the season 2013-2014, two SR50A sensors provided by Campbell Scientific will be operated and compared to manual observations carried out as often as possible with a ruler.</w:t>
      </w:r>
      <w:r>
        <w:rPr>
          <w:rFonts w:cs="Arial"/>
          <w:color w:val="000000"/>
        </w:rPr>
        <w:t xml:space="preserve"> </w:t>
      </w:r>
      <w:r w:rsidRPr="008B5724">
        <w:rPr>
          <w:rFonts w:cs="Arial"/>
          <w:color w:val="000000"/>
        </w:rPr>
        <w:t>New webcam(s) will be deployed to monitor the SPICE instruments.</w:t>
      </w:r>
      <w:r>
        <w:rPr>
          <w:rFonts w:cs="Arial"/>
          <w:color w:val="000000"/>
        </w:rPr>
        <w:t xml:space="preserve"> </w:t>
      </w:r>
      <w:r w:rsidRPr="008B5724">
        <w:rPr>
          <w:rFonts w:cs="Arial"/>
          <w:color w:val="000000"/>
        </w:rPr>
        <w:t>For the season 2013-2014</w:t>
      </w:r>
      <w:r>
        <w:rPr>
          <w:rFonts w:cs="Arial"/>
          <w:color w:val="000000"/>
        </w:rPr>
        <w:t>, the site</w:t>
      </w:r>
      <w:r w:rsidRPr="008B5724">
        <w:rPr>
          <w:rFonts w:cs="Arial"/>
          <w:color w:val="000000"/>
        </w:rPr>
        <w:t xml:space="preserve"> will not carry out the snow depth measurements tests including snow removal after each event (in order</w:t>
      </w:r>
      <w:r>
        <w:rPr>
          <w:rFonts w:cs="Arial"/>
          <w:color w:val="000000"/>
        </w:rPr>
        <w:t xml:space="preserve"> </w:t>
      </w:r>
      <w:r w:rsidRPr="008B5724">
        <w:rPr>
          <w:rFonts w:cs="Arial"/>
          <w:color w:val="000000"/>
        </w:rPr>
        <w:t xml:space="preserve">to assess instrument/methods performances for shallow snowpack conditions). This will require additional thinking and coordination with SPICE partners and </w:t>
      </w:r>
      <w:r>
        <w:rPr>
          <w:rFonts w:cs="Arial"/>
          <w:color w:val="000000"/>
        </w:rPr>
        <w:t>the site</w:t>
      </w:r>
      <w:r w:rsidRPr="008B5724">
        <w:rPr>
          <w:rFonts w:cs="Arial"/>
          <w:color w:val="000000"/>
        </w:rPr>
        <w:t xml:space="preserve"> wish</w:t>
      </w:r>
      <w:r>
        <w:rPr>
          <w:rFonts w:cs="Arial"/>
          <w:color w:val="000000"/>
        </w:rPr>
        <w:t>es</w:t>
      </w:r>
      <w:r w:rsidRPr="008B5724">
        <w:rPr>
          <w:rFonts w:cs="Arial"/>
          <w:color w:val="000000"/>
        </w:rPr>
        <w:t xml:space="preserve"> to concentrate first on setting up the precipitation gauges, which was the initial motivation of C</w:t>
      </w:r>
      <w:r>
        <w:rPr>
          <w:rFonts w:cs="Arial"/>
          <w:color w:val="000000"/>
        </w:rPr>
        <w:t xml:space="preserve">ol de </w:t>
      </w:r>
      <w:r w:rsidRPr="008B5724">
        <w:rPr>
          <w:rFonts w:cs="Arial"/>
          <w:color w:val="000000"/>
        </w:rPr>
        <w:t>P</w:t>
      </w:r>
      <w:r>
        <w:rPr>
          <w:rFonts w:cs="Arial"/>
          <w:color w:val="000000"/>
        </w:rPr>
        <w:t>orte</w:t>
      </w:r>
      <w:r w:rsidRPr="008B5724">
        <w:rPr>
          <w:rFonts w:cs="Arial"/>
          <w:color w:val="000000"/>
        </w:rPr>
        <w:t xml:space="preserve"> partners (not only Météo-France).</w:t>
      </w:r>
    </w:p>
    <w:p w:rsidR="002877DD" w:rsidRPr="00F20C34" w:rsidRDefault="002877DD" w:rsidP="00F20C34">
      <w:pPr>
        <w:tabs>
          <w:tab w:val="left" w:pos="770"/>
        </w:tabs>
        <w:spacing w:before="120" w:after="120"/>
        <w:jc w:val="both"/>
        <w:rPr>
          <w:rFonts w:cs="Arial"/>
          <w:b/>
          <w:i/>
          <w:lang w:val="en-US"/>
        </w:rPr>
      </w:pPr>
      <w:r w:rsidRPr="00F20C34">
        <w:rPr>
          <w:rFonts w:cs="Arial"/>
          <w:b/>
          <w:i/>
          <w:lang w:val="en-US"/>
        </w:rPr>
        <w:t>Instruments</w:t>
      </w:r>
    </w:p>
    <w:p w:rsidR="002877DD" w:rsidRDefault="002877DD" w:rsidP="00F20C34">
      <w:pPr>
        <w:numPr>
          <w:ilvl w:val="2"/>
          <w:numId w:val="1"/>
          <w:numberingChange w:id="125" w:author="IRuedi" w:date="2013-07-29T18:12:00Z" w:original="%1:6:0:.%2:2:0:.%3:12:0:"/>
        </w:numPr>
        <w:tabs>
          <w:tab w:val="left" w:pos="770"/>
        </w:tabs>
        <w:spacing w:before="120" w:after="120"/>
        <w:ind w:left="0" w:firstLine="0"/>
        <w:jc w:val="both"/>
        <w:rPr>
          <w:rFonts w:cs="Arial"/>
          <w:color w:val="000000"/>
        </w:rPr>
      </w:pPr>
      <w:r w:rsidRPr="00FC5594">
        <w:rPr>
          <w:rFonts w:cs="Arial"/>
          <w:color w:val="000000"/>
        </w:rPr>
        <w:t xml:space="preserve">The assessment of the instrument submissions made in 2013 </w:t>
      </w:r>
      <w:r>
        <w:rPr>
          <w:rFonts w:cs="Arial"/>
          <w:color w:val="000000"/>
        </w:rPr>
        <w:t>was conducted during the meeting, recalling that the primary focus of the 3</w:t>
      </w:r>
      <w:r w:rsidRPr="00F20C34">
        <w:rPr>
          <w:rFonts w:cs="Arial"/>
          <w:color w:val="000000"/>
          <w:vertAlign w:val="superscript"/>
        </w:rPr>
        <w:t>rd</w:t>
      </w:r>
      <w:r>
        <w:rPr>
          <w:rFonts w:cs="Arial"/>
          <w:color w:val="000000"/>
        </w:rPr>
        <w:t xml:space="preserve"> call for potential participation in SPICE was in soliciting interest in participating with emerging technologies for solid precipitation and snow on the ground, priority being given to measuring technologies not represented in the experiment yet.</w:t>
      </w:r>
    </w:p>
    <w:p w:rsidR="002877DD" w:rsidRDefault="002877DD" w:rsidP="000F1857">
      <w:pPr>
        <w:numPr>
          <w:ilvl w:val="2"/>
          <w:numId w:val="1"/>
          <w:numberingChange w:id="126" w:author="IRuedi" w:date="2013-07-29T18:12:00Z" w:original="%1:6:0:.%2:2:0:.%3:13:0:"/>
        </w:numPr>
        <w:tabs>
          <w:tab w:val="left" w:pos="770"/>
        </w:tabs>
        <w:spacing w:before="120" w:after="120"/>
        <w:ind w:left="0" w:firstLine="0"/>
        <w:jc w:val="both"/>
        <w:rPr>
          <w:rFonts w:cs="Arial"/>
          <w:color w:val="000000"/>
        </w:rPr>
      </w:pPr>
      <w:r w:rsidRPr="008B5724">
        <w:rPr>
          <w:rFonts w:cs="Arial"/>
          <w:color w:val="000000"/>
        </w:rPr>
        <w:t xml:space="preserve">The IOC approved all proposals of instruments for participation in SPICE listed in </w:t>
      </w:r>
      <w:r w:rsidRPr="008B5724">
        <w:rPr>
          <w:rFonts w:cs="Arial"/>
          <w:color w:val="000000"/>
        </w:rPr>
        <w:fldChar w:fldCharType="begin"/>
      </w:r>
      <w:r w:rsidRPr="008B5724">
        <w:rPr>
          <w:rFonts w:cs="Arial"/>
          <w:color w:val="000000"/>
        </w:rPr>
        <w:instrText xml:space="preserve"> HYPERLINK  </w:instrText>
      </w:r>
      <w:r w:rsidRPr="00510D17">
        <w:rPr>
          <w:rFonts w:cs="Arial"/>
          <w:color w:val="000000"/>
        </w:rPr>
        <w:instrText>\</w:instrText>
      </w:r>
      <w:r w:rsidRPr="008B5724">
        <w:rPr>
          <w:rFonts w:cs="Arial"/>
          <w:color w:val="000000"/>
        </w:rPr>
        <w:instrText xml:space="preserve">l "Annex7_NewProp" </w:instrText>
      </w:r>
      <w:r w:rsidRPr="00F00B16">
        <w:rPr>
          <w:rFonts w:cs="Arial"/>
          <w:color w:val="000000"/>
        </w:rPr>
      </w:r>
      <w:r w:rsidRPr="008B5724">
        <w:rPr>
          <w:rFonts w:cs="Arial"/>
          <w:color w:val="000000"/>
        </w:rPr>
        <w:fldChar w:fldCharType="separate"/>
      </w:r>
      <w:r w:rsidRPr="008B5724">
        <w:rPr>
          <w:rStyle w:val="Hyperlink"/>
          <w:rFonts w:cs="Arial"/>
        </w:rPr>
        <w:t>Annex VII</w:t>
      </w:r>
      <w:r w:rsidRPr="008B5724">
        <w:rPr>
          <w:rFonts w:cs="Arial"/>
          <w:color w:val="000000"/>
        </w:rPr>
        <w:fldChar w:fldCharType="end"/>
      </w:r>
      <w:r w:rsidRPr="008B5724">
        <w:rPr>
          <w:rFonts w:cs="Arial"/>
          <w:color w:val="000000"/>
        </w:rPr>
        <w:t>, provide</w:t>
      </w:r>
      <w:r>
        <w:rPr>
          <w:rFonts w:cs="Arial"/>
          <w:color w:val="000000"/>
        </w:rPr>
        <w:t>d they could be accommodated at sites having appropriate climatic conditions to test them. It decided to allocate the instruments as follows:</w:t>
      </w:r>
    </w:p>
    <w:p w:rsidR="002877DD" w:rsidRPr="000F1857" w:rsidRDefault="002877DD" w:rsidP="000F1857">
      <w:pPr>
        <w:numPr>
          <w:ilvl w:val="0"/>
          <w:numId w:val="14"/>
          <w:numberingChange w:id="127" w:author="IRuedi" w:date="2013-07-29T18:12:00Z" w:original=""/>
        </w:numPr>
        <w:jc w:val="both"/>
        <w:rPr>
          <w:rFonts w:cs="Arial"/>
          <w:color w:val="000000"/>
          <w:lang w:val="en-US"/>
        </w:rPr>
      </w:pPr>
      <w:r>
        <w:rPr>
          <w:rFonts w:cs="Arial"/>
          <w:color w:val="000000"/>
          <w:lang w:val="en-US"/>
        </w:rPr>
        <w:t>PWD 53/PWD33 (Vaisala):</w:t>
      </w:r>
      <w:r>
        <w:rPr>
          <w:rFonts w:cs="Arial"/>
          <w:color w:val="000000"/>
          <w:lang w:val="en-US"/>
        </w:rPr>
        <w:tab/>
        <w:t>Sodankyla (1) and Weissfluhjoch (1)</w:t>
      </w:r>
    </w:p>
    <w:p w:rsidR="002877DD" w:rsidRPr="00E00509" w:rsidRDefault="002877DD" w:rsidP="00197467">
      <w:pPr>
        <w:numPr>
          <w:ilvl w:val="0"/>
          <w:numId w:val="14"/>
          <w:numberingChange w:id="128" w:author="IRuedi" w:date="2013-07-29T18:12:00Z" w:original=""/>
        </w:numPr>
        <w:jc w:val="both"/>
        <w:rPr>
          <w:rFonts w:cs="Arial"/>
          <w:color w:val="000000"/>
          <w:lang w:val="fi-FI"/>
        </w:rPr>
      </w:pPr>
      <w:r w:rsidRPr="00E00509">
        <w:rPr>
          <w:rFonts w:cs="Arial"/>
          <w:color w:val="000000"/>
          <w:lang w:val="fi-FI"/>
        </w:rPr>
        <w:t>PWD 52 (Vaisala):</w:t>
      </w:r>
      <w:r>
        <w:rPr>
          <w:rFonts w:cs="Arial"/>
          <w:color w:val="000000"/>
          <w:lang w:val="fi-FI"/>
        </w:rPr>
        <w:tab/>
      </w:r>
      <w:r>
        <w:rPr>
          <w:rFonts w:cs="Arial"/>
          <w:color w:val="000000"/>
          <w:lang w:val="fi-FI"/>
        </w:rPr>
        <w:tab/>
      </w:r>
      <w:r w:rsidRPr="00E00509">
        <w:rPr>
          <w:rFonts w:cs="Arial"/>
          <w:color w:val="000000"/>
          <w:lang w:val="fi-FI"/>
        </w:rPr>
        <w:t>Sodankyla (1) and Weissfluhjoch (1)</w:t>
      </w:r>
    </w:p>
    <w:p w:rsidR="002877DD" w:rsidRPr="00197467" w:rsidRDefault="002877DD" w:rsidP="00197467">
      <w:pPr>
        <w:numPr>
          <w:ilvl w:val="0"/>
          <w:numId w:val="14"/>
          <w:numberingChange w:id="129" w:author="IRuedi" w:date="2013-07-29T18:12:00Z" w:original=""/>
        </w:numPr>
        <w:jc w:val="both"/>
        <w:rPr>
          <w:rFonts w:cs="Arial"/>
          <w:color w:val="000000"/>
          <w:lang w:val="en-US"/>
        </w:rPr>
      </w:pPr>
      <w:r w:rsidRPr="00FC5594">
        <w:rPr>
          <w:rFonts w:cs="Arial"/>
          <w:color w:val="000000"/>
          <w:lang w:val="en-CA"/>
        </w:rPr>
        <w:t>FS11P</w:t>
      </w:r>
      <w:r>
        <w:rPr>
          <w:rFonts w:cs="Arial"/>
          <w:color w:val="000000"/>
          <w:lang w:val="en-CA"/>
        </w:rPr>
        <w:tab/>
      </w:r>
      <w:r>
        <w:rPr>
          <w:rFonts w:cs="Arial"/>
          <w:color w:val="000000"/>
          <w:lang w:val="en-CA"/>
        </w:rPr>
        <w:tab/>
      </w:r>
      <w:r>
        <w:rPr>
          <w:rFonts w:cs="Arial"/>
          <w:color w:val="000000"/>
          <w:lang w:val="en-CA"/>
        </w:rPr>
        <w:tab/>
      </w:r>
      <w:r>
        <w:rPr>
          <w:rFonts w:cs="Arial"/>
          <w:color w:val="000000"/>
          <w:lang w:val="en-CA"/>
        </w:rPr>
        <w:tab/>
        <w:t>Sodankyla</w:t>
      </w:r>
      <w:r>
        <w:rPr>
          <w:rFonts w:cs="Arial"/>
          <w:color w:val="000000"/>
          <w:lang w:val="en-US"/>
        </w:rPr>
        <w:t xml:space="preserve"> (1)</w:t>
      </w:r>
    </w:p>
    <w:p w:rsidR="002877DD" w:rsidRPr="00A071EC" w:rsidRDefault="002877DD" w:rsidP="00197467">
      <w:pPr>
        <w:numPr>
          <w:ilvl w:val="0"/>
          <w:numId w:val="14"/>
          <w:numberingChange w:id="130" w:author="IRuedi" w:date="2013-07-29T18:12:00Z" w:original=""/>
        </w:numPr>
        <w:jc w:val="both"/>
        <w:rPr>
          <w:rFonts w:cs="Arial"/>
          <w:color w:val="000000"/>
          <w:lang w:val="en-US"/>
        </w:rPr>
      </w:pPr>
      <w:r>
        <w:rPr>
          <w:rFonts w:cs="Arial"/>
          <w:color w:val="000000"/>
        </w:rPr>
        <w:t>TPS3100 hotplate (Yankee)</w:t>
      </w:r>
      <w:r>
        <w:rPr>
          <w:rFonts w:cs="Arial"/>
          <w:color w:val="000000"/>
        </w:rPr>
        <w:tab/>
        <w:t>Bratt’s Lake</w:t>
      </w:r>
      <w:r>
        <w:rPr>
          <w:rFonts w:cs="Arial"/>
          <w:color w:val="000000"/>
          <w:lang w:val="en-US"/>
        </w:rPr>
        <w:t xml:space="preserve"> (1)</w:t>
      </w:r>
      <w:r>
        <w:rPr>
          <w:rFonts w:cs="Arial"/>
          <w:color w:val="000000"/>
        </w:rPr>
        <w:t>, Sodankyla</w:t>
      </w:r>
      <w:r>
        <w:rPr>
          <w:rFonts w:cs="Arial"/>
          <w:color w:val="000000"/>
          <w:lang w:val="en-US"/>
        </w:rPr>
        <w:t xml:space="preserve"> (1) </w:t>
      </w:r>
      <w:r w:rsidRPr="008B5724">
        <w:rPr>
          <w:rFonts w:cs="Arial"/>
          <w:color w:val="000000"/>
        </w:rPr>
        <w:t>and Haukeliseter</w:t>
      </w:r>
      <w:r w:rsidRPr="008B5724">
        <w:rPr>
          <w:rFonts w:cs="Arial"/>
          <w:color w:val="000000"/>
          <w:lang w:val="en-US"/>
        </w:rPr>
        <w:t xml:space="preserve"> (1) </w:t>
      </w:r>
      <w:r w:rsidRPr="008B5724">
        <w:rPr>
          <w:rFonts w:cs="Arial"/>
          <w:color w:val="000000"/>
        </w:rPr>
        <w:t xml:space="preserve"> (TBC)</w:t>
      </w:r>
    </w:p>
    <w:p w:rsidR="002877DD" w:rsidRDefault="002877DD" w:rsidP="00197467">
      <w:pPr>
        <w:numPr>
          <w:ilvl w:val="0"/>
          <w:numId w:val="14"/>
          <w:numberingChange w:id="131" w:author="IRuedi" w:date="2013-07-29T18:12:00Z" w:original=""/>
        </w:numPr>
        <w:jc w:val="both"/>
        <w:rPr>
          <w:rFonts w:cs="Arial"/>
          <w:color w:val="000000"/>
          <w:lang w:val="fr-FR"/>
        </w:rPr>
      </w:pPr>
      <w:r w:rsidRPr="006B06F7">
        <w:rPr>
          <w:rFonts w:cs="Arial"/>
          <w:color w:val="000000"/>
          <w:lang w:val="fr-FR"/>
        </w:rPr>
        <w:t>SMH30 (Jenoptik)</w:t>
      </w:r>
      <w:r w:rsidRPr="006B06F7">
        <w:rPr>
          <w:rFonts w:cs="Arial"/>
          <w:color w:val="000000"/>
          <w:lang w:val="fr-FR"/>
        </w:rPr>
        <w:tab/>
      </w:r>
      <w:r w:rsidRPr="006B06F7">
        <w:rPr>
          <w:rFonts w:cs="Arial"/>
          <w:color w:val="000000"/>
          <w:lang w:val="fr-FR"/>
        </w:rPr>
        <w:tab/>
        <w:t>Col de Porte (2)</w:t>
      </w:r>
    </w:p>
    <w:p w:rsidR="002877DD" w:rsidRPr="006B06F7" w:rsidRDefault="002877DD" w:rsidP="00197467">
      <w:pPr>
        <w:numPr>
          <w:ilvl w:val="0"/>
          <w:numId w:val="14"/>
          <w:numberingChange w:id="132" w:author="IRuedi" w:date="2013-07-29T18:12:00Z" w:original=""/>
        </w:numPr>
        <w:jc w:val="both"/>
        <w:rPr>
          <w:rFonts w:cs="Arial"/>
          <w:color w:val="000000"/>
          <w:lang w:val="fr-FR"/>
        </w:rPr>
      </w:pPr>
      <w:r>
        <w:rPr>
          <w:rFonts w:cs="Arial"/>
          <w:color w:val="000000"/>
          <w:lang w:val="fr-FR"/>
        </w:rPr>
        <w:t xml:space="preserve">SR50AH (Campbel Scientific Canada) </w:t>
      </w:r>
      <w:r>
        <w:rPr>
          <w:rFonts w:cs="Arial"/>
          <w:color w:val="000000"/>
          <w:lang w:val="fr-FR"/>
        </w:rPr>
        <w:tab/>
      </w:r>
      <w:r w:rsidRPr="006B06F7">
        <w:rPr>
          <w:rFonts w:cs="Arial"/>
          <w:color w:val="000000"/>
          <w:lang w:val="fr-FR"/>
        </w:rPr>
        <w:t>Col de Porte (2)</w:t>
      </w:r>
    </w:p>
    <w:p w:rsidR="002877DD" w:rsidRPr="000F1857" w:rsidRDefault="002877DD" w:rsidP="000F1857">
      <w:pPr>
        <w:numPr>
          <w:ilvl w:val="0"/>
          <w:numId w:val="14"/>
          <w:numberingChange w:id="133" w:author="IRuedi" w:date="2013-07-29T18:12:00Z" w:original=""/>
        </w:numPr>
        <w:jc w:val="both"/>
        <w:rPr>
          <w:rFonts w:cs="Arial"/>
          <w:color w:val="000000"/>
          <w:lang w:val="en-US"/>
        </w:rPr>
      </w:pPr>
      <w:r w:rsidRPr="00FC5594">
        <w:rPr>
          <w:rFonts w:cs="Arial"/>
          <w:color w:val="000000"/>
        </w:rPr>
        <w:t xml:space="preserve">FROS-D </w:t>
      </w:r>
      <w:r>
        <w:rPr>
          <w:rFonts w:cs="Arial"/>
          <w:color w:val="000000"/>
        </w:rPr>
        <w:t>(Univ. Colorado):</w:t>
      </w:r>
      <w:r>
        <w:rPr>
          <w:rFonts w:cs="Arial"/>
          <w:color w:val="000000"/>
        </w:rPr>
        <w:tab/>
        <w:t>Weissfluhoch</w:t>
      </w:r>
      <w:r>
        <w:rPr>
          <w:rFonts w:cs="Arial"/>
          <w:color w:val="000000"/>
          <w:lang w:val="en-US"/>
        </w:rPr>
        <w:t xml:space="preserve"> (1)</w:t>
      </w:r>
    </w:p>
    <w:p w:rsidR="002877DD" w:rsidRPr="008B5724" w:rsidRDefault="002877DD" w:rsidP="000F1857">
      <w:pPr>
        <w:numPr>
          <w:ilvl w:val="0"/>
          <w:numId w:val="14"/>
          <w:numberingChange w:id="134" w:author="IRuedi" w:date="2013-07-29T18:12:00Z" w:original=""/>
        </w:numPr>
        <w:jc w:val="both"/>
        <w:rPr>
          <w:rFonts w:cs="Arial"/>
          <w:color w:val="000000"/>
          <w:lang w:val="en-US"/>
        </w:rPr>
      </w:pPr>
      <w:r>
        <w:rPr>
          <w:rFonts w:cs="Arial"/>
          <w:color w:val="000000"/>
        </w:rPr>
        <w:t xml:space="preserve">ANS410/H (Eigenbrodt GmbH): Marshall </w:t>
      </w:r>
      <w:r w:rsidRPr="008B5724">
        <w:rPr>
          <w:rFonts w:cs="Arial"/>
          <w:color w:val="000000"/>
        </w:rPr>
        <w:t>(1)</w:t>
      </w:r>
    </w:p>
    <w:p w:rsidR="002877DD" w:rsidRPr="00080E69" w:rsidRDefault="002877DD" w:rsidP="00197467">
      <w:pPr>
        <w:numPr>
          <w:ilvl w:val="2"/>
          <w:numId w:val="1"/>
          <w:numberingChange w:id="135" w:author="IRuedi" w:date="2013-07-29T18:12:00Z" w:original="%1:6:0:.%2:2:0:.%3:14:0:"/>
        </w:numPr>
        <w:tabs>
          <w:tab w:val="left" w:pos="770"/>
        </w:tabs>
        <w:spacing w:before="120" w:after="120"/>
        <w:ind w:left="0" w:firstLine="0"/>
        <w:jc w:val="both"/>
        <w:rPr>
          <w:rFonts w:cs="Arial"/>
          <w:color w:val="000000"/>
        </w:rPr>
      </w:pPr>
      <w:r w:rsidRPr="006B06F7">
        <w:rPr>
          <w:rFonts w:cs="Arial"/>
          <w:color w:val="000000"/>
        </w:rPr>
        <w:t xml:space="preserve">The FROS-D GPS sensor normally requires a generally unobstructed field of view of 30 m radius. However, the provider of this instrument has indicated that it could </w:t>
      </w:r>
      <w:r>
        <w:rPr>
          <w:rFonts w:cs="Arial"/>
          <w:color w:val="000000"/>
        </w:rPr>
        <w:t>report on measurements over smaller areas, thus minimising the overlapping with other structures</w:t>
      </w:r>
      <w:r w:rsidRPr="006B06F7">
        <w:rPr>
          <w:rFonts w:cs="Arial"/>
          <w:color w:val="000000"/>
        </w:rPr>
        <w:t xml:space="preserve">. </w:t>
      </w:r>
      <w:r>
        <w:rPr>
          <w:rFonts w:cs="Arial"/>
          <w:color w:val="000000"/>
        </w:rPr>
        <w:t xml:space="preserve">The IOC accepted the proposal of the Weissfluhjoch site manager to assign this system at the Swiss site. </w:t>
      </w:r>
      <w:r w:rsidRPr="006B06F7">
        <w:rPr>
          <w:rFonts w:cs="Arial"/>
          <w:color w:val="000000"/>
        </w:rPr>
        <w:t xml:space="preserve">In order to ensure that the site of the Weissfluhjoch would be suitable for testing this instrument, the meeting requested the site manager to </w:t>
      </w:r>
      <w:r>
        <w:rPr>
          <w:rFonts w:cs="Arial"/>
          <w:color w:val="000000"/>
        </w:rPr>
        <w:t>check with</w:t>
      </w:r>
      <w:r w:rsidRPr="006B06F7">
        <w:rPr>
          <w:rFonts w:cs="Arial"/>
          <w:color w:val="000000"/>
        </w:rPr>
        <w:t xml:space="preserve"> the instrument provider the suitability of the proposed siting of the instrument, taking </w:t>
      </w:r>
      <w:r w:rsidRPr="008B5724">
        <w:rPr>
          <w:rFonts w:cs="Arial"/>
          <w:color w:val="000000"/>
        </w:rPr>
        <w:t xml:space="preserve">into account the other instruments present on the site. Should this site not be suitable for operating the FROS-D, an alternative site will be considered for testing it. </w:t>
      </w:r>
    </w:p>
    <w:p w:rsidR="002877DD" w:rsidRPr="008B5724" w:rsidRDefault="002877DD" w:rsidP="00197467">
      <w:pPr>
        <w:numPr>
          <w:ilvl w:val="2"/>
          <w:numId w:val="1"/>
          <w:numberingChange w:id="136" w:author="IRuedi" w:date="2013-07-29T18:12:00Z" w:original="%1:6:0:.%2:2:0:.%3:15:0:"/>
        </w:numPr>
        <w:tabs>
          <w:tab w:val="left" w:pos="770"/>
        </w:tabs>
        <w:spacing w:before="120" w:after="120"/>
        <w:ind w:left="0" w:firstLine="0"/>
        <w:jc w:val="both"/>
        <w:rPr>
          <w:rFonts w:cs="Arial"/>
          <w:color w:val="000000"/>
        </w:rPr>
      </w:pPr>
      <w:r w:rsidRPr="008B5724">
        <w:rPr>
          <w:rFonts w:cs="Arial"/>
          <w:color w:val="000000"/>
        </w:rPr>
        <w:t>In view of the limited operational temperature range of the ANS410/H, only few sites can be considered for its installation and one unit was allocated to Marshall. Based on the capacity available at the participating sites, the IOC may consider the possibility of a second site that could accommodate the second proposed unit prior to the onset of the 2013/14 winter.</w:t>
      </w:r>
    </w:p>
    <w:p w:rsidR="002877DD" w:rsidRDefault="002877DD" w:rsidP="00027790">
      <w:pPr>
        <w:jc w:val="both"/>
        <w:rPr>
          <w:rFonts w:cs="Arial"/>
          <w:color w:val="000000"/>
        </w:rPr>
      </w:pPr>
    </w:p>
    <w:p w:rsidR="002877DD" w:rsidRPr="00F20C34" w:rsidRDefault="002877DD" w:rsidP="00027790">
      <w:pPr>
        <w:jc w:val="both"/>
        <w:rPr>
          <w:rFonts w:cs="Arial"/>
          <w:b/>
          <w:i/>
          <w:color w:val="000000"/>
        </w:rPr>
      </w:pPr>
      <w:r w:rsidRPr="00F20C34">
        <w:rPr>
          <w:rFonts w:cs="Arial"/>
          <w:b/>
          <w:i/>
          <w:color w:val="000000"/>
        </w:rPr>
        <w:t>Other collaboration</w:t>
      </w:r>
    </w:p>
    <w:p w:rsidR="002877DD" w:rsidRDefault="002877DD" w:rsidP="00F20C34">
      <w:pPr>
        <w:numPr>
          <w:ilvl w:val="2"/>
          <w:numId w:val="1"/>
          <w:numberingChange w:id="137" w:author="IRuedi" w:date="2013-07-29T18:12:00Z" w:original="%1:6:0:.%2:2:0:.%3:16:0:"/>
        </w:numPr>
        <w:tabs>
          <w:tab w:val="left" w:pos="770"/>
        </w:tabs>
        <w:spacing w:before="120" w:after="120"/>
        <w:ind w:left="0" w:firstLine="0"/>
        <w:jc w:val="both"/>
        <w:rPr>
          <w:rFonts w:cs="Arial"/>
          <w:color w:val="000000"/>
        </w:rPr>
      </w:pPr>
      <w:r w:rsidRPr="00FC5594">
        <w:rPr>
          <w:rFonts w:cs="Arial"/>
          <w:color w:val="000000"/>
        </w:rPr>
        <w:t>The SPICE IOC has accepted the participation of WMO Joint Working Group for Forecast Verification (JWGFVR) in an advisory role regarding the methodologies for data analysis with the focus on providing advice on the statistical analysis procedures and methods to be developed for the SPICE data analysis and interpretation.</w:t>
      </w:r>
    </w:p>
    <w:p w:rsidR="002877DD" w:rsidRPr="00FC5594" w:rsidRDefault="002877DD" w:rsidP="00F20C34">
      <w:pPr>
        <w:numPr>
          <w:ilvl w:val="2"/>
          <w:numId w:val="1"/>
          <w:numberingChange w:id="138" w:author="IRuedi" w:date="2013-07-29T18:12:00Z" w:original="%1:6:0:.%2:2:0:.%3:17:0:"/>
        </w:numPr>
        <w:tabs>
          <w:tab w:val="left" w:pos="770"/>
        </w:tabs>
        <w:spacing w:before="120" w:after="120"/>
        <w:ind w:left="0" w:firstLine="0"/>
        <w:jc w:val="both"/>
        <w:rPr>
          <w:rFonts w:cs="Arial"/>
          <w:color w:val="000000"/>
        </w:rPr>
      </w:pPr>
      <w:r>
        <w:rPr>
          <w:rFonts w:cs="Arial"/>
          <w:color w:val="000000"/>
        </w:rPr>
        <w:t xml:space="preserve">The meeting decided to invite a representative from </w:t>
      </w:r>
      <w:r w:rsidRPr="00FC5594">
        <w:rPr>
          <w:rFonts w:cs="Arial"/>
          <w:color w:val="000000"/>
        </w:rPr>
        <w:t>JWGFVR</w:t>
      </w:r>
      <w:r>
        <w:rPr>
          <w:rFonts w:cs="Arial"/>
          <w:color w:val="000000"/>
        </w:rPr>
        <w:t xml:space="preserve"> to take part in the data analysis teleconferences</w:t>
      </w:r>
    </w:p>
    <w:p w:rsidR="002877DD" w:rsidRPr="00A2556C" w:rsidRDefault="002877DD" w:rsidP="004217E9">
      <w:pPr>
        <w:rPr>
          <w:rFonts w:cs="Arial"/>
          <w:lang w:val="en-US"/>
        </w:rPr>
      </w:pPr>
    </w:p>
    <w:p w:rsidR="002877DD" w:rsidRDefault="002877DD" w:rsidP="00786C3C">
      <w:pPr>
        <w:numPr>
          <w:ilvl w:val="0"/>
          <w:numId w:val="1"/>
          <w:numberingChange w:id="139" w:author="IRuedi" w:date="2013-07-29T18:12:00Z" w:original="%1:7:0:."/>
        </w:numPr>
        <w:tabs>
          <w:tab w:val="clear" w:pos="720"/>
          <w:tab w:val="left" w:pos="770"/>
        </w:tabs>
        <w:spacing w:before="120" w:after="120"/>
        <w:ind w:left="770" w:hanging="770"/>
        <w:jc w:val="both"/>
        <w:rPr>
          <w:rFonts w:cs="Arial"/>
          <w:b/>
          <w:bCs w:val="0"/>
          <w:lang w:val="en-US"/>
        </w:rPr>
      </w:pPr>
      <w:r w:rsidRPr="008B62BF">
        <w:rPr>
          <w:b/>
          <w:bCs w:val="0"/>
          <w:lang w:val="en-US"/>
        </w:rPr>
        <w:t>PLANNING, SCHEDULING AND COORDINATION OF SPICE</w:t>
      </w:r>
    </w:p>
    <w:p w:rsidR="002877DD" w:rsidRDefault="002877DD" w:rsidP="007A0A84">
      <w:pPr>
        <w:spacing w:before="120" w:after="120"/>
        <w:jc w:val="both"/>
        <w:rPr>
          <w:rFonts w:cs="Arial"/>
          <w:b/>
          <w:i/>
          <w:lang w:val="en-US"/>
        </w:rPr>
      </w:pPr>
      <w:r>
        <w:rPr>
          <w:rFonts w:cs="Arial"/>
          <w:b/>
          <w:i/>
          <w:lang w:val="en-US"/>
        </w:rPr>
        <w:t>Overall Configuration of the Experiment</w:t>
      </w:r>
    </w:p>
    <w:p w:rsidR="002877DD" w:rsidRPr="006F5EEC" w:rsidRDefault="002877DD" w:rsidP="004A0A96">
      <w:pPr>
        <w:numPr>
          <w:ilvl w:val="1"/>
          <w:numId w:val="1"/>
          <w:numberingChange w:id="140" w:author="IRuedi" w:date="2013-07-29T18:12:00Z" w:original="%1:7:0:.%2:1:0:"/>
        </w:numPr>
        <w:spacing w:before="120" w:after="120"/>
        <w:ind w:left="0" w:firstLine="0"/>
        <w:jc w:val="both"/>
        <w:rPr>
          <w:rFonts w:cs="Arial"/>
          <w:color w:val="000000"/>
        </w:rPr>
      </w:pPr>
      <w:r w:rsidRPr="006F5EEC">
        <w:rPr>
          <w:rFonts w:cs="Arial"/>
          <w:color w:val="000000"/>
        </w:rPr>
        <w:t xml:space="preserve">The </w:t>
      </w:r>
      <w:r w:rsidRPr="006F5EEC">
        <w:rPr>
          <w:rFonts w:cs="Arial"/>
          <w:lang w:val="en-US"/>
        </w:rPr>
        <w:t>variability</w:t>
      </w:r>
      <w:r w:rsidRPr="006F5EEC">
        <w:rPr>
          <w:rFonts w:cs="Arial"/>
          <w:color w:val="000000"/>
        </w:rPr>
        <w:t xml:space="preserve"> and complexity of the configurations of the sites participating in SPICE requires a review of how they contribute to meeting the overall project objectives</w:t>
      </w:r>
      <w:r w:rsidRPr="008B5724">
        <w:rPr>
          <w:rFonts w:cs="Arial"/>
          <w:color w:val="000000"/>
        </w:rPr>
        <w:t xml:space="preserve">. A summary of the SPICE site definitions agreed upon in previous meeting is provided in the </w:t>
      </w:r>
      <w:r w:rsidRPr="008B5724">
        <w:rPr>
          <w:rFonts w:cs="Arial"/>
          <w:color w:val="000000"/>
        </w:rPr>
        <w:fldChar w:fldCharType="begin"/>
      </w:r>
      <w:r w:rsidRPr="008B5724">
        <w:rPr>
          <w:rFonts w:cs="Arial"/>
          <w:color w:val="000000"/>
        </w:rPr>
        <w:instrText xml:space="preserve"> HYPERLINK  </w:instrText>
      </w:r>
      <w:r w:rsidRPr="00510D17">
        <w:rPr>
          <w:rFonts w:cs="Arial"/>
          <w:color w:val="000000"/>
        </w:rPr>
        <w:instrText>\</w:instrText>
      </w:r>
      <w:r w:rsidRPr="008B5724">
        <w:rPr>
          <w:rFonts w:cs="Arial"/>
          <w:color w:val="000000"/>
        </w:rPr>
        <w:instrText xml:space="preserve">l "Annex8_SPICEDefs" </w:instrText>
      </w:r>
      <w:r w:rsidRPr="00F00B16">
        <w:rPr>
          <w:rFonts w:cs="Arial"/>
          <w:color w:val="000000"/>
        </w:rPr>
      </w:r>
      <w:r w:rsidRPr="008B5724">
        <w:rPr>
          <w:rFonts w:cs="Arial"/>
          <w:color w:val="000000"/>
        </w:rPr>
        <w:fldChar w:fldCharType="separate"/>
      </w:r>
      <w:r w:rsidRPr="008B5724">
        <w:rPr>
          <w:rStyle w:val="Hyperlink"/>
          <w:rFonts w:cs="Arial"/>
        </w:rPr>
        <w:t>Annex VIII</w:t>
      </w:r>
      <w:r w:rsidRPr="008B5724">
        <w:rPr>
          <w:rFonts w:cs="Arial"/>
          <w:color w:val="000000"/>
        </w:rPr>
        <w:fldChar w:fldCharType="end"/>
      </w:r>
      <w:r w:rsidRPr="008B5724">
        <w:rPr>
          <w:rFonts w:cs="Arial"/>
          <w:color w:val="000000"/>
        </w:rPr>
        <w:t>. Specifically, consideration needs to be given to those sites where a fully functio</w:t>
      </w:r>
      <w:r w:rsidRPr="006F5EEC">
        <w:rPr>
          <w:rFonts w:cs="Arial"/>
          <w:color w:val="000000"/>
        </w:rPr>
        <w:t>ning R3 reference may not be feasible, however, the contribution to meeting overall project objectives, warrants the inclusion of such sites in the project, e.g. specific conditions.</w:t>
      </w:r>
    </w:p>
    <w:p w:rsidR="002877DD" w:rsidRPr="008B5724" w:rsidRDefault="002877DD" w:rsidP="004A0A96">
      <w:pPr>
        <w:numPr>
          <w:ilvl w:val="1"/>
          <w:numId w:val="1"/>
          <w:numberingChange w:id="141" w:author="IRuedi" w:date="2013-07-29T18:12:00Z" w:original="%1:7:0:.%2:2:0:"/>
        </w:numPr>
        <w:spacing w:before="120" w:after="120"/>
        <w:ind w:left="0" w:firstLine="0"/>
        <w:jc w:val="both"/>
      </w:pPr>
      <w:r w:rsidRPr="008B5724">
        <w:t xml:space="preserve">A proposal </w:t>
      </w:r>
      <w:r w:rsidRPr="008B5724">
        <w:rPr>
          <w:rFonts w:cs="Arial"/>
          <w:color w:val="000000"/>
        </w:rPr>
        <w:t>was</w:t>
      </w:r>
      <w:r w:rsidRPr="008B5724">
        <w:t xml:space="preserve"> made for amending the site types, including a fourth category, S4, for sites with peculiar weather regimes - Arctic, Mountain, Ocean, etc, where a reference (R1, R2, or R3) is not possible. This meeting reviewed and approved this proposal (as provided in </w:t>
      </w:r>
      <w:r w:rsidRPr="008B5724">
        <w:fldChar w:fldCharType="begin"/>
      </w:r>
      <w:r w:rsidRPr="008B5724">
        <w:instrText xml:space="preserve"> HYPERLINK  </w:instrText>
      </w:r>
      <w:r w:rsidRPr="00510D17">
        <w:instrText>\</w:instrText>
      </w:r>
      <w:r w:rsidRPr="008B5724">
        <w:instrText xml:space="preserve">l "Annex8_SPICEDefs" </w:instrText>
      </w:r>
      <w:r w:rsidRPr="008B5724">
        <w:fldChar w:fldCharType="separate"/>
      </w:r>
      <w:r w:rsidRPr="008B5724">
        <w:rPr>
          <w:rStyle w:val="Hyperlink"/>
        </w:rPr>
        <w:t>Annex VIII</w:t>
      </w:r>
      <w:r w:rsidRPr="008B5724">
        <w:fldChar w:fldCharType="end"/>
      </w:r>
      <w:r w:rsidRPr="008B5724">
        <w:t>).</w:t>
      </w:r>
    </w:p>
    <w:p w:rsidR="002877DD" w:rsidRPr="00080E69" w:rsidRDefault="002877DD" w:rsidP="004620D8">
      <w:pPr>
        <w:numPr>
          <w:ilvl w:val="1"/>
          <w:numId w:val="1"/>
          <w:numberingChange w:id="142" w:author="IRuedi" w:date="2013-07-29T18:12:00Z" w:original="%1:7:0:.%2:3:0:"/>
        </w:numPr>
        <w:spacing w:before="120" w:after="120"/>
        <w:ind w:left="0" w:firstLine="0"/>
        <w:jc w:val="both"/>
        <w:rPr>
          <w:rFonts w:cs="Arial"/>
          <w:lang w:val="en-US"/>
        </w:rPr>
      </w:pPr>
      <w:r>
        <w:rPr>
          <w:rFonts w:cs="Arial"/>
          <w:lang w:val="en-US"/>
        </w:rPr>
        <w:t xml:space="preserve">To meet the revised requirements for the use of the precipitation detector in support of the field working reference system of the experiment, as per paragraph 4.3 of this document and </w:t>
      </w:r>
      <w:r>
        <w:rPr>
          <w:rFonts w:cs="Arial"/>
          <w:lang w:val="en-US"/>
        </w:rPr>
        <w:fldChar w:fldCharType="begin"/>
      </w:r>
      <w:r>
        <w:rPr>
          <w:rFonts w:cs="Arial"/>
          <w:lang w:val="en-US"/>
        </w:rPr>
        <w:instrText xml:space="preserve"> HYPERLINK  \l "Annex4_DAT" </w:instrText>
      </w:r>
      <w:r w:rsidRPr="00F00B16">
        <w:rPr>
          <w:rFonts w:cs="Arial"/>
          <w:lang w:val="en-US"/>
        </w:rPr>
      </w:r>
      <w:r>
        <w:rPr>
          <w:rFonts w:cs="Arial"/>
          <w:lang w:val="en-US"/>
        </w:rPr>
        <w:fldChar w:fldCharType="separate"/>
      </w:r>
      <w:r w:rsidRPr="00080E69">
        <w:rPr>
          <w:rStyle w:val="Hyperlink"/>
          <w:rFonts w:cs="Arial"/>
          <w:lang w:val="en-US"/>
        </w:rPr>
        <w:t>Annex IV</w:t>
      </w:r>
      <w:r>
        <w:rPr>
          <w:rFonts w:cs="Arial"/>
          <w:lang w:val="en-US"/>
        </w:rPr>
        <w:fldChar w:fldCharType="end"/>
      </w:r>
      <w:r>
        <w:rPr>
          <w:rFonts w:cs="Arial"/>
          <w:lang w:val="en-US"/>
        </w:rPr>
        <w:t>, t</w:t>
      </w:r>
      <w:r w:rsidRPr="004620D8">
        <w:rPr>
          <w:rFonts w:cs="Arial"/>
          <w:lang w:val="en-US"/>
        </w:rPr>
        <w:t xml:space="preserve">he </w:t>
      </w:r>
      <w:r>
        <w:rPr>
          <w:rFonts w:cs="Arial"/>
          <w:lang w:val="en-US"/>
        </w:rPr>
        <w:t xml:space="preserve">IOC will </w:t>
      </w:r>
      <w:r w:rsidRPr="008B5724">
        <w:rPr>
          <w:rFonts w:cs="Arial"/>
          <w:lang w:val="en-US"/>
        </w:rPr>
        <w:t xml:space="preserve">communicate with the Site Managers by August 15, 2013, on the required configuration changes. The meeting recommended that the location of the precipitation detector shall be based on a consideration of the interaction between the precipitation detector and the flow of air around the gauge, also minimizing the potential for the field of view of the precipitation detector to be affected by water droplets from the Alter shield or other parts of the fence structure. </w:t>
      </w:r>
    </w:p>
    <w:p w:rsidR="002877DD" w:rsidRDefault="002877DD" w:rsidP="008918EC">
      <w:pPr>
        <w:numPr>
          <w:ilvl w:val="1"/>
          <w:numId w:val="1"/>
          <w:numberingChange w:id="143" w:author="IRuedi" w:date="2013-07-29T18:12:00Z" w:original="%1:7:0:.%2:4:0:"/>
        </w:numPr>
        <w:spacing w:before="120" w:after="120"/>
        <w:ind w:left="0" w:firstLine="0"/>
        <w:jc w:val="both"/>
        <w:rPr>
          <w:bCs w:val="0"/>
        </w:rPr>
      </w:pPr>
      <w:r>
        <w:rPr>
          <w:bCs w:val="0"/>
        </w:rPr>
        <w:t>The meeting requested the Site Managers to engage the Instrument Providers in validating the installation and the operation of their instruments on the respective SPICE sites, as early as possible in the experiment, to minimize the risk of collecting data which could be seen as not representative for the operation of the provided instruments. The Site Managers are encouraged to invite the Instrument Providers to visit the sites where their instruments are installed.</w:t>
      </w:r>
    </w:p>
    <w:p w:rsidR="002877DD" w:rsidRDefault="002877DD" w:rsidP="008B5724">
      <w:pPr>
        <w:spacing w:before="240" w:after="120"/>
        <w:jc w:val="both"/>
        <w:rPr>
          <w:rFonts w:cs="Arial"/>
          <w:b/>
          <w:i/>
          <w:lang w:val="en-US"/>
        </w:rPr>
      </w:pPr>
      <w:r>
        <w:rPr>
          <w:rFonts w:cs="Arial"/>
          <w:b/>
          <w:i/>
          <w:lang w:val="en-US"/>
        </w:rPr>
        <w:t>Report on the Reference</w:t>
      </w:r>
    </w:p>
    <w:p w:rsidR="002877DD" w:rsidRPr="008B5724" w:rsidRDefault="002877DD" w:rsidP="00A2556C">
      <w:pPr>
        <w:numPr>
          <w:ilvl w:val="1"/>
          <w:numId w:val="1"/>
          <w:numberingChange w:id="144" w:author="IRuedi" w:date="2013-07-29T18:12:00Z" w:original="%1:7:0:.%2:5:0:"/>
        </w:numPr>
        <w:spacing w:before="120" w:after="120"/>
        <w:ind w:left="0" w:firstLine="0"/>
        <w:jc w:val="both"/>
        <w:rPr>
          <w:rFonts w:cs="Arial"/>
          <w:b/>
          <w:i/>
          <w:lang w:val="en-US"/>
        </w:rPr>
      </w:pPr>
      <w:r>
        <w:rPr>
          <w:rFonts w:cs="Arial"/>
          <w:lang w:val="en-US"/>
        </w:rPr>
        <w:t>Responding to the CIMO Management request to provide yearly reports on the progress of SPICE experiments, the IOC has decided that a report on the field working reference system for SPICE will be prepared and be made available in 2014. This report will allow the IOC to establish a defendable reference system for the experiment,</w:t>
      </w:r>
    </w:p>
    <w:p w:rsidR="002877DD" w:rsidRPr="00CA07DB" w:rsidRDefault="002877DD" w:rsidP="00A2556C">
      <w:pPr>
        <w:numPr>
          <w:ilvl w:val="1"/>
          <w:numId w:val="1"/>
          <w:numberingChange w:id="145" w:author="IRuedi" w:date="2013-07-29T18:12:00Z" w:original="%1:7:0:.%2:6:0:"/>
        </w:numPr>
        <w:spacing w:before="120" w:after="120"/>
        <w:ind w:left="0" w:firstLine="0"/>
        <w:jc w:val="both"/>
        <w:rPr>
          <w:rFonts w:cs="Arial"/>
          <w:b/>
          <w:i/>
          <w:lang w:val="en-US"/>
        </w:rPr>
      </w:pPr>
      <w:r w:rsidRPr="00CA07DB">
        <w:rPr>
          <w:rFonts w:cs="Arial"/>
          <w:lang w:val="en-US"/>
        </w:rPr>
        <w:t xml:space="preserve">The “Report on the </w:t>
      </w:r>
      <w:r>
        <w:rPr>
          <w:rFonts w:cs="Arial"/>
          <w:lang w:val="en-US"/>
        </w:rPr>
        <w:t xml:space="preserve">SPICE </w:t>
      </w:r>
      <w:r w:rsidRPr="00CA07DB">
        <w:rPr>
          <w:rFonts w:cs="Arial"/>
          <w:lang w:val="en-US"/>
        </w:rPr>
        <w:t xml:space="preserve">Reference” </w:t>
      </w:r>
      <w:r>
        <w:rPr>
          <w:rFonts w:cs="Arial"/>
          <w:lang w:val="en-US"/>
        </w:rPr>
        <w:t xml:space="preserve"> will focus on the levels of reference systems configured on all participating sites for the running of the experiment, with a focus on precipitation accumulation,. The report will cover the reference system configurations, how they relate to each other, and how the reference data set will be derived. These data will </w:t>
      </w:r>
      <w:r w:rsidRPr="00CA07DB">
        <w:rPr>
          <w:rFonts w:cs="Arial"/>
          <w:lang w:val="en-US"/>
        </w:rPr>
        <w:t xml:space="preserve"> </w:t>
      </w:r>
      <w:r>
        <w:rPr>
          <w:rFonts w:cs="Arial"/>
          <w:lang w:val="en-US"/>
        </w:rPr>
        <w:t>later be used for reporting on the performance of measurement of</w:t>
      </w:r>
      <w:r w:rsidRPr="00CA07DB">
        <w:rPr>
          <w:rFonts w:cs="Arial"/>
          <w:lang w:val="en-US"/>
        </w:rPr>
        <w:t xml:space="preserve"> the instruments under test</w:t>
      </w:r>
      <w:r>
        <w:rPr>
          <w:rFonts w:cs="Arial"/>
          <w:lang w:val="en-US"/>
        </w:rPr>
        <w:t>, and for deriving the SPCIE results, addressing the project objectives. This report</w:t>
      </w:r>
      <w:r w:rsidRPr="00CA07DB">
        <w:rPr>
          <w:rFonts w:cs="Arial"/>
          <w:lang w:val="en-US"/>
        </w:rPr>
        <w:t xml:space="preserve"> will be included as part of the </w:t>
      </w:r>
      <w:r>
        <w:rPr>
          <w:rFonts w:cs="Arial"/>
          <w:lang w:val="en-US"/>
        </w:rPr>
        <w:t>final report of SPICE.</w:t>
      </w:r>
    </w:p>
    <w:p w:rsidR="002877DD" w:rsidRPr="00A40D8F" w:rsidRDefault="002877DD" w:rsidP="00A2556C">
      <w:pPr>
        <w:numPr>
          <w:ilvl w:val="1"/>
          <w:numId w:val="1"/>
          <w:numberingChange w:id="146" w:author="IRuedi" w:date="2013-07-29T18:12:00Z" w:original="%1:7:0:.%2:7:0:"/>
        </w:numPr>
        <w:spacing w:before="120" w:after="120"/>
        <w:ind w:left="0" w:firstLine="0"/>
        <w:jc w:val="both"/>
        <w:rPr>
          <w:rFonts w:cs="Arial"/>
          <w:b/>
          <w:i/>
          <w:lang w:val="en-US"/>
        </w:rPr>
      </w:pPr>
      <w:r w:rsidRPr="00CA07DB">
        <w:rPr>
          <w:rFonts w:cs="Arial"/>
          <w:lang w:val="en-US"/>
        </w:rPr>
        <w:t xml:space="preserve">The meeting was provided with and reviewed a proposed skeleton for the Report on </w:t>
      </w:r>
      <w:r>
        <w:rPr>
          <w:rFonts w:cs="Arial"/>
          <w:lang w:val="en-US"/>
        </w:rPr>
        <w:t xml:space="preserve">the </w:t>
      </w:r>
      <w:r w:rsidRPr="00CA07DB">
        <w:rPr>
          <w:rFonts w:cs="Arial"/>
          <w:lang w:val="en-US"/>
        </w:rPr>
        <w:t>Reference. It agreed on the proposed struc</w:t>
      </w:r>
      <w:r>
        <w:rPr>
          <w:rFonts w:cs="Arial"/>
          <w:lang w:val="en-US"/>
        </w:rPr>
        <w:t>ture and assigned responsibilities</w:t>
      </w:r>
      <w:r w:rsidRPr="00CA07DB">
        <w:rPr>
          <w:rFonts w:cs="Arial"/>
          <w:lang w:val="en-US"/>
        </w:rPr>
        <w:t xml:space="preserve"> for drafting the various sections of this reports to members of the team, as </w:t>
      </w:r>
      <w:r w:rsidRPr="008B5724">
        <w:rPr>
          <w:rFonts w:cs="Arial"/>
          <w:lang w:val="en-US"/>
        </w:rPr>
        <w:t xml:space="preserve">provided in </w:t>
      </w:r>
      <w:r w:rsidRPr="008B5724">
        <w:rPr>
          <w:rFonts w:cs="Arial"/>
          <w:lang w:val="en-US"/>
        </w:rPr>
        <w:fldChar w:fldCharType="begin"/>
      </w:r>
      <w:r w:rsidRPr="008B5724">
        <w:rPr>
          <w:rFonts w:cs="Arial"/>
          <w:lang w:val="en-US"/>
        </w:rPr>
        <w:instrText xml:space="preserve"> HYPERLINK  </w:instrText>
      </w:r>
      <w:r w:rsidRPr="00510D17">
        <w:rPr>
          <w:rFonts w:cs="Arial"/>
          <w:lang w:val="en-US"/>
        </w:rPr>
        <w:instrText>\</w:instrText>
      </w:r>
      <w:r w:rsidRPr="008B5724">
        <w:rPr>
          <w:rFonts w:cs="Arial"/>
          <w:lang w:val="en-US"/>
        </w:rPr>
        <w:instrText xml:space="preserve">l "Annex9_TOC_RefRep" </w:instrText>
      </w:r>
      <w:r w:rsidRPr="00F00B16">
        <w:rPr>
          <w:rFonts w:cs="Arial"/>
          <w:lang w:val="en-US"/>
        </w:rPr>
      </w:r>
      <w:r w:rsidRPr="008B5724">
        <w:rPr>
          <w:rFonts w:cs="Arial"/>
          <w:lang w:val="en-US"/>
        </w:rPr>
        <w:fldChar w:fldCharType="separate"/>
      </w:r>
      <w:r w:rsidRPr="008B5724">
        <w:rPr>
          <w:rStyle w:val="Hyperlink"/>
          <w:rFonts w:cs="Arial"/>
          <w:lang w:val="en-US"/>
        </w:rPr>
        <w:t>Annex IX</w:t>
      </w:r>
      <w:r w:rsidRPr="008B5724">
        <w:rPr>
          <w:rFonts w:cs="Arial"/>
          <w:lang w:val="en-US"/>
        </w:rPr>
        <w:fldChar w:fldCharType="end"/>
      </w:r>
      <w:r w:rsidRPr="008B5724">
        <w:rPr>
          <w:rFonts w:cs="Arial"/>
          <w:lang w:val="en-US"/>
        </w:rPr>
        <w:t>. The meeting recognized that this report might have to be updated and modified</w:t>
      </w:r>
      <w:r w:rsidRPr="00CA07DB">
        <w:rPr>
          <w:rFonts w:cs="Arial"/>
          <w:lang w:val="en-US"/>
        </w:rPr>
        <w:t xml:space="preserve"> based on the experience that will be gained in the c</w:t>
      </w:r>
      <w:r>
        <w:rPr>
          <w:rFonts w:cs="Arial"/>
          <w:lang w:val="en-US"/>
        </w:rPr>
        <w:t>o</w:t>
      </w:r>
      <w:r w:rsidRPr="00CA07DB">
        <w:rPr>
          <w:rFonts w:cs="Arial"/>
          <w:lang w:val="en-US"/>
        </w:rPr>
        <w:t>urse of the e</w:t>
      </w:r>
      <w:r>
        <w:rPr>
          <w:rFonts w:cs="Arial"/>
          <w:lang w:val="en-US"/>
        </w:rPr>
        <w:t>valuation of the SPICE</w:t>
      </w:r>
      <w:r w:rsidRPr="00CA07DB">
        <w:rPr>
          <w:rFonts w:cs="Arial"/>
          <w:lang w:val="en-US"/>
        </w:rPr>
        <w:t xml:space="preserve"> data</w:t>
      </w:r>
      <w:r>
        <w:rPr>
          <w:rFonts w:cs="Arial"/>
          <w:lang w:val="en-US"/>
        </w:rPr>
        <w:t>, and the feedback received from the broader community.</w:t>
      </w:r>
    </w:p>
    <w:p w:rsidR="002877DD" w:rsidRPr="00CA07DB" w:rsidRDefault="002877DD" w:rsidP="00A2556C">
      <w:pPr>
        <w:numPr>
          <w:ilvl w:val="1"/>
          <w:numId w:val="1"/>
          <w:numberingChange w:id="147" w:author="IRuedi" w:date="2013-07-29T18:12:00Z" w:original="%1:7:0:.%2:8:0:"/>
        </w:numPr>
        <w:spacing w:before="120" w:after="120"/>
        <w:ind w:left="0" w:firstLine="0"/>
        <w:jc w:val="both"/>
        <w:rPr>
          <w:rFonts w:cs="Arial"/>
          <w:b/>
          <w:i/>
          <w:lang w:val="en-US"/>
        </w:rPr>
      </w:pPr>
      <w:r>
        <w:rPr>
          <w:rFonts w:cs="Arial"/>
          <w:lang w:val="en-US"/>
        </w:rPr>
        <w:t>The meeting recommended that the description of the reference configuration available at all sites be presented using a similar format and recommended to derive it as far as possible from the site commissioning protocols.</w:t>
      </w:r>
    </w:p>
    <w:p w:rsidR="002877DD" w:rsidRDefault="002877DD" w:rsidP="008B5724">
      <w:pPr>
        <w:spacing w:before="240" w:after="120"/>
        <w:jc w:val="both"/>
        <w:rPr>
          <w:rFonts w:cs="Arial"/>
          <w:b/>
          <w:i/>
          <w:lang w:val="en-US"/>
        </w:rPr>
      </w:pPr>
      <w:r>
        <w:rPr>
          <w:rFonts w:cs="Arial"/>
          <w:b/>
          <w:i/>
          <w:lang w:val="en-US"/>
        </w:rPr>
        <w:t>Coordination of SPICE</w:t>
      </w:r>
    </w:p>
    <w:p w:rsidR="002877DD" w:rsidRPr="00B32C11" w:rsidRDefault="002877DD" w:rsidP="00A40D8F">
      <w:pPr>
        <w:numPr>
          <w:ilvl w:val="1"/>
          <w:numId w:val="1"/>
          <w:numberingChange w:id="148" w:author="IRuedi" w:date="2013-07-29T18:12:00Z" w:original="%1:7:0:.%2:9:0:"/>
        </w:numPr>
        <w:spacing w:before="120" w:after="120"/>
        <w:ind w:left="0" w:firstLine="0"/>
        <w:jc w:val="both"/>
        <w:rPr>
          <w:rFonts w:cs="Arial"/>
          <w:b/>
          <w:i/>
          <w:lang w:val="en-US"/>
        </w:rPr>
      </w:pPr>
      <w:r>
        <w:rPr>
          <w:rFonts w:cs="Arial"/>
          <w:lang w:val="en-US"/>
        </w:rPr>
        <w:t>In the past year intense collaboration took place between the SPICE team members. This took place mainly by correspondence and through teleconferences (webex) of the whole team and of the DAT team. Short protocols of the teleconferences were made and distributed to the whole team, as well as posted on the SPICE website, together with other documents of relevance for SPICE.</w:t>
      </w:r>
    </w:p>
    <w:p w:rsidR="002877DD" w:rsidRPr="00B32C11" w:rsidRDefault="002877DD" w:rsidP="00A40D8F">
      <w:pPr>
        <w:numPr>
          <w:ilvl w:val="1"/>
          <w:numId w:val="1"/>
          <w:numberingChange w:id="149" w:author="IRuedi" w:date="2013-07-29T18:12:00Z" w:original="%1:7:0:.%2:10:0:"/>
        </w:numPr>
        <w:spacing w:before="120" w:after="120"/>
        <w:ind w:left="0" w:firstLine="0"/>
        <w:jc w:val="both"/>
        <w:rPr>
          <w:rFonts w:cs="Arial"/>
          <w:b/>
          <w:i/>
          <w:lang w:val="en-US"/>
        </w:rPr>
      </w:pPr>
      <w:r>
        <w:rPr>
          <w:rFonts w:cs="Arial"/>
          <w:lang w:val="en-US"/>
        </w:rPr>
        <w:t>The meeting considered how the overall interaction could be improved to meet the expectations of all. It was recognized that the general approach had been quite satisfactory. However, the participants recognized the need for more informal interactions, which could occur by telephone, webex, meeting of opportunities, etc… The meeting further noted that the webex teleconference application could be obtained free of charge for meetings up to 3 participants.</w:t>
      </w:r>
    </w:p>
    <w:p w:rsidR="002877DD" w:rsidRPr="00A065A6" w:rsidRDefault="002877DD" w:rsidP="00A40D8F">
      <w:pPr>
        <w:numPr>
          <w:ilvl w:val="1"/>
          <w:numId w:val="1"/>
          <w:numberingChange w:id="150" w:author="IRuedi" w:date="2013-07-29T18:12:00Z" w:original="%1:7:0:.%2:11:0:"/>
        </w:numPr>
        <w:spacing w:before="120" w:after="120"/>
        <w:ind w:left="0" w:firstLine="0"/>
        <w:jc w:val="both"/>
        <w:rPr>
          <w:rFonts w:cs="Arial"/>
          <w:b/>
          <w:i/>
          <w:lang w:val="en-US"/>
        </w:rPr>
      </w:pPr>
      <w:r>
        <w:rPr>
          <w:rFonts w:cs="Arial"/>
          <w:lang w:val="en-US"/>
        </w:rPr>
        <w:t>The meeting recognized that a lot of progress could be achieved by correspondence and teleconferences for well-defined topics. However, it noted that regular face to face meeting of the whole group were essential to make the project progress at a good pace.</w:t>
      </w:r>
    </w:p>
    <w:p w:rsidR="002877DD" w:rsidRPr="00391794" w:rsidRDefault="002877DD" w:rsidP="00A40D8F">
      <w:pPr>
        <w:numPr>
          <w:ilvl w:val="1"/>
          <w:numId w:val="1"/>
          <w:numberingChange w:id="151" w:author="IRuedi" w:date="2013-07-29T18:12:00Z" w:original="%1:7:0:.%2:12:0:"/>
        </w:numPr>
        <w:spacing w:before="120" w:after="120"/>
        <w:ind w:left="0" w:firstLine="0"/>
        <w:jc w:val="both"/>
        <w:rPr>
          <w:rFonts w:cs="Arial"/>
          <w:b/>
          <w:i/>
          <w:lang w:val="en-US"/>
        </w:rPr>
      </w:pPr>
      <w:r>
        <w:rPr>
          <w:rFonts w:cs="Arial"/>
          <w:lang w:val="en-US"/>
        </w:rPr>
        <w:t>The IOC recommended that additional interactions should take place through task-driven small teams (2-3 persons), reporting back to the IOC. Specific members of the IOC would be appointed to monitor and review the outcome of the work of these teams, as appropriate.</w:t>
      </w:r>
    </w:p>
    <w:p w:rsidR="002877DD" w:rsidRPr="00B97FAB" w:rsidRDefault="002877DD" w:rsidP="00A40D8F">
      <w:pPr>
        <w:numPr>
          <w:ilvl w:val="1"/>
          <w:numId w:val="1"/>
          <w:numberingChange w:id="152" w:author="IRuedi" w:date="2013-07-29T18:12:00Z" w:original="%1:7:0:.%2:13:0:"/>
        </w:numPr>
        <w:spacing w:before="120" w:after="120"/>
        <w:ind w:left="0" w:firstLine="0"/>
        <w:jc w:val="both"/>
        <w:rPr>
          <w:rFonts w:cs="Arial"/>
          <w:b/>
          <w:i/>
          <w:lang w:val="en-US"/>
        </w:rPr>
      </w:pPr>
      <w:r>
        <w:rPr>
          <w:rFonts w:cs="Arial"/>
          <w:lang w:val="en-US"/>
        </w:rPr>
        <w:t>The meeting recommended to include on the SPICE website an overview of the project, including possibly pictures of all sites and site managers. It also recommended developing mailing lists for the main group of interest (IOC, DAT, SPICE-Team, etc.).</w:t>
      </w:r>
    </w:p>
    <w:p w:rsidR="002877DD" w:rsidRDefault="002877DD" w:rsidP="008B5724">
      <w:pPr>
        <w:spacing w:before="240" w:after="120"/>
        <w:jc w:val="both"/>
        <w:rPr>
          <w:rFonts w:cs="Arial"/>
          <w:b/>
          <w:i/>
          <w:lang w:val="en-US"/>
        </w:rPr>
      </w:pPr>
      <w:r w:rsidRPr="00F46963">
        <w:rPr>
          <w:rFonts w:cs="Arial"/>
          <w:b/>
          <w:i/>
          <w:lang w:val="en-US"/>
        </w:rPr>
        <w:t>Data archives</w:t>
      </w:r>
    </w:p>
    <w:p w:rsidR="002877DD" w:rsidRPr="00F46963" w:rsidRDefault="002877DD" w:rsidP="00E05208">
      <w:pPr>
        <w:numPr>
          <w:ilvl w:val="1"/>
          <w:numId w:val="1"/>
          <w:numberingChange w:id="153" w:author="IRuedi" w:date="2013-07-29T18:12:00Z" w:original="%1:7:0:.%2:14:0:"/>
        </w:numPr>
        <w:spacing w:before="120" w:after="120"/>
        <w:ind w:left="0" w:firstLine="0"/>
        <w:jc w:val="both"/>
        <w:rPr>
          <w:rFonts w:cs="Arial"/>
          <w:lang w:val="en-US"/>
        </w:rPr>
      </w:pPr>
      <w:r w:rsidRPr="00F46963">
        <w:rPr>
          <w:rFonts w:cs="Arial"/>
          <w:lang w:val="en-US"/>
        </w:rPr>
        <w:t>Acknowledging the commitment made during the SPICE-IOC-3 meeting (Brussels, Belgium, 15 Oct. 2012) to share responsibilities with NCAR for hosting the SPICE data archive, Environment Canada mirrored the NCAR archive. Guidance will be given to the team members on how to access the SPICE data through this archive as well.</w:t>
      </w:r>
    </w:p>
    <w:p w:rsidR="002877DD" w:rsidRDefault="002877DD" w:rsidP="008B5724">
      <w:pPr>
        <w:spacing w:before="240" w:after="120"/>
        <w:jc w:val="both"/>
        <w:rPr>
          <w:rFonts w:cs="Arial"/>
          <w:b/>
          <w:i/>
          <w:lang w:val="en-US"/>
        </w:rPr>
      </w:pPr>
      <w:r w:rsidRPr="00F46963">
        <w:rPr>
          <w:rFonts w:cs="Arial"/>
          <w:b/>
          <w:i/>
          <w:lang w:val="en-US"/>
        </w:rPr>
        <w:t>Duration of the Experiment</w:t>
      </w:r>
    </w:p>
    <w:p w:rsidR="002877DD" w:rsidRPr="009D5452" w:rsidRDefault="002877DD" w:rsidP="009D5452">
      <w:pPr>
        <w:numPr>
          <w:ilvl w:val="1"/>
          <w:numId w:val="1"/>
          <w:numberingChange w:id="154" w:author="IRuedi" w:date="2013-07-29T18:12:00Z" w:original="%1:7:0:.%2:15:0:"/>
        </w:numPr>
        <w:spacing w:before="120" w:after="120"/>
        <w:ind w:left="0" w:firstLine="0"/>
        <w:jc w:val="both"/>
        <w:rPr>
          <w:rFonts w:cs="Arial"/>
          <w:lang w:val="en-US"/>
        </w:rPr>
      </w:pPr>
      <w:r w:rsidRPr="00F46963">
        <w:rPr>
          <w:rFonts w:cs="Arial"/>
          <w:lang w:val="en-US"/>
        </w:rPr>
        <w:t>The meeting noted that a number of sites had not been able to complete the installation and commissioning of their sites before the onset of the 2012/13 winter season and that the amount of data available for the analysis of the instrument under test would be limited. In order for the site managers to be able to properly plan activities on their sites, an early information will be</w:t>
      </w:r>
      <w:r>
        <w:rPr>
          <w:rFonts w:cs="Arial"/>
          <w:lang w:val="en-US"/>
        </w:rPr>
        <w:t xml:space="preserve"> required about the possibility to extend the duration of the experiment. The meeting requested the SPICE Project Leader to prepare and document a request for prolongation to be submitted to the CIMO Management Group by 1</w:t>
      </w:r>
      <w:r w:rsidRPr="00F46963">
        <w:rPr>
          <w:rFonts w:cs="Arial"/>
          <w:vertAlign w:val="superscript"/>
          <w:lang w:val="en-US"/>
        </w:rPr>
        <w:t>st</w:t>
      </w:r>
      <w:r>
        <w:rPr>
          <w:rFonts w:cs="Arial"/>
          <w:lang w:val="en-US"/>
        </w:rPr>
        <w:t xml:space="preserve"> of September 2013. That request should include the availability of commissioning reports available at that time.</w:t>
      </w:r>
    </w:p>
    <w:p w:rsidR="002877DD" w:rsidRDefault="002877DD" w:rsidP="008B5724">
      <w:pPr>
        <w:spacing w:before="240" w:after="120"/>
        <w:jc w:val="both"/>
        <w:rPr>
          <w:rFonts w:cs="Arial"/>
          <w:b/>
          <w:i/>
          <w:lang w:val="en-US"/>
        </w:rPr>
      </w:pPr>
      <w:r w:rsidRPr="008B5724">
        <w:rPr>
          <w:rFonts w:cs="Arial"/>
          <w:b/>
          <w:i/>
          <w:lang w:val="en-US"/>
        </w:rPr>
        <w:t>Workplan</w:t>
      </w:r>
    </w:p>
    <w:p w:rsidR="002877DD" w:rsidRPr="008B5724" w:rsidRDefault="002877DD" w:rsidP="00391794">
      <w:pPr>
        <w:numPr>
          <w:ilvl w:val="1"/>
          <w:numId w:val="1"/>
          <w:numberingChange w:id="155" w:author="IRuedi" w:date="2013-07-29T18:12:00Z" w:original="%1:7:0:.%2:16:0:"/>
        </w:numPr>
        <w:spacing w:before="120" w:after="120"/>
        <w:ind w:left="0" w:firstLine="0"/>
        <w:jc w:val="both"/>
        <w:rPr>
          <w:rFonts w:cs="Arial"/>
          <w:b/>
          <w:i/>
          <w:lang w:val="en-US"/>
        </w:rPr>
      </w:pPr>
      <w:r w:rsidRPr="008B5724">
        <w:rPr>
          <w:rFonts w:cs="Arial"/>
          <w:lang w:val="en-US"/>
        </w:rPr>
        <w:t>The meeting decided to develop a list of actions to follow-up on the decisions taken during this meeting and the outstanding actions from the teleconference to ease their monitoring and ensure all tasks are followed-up and completed in due time. The meeting requested the Project Leader to develop this list of actions in collaboration with the Secretariat.</w:t>
      </w:r>
    </w:p>
    <w:p w:rsidR="002877DD" w:rsidRDefault="002877DD" w:rsidP="008B5724">
      <w:pPr>
        <w:spacing w:before="240" w:after="120"/>
        <w:jc w:val="both"/>
        <w:rPr>
          <w:rFonts w:cs="Arial"/>
          <w:b/>
          <w:i/>
          <w:lang w:val="en-US"/>
        </w:rPr>
      </w:pPr>
      <w:r w:rsidRPr="00A065A6">
        <w:rPr>
          <w:rFonts w:cs="Arial"/>
          <w:b/>
          <w:i/>
          <w:lang w:val="en-US"/>
        </w:rPr>
        <w:t>Field Calibrator</w:t>
      </w:r>
    </w:p>
    <w:p w:rsidR="002877DD" w:rsidRPr="00AC2744" w:rsidRDefault="002877DD" w:rsidP="003F7BC3">
      <w:pPr>
        <w:numPr>
          <w:ilvl w:val="1"/>
          <w:numId w:val="1"/>
          <w:numberingChange w:id="156" w:author="IRuedi" w:date="2013-07-29T18:12:00Z" w:original="%1:7:0:.%2:17:0:"/>
        </w:numPr>
        <w:spacing w:before="120" w:after="120"/>
        <w:ind w:left="0" w:firstLine="0"/>
        <w:jc w:val="both"/>
        <w:rPr>
          <w:lang w:val="en-US"/>
        </w:rPr>
      </w:pPr>
      <w:r w:rsidRPr="00A065A6">
        <w:rPr>
          <w:lang w:val="en-US"/>
        </w:rPr>
        <w:t xml:space="preserve">The WMO Lead Centre on Precipitation Intensity in Italy briefly introduced the </w:t>
      </w:r>
      <w:r w:rsidRPr="00A065A6">
        <w:rPr>
          <w:color w:val="000000"/>
          <w:lang w:val="en-US"/>
        </w:rPr>
        <w:t xml:space="preserve">portable field calibrator (Field Calibrator) that is used to perform calibration tests of all catching type precipitation gauge in the field conditions. The main purpose of this device is to verify the operational status of precipitation gauges to detect malfunctions, output anomalies and calibration drifts throughout the field intercomparison. </w:t>
      </w:r>
      <w:r w:rsidRPr="00A065A6">
        <w:rPr>
          <w:lang w:val="en-US"/>
        </w:rPr>
        <w:t xml:space="preserve">The IOC recognized the possible suitability of the field calibrator to verify that the instruments' performances are maintained in time </w:t>
      </w:r>
      <w:r>
        <w:rPr>
          <w:lang w:val="en-US"/>
        </w:rPr>
        <w:t xml:space="preserve">throughout </w:t>
      </w:r>
      <w:r w:rsidRPr="00A065A6">
        <w:rPr>
          <w:lang w:val="en-US"/>
        </w:rPr>
        <w:t>the intercomparison</w:t>
      </w:r>
      <w:r w:rsidRPr="00A065A6">
        <w:rPr>
          <w:color w:val="000000"/>
          <w:lang w:val="en-US"/>
        </w:rPr>
        <w:t xml:space="preserve"> and for providing additional information on dynamic behavior of gauges. The meeting</w:t>
      </w:r>
      <w:r w:rsidRPr="00A065A6">
        <w:rPr>
          <w:lang w:val="en-US"/>
        </w:rPr>
        <w:t xml:space="preserve"> invited the Lead Centre</w:t>
      </w:r>
      <w:r w:rsidRPr="00A065A6">
        <w:rPr>
          <w:rFonts w:cs="Arial"/>
          <w:lang w:val="en-US"/>
        </w:rPr>
        <w:t xml:space="preserve"> to consider </w:t>
      </w:r>
      <w:r>
        <w:rPr>
          <w:rFonts w:cs="Arial"/>
          <w:lang w:val="en-US"/>
        </w:rPr>
        <w:t>further developing</w:t>
      </w:r>
      <w:r w:rsidRPr="00A065A6">
        <w:rPr>
          <w:rFonts w:cs="Arial"/>
          <w:lang w:val="en-US"/>
        </w:rPr>
        <w:t xml:space="preserve"> and testing the field calibrator for lower intensities similar to snow fall intensities and to assess the timeframe by which such instruments could be made available to Site Managers.</w:t>
      </w:r>
    </w:p>
    <w:p w:rsidR="002877DD" w:rsidRPr="00A065A6" w:rsidRDefault="002877DD" w:rsidP="00AC2744">
      <w:pPr>
        <w:spacing w:before="120" w:after="120"/>
        <w:jc w:val="both"/>
        <w:rPr>
          <w:lang w:val="en-US"/>
        </w:rPr>
      </w:pPr>
    </w:p>
    <w:p w:rsidR="002877DD" w:rsidRDefault="002877DD" w:rsidP="00786C3C">
      <w:pPr>
        <w:numPr>
          <w:ilvl w:val="0"/>
          <w:numId w:val="1"/>
          <w:numberingChange w:id="157" w:author="IRuedi" w:date="2013-07-29T18:12:00Z" w:original="%1:8:0:."/>
        </w:numPr>
        <w:tabs>
          <w:tab w:val="clear" w:pos="720"/>
          <w:tab w:val="left" w:pos="770"/>
        </w:tabs>
        <w:spacing w:before="120" w:after="120"/>
        <w:ind w:left="770" w:hanging="770"/>
        <w:jc w:val="both"/>
        <w:rPr>
          <w:rFonts w:cs="Arial"/>
          <w:b/>
          <w:bCs w:val="0"/>
          <w:lang w:val="en-US"/>
        </w:rPr>
      </w:pPr>
      <w:r w:rsidRPr="009E3893">
        <w:rPr>
          <w:rFonts w:cs="Arial"/>
          <w:b/>
          <w:bCs w:val="0"/>
          <w:lang w:val="en-US"/>
        </w:rPr>
        <w:t xml:space="preserve">OTHER BUSINESS </w:t>
      </w:r>
    </w:p>
    <w:p w:rsidR="002877DD" w:rsidRPr="004F7169" w:rsidRDefault="002877DD" w:rsidP="00786C3C">
      <w:pPr>
        <w:numPr>
          <w:ilvl w:val="1"/>
          <w:numId w:val="1"/>
          <w:numberingChange w:id="158" w:author="IRuedi" w:date="2013-07-29T18:12:00Z" w:original="%1:8:0:.%2:1:0:"/>
        </w:numPr>
        <w:spacing w:before="120" w:after="120"/>
        <w:ind w:left="0" w:firstLine="0"/>
        <w:jc w:val="both"/>
        <w:rPr>
          <w:rFonts w:cs="Arial"/>
          <w:b/>
          <w:i/>
          <w:lang w:val="en-US"/>
        </w:rPr>
      </w:pPr>
      <w:r>
        <w:rPr>
          <w:rFonts w:cs="Arial"/>
          <w:lang w:val="en-US"/>
        </w:rPr>
        <w:t xml:space="preserve">A visit of the Weissfluhjoch site took place on Tuesday 18 June 2013. The meeting welcomed this opportunity to visit a SPICE testsite and was impressed by the facilities available on the site, as well as by the DFIR-fence that was built on the site. The meeting recognized the value of the capacity developed on the SPICE sites in the context of the project and strongly encouraged the proponent to  consider the continuation of the operations of such facilities, in particular those operating DFIR-fences and bush gauges beyond the official duration of SPICE.  </w:t>
      </w:r>
    </w:p>
    <w:p w:rsidR="002877DD" w:rsidRPr="00937976" w:rsidRDefault="002877DD" w:rsidP="00786C3C">
      <w:pPr>
        <w:numPr>
          <w:ilvl w:val="1"/>
          <w:numId w:val="1"/>
          <w:numberingChange w:id="159" w:author="IRuedi" w:date="2013-07-29T18:12:00Z" w:original="%1:8:0:.%2:2:0:"/>
        </w:numPr>
        <w:spacing w:before="120" w:after="120"/>
        <w:ind w:left="0" w:firstLine="0"/>
        <w:jc w:val="both"/>
        <w:rPr>
          <w:rFonts w:cs="Arial"/>
          <w:b/>
          <w:i/>
          <w:lang w:val="en-US"/>
        </w:rPr>
      </w:pPr>
      <w:r w:rsidRPr="004F7169">
        <w:rPr>
          <w:rFonts w:cs="Arial"/>
          <w:lang w:val="en-US"/>
        </w:rPr>
        <w:t>The Finnish representative</w:t>
      </w:r>
      <w:r>
        <w:rPr>
          <w:rFonts w:cs="Arial"/>
          <w:lang w:val="en-US"/>
        </w:rPr>
        <w:t>s</w:t>
      </w:r>
      <w:r w:rsidRPr="004F7169">
        <w:rPr>
          <w:rFonts w:cs="Arial"/>
          <w:lang w:val="en-US"/>
        </w:rPr>
        <w:t xml:space="preserve"> invited to host the next meeting of the SPICE-IOC in Sodankyla (Finland), possibly in </w:t>
      </w:r>
      <w:r w:rsidRPr="008B5724">
        <w:rPr>
          <w:rFonts w:cs="Arial"/>
          <w:lang w:val="en-US"/>
        </w:rPr>
        <w:t>January 2014, or at another date convenient for the SPICE project. The IOC welcomed this offer and decided to agree on the date and goals for the next meeting at a later stage.</w:t>
      </w:r>
    </w:p>
    <w:p w:rsidR="002877DD" w:rsidRPr="008B5724" w:rsidRDefault="002877DD" w:rsidP="00786C3C">
      <w:pPr>
        <w:numPr>
          <w:ilvl w:val="1"/>
          <w:numId w:val="1"/>
          <w:numberingChange w:id="160" w:author="IRuedi" w:date="2013-07-29T18:12:00Z" w:original="%1:8:0:.%2:3:0:"/>
        </w:numPr>
        <w:spacing w:before="120" w:after="120"/>
        <w:ind w:left="0" w:firstLine="0"/>
        <w:jc w:val="both"/>
        <w:rPr>
          <w:rFonts w:cs="Arial"/>
          <w:b/>
          <w:i/>
          <w:lang w:val="en-US"/>
        </w:rPr>
      </w:pPr>
      <w:r w:rsidRPr="008B5724">
        <w:rPr>
          <w:rFonts w:cs="Arial"/>
          <w:lang w:val="en-US"/>
        </w:rPr>
        <w:t>The IOC recommended that the focus of the next physical meeting of the SPICE IOC should focus on snow on the ground, as it was given much less attention than snow accumulation to date, and/or on the finalization of the report on the reference.</w:t>
      </w:r>
    </w:p>
    <w:p w:rsidR="002877DD" w:rsidRPr="004F7169" w:rsidRDefault="002877DD" w:rsidP="00786C3C">
      <w:pPr>
        <w:numPr>
          <w:ilvl w:val="1"/>
          <w:numId w:val="1"/>
          <w:numberingChange w:id="161" w:author="IRuedi" w:date="2013-07-29T18:12:00Z" w:original="%1:8:0:.%2:4:0:"/>
        </w:numPr>
        <w:spacing w:before="120" w:after="120"/>
        <w:ind w:left="0" w:firstLine="0"/>
        <w:jc w:val="both"/>
        <w:rPr>
          <w:rFonts w:cs="Arial"/>
          <w:b/>
          <w:i/>
          <w:lang w:val="en-US"/>
        </w:rPr>
      </w:pPr>
      <w:r w:rsidRPr="008B5724">
        <w:rPr>
          <w:rFonts w:cs="Arial"/>
          <w:lang w:val="en-US"/>
        </w:rPr>
        <w:t>The IOC reiterated its</w:t>
      </w:r>
      <w:r>
        <w:rPr>
          <w:rFonts w:cs="Arial"/>
          <w:lang w:val="en-US"/>
        </w:rPr>
        <w:t xml:space="preserve"> desire to have close collaboration between the site managers and the instrument providers, including encouraging them to visit the sites where their instruments are operated.</w:t>
      </w:r>
    </w:p>
    <w:p w:rsidR="002877DD" w:rsidRPr="001629A1" w:rsidRDefault="002877DD" w:rsidP="001629A1">
      <w:pPr>
        <w:rPr>
          <w:rFonts w:cs="Arial"/>
        </w:rPr>
      </w:pPr>
    </w:p>
    <w:p w:rsidR="002877DD" w:rsidRPr="00786C3C" w:rsidRDefault="002877DD" w:rsidP="00786C3C">
      <w:pPr>
        <w:numPr>
          <w:ilvl w:val="0"/>
          <w:numId w:val="1"/>
          <w:numberingChange w:id="162" w:author="IRuedi" w:date="2013-07-29T18:12:00Z" w:original="%1:9:0:."/>
        </w:numPr>
        <w:tabs>
          <w:tab w:val="clear" w:pos="720"/>
          <w:tab w:val="left" w:pos="770"/>
        </w:tabs>
        <w:spacing w:before="120" w:after="120"/>
        <w:ind w:left="770" w:hanging="770"/>
        <w:jc w:val="both"/>
        <w:rPr>
          <w:rFonts w:cs="Arial"/>
          <w:b/>
          <w:bCs w:val="0"/>
          <w:lang w:val="en-US"/>
        </w:rPr>
      </w:pPr>
      <w:r w:rsidRPr="00786C3C">
        <w:rPr>
          <w:rFonts w:cs="Arial"/>
          <w:b/>
          <w:bCs w:val="0"/>
          <w:lang w:val="en-US"/>
        </w:rPr>
        <w:t>DRAFT REPORT OF THE SESSION</w:t>
      </w:r>
    </w:p>
    <w:p w:rsidR="002877DD" w:rsidRPr="00A53D6D" w:rsidRDefault="002877DD" w:rsidP="00BE1EE2">
      <w:pPr>
        <w:pStyle w:val="Docpara"/>
        <w:tabs>
          <w:tab w:val="clear" w:pos="0"/>
          <w:tab w:val="clear" w:pos="1020"/>
          <w:tab w:val="clear" w:pos="1758"/>
          <w:tab w:val="clear" w:pos="2520"/>
          <w:tab w:val="clear" w:pos="6480"/>
          <w:tab w:val="left" w:pos="770"/>
        </w:tabs>
        <w:suppressAutoHyphens w:val="0"/>
        <w:rPr>
          <w:rFonts w:cs="Arial"/>
        </w:rPr>
      </w:pPr>
      <w:r>
        <w:rPr>
          <w:rFonts w:cs="Arial"/>
        </w:rPr>
        <w:tab/>
      </w:r>
      <w:r w:rsidRPr="00776770">
        <w:rPr>
          <w:rFonts w:cs="Arial"/>
        </w:rPr>
        <w:t>The meeting review the draft report of the session and decided to finalize it and approve it by correspondence.</w:t>
      </w:r>
    </w:p>
    <w:p w:rsidR="002877DD" w:rsidRPr="001629A1" w:rsidRDefault="002877DD" w:rsidP="001629A1">
      <w:pPr>
        <w:rPr>
          <w:rFonts w:cs="Arial"/>
          <w:b/>
          <w:bCs w:val="0"/>
          <w:u w:val="single"/>
        </w:rPr>
      </w:pPr>
    </w:p>
    <w:p w:rsidR="002877DD" w:rsidRPr="00AB66F9" w:rsidRDefault="002877DD" w:rsidP="00786C3C">
      <w:pPr>
        <w:numPr>
          <w:ilvl w:val="0"/>
          <w:numId w:val="1"/>
          <w:numberingChange w:id="163" w:author="IRuedi" w:date="2013-07-29T18:12:00Z" w:original="%1:10:0:."/>
        </w:numPr>
        <w:tabs>
          <w:tab w:val="clear" w:pos="720"/>
          <w:tab w:val="left" w:pos="770"/>
        </w:tabs>
        <w:spacing w:before="120" w:after="120"/>
        <w:ind w:left="770" w:hanging="770"/>
        <w:jc w:val="both"/>
        <w:rPr>
          <w:rFonts w:cs="Arial"/>
          <w:b/>
          <w:bCs w:val="0"/>
          <w:lang w:val="en-US"/>
        </w:rPr>
      </w:pPr>
      <w:r>
        <w:rPr>
          <w:rFonts w:cs="Arial"/>
          <w:b/>
          <w:bCs w:val="0"/>
          <w:lang w:val="en-US"/>
        </w:rPr>
        <w:t>CLOSURE OF THE SESSION</w:t>
      </w:r>
    </w:p>
    <w:p w:rsidR="002877DD" w:rsidRPr="001629A1" w:rsidRDefault="002877DD" w:rsidP="001629A1">
      <w:pPr>
        <w:pStyle w:val="Docpara"/>
        <w:tabs>
          <w:tab w:val="clear" w:pos="0"/>
          <w:tab w:val="clear" w:pos="1020"/>
          <w:tab w:val="clear" w:pos="1758"/>
          <w:tab w:val="clear" w:pos="2520"/>
          <w:tab w:val="clear" w:pos="6480"/>
          <w:tab w:val="left" w:pos="770"/>
        </w:tabs>
        <w:suppressAutoHyphens w:val="0"/>
        <w:rPr>
          <w:rFonts w:cs="Arial"/>
        </w:rPr>
      </w:pPr>
      <w:r>
        <w:rPr>
          <w:rFonts w:cs="Arial"/>
          <w:spacing w:val="0"/>
          <w:lang w:eastAsia="zh-CN"/>
        </w:rPr>
        <w:tab/>
      </w:r>
      <w:r>
        <w:rPr>
          <w:rFonts w:cs="Arial"/>
        </w:rPr>
        <w:t xml:space="preserve">The </w:t>
      </w:r>
      <w:r>
        <w:rPr>
          <w:rFonts w:cs="Arial"/>
          <w:spacing w:val="0"/>
          <w:lang w:eastAsia="zh-CN"/>
        </w:rPr>
        <w:t>session</w:t>
      </w:r>
      <w:r>
        <w:rPr>
          <w:rFonts w:cs="Arial"/>
        </w:rPr>
        <w:t xml:space="preserve"> closed on Friday, 21 June 2013 at 17:00 hours.</w:t>
      </w:r>
    </w:p>
    <w:p w:rsidR="002877DD" w:rsidRPr="001629A1" w:rsidRDefault="002877DD" w:rsidP="001629A1">
      <w:pPr>
        <w:pStyle w:val="Docpara"/>
        <w:tabs>
          <w:tab w:val="clear" w:pos="0"/>
          <w:tab w:val="clear" w:pos="1020"/>
          <w:tab w:val="clear" w:pos="1758"/>
          <w:tab w:val="clear" w:pos="2520"/>
          <w:tab w:val="clear" w:pos="6480"/>
          <w:tab w:val="left" w:pos="770"/>
        </w:tabs>
        <w:suppressAutoHyphens w:val="0"/>
        <w:rPr>
          <w:rFonts w:cs="Arial"/>
        </w:rPr>
      </w:pPr>
    </w:p>
    <w:p w:rsidR="002877DD" w:rsidRPr="001629A1" w:rsidRDefault="002877DD" w:rsidP="001629A1">
      <w:pPr>
        <w:jc w:val="center"/>
        <w:rPr>
          <w:rFonts w:cs="Arial"/>
          <w:lang w:val="en-US"/>
        </w:rPr>
      </w:pPr>
      <w:r w:rsidRPr="001629A1">
        <w:rPr>
          <w:rFonts w:cs="Arial"/>
          <w:lang w:val="nb-NO"/>
        </w:rPr>
        <w:t>_______________</w:t>
      </w:r>
    </w:p>
    <w:p w:rsidR="002877DD" w:rsidRPr="001629A1" w:rsidRDefault="002877DD" w:rsidP="001629A1">
      <w:pPr>
        <w:rPr>
          <w:rFonts w:cs="Arial"/>
          <w:lang w:val="de-DE" w:eastAsia="en-US"/>
        </w:rPr>
        <w:sectPr w:rsidR="002877DD" w:rsidRPr="001629A1" w:rsidSect="00786C3C">
          <w:headerReference w:type="default" r:id="rId14"/>
          <w:headerReference w:type="first" r:id="rId15"/>
          <w:footerReference w:type="first" r:id="rId16"/>
          <w:pgSz w:w="11906" w:h="16838" w:code="9"/>
          <w:pgMar w:top="1134" w:right="1134" w:bottom="1134" w:left="1134" w:header="737" w:footer="737" w:gutter="0"/>
          <w:pgNumType w:start="1"/>
          <w:cols w:space="386"/>
          <w:noEndnote/>
          <w:titlePg/>
        </w:sectPr>
      </w:pPr>
    </w:p>
    <w:p w:rsidR="002877DD" w:rsidRDefault="002877DD" w:rsidP="00786C3C">
      <w:pPr>
        <w:pStyle w:val="Heading10"/>
        <w:jc w:val="right"/>
        <w:rPr>
          <w:rFonts w:cs="Arial"/>
        </w:rPr>
      </w:pPr>
      <w:bookmarkStart w:id="164" w:name="Participants"/>
      <w:bookmarkStart w:id="165" w:name="_ANNEX_I"/>
      <w:bookmarkEnd w:id="164"/>
      <w:bookmarkEnd w:id="165"/>
      <w:r>
        <w:rPr>
          <w:rFonts w:cs="Arial"/>
        </w:rPr>
        <w:t>ANNEX I</w:t>
      </w:r>
    </w:p>
    <w:p w:rsidR="002877DD" w:rsidRDefault="002877DD" w:rsidP="00786C3C">
      <w:pPr>
        <w:rPr>
          <w:b/>
        </w:rPr>
      </w:pPr>
    </w:p>
    <w:p w:rsidR="002877DD" w:rsidRPr="001629A1" w:rsidRDefault="002877DD" w:rsidP="001629A1">
      <w:pPr>
        <w:pStyle w:val="Heading10"/>
        <w:rPr>
          <w:rFonts w:cs="Arial"/>
        </w:rPr>
      </w:pPr>
      <w:r w:rsidRPr="001629A1">
        <w:rPr>
          <w:rFonts w:cs="Arial"/>
        </w:rPr>
        <w:t>LIST OF PARTICIPANTS</w:t>
      </w:r>
    </w:p>
    <w:p w:rsidR="002877DD" w:rsidRDefault="002877DD" w:rsidP="00790622"/>
    <w:p w:rsidR="002877DD" w:rsidRDefault="002877DD" w:rsidP="008017B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5"/>
        <w:gridCol w:w="5569"/>
      </w:tblGrid>
      <w:tr w:rsidR="002877DD" w:rsidRPr="003C674F" w:rsidTr="008017B8">
        <w:trPr>
          <w:cantSplit/>
          <w:jc w:val="center"/>
        </w:trPr>
        <w:tc>
          <w:tcPr>
            <w:tcW w:w="4285" w:type="dxa"/>
          </w:tcPr>
          <w:p w:rsidR="002877DD" w:rsidRPr="00C560B8" w:rsidRDefault="002877DD" w:rsidP="002F76A4">
            <w:pPr>
              <w:ind w:left="113"/>
              <w:rPr>
                <w:rFonts w:cs="Arial"/>
              </w:rPr>
            </w:pPr>
            <w:r w:rsidRPr="00C560B8">
              <w:rPr>
                <w:rFonts w:cs="Arial"/>
                <w:b/>
                <w:bCs w:val="0"/>
              </w:rPr>
              <w:t xml:space="preserve">Rodica NITU </w:t>
            </w:r>
          </w:p>
          <w:p w:rsidR="002877DD" w:rsidRPr="00C560B8" w:rsidRDefault="002877DD" w:rsidP="002F76A4">
            <w:pPr>
              <w:tabs>
                <w:tab w:val="center" w:pos="1926"/>
              </w:tabs>
              <w:ind w:left="113"/>
              <w:rPr>
                <w:rFonts w:cs="Arial"/>
                <w:b/>
                <w:bCs w:val="0"/>
              </w:rPr>
            </w:pPr>
          </w:p>
          <w:p w:rsidR="002877DD" w:rsidRPr="00C560B8" w:rsidRDefault="002877DD" w:rsidP="002F76A4">
            <w:pPr>
              <w:tabs>
                <w:tab w:val="center" w:pos="1926"/>
              </w:tabs>
              <w:ind w:left="113"/>
              <w:rPr>
                <w:rFonts w:cs="Arial"/>
                <w:b/>
                <w:bCs w:val="0"/>
                <w:i/>
                <w:iCs/>
              </w:rPr>
            </w:pPr>
            <w:r w:rsidRPr="00C560B8">
              <w:rPr>
                <w:rFonts w:cs="Arial"/>
                <w:b/>
                <w:bCs w:val="0"/>
                <w:i/>
                <w:iCs/>
              </w:rPr>
              <w:t>Chair, IOC-SPICE</w:t>
            </w:r>
          </w:p>
          <w:p w:rsidR="002877DD" w:rsidRDefault="002877DD" w:rsidP="002F76A4">
            <w:pPr>
              <w:tabs>
                <w:tab w:val="center" w:pos="1926"/>
              </w:tabs>
              <w:ind w:left="113"/>
              <w:rPr>
                <w:rFonts w:cs="Arial"/>
                <w:b/>
                <w:bCs w:val="0"/>
                <w:i/>
                <w:iCs/>
              </w:rPr>
            </w:pPr>
            <w:r w:rsidRPr="00C560B8">
              <w:rPr>
                <w:rFonts w:cs="Arial"/>
                <w:b/>
                <w:bCs w:val="0"/>
                <w:i/>
                <w:iCs/>
              </w:rPr>
              <w:t>SPICE Project Leader</w:t>
            </w:r>
          </w:p>
          <w:p w:rsidR="002877DD" w:rsidRPr="00C560B8" w:rsidRDefault="002877DD" w:rsidP="002F76A4">
            <w:pPr>
              <w:tabs>
                <w:tab w:val="center" w:pos="1926"/>
              </w:tabs>
              <w:ind w:left="113"/>
              <w:rPr>
                <w:rFonts w:cs="Arial"/>
                <w:b/>
                <w:bCs w:val="0"/>
                <w:i/>
                <w:iCs/>
              </w:rPr>
            </w:pPr>
            <w:r>
              <w:rPr>
                <w:rFonts w:cs="Arial"/>
                <w:b/>
                <w:bCs w:val="0"/>
                <w:i/>
                <w:iCs/>
              </w:rPr>
              <w:t>Site manager of CARE (Canada)</w:t>
            </w:r>
          </w:p>
        </w:tc>
        <w:tc>
          <w:tcPr>
            <w:tcW w:w="5569" w:type="dxa"/>
          </w:tcPr>
          <w:p w:rsidR="002877DD" w:rsidRPr="00C560B8" w:rsidRDefault="002877DD" w:rsidP="002F76A4">
            <w:pPr>
              <w:ind w:left="113"/>
              <w:rPr>
                <w:rFonts w:cs="Arial"/>
              </w:rPr>
            </w:pPr>
            <w:r w:rsidRPr="00C560B8">
              <w:rPr>
                <w:rFonts w:cs="Arial"/>
              </w:rPr>
              <w:t>Environment Canada</w:t>
            </w:r>
            <w:r w:rsidRPr="00C560B8">
              <w:rPr>
                <w:rFonts w:cs="Arial"/>
              </w:rPr>
              <w:br/>
              <w:t>4905 Dufferin St.</w:t>
            </w:r>
            <w:r w:rsidRPr="00C560B8">
              <w:rPr>
                <w:rFonts w:cs="Arial"/>
              </w:rPr>
              <w:br/>
              <w:t>TORONTO, ON, M3H 5T4</w:t>
            </w:r>
            <w:r w:rsidRPr="00C560B8">
              <w:rPr>
                <w:rFonts w:cs="Arial"/>
              </w:rPr>
              <w:br/>
            </w:r>
            <w:r w:rsidRPr="00C560B8">
              <w:rPr>
                <w:rFonts w:cs="Arial"/>
                <w:b/>
                <w:bCs w:val="0"/>
              </w:rPr>
              <w:t xml:space="preserve">Canada </w:t>
            </w:r>
            <w:r w:rsidRPr="00C560B8">
              <w:rPr>
                <w:rFonts w:cs="Arial"/>
                <w:sz w:val="20"/>
              </w:rPr>
              <w:br/>
            </w:r>
          </w:p>
          <w:p w:rsidR="002877DD" w:rsidRPr="00C560B8" w:rsidRDefault="002877DD" w:rsidP="002F76A4">
            <w:pPr>
              <w:ind w:left="113"/>
              <w:rPr>
                <w:rFonts w:cs="Arial"/>
                <w:color w:val="0000FF"/>
              </w:rPr>
            </w:pPr>
            <w:r w:rsidRPr="003042C3">
              <w:rPr>
                <w:rFonts w:cs="Arial"/>
                <w:lang w:val="en-US"/>
              </w:rPr>
              <w:t>Tel.: +1 416 739 4133</w:t>
            </w:r>
            <w:r w:rsidRPr="003042C3">
              <w:rPr>
                <w:rFonts w:cs="Arial"/>
                <w:lang w:val="en-US"/>
              </w:rPr>
              <w:br/>
              <w:t xml:space="preserve">Fax: +1 416 739 5721 </w:t>
            </w:r>
            <w:r w:rsidRPr="003042C3">
              <w:rPr>
                <w:rFonts w:cs="Arial"/>
                <w:lang w:val="en-US"/>
              </w:rPr>
              <w:br/>
            </w:r>
            <w:hyperlink r:id="rId17" w:history="1">
              <w:r w:rsidRPr="003042C3">
                <w:rPr>
                  <w:rFonts w:cs="Arial"/>
                  <w:color w:val="0000FF"/>
                  <w:lang w:val="en-US"/>
                </w:rPr>
                <w:t>rodica</w:t>
              </w:r>
            </w:hyperlink>
            <w:hyperlink r:id="rId18" w:history="1">
              <w:r w:rsidRPr="003042C3">
                <w:rPr>
                  <w:rFonts w:cs="Arial"/>
                  <w:color w:val="0000FF"/>
                  <w:lang w:val="en-US"/>
                </w:rPr>
                <w:t>.</w:t>
              </w:r>
            </w:hyperlink>
            <w:hyperlink r:id="rId19" w:history="1">
              <w:r w:rsidRPr="003042C3">
                <w:rPr>
                  <w:rFonts w:cs="Arial"/>
                  <w:color w:val="0000FF"/>
                  <w:lang w:val="en-US"/>
                </w:rPr>
                <w:t>nitu</w:t>
              </w:r>
            </w:hyperlink>
            <w:hyperlink r:id="rId20" w:history="1">
              <w:r w:rsidRPr="003042C3">
                <w:rPr>
                  <w:rFonts w:cs="Arial"/>
                  <w:color w:val="0000FF"/>
                  <w:lang w:val="en-US"/>
                </w:rPr>
                <w:t>@</w:t>
              </w:r>
            </w:hyperlink>
            <w:hyperlink r:id="rId21" w:history="1">
              <w:r w:rsidRPr="003042C3">
                <w:rPr>
                  <w:rFonts w:cs="Arial"/>
                  <w:color w:val="0000FF"/>
                  <w:lang w:val="en-US"/>
                </w:rPr>
                <w:t>ec</w:t>
              </w:r>
            </w:hyperlink>
            <w:hyperlink r:id="rId22" w:history="1">
              <w:r w:rsidRPr="003042C3">
                <w:rPr>
                  <w:rFonts w:cs="Arial"/>
                  <w:color w:val="0000FF"/>
                  <w:lang w:val="en-US"/>
                </w:rPr>
                <w:t>.</w:t>
              </w:r>
            </w:hyperlink>
            <w:hyperlink r:id="rId23" w:history="1">
              <w:r w:rsidRPr="00C560B8">
                <w:rPr>
                  <w:rFonts w:cs="Arial"/>
                  <w:color w:val="0000FF"/>
                </w:rPr>
                <w:t>gc</w:t>
              </w:r>
            </w:hyperlink>
            <w:hyperlink r:id="rId24" w:history="1">
              <w:r w:rsidRPr="00C560B8">
                <w:rPr>
                  <w:rFonts w:cs="Arial"/>
                  <w:color w:val="0000FF"/>
                </w:rPr>
                <w:t>.</w:t>
              </w:r>
            </w:hyperlink>
            <w:hyperlink r:id="rId25" w:history="1">
              <w:r w:rsidRPr="00C560B8">
                <w:rPr>
                  <w:rFonts w:cs="Arial"/>
                  <w:color w:val="0000FF"/>
                </w:rPr>
                <w:t>ca</w:t>
              </w:r>
            </w:hyperlink>
          </w:p>
        </w:tc>
      </w:tr>
      <w:tr w:rsidR="002877DD" w:rsidRPr="002877DD" w:rsidTr="008017B8">
        <w:trPr>
          <w:cantSplit/>
          <w:jc w:val="center"/>
        </w:trPr>
        <w:tc>
          <w:tcPr>
            <w:tcW w:w="4285" w:type="dxa"/>
          </w:tcPr>
          <w:p w:rsidR="002877DD" w:rsidRPr="00786C3C" w:rsidRDefault="002877DD" w:rsidP="002F76A4">
            <w:pPr>
              <w:tabs>
                <w:tab w:val="center" w:pos="1926"/>
              </w:tabs>
              <w:ind w:left="113"/>
              <w:rPr>
                <w:rFonts w:cs="Arial"/>
                <w:lang w:val="nb-NO"/>
              </w:rPr>
            </w:pPr>
            <w:r w:rsidRPr="00786C3C">
              <w:rPr>
                <w:rFonts w:cs="Arial"/>
                <w:b/>
                <w:bCs w:val="0"/>
                <w:lang w:val="nb-NO"/>
              </w:rPr>
              <w:t>Jordy HENDRIKX</w:t>
            </w:r>
          </w:p>
          <w:p w:rsidR="002877DD" w:rsidRPr="00786C3C" w:rsidRDefault="002877DD" w:rsidP="002F76A4">
            <w:pPr>
              <w:tabs>
                <w:tab w:val="center" w:pos="1926"/>
              </w:tabs>
              <w:ind w:left="113"/>
              <w:rPr>
                <w:rFonts w:cs="Arial"/>
                <w:b/>
                <w:bCs w:val="0"/>
                <w:lang w:val="nb-NO"/>
              </w:rPr>
            </w:pPr>
          </w:p>
          <w:p w:rsidR="002877DD" w:rsidRPr="00786C3C" w:rsidRDefault="002877DD" w:rsidP="002F76A4">
            <w:pPr>
              <w:tabs>
                <w:tab w:val="center" w:pos="1926"/>
              </w:tabs>
              <w:ind w:left="113"/>
              <w:rPr>
                <w:rFonts w:cs="Arial"/>
                <w:b/>
                <w:bCs w:val="0"/>
                <w:i/>
                <w:iCs/>
                <w:lang w:val="nb-NO"/>
              </w:rPr>
            </w:pPr>
            <w:r w:rsidRPr="00786C3C">
              <w:rPr>
                <w:rFonts w:cs="Arial"/>
                <w:b/>
                <w:bCs w:val="0"/>
                <w:i/>
                <w:iCs/>
                <w:lang w:val="nb-NO"/>
              </w:rPr>
              <w:t xml:space="preserve">Member, IOC-SPICE </w:t>
            </w:r>
          </w:p>
          <w:p w:rsidR="002877DD" w:rsidRPr="001629A1" w:rsidRDefault="002877DD" w:rsidP="002F76A4">
            <w:pPr>
              <w:ind w:left="113"/>
              <w:rPr>
                <w:rFonts w:cs="Arial"/>
              </w:rPr>
            </w:pPr>
          </w:p>
        </w:tc>
        <w:tc>
          <w:tcPr>
            <w:tcW w:w="5569" w:type="dxa"/>
          </w:tcPr>
          <w:p w:rsidR="002877DD" w:rsidRPr="001629A1" w:rsidRDefault="002877DD" w:rsidP="002F76A4">
            <w:pPr>
              <w:ind w:left="113"/>
              <w:rPr>
                <w:rFonts w:cs="Arial"/>
              </w:rPr>
            </w:pPr>
            <w:r w:rsidRPr="001629A1">
              <w:rPr>
                <w:rFonts w:cs="Arial"/>
              </w:rPr>
              <w:t>Snow and Avalanche Laboratory</w:t>
            </w:r>
          </w:p>
          <w:p w:rsidR="002877DD" w:rsidRPr="001629A1" w:rsidRDefault="002877DD" w:rsidP="002F76A4">
            <w:pPr>
              <w:ind w:left="113"/>
              <w:rPr>
                <w:rFonts w:cs="Arial"/>
              </w:rPr>
            </w:pPr>
            <w:r w:rsidRPr="001629A1">
              <w:rPr>
                <w:rFonts w:cs="Arial"/>
              </w:rPr>
              <w:t>Department of Earth Sciences</w:t>
            </w:r>
          </w:p>
          <w:p w:rsidR="002877DD" w:rsidRPr="001629A1" w:rsidRDefault="002877DD" w:rsidP="002F76A4">
            <w:pPr>
              <w:ind w:left="113"/>
              <w:rPr>
                <w:rFonts w:cs="Arial"/>
              </w:rPr>
            </w:pPr>
            <w:r w:rsidRPr="001629A1">
              <w:rPr>
                <w:rFonts w:cs="Arial"/>
              </w:rPr>
              <w:t>Montana State University</w:t>
            </w:r>
          </w:p>
          <w:p w:rsidR="002877DD" w:rsidRPr="001629A1" w:rsidRDefault="002877DD" w:rsidP="002F76A4">
            <w:pPr>
              <w:ind w:left="113"/>
              <w:rPr>
                <w:rFonts w:cs="Arial"/>
              </w:rPr>
            </w:pPr>
            <w:r w:rsidRPr="001629A1">
              <w:rPr>
                <w:rFonts w:cs="Arial"/>
              </w:rPr>
              <w:t>P.O. Box 173480</w:t>
            </w:r>
          </w:p>
          <w:p w:rsidR="002877DD" w:rsidRPr="001629A1" w:rsidRDefault="002877DD" w:rsidP="002F76A4">
            <w:pPr>
              <w:ind w:left="113"/>
              <w:rPr>
                <w:rFonts w:cs="Arial"/>
              </w:rPr>
            </w:pPr>
            <w:r w:rsidRPr="001629A1">
              <w:rPr>
                <w:rFonts w:cs="Arial"/>
              </w:rPr>
              <w:t>Bozeman, Montana, 59717-3480</w:t>
            </w:r>
          </w:p>
          <w:p w:rsidR="002877DD" w:rsidRPr="001629A1" w:rsidRDefault="002877DD" w:rsidP="002F76A4">
            <w:pPr>
              <w:ind w:left="113"/>
              <w:rPr>
                <w:rFonts w:cs="Arial"/>
              </w:rPr>
            </w:pPr>
            <w:r w:rsidRPr="001629A1">
              <w:rPr>
                <w:rFonts w:cs="Arial"/>
                <w:b/>
              </w:rPr>
              <w:t>United States</w:t>
            </w:r>
          </w:p>
          <w:p w:rsidR="002877DD" w:rsidRPr="001629A1" w:rsidRDefault="002877DD" w:rsidP="002F76A4">
            <w:pPr>
              <w:ind w:left="113"/>
              <w:rPr>
                <w:rFonts w:cs="Arial"/>
              </w:rPr>
            </w:pPr>
          </w:p>
          <w:p w:rsidR="002877DD" w:rsidRPr="001629A1" w:rsidRDefault="002877DD" w:rsidP="002F76A4">
            <w:pPr>
              <w:ind w:left="113"/>
              <w:rPr>
                <w:rFonts w:cs="Arial"/>
              </w:rPr>
            </w:pPr>
            <w:r w:rsidRPr="001629A1">
              <w:rPr>
                <w:rFonts w:cs="Arial"/>
              </w:rPr>
              <w:t>tel: +1 406 994 6918</w:t>
            </w:r>
          </w:p>
          <w:p w:rsidR="002877DD" w:rsidRDefault="002877DD" w:rsidP="002F76A4">
            <w:pPr>
              <w:ind w:left="113"/>
              <w:rPr>
                <w:rFonts w:cs="Arial"/>
                <w:lang w:val="fr-FR"/>
              </w:rPr>
            </w:pPr>
            <w:r w:rsidRPr="00786C3C">
              <w:rPr>
                <w:rFonts w:cs="Arial"/>
                <w:lang w:val="fr-FR"/>
              </w:rPr>
              <w:t>fax: +1 406 994 6923</w:t>
            </w:r>
          </w:p>
          <w:p w:rsidR="002877DD" w:rsidRPr="00786C3C" w:rsidRDefault="002877DD" w:rsidP="00FF5496">
            <w:pPr>
              <w:rPr>
                <w:rFonts w:cs="Arial"/>
                <w:lang w:val="fr-FR"/>
              </w:rPr>
            </w:pPr>
            <w:r w:rsidRPr="00FF5496">
              <w:rPr>
                <w:lang w:val="fr-FR"/>
              </w:rPr>
              <w:t>jordy.hendrikx@montana.edu</w:t>
            </w:r>
          </w:p>
        </w:tc>
      </w:tr>
      <w:tr w:rsidR="002877DD" w:rsidRPr="003C674F" w:rsidTr="008017B8">
        <w:trPr>
          <w:cantSplit/>
          <w:jc w:val="center"/>
        </w:trPr>
        <w:tc>
          <w:tcPr>
            <w:tcW w:w="4285" w:type="dxa"/>
          </w:tcPr>
          <w:p w:rsidR="002877DD" w:rsidRPr="00C560B8" w:rsidRDefault="002877DD" w:rsidP="002F76A4">
            <w:pPr>
              <w:ind w:left="113"/>
              <w:rPr>
                <w:rFonts w:cs="Arial"/>
              </w:rPr>
            </w:pPr>
            <w:r w:rsidRPr="00C560B8">
              <w:rPr>
                <w:rFonts w:cs="Arial"/>
                <w:b/>
                <w:bCs w:val="0"/>
              </w:rPr>
              <w:t xml:space="preserve">Eckhard LANZINGER </w:t>
            </w:r>
            <w:r w:rsidRPr="00C560B8">
              <w:rPr>
                <w:rFonts w:cs="Arial"/>
                <w:sz w:val="20"/>
              </w:rPr>
              <w:br/>
            </w:r>
          </w:p>
          <w:p w:rsidR="002877DD" w:rsidRPr="00C560B8" w:rsidRDefault="002877DD" w:rsidP="002F76A4">
            <w:pPr>
              <w:tabs>
                <w:tab w:val="center" w:pos="1926"/>
              </w:tabs>
              <w:ind w:left="113"/>
              <w:rPr>
                <w:rFonts w:cs="Arial"/>
                <w:b/>
                <w:bCs w:val="0"/>
                <w:i/>
                <w:iCs/>
              </w:rPr>
            </w:pPr>
            <w:r w:rsidRPr="00C560B8">
              <w:rPr>
                <w:rFonts w:cs="Arial"/>
                <w:b/>
                <w:bCs w:val="0"/>
                <w:i/>
                <w:iCs/>
              </w:rPr>
              <w:t>Member, IOC-SPICE</w:t>
            </w:r>
          </w:p>
          <w:p w:rsidR="002877DD" w:rsidRPr="00C560B8" w:rsidRDefault="002877DD" w:rsidP="002F76A4">
            <w:pPr>
              <w:ind w:left="113"/>
              <w:rPr>
                <w:rFonts w:cs="Arial"/>
                <w:b/>
                <w:bCs w:val="0"/>
                <w:i/>
                <w:iCs/>
              </w:rPr>
            </w:pPr>
          </w:p>
        </w:tc>
        <w:tc>
          <w:tcPr>
            <w:tcW w:w="5569" w:type="dxa"/>
          </w:tcPr>
          <w:p w:rsidR="002877DD" w:rsidRPr="00C560B8" w:rsidRDefault="002877DD" w:rsidP="002F76A4">
            <w:pPr>
              <w:ind w:left="113"/>
              <w:rPr>
                <w:rFonts w:cs="Arial"/>
                <w:b/>
                <w:bCs w:val="0"/>
                <w:lang w:val="de-DE"/>
              </w:rPr>
            </w:pPr>
            <w:r w:rsidRPr="00C560B8">
              <w:rPr>
                <w:rFonts w:cs="Arial"/>
                <w:lang w:val="de-DE"/>
              </w:rPr>
              <w:t>Deutscher Wetterdienst</w:t>
            </w:r>
            <w:r w:rsidRPr="00C560B8">
              <w:rPr>
                <w:rFonts w:cs="Arial"/>
                <w:lang w:val="de-DE"/>
              </w:rPr>
              <w:br/>
              <w:t>Frahmredder 95</w:t>
            </w:r>
            <w:r w:rsidRPr="00C560B8">
              <w:rPr>
                <w:rFonts w:cs="Arial"/>
                <w:lang w:val="de-DE"/>
              </w:rPr>
              <w:br/>
              <w:t xml:space="preserve">22393 Hamburg </w:t>
            </w:r>
            <w:r w:rsidRPr="00C560B8">
              <w:rPr>
                <w:rFonts w:cs="Arial"/>
                <w:lang w:val="de-DE"/>
              </w:rPr>
              <w:br/>
            </w:r>
            <w:r w:rsidRPr="00C560B8">
              <w:rPr>
                <w:rFonts w:cs="Arial"/>
                <w:b/>
                <w:bCs w:val="0"/>
                <w:lang w:val="de-DE"/>
              </w:rPr>
              <w:t>Germany</w:t>
            </w:r>
            <w:r w:rsidRPr="00C560B8">
              <w:rPr>
                <w:rFonts w:cs="Arial"/>
                <w:b/>
                <w:bCs w:val="0"/>
                <w:lang w:val="de-DE"/>
              </w:rPr>
              <w:br/>
            </w:r>
          </w:p>
          <w:p w:rsidR="002877DD" w:rsidRPr="00C560B8" w:rsidRDefault="002877DD" w:rsidP="002F76A4">
            <w:pPr>
              <w:ind w:left="113"/>
              <w:rPr>
                <w:rFonts w:cs="Arial"/>
                <w:color w:val="0000FF"/>
              </w:rPr>
            </w:pPr>
            <w:r w:rsidRPr="003042C3">
              <w:rPr>
                <w:rFonts w:cs="Arial"/>
                <w:lang w:val="en-US"/>
              </w:rPr>
              <w:t>Tel.: +49 40 6690 2455</w:t>
            </w:r>
            <w:r w:rsidRPr="003042C3">
              <w:rPr>
                <w:rFonts w:cs="Arial"/>
                <w:lang w:val="en-US"/>
              </w:rPr>
              <w:br/>
              <w:t>Fax: +49 40 6690 2499</w:t>
            </w:r>
            <w:r w:rsidRPr="003042C3">
              <w:rPr>
                <w:rFonts w:cs="Arial"/>
                <w:lang w:val="en-US"/>
              </w:rPr>
              <w:br/>
            </w:r>
            <w:hyperlink r:id="rId26" w:history="1">
              <w:r w:rsidRPr="003042C3">
                <w:rPr>
                  <w:rFonts w:cs="Arial"/>
                  <w:color w:val="0000FF"/>
                  <w:lang w:val="en-US"/>
                </w:rPr>
                <w:t>eckhard</w:t>
              </w:r>
            </w:hyperlink>
            <w:hyperlink r:id="rId27" w:history="1">
              <w:r w:rsidRPr="003042C3">
                <w:rPr>
                  <w:rFonts w:cs="Arial"/>
                  <w:color w:val="0000FF"/>
                  <w:lang w:val="en-US"/>
                </w:rPr>
                <w:t>.</w:t>
              </w:r>
            </w:hyperlink>
            <w:hyperlink r:id="rId28" w:history="1">
              <w:r w:rsidRPr="003042C3">
                <w:rPr>
                  <w:rFonts w:cs="Arial"/>
                  <w:color w:val="0000FF"/>
                  <w:lang w:val="en-US"/>
                </w:rPr>
                <w:t>lanzinger</w:t>
              </w:r>
            </w:hyperlink>
            <w:hyperlink r:id="rId29" w:history="1">
              <w:r w:rsidRPr="003042C3">
                <w:rPr>
                  <w:rFonts w:cs="Arial"/>
                  <w:color w:val="0000FF"/>
                  <w:lang w:val="en-US"/>
                </w:rPr>
                <w:t>@</w:t>
              </w:r>
            </w:hyperlink>
            <w:hyperlink r:id="rId30" w:history="1">
              <w:r w:rsidRPr="003042C3">
                <w:rPr>
                  <w:rFonts w:cs="Arial"/>
                  <w:color w:val="0000FF"/>
                  <w:lang w:val="en-US"/>
                </w:rPr>
                <w:t>dwd</w:t>
              </w:r>
            </w:hyperlink>
            <w:hyperlink r:id="rId31" w:history="1">
              <w:r w:rsidRPr="003042C3">
                <w:rPr>
                  <w:rFonts w:cs="Arial"/>
                  <w:color w:val="0000FF"/>
                  <w:lang w:val="en-US"/>
                </w:rPr>
                <w:t>.</w:t>
              </w:r>
            </w:hyperlink>
            <w:hyperlink r:id="rId32" w:history="1">
              <w:r w:rsidRPr="00C560B8">
                <w:rPr>
                  <w:rFonts w:cs="Arial"/>
                  <w:color w:val="0000FF"/>
                </w:rPr>
                <w:t>de</w:t>
              </w:r>
            </w:hyperlink>
          </w:p>
        </w:tc>
      </w:tr>
      <w:tr w:rsidR="002877DD" w:rsidRPr="00000FFF" w:rsidTr="008017B8">
        <w:trPr>
          <w:cantSplit/>
          <w:jc w:val="center"/>
        </w:trPr>
        <w:tc>
          <w:tcPr>
            <w:tcW w:w="4285" w:type="dxa"/>
          </w:tcPr>
          <w:p w:rsidR="002877DD" w:rsidRPr="00C560B8" w:rsidRDefault="002877DD" w:rsidP="002F76A4">
            <w:pPr>
              <w:tabs>
                <w:tab w:val="center" w:pos="1926"/>
              </w:tabs>
              <w:ind w:left="113"/>
              <w:rPr>
                <w:rFonts w:cs="Arial"/>
              </w:rPr>
            </w:pPr>
            <w:r w:rsidRPr="00C560B8">
              <w:rPr>
                <w:rFonts w:cs="Arial"/>
                <w:b/>
                <w:bCs w:val="0"/>
              </w:rPr>
              <w:t>Haihe LIANG</w:t>
            </w:r>
          </w:p>
          <w:p w:rsidR="002877DD" w:rsidRPr="00C560B8" w:rsidRDefault="002877DD" w:rsidP="002F76A4">
            <w:pPr>
              <w:tabs>
                <w:tab w:val="center" w:pos="1926"/>
              </w:tabs>
              <w:ind w:left="113"/>
              <w:rPr>
                <w:rFonts w:cs="Arial"/>
                <w:b/>
                <w:bCs w:val="0"/>
              </w:rPr>
            </w:pPr>
          </w:p>
          <w:p w:rsidR="002877DD" w:rsidRPr="00C560B8" w:rsidRDefault="002877DD" w:rsidP="002F76A4">
            <w:pPr>
              <w:tabs>
                <w:tab w:val="center" w:pos="1926"/>
              </w:tabs>
              <w:ind w:left="113"/>
              <w:rPr>
                <w:rFonts w:cs="Arial"/>
                <w:b/>
                <w:bCs w:val="0"/>
                <w:i/>
                <w:iCs/>
              </w:rPr>
            </w:pPr>
            <w:r w:rsidRPr="00C560B8">
              <w:rPr>
                <w:rFonts w:cs="Arial"/>
                <w:b/>
                <w:bCs w:val="0"/>
                <w:i/>
                <w:iCs/>
              </w:rPr>
              <w:t>Member, IOC-SPICE</w:t>
            </w:r>
          </w:p>
        </w:tc>
        <w:tc>
          <w:tcPr>
            <w:tcW w:w="5569" w:type="dxa"/>
          </w:tcPr>
          <w:p w:rsidR="002877DD" w:rsidRPr="00C560B8" w:rsidRDefault="002877DD" w:rsidP="002F76A4">
            <w:pPr>
              <w:ind w:left="113"/>
              <w:rPr>
                <w:rFonts w:cs="Arial"/>
              </w:rPr>
            </w:pPr>
            <w:r w:rsidRPr="00C560B8">
              <w:rPr>
                <w:rFonts w:cs="Arial"/>
              </w:rPr>
              <w:t xml:space="preserve">Meteorological Observation Centre </w:t>
            </w:r>
          </w:p>
          <w:p w:rsidR="002877DD" w:rsidRPr="00C560B8" w:rsidRDefault="002877DD" w:rsidP="002F76A4">
            <w:pPr>
              <w:ind w:left="113"/>
              <w:rPr>
                <w:rFonts w:cs="Arial"/>
              </w:rPr>
            </w:pPr>
            <w:r w:rsidRPr="00C560B8">
              <w:rPr>
                <w:rFonts w:cs="Arial"/>
              </w:rPr>
              <w:t>China Meteorological Administration</w:t>
            </w:r>
          </w:p>
          <w:p w:rsidR="002877DD" w:rsidRPr="00C560B8" w:rsidRDefault="002877DD" w:rsidP="002F76A4">
            <w:pPr>
              <w:ind w:left="113"/>
              <w:rPr>
                <w:rFonts w:cs="Arial"/>
              </w:rPr>
            </w:pPr>
            <w:r w:rsidRPr="00C560B8">
              <w:rPr>
                <w:rFonts w:cs="Arial"/>
              </w:rPr>
              <w:t>No. 46 Zhongguacun, Nandajie</w:t>
            </w:r>
          </w:p>
          <w:p w:rsidR="002877DD" w:rsidRPr="00C560B8" w:rsidRDefault="002877DD" w:rsidP="002F76A4">
            <w:pPr>
              <w:ind w:left="113"/>
              <w:rPr>
                <w:rFonts w:cs="Arial"/>
              </w:rPr>
            </w:pPr>
            <w:r w:rsidRPr="00C560B8">
              <w:rPr>
                <w:rFonts w:cs="Arial"/>
              </w:rPr>
              <w:t>BEIJING 100081</w:t>
            </w:r>
          </w:p>
          <w:p w:rsidR="002877DD" w:rsidRPr="00C560B8" w:rsidRDefault="002877DD" w:rsidP="002F76A4">
            <w:pPr>
              <w:ind w:left="113"/>
              <w:rPr>
                <w:rFonts w:cs="Arial"/>
                <w:b/>
                <w:bCs w:val="0"/>
              </w:rPr>
            </w:pPr>
            <w:r w:rsidRPr="00C560B8">
              <w:rPr>
                <w:rFonts w:cs="Arial"/>
                <w:b/>
                <w:bCs w:val="0"/>
              </w:rPr>
              <w:t>China</w:t>
            </w:r>
          </w:p>
          <w:p w:rsidR="002877DD" w:rsidRPr="00C560B8" w:rsidRDefault="002877DD" w:rsidP="002F76A4">
            <w:pPr>
              <w:ind w:left="113"/>
              <w:rPr>
                <w:rFonts w:cs="Arial"/>
              </w:rPr>
            </w:pPr>
          </w:p>
          <w:p w:rsidR="002877DD" w:rsidRPr="003042C3" w:rsidRDefault="002877DD" w:rsidP="002F76A4">
            <w:pPr>
              <w:ind w:left="113"/>
              <w:rPr>
                <w:rFonts w:cs="Arial"/>
                <w:lang w:val="en-US"/>
              </w:rPr>
            </w:pPr>
            <w:r w:rsidRPr="003042C3">
              <w:rPr>
                <w:rFonts w:cs="Arial"/>
                <w:lang w:val="en-US"/>
              </w:rPr>
              <w:t>Tel.: +86 10 6840 6999</w:t>
            </w:r>
          </w:p>
          <w:p w:rsidR="002877DD" w:rsidRPr="00340D9A" w:rsidRDefault="002877DD" w:rsidP="002F76A4">
            <w:pPr>
              <w:ind w:left="113"/>
              <w:rPr>
                <w:rFonts w:cs="Arial"/>
                <w:lang w:val="en-US"/>
              </w:rPr>
            </w:pPr>
            <w:r w:rsidRPr="008B5724">
              <w:rPr>
                <w:rFonts w:cs="Arial"/>
                <w:lang w:val="en-US"/>
              </w:rPr>
              <w:t>Fax: +86 10 6840 0936</w:t>
            </w:r>
          </w:p>
          <w:p w:rsidR="002877DD" w:rsidRPr="008B5724" w:rsidRDefault="002877DD" w:rsidP="002F76A4">
            <w:pPr>
              <w:ind w:left="113"/>
              <w:rPr>
                <w:rFonts w:cs="Arial"/>
                <w:color w:val="0000FF"/>
                <w:lang w:val="fr-CA"/>
              </w:rPr>
            </w:pPr>
            <w:hyperlink r:id="rId33" w:history="1">
              <w:r w:rsidRPr="008B5724">
                <w:rPr>
                  <w:rFonts w:cs="Arial"/>
                  <w:color w:val="0000FF"/>
                  <w:lang w:val="en-US"/>
                </w:rPr>
                <w:t>Lhhaoc</w:t>
              </w:r>
            </w:hyperlink>
            <w:hyperlink r:id="rId34" w:history="1">
              <w:r w:rsidRPr="008B5724">
                <w:rPr>
                  <w:rFonts w:cs="Arial"/>
                  <w:color w:val="0000FF"/>
                  <w:lang w:val="en-US"/>
                </w:rPr>
                <w:t>@</w:t>
              </w:r>
            </w:hyperlink>
            <w:hyperlink r:id="rId35" w:history="1">
              <w:r w:rsidRPr="008B5724">
                <w:rPr>
                  <w:rFonts w:cs="Arial"/>
                  <w:color w:val="0000FF"/>
                  <w:lang w:val="en-US"/>
                </w:rPr>
                <w:t>cma</w:t>
              </w:r>
            </w:hyperlink>
            <w:hyperlink r:id="rId36" w:history="1">
              <w:r w:rsidRPr="008B5724">
                <w:rPr>
                  <w:rFonts w:cs="Arial"/>
                  <w:color w:val="0000FF"/>
                  <w:lang w:val="en-US"/>
                </w:rPr>
                <w:t>.</w:t>
              </w:r>
            </w:hyperlink>
            <w:hyperlink r:id="rId37" w:history="1">
              <w:r w:rsidRPr="008B5724">
                <w:rPr>
                  <w:rFonts w:cs="Arial"/>
                  <w:color w:val="0000FF"/>
                  <w:lang w:val="en-US"/>
                </w:rPr>
                <w:t>gov</w:t>
              </w:r>
            </w:hyperlink>
            <w:hyperlink r:id="rId38" w:history="1">
              <w:r w:rsidRPr="008B5724">
                <w:rPr>
                  <w:rFonts w:cs="Arial"/>
                  <w:color w:val="0000FF"/>
                  <w:lang w:val="en-US"/>
                </w:rPr>
                <w:t>.</w:t>
              </w:r>
            </w:hyperlink>
            <w:hyperlink r:id="rId39" w:history="1">
              <w:r w:rsidRPr="008B5724">
                <w:rPr>
                  <w:rFonts w:cs="Arial"/>
                  <w:color w:val="0000FF"/>
                  <w:lang w:val="fr-CA"/>
                </w:rPr>
                <w:t>cn</w:t>
              </w:r>
            </w:hyperlink>
          </w:p>
        </w:tc>
      </w:tr>
      <w:tr w:rsidR="002877DD" w:rsidRPr="003C674F" w:rsidTr="008017B8">
        <w:trPr>
          <w:cantSplit/>
          <w:jc w:val="center"/>
        </w:trPr>
        <w:tc>
          <w:tcPr>
            <w:tcW w:w="4285" w:type="dxa"/>
          </w:tcPr>
          <w:p w:rsidR="002877DD" w:rsidRPr="00E70977" w:rsidRDefault="002877DD" w:rsidP="002F76A4">
            <w:pPr>
              <w:tabs>
                <w:tab w:val="center" w:pos="1926"/>
              </w:tabs>
              <w:ind w:left="113"/>
              <w:rPr>
                <w:rFonts w:cs="Arial"/>
                <w:lang w:val="en-US"/>
              </w:rPr>
            </w:pPr>
            <w:r w:rsidRPr="00E70977">
              <w:rPr>
                <w:rFonts w:cs="Arial"/>
                <w:b/>
                <w:bCs w:val="0"/>
                <w:lang w:val="en-US"/>
              </w:rPr>
              <w:t xml:space="preserve">Yves-Alain ROULET </w:t>
            </w:r>
            <w:r w:rsidRPr="00E70977">
              <w:rPr>
                <w:rFonts w:cs="Arial"/>
                <w:sz w:val="20"/>
                <w:lang w:val="en-US"/>
              </w:rPr>
              <w:br/>
            </w:r>
          </w:p>
          <w:p w:rsidR="002877DD" w:rsidRPr="00E70977" w:rsidRDefault="002877DD" w:rsidP="002F76A4">
            <w:pPr>
              <w:tabs>
                <w:tab w:val="center" w:pos="1926"/>
              </w:tabs>
              <w:ind w:left="113"/>
              <w:rPr>
                <w:rFonts w:cs="Arial"/>
                <w:b/>
                <w:bCs w:val="0"/>
                <w:i/>
                <w:iCs/>
                <w:lang w:val="en-US"/>
              </w:rPr>
            </w:pPr>
            <w:r w:rsidRPr="00E70977">
              <w:rPr>
                <w:rFonts w:cs="Arial"/>
                <w:b/>
                <w:bCs w:val="0"/>
                <w:i/>
                <w:iCs/>
                <w:lang w:val="en-US"/>
              </w:rPr>
              <w:t>Member, IOC-SPICE</w:t>
            </w:r>
          </w:p>
          <w:p w:rsidR="002877DD" w:rsidRPr="00E70977" w:rsidRDefault="002877DD" w:rsidP="002F76A4">
            <w:pPr>
              <w:ind w:left="113"/>
              <w:rPr>
                <w:rFonts w:cs="Arial"/>
                <w:b/>
                <w:bCs w:val="0"/>
                <w:i/>
                <w:iCs/>
                <w:lang w:val="en-US"/>
              </w:rPr>
            </w:pPr>
            <w:r w:rsidRPr="00E70977">
              <w:rPr>
                <w:rFonts w:cs="Arial"/>
                <w:b/>
                <w:bCs w:val="0"/>
                <w:i/>
                <w:iCs/>
                <w:lang w:val="en-US"/>
              </w:rPr>
              <w:t>Site Manager of Weissfluhjoch (Switzerland)</w:t>
            </w:r>
          </w:p>
        </w:tc>
        <w:tc>
          <w:tcPr>
            <w:tcW w:w="5569" w:type="dxa"/>
          </w:tcPr>
          <w:p w:rsidR="002877DD" w:rsidRPr="00E70977" w:rsidRDefault="002877DD" w:rsidP="002F76A4">
            <w:pPr>
              <w:ind w:left="113"/>
              <w:rPr>
                <w:rFonts w:cs="Arial"/>
                <w:b/>
                <w:bCs w:val="0"/>
                <w:lang w:val="fr-CA"/>
              </w:rPr>
            </w:pPr>
            <w:r w:rsidRPr="00E70977">
              <w:rPr>
                <w:rFonts w:cs="Arial"/>
                <w:lang w:val="fr-CA"/>
              </w:rPr>
              <w:t>Météo Suisse </w:t>
            </w:r>
            <w:r w:rsidRPr="00E70977">
              <w:rPr>
                <w:rFonts w:cs="Arial"/>
                <w:lang w:val="fr-CA"/>
              </w:rPr>
              <w:br/>
              <w:t>Station Aérologique</w:t>
            </w:r>
            <w:r w:rsidRPr="00E70977">
              <w:rPr>
                <w:rFonts w:cs="Arial"/>
                <w:lang w:val="fr-CA"/>
              </w:rPr>
              <w:br/>
              <w:t xml:space="preserve">Case postale 316 </w:t>
            </w:r>
            <w:r w:rsidRPr="00E70977">
              <w:rPr>
                <w:rFonts w:cs="Arial"/>
                <w:lang w:val="fr-CA"/>
              </w:rPr>
              <w:br/>
              <w:t>CH-1530 PAYERNE</w:t>
            </w:r>
            <w:r w:rsidRPr="00E70977">
              <w:rPr>
                <w:rFonts w:cs="Arial"/>
                <w:lang w:val="fr-CA"/>
              </w:rPr>
              <w:br/>
            </w:r>
            <w:r w:rsidRPr="00E70977">
              <w:rPr>
                <w:rFonts w:cs="Arial"/>
                <w:b/>
                <w:bCs w:val="0"/>
                <w:lang w:val="fr-CA"/>
              </w:rPr>
              <w:t>Switzerland</w:t>
            </w:r>
            <w:r w:rsidRPr="00E70977">
              <w:rPr>
                <w:rFonts w:cs="Arial"/>
                <w:b/>
                <w:bCs w:val="0"/>
                <w:lang w:val="fr-CA"/>
              </w:rPr>
              <w:br/>
            </w:r>
          </w:p>
          <w:p w:rsidR="002877DD" w:rsidRPr="00E70977" w:rsidRDefault="002877DD" w:rsidP="002F76A4">
            <w:pPr>
              <w:ind w:left="113"/>
              <w:rPr>
                <w:rFonts w:cs="Arial"/>
                <w:color w:val="0000FF"/>
              </w:rPr>
            </w:pPr>
            <w:r w:rsidRPr="003042C3">
              <w:rPr>
                <w:rFonts w:cs="Arial"/>
                <w:lang w:val="en-US"/>
              </w:rPr>
              <w:t>Tel.: +41 26 662 6258</w:t>
            </w:r>
            <w:r w:rsidRPr="003042C3">
              <w:rPr>
                <w:rFonts w:cs="Arial"/>
                <w:lang w:val="en-US"/>
              </w:rPr>
              <w:br/>
              <w:t>Fax: +41 26 662 6212</w:t>
            </w:r>
            <w:r w:rsidRPr="003042C3">
              <w:rPr>
                <w:rFonts w:cs="Arial"/>
                <w:lang w:val="en-US"/>
              </w:rPr>
              <w:br/>
            </w:r>
            <w:hyperlink r:id="rId40" w:history="1">
              <w:r w:rsidRPr="003042C3">
                <w:rPr>
                  <w:rFonts w:cs="Arial"/>
                  <w:color w:val="0000FF"/>
                  <w:lang w:val="en-US"/>
                </w:rPr>
                <w:t>yves</w:t>
              </w:r>
            </w:hyperlink>
            <w:hyperlink r:id="rId41" w:history="1">
              <w:r w:rsidRPr="003042C3">
                <w:rPr>
                  <w:rFonts w:cs="Arial"/>
                  <w:color w:val="0000FF"/>
                  <w:lang w:val="en-US"/>
                </w:rPr>
                <w:t>-</w:t>
              </w:r>
            </w:hyperlink>
            <w:hyperlink r:id="rId42" w:history="1">
              <w:r w:rsidRPr="003042C3">
                <w:rPr>
                  <w:rFonts w:cs="Arial"/>
                  <w:color w:val="0000FF"/>
                  <w:lang w:val="en-US"/>
                </w:rPr>
                <w:t>alain</w:t>
              </w:r>
            </w:hyperlink>
            <w:hyperlink r:id="rId43" w:history="1">
              <w:r w:rsidRPr="003042C3">
                <w:rPr>
                  <w:rFonts w:cs="Arial"/>
                  <w:color w:val="0000FF"/>
                  <w:lang w:val="en-US"/>
                </w:rPr>
                <w:t>.</w:t>
              </w:r>
            </w:hyperlink>
            <w:hyperlink r:id="rId44" w:history="1">
              <w:r w:rsidRPr="003042C3">
                <w:rPr>
                  <w:rFonts w:cs="Arial"/>
                  <w:color w:val="0000FF"/>
                  <w:lang w:val="en-US"/>
                </w:rPr>
                <w:t>roulet</w:t>
              </w:r>
            </w:hyperlink>
            <w:hyperlink r:id="rId45" w:history="1">
              <w:r w:rsidRPr="003042C3">
                <w:rPr>
                  <w:rFonts w:cs="Arial"/>
                  <w:color w:val="0000FF"/>
                  <w:lang w:val="en-US"/>
                </w:rPr>
                <w:t>@</w:t>
              </w:r>
            </w:hyperlink>
            <w:hyperlink r:id="rId46" w:history="1">
              <w:r w:rsidRPr="003042C3">
                <w:rPr>
                  <w:rFonts w:cs="Arial"/>
                  <w:color w:val="0000FF"/>
                  <w:lang w:val="en-US"/>
                </w:rPr>
                <w:t>meteoswiss</w:t>
              </w:r>
            </w:hyperlink>
            <w:hyperlink r:id="rId47" w:history="1">
              <w:r w:rsidRPr="003042C3">
                <w:rPr>
                  <w:rFonts w:cs="Arial"/>
                  <w:color w:val="0000FF"/>
                  <w:lang w:val="en-US"/>
                </w:rPr>
                <w:t>.</w:t>
              </w:r>
            </w:hyperlink>
            <w:hyperlink r:id="rId48" w:history="1">
              <w:r w:rsidRPr="00E70977">
                <w:rPr>
                  <w:rFonts w:cs="Arial"/>
                  <w:color w:val="0000FF"/>
                </w:rPr>
                <w:t>ch</w:t>
              </w:r>
            </w:hyperlink>
          </w:p>
        </w:tc>
      </w:tr>
      <w:tr w:rsidR="002877DD" w:rsidRPr="003C674F" w:rsidTr="008017B8">
        <w:trPr>
          <w:cantSplit/>
          <w:jc w:val="center"/>
        </w:trPr>
        <w:tc>
          <w:tcPr>
            <w:tcW w:w="4285" w:type="dxa"/>
          </w:tcPr>
          <w:p w:rsidR="002877DD" w:rsidRPr="001629A1" w:rsidRDefault="002877DD" w:rsidP="002F76A4">
            <w:pPr>
              <w:tabs>
                <w:tab w:val="center" w:pos="1926"/>
              </w:tabs>
              <w:ind w:left="113"/>
              <w:rPr>
                <w:rFonts w:cs="Arial"/>
                <w:lang w:val="it-IT"/>
              </w:rPr>
            </w:pPr>
            <w:r w:rsidRPr="001629A1">
              <w:rPr>
                <w:rFonts w:cs="Arial"/>
                <w:b/>
                <w:bCs w:val="0"/>
                <w:lang w:val="it-IT"/>
              </w:rPr>
              <w:t>Francesco SABATINI</w:t>
            </w:r>
          </w:p>
          <w:p w:rsidR="002877DD" w:rsidRPr="001629A1" w:rsidRDefault="002877DD" w:rsidP="002F76A4">
            <w:pPr>
              <w:tabs>
                <w:tab w:val="center" w:pos="1926"/>
              </w:tabs>
              <w:ind w:left="113"/>
              <w:rPr>
                <w:rFonts w:cs="Arial"/>
                <w:b/>
                <w:bCs w:val="0"/>
                <w:lang w:val="it-IT"/>
              </w:rPr>
            </w:pPr>
          </w:p>
          <w:p w:rsidR="002877DD" w:rsidRPr="001629A1" w:rsidRDefault="002877DD" w:rsidP="002F76A4">
            <w:pPr>
              <w:tabs>
                <w:tab w:val="center" w:pos="1926"/>
              </w:tabs>
              <w:ind w:left="113"/>
              <w:rPr>
                <w:rFonts w:cs="Arial"/>
                <w:b/>
                <w:bCs w:val="0"/>
                <w:i/>
                <w:iCs/>
                <w:lang w:val="it-IT"/>
              </w:rPr>
            </w:pPr>
            <w:r w:rsidRPr="001629A1">
              <w:rPr>
                <w:rFonts w:cs="Arial"/>
                <w:b/>
                <w:bCs w:val="0"/>
                <w:i/>
                <w:iCs/>
                <w:lang w:val="it-IT"/>
              </w:rPr>
              <w:t>Member, IOC-SPICE</w:t>
            </w:r>
          </w:p>
        </w:tc>
        <w:tc>
          <w:tcPr>
            <w:tcW w:w="5569" w:type="dxa"/>
          </w:tcPr>
          <w:p w:rsidR="002877DD" w:rsidRPr="001629A1" w:rsidRDefault="002877DD" w:rsidP="002F76A4">
            <w:pPr>
              <w:ind w:left="113"/>
              <w:rPr>
                <w:rFonts w:cs="Arial"/>
                <w:lang w:val="it-IT"/>
              </w:rPr>
            </w:pPr>
            <w:r w:rsidRPr="001629A1">
              <w:rPr>
                <w:rFonts w:cs="Arial"/>
                <w:lang w:val="it-IT"/>
              </w:rPr>
              <w:t>CNR-IBIMET</w:t>
            </w:r>
          </w:p>
          <w:p w:rsidR="002877DD" w:rsidRPr="001629A1" w:rsidRDefault="002877DD" w:rsidP="002F76A4">
            <w:pPr>
              <w:ind w:left="113"/>
              <w:rPr>
                <w:rFonts w:cs="Arial"/>
                <w:lang w:val="it-IT"/>
              </w:rPr>
            </w:pPr>
            <w:r w:rsidRPr="001629A1">
              <w:rPr>
                <w:rFonts w:cs="Arial"/>
                <w:lang w:val="it-IT"/>
              </w:rPr>
              <w:t>Institute of Biometeorology</w:t>
            </w:r>
          </w:p>
          <w:p w:rsidR="002877DD" w:rsidRPr="001629A1" w:rsidRDefault="002877DD" w:rsidP="002F76A4">
            <w:pPr>
              <w:ind w:left="113"/>
              <w:rPr>
                <w:rFonts w:cs="Arial"/>
                <w:lang w:val="it-IT"/>
              </w:rPr>
            </w:pPr>
            <w:r w:rsidRPr="001629A1">
              <w:rPr>
                <w:rFonts w:cs="Arial"/>
                <w:lang w:val="it-IT"/>
              </w:rPr>
              <w:t>Via Giovanni Caproni, 8</w:t>
            </w:r>
          </w:p>
          <w:p w:rsidR="002877DD" w:rsidRPr="001629A1" w:rsidRDefault="002877DD" w:rsidP="002F76A4">
            <w:pPr>
              <w:ind w:left="113"/>
              <w:rPr>
                <w:rFonts w:cs="Arial"/>
              </w:rPr>
            </w:pPr>
            <w:r w:rsidRPr="001629A1">
              <w:rPr>
                <w:rFonts w:cs="Arial"/>
              </w:rPr>
              <w:t xml:space="preserve">50145 Florence </w:t>
            </w:r>
          </w:p>
          <w:p w:rsidR="002877DD" w:rsidRPr="001629A1" w:rsidRDefault="002877DD" w:rsidP="002F76A4">
            <w:pPr>
              <w:ind w:left="113"/>
              <w:rPr>
                <w:rFonts w:cs="Arial"/>
                <w:b/>
                <w:bCs w:val="0"/>
              </w:rPr>
            </w:pPr>
            <w:r w:rsidRPr="001629A1">
              <w:rPr>
                <w:rFonts w:cs="Arial"/>
                <w:b/>
                <w:bCs w:val="0"/>
              </w:rPr>
              <w:t>Italy</w:t>
            </w:r>
          </w:p>
          <w:p w:rsidR="002877DD" w:rsidRPr="001629A1" w:rsidRDefault="002877DD" w:rsidP="002F76A4">
            <w:pPr>
              <w:ind w:left="113"/>
              <w:rPr>
                <w:rFonts w:cs="Arial"/>
              </w:rPr>
            </w:pPr>
          </w:p>
          <w:p w:rsidR="002877DD" w:rsidRPr="001629A1" w:rsidRDefault="002877DD" w:rsidP="002F76A4">
            <w:pPr>
              <w:ind w:left="113"/>
              <w:rPr>
                <w:rFonts w:cs="Arial"/>
              </w:rPr>
            </w:pPr>
            <w:r w:rsidRPr="001629A1">
              <w:rPr>
                <w:rFonts w:cs="Arial"/>
              </w:rPr>
              <w:t>tel.: +(39) 055 303 3711</w:t>
            </w:r>
          </w:p>
          <w:p w:rsidR="002877DD" w:rsidRPr="001629A1" w:rsidRDefault="002877DD" w:rsidP="002F76A4">
            <w:pPr>
              <w:ind w:left="113"/>
              <w:rPr>
                <w:rFonts w:cs="Arial"/>
              </w:rPr>
            </w:pPr>
            <w:r w:rsidRPr="001629A1">
              <w:rPr>
                <w:rFonts w:cs="Arial"/>
              </w:rPr>
              <w:t>tel.: +(39) 055 522 6029</w:t>
            </w:r>
          </w:p>
          <w:p w:rsidR="002877DD" w:rsidRPr="001629A1" w:rsidRDefault="002877DD" w:rsidP="002F76A4">
            <w:pPr>
              <w:ind w:left="113"/>
              <w:rPr>
                <w:rFonts w:cs="Arial"/>
              </w:rPr>
            </w:pPr>
            <w:r w:rsidRPr="001629A1">
              <w:rPr>
                <w:rFonts w:cs="Arial"/>
              </w:rPr>
              <w:t>fax: +(39) 055 308 910</w:t>
            </w:r>
          </w:p>
          <w:p w:rsidR="002877DD" w:rsidRPr="001629A1" w:rsidRDefault="002877DD" w:rsidP="002F76A4">
            <w:pPr>
              <w:ind w:left="113"/>
              <w:rPr>
                <w:rFonts w:cs="Arial"/>
                <w:color w:val="0000FF"/>
              </w:rPr>
            </w:pPr>
            <w:hyperlink r:id="rId49" w:history="1">
              <w:r w:rsidRPr="001629A1">
                <w:rPr>
                  <w:rFonts w:cs="Arial"/>
                  <w:color w:val="0000FF"/>
                </w:rPr>
                <w:t>f</w:t>
              </w:r>
            </w:hyperlink>
            <w:hyperlink r:id="rId50" w:history="1">
              <w:r w:rsidRPr="001629A1">
                <w:rPr>
                  <w:rFonts w:cs="Arial"/>
                  <w:color w:val="0000FF"/>
                </w:rPr>
                <w:t>.</w:t>
              </w:r>
            </w:hyperlink>
            <w:hyperlink r:id="rId51" w:history="1">
              <w:r w:rsidRPr="001629A1">
                <w:rPr>
                  <w:rFonts w:cs="Arial"/>
                  <w:color w:val="0000FF"/>
                </w:rPr>
                <w:t>sabatini</w:t>
              </w:r>
            </w:hyperlink>
            <w:hyperlink r:id="rId52" w:history="1">
              <w:r w:rsidRPr="001629A1">
                <w:rPr>
                  <w:rFonts w:cs="Arial"/>
                  <w:color w:val="0000FF"/>
                </w:rPr>
                <w:t>@</w:t>
              </w:r>
            </w:hyperlink>
            <w:hyperlink r:id="rId53" w:history="1">
              <w:r w:rsidRPr="001629A1">
                <w:rPr>
                  <w:rFonts w:cs="Arial"/>
                  <w:color w:val="0000FF"/>
                </w:rPr>
                <w:t>ibimet</w:t>
              </w:r>
            </w:hyperlink>
            <w:hyperlink r:id="rId54" w:history="1">
              <w:r w:rsidRPr="001629A1">
                <w:rPr>
                  <w:rFonts w:cs="Arial"/>
                  <w:color w:val="0000FF"/>
                </w:rPr>
                <w:t>.</w:t>
              </w:r>
            </w:hyperlink>
            <w:hyperlink r:id="rId55" w:history="1">
              <w:r w:rsidRPr="001629A1">
                <w:rPr>
                  <w:rFonts w:cs="Arial"/>
                  <w:color w:val="0000FF"/>
                </w:rPr>
                <w:t>cnr</w:t>
              </w:r>
            </w:hyperlink>
            <w:hyperlink r:id="rId56" w:history="1">
              <w:r w:rsidRPr="001629A1">
                <w:rPr>
                  <w:rFonts w:cs="Arial"/>
                  <w:color w:val="0000FF"/>
                </w:rPr>
                <w:t>.</w:t>
              </w:r>
            </w:hyperlink>
            <w:hyperlink r:id="rId57" w:history="1">
              <w:r w:rsidRPr="001629A1">
                <w:rPr>
                  <w:rFonts w:cs="Arial"/>
                  <w:color w:val="0000FF"/>
                </w:rPr>
                <w:t>it</w:t>
              </w:r>
            </w:hyperlink>
          </w:p>
        </w:tc>
      </w:tr>
      <w:tr w:rsidR="002877DD" w:rsidRPr="003C674F" w:rsidTr="008017B8">
        <w:trPr>
          <w:cantSplit/>
          <w:jc w:val="center"/>
        </w:trPr>
        <w:tc>
          <w:tcPr>
            <w:tcW w:w="4285" w:type="dxa"/>
          </w:tcPr>
          <w:p w:rsidR="002877DD" w:rsidRPr="00CC26EA" w:rsidRDefault="002877DD" w:rsidP="002F76A4">
            <w:pPr>
              <w:tabs>
                <w:tab w:val="center" w:pos="1926"/>
              </w:tabs>
              <w:ind w:left="113"/>
              <w:rPr>
                <w:rFonts w:cs="Arial"/>
                <w:b/>
                <w:bCs w:val="0"/>
                <w:lang w:val="it-IT"/>
              </w:rPr>
            </w:pPr>
            <w:r w:rsidRPr="00CC26EA">
              <w:rPr>
                <w:rFonts w:cs="Arial"/>
                <w:b/>
                <w:bCs w:val="0"/>
                <w:lang w:val="it-IT"/>
              </w:rPr>
              <w:t>Valery VUGLINSKI</w:t>
            </w:r>
          </w:p>
          <w:p w:rsidR="002877DD" w:rsidRPr="00CC26EA" w:rsidRDefault="002877DD" w:rsidP="002F76A4">
            <w:pPr>
              <w:tabs>
                <w:tab w:val="center" w:pos="1926"/>
              </w:tabs>
              <w:ind w:left="113"/>
              <w:rPr>
                <w:rFonts w:cs="Arial"/>
                <w:b/>
                <w:bCs w:val="0"/>
                <w:lang w:val="it-IT"/>
              </w:rPr>
            </w:pPr>
          </w:p>
          <w:p w:rsidR="002877DD" w:rsidRPr="00F73D82" w:rsidRDefault="002877DD" w:rsidP="002F76A4">
            <w:pPr>
              <w:tabs>
                <w:tab w:val="center" w:pos="1926"/>
              </w:tabs>
              <w:ind w:left="113"/>
              <w:rPr>
                <w:b/>
                <w:bCs w:val="0"/>
                <w:i/>
                <w:iCs/>
                <w:sz w:val="20"/>
                <w:szCs w:val="20"/>
              </w:rPr>
            </w:pPr>
            <w:r w:rsidRPr="00CC26EA">
              <w:rPr>
                <w:rFonts w:cs="Arial"/>
                <w:b/>
                <w:bCs w:val="0"/>
                <w:lang w:val="it-IT"/>
              </w:rPr>
              <w:t>Member, IOC-SPICE</w:t>
            </w:r>
          </w:p>
        </w:tc>
        <w:tc>
          <w:tcPr>
            <w:tcW w:w="5569" w:type="dxa"/>
          </w:tcPr>
          <w:p w:rsidR="002877DD" w:rsidRPr="00CC26EA" w:rsidRDefault="002877DD" w:rsidP="002F76A4">
            <w:pPr>
              <w:ind w:left="113"/>
              <w:rPr>
                <w:rFonts w:cs="Arial"/>
                <w:lang w:val="it-IT"/>
              </w:rPr>
            </w:pPr>
            <w:r w:rsidRPr="00CC26EA">
              <w:rPr>
                <w:rFonts w:cs="Arial"/>
                <w:lang w:val="it-IT"/>
              </w:rPr>
              <w:t>State Hydrological institute</w:t>
            </w:r>
          </w:p>
          <w:p w:rsidR="002877DD" w:rsidRPr="00CC26EA" w:rsidRDefault="002877DD" w:rsidP="002F76A4">
            <w:pPr>
              <w:ind w:left="113"/>
              <w:rPr>
                <w:rFonts w:cs="Arial"/>
                <w:lang w:val="it-IT"/>
              </w:rPr>
            </w:pPr>
            <w:r w:rsidRPr="00CC26EA">
              <w:rPr>
                <w:rFonts w:cs="Arial"/>
                <w:lang w:val="it-IT"/>
              </w:rPr>
              <w:t xml:space="preserve">2nd Line 23 </w:t>
            </w:r>
          </w:p>
          <w:p w:rsidR="002877DD" w:rsidRPr="00CC26EA" w:rsidRDefault="002877DD" w:rsidP="002F76A4">
            <w:pPr>
              <w:ind w:left="113"/>
              <w:rPr>
                <w:rFonts w:cs="Arial"/>
                <w:lang w:val="it-IT"/>
              </w:rPr>
            </w:pPr>
            <w:r w:rsidRPr="00CC26EA">
              <w:rPr>
                <w:rFonts w:cs="Arial"/>
                <w:lang w:val="it-IT"/>
              </w:rPr>
              <w:t>St. Petersburg 199053</w:t>
            </w:r>
          </w:p>
          <w:p w:rsidR="002877DD" w:rsidRPr="00CC26EA" w:rsidRDefault="002877DD" w:rsidP="002F76A4">
            <w:pPr>
              <w:ind w:left="113"/>
              <w:rPr>
                <w:rFonts w:cs="Arial"/>
                <w:b/>
                <w:lang w:val="it-IT"/>
              </w:rPr>
            </w:pPr>
            <w:r w:rsidRPr="00CC26EA">
              <w:rPr>
                <w:rFonts w:cs="Arial"/>
                <w:b/>
                <w:lang w:val="it-IT"/>
              </w:rPr>
              <w:t>Russian Federation</w:t>
            </w:r>
          </w:p>
          <w:p w:rsidR="002877DD" w:rsidRPr="00CC26EA" w:rsidRDefault="002877DD" w:rsidP="002F76A4">
            <w:pPr>
              <w:tabs>
                <w:tab w:val="left" w:pos="2025"/>
              </w:tabs>
              <w:ind w:left="113"/>
              <w:rPr>
                <w:rFonts w:cs="Arial"/>
                <w:lang w:val="it-IT"/>
              </w:rPr>
            </w:pPr>
            <w:r>
              <w:rPr>
                <w:rFonts w:cs="Arial"/>
                <w:lang w:val="it-IT"/>
              </w:rPr>
              <w:tab/>
            </w:r>
          </w:p>
          <w:p w:rsidR="002877DD" w:rsidRPr="00F73D82" w:rsidRDefault="002877DD" w:rsidP="002F76A4">
            <w:pPr>
              <w:ind w:left="113"/>
              <w:rPr>
                <w:color w:val="0000FF"/>
                <w:sz w:val="20"/>
                <w:szCs w:val="20"/>
              </w:rPr>
            </w:pPr>
            <w:r w:rsidRPr="00CC26EA">
              <w:rPr>
                <w:rFonts w:cs="Arial"/>
                <w:lang w:val="it-IT"/>
              </w:rPr>
              <w:t>tel.: +7 812 3233458</w:t>
            </w:r>
            <w:r w:rsidRPr="00CC26EA">
              <w:rPr>
                <w:rFonts w:cs="Arial"/>
                <w:lang w:val="it-IT"/>
              </w:rPr>
              <w:br/>
              <w:t xml:space="preserve">fax: +7 812 3231028 </w:t>
            </w:r>
            <w:r w:rsidRPr="00CC26EA">
              <w:rPr>
                <w:rFonts w:cs="Arial"/>
                <w:lang w:val="it-IT"/>
              </w:rPr>
              <w:br/>
            </w:r>
            <w:hyperlink r:id="rId58" w:history="1">
              <w:r w:rsidRPr="00CC26EA">
                <w:rPr>
                  <w:rFonts w:cs="Arial"/>
                  <w:lang w:val="it-IT"/>
                </w:rPr>
                <w:t>vvuglins</w:t>
              </w:r>
            </w:hyperlink>
            <w:hyperlink r:id="rId59" w:history="1">
              <w:r w:rsidRPr="00CC26EA">
                <w:rPr>
                  <w:rFonts w:cs="Arial"/>
                  <w:lang w:val="it-IT"/>
                </w:rPr>
                <w:t>@</w:t>
              </w:r>
            </w:hyperlink>
            <w:hyperlink r:id="rId60" w:history="1">
              <w:r w:rsidRPr="00CC26EA">
                <w:rPr>
                  <w:rFonts w:cs="Arial"/>
                  <w:lang w:val="it-IT"/>
                </w:rPr>
                <w:t>vv</w:t>
              </w:r>
            </w:hyperlink>
            <w:hyperlink r:id="rId61" w:history="1">
              <w:r w:rsidRPr="00CC26EA">
                <w:rPr>
                  <w:rFonts w:cs="Arial"/>
                  <w:lang w:val="it-IT"/>
                </w:rPr>
                <w:t>4218.</w:t>
              </w:r>
            </w:hyperlink>
            <w:hyperlink r:id="rId62" w:history="1">
              <w:r w:rsidRPr="00CC26EA">
                <w:rPr>
                  <w:rFonts w:cs="Arial"/>
                  <w:lang w:val="it-IT"/>
                </w:rPr>
                <w:t>spb</w:t>
              </w:r>
            </w:hyperlink>
            <w:hyperlink r:id="rId63" w:history="1">
              <w:r w:rsidRPr="00CC26EA">
                <w:rPr>
                  <w:rFonts w:cs="Arial"/>
                  <w:lang w:val="it-IT"/>
                </w:rPr>
                <w:t>.</w:t>
              </w:r>
            </w:hyperlink>
            <w:hyperlink r:id="rId64" w:history="1">
              <w:r w:rsidRPr="00CC26EA">
                <w:rPr>
                  <w:rFonts w:cs="Arial"/>
                  <w:lang w:val="it-IT"/>
                </w:rPr>
                <w:t>edu</w:t>
              </w:r>
            </w:hyperlink>
          </w:p>
        </w:tc>
      </w:tr>
      <w:tr w:rsidR="002877DD" w:rsidRPr="00425CC3" w:rsidTr="008017B8">
        <w:trPr>
          <w:cantSplit/>
          <w:jc w:val="center"/>
        </w:trPr>
        <w:tc>
          <w:tcPr>
            <w:tcW w:w="4285" w:type="dxa"/>
          </w:tcPr>
          <w:p w:rsidR="002877DD" w:rsidRPr="00C560B8" w:rsidRDefault="002877DD" w:rsidP="002F76A4">
            <w:pPr>
              <w:tabs>
                <w:tab w:val="center" w:pos="1926"/>
              </w:tabs>
              <w:ind w:left="113"/>
              <w:rPr>
                <w:rFonts w:cs="Arial"/>
              </w:rPr>
            </w:pPr>
            <w:r w:rsidRPr="00C560B8">
              <w:rPr>
                <w:rFonts w:cs="Arial"/>
                <w:b/>
                <w:bCs w:val="0"/>
              </w:rPr>
              <w:t>Roy RASMUSSEN</w:t>
            </w:r>
          </w:p>
          <w:p w:rsidR="002877DD" w:rsidRPr="00C560B8" w:rsidRDefault="002877DD" w:rsidP="002F76A4">
            <w:pPr>
              <w:tabs>
                <w:tab w:val="center" w:pos="1926"/>
              </w:tabs>
              <w:ind w:left="113"/>
              <w:rPr>
                <w:rFonts w:cs="Arial"/>
                <w:b/>
                <w:bCs w:val="0"/>
              </w:rPr>
            </w:pPr>
          </w:p>
          <w:p w:rsidR="002877DD" w:rsidRPr="00C560B8" w:rsidRDefault="002877DD" w:rsidP="002F76A4">
            <w:pPr>
              <w:tabs>
                <w:tab w:val="center" w:pos="1926"/>
              </w:tabs>
              <w:ind w:left="113"/>
              <w:rPr>
                <w:rFonts w:cs="Arial"/>
                <w:b/>
                <w:bCs w:val="0"/>
                <w:i/>
                <w:iCs/>
              </w:rPr>
            </w:pPr>
            <w:r w:rsidRPr="00C560B8">
              <w:rPr>
                <w:rFonts w:cs="Arial"/>
                <w:b/>
                <w:bCs w:val="0"/>
                <w:i/>
                <w:iCs/>
              </w:rPr>
              <w:t>SPICE Project Co-Leader</w:t>
            </w:r>
          </w:p>
          <w:p w:rsidR="002877DD" w:rsidRPr="00C560B8" w:rsidRDefault="002877DD" w:rsidP="002F76A4">
            <w:pPr>
              <w:tabs>
                <w:tab w:val="center" w:pos="1926"/>
              </w:tabs>
              <w:ind w:left="113"/>
              <w:rPr>
                <w:rFonts w:cs="Arial"/>
                <w:b/>
                <w:bCs w:val="0"/>
                <w:i/>
                <w:iCs/>
              </w:rPr>
            </w:pPr>
            <w:r>
              <w:rPr>
                <w:rFonts w:cs="Arial"/>
                <w:b/>
                <w:bCs w:val="0"/>
                <w:i/>
                <w:iCs/>
              </w:rPr>
              <w:t>Site Manager of Marshall (USA)</w:t>
            </w:r>
          </w:p>
        </w:tc>
        <w:tc>
          <w:tcPr>
            <w:tcW w:w="5569" w:type="dxa"/>
          </w:tcPr>
          <w:p w:rsidR="002877DD" w:rsidRPr="00C560B8" w:rsidRDefault="002877DD" w:rsidP="002F76A4">
            <w:pPr>
              <w:ind w:left="113"/>
              <w:rPr>
                <w:rFonts w:cs="Arial"/>
              </w:rPr>
            </w:pPr>
            <w:r w:rsidRPr="00C560B8">
              <w:rPr>
                <w:rFonts w:cs="Arial"/>
              </w:rPr>
              <w:t>National Center for Atmospheric Research</w:t>
            </w:r>
          </w:p>
          <w:p w:rsidR="002877DD" w:rsidRPr="00C560B8" w:rsidRDefault="002877DD" w:rsidP="002F76A4">
            <w:pPr>
              <w:ind w:left="113"/>
              <w:rPr>
                <w:rFonts w:cs="Arial"/>
              </w:rPr>
            </w:pPr>
            <w:r w:rsidRPr="00C560B8">
              <w:rPr>
                <w:rFonts w:cs="Arial"/>
              </w:rPr>
              <w:t>3450 Mitchell Lane</w:t>
            </w:r>
          </w:p>
          <w:p w:rsidR="002877DD" w:rsidRPr="00C560B8" w:rsidRDefault="002877DD" w:rsidP="002F76A4">
            <w:pPr>
              <w:ind w:left="113"/>
              <w:rPr>
                <w:rFonts w:cs="Arial"/>
              </w:rPr>
            </w:pPr>
            <w:r w:rsidRPr="00C560B8">
              <w:rPr>
                <w:rFonts w:cs="Arial"/>
              </w:rPr>
              <w:t>Boulder, CO 80301</w:t>
            </w:r>
          </w:p>
          <w:p w:rsidR="002877DD" w:rsidRPr="00C560B8" w:rsidRDefault="002877DD" w:rsidP="002F76A4">
            <w:pPr>
              <w:ind w:left="113"/>
              <w:rPr>
                <w:rFonts w:cs="Arial"/>
              </w:rPr>
            </w:pPr>
            <w:r w:rsidRPr="00C560B8">
              <w:rPr>
                <w:rFonts w:cs="Arial"/>
                <w:b/>
              </w:rPr>
              <w:t>United States</w:t>
            </w:r>
            <w:r w:rsidRPr="00C560B8">
              <w:rPr>
                <w:rFonts w:cs="Arial"/>
                <w:sz w:val="20"/>
              </w:rPr>
              <w:br/>
            </w:r>
          </w:p>
          <w:p w:rsidR="002877DD" w:rsidRPr="00F15830" w:rsidRDefault="002877DD" w:rsidP="002F76A4">
            <w:pPr>
              <w:ind w:left="113"/>
              <w:rPr>
                <w:rFonts w:cs="Arial"/>
                <w:lang w:val="en-US"/>
              </w:rPr>
            </w:pPr>
            <w:r w:rsidRPr="00F15830">
              <w:rPr>
                <w:rFonts w:cs="Arial"/>
                <w:lang w:val="en-US"/>
              </w:rPr>
              <w:t>Tel.: (1 303) 497-8430</w:t>
            </w:r>
          </w:p>
          <w:p w:rsidR="002877DD" w:rsidRPr="00F15830" w:rsidRDefault="002877DD" w:rsidP="002F76A4">
            <w:pPr>
              <w:ind w:left="113"/>
              <w:rPr>
                <w:rFonts w:cs="Arial"/>
                <w:lang w:val="fr-FR"/>
              </w:rPr>
            </w:pPr>
            <w:r>
              <w:rPr>
                <w:rFonts w:cs="Arial"/>
                <w:lang w:val="fr-FR"/>
              </w:rPr>
              <w:t>F</w:t>
            </w:r>
            <w:r w:rsidRPr="00F15830">
              <w:rPr>
                <w:rFonts w:cs="Arial"/>
                <w:lang w:val="fr-FR"/>
              </w:rPr>
              <w:t>ax: (1 303) 497-8401</w:t>
            </w:r>
          </w:p>
          <w:p w:rsidR="002877DD" w:rsidRPr="00F15830" w:rsidRDefault="002877DD" w:rsidP="002F76A4">
            <w:pPr>
              <w:ind w:left="113"/>
              <w:rPr>
                <w:rFonts w:cs="Arial"/>
                <w:color w:val="0000FF"/>
                <w:lang w:val="fr-FR"/>
              </w:rPr>
            </w:pPr>
            <w:hyperlink r:id="rId65" w:history="1">
              <w:r w:rsidRPr="00F15830">
                <w:rPr>
                  <w:rFonts w:cs="Arial"/>
                  <w:color w:val="0000FF"/>
                  <w:lang w:val="fr-FR"/>
                </w:rPr>
                <w:t>rasmus</w:t>
              </w:r>
            </w:hyperlink>
            <w:hyperlink r:id="rId66" w:history="1">
              <w:r w:rsidRPr="00F15830">
                <w:rPr>
                  <w:rFonts w:cs="Arial"/>
                  <w:color w:val="0000FF"/>
                  <w:lang w:val="fr-FR"/>
                </w:rPr>
                <w:t>@</w:t>
              </w:r>
            </w:hyperlink>
            <w:hyperlink r:id="rId67" w:history="1">
              <w:r w:rsidRPr="00F15830">
                <w:rPr>
                  <w:rFonts w:cs="Arial"/>
                  <w:color w:val="0000FF"/>
                  <w:lang w:val="fr-FR"/>
                </w:rPr>
                <w:t>ucar</w:t>
              </w:r>
            </w:hyperlink>
            <w:hyperlink r:id="rId68" w:history="1">
              <w:r w:rsidRPr="00F15830">
                <w:rPr>
                  <w:rFonts w:cs="Arial"/>
                  <w:color w:val="0000FF"/>
                  <w:lang w:val="fr-FR"/>
                </w:rPr>
                <w:t>.</w:t>
              </w:r>
            </w:hyperlink>
            <w:hyperlink r:id="rId69" w:history="1">
              <w:r w:rsidRPr="00F15830">
                <w:rPr>
                  <w:rFonts w:cs="Arial"/>
                  <w:color w:val="0000FF"/>
                  <w:lang w:val="fr-FR"/>
                </w:rPr>
                <w:t>edu</w:t>
              </w:r>
            </w:hyperlink>
          </w:p>
        </w:tc>
      </w:tr>
      <w:tr w:rsidR="002877DD" w:rsidRPr="003C674F" w:rsidTr="00B8160B">
        <w:trPr>
          <w:cantSplit/>
          <w:jc w:val="center"/>
        </w:trPr>
        <w:tc>
          <w:tcPr>
            <w:tcW w:w="4285" w:type="dxa"/>
          </w:tcPr>
          <w:p w:rsidR="002877DD" w:rsidRPr="00C560B8" w:rsidRDefault="002877DD" w:rsidP="00B8160B">
            <w:pPr>
              <w:tabs>
                <w:tab w:val="center" w:pos="1926"/>
              </w:tabs>
              <w:ind w:left="113"/>
              <w:rPr>
                <w:rFonts w:cs="Arial"/>
                <w:b/>
                <w:bCs w:val="0"/>
              </w:rPr>
            </w:pPr>
            <w:r w:rsidRPr="00C560B8">
              <w:rPr>
                <w:rFonts w:cs="Arial"/>
                <w:b/>
                <w:bCs w:val="0"/>
              </w:rPr>
              <w:t>Osmo AULAMO</w:t>
            </w:r>
          </w:p>
          <w:p w:rsidR="002877DD" w:rsidRPr="00C560B8" w:rsidRDefault="002877DD" w:rsidP="00B8160B">
            <w:pPr>
              <w:tabs>
                <w:tab w:val="center" w:pos="1926"/>
              </w:tabs>
              <w:ind w:left="113"/>
              <w:rPr>
                <w:rFonts w:cs="Arial"/>
                <w:b/>
                <w:bCs w:val="0"/>
              </w:rPr>
            </w:pPr>
          </w:p>
          <w:p w:rsidR="002877DD" w:rsidRPr="00C560B8" w:rsidRDefault="002877DD" w:rsidP="00B8160B">
            <w:pPr>
              <w:tabs>
                <w:tab w:val="center" w:pos="1926"/>
              </w:tabs>
              <w:ind w:left="113"/>
              <w:rPr>
                <w:rFonts w:cs="Arial"/>
                <w:b/>
                <w:bCs w:val="0"/>
              </w:rPr>
            </w:pPr>
            <w:r>
              <w:rPr>
                <w:rFonts w:cs="Arial"/>
                <w:b/>
                <w:bCs w:val="0"/>
                <w:i/>
                <w:iCs/>
              </w:rPr>
              <w:t>Site Manager of Sodankyla (Finland)</w:t>
            </w:r>
          </w:p>
        </w:tc>
        <w:tc>
          <w:tcPr>
            <w:tcW w:w="5569" w:type="dxa"/>
          </w:tcPr>
          <w:p w:rsidR="002877DD" w:rsidRPr="00C560B8" w:rsidRDefault="002877DD" w:rsidP="00B8160B">
            <w:pPr>
              <w:ind w:left="113"/>
              <w:rPr>
                <w:rFonts w:cs="Arial"/>
              </w:rPr>
            </w:pPr>
            <w:r w:rsidRPr="00C560B8">
              <w:rPr>
                <w:rFonts w:cs="Arial"/>
              </w:rPr>
              <w:t xml:space="preserve">Finnish </w:t>
            </w:r>
            <w:r>
              <w:rPr>
                <w:rFonts w:cs="Arial"/>
              </w:rPr>
              <w:t>M</w:t>
            </w:r>
            <w:r w:rsidRPr="00C560B8">
              <w:rPr>
                <w:rFonts w:cs="Arial"/>
              </w:rPr>
              <w:t>eteorological Institute</w:t>
            </w:r>
          </w:p>
          <w:p w:rsidR="002877DD" w:rsidRPr="00C560B8" w:rsidRDefault="002877DD" w:rsidP="00B8160B">
            <w:pPr>
              <w:ind w:left="113"/>
              <w:rPr>
                <w:rFonts w:cs="Arial"/>
              </w:rPr>
            </w:pPr>
            <w:r w:rsidRPr="00C560B8">
              <w:rPr>
                <w:rFonts w:cs="Arial"/>
              </w:rPr>
              <w:t>Tähteläntie 62</w:t>
            </w:r>
          </w:p>
          <w:p w:rsidR="002877DD" w:rsidRPr="00C560B8" w:rsidRDefault="002877DD" w:rsidP="00B8160B">
            <w:pPr>
              <w:ind w:left="113"/>
              <w:rPr>
                <w:rFonts w:cs="Arial"/>
              </w:rPr>
            </w:pPr>
            <w:r w:rsidRPr="00C560B8">
              <w:rPr>
                <w:rFonts w:cs="Arial"/>
              </w:rPr>
              <w:t>99600 Sodankylä</w:t>
            </w:r>
          </w:p>
          <w:p w:rsidR="002877DD" w:rsidRPr="00C560B8" w:rsidRDefault="002877DD" w:rsidP="00B8160B">
            <w:pPr>
              <w:ind w:left="113"/>
              <w:rPr>
                <w:rFonts w:cs="Arial"/>
                <w:b/>
              </w:rPr>
            </w:pPr>
            <w:r w:rsidRPr="00C560B8">
              <w:rPr>
                <w:rFonts w:cs="Arial"/>
                <w:b/>
              </w:rPr>
              <w:t>Finland</w:t>
            </w:r>
          </w:p>
          <w:p w:rsidR="002877DD" w:rsidRPr="00C560B8" w:rsidRDefault="002877DD" w:rsidP="00B8160B">
            <w:pPr>
              <w:ind w:left="113"/>
              <w:rPr>
                <w:rFonts w:cs="Arial"/>
              </w:rPr>
            </w:pPr>
          </w:p>
          <w:p w:rsidR="002877DD" w:rsidRPr="00C560B8" w:rsidRDefault="002877DD" w:rsidP="00B8160B">
            <w:pPr>
              <w:ind w:left="113"/>
              <w:rPr>
                <w:rFonts w:cs="Arial"/>
              </w:rPr>
            </w:pPr>
            <w:hyperlink r:id="rId70" w:history="1">
              <w:r w:rsidRPr="00C560B8">
                <w:rPr>
                  <w:rFonts w:cs="Arial"/>
                </w:rPr>
                <w:t>osmo.aulamo@fmi.fi</w:t>
              </w:r>
            </w:hyperlink>
          </w:p>
        </w:tc>
      </w:tr>
      <w:tr w:rsidR="002877DD" w:rsidRPr="00425CC3" w:rsidTr="00B8160B">
        <w:trPr>
          <w:cantSplit/>
          <w:jc w:val="center"/>
        </w:trPr>
        <w:tc>
          <w:tcPr>
            <w:tcW w:w="4285" w:type="dxa"/>
          </w:tcPr>
          <w:p w:rsidR="002877DD" w:rsidRDefault="002877DD" w:rsidP="00B8160B">
            <w:pPr>
              <w:tabs>
                <w:tab w:val="center" w:pos="1926"/>
              </w:tabs>
              <w:ind w:left="113"/>
              <w:rPr>
                <w:rFonts w:cs="Arial"/>
                <w:b/>
                <w:bCs w:val="0"/>
              </w:rPr>
            </w:pPr>
            <w:r>
              <w:rPr>
                <w:rFonts w:cs="Arial"/>
                <w:b/>
                <w:bCs w:val="0"/>
              </w:rPr>
              <w:t>Shane BILISH</w:t>
            </w:r>
          </w:p>
          <w:p w:rsidR="002877DD" w:rsidRDefault="002877DD" w:rsidP="00B8160B">
            <w:pPr>
              <w:tabs>
                <w:tab w:val="center" w:pos="1926"/>
              </w:tabs>
              <w:ind w:left="113"/>
              <w:rPr>
                <w:rFonts w:cs="Arial"/>
                <w:b/>
                <w:bCs w:val="0"/>
              </w:rPr>
            </w:pPr>
          </w:p>
          <w:p w:rsidR="002877DD" w:rsidRPr="00BA6AB1" w:rsidRDefault="002877DD" w:rsidP="00B8160B">
            <w:pPr>
              <w:tabs>
                <w:tab w:val="center" w:pos="1926"/>
              </w:tabs>
              <w:ind w:left="113"/>
              <w:rPr>
                <w:rFonts w:cs="Arial"/>
                <w:b/>
                <w:bCs w:val="0"/>
              </w:rPr>
            </w:pPr>
            <w:r w:rsidRPr="00E83D46">
              <w:rPr>
                <w:rFonts w:cs="Arial"/>
                <w:b/>
                <w:bCs w:val="0"/>
                <w:i/>
                <w:iCs/>
              </w:rPr>
              <w:t xml:space="preserve">Site Representative of </w:t>
            </w:r>
            <w:r>
              <w:rPr>
                <w:rFonts w:cs="Arial"/>
                <w:b/>
                <w:bCs w:val="0"/>
                <w:i/>
                <w:iCs/>
              </w:rPr>
              <w:t>Guthega Dam</w:t>
            </w:r>
            <w:r w:rsidRPr="00E83D46">
              <w:rPr>
                <w:rFonts w:cs="Arial"/>
                <w:b/>
                <w:bCs w:val="0"/>
                <w:i/>
                <w:iCs/>
              </w:rPr>
              <w:t xml:space="preserve"> (</w:t>
            </w:r>
            <w:r>
              <w:rPr>
                <w:rFonts w:cs="Arial"/>
                <w:b/>
                <w:bCs w:val="0"/>
                <w:i/>
                <w:iCs/>
              </w:rPr>
              <w:t>Australia</w:t>
            </w:r>
            <w:r w:rsidRPr="00E83D46">
              <w:rPr>
                <w:rFonts w:cs="Arial"/>
                <w:b/>
                <w:bCs w:val="0"/>
                <w:i/>
                <w:iCs/>
              </w:rPr>
              <w:t>)</w:t>
            </w:r>
          </w:p>
        </w:tc>
        <w:tc>
          <w:tcPr>
            <w:tcW w:w="5569" w:type="dxa"/>
          </w:tcPr>
          <w:p w:rsidR="002877DD" w:rsidRPr="00356D44" w:rsidRDefault="002877DD" w:rsidP="00B8160B">
            <w:pPr>
              <w:ind w:left="113"/>
              <w:rPr>
                <w:rFonts w:cs="Arial"/>
                <w:lang w:val="it-IT"/>
              </w:rPr>
            </w:pPr>
            <w:r w:rsidRPr="00356D44">
              <w:rPr>
                <w:rFonts w:cs="Arial"/>
                <w:lang w:val="it-IT"/>
              </w:rPr>
              <w:t>Snowy Hydro Limited</w:t>
            </w:r>
          </w:p>
          <w:p w:rsidR="002877DD" w:rsidRPr="00356D44" w:rsidRDefault="002877DD" w:rsidP="00B8160B">
            <w:pPr>
              <w:ind w:left="113"/>
              <w:rPr>
                <w:rFonts w:cs="Arial"/>
                <w:lang w:val="it-IT"/>
              </w:rPr>
            </w:pPr>
            <w:r w:rsidRPr="00356D44">
              <w:rPr>
                <w:rFonts w:cs="Arial"/>
                <w:lang w:val="it-IT"/>
              </w:rPr>
              <w:t>PO Box 332</w:t>
            </w:r>
          </w:p>
          <w:p w:rsidR="002877DD" w:rsidRPr="00356D44" w:rsidRDefault="002877DD" w:rsidP="00B8160B">
            <w:pPr>
              <w:ind w:left="113"/>
              <w:rPr>
                <w:rFonts w:cs="Arial"/>
                <w:lang w:val="it-IT"/>
              </w:rPr>
            </w:pPr>
            <w:r w:rsidRPr="00356D44">
              <w:rPr>
                <w:rFonts w:cs="Arial"/>
                <w:lang w:val="it-IT"/>
              </w:rPr>
              <w:t>Cooma NSW 2630</w:t>
            </w:r>
          </w:p>
          <w:p w:rsidR="002877DD" w:rsidRPr="00356D44" w:rsidRDefault="002877DD" w:rsidP="00B8160B">
            <w:pPr>
              <w:ind w:left="113"/>
              <w:rPr>
                <w:rFonts w:cs="Arial"/>
                <w:b/>
                <w:lang w:val="it-IT"/>
              </w:rPr>
            </w:pPr>
            <w:r w:rsidRPr="00356D44">
              <w:rPr>
                <w:rFonts w:cs="Arial"/>
                <w:b/>
                <w:lang w:val="it-IT"/>
              </w:rPr>
              <w:t xml:space="preserve">Australia </w:t>
            </w:r>
          </w:p>
          <w:p w:rsidR="002877DD" w:rsidRPr="00356D44" w:rsidRDefault="002877DD" w:rsidP="00B8160B">
            <w:pPr>
              <w:ind w:left="113"/>
              <w:rPr>
                <w:rFonts w:cs="Arial"/>
                <w:lang w:val="it-IT"/>
              </w:rPr>
            </w:pPr>
          </w:p>
          <w:p w:rsidR="002877DD" w:rsidRPr="00F15830" w:rsidRDefault="002877DD" w:rsidP="00B8160B">
            <w:pPr>
              <w:ind w:left="113"/>
              <w:rPr>
                <w:rFonts w:cs="Arial"/>
              </w:rPr>
            </w:pPr>
            <w:r>
              <w:rPr>
                <w:rFonts w:cs="Arial"/>
              </w:rPr>
              <w:t>T</w:t>
            </w:r>
            <w:r w:rsidRPr="00F15830">
              <w:rPr>
                <w:rFonts w:cs="Arial"/>
              </w:rPr>
              <w:t>el.:  +61 2 6453 2658</w:t>
            </w:r>
          </w:p>
          <w:p w:rsidR="002877DD" w:rsidRPr="00F15830" w:rsidRDefault="002877DD" w:rsidP="00B8160B">
            <w:pPr>
              <w:ind w:left="113"/>
              <w:rPr>
                <w:rFonts w:cs="Arial"/>
              </w:rPr>
            </w:pPr>
            <w:r>
              <w:rPr>
                <w:rFonts w:cs="Arial"/>
              </w:rPr>
              <w:t>F</w:t>
            </w:r>
            <w:r w:rsidRPr="00F15830">
              <w:rPr>
                <w:rFonts w:cs="Arial"/>
              </w:rPr>
              <w:t>ax: +61 2 6453 2052</w:t>
            </w:r>
          </w:p>
          <w:p w:rsidR="002877DD" w:rsidRPr="00F15830" w:rsidRDefault="002877DD" w:rsidP="00B8160B">
            <w:pPr>
              <w:ind w:left="113"/>
              <w:rPr>
                <w:rFonts w:cs="Arial"/>
                <w:lang w:val="en-US"/>
              </w:rPr>
            </w:pPr>
            <w:r w:rsidRPr="00F15830">
              <w:rPr>
                <w:rFonts w:cs="Arial"/>
              </w:rPr>
              <w:t>Shane.Bilish@snowyhydro.com.au</w:t>
            </w:r>
          </w:p>
        </w:tc>
      </w:tr>
      <w:tr w:rsidR="002877DD" w:rsidRPr="003C674F" w:rsidTr="00B8160B">
        <w:trPr>
          <w:cantSplit/>
          <w:jc w:val="center"/>
        </w:trPr>
        <w:tc>
          <w:tcPr>
            <w:tcW w:w="4285" w:type="dxa"/>
          </w:tcPr>
          <w:p w:rsidR="002877DD" w:rsidRPr="001629A1" w:rsidRDefault="002877DD" w:rsidP="00B8160B">
            <w:pPr>
              <w:tabs>
                <w:tab w:val="center" w:pos="1926"/>
              </w:tabs>
              <w:ind w:left="113"/>
              <w:rPr>
                <w:rFonts w:cs="Arial"/>
              </w:rPr>
            </w:pPr>
            <w:r w:rsidRPr="001629A1">
              <w:rPr>
                <w:rFonts w:cs="Arial"/>
                <w:b/>
                <w:bCs w:val="0"/>
              </w:rPr>
              <w:t>D</w:t>
            </w:r>
            <w:r>
              <w:rPr>
                <w:rFonts w:cs="Arial"/>
                <w:b/>
                <w:bCs w:val="0"/>
              </w:rPr>
              <w:t>aniele BOCCHIOLA</w:t>
            </w:r>
          </w:p>
          <w:p w:rsidR="002877DD" w:rsidRDefault="002877DD" w:rsidP="00B8160B">
            <w:pPr>
              <w:tabs>
                <w:tab w:val="center" w:pos="1926"/>
              </w:tabs>
              <w:ind w:left="113"/>
              <w:rPr>
                <w:rFonts w:cs="Arial"/>
                <w:b/>
                <w:bCs w:val="0"/>
                <w:i/>
                <w:iCs/>
              </w:rPr>
            </w:pPr>
          </w:p>
          <w:p w:rsidR="002877DD" w:rsidRPr="001629A1" w:rsidRDefault="002877DD" w:rsidP="00B8160B">
            <w:pPr>
              <w:tabs>
                <w:tab w:val="center" w:pos="1926"/>
              </w:tabs>
              <w:ind w:left="113"/>
              <w:rPr>
                <w:rFonts w:cs="Arial"/>
                <w:b/>
                <w:bCs w:val="0"/>
                <w:i/>
                <w:iCs/>
              </w:rPr>
            </w:pPr>
            <w:r>
              <w:rPr>
                <w:rFonts w:cs="Arial"/>
                <w:b/>
                <w:bCs w:val="0"/>
                <w:i/>
                <w:iCs/>
              </w:rPr>
              <w:t>Site Manager of Pyramid International Laboratory Observatory (Nepal)</w:t>
            </w:r>
          </w:p>
        </w:tc>
        <w:tc>
          <w:tcPr>
            <w:tcW w:w="5569" w:type="dxa"/>
          </w:tcPr>
          <w:p w:rsidR="002877DD" w:rsidRDefault="002877DD" w:rsidP="00B8160B">
            <w:pPr>
              <w:ind w:left="113"/>
              <w:rPr>
                <w:rFonts w:cs="Arial"/>
              </w:rPr>
            </w:pPr>
            <w:r>
              <w:rPr>
                <w:rFonts w:cs="Arial"/>
              </w:rPr>
              <w:t>Ec-K2-CNR Committee</w:t>
            </w:r>
          </w:p>
          <w:p w:rsidR="002877DD" w:rsidRDefault="002877DD" w:rsidP="00B8160B">
            <w:pPr>
              <w:ind w:left="113"/>
              <w:rPr>
                <w:rFonts w:cs="Arial"/>
              </w:rPr>
            </w:pPr>
            <w:r>
              <w:rPr>
                <w:rFonts w:cs="Arial"/>
              </w:rPr>
              <w:t>S. Bernardina 145</w:t>
            </w:r>
          </w:p>
          <w:p w:rsidR="002877DD" w:rsidRDefault="002877DD" w:rsidP="00B8160B">
            <w:pPr>
              <w:ind w:left="113"/>
              <w:rPr>
                <w:rFonts w:cs="Arial"/>
              </w:rPr>
            </w:pPr>
            <w:r>
              <w:rPr>
                <w:rFonts w:cs="Arial"/>
              </w:rPr>
              <w:t>24100 Bergamo</w:t>
            </w:r>
          </w:p>
          <w:p w:rsidR="002877DD" w:rsidRPr="001629A1" w:rsidRDefault="002877DD" w:rsidP="00B8160B">
            <w:pPr>
              <w:ind w:left="113"/>
              <w:rPr>
                <w:rFonts w:cs="Arial"/>
                <w:b/>
                <w:lang w:val="it-IT"/>
              </w:rPr>
            </w:pPr>
            <w:r>
              <w:rPr>
                <w:rFonts w:cs="Arial"/>
                <w:b/>
                <w:lang w:val="it-IT"/>
              </w:rPr>
              <w:t>Italy</w:t>
            </w:r>
          </w:p>
          <w:p w:rsidR="002877DD" w:rsidRPr="001629A1" w:rsidRDefault="002877DD" w:rsidP="00B8160B">
            <w:pPr>
              <w:ind w:left="113"/>
              <w:rPr>
                <w:rFonts w:cs="Arial"/>
                <w:lang w:val="it-IT"/>
              </w:rPr>
            </w:pPr>
          </w:p>
          <w:p w:rsidR="002877DD" w:rsidRPr="001629A1" w:rsidRDefault="002877DD" w:rsidP="00B8160B">
            <w:pPr>
              <w:ind w:left="113"/>
              <w:rPr>
                <w:rFonts w:cs="Arial"/>
                <w:lang w:val="it-IT"/>
              </w:rPr>
            </w:pPr>
            <w:r w:rsidRPr="001629A1">
              <w:rPr>
                <w:rFonts w:cs="Arial"/>
                <w:lang w:val="it-IT"/>
              </w:rPr>
              <w:t>tel: +(</w:t>
            </w:r>
            <w:r>
              <w:rPr>
                <w:rFonts w:cs="Arial"/>
                <w:lang w:val="it-IT"/>
              </w:rPr>
              <w:t>39)022 399 6223</w:t>
            </w:r>
          </w:p>
          <w:p w:rsidR="002877DD" w:rsidRPr="001629A1" w:rsidRDefault="002877DD" w:rsidP="00B8160B">
            <w:pPr>
              <w:ind w:left="113"/>
              <w:rPr>
                <w:rFonts w:cs="Arial"/>
                <w:lang w:val="it-IT"/>
              </w:rPr>
            </w:pPr>
            <w:r w:rsidRPr="001629A1">
              <w:rPr>
                <w:rFonts w:cs="Arial"/>
                <w:lang w:val="it-IT"/>
              </w:rPr>
              <w:t>fax: +(</w:t>
            </w:r>
            <w:r>
              <w:rPr>
                <w:rFonts w:cs="Arial"/>
                <w:lang w:val="it-IT"/>
              </w:rPr>
              <w:t>39)022 399 6207</w:t>
            </w:r>
          </w:p>
          <w:p w:rsidR="002877DD" w:rsidRPr="00786C3C" w:rsidRDefault="002877DD" w:rsidP="00B8160B">
            <w:pPr>
              <w:ind w:left="113"/>
              <w:rPr>
                <w:rFonts w:cs="Arial"/>
                <w:color w:val="0000FF"/>
                <w:lang w:val="it-IT"/>
              </w:rPr>
            </w:pPr>
            <w:r>
              <w:rPr>
                <w:rFonts w:cs="Arial"/>
                <w:color w:val="0000FF"/>
                <w:lang w:val="it-IT"/>
              </w:rPr>
              <w:t>daniele.bocchiola@polimi.it</w:t>
            </w:r>
          </w:p>
        </w:tc>
      </w:tr>
      <w:tr w:rsidR="002877DD" w:rsidRPr="003139E5" w:rsidTr="0003751C">
        <w:trPr>
          <w:cantSplit/>
          <w:jc w:val="center"/>
        </w:trPr>
        <w:tc>
          <w:tcPr>
            <w:tcW w:w="4285" w:type="dxa"/>
          </w:tcPr>
          <w:p w:rsidR="002877DD" w:rsidRDefault="002877DD" w:rsidP="0003751C">
            <w:pPr>
              <w:tabs>
                <w:tab w:val="center" w:pos="1926"/>
              </w:tabs>
              <w:ind w:left="113"/>
              <w:rPr>
                <w:rFonts w:cs="Arial"/>
                <w:b/>
                <w:bCs w:val="0"/>
              </w:rPr>
            </w:pPr>
            <w:r>
              <w:rPr>
                <w:rFonts w:cs="Arial"/>
                <w:b/>
                <w:bCs w:val="0"/>
              </w:rPr>
              <w:t>Matteo COLLI</w:t>
            </w:r>
          </w:p>
          <w:p w:rsidR="002877DD" w:rsidRPr="001629A1" w:rsidRDefault="002877DD" w:rsidP="0003751C">
            <w:pPr>
              <w:tabs>
                <w:tab w:val="center" w:pos="1926"/>
              </w:tabs>
              <w:ind w:left="113"/>
              <w:rPr>
                <w:rFonts w:cs="Arial"/>
                <w:b/>
                <w:bCs w:val="0"/>
              </w:rPr>
            </w:pPr>
          </w:p>
          <w:p w:rsidR="002877DD" w:rsidRPr="001629A1" w:rsidRDefault="002877DD" w:rsidP="0003751C">
            <w:pPr>
              <w:tabs>
                <w:tab w:val="center" w:pos="1926"/>
              </w:tabs>
              <w:ind w:left="113"/>
              <w:rPr>
                <w:rFonts w:cs="Arial"/>
                <w:b/>
                <w:bCs w:val="0"/>
              </w:rPr>
            </w:pPr>
            <w:r w:rsidRPr="001629A1">
              <w:rPr>
                <w:rFonts w:cs="Arial"/>
                <w:b/>
                <w:bCs w:val="0"/>
                <w:i/>
                <w:iCs/>
              </w:rPr>
              <w:t>Invited Expert</w:t>
            </w:r>
          </w:p>
          <w:p w:rsidR="002877DD" w:rsidRDefault="002877DD" w:rsidP="0003751C">
            <w:pPr>
              <w:tabs>
                <w:tab w:val="center" w:pos="1926"/>
              </w:tabs>
              <w:ind w:left="113"/>
              <w:rPr>
                <w:rFonts w:cs="Arial"/>
                <w:b/>
                <w:bCs w:val="0"/>
              </w:rPr>
            </w:pPr>
          </w:p>
        </w:tc>
        <w:tc>
          <w:tcPr>
            <w:tcW w:w="5569" w:type="dxa"/>
          </w:tcPr>
          <w:p w:rsidR="002877DD" w:rsidRPr="00E00509" w:rsidRDefault="002877DD" w:rsidP="0003751C">
            <w:pPr>
              <w:ind w:left="113"/>
              <w:rPr>
                <w:rFonts w:cs="Arial"/>
              </w:rPr>
            </w:pPr>
            <w:r w:rsidRPr="00E00509">
              <w:rPr>
                <w:rFonts w:cs="Arial"/>
              </w:rPr>
              <w:t>DIAM - Department of Environmental Engineering</w:t>
            </w:r>
            <w:r>
              <w:rPr>
                <w:rFonts w:cs="Arial"/>
              </w:rPr>
              <w:br/>
            </w:r>
            <w:r w:rsidRPr="00E00509">
              <w:rPr>
                <w:rFonts w:cs="Arial"/>
              </w:rPr>
              <w:t>University of Genoa</w:t>
            </w:r>
            <w:r>
              <w:rPr>
                <w:rFonts w:cs="Arial"/>
              </w:rPr>
              <w:br/>
            </w:r>
            <w:r w:rsidRPr="00E00509">
              <w:rPr>
                <w:rFonts w:cs="Arial"/>
              </w:rPr>
              <w:t>Via Montallegro, 1</w:t>
            </w:r>
            <w:r>
              <w:rPr>
                <w:rFonts w:cs="Arial"/>
              </w:rPr>
              <w:br/>
            </w:r>
            <w:r w:rsidRPr="00E00509">
              <w:rPr>
                <w:rFonts w:cs="Arial"/>
              </w:rPr>
              <w:t>16145 G</w:t>
            </w:r>
            <w:r>
              <w:rPr>
                <w:rFonts w:cs="Arial"/>
              </w:rPr>
              <w:t>enova</w:t>
            </w:r>
          </w:p>
          <w:p w:rsidR="002877DD" w:rsidRDefault="002877DD" w:rsidP="0003751C">
            <w:pPr>
              <w:ind w:left="113"/>
              <w:rPr>
                <w:rFonts w:cs="Arial"/>
                <w:b/>
              </w:rPr>
            </w:pPr>
            <w:r w:rsidRPr="00F15830">
              <w:rPr>
                <w:rFonts w:cs="Arial"/>
                <w:b/>
              </w:rPr>
              <w:t>Italy</w:t>
            </w:r>
          </w:p>
          <w:p w:rsidR="002877DD" w:rsidRPr="00F15830" w:rsidRDefault="002877DD" w:rsidP="0003751C">
            <w:pPr>
              <w:ind w:left="113"/>
              <w:rPr>
                <w:rFonts w:cs="Arial"/>
                <w:b/>
              </w:rPr>
            </w:pPr>
          </w:p>
          <w:p w:rsidR="002877DD" w:rsidRDefault="002877DD" w:rsidP="0003751C">
            <w:pPr>
              <w:ind w:left="113"/>
              <w:rPr>
                <w:rFonts w:cs="Arial"/>
              </w:rPr>
            </w:pPr>
            <w:hyperlink r:id="rId71" w:history="1">
              <w:r w:rsidRPr="0085648C">
                <w:rPr>
                  <w:rStyle w:val="Hyperlink"/>
                </w:rPr>
                <w:t>Matteo.colli@unige.it</w:t>
              </w:r>
            </w:hyperlink>
          </w:p>
        </w:tc>
      </w:tr>
      <w:tr w:rsidR="002877DD" w:rsidRPr="00425CC3" w:rsidTr="0003751C">
        <w:trPr>
          <w:cantSplit/>
          <w:jc w:val="center"/>
        </w:trPr>
        <w:tc>
          <w:tcPr>
            <w:tcW w:w="4285" w:type="dxa"/>
          </w:tcPr>
          <w:p w:rsidR="002877DD" w:rsidRPr="001629A1" w:rsidRDefault="002877DD" w:rsidP="0003751C">
            <w:pPr>
              <w:tabs>
                <w:tab w:val="center" w:pos="1926"/>
              </w:tabs>
              <w:ind w:left="113"/>
              <w:rPr>
                <w:rFonts w:cs="Arial"/>
                <w:b/>
                <w:bCs w:val="0"/>
              </w:rPr>
            </w:pPr>
            <w:r w:rsidRPr="001629A1">
              <w:rPr>
                <w:rFonts w:cs="Arial"/>
                <w:b/>
                <w:bCs w:val="0"/>
              </w:rPr>
              <w:t>Brian DAY</w:t>
            </w:r>
          </w:p>
          <w:p w:rsidR="002877DD" w:rsidRPr="001629A1" w:rsidRDefault="002877DD" w:rsidP="0003751C">
            <w:pPr>
              <w:tabs>
                <w:tab w:val="center" w:pos="1926"/>
              </w:tabs>
              <w:ind w:left="113"/>
              <w:rPr>
                <w:rFonts w:cs="Arial"/>
                <w:b/>
                <w:bCs w:val="0"/>
              </w:rPr>
            </w:pPr>
          </w:p>
          <w:p w:rsidR="002877DD" w:rsidRPr="001629A1" w:rsidRDefault="002877DD" w:rsidP="0003751C">
            <w:pPr>
              <w:tabs>
                <w:tab w:val="center" w:pos="1926"/>
              </w:tabs>
              <w:ind w:left="113"/>
              <w:rPr>
                <w:rFonts w:cs="Arial"/>
                <w:b/>
                <w:bCs w:val="0"/>
              </w:rPr>
            </w:pPr>
            <w:r w:rsidRPr="001629A1">
              <w:rPr>
                <w:rFonts w:cs="Arial"/>
                <w:b/>
                <w:bCs w:val="0"/>
                <w:i/>
              </w:rPr>
              <w:t>HMEI Representative</w:t>
            </w:r>
          </w:p>
          <w:p w:rsidR="002877DD" w:rsidRPr="001629A1" w:rsidRDefault="002877DD" w:rsidP="0003751C">
            <w:pPr>
              <w:tabs>
                <w:tab w:val="center" w:pos="1926"/>
              </w:tabs>
              <w:ind w:left="113"/>
              <w:rPr>
                <w:rFonts w:cs="Arial"/>
                <w:b/>
                <w:bCs w:val="0"/>
                <w:i/>
              </w:rPr>
            </w:pPr>
          </w:p>
        </w:tc>
        <w:tc>
          <w:tcPr>
            <w:tcW w:w="5569" w:type="dxa"/>
          </w:tcPr>
          <w:p w:rsidR="002877DD" w:rsidRDefault="002877DD" w:rsidP="0003751C">
            <w:pPr>
              <w:ind w:left="113"/>
              <w:rPr>
                <w:rFonts w:cs="Arial"/>
              </w:rPr>
            </w:pPr>
            <w:r>
              <w:rPr>
                <w:rFonts w:cs="Arial"/>
              </w:rPr>
              <w:t>Campbell Scientific</w:t>
            </w:r>
          </w:p>
          <w:p w:rsidR="002877DD" w:rsidRPr="001629A1" w:rsidRDefault="002877DD" w:rsidP="0003751C">
            <w:pPr>
              <w:ind w:left="113"/>
              <w:rPr>
                <w:rFonts w:cs="Arial"/>
              </w:rPr>
            </w:pPr>
            <w:r w:rsidRPr="001629A1">
              <w:rPr>
                <w:rFonts w:cs="Arial"/>
              </w:rPr>
              <w:t>11546 149 Street</w:t>
            </w:r>
            <w:r>
              <w:rPr>
                <w:rFonts w:cs="Arial"/>
              </w:rPr>
              <w:t xml:space="preserve"> NW</w:t>
            </w:r>
          </w:p>
          <w:p w:rsidR="002877DD" w:rsidRPr="001629A1" w:rsidRDefault="002877DD" w:rsidP="0003751C">
            <w:pPr>
              <w:ind w:left="113"/>
              <w:rPr>
                <w:rFonts w:cs="Arial"/>
              </w:rPr>
            </w:pPr>
            <w:r w:rsidRPr="001629A1">
              <w:rPr>
                <w:rFonts w:cs="Arial"/>
              </w:rPr>
              <w:t>Edmonton AB</w:t>
            </w:r>
          </w:p>
          <w:p w:rsidR="002877DD" w:rsidRPr="00F15830" w:rsidRDefault="002877DD" w:rsidP="0003751C">
            <w:pPr>
              <w:ind w:left="113"/>
              <w:rPr>
                <w:rFonts w:cs="Arial"/>
                <w:lang w:val="fr-FR"/>
              </w:rPr>
            </w:pPr>
            <w:r w:rsidRPr="00F15830">
              <w:rPr>
                <w:rFonts w:cs="Arial"/>
                <w:lang w:val="fr-FR"/>
              </w:rPr>
              <w:t>T5M 1W7</w:t>
            </w:r>
          </w:p>
          <w:p w:rsidR="002877DD" w:rsidRPr="00F15830" w:rsidRDefault="002877DD" w:rsidP="0003751C">
            <w:pPr>
              <w:ind w:left="113"/>
              <w:rPr>
                <w:rFonts w:cs="Arial"/>
                <w:b/>
                <w:lang w:val="fr-FR"/>
              </w:rPr>
            </w:pPr>
            <w:r w:rsidRPr="00F15830">
              <w:rPr>
                <w:rFonts w:cs="Arial"/>
                <w:b/>
                <w:lang w:val="fr-FR"/>
              </w:rPr>
              <w:t>Canada</w:t>
            </w:r>
          </w:p>
          <w:p w:rsidR="002877DD" w:rsidRPr="00F15830" w:rsidRDefault="002877DD" w:rsidP="0003751C">
            <w:pPr>
              <w:ind w:left="113"/>
              <w:rPr>
                <w:rFonts w:cs="Arial"/>
                <w:lang w:val="fr-FR"/>
              </w:rPr>
            </w:pPr>
          </w:p>
          <w:p w:rsidR="002877DD" w:rsidRPr="00F15830" w:rsidRDefault="002877DD" w:rsidP="0003751C">
            <w:pPr>
              <w:ind w:left="113"/>
              <w:rPr>
                <w:rFonts w:cs="Arial"/>
                <w:lang w:val="fr-FR"/>
              </w:rPr>
            </w:pPr>
            <w:r w:rsidRPr="00F15830">
              <w:rPr>
                <w:rFonts w:cs="Arial"/>
                <w:lang w:val="fr-FR"/>
              </w:rPr>
              <w:t>Tel.:  +1 780 454 2505</w:t>
            </w:r>
          </w:p>
          <w:p w:rsidR="002877DD" w:rsidRPr="00F15830" w:rsidRDefault="002877DD" w:rsidP="0003751C">
            <w:pPr>
              <w:ind w:left="113"/>
              <w:rPr>
                <w:rFonts w:cs="Arial"/>
                <w:lang w:val="fr-FR"/>
              </w:rPr>
            </w:pPr>
            <w:r w:rsidRPr="00F15830">
              <w:rPr>
                <w:rFonts w:cs="Arial"/>
                <w:lang w:val="fr-FR"/>
              </w:rPr>
              <w:t>Fax: +1 780 454 2655</w:t>
            </w:r>
          </w:p>
          <w:p w:rsidR="002877DD" w:rsidRPr="00F15830" w:rsidRDefault="002877DD" w:rsidP="0003751C">
            <w:pPr>
              <w:ind w:left="113"/>
              <w:rPr>
                <w:rFonts w:cs="Arial"/>
                <w:lang w:val="fr-FR"/>
              </w:rPr>
            </w:pPr>
            <w:r w:rsidRPr="00F15830">
              <w:rPr>
                <w:rFonts w:cs="Arial"/>
                <w:lang w:val="fr-FR"/>
              </w:rPr>
              <w:t>brian.day@campbellsci.ca</w:t>
            </w:r>
          </w:p>
        </w:tc>
      </w:tr>
      <w:tr w:rsidR="002877DD" w:rsidRPr="003139E5" w:rsidTr="0003751C">
        <w:trPr>
          <w:cantSplit/>
          <w:jc w:val="center"/>
        </w:trPr>
        <w:tc>
          <w:tcPr>
            <w:tcW w:w="4285" w:type="dxa"/>
          </w:tcPr>
          <w:p w:rsidR="002877DD" w:rsidRPr="001629A1" w:rsidRDefault="002877DD" w:rsidP="0003751C">
            <w:pPr>
              <w:tabs>
                <w:tab w:val="center" w:pos="1926"/>
              </w:tabs>
              <w:ind w:left="113"/>
              <w:rPr>
                <w:rFonts w:cs="Arial"/>
                <w:b/>
                <w:bCs w:val="0"/>
              </w:rPr>
            </w:pPr>
            <w:r w:rsidRPr="001629A1">
              <w:rPr>
                <w:rFonts w:cs="Arial"/>
                <w:b/>
                <w:bCs w:val="0"/>
              </w:rPr>
              <w:t>Michael EARLE</w:t>
            </w:r>
          </w:p>
          <w:p w:rsidR="002877DD" w:rsidRPr="001629A1" w:rsidRDefault="002877DD" w:rsidP="0003751C">
            <w:pPr>
              <w:tabs>
                <w:tab w:val="center" w:pos="1926"/>
              </w:tabs>
              <w:ind w:left="113"/>
              <w:rPr>
                <w:rFonts w:cs="Arial"/>
                <w:b/>
                <w:bCs w:val="0"/>
              </w:rPr>
            </w:pPr>
          </w:p>
          <w:p w:rsidR="002877DD" w:rsidRPr="001629A1" w:rsidRDefault="002877DD" w:rsidP="0003751C">
            <w:pPr>
              <w:tabs>
                <w:tab w:val="center" w:pos="1926"/>
              </w:tabs>
              <w:ind w:left="113"/>
              <w:rPr>
                <w:rFonts w:cs="Arial"/>
                <w:b/>
                <w:bCs w:val="0"/>
              </w:rPr>
            </w:pPr>
            <w:r w:rsidRPr="001629A1">
              <w:rPr>
                <w:rFonts w:cs="Arial"/>
                <w:b/>
                <w:bCs w:val="0"/>
                <w:i/>
                <w:iCs/>
              </w:rPr>
              <w:t>Invited Expert</w:t>
            </w:r>
          </w:p>
          <w:p w:rsidR="002877DD" w:rsidRPr="001629A1" w:rsidRDefault="002877DD" w:rsidP="0003751C">
            <w:pPr>
              <w:tabs>
                <w:tab w:val="center" w:pos="1926"/>
              </w:tabs>
              <w:ind w:left="113"/>
              <w:rPr>
                <w:rFonts w:cs="Arial"/>
                <w:b/>
                <w:bCs w:val="0"/>
              </w:rPr>
            </w:pPr>
          </w:p>
        </w:tc>
        <w:tc>
          <w:tcPr>
            <w:tcW w:w="5569" w:type="dxa"/>
          </w:tcPr>
          <w:p w:rsidR="002877DD" w:rsidRPr="001629A1" w:rsidRDefault="002877DD" w:rsidP="0003751C">
            <w:pPr>
              <w:ind w:left="113"/>
              <w:rPr>
                <w:rFonts w:cs="Arial"/>
              </w:rPr>
            </w:pPr>
            <w:r w:rsidRPr="001629A1">
              <w:rPr>
                <w:rFonts w:cs="Arial"/>
              </w:rPr>
              <w:t xml:space="preserve">Environment Canada </w:t>
            </w:r>
          </w:p>
          <w:p w:rsidR="002877DD" w:rsidRPr="001629A1" w:rsidRDefault="002877DD" w:rsidP="0003751C">
            <w:pPr>
              <w:ind w:left="113"/>
              <w:rPr>
                <w:rFonts w:cs="Arial"/>
              </w:rPr>
            </w:pPr>
            <w:r w:rsidRPr="001629A1">
              <w:rPr>
                <w:rFonts w:cs="Arial"/>
              </w:rPr>
              <w:t>45 Aldeney</w:t>
            </w:r>
            <w:r>
              <w:rPr>
                <w:rFonts w:cs="Arial"/>
              </w:rPr>
              <w:t xml:space="preserve"> </w:t>
            </w:r>
            <w:r w:rsidRPr="001629A1">
              <w:rPr>
                <w:rFonts w:cs="Arial"/>
              </w:rPr>
              <w:t>Dr.</w:t>
            </w:r>
          </w:p>
          <w:p w:rsidR="002877DD" w:rsidRPr="001629A1" w:rsidRDefault="002877DD" w:rsidP="0003751C">
            <w:pPr>
              <w:ind w:left="113"/>
              <w:rPr>
                <w:rFonts w:cs="Arial"/>
              </w:rPr>
            </w:pPr>
            <w:r w:rsidRPr="001629A1">
              <w:rPr>
                <w:rFonts w:cs="Arial"/>
              </w:rPr>
              <w:t>Queens Square</w:t>
            </w:r>
          </w:p>
          <w:p w:rsidR="002877DD" w:rsidRPr="001629A1" w:rsidRDefault="002877DD" w:rsidP="0003751C">
            <w:pPr>
              <w:ind w:left="113"/>
              <w:rPr>
                <w:rFonts w:cs="Arial"/>
              </w:rPr>
            </w:pPr>
            <w:r w:rsidRPr="001629A1">
              <w:rPr>
                <w:rFonts w:cs="Arial"/>
              </w:rPr>
              <w:t>Dartmouth, NS B2</w:t>
            </w:r>
            <w:r>
              <w:rPr>
                <w:rFonts w:cs="Arial"/>
              </w:rPr>
              <w:t>Y 2N6</w:t>
            </w:r>
          </w:p>
          <w:p w:rsidR="002877DD" w:rsidRPr="001629A1" w:rsidRDefault="002877DD" w:rsidP="0003751C">
            <w:pPr>
              <w:ind w:left="113"/>
              <w:rPr>
                <w:rFonts w:cs="Arial"/>
                <w:b/>
              </w:rPr>
            </w:pPr>
            <w:r w:rsidRPr="001629A1">
              <w:rPr>
                <w:rFonts w:cs="Arial"/>
                <w:b/>
              </w:rPr>
              <w:t xml:space="preserve">Canada   </w:t>
            </w:r>
          </w:p>
          <w:p w:rsidR="002877DD" w:rsidRPr="001629A1" w:rsidRDefault="002877DD" w:rsidP="0003751C">
            <w:pPr>
              <w:ind w:left="113"/>
              <w:rPr>
                <w:rFonts w:cs="Arial"/>
              </w:rPr>
            </w:pPr>
          </w:p>
          <w:p w:rsidR="002877DD" w:rsidRPr="001629A1" w:rsidRDefault="002877DD" w:rsidP="0003751C">
            <w:pPr>
              <w:ind w:left="113"/>
              <w:rPr>
                <w:rFonts w:cs="Arial"/>
              </w:rPr>
            </w:pPr>
            <w:r w:rsidRPr="001629A1">
              <w:rPr>
                <w:rFonts w:cs="Arial"/>
              </w:rPr>
              <w:t>tel.:  +1 902 426 4477</w:t>
            </w:r>
          </w:p>
          <w:p w:rsidR="002877DD" w:rsidRDefault="002877DD" w:rsidP="0003751C">
            <w:pPr>
              <w:ind w:left="113"/>
              <w:rPr>
                <w:rFonts w:cs="Arial"/>
              </w:rPr>
            </w:pPr>
            <w:r>
              <w:rPr>
                <w:rFonts w:cs="Arial"/>
              </w:rPr>
              <w:t>Michael.earle@ec.gc.ca</w:t>
            </w:r>
          </w:p>
        </w:tc>
      </w:tr>
      <w:tr w:rsidR="002877DD" w:rsidRPr="008C2279" w:rsidTr="0003751C">
        <w:trPr>
          <w:cantSplit/>
          <w:jc w:val="center"/>
        </w:trPr>
        <w:tc>
          <w:tcPr>
            <w:tcW w:w="4285" w:type="dxa"/>
          </w:tcPr>
          <w:p w:rsidR="002877DD" w:rsidRPr="001629A1" w:rsidRDefault="002877DD" w:rsidP="0003751C">
            <w:pPr>
              <w:tabs>
                <w:tab w:val="center" w:pos="1926"/>
              </w:tabs>
              <w:ind w:left="113"/>
              <w:rPr>
                <w:rFonts w:cs="Arial"/>
                <w:b/>
                <w:bCs w:val="0"/>
              </w:rPr>
            </w:pPr>
            <w:r>
              <w:rPr>
                <w:rFonts w:cs="Arial"/>
                <w:b/>
                <w:bCs w:val="0"/>
              </w:rPr>
              <w:t>Charles FIERS</w:t>
            </w:r>
          </w:p>
        </w:tc>
        <w:tc>
          <w:tcPr>
            <w:tcW w:w="5569" w:type="dxa"/>
          </w:tcPr>
          <w:p w:rsidR="002877DD" w:rsidRPr="0023161B" w:rsidRDefault="002877DD" w:rsidP="0023161B">
            <w:pPr>
              <w:ind w:left="113"/>
              <w:rPr>
                <w:rFonts w:cs="Arial"/>
              </w:rPr>
            </w:pPr>
            <w:r w:rsidRPr="0023161B">
              <w:rPr>
                <w:rFonts w:cs="Arial"/>
              </w:rPr>
              <w:t>WSL Institute for Snow and Avalanche Research SLF</w:t>
            </w:r>
            <w:r w:rsidRPr="0023161B">
              <w:rPr>
                <w:rFonts w:cs="Arial"/>
              </w:rPr>
              <w:br/>
              <w:t>Flüelastrasse 11</w:t>
            </w:r>
            <w:r w:rsidRPr="0023161B">
              <w:rPr>
                <w:rFonts w:cs="Arial"/>
              </w:rPr>
              <w:br/>
              <w:t>7260 Davos Dorf</w:t>
            </w:r>
          </w:p>
          <w:p w:rsidR="002877DD" w:rsidRPr="00F20EAA" w:rsidRDefault="002877DD" w:rsidP="0023161B">
            <w:pPr>
              <w:ind w:left="113"/>
              <w:rPr>
                <w:rFonts w:cs="Arial"/>
                <w:b/>
                <w:lang w:val="de-CH"/>
              </w:rPr>
            </w:pPr>
            <w:r w:rsidRPr="00F20EAA">
              <w:rPr>
                <w:rFonts w:cs="Arial"/>
                <w:b/>
                <w:lang w:val="de-CH"/>
              </w:rPr>
              <w:t>Switzerland</w:t>
            </w:r>
          </w:p>
          <w:p w:rsidR="002877DD" w:rsidRPr="00F20EAA" w:rsidRDefault="002877DD" w:rsidP="0023161B">
            <w:pPr>
              <w:ind w:left="113"/>
              <w:rPr>
                <w:rFonts w:cs="Arial"/>
                <w:b/>
                <w:lang w:val="de-CH"/>
              </w:rPr>
            </w:pPr>
          </w:p>
          <w:p w:rsidR="002877DD" w:rsidRPr="001629A1" w:rsidRDefault="002877DD" w:rsidP="0023161B">
            <w:pPr>
              <w:ind w:left="113"/>
              <w:rPr>
                <w:rFonts w:cs="Arial"/>
                <w:lang w:val="it-IT"/>
              </w:rPr>
            </w:pPr>
            <w:r w:rsidRPr="001629A1">
              <w:rPr>
                <w:rFonts w:cs="Arial"/>
                <w:lang w:val="it-IT"/>
              </w:rPr>
              <w:t xml:space="preserve">tel: </w:t>
            </w:r>
            <w:r>
              <w:rPr>
                <w:rFonts w:cs="Arial"/>
                <w:lang w:val="it-IT"/>
              </w:rPr>
              <w:t>+</w:t>
            </w:r>
            <w:r w:rsidRPr="0023161B">
              <w:rPr>
                <w:rFonts w:cs="Arial"/>
                <w:lang w:val="it-IT"/>
              </w:rPr>
              <w:t xml:space="preserve"> 41 81 4170 165</w:t>
            </w:r>
          </w:p>
          <w:p w:rsidR="002877DD" w:rsidRPr="001629A1" w:rsidRDefault="002877DD" w:rsidP="0023161B">
            <w:pPr>
              <w:ind w:left="113"/>
              <w:rPr>
                <w:rFonts w:cs="Arial"/>
                <w:lang w:val="it-IT"/>
              </w:rPr>
            </w:pPr>
            <w:r w:rsidRPr="001629A1">
              <w:rPr>
                <w:rFonts w:cs="Arial"/>
                <w:lang w:val="it-IT"/>
              </w:rPr>
              <w:t xml:space="preserve">fax: </w:t>
            </w:r>
            <w:r>
              <w:rPr>
                <w:rFonts w:cs="Arial"/>
                <w:lang w:val="it-IT"/>
              </w:rPr>
              <w:t>+</w:t>
            </w:r>
            <w:r w:rsidRPr="0023161B">
              <w:rPr>
                <w:rFonts w:cs="Arial"/>
                <w:lang w:val="it-IT"/>
              </w:rPr>
              <w:t xml:space="preserve"> 41 81 4170 1</w:t>
            </w:r>
            <w:r>
              <w:rPr>
                <w:rFonts w:cs="Arial"/>
                <w:lang w:val="it-IT"/>
              </w:rPr>
              <w:t>10</w:t>
            </w:r>
          </w:p>
          <w:p w:rsidR="002877DD" w:rsidRPr="00F20EAA" w:rsidRDefault="002877DD" w:rsidP="0023161B">
            <w:pPr>
              <w:ind w:left="113"/>
              <w:rPr>
                <w:rFonts w:cs="Arial"/>
                <w:b/>
                <w:lang w:val="de-CH"/>
              </w:rPr>
            </w:pPr>
            <w:hyperlink r:id="rId72" w:history="1">
              <w:r w:rsidRPr="0085648C">
                <w:rPr>
                  <w:rStyle w:val="Hyperlink"/>
                  <w:rFonts w:cs="Arial"/>
                  <w:lang w:val="de-CH"/>
                </w:rPr>
                <w:t>fierz@slf.ch</w:t>
              </w:r>
            </w:hyperlink>
          </w:p>
        </w:tc>
      </w:tr>
      <w:tr w:rsidR="002877DD" w:rsidRPr="00E83D46" w:rsidTr="00B8160B">
        <w:trPr>
          <w:cantSplit/>
          <w:jc w:val="center"/>
        </w:trPr>
        <w:tc>
          <w:tcPr>
            <w:tcW w:w="4285" w:type="dxa"/>
          </w:tcPr>
          <w:p w:rsidR="002877DD" w:rsidRPr="006E08CF" w:rsidRDefault="002877DD" w:rsidP="00B8160B">
            <w:pPr>
              <w:tabs>
                <w:tab w:val="center" w:pos="1926"/>
              </w:tabs>
              <w:ind w:left="113"/>
              <w:rPr>
                <w:rFonts w:cs="Arial"/>
                <w:b/>
                <w:bCs w:val="0"/>
                <w:iCs/>
              </w:rPr>
            </w:pPr>
            <w:r w:rsidRPr="00D7070A">
              <w:rPr>
                <w:rFonts w:cs="Arial"/>
                <w:b/>
                <w:bCs w:val="0"/>
              </w:rPr>
              <w:t>Barry</w:t>
            </w:r>
            <w:r w:rsidRPr="006E08CF">
              <w:rPr>
                <w:rFonts w:cs="Arial"/>
                <w:b/>
                <w:bCs w:val="0"/>
                <w:iCs/>
              </w:rPr>
              <w:t xml:space="preserve"> GOODISON</w:t>
            </w:r>
          </w:p>
          <w:p w:rsidR="002877DD" w:rsidRDefault="002877DD" w:rsidP="00B8160B">
            <w:pPr>
              <w:ind w:left="113"/>
              <w:rPr>
                <w:rFonts w:cs="Arial"/>
              </w:rPr>
            </w:pPr>
          </w:p>
          <w:p w:rsidR="002877DD" w:rsidRPr="006E08CF" w:rsidRDefault="002877DD" w:rsidP="00B8160B">
            <w:pPr>
              <w:ind w:left="113"/>
              <w:rPr>
                <w:rFonts w:cs="Arial"/>
                <w:b/>
                <w:bCs w:val="0"/>
                <w:i/>
                <w:iCs/>
              </w:rPr>
            </w:pPr>
            <w:r w:rsidRPr="006E08CF">
              <w:rPr>
                <w:rFonts w:cs="Arial"/>
                <w:b/>
                <w:bCs w:val="0"/>
                <w:i/>
                <w:iCs/>
              </w:rPr>
              <w:t xml:space="preserve">Representing </w:t>
            </w:r>
            <w:r>
              <w:rPr>
                <w:rFonts w:cs="Arial"/>
                <w:b/>
                <w:bCs w:val="0"/>
                <w:i/>
                <w:iCs/>
              </w:rPr>
              <w:t>EC-</w:t>
            </w:r>
            <w:r w:rsidRPr="006E08CF">
              <w:rPr>
                <w:rFonts w:cs="Arial"/>
                <w:b/>
                <w:bCs w:val="0"/>
                <w:i/>
                <w:iCs/>
              </w:rPr>
              <w:t>PORS</w:t>
            </w:r>
            <w:r>
              <w:rPr>
                <w:rFonts w:cs="Arial"/>
                <w:b/>
                <w:bCs w:val="0"/>
                <w:i/>
                <w:iCs/>
              </w:rPr>
              <w:t>, GCW</w:t>
            </w:r>
            <w:r w:rsidRPr="006E08CF">
              <w:rPr>
                <w:rFonts w:cs="Arial"/>
                <w:b/>
                <w:bCs w:val="0"/>
                <w:i/>
                <w:iCs/>
              </w:rPr>
              <w:t xml:space="preserve"> and GCOS</w:t>
            </w:r>
          </w:p>
        </w:tc>
        <w:tc>
          <w:tcPr>
            <w:tcW w:w="5569" w:type="dxa"/>
          </w:tcPr>
          <w:p w:rsidR="002877DD" w:rsidRPr="00E00509" w:rsidRDefault="002877DD" w:rsidP="00B8160B">
            <w:pPr>
              <w:ind w:left="113"/>
              <w:rPr>
                <w:lang w:val="fi-FI"/>
              </w:rPr>
            </w:pPr>
            <w:r w:rsidRPr="00E00509">
              <w:rPr>
                <w:lang w:val="fi-FI"/>
              </w:rPr>
              <w:t>4 Vezina Place</w:t>
            </w:r>
          </w:p>
          <w:p w:rsidR="002877DD" w:rsidRPr="00E00509" w:rsidRDefault="002877DD" w:rsidP="00B8160B">
            <w:pPr>
              <w:ind w:left="113"/>
              <w:rPr>
                <w:lang w:val="fi-FI"/>
              </w:rPr>
            </w:pPr>
            <w:r w:rsidRPr="00E00509">
              <w:rPr>
                <w:lang w:val="fi-FI"/>
              </w:rPr>
              <w:t>Kanata, Ontario K2K 3G9</w:t>
            </w:r>
          </w:p>
          <w:p w:rsidR="002877DD" w:rsidRPr="0023161B" w:rsidRDefault="002877DD" w:rsidP="00B8160B">
            <w:pPr>
              <w:ind w:left="113"/>
              <w:rPr>
                <w:b/>
              </w:rPr>
            </w:pPr>
            <w:r w:rsidRPr="0023161B">
              <w:rPr>
                <w:b/>
              </w:rPr>
              <w:t>Canada</w:t>
            </w:r>
          </w:p>
          <w:p w:rsidR="002877DD" w:rsidRDefault="002877DD" w:rsidP="00B8160B">
            <w:pPr>
              <w:ind w:left="113"/>
            </w:pPr>
          </w:p>
          <w:p w:rsidR="002877DD" w:rsidRPr="001629A1" w:rsidRDefault="002877DD" w:rsidP="00B8160B">
            <w:pPr>
              <w:ind w:left="113"/>
              <w:rPr>
                <w:rFonts w:cs="Arial"/>
                <w:lang w:val="fr-FR"/>
              </w:rPr>
            </w:pPr>
            <w:hyperlink r:id="rId73" w:history="1">
              <w:r w:rsidRPr="001629A1">
                <w:rPr>
                  <w:rFonts w:cs="Arial"/>
                  <w:color w:val="0000FF"/>
                </w:rPr>
                <w:t>barrygo</w:t>
              </w:r>
            </w:hyperlink>
            <w:hyperlink r:id="rId74" w:history="1">
              <w:r w:rsidRPr="001629A1">
                <w:rPr>
                  <w:rFonts w:cs="Arial"/>
                  <w:color w:val="0000FF"/>
                </w:rPr>
                <w:t>@</w:t>
              </w:r>
            </w:hyperlink>
            <w:hyperlink r:id="rId75" w:history="1">
              <w:r w:rsidRPr="001629A1">
                <w:rPr>
                  <w:rFonts w:cs="Arial"/>
                  <w:color w:val="0000FF"/>
                </w:rPr>
                <w:t>rogers</w:t>
              </w:r>
            </w:hyperlink>
            <w:hyperlink r:id="rId76" w:history="1">
              <w:r w:rsidRPr="001629A1">
                <w:rPr>
                  <w:rFonts w:cs="Arial"/>
                  <w:color w:val="0000FF"/>
                </w:rPr>
                <w:t>.</w:t>
              </w:r>
            </w:hyperlink>
            <w:hyperlink r:id="rId77" w:history="1">
              <w:r w:rsidRPr="001629A1">
                <w:rPr>
                  <w:rFonts w:cs="Arial"/>
                  <w:color w:val="0000FF"/>
                </w:rPr>
                <w:t>com</w:t>
              </w:r>
            </w:hyperlink>
          </w:p>
        </w:tc>
      </w:tr>
      <w:tr w:rsidR="002877DD" w:rsidRPr="003042C3" w:rsidTr="00B8160B">
        <w:trPr>
          <w:cantSplit/>
          <w:jc w:val="center"/>
        </w:trPr>
        <w:tc>
          <w:tcPr>
            <w:tcW w:w="4285" w:type="dxa"/>
          </w:tcPr>
          <w:p w:rsidR="002877DD" w:rsidRDefault="002877DD" w:rsidP="00B8160B">
            <w:pPr>
              <w:tabs>
                <w:tab w:val="center" w:pos="1926"/>
              </w:tabs>
              <w:ind w:left="113"/>
              <w:rPr>
                <w:rFonts w:cs="Arial"/>
                <w:b/>
                <w:bCs w:val="0"/>
              </w:rPr>
            </w:pPr>
            <w:r>
              <w:rPr>
                <w:rFonts w:cs="Arial"/>
                <w:b/>
                <w:bCs w:val="0"/>
              </w:rPr>
              <w:t xml:space="preserve">Maciej </w:t>
            </w:r>
            <w:r w:rsidRPr="00B8160B">
              <w:rPr>
                <w:rFonts w:ascii="Arial Bold" w:hAnsi="Arial Bold" w:cs="Arial"/>
                <w:b/>
                <w:bCs w:val="0"/>
                <w:caps/>
              </w:rPr>
              <w:t>Karzynski</w:t>
            </w:r>
          </w:p>
          <w:p w:rsidR="002877DD" w:rsidRPr="00E83D46" w:rsidRDefault="002877DD" w:rsidP="00B8160B">
            <w:pPr>
              <w:tabs>
                <w:tab w:val="center" w:pos="1926"/>
              </w:tabs>
              <w:ind w:left="113"/>
              <w:rPr>
                <w:rFonts w:cs="Arial"/>
                <w:b/>
                <w:bCs w:val="0"/>
              </w:rPr>
            </w:pPr>
          </w:p>
          <w:p w:rsidR="002877DD" w:rsidRPr="00C560B8" w:rsidRDefault="002877DD" w:rsidP="00B8160B">
            <w:pPr>
              <w:tabs>
                <w:tab w:val="center" w:pos="1926"/>
              </w:tabs>
              <w:ind w:left="113"/>
              <w:rPr>
                <w:rFonts w:cs="Arial"/>
                <w:b/>
                <w:bCs w:val="0"/>
              </w:rPr>
            </w:pPr>
            <w:r w:rsidRPr="00E83D46">
              <w:rPr>
                <w:rFonts w:cs="Arial"/>
                <w:b/>
                <w:bCs w:val="0"/>
                <w:i/>
                <w:iCs/>
              </w:rPr>
              <w:t xml:space="preserve">Site </w:t>
            </w:r>
            <w:r>
              <w:rPr>
                <w:rFonts w:cs="Arial"/>
                <w:b/>
                <w:bCs w:val="0"/>
                <w:i/>
                <w:iCs/>
              </w:rPr>
              <w:t>Manager</w:t>
            </w:r>
            <w:r w:rsidRPr="00E83D46">
              <w:rPr>
                <w:rFonts w:cs="Arial"/>
                <w:b/>
                <w:bCs w:val="0"/>
                <w:i/>
                <w:iCs/>
              </w:rPr>
              <w:t xml:space="preserve"> of Ha</w:t>
            </w:r>
            <w:r>
              <w:rPr>
                <w:rFonts w:cs="Arial"/>
                <w:b/>
                <w:bCs w:val="0"/>
                <w:i/>
                <w:iCs/>
              </w:rPr>
              <w:t>la Gasienicowa</w:t>
            </w:r>
            <w:r w:rsidRPr="00E83D46">
              <w:rPr>
                <w:rFonts w:cs="Arial"/>
                <w:b/>
                <w:bCs w:val="0"/>
                <w:i/>
                <w:iCs/>
              </w:rPr>
              <w:t xml:space="preserve"> (</w:t>
            </w:r>
            <w:r>
              <w:rPr>
                <w:rFonts w:cs="Arial"/>
                <w:b/>
                <w:bCs w:val="0"/>
                <w:i/>
                <w:iCs/>
              </w:rPr>
              <w:t>Poland</w:t>
            </w:r>
            <w:r w:rsidRPr="00E83D46">
              <w:rPr>
                <w:rFonts w:cs="Arial"/>
                <w:b/>
                <w:bCs w:val="0"/>
                <w:i/>
                <w:iCs/>
              </w:rPr>
              <w:t>)</w:t>
            </w:r>
          </w:p>
        </w:tc>
        <w:tc>
          <w:tcPr>
            <w:tcW w:w="5569" w:type="dxa"/>
          </w:tcPr>
          <w:p w:rsidR="002877DD" w:rsidRDefault="002877DD" w:rsidP="00B8160B">
            <w:pPr>
              <w:ind w:left="113"/>
              <w:rPr>
                <w:rFonts w:cs="Arial"/>
              </w:rPr>
            </w:pPr>
            <w:r>
              <w:rPr>
                <w:rFonts w:cs="Arial"/>
              </w:rPr>
              <w:t>Institute of Meteorology and Water Management</w:t>
            </w:r>
          </w:p>
          <w:p w:rsidR="002877DD" w:rsidRDefault="002877DD" w:rsidP="00B8160B">
            <w:pPr>
              <w:ind w:left="113"/>
              <w:rPr>
                <w:rFonts w:cs="Arial"/>
              </w:rPr>
            </w:pPr>
            <w:r>
              <w:rPr>
                <w:rFonts w:cs="Arial"/>
              </w:rPr>
              <w:t>National Research Institute</w:t>
            </w:r>
          </w:p>
          <w:p w:rsidR="002877DD" w:rsidRDefault="002877DD" w:rsidP="00B8160B">
            <w:pPr>
              <w:ind w:left="113"/>
              <w:rPr>
                <w:rFonts w:cs="Arial"/>
              </w:rPr>
            </w:pPr>
            <w:r>
              <w:rPr>
                <w:rFonts w:cs="Arial"/>
              </w:rPr>
              <w:t>Cracow’s Branch</w:t>
            </w:r>
          </w:p>
          <w:p w:rsidR="002877DD" w:rsidRDefault="002877DD" w:rsidP="00B8160B">
            <w:pPr>
              <w:ind w:left="113"/>
              <w:rPr>
                <w:rFonts w:cs="Arial"/>
              </w:rPr>
            </w:pPr>
            <w:r>
              <w:rPr>
                <w:rFonts w:cs="Arial"/>
              </w:rPr>
              <w:t>14 Piotra Borowego Str.</w:t>
            </w:r>
          </w:p>
          <w:p w:rsidR="002877DD" w:rsidRPr="003042C3" w:rsidRDefault="002877DD" w:rsidP="00B8160B">
            <w:pPr>
              <w:ind w:left="113"/>
              <w:rPr>
                <w:rFonts w:cs="Arial"/>
                <w:lang w:val="en-US"/>
              </w:rPr>
            </w:pPr>
            <w:r w:rsidRPr="003042C3">
              <w:rPr>
                <w:rFonts w:cs="Arial"/>
                <w:lang w:val="en-US"/>
              </w:rPr>
              <w:t>30-215 Cracow</w:t>
            </w:r>
          </w:p>
          <w:p w:rsidR="002877DD" w:rsidRPr="00E83D46" w:rsidRDefault="002877DD" w:rsidP="00B8160B">
            <w:pPr>
              <w:ind w:left="113"/>
              <w:rPr>
                <w:rFonts w:cs="Arial"/>
                <w:b/>
                <w:lang w:val="nb-NO"/>
              </w:rPr>
            </w:pPr>
            <w:r w:rsidRPr="003042C3">
              <w:rPr>
                <w:rFonts w:cs="Arial"/>
                <w:b/>
                <w:lang w:val="en-US"/>
              </w:rPr>
              <w:t>Poland</w:t>
            </w:r>
          </w:p>
          <w:p w:rsidR="002877DD" w:rsidRPr="00C560B8" w:rsidRDefault="002877DD" w:rsidP="00B8160B">
            <w:pPr>
              <w:ind w:left="113"/>
              <w:rPr>
                <w:rFonts w:cs="Arial"/>
                <w:lang w:val="nb-NO"/>
              </w:rPr>
            </w:pPr>
          </w:p>
          <w:p w:rsidR="002877DD" w:rsidRPr="003042C3" w:rsidRDefault="002877DD" w:rsidP="00B8160B">
            <w:pPr>
              <w:ind w:left="113"/>
              <w:rPr>
                <w:rFonts w:cs="Arial"/>
                <w:color w:val="000000"/>
                <w:lang w:val="en-US"/>
              </w:rPr>
            </w:pPr>
            <w:r>
              <w:rPr>
                <w:rFonts w:cs="Arial"/>
                <w:lang w:val="nb-NO"/>
              </w:rPr>
              <w:t xml:space="preserve">Tel.: </w:t>
            </w:r>
            <w:r w:rsidRPr="003042C3">
              <w:rPr>
                <w:rFonts w:cs="Arial"/>
                <w:color w:val="000000"/>
                <w:lang w:val="en-US"/>
              </w:rPr>
              <w:t xml:space="preserve"> +48 12 </w:t>
            </w:r>
            <w:r w:rsidRPr="003042C3">
              <w:rPr>
                <w:rFonts w:cs="Arial"/>
                <w:lang w:val="en-US"/>
              </w:rPr>
              <w:t>6398132</w:t>
            </w:r>
          </w:p>
          <w:p w:rsidR="002877DD" w:rsidRPr="003042C3" w:rsidRDefault="002877DD" w:rsidP="00B8160B">
            <w:pPr>
              <w:ind w:left="113"/>
              <w:rPr>
                <w:rFonts w:cs="Arial"/>
                <w:color w:val="000000"/>
                <w:lang w:val="en-US"/>
              </w:rPr>
            </w:pPr>
            <w:r w:rsidRPr="003042C3">
              <w:rPr>
                <w:rFonts w:cs="Arial"/>
                <w:lang w:val="en-US"/>
              </w:rPr>
              <w:t xml:space="preserve">Fax: </w:t>
            </w:r>
            <w:r w:rsidRPr="003042C3">
              <w:rPr>
                <w:rFonts w:cs="Arial"/>
                <w:color w:val="000000"/>
                <w:lang w:val="en-US"/>
              </w:rPr>
              <w:t xml:space="preserve">+48 12 </w:t>
            </w:r>
            <w:r w:rsidRPr="003042C3">
              <w:rPr>
                <w:rFonts w:cs="Arial"/>
                <w:lang w:val="en-US"/>
              </w:rPr>
              <w:t>6398201</w:t>
            </w:r>
          </w:p>
          <w:p w:rsidR="002877DD" w:rsidRPr="003042C3" w:rsidRDefault="002877DD" w:rsidP="00B8160B">
            <w:pPr>
              <w:ind w:left="113"/>
              <w:rPr>
                <w:lang w:val="en-US"/>
              </w:rPr>
            </w:pPr>
            <w:r w:rsidRPr="003042C3">
              <w:rPr>
                <w:lang w:val="en-US"/>
              </w:rPr>
              <w:t>maciej.karzynski@imgw.pl</w:t>
            </w:r>
          </w:p>
        </w:tc>
      </w:tr>
      <w:tr w:rsidR="002877DD" w:rsidRPr="003C674F" w:rsidTr="00B8160B">
        <w:trPr>
          <w:cantSplit/>
          <w:jc w:val="center"/>
        </w:trPr>
        <w:tc>
          <w:tcPr>
            <w:tcW w:w="4285" w:type="dxa"/>
          </w:tcPr>
          <w:p w:rsidR="002877DD" w:rsidRPr="00C560B8" w:rsidRDefault="002877DD" w:rsidP="00B8160B">
            <w:pPr>
              <w:tabs>
                <w:tab w:val="center" w:pos="1926"/>
              </w:tabs>
              <w:ind w:left="113"/>
              <w:rPr>
                <w:rFonts w:cs="Arial"/>
                <w:b/>
                <w:bCs w:val="0"/>
              </w:rPr>
            </w:pPr>
            <w:r>
              <w:rPr>
                <w:rFonts w:cs="Arial"/>
                <w:b/>
                <w:bCs w:val="0"/>
              </w:rPr>
              <w:t>Timo LAINE</w:t>
            </w:r>
          </w:p>
          <w:p w:rsidR="002877DD" w:rsidRPr="00C560B8" w:rsidRDefault="002877DD" w:rsidP="00B8160B">
            <w:pPr>
              <w:tabs>
                <w:tab w:val="center" w:pos="1926"/>
              </w:tabs>
              <w:ind w:left="113"/>
              <w:rPr>
                <w:rFonts w:cs="Arial"/>
                <w:b/>
                <w:bCs w:val="0"/>
              </w:rPr>
            </w:pPr>
          </w:p>
          <w:p w:rsidR="002877DD" w:rsidRPr="00C560B8" w:rsidRDefault="002877DD" w:rsidP="00B8160B">
            <w:pPr>
              <w:tabs>
                <w:tab w:val="center" w:pos="1926"/>
              </w:tabs>
              <w:ind w:left="113"/>
              <w:rPr>
                <w:rFonts w:cs="Arial"/>
                <w:b/>
                <w:bCs w:val="0"/>
              </w:rPr>
            </w:pPr>
            <w:r>
              <w:rPr>
                <w:rFonts w:cs="Arial"/>
                <w:b/>
                <w:bCs w:val="0"/>
                <w:i/>
                <w:iCs/>
              </w:rPr>
              <w:t>Site Representative of Sodankyla (Finland)</w:t>
            </w:r>
          </w:p>
        </w:tc>
        <w:tc>
          <w:tcPr>
            <w:tcW w:w="5569" w:type="dxa"/>
          </w:tcPr>
          <w:p w:rsidR="002877DD" w:rsidRPr="00964CEA" w:rsidRDefault="002877DD" w:rsidP="00B8160B">
            <w:pPr>
              <w:ind w:left="113"/>
              <w:rPr>
                <w:rFonts w:cs="Arial"/>
              </w:rPr>
            </w:pPr>
            <w:r w:rsidRPr="00964CEA">
              <w:rPr>
                <w:rFonts w:cs="Arial"/>
              </w:rPr>
              <w:t xml:space="preserve">Finnish </w:t>
            </w:r>
            <w:r>
              <w:rPr>
                <w:rFonts w:cs="Arial"/>
              </w:rPr>
              <w:t>M</w:t>
            </w:r>
            <w:r w:rsidRPr="00964CEA">
              <w:rPr>
                <w:rFonts w:cs="Arial"/>
              </w:rPr>
              <w:t>eteorological Institute</w:t>
            </w:r>
          </w:p>
          <w:p w:rsidR="002877DD" w:rsidRPr="00C560B8" w:rsidRDefault="002877DD" w:rsidP="00B8160B">
            <w:pPr>
              <w:ind w:left="113"/>
              <w:rPr>
                <w:rFonts w:cs="Arial"/>
                <w:b/>
              </w:rPr>
            </w:pPr>
            <w:r w:rsidRPr="00964CEA">
              <w:rPr>
                <w:rFonts w:cs="Arial"/>
                <w:b/>
              </w:rPr>
              <w:t>Finland</w:t>
            </w:r>
          </w:p>
          <w:p w:rsidR="002877DD" w:rsidRPr="00C560B8" w:rsidRDefault="002877DD" w:rsidP="00B8160B">
            <w:pPr>
              <w:ind w:left="113"/>
              <w:rPr>
                <w:rFonts w:cs="Arial"/>
              </w:rPr>
            </w:pPr>
          </w:p>
          <w:p w:rsidR="002877DD" w:rsidRPr="00C560B8" w:rsidRDefault="002877DD" w:rsidP="00B8160B">
            <w:pPr>
              <w:ind w:left="113"/>
              <w:rPr>
                <w:rFonts w:cs="Arial"/>
              </w:rPr>
            </w:pPr>
            <w:hyperlink r:id="rId78" w:history="1">
              <w:r w:rsidRPr="009E3350">
                <w:rPr>
                  <w:rStyle w:val="Hyperlink"/>
                  <w:rFonts w:cs="Arial"/>
                </w:rPr>
                <w:t>timo.laine@fmi.fi</w:t>
              </w:r>
            </w:hyperlink>
          </w:p>
        </w:tc>
      </w:tr>
      <w:tr w:rsidR="002877DD" w:rsidRPr="00441613" w:rsidTr="008017B8">
        <w:trPr>
          <w:cantSplit/>
          <w:jc w:val="center"/>
        </w:trPr>
        <w:tc>
          <w:tcPr>
            <w:tcW w:w="4285" w:type="dxa"/>
          </w:tcPr>
          <w:p w:rsidR="002877DD" w:rsidRDefault="002877DD" w:rsidP="002F76A4">
            <w:pPr>
              <w:tabs>
                <w:tab w:val="center" w:pos="1926"/>
              </w:tabs>
              <w:ind w:left="113"/>
              <w:rPr>
                <w:rFonts w:cs="Arial"/>
                <w:b/>
                <w:bCs w:val="0"/>
              </w:rPr>
            </w:pPr>
            <w:r>
              <w:rPr>
                <w:rFonts w:cs="Arial"/>
                <w:b/>
                <w:bCs w:val="0"/>
              </w:rPr>
              <w:t>Luca LANZA</w:t>
            </w:r>
          </w:p>
          <w:p w:rsidR="002877DD" w:rsidRDefault="002877DD" w:rsidP="002F76A4">
            <w:pPr>
              <w:tabs>
                <w:tab w:val="center" w:pos="1926"/>
              </w:tabs>
              <w:ind w:left="113"/>
              <w:rPr>
                <w:rFonts w:cs="Arial"/>
                <w:b/>
                <w:bCs w:val="0"/>
              </w:rPr>
            </w:pPr>
          </w:p>
          <w:p w:rsidR="002877DD" w:rsidRPr="00C560B8" w:rsidRDefault="002877DD" w:rsidP="002F76A4">
            <w:pPr>
              <w:tabs>
                <w:tab w:val="center" w:pos="1926"/>
              </w:tabs>
              <w:ind w:left="113"/>
              <w:rPr>
                <w:rFonts w:cs="Arial"/>
                <w:b/>
                <w:bCs w:val="0"/>
              </w:rPr>
            </w:pPr>
            <w:r w:rsidRPr="00E83D46">
              <w:rPr>
                <w:rFonts w:cs="Arial"/>
                <w:b/>
                <w:bCs w:val="0"/>
                <w:i/>
                <w:iCs/>
              </w:rPr>
              <w:t>Site Representative of</w:t>
            </w:r>
            <w:r>
              <w:rPr>
                <w:rFonts w:cs="Arial"/>
                <w:b/>
                <w:bCs w:val="0"/>
                <w:i/>
                <w:iCs/>
              </w:rPr>
              <w:t xml:space="preserve"> Italy</w:t>
            </w:r>
          </w:p>
        </w:tc>
        <w:tc>
          <w:tcPr>
            <w:tcW w:w="5569" w:type="dxa"/>
          </w:tcPr>
          <w:p w:rsidR="002877DD" w:rsidRPr="00993472" w:rsidRDefault="002877DD" w:rsidP="00993472">
            <w:pPr>
              <w:ind w:left="113"/>
              <w:rPr>
                <w:rFonts w:cs="Arial"/>
              </w:rPr>
            </w:pPr>
            <w:r w:rsidRPr="00993472">
              <w:rPr>
                <w:rFonts w:cs="Arial"/>
              </w:rPr>
              <w:t>DIAM - Department of Environmental Engineering</w:t>
            </w:r>
            <w:r w:rsidRPr="00993472">
              <w:rPr>
                <w:rFonts w:cs="Arial"/>
              </w:rPr>
              <w:br/>
              <w:t>University of Genoa</w:t>
            </w:r>
            <w:r w:rsidRPr="00993472">
              <w:rPr>
                <w:rFonts w:cs="Arial"/>
              </w:rPr>
              <w:br/>
              <w:t>Via Montallegro, 1</w:t>
            </w:r>
            <w:r w:rsidRPr="00993472">
              <w:rPr>
                <w:rFonts w:cs="Arial"/>
              </w:rPr>
              <w:br/>
              <w:t>16145 G</w:t>
            </w:r>
            <w:r>
              <w:rPr>
                <w:rFonts w:cs="Arial"/>
              </w:rPr>
              <w:t>enova</w:t>
            </w:r>
          </w:p>
          <w:p w:rsidR="002877DD" w:rsidRPr="00F15830" w:rsidRDefault="002877DD" w:rsidP="002F76A4">
            <w:pPr>
              <w:ind w:left="113"/>
              <w:rPr>
                <w:rFonts w:cs="Arial"/>
                <w:b/>
              </w:rPr>
            </w:pPr>
            <w:r w:rsidRPr="00F15830">
              <w:rPr>
                <w:rFonts w:cs="Arial"/>
                <w:b/>
              </w:rPr>
              <w:t>Italy</w:t>
            </w:r>
          </w:p>
          <w:p w:rsidR="002877DD" w:rsidRDefault="002877DD" w:rsidP="002F76A4">
            <w:pPr>
              <w:ind w:left="113"/>
              <w:rPr>
                <w:rFonts w:cs="Arial"/>
              </w:rPr>
            </w:pPr>
            <w:r>
              <w:rPr>
                <w:rFonts w:cs="Arial"/>
              </w:rPr>
              <w:br/>
              <w:t>Tel:  +39 010 353 2123</w:t>
            </w:r>
          </w:p>
          <w:p w:rsidR="002877DD" w:rsidRPr="00E00509" w:rsidRDefault="002877DD" w:rsidP="002F76A4">
            <w:pPr>
              <w:ind w:left="113"/>
              <w:rPr>
                <w:rFonts w:cs="Arial"/>
                <w:lang w:val="en-US"/>
              </w:rPr>
            </w:pPr>
            <w:r w:rsidRPr="00E00509">
              <w:rPr>
                <w:rFonts w:cs="Arial"/>
                <w:lang w:val="en-US"/>
              </w:rPr>
              <w:t>Fax: +39 010 353 2481</w:t>
            </w:r>
          </w:p>
          <w:p w:rsidR="002877DD" w:rsidRPr="00E00509" w:rsidRDefault="002877DD" w:rsidP="002F76A4">
            <w:pPr>
              <w:ind w:left="113"/>
              <w:rPr>
                <w:rFonts w:cs="Arial"/>
                <w:lang w:val="en-US"/>
              </w:rPr>
            </w:pPr>
            <w:hyperlink r:id="rId79" w:history="1">
              <w:r w:rsidRPr="00E00509">
                <w:rPr>
                  <w:rStyle w:val="Hyperlink"/>
                  <w:rFonts w:cs="Arial"/>
                  <w:lang w:val="en-US"/>
                </w:rPr>
                <w:t>luca.lanza@unige.it</w:t>
              </w:r>
            </w:hyperlink>
          </w:p>
        </w:tc>
      </w:tr>
      <w:tr w:rsidR="002877DD" w:rsidRPr="008C2279" w:rsidTr="00B8160B">
        <w:trPr>
          <w:cantSplit/>
          <w:jc w:val="center"/>
        </w:trPr>
        <w:tc>
          <w:tcPr>
            <w:tcW w:w="4285" w:type="dxa"/>
          </w:tcPr>
          <w:p w:rsidR="002877DD" w:rsidRPr="00907884" w:rsidRDefault="002877DD" w:rsidP="00B8160B">
            <w:pPr>
              <w:tabs>
                <w:tab w:val="center" w:pos="1926"/>
              </w:tabs>
              <w:ind w:left="113"/>
              <w:rPr>
                <w:rFonts w:cs="Arial"/>
                <w:b/>
                <w:bCs w:val="0"/>
                <w:lang w:val="fr-FR"/>
              </w:rPr>
            </w:pPr>
            <w:r w:rsidRPr="00907884">
              <w:rPr>
                <w:rFonts w:cs="Arial"/>
                <w:b/>
                <w:bCs w:val="0"/>
                <w:lang w:val="fr-FR"/>
              </w:rPr>
              <w:t>Yves LEJEUNE</w:t>
            </w:r>
          </w:p>
          <w:p w:rsidR="002877DD" w:rsidRPr="00907884" w:rsidRDefault="002877DD" w:rsidP="00B8160B">
            <w:pPr>
              <w:tabs>
                <w:tab w:val="center" w:pos="1926"/>
              </w:tabs>
              <w:ind w:left="113"/>
              <w:rPr>
                <w:rFonts w:cs="Arial"/>
                <w:b/>
                <w:bCs w:val="0"/>
                <w:i/>
                <w:iCs/>
                <w:lang w:val="fr-FR"/>
              </w:rPr>
            </w:pPr>
          </w:p>
          <w:p w:rsidR="002877DD" w:rsidRPr="007E2175" w:rsidRDefault="002877DD" w:rsidP="00B8160B">
            <w:pPr>
              <w:tabs>
                <w:tab w:val="center" w:pos="1926"/>
              </w:tabs>
              <w:ind w:left="113"/>
              <w:rPr>
                <w:rFonts w:cs="Arial"/>
                <w:b/>
                <w:bCs w:val="0"/>
                <w:i/>
                <w:iCs/>
                <w:lang w:val="fr-FR"/>
              </w:rPr>
            </w:pPr>
            <w:r w:rsidRPr="007E2175">
              <w:rPr>
                <w:rFonts w:cs="Arial"/>
                <w:b/>
                <w:bCs w:val="0"/>
                <w:i/>
                <w:iCs/>
                <w:lang w:val="fr-FR"/>
              </w:rPr>
              <w:t xml:space="preserve">Site </w:t>
            </w:r>
            <w:r w:rsidRPr="008017B8">
              <w:rPr>
                <w:rFonts w:cs="Arial"/>
                <w:b/>
                <w:bCs w:val="0"/>
                <w:i/>
                <w:iCs/>
                <w:lang w:val="fr-FR"/>
              </w:rPr>
              <w:t>Representative</w:t>
            </w:r>
            <w:r>
              <w:rPr>
                <w:rFonts w:cs="Arial"/>
                <w:b/>
                <w:bCs w:val="0"/>
                <w:i/>
                <w:iCs/>
                <w:lang w:val="fr-FR"/>
              </w:rPr>
              <w:t xml:space="preserve"> </w:t>
            </w:r>
            <w:r w:rsidRPr="007E2175">
              <w:rPr>
                <w:rFonts w:cs="Arial"/>
                <w:b/>
                <w:bCs w:val="0"/>
                <w:i/>
                <w:iCs/>
                <w:lang w:val="fr-FR"/>
              </w:rPr>
              <w:t>of Col de Porte (France)</w:t>
            </w:r>
          </w:p>
        </w:tc>
        <w:tc>
          <w:tcPr>
            <w:tcW w:w="5569" w:type="dxa"/>
          </w:tcPr>
          <w:p w:rsidR="002877DD" w:rsidRPr="007E2175" w:rsidRDefault="002877DD" w:rsidP="00B8160B">
            <w:pPr>
              <w:ind w:left="113"/>
              <w:rPr>
                <w:rFonts w:cs="Arial"/>
                <w:lang w:val="fr-FR"/>
              </w:rPr>
            </w:pPr>
            <w:r w:rsidRPr="007E2175">
              <w:rPr>
                <w:rFonts w:cs="Arial"/>
                <w:lang w:val="fr-FR"/>
              </w:rPr>
              <w:t>Météo-France</w:t>
            </w:r>
          </w:p>
          <w:p w:rsidR="002877DD" w:rsidRPr="00777239" w:rsidRDefault="002877DD" w:rsidP="00B8160B">
            <w:pPr>
              <w:ind w:left="113"/>
              <w:rPr>
                <w:rFonts w:cs="Arial"/>
                <w:lang w:val="fr-FR"/>
              </w:rPr>
            </w:pPr>
            <w:r w:rsidRPr="00777239">
              <w:rPr>
                <w:rFonts w:cs="Arial"/>
                <w:lang w:val="fr-FR"/>
              </w:rPr>
              <w:t>Centre National de Recherches Météorologiques</w:t>
            </w:r>
          </w:p>
          <w:p w:rsidR="002877DD" w:rsidRPr="00777239" w:rsidRDefault="002877DD" w:rsidP="00B8160B">
            <w:pPr>
              <w:ind w:left="113"/>
              <w:rPr>
                <w:rFonts w:cs="Arial"/>
                <w:lang w:val="fr-FR"/>
              </w:rPr>
            </w:pPr>
            <w:r w:rsidRPr="00777239">
              <w:rPr>
                <w:rFonts w:cs="Arial"/>
                <w:lang w:val="fr-FR"/>
              </w:rPr>
              <w:t>Centre d’Etudes de la Neige</w:t>
            </w:r>
          </w:p>
          <w:p w:rsidR="002877DD" w:rsidRDefault="002877DD" w:rsidP="00B8160B">
            <w:pPr>
              <w:ind w:left="113"/>
              <w:rPr>
                <w:rFonts w:cs="Arial"/>
                <w:lang w:val="fr-FR"/>
              </w:rPr>
            </w:pPr>
            <w:r>
              <w:rPr>
                <w:rFonts w:cs="Arial"/>
                <w:lang w:val="fr-FR"/>
              </w:rPr>
              <w:t>CNRM-GAME/CEN</w:t>
            </w:r>
          </w:p>
          <w:p w:rsidR="002877DD" w:rsidRDefault="002877DD" w:rsidP="00B8160B">
            <w:pPr>
              <w:ind w:left="113"/>
              <w:rPr>
                <w:rFonts w:cs="Arial"/>
                <w:lang w:val="fr-FR"/>
              </w:rPr>
            </w:pPr>
            <w:r>
              <w:rPr>
                <w:rFonts w:cs="Arial"/>
                <w:lang w:val="fr-FR"/>
              </w:rPr>
              <w:t>1441, rue de la piscine</w:t>
            </w:r>
          </w:p>
          <w:p w:rsidR="002877DD" w:rsidRPr="007E2175" w:rsidRDefault="002877DD" w:rsidP="00B8160B">
            <w:pPr>
              <w:ind w:left="113"/>
              <w:rPr>
                <w:rFonts w:cs="Arial"/>
                <w:lang w:val="fr-FR"/>
              </w:rPr>
            </w:pPr>
            <w:r>
              <w:rPr>
                <w:rFonts w:cs="Arial"/>
                <w:lang w:val="fr-FR"/>
              </w:rPr>
              <w:t>38400 St Martin d’Hères</w:t>
            </w:r>
          </w:p>
          <w:p w:rsidR="002877DD" w:rsidRPr="001629A1" w:rsidRDefault="002877DD" w:rsidP="00B8160B">
            <w:pPr>
              <w:ind w:left="113"/>
              <w:rPr>
                <w:rFonts w:cs="Arial"/>
                <w:b/>
                <w:lang w:val="it-IT"/>
              </w:rPr>
            </w:pPr>
            <w:r>
              <w:rPr>
                <w:rFonts w:cs="Arial"/>
                <w:b/>
                <w:lang w:val="it-IT"/>
              </w:rPr>
              <w:t>France</w:t>
            </w:r>
          </w:p>
          <w:p w:rsidR="002877DD" w:rsidRPr="001629A1" w:rsidRDefault="002877DD" w:rsidP="00B8160B">
            <w:pPr>
              <w:ind w:left="113"/>
              <w:rPr>
                <w:rFonts w:cs="Arial"/>
                <w:lang w:val="it-IT"/>
              </w:rPr>
            </w:pPr>
          </w:p>
          <w:p w:rsidR="002877DD" w:rsidRPr="001629A1" w:rsidRDefault="002877DD" w:rsidP="00B8160B">
            <w:pPr>
              <w:ind w:left="113"/>
              <w:rPr>
                <w:rFonts w:cs="Arial"/>
                <w:lang w:val="it-IT"/>
              </w:rPr>
            </w:pPr>
            <w:r w:rsidRPr="001629A1">
              <w:rPr>
                <w:rFonts w:cs="Arial"/>
                <w:lang w:val="it-IT"/>
              </w:rPr>
              <w:t>tel: +(</w:t>
            </w:r>
            <w:r>
              <w:rPr>
                <w:rFonts w:cs="Arial"/>
                <w:lang w:val="it-IT"/>
              </w:rPr>
              <w:t>33)4 76 63 79 24</w:t>
            </w:r>
          </w:p>
          <w:p w:rsidR="002877DD" w:rsidRPr="001629A1" w:rsidRDefault="002877DD" w:rsidP="00B8160B">
            <w:pPr>
              <w:ind w:left="113"/>
              <w:rPr>
                <w:rFonts w:cs="Arial"/>
                <w:lang w:val="it-IT"/>
              </w:rPr>
            </w:pPr>
            <w:r w:rsidRPr="001629A1">
              <w:rPr>
                <w:rFonts w:cs="Arial"/>
                <w:lang w:val="it-IT"/>
              </w:rPr>
              <w:t>fax: +(</w:t>
            </w:r>
            <w:r>
              <w:rPr>
                <w:rFonts w:cs="Arial"/>
                <w:lang w:val="it-IT"/>
              </w:rPr>
              <w:t>33)4 76 51 53 46</w:t>
            </w:r>
          </w:p>
          <w:p w:rsidR="002877DD" w:rsidRPr="00786C3C" w:rsidRDefault="002877DD" w:rsidP="00B8160B">
            <w:pPr>
              <w:ind w:left="113"/>
              <w:rPr>
                <w:rFonts w:cs="Arial"/>
                <w:color w:val="0000FF"/>
                <w:lang w:val="it-IT"/>
              </w:rPr>
            </w:pPr>
            <w:r>
              <w:rPr>
                <w:rFonts w:cs="Arial"/>
                <w:color w:val="0000FF"/>
                <w:lang w:val="it-IT"/>
              </w:rPr>
              <w:t>yves.lejeune@meteo.fr</w:t>
            </w:r>
          </w:p>
        </w:tc>
      </w:tr>
      <w:tr w:rsidR="002877DD" w:rsidRPr="008C2279" w:rsidTr="0003751C">
        <w:trPr>
          <w:cantSplit/>
          <w:jc w:val="center"/>
        </w:trPr>
        <w:tc>
          <w:tcPr>
            <w:tcW w:w="4285" w:type="dxa"/>
          </w:tcPr>
          <w:p w:rsidR="002877DD" w:rsidRPr="001629A1" w:rsidRDefault="002877DD" w:rsidP="0003751C">
            <w:pPr>
              <w:tabs>
                <w:tab w:val="center" w:pos="1926"/>
              </w:tabs>
              <w:ind w:left="113"/>
              <w:rPr>
                <w:rFonts w:cs="Arial"/>
                <w:b/>
                <w:bCs w:val="0"/>
              </w:rPr>
            </w:pPr>
            <w:r>
              <w:rPr>
                <w:rFonts w:cs="Arial"/>
                <w:b/>
                <w:bCs w:val="0"/>
              </w:rPr>
              <w:t>Christoph MARTY</w:t>
            </w:r>
          </w:p>
        </w:tc>
        <w:tc>
          <w:tcPr>
            <w:tcW w:w="5569" w:type="dxa"/>
          </w:tcPr>
          <w:p w:rsidR="002877DD" w:rsidRPr="0023161B" w:rsidRDefault="002877DD" w:rsidP="0003751C">
            <w:pPr>
              <w:ind w:left="113"/>
              <w:rPr>
                <w:rFonts w:cs="Arial"/>
              </w:rPr>
            </w:pPr>
            <w:r w:rsidRPr="0023161B">
              <w:rPr>
                <w:rFonts w:cs="Arial"/>
              </w:rPr>
              <w:t>WSL Institute for Snow and Avalanche Research SLF</w:t>
            </w:r>
            <w:r w:rsidRPr="0023161B">
              <w:rPr>
                <w:rFonts w:cs="Arial"/>
              </w:rPr>
              <w:br/>
              <w:t>Flüelastrasse 11</w:t>
            </w:r>
            <w:r w:rsidRPr="0023161B">
              <w:rPr>
                <w:rFonts w:cs="Arial"/>
              </w:rPr>
              <w:br/>
              <w:t>7260 Davos Dorf</w:t>
            </w:r>
          </w:p>
          <w:p w:rsidR="002877DD" w:rsidRPr="00F20EAA" w:rsidRDefault="002877DD" w:rsidP="0003751C">
            <w:pPr>
              <w:ind w:left="113"/>
              <w:rPr>
                <w:rFonts w:cs="Arial"/>
                <w:b/>
                <w:lang w:val="de-CH"/>
              </w:rPr>
            </w:pPr>
            <w:r w:rsidRPr="00F20EAA">
              <w:rPr>
                <w:rFonts w:cs="Arial"/>
                <w:b/>
                <w:lang w:val="de-CH"/>
              </w:rPr>
              <w:t>Switzerland</w:t>
            </w:r>
          </w:p>
          <w:p w:rsidR="002877DD" w:rsidRPr="00F20EAA" w:rsidRDefault="002877DD" w:rsidP="0003751C">
            <w:pPr>
              <w:ind w:left="113"/>
              <w:rPr>
                <w:rFonts w:cs="Arial"/>
                <w:b/>
                <w:lang w:val="de-CH"/>
              </w:rPr>
            </w:pPr>
          </w:p>
          <w:p w:rsidR="002877DD" w:rsidRPr="001629A1" w:rsidRDefault="002877DD" w:rsidP="0023161B">
            <w:pPr>
              <w:ind w:left="113"/>
              <w:rPr>
                <w:rFonts w:cs="Arial"/>
                <w:lang w:val="it-IT"/>
              </w:rPr>
            </w:pPr>
            <w:r w:rsidRPr="001629A1">
              <w:rPr>
                <w:rFonts w:cs="Arial"/>
                <w:lang w:val="it-IT"/>
              </w:rPr>
              <w:t xml:space="preserve">tel: </w:t>
            </w:r>
            <w:r>
              <w:rPr>
                <w:rFonts w:cs="Arial"/>
                <w:lang w:val="it-IT"/>
              </w:rPr>
              <w:t>+</w:t>
            </w:r>
            <w:r w:rsidRPr="0023161B">
              <w:rPr>
                <w:rFonts w:cs="Arial"/>
                <w:lang w:val="it-IT"/>
              </w:rPr>
              <w:t xml:space="preserve"> 41 81 4170 </w:t>
            </w:r>
            <w:r>
              <w:rPr>
                <w:rFonts w:cs="Arial"/>
                <w:lang w:val="it-IT"/>
              </w:rPr>
              <w:t>168</w:t>
            </w:r>
          </w:p>
          <w:p w:rsidR="002877DD" w:rsidRPr="001629A1" w:rsidRDefault="002877DD" w:rsidP="0023161B">
            <w:pPr>
              <w:ind w:left="113"/>
              <w:rPr>
                <w:rFonts w:cs="Arial"/>
                <w:lang w:val="it-IT"/>
              </w:rPr>
            </w:pPr>
            <w:r w:rsidRPr="001629A1">
              <w:rPr>
                <w:rFonts w:cs="Arial"/>
                <w:lang w:val="it-IT"/>
              </w:rPr>
              <w:t xml:space="preserve">fax: </w:t>
            </w:r>
            <w:r>
              <w:rPr>
                <w:rFonts w:cs="Arial"/>
                <w:lang w:val="it-IT"/>
              </w:rPr>
              <w:t>+</w:t>
            </w:r>
            <w:r w:rsidRPr="0023161B">
              <w:rPr>
                <w:rFonts w:cs="Arial"/>
                <w:lang w:val="it-IT"/>
              </w:rPr>
              <w:t xml:space="preserve"> 41 81 4170 1</w:t>
            </w:r>
            <w:r>
              <w:rPr>
                <w:rFonts w:cs="Arial"/>
                <w:lang w:val="it-IT"/>
              </w:rPr>
              <w:t>10</w:t>
            </w:r>
          </w:p>
          <w:p w:rsidR="002877DD" w:rsidRPr="00F20EAA" w:rsidRDefault="002877DD" w:rsidP="0003751C">
            <w:pPr>
              <w:ind w:left="113"/>
              <w:rPr>
                <w:rFonts w:cs="Arial"/>
                <w:lang w:val="de-CH"/>
              </w:rPr>
            </w:pPr>
            <w:hyperlink r:id="rId80" w:history="1">
              <w:r w:rsidRPr="0085648C">
                <w:rPr>
                  <w:rStyle w:val="Hyperlink"/>
                  <w:rFonts w:cs="Arial"/>
                  <w:lang w:val="de-CH"/>
                </w:rPr>
                <w:t>marty@slf.ch</w:t>
              </w:r>
            </w:hyperlink>
          </w:p>
        </w:tc>
      </w:tr>
      <w:tr w:rsidR="002877DD" w:rsidRPr="008C2279" w:rsidTr="00B8160B">
        <w:trPr>
          <w:cantSplit/>
          <w:jc w:val="center"/>
        </w:trPr>
        <w:tc>
          <w:tcPr>
            <w:tcW w:w="4285" w:type="dxa"/>
          </w:tcPr>
          <w:p w:rsidR="002877DD" w:rsidRPr="00F20EAA" w:rsidRDefault="002877DD" w:rsidP="00B8160B">
            <w:pPr>
              <w:tabs>
                <w:tab w:val="center" w:pos="1926"/>
              </w:tabs>
              <w:ind w:left="113"/>
              <w:rPr>
                <w:rFonts w:cs="Arial"/>
                <w:lang w:val="fr-CH"/>
              </w:rPr>
            </w:pPr>
            <w:r w:rsidRPr="00F20EAA">
              <w:rPr>
                <w:rFonts w:cs="Arial"/>
                <w:b/>
                <w:bCs w:val="0"/>
                <w:lang w:val="fr-CH"/>
              </w:rPr>
              <w:t>Samuel MORIN</w:t>
            </w:r>
          </w:p>
          <w:p w:rsidR="002877DD" w:rsidRPr="00F20EAA" w:rsidRDefault="002877DD" w:rsidP="00B8160B">
            <w:pPr>
              <w:tabs>
                <w:tab w:val="center" w:pos="1926"/>
              </w:tabs>
              <w:ind w:left="113"/>
              <w:rPr>
                <w:rFonts w:cs="Arial"/>
                <w:b/>
                <w:bCs w:val="0"/>
                <w:i/>
                <w:iCs/>
                <w:lang w:val="fr-CH"/>
              </w:rPr>
            </w:pPr>
          </w:p>
          <w:p w:rsidR="002877DD" w:rsidRPr="00F20EAA" w:rsidRDefault="002877DD" w:rsidP="00B8160B">
            <w:pPr>
              <w:tabs>
                <w:tab w:val="center" w:pos="1926"/>
              </w:tabs>
              <w:ind w:left="113"/>
              <w:rPr>
                <w:rFonts w:cs="Arial"/>
                <w:b/>
                <w:bCs w:val="0"/>
                <w:i/>
                <w:iCs/>
                <w:lang w:val="fr-CH"/>
              </w:rPr>
            </w:pPr>
            <w:r w:rsidRPr="00F20EAA">
              <w:rPr>
                <w:rFonts w:cs="Arial"/>
                <w:b/>
                <w:bCs w:val="0"/>
                <w:i/>
                <w:iCs/>
                <w:lang w:val="fr-CH"/>
              </w:rPr>
              <w:t>Site Manager of Col de Porte (France)</w:t>
            </w:r>
          </w:p>
        </w:tc>
        <w:tc>
          <w:tcPr>
            <w:tcW w:w="5569" w:type="dxa"/>
          </w:tcPr>
          <w:p w:rsidR="002877DD" w:rsidRPr="007E2175" w:rsidRDefault="002877DD" w:rsidP="00B8160B">
            <w:pPr>
              <w:ind w:left="113"/>
              <w:rPr>
                <w:rFonts w:cs="Arial"/>
                <w:lang w:val="fr-FR"/>
              </w:rPr>
            </w:pPr>
            <w:r w:rsidRPr="007E2175">
              <w:rPr>
                <w:rFonts w:cs="Arial"/>
                <w:lang w:val="fr-FR"/>
              </w:rPr>
              <w:t>Météo-France</w:t>
            </w:r>
          </w:p>
          <w:p w:rsidR="002877DD" w:rsidRPr="00777239" w:rsidRDefault="002877DD" w:rsidP="00B8160B">
            <w:pPr>
              <w:ind w:left="113"/>
              <w:rPr>
                <w:rFonts w:cs="Arial"/>
                <w:lang w:val="fr-FR"/>
              </w:rPr>
            </w:pPr>
            <w:r w:rsidRPr="00777239">
              <w:rPr>
                <w:rFonts w:cs="Arial"/>
                <w:lang w:val="fr-FR"/>
              </w:rPr>
              <w:t>Centre National de Recherches Météorologiques</w:t>
            </w:r>
          </w:p>
          <w:p w:rsidR="002877DD" w:rsidRPr="00777239" w:rsidRDefault="002877DD" w:rsidP="00B8160B">
            <w:pPr>
              <w:ind w:left="113"/>
              <w:rPr>
                <w:rFonts w:cs="Arial"/>
                <w:lang w:val="fr-FR"/>
              </w:rPr>
            </w:pPr>
            <w:r w:rsidRPr="00777239">
              <w:rPr>
                <w:rFonts w:cs="Arial"/>
                <w:lang w:val="fr-FR"/>
              </w:rPr>
              <w:t>Centre d’Etudes de la Neige</w:t>
            </w:r>
          </w:p>
          <w:p w:rsidR="002877DD" w:rsidRDefault="002877DD" w:rsidP="00B8160B">
            <w:pPr>
              <w:ind w:left="113"/>
              <w:rPr>
                <w:rFonts w:cs="Arial"/>
                <w:lang w:val="fr-FR"/>
              </w:rPr>
            </w:pPr>
            <w:r>
              <w:rPr>
                <w:rFonts w:cs="Arial"/>
                <w:lang w:val="fr-FR"/>
              </w:rPr>
              <w:t>CNRM-GAME/CEN</w:t>
            </w:r>
          </w:p>
          <w:p w:rsidR="002877DD" w:rsidRDefault="002877DD" w:rsidP="00B8160B">
            <w:pPr>
              <w:ind w:left="113"/>
              <w:rPr>
                <w:rFonts w:cs="Arial"/>
                <w:lang w:val="fr-FR"/>
              </w:rPr>
            </w:pPr>
            <w:r>
              <w:rPr>
                <w:rFonts w:cs="Arial"/>
                <w:lang w:val="fr-FR"/>
              </w:rPr>
              <w:t>1441, rue de la piscine</w:t>
            </w:r>
          </w:p>
          <w:p w:rsidR="002877DD" w:rsidRPr="007E2175" w:rsidRDefault="002877DD" w:rsidP="00B8160B">
            <w:pPr>
              <w:ind w:left="113"/>
              <w:rPr>
                <w:rFonts w:cs="Arial"/>
                <w:lang w:val="fr-FR"/>
              </w:rPr>
            </w:pPr>
            <w:r>
              <w:rPr>
                <w:rFonts w:cs="Arial"/>
                <w:lang w:val="fr-FR"/>
              </w:rPr>
              <w:t>38400 St Martin d’Hères</w:t>
            </w:r>
          </w:p>
          <w:p w:rsidR="002877DD" w:rsidRPr="001629A1" w:rsidRDefault="002877DD" w:rsidP="00B8160B">
            <w:pPr>
              <w:ind w:left="113"/>
              <w:rPr>
                <w:rFonts w:cs="Arial"/>
                <w:b/>
                <w:lang w:val="it-IT"/>
              </w:rPr>
            </w:pPr>
            <w:r>
              <w:rPr>
                <w:rFonts w:cs="Arial"/>
                <w:b/>
                <w:lang w:val="it-IT"/>
              </w:rPr>
              <w:t>France</w:t>
            </w:r>
          </w:p>
          <w:p w:rsidR="002877DD" w:rsidRPr="001629A1" w:rsidRDefault="002877DD" w:rsidP="00B8160B">
            <w:pPr>
              <w:ind w:left="113"/>
              <w:rPr>
                <w:rFonts w:cs="Arial"/>
                <w:lang w:val="it-IT"/>
              </w:rPr>
            </w:pPr>
          </w:p>
          <w:p w:rsidR="002877DD" w:rsidRPr="001629A1" w:rsidRDefault="002877DD" w:rsidP="00B8160B">
            <w:pPr>
              <w:ind w:left="113"/>
              <w:rPr>
                <w:rFonts w:cs="Arial"/>
                <w:lang w:val="it-IT"/>
              </w:rPr>
            </w:pPr>
            <w:r w:rsidRPr="001629A1">
              <w:rPr>
                <w:rFonts w:cs="Arial"/>
                <w:lang w:val="it-IT"/>
              </w:rPr>
              <w:t>tel: +(</w:t>
            </w:r>
            <w:r>
              <w:rPr>
                <w:rFonts w:cs="Arial"/>
                <w:lang w:val="it-IT"/>
              </w:rPr>
              <w:t>33)4 76 63 79 03</w:t>
            </w:r>
          </w:p>
          <w:p w:rsidR="002877DD" w:rsidRPr="001629A1" w:rsidRDefault="002877DD" w:rsidP="00B8160B">
            <w:pPr>
              <w:ind w:left="113"/>
              <w:rPr>
                <w:rFonts w:cs="Arial"/>
                <w:lang w:val="it-IT"/>
              </w:rPr>
            </w:pPr>
            <w:r w:rsidRPr="001629A1">
              <w:rPr>
                <w:rFonts w:cs="Arial"/>
                <w:lang w:val="it-IT"/>
              </w:rPr>
              <w:t>fax: +(</w:t>
            </w:r>
            <w:r>
              <w:rPr>
                <w:rFonts w:cs="Arial"/>
                <w:lang w:val="it-IT"/>
              </w:rPr>
              <w:t>33)4 76 51 53 46</w:t>
            </w:r>
          </w:p>
          <w:p w:rsidR="002877DD" w:rsidRPr="00786C3C" w:rsidRDefault="002877DD" w:rsidP="00B8160B">
            <w:pPr>
              <w:ind w:left="113"/>
              <w:rPr>
                <w:rFonts w:cs="Arial"/>
                <w:color w:val="0000FF"/>
                <w:lang w:val="it-IT"/>
              </w:rPr>
            </w:pPr>
            <w:r>
              <w:rPr>
                <w:rFonts w:cs="Arial"/>
                <w:color w:val="0000FF"/>
                <w:lang w:val="it-IT"/>
              </w:rPr>
              <w:t>samuel.morin@meteo.fr</w:t>
            </w:r>
          </w:p>
        </w:tc>
      </w:tr>
      <w:tr w:rsidR="002877DD" w:rsidRPr="002877DD" w:rsidTr="0003751C">
        <w:trPr>
          <w:cantSplit/>
          <w:jc w:val="center"/>
        </w:trPr>
        <w:tc>
          <w:tcPr>
            <w:tcW w:w="4285" w:type="dxa"/>
          </w:tcPr>
          <w:p w:rsidR="002877DD" w:rsidRPr="00BA6AB1" w:rsidRDefault="002877DD" w:rsidP="0003751C">
            <w:pPr>
              <w:tabs>
                <w:tab w:val="center" w:pos="1926"/>
              </w:tabs>
              <w:ind w:left="113"/>
              <w:rPr>
                <w:rFonts w:cs="Arial"/>
                <w:b/>
                <w:bCs w:val="0"/>
              </w:rPr>
            </w:pPr>
            <w:r w:rsidRPr="00BA6AB1">
              <w:rPr>
                <w:rFonts w:cs="Arial"/>
                <w:b/>
                <w:bCs w:val="0"/>
              </w:rPr>
              <w:t>Kurt N</w:t>
            </w:r>
            <w:r>
              <w:rPr>
                <w:rFonts w:cs="Arial"/>
                <w:b/>
                <w:bCs w:val="0"/>
              </w:rPr>
              <w:t>EMETH</w:t>
            </w:r>
          </w:p>
          <w:p w:rsidR="002877DD" w:rsidRDefault="002877DD" w:rsidP="0003751C">
            <w:pPr>
              <w:tabs>
                <w:tab w:val="center" w:pos="1926"/>
              </w:tabs>
              <w:ind w:left="113"/>
              <w:rPr>
                <w:rFonts w:cs="Arial"/>
                <w:b/>
                <w:bCs w:val="0"/>
              </w:rPr>
            </w:pPr>
          </w:p>
          <w:p w:rsidR="002877DD" w:rsidRPr="001629A1" w:rsidRDefault="002877DD" w:rsidP="0003751C">
            <w:pPr>
              <w:tabs>
                <w:tab w:val="center" w:pos="1926"/>
              </w:tabs>
              <w:ind w:left="113"/>
              <w:rPr>
                <w:rFonts w:cs="Arial"/>
                <w:b/>
                <w:bCs w:val="0"/>
              </w:rPr>
            </w:pPr>
            <w:r w:rsidRPr="001629A1">
              <w:rPr>
                <w:rFonts w:cs="Arial"/>
                <w:b/>
                <w:bCs w:val="0"/>
                <w:i/>
              </w:rPr>
              <w:t>HMEI Representative</w:t>
            </w:r>
          </w:p>
          <w:p w:rsidR="002877DD" w:rsidRPr="00C560B8" w:rsidRDefault="002877DD" w:rsidP="0003751C">
            <w:pPr>
              <w:tabs>
                <w:tab w:val="center" w:pos="1926"/>
              </w:tabs>
              <w:ind w:left="113"/>
              <w:rPr>
                <w:rFonts w:cs="Arial"/>
                <w:b/>
                <w:bCs w:val="0"/>
              </w:rPr>
            </w:pPr>
          </w:p>
        </w:tc>
        <w:tc>
          <w:tcPr>
            <w:tcW w:w="5569" w:type="dxa"/>
          </w:tcPr>
          <w:p w:rsidR="002877DD" w:rsidRPr="00BA6AB1" w:rsidRDefault="002877DD" w:rsidP="0003751C">
            <w:pPr>
              <w:ind w:left="113"/>
              <w:rPr>
                <w:rFonts w:cs="Arial"/>
              </w:rPr>
            </w:pPr>
            <w:r w:rsidRPr="00BA6AB1">
              <w:rPr>
                <w:rFonts w:cs="Arial"/>
              </w:rPr>
              <w:t xml:space="preserve">Business Development Manager    </w:t>
            </w:r>
          </w:p>
          <w:p w:rsidR="002877DD" w:rsidRPr="00BA6AB1" w:rsidRDefault="002877DD" w:rsidP="0003751C">
            <w:pPr>
              <w:ind w:left="113"/>
              <w:rPr>
                <w:rFonts w:cs="Arial"/>
              </w:rPr>
            </w:pPr>
            <w:r w:rsidRPr="00BA6AB1">
              <w:rPr>
                <w:rFonts w:cs="Arial"/>
              </w:rPr>
              <w:t>Meteorology</w:t>
            </w:r>
          </w:p>
          <w:p w:rsidR="002877DD" w:rsidRPr="00BA6AB1" w:rsidRDefault="002877DD" w:rsidP="0003751C">
            <w:pPr>
              <w:ind w:left="113"/>
              <w:rPr>
                <w:rFonts w:cs="Arial"/>
              </w:rPr>
            </w:pPr>
            <w:r w:rsidRPr="00BA6AB1">
              <w:rPr>
                <w:rFonts w:cs="Arial"/>
              </w:rPr>
              <w:t>OTT Hydromet GmbH</w:t>
            </w:r>
          </w:p>
          <w:p w:rsidR="002877DD" w:rsidRDefault="002877DD" w:rsidP="0003751C">
            <w:pPr>
              <w:ind w:left="113"/>
              <w:rPr>
                <w:rFonts w:cs="Arial"/>
              </w:rPr>
            </w:pPr>
            <w:r w:rsidRPr="00BA6AB1">
              <w:rPr>
                <w:rFonts w:cs="Arial"/>
              </w:rPr>
              <w:t xml:space="preserve">P.O.Box:  2140  / 87411 </w:t>
            </w:r>
            <w:r>
              <w:rPr>
                <w:rFonts w:cs="Arial"/>
              </w:rPr>
              <w:t>Kempten</w:t>
            </w:r>
          </w:p>
          <w:p w:rsidR="002877DD" w:rsidRPr="00F15830" w:rsidRDefault="002877DD" w:rsidP="0003751C">
            <w:pPr>
              <w:ind w:left="113"/>
              <w:rPr>
                <w:rFonts w:cs="Arial"/>
                <w:b/>
              </w:rPr>
            </w:pPr>
            <w:r w:rsidRPr="00F15830">
              <w:rPr>
                <w:rFonts w:cs="Arial"/>
                <w:b/>
              </w:rPr>
              <w:t>Germany</w:t>
            </w:r>
          </w:p>
          <w:p w:rsidR="002877DD" w:rsidRDefault="002877DD" w:rsidP="0003751C">
            <w:pPr>
              <w:ind w:left="113"/>
              <w:rPr>
                <w:rFonts w:cs="Arial"/>
              </w:rPr>
            </w:pPr>
          </w:p>
          <w:p w:rsidR="002877DD" w:rsidRPr="00F15830" w:rsidRDefault="002877DD" w:rsidP="0003751C">
            <w:pPr>
              <w:ind w:left="113"/>
              <w:rPr>
                <w:rFonts w:cs="Arial"/>
                <w:lang w:val="en-US"/>
              </w:rPr>
            </w:pPr>
            <w:r w:rsidRPr="00F15830">
              <w:rPr>
                <w:rFonts w:cs="Arial"/>
                <w:lang w:val="en-US"/>
              </w:rPr>
              <w:t xml:space="preserve">Tel:   +49 831 5617 </w:t>
            </w:r>
            <w:r w:rsidRPr="00D84592">
              <w:rPr>
                <w:rFonts w:cs="Arial"/>
                <w:lang w:val="en-US"/>
              </w:rPr>
              <w:t>–</w:t>
            </w:r>
            <w:r w:rsidRPr="00F15830">
              <w:rPr>
                <w:rFonts w:cs="Arial"/>
                <w:lang w:val="en-US"/>
              </w:rPr>
              <w:t xml:space="preserve"> 270 </w:t>
            </w:r>
          </w:p>
          <w:p w:rsidR="002877DD" w:rsidRPr="003042C3" w:rsidRDefault="002877DD" w:rsidP="0003751C">
            <w:pPr>
              <w:ind w:left="113"/>
              <w:rPr>
                <w:rFonts w:cs="Arial"/>
                <w:lang w:val="fr-FR"/>
              </w:rPr>
            </w:pPr>
            <w:r w:rsidRPr="003042C3">
              <w:rPr>
                <w:rFonts w:cs="Arial"/>
                <w:lang w:val="fr-FR"/>
              </w:rPr>
              <w:t>Fax : +49 831 5617 – 209</w:t>
            </w:r>
          </w:p>
          <w:p w:rsidR="002877DD" w:rsidRPr="003042C3" w:rsidRDefault="002877DD" w:rsidP="0003751C">
            <w:pPr>
              <w:ind w:left="113"/>
              <w:rPr>
                <w:rFonts w:cs="Arial"/>
                <w:lang w:val="fr-FR"/>
              </w:rPr>
            </w:pPr>
            <w:hyperlink r:id="rId81" w:history="1">
              <w:r w:rsidRPr="00531442">
                <w:rPr>
                  <w:rStyle w:val="Hyperlink"/>
                  <w:rFonts w:cs="Arial"/>
                  <w:lang w:val="fr-FR"/>
                </w:rPr>
                <w:t>k.nemeth@ott</w:t>
              </w:r>
            </w:hyperlink>
            <w:r w:rsidRPr="003042C3">
              <w:rPr>
                <w:rFonts w:cs="Arial"/>
                <w:lang w:val="fr-FR"/>
              </w:rPr>
              <w:t xml:space="preserve">.com     </w:t>
            </w:r>
          </w:p>
        </w:tc>
      </w:tr>
      <w:tr w:rsidR="002877DD" w:rsidRPr="003139E5" w:rsidTr="0003751C">
        <w:trPr>
          <w:cantSplit/>
          <w:jc w:val="center"/>
        </w:trPr>
        <w:tc>
          <w:tcPr>
            <w:tcW w:w="4285" w:type="dxa"/>
          </w:tcPr>
          <w:p w:rsidR="002877DD" w:rsidRPr="004E7641" w:rsidRDefault="002877DD" w:rsidP="0003751C">
            <w:pPr>
              <w:tabs>
                <w:tab w:val="center" w:pos="1926"/>
              </w:tabs>
              <w:ind w:left="113"/>
              <w:rPr>
                <w:rFonts w:cs="Arial"/>
                <w:b/>
                <w:bCs w:val="0"/>
              </w:rPr>
            </w:pPr>
            <w:r w:rsidRPr="004E7641">
              <w:rPr>
                <w:rFonts w:cs="Arial"/>
                <w:b/>
                <w:bCs w:val="0"/>
              </w:rPr>
              <w:t xml:space="preserve">Vladislav NESPOR </w:t>
            </w:r>
          </w:p>
          <w:p w:rsidR="002877DD" w:rsidRPr="004E7641" w:rsidRDefault="002877DD" w:rsidP="0003751C">
            <w:pPr>
              <w:tabs>
                <w:tab w:val="center" w:pos="1926"/>
              </w:tabs>
              <w:ind w:left="113"/>
              <w:rPr>
                <w:rFonts w:cs="Arial"/>
                <w:b/>
                <w:bCs w:val="0"/>
              </w:rPr>
            </w:pPr>
          </w:p>
          <w:p w:rsidR="002877DD" w:rsidRPr="004E7641" w:rsidRDefault="002877DD" w:rsidP="0003751C">
            <w:pPr>
              <w:tabs>
                <w:tab w:val="center" w:pos="1926"/>
              </w:tabs>
              <w:ind w:left="113"/>
              <w:rPr>
                <w:rFonts w:cs="Arial"/>
                <w:b/>
                <w:bCs w:val="0"/>
              </w:rPr>
            </w:pPr>
            <w:r w:rsidRPr="004E7641">
              <w:rPr>
                <w:rFonts w:cs="Arial"/>
                <w:b/>
                <w:bCs w:val="0"/>
                <w:i/>
                <w:iCs/>
              </w:rPr>
              <w:t>Invited Expert</w:t>
            </w:r>
          </w:p>
        </w:tc>
        <w:tc>
          <w:tcPr>
            <w:tcW w:w="5569" w:type="dxa"/>
          </w:tcPr>
          <w:p w:rsidR="002877DD" w:rsidRPr="004E7641" w:rsidRDefault="002877DD" w:rsidP="0003751C">
            <w:pPr>
              <w:ind w:left="113"/>
              <w:rPr>
                <w:rFonts w:cs="Arial"/>
              </w:rPr>
            </w:pPr>
            <w:r w:rsidRPr="004E7641">
              <w:rPr>
                <w:rFonts w:cs="Arial"/>
              </w:rPr>
              <w:t>ETHZ</w:t>
            </w:r>
          </w:p>
          <w:p w:rsidR="002877DD" w:rsidRPr="004E7641" w:rsidRDefault="002877DD" w:rsidP="0003751C">
            <w:pPr>
              <w:ind w:left="113"/>
              <w:rPr>
                <w:rFonts w:cs="Arial"/>
                <w:b/>
              </w:rPr>
            </w:pPr>
            <w:r w:rsidRPr="004E7641">
              <w:rPr>
                <w:rFonts w:cs="Arial"/>
                <w:b/>
              </w:rPr>
              <w:t>Switzerland</w:t>
            </w:r>
          </w:p>
          <w:p w:rsidR="002877DD" w:rsidRPr="004E7641" w:rsidRDefault="002877DD" w:rsidP="0003751C">
            <w:pPr>
              <w:ind w:left="113"/>
              <w:rPr>
                <w:rFonts w:cs="Arial"/>
                <w:color w:val="333333"/>
                <w:shd w:val="clear" w:color="auto" w:fill="FFFFFF"/>
              </w:rPr>
            </w:pPr>
          </w:p>
          <w:p w:rsidR="002877DD" w:rsidRPr="006F063A" w:rsidRDefault="002877DD" w:rsidP="0003751C">
            <w:pPr>
              <w:ind w:left="113"/>
              <w:rPr>
                <w:rFonts w:cs="Arial"/>
                <w:color w:val="333333"/>
                <w:shd w:val="clear" w:color="auto" w:fill="FFFFFF"/>
              </w:rPr>
            </w:pPr>
            <w:hyperlink r:id="rId82" w:history="1">
              <w:r w:rsidRPr="0085648C">
                <w:rPr>
                  <w:rStyle w:val="Hyperlink"/>
                  <w:rFonts w:cs="Arial"/>
                  <w:shd w:val="clear" w:color="auto" w:fill="FFFFFF"/>
                </w:rPr>
                <w:t>nespor@id.ethz.ch</w:t>
              </w:r>
            </w:hyperlink>
          </w:p>
        </w:tc>
      </w:tr>
      <w:tr w:rsidR="002877DD" w:rsidRPr="002877DD" w:rsidTr="0003751C">
        <w:trPr>
          <w:cantSplit/>
          <w:jc w:val="center"/>
        </w:trPr>
        <w:tc>
          <w:tcPr>
            <w:tcW w:w="4285" w:type="dxa"/>
          </w:tcPr>
          <w:p w:rsidR="002877DD" w:rsidRPr="00E70977" w:rsidRDefault="002877DD" w:rsidP="0003751C">
            <w:pPr>
              <w:ind w:left="113"/>
              <w:rPr>
                <w:rFonts w:cs="Arial"/>
                <w:b/>
                <w:bCs w:val="0"/>
                <w:i/>
                <w:iCs/>
                <w:lang w:val="en-US"/>
              </w:rPr>
            </w:pPr>
            <w:r>
              <w:rPr>
                <w:rFonts w:cs="Arial"/>
                <w:b/>
                <w:bCs w:val="0"/>
                <w:lang w:val="en-US"/>
              </w:rPr>
              <w:t>Audrey REVERDIN</w:t>
            </w:r>
          </w:p>
        </w:tc>
        <w:tc>
          <w:tcPr>
            <w:tcW w:w="5569" w:type="dxa"/>
          </w:tcPr>
          <w:p w:rsidR="002877DD" w:rsidRPr="0023161B" w:rsidRDefault="002877DD" w:rsidP="0023161B">
            <w:pPr>
              <w:ind w:left="113"/>
              <w:rPr>
                <w:rFonts w:cs="Arial"/>
                <w:b/>
                <w:bCs w:val="0"/>
                <w:lang w:val="fr-CA"/>
              </w:rPr>
            </w:pPr>
            <w:r w:rsidRPr="00E70977">
              <w:rPr>
                <w:rFonts w:cs="Arial"/>
                <w:lang w:val="fr-CA"/>
              </w:rPr>
              <w:t>Météo Suisse </w:t>
            </w:r>
            <w:r w:rsidRPr="00E70977">
              <w:rPr>
                <w:rFonts w:cs="Arial"/>
                <w:lang w:val="fr-CA"/>
              </w:rPr>
              <w:br/>
              <w:t>Station Aérologique</w:t>
            </w:r>
            <w:r w:rsidRPr="00E70977">
              <w:rPr>
                <w:rFonts w:cs="Arial"/>
                <w:lang w:val="fr-CA"/>
              </w:rPr>
              <w:br/>
              <w:t xml:space="preserve">Case postale 316 </w:t>
            </w:r>
            <w:r w:rsidRPr="00E70977">
              <w:rPr>
                <w:rFonts w:cs="Arial"/>
                <w:lang w:val="fr-CA"/>
              </w:rPr>
              <w:br/>
              <w:t>CH-1530 PAYERNE</w:t>
            </w:r>
            <w:r w:rsidRPr="00E70977">
              <w:rPr>
                <w:rFonts w:cs="Arial"/>
                <w:lang w:val="fr-CA"/>
              </w:rPr>
              <w:br/>
            </w:r>
            <w:r>
              <w:rPr>
                <w:rFonts w:cs="Arial"/>
                <w:b/>
                <w:bCs w:val="0"/>
                <w:lang w:val="fr-CA"/>
              </w:rPr>
              <w:t>Switzerland</w:t>
            </w:r>
            <w:r>
              <w:rPr>
                <w:rFonts w:cs="Arial"/>
                <w:b/>
                <w:bCs w:val="0"/>
                <w:lang w:val="fr-CA"/>
              </w:rPr>
              <w:br/>
            </w:r>
          </w:p>
        </w:tc>
      </w:tr>
      <w:tr w:rsidR="002877DD" w:rsidRPr="002877DD" w:rsidTr="0003751C">
        <w:trPr>
          <w:cantSplit/>
          <w:jc w:val="center"/>
        </w:trPr>
        <w:tc>
          <w:tcPr>
            <w:tcW w:w="4285" w:type="dxa"/>
          </w:tcPr>
          <w:p w:rsidR="002877DD" w:rsidRDefault="002877DD" w:rsidP="0003751C">
            <w:pPr>
              <w:tabs>
                <w:tab w:val="center" w:pos="1926"/>
              </w:tabs>
              <w:ind w:left="113"/>
              <w:rPr>
                <w:rFonts w:cs="Arial"/>
                <w:b/>
                <w:bCs w:val="0"/>
              </w:rPr>
            </w:pPr>
            <w:r>
              <w:rPr>
                <w:rFonts w:cs="Arial"/>
                <w:b/>
                <w:bCs w:val="0"/>
              </w:rPr>
              <w:t>Boris SEVRUK</w:t>
            </w:r>
          </w:p>
          <w:p w:rsidR="002877DD" w:rsidRPr="001629A1" w:rsidRDefault="002877DD" w:rsidP="0003751C">
            <w:pPr>
              <w:tabs>
                <w:tab w:val="center" w:pos="1926"/>
              </w:tabs>
              <w:ind w:left="113"/>
              <w:rPr>
                <w:rFonts w:cs="Arial"/>
                <w:b/>
                <w:bCs w:val="0"/>
              </w:rPr>
            </w:pPr>
          </w:p>
          <w:p w:rsidR="002877DD" w:rsidRPr="001629A1" w:rsidRDefault="002877DD" w:rsidP="0003751C">
            <w:pPr>
              <w:tabs>
                <w:tab w:val="center" w:pos="1926"/>
              </w:tabs>
              <w:ind w:left="113"/>
              <w:rPr>
                <w:rFonts w:cs="Arial"/>
                <w:b/>
                <w:bCs w:val="0"/>
              </w:rPr>
            </w:pPr>
            <w:r w:rsidRPr="001629A1">
              <w:rPr>
                <w:rFonts w:cs="Arial"/>
                <w:b/>
                <w:bCs w:val="0"/>
                <w:i/>
                <w:iCs/>
              </w:rPr>
              <w:t>Invited Expert</w:t>
            </w:r>
          </w:p>
          <w:p w:rsidR="002877DD" w:rsidRDefault="002877DD" w:rsidP="0003751C">
            <w:pPr>
              <w:tabs>
                <w:tab w:val="center" w:pos="1926"/>
              </w:tabs>
              <w:ind w:left="113"/>
              <w:rPr>
                <w:rFonts w:cs="Arial"/>
                <w:b/>
                <w:bCs w:val="0"/>
              </w:rPr>
            </w:pPr>
          </w:p>
        </w:tc>
        <w:tc>
          <w:tcPr>
            <w:tcW w:w="5569" w:type="dxa"/>
          </w:tcPr>
          <w:p w:rsidR="002877DD" w:rsidRPr="00F20EAA" w:rsidRDefault="002877DD" w:rsidP="0003751C">
            <w:pPr>
              <w:ind w:left="113"/>
              <w:rPr>
                <w:rFonts w:cs="Arial"/>
                <w:lang w:val="de-CH"/>
              </w:rPr>
            </w:pPr>
            <w:r w:rsidRPr="00F20EAA">
              <w:rPr>
                <w:rFonts w:cs="Arial"/>
                <w:lang w:val="de-CH"/>
              </w:rPr>
              <w:t>Imbisbühlstrasse 133</w:t>
            </w:r>
          </w:p>
          <w:p w:rsidR="002877DD" w:rsidRPr="00F20EAA" w:rsidRDefault="002877DD" w:rsidP="0003751C">
            <w:pPr>
              <w:ind w:left="113"/>
              <w:rPr>
                <w:rFonts w:cs="Arial"/>
                <w:lang w:val="de-CH"/>
              </w:rPr>
            </w:pPr>
            <w:r w:rsidRPr="00F20EAA">
              <w:rPr>
                <w:rFonts w:cs="Arial"/>
                <w:lang w:val="de-CH"/>
              </w:rPr>
              <w:t>8049 Zürich</w:t>
            </w:r>
          </w:p>
          <w:p w:rsidR="002877DD" w:rsidRPr="00F20EAA" w:rsidRDefault="002877DD" w:rsidP="0003751C">
            <w:pPr>
              <w:ind w:left="113"/>
              <w:rPr>
                <w:rFonts w:cs="Arial"/>
                <w:b/>
                <w:lang w:val="de-CH"/>
              </w:rPr>
            </w:pPr>
            <w:r w:rsidRPr="00F20EAA">
              <w:rPr>
                <w:rFonts w:cs="Arial"/>
                <w:b/>
                <w:lang w:val="de-CH"/>
              </w:rPr>
              <w:t>Switzerland</w:t>
            </w:r>
          </w:p>
          <w:p w:rsidR="002877DD" w:rsidRPr="00F20EAA" w:rsidRDefault="002877DD" w:rsidP="0003751C">
            <w:pPr>
              <w:ind w:left="113"/>
              <w:rPr>
                <w:rFonts w:cs="Arial"/>
                <w:lang w:val="de-CH"/>
              </w:rPr>
            </w:pPr>
          </w:p>
          <w:p w:rsidR="002877DD" w:rsidRPr="00F20EAA" w:rsidRDefault="002877DD" w:rsidP="0003751C">
            <w:pPr>
              <w:ind w:left="113"/>
              <w:rPr>
                <w:rFonts w:cs="Arial"/>
                <w:lang w:val="de-CH"/>
              </w:rPr>
            </w:pPr>
            <w:r w:rsidRPr="00F20EAA">
              <w:rPr>
                <w:rFonts w:cs="Arial"/>
                <w:color w:val="333333"/>
                <w:shd w:val="clear" w:color="auto" w:fill="FFFFFF"/>
                <w:lang w:val="de-CH"/>
              </w:rPr>
              <w:t>boris.sevruk@env.ethz.ch</w:t>
            </w:r>
          </w:p>
        </w:tc>
      </w:tr>
      <w:tr w:rsidR="002877DD" w:rsidRPr="00425CC3" w:rsidTr="00B8160B">
        <w:trPr>
          <w:cantSplit/>
          <w:jc w:val="center"/>
        </w:trPr>
        <w:tc>
          <w:tcPr>
            <w:tcW w:w="4285" w:type="dxa"/>
          </w:tcPr>
          <w:p w:rsidR="002877DD" w:rsidRPr="001629A1" w:rsidRDefault="002877DD" w:rsidP="00B8160B">
            <w:pPr>
              <w:tabs>
                <w:tab w:val="center" w:pos="1926"/>
              </w:tabs>
              <w:ind w:left="113"/>
              <w:rPr>
                <w:rFonts w:cs="Arial"/>
                <w:b/>
                <w:bCs w:val="0"/>
              </w:rPr>
            </w:pPr>
            <w:r w:rsidRPr="001629A1">
              <w:rPr>
                <w:rFonts w:cs="Arial"/>
                <w:b/>
                <w:bCs w:val="0"/>
              </w:rPr>
              <w:t>Craig SMITH</w:t>
            </w:r>
          </w:p>
          <w:p w:rsidR="002877DD" w:rsidRPr="001629A1" w:rsidRDefault="002877DD" w:rsidP="00B8160B">
            <w:pPr>
              <w:tabs>
                <w:tab w:val="center" w:pos="1926"/>
              </w:tabs>
              <w:ind w:left="113"/>
              <w:rPr>
                <w:rFonts w:cs="Arial"/>
                <w:b/>
                <w:bCs w:val="0"/>
              </w:rPr>
            </w:pPr>
          </w:p>
          <w:p w:rsidR="002877DD" w:rsidRPr="001629A1" w:rsidRDefault="002877DD" w:rsidP="00B8160B">
            <w:pPr>
              <w:tabs>
                <w:tab w:val="center" w:pos="1926"/>
              </w:tabs>
              <w:ind w:left="113"/>
              <w:rPr>
                <w:rFonts w:cs="Arial"/>
                <w:b/>
                <w:bCs w:val="0"/>
              </w:rPr>
            </w:pPr>
            <w:r>
              <w:rPr>
                <w:rFonts w:cs="Arial"/>
                <w:b/>
                <w:bCs w:val="0"/>
                <w:i/>
                <w:iCs/>
              </w:rPr>
              <w:t>Site Manager of Bratt’s Lake (Canada)</w:t>
            </w:r>
          </w:p>
        </w:tc>
        <w:tc>
          <w:tcPr>
            <w:tcW w:w="5569" w:type="dxa"/>
          </w:tcPr>
          <w:p w:rsidR="002877DD" w:rsidRPr="001629A1" w:rsidRDefault="002877DD" w:rsidP="00B8160B">
            <w:pPr>
              <w:ind w:left="113"/>
              <w:rPr>
                <w:rFonts w:cs="Arial"/>
              </w:rPr>
            </w:pPr>
            <w:r w:rsidRPr="001629A1">
              <w:rPr>
                <w:rFonts w:cs="Arial"/>
              </w:rPr>
              <w:t>Environment Canada</w:t>
            </w:r>
          </w:p>
          <w:p w:rsidR="002877DD" w:rsidRPr="001629A1" w:rsidRDefault="002877DD" w:rsidP="00B8160B">
            <w:pPr>
              <w:ind w:left="113"/>
              <w:rPr>
                <w:rFonts w:cs="Arial"/>
              </w:rPr>
            </w:pPr>
            <w:r w:rsidRPr="001629A1">
              <w:rPr>
                <w:rFonts w:cs="Arial"/>
              </w:rPr>
              <w:t>11 Innovation Boulevard</w:t>
            </w:r>
          </w:p>
          <w:p w:rsidR="002877DD" w:rsidRPr="001629A1" w:rsidRDefault="002877DD" w:rsidP="00B8160B">
            <w:pPr>
              <w:ind w:left="113"/>
              <w:rPr>
                <w:rFonts w:cs="Arial"/>
              </w:rPr>
            </w:pPr>
            <w:r w:rsidRPr="001629A1">
              <w:rPr>
                <w:rFonts w:cs="Arial"/>
              </w:rPr>
              <w:t xml:space="preserve">Saskatoon, SK S7N 3H5, </w:t>
            </w:r>
          </w:p>
          <w:p w:rsidR="002877DD" w:rsidRPr="001629A1" w:rsidRDefault="002877DD" w:rsidP="00B8160B">
            <w:pPr>
              <w:ind w:left="113"/>
              <w:rPr>
                <w:rFonts w:cs="Arial"/>
                <w:b/>
                <w:lang w:val="it-IT"/>
              </w:rPr>
            </w:pPr>
            <w:r w:rsidRPr="001629A1">
              <w:rPr>
                <w:rFonts w:cs="Arial"/>
                <w:b/>
                <w:lang w:val="it-IT"/>
              </w:rPr>
              <w:t xml:space="preserve">Canada </w:t>
            </w:r>
          </w:p>
          <w:p w:rsidR="002877DD" w:rsidRPr="001629A1" w:rsidRDefault="002877DD" w:rsidP="00B8160B">
            <w:pPr>
              <w:ind w:left="113"/>
              <w:rPr>
                <w:rFonts w:cs="Arial"/>
              </w:rPr>
            </w:pPr>
          </w:p>
          <w:p w:rsidR="002877DD" w:rsidRPr="001629A1" w:rsidRDefault="002877DD" w:rsidP="00B8160B">
            <w:pPr>
              <w:ind w:left="113"/>
              <w:rPr>
                <w:rFonts w:cs="Arial"/>
              </w:rPr>
            </w:pPr>
            <w:hyperlink r:id="rId83" w:history="1">
              <w:r w:rsidRPr="001629A1">
                <w:rPr>
                  <w:rStyle w:val="Hyperlink"/>
                  <w:rFonts w:cs="Arial"/>
                </w:rPr>
                <w:t>Craig.Smith@ec.gc.ca</w:t>
              </w:r>
            </w:hyperlink>
          </w:p>
        </w:tc>
      </w:tr>
      <w:tr w:rsidR="002877DD" w:rsidRPr="00425CC3" w:rsidTr="00B8160B">
        <w:trPr>
          <w:cantSplit/>
          <w:jc w:val="center"/>
        </w:trPr>
        <w:tc>
          <w:tcPr>
            <w:tcW w:w="4285" w:type="dxa"/>
          </w:tcPr>
          <w:p w:rsidR="002877DD" w:rsidRPr="00BA6AB1" w:rsidRDefault="002877DD" w:rsidP="00B8160B">
            <w:pPr>
              <w:tabs>
                <w:tab w:val="center" w:pos="1926"/>
              </w:tabs>
              <w:ind w:left="113"/>
              <w:rPr>
                <w:rFonts w:cs="Arial"/>
                <w:b/>
                <w:bCs w:val="0"/>
              </w:rPr>
            </w:pPr>
            <w:r w:rsidRPr="00BA6AB1">
              <w:rPr>
                <w:rFonts w:cs="Arial"/>
                <w:b/>
                <w:bCs w:val="0"/>
              </w:rPr>
              <w:t>A</w:t>
            </w:r>
            <w:r>
              <w:rPr>
                <w:rFonts w:cs="Arial"/>
                <w:b/>
                <w:bCs w:val="0"/>
              </w:rPr>
              <w:t>nton TIMOFEEV</w:t>
            </w:r>
          </w:p>
          <w:p w:rsidR="002877DD" w:rsidRDefault="002877DD" w:rsidP="00B8160B">
            <w:pPr>
              <w:tabs>
                <w:tab w:val="center" w:pos="1926"/>
              </w:tabs>
              <w:ind w:left="113"/>
              <w:rPr>
                <w:rFonts w:cs="Arial"/>
                <w:b/>
                <w:bCs w:val="0"/>
                <w:lang w:val="en-US"/>
              </w:rPr>
            </w:pPr>
          </w:p>
          <w:p w:rsidR="002877DD" w:rsidRPr="00BA6AB1" w:rsidRDefault="002877DD" w:rsidP="00B8160B">
            <w:pPr>
              <w:tabs>
                <w:tab w:val="center" w:pos="1926"/>
              </w:tabs>
              <w:ind w:left="113"/>
              <w:rPr>
                <w:rFonts w:cs="Arial"/>
                <w:b/>
                <w:bCs w:val="0"/>
              </w:rPr>
            </w:pPr>
            <w:r w:rsidRPr="00E83D46">
              <w:rPr>
                <w:rFonts w:cs="Arial"/>
                <w:b/>
                <w:bCs w:val="0"/>
                <w:i/>
                <w:iCs/>
              </w:rPr>
              <w:t xml:space="preserve">Site Representative of </w:t>
            </w:r>
            <w:r>
              <w:rPr>
                <w:rFonts w:cs="Arial"/>
                <w:b/>
                <w:bCs w:val="0"/>
                <w:i/>
                <w:iCs/>
              </w:rPr>
              <w:t>Valdai</w:t>
            </w:r>
            <w:r w:rsidRPr="00E83D46">
              <w:rPr>
                <w:rFonts w:cs="Arial"/>
                <w:b/>
                <w:bCs w:val="0"/>
                <w:i/>
                <w:iCs/>
              </w:rPr>
              <w:t xml:space="preserve"> (</w:t>
            </w:r>
            <w:r>
              <w:rPr>
                <w:rFonts w:cs="Arial"/>
                <w:b/>
                <w:bCs w:val="0"/>
                <w:i/>
                <w:iCs/>
              </w:rPr>
              <w:t>Russian Federation</w:t>
            </w:r>
            <w:r w:rsidRPr="00E83D46">
              <w:rPr>
                <w:rFonts w:cs="Arial"/>
                <w:b/>
                <w:bCs w:val="0"/>
                <w:i/>
                <w:iCs/>
              </w:rPr>
              <w:t>)</w:t>
            </w:r>
          </w:p>
        </w:tc>
        <w:tc>
          <w:tcPr>
            <w:tcW w:w="5569" w:type="dxa"/>
          </w:tcPr>
          <w:p w:rsidR="002877DD" w:rsidRDefault="002877DD" w:rsidP="00B8160B">
            <w:pPr>
              <w:ind w:left="113"/>
              <w:rPr>
                <w:rFonts w:cs="Arial"/>
              </w:rPr>
            </w:pPr>
            <w:r>
              <w:rPr>
                <w:rFonts w:cs="Arial"/>
              </w:rPr>
              <w:t>State Hydrological Institute</w:t>
            </w:r>
          </w:p>
          <w:p w:rsidR="002877DD" w:rsidRDefault="002877DD" w:rsidP="00B8160B">
            <w:pPr>
              <w:ind w:left="113"/>
              <w:rPr>
                <w:rFonts w:cs="Arial"/>
              </w:rPr>
            </w:pPr>
            <w:r>
              <w:rPr>
                <w:rFonts w:cs="Arial"/>
              </w:rPr>
              <w:t>Metrology Department</w:t>
            </w:r>
          </w:p>
          <w:p w:rsidR="002877DD" w:rsidRDefault="002877DD" w:rsidP="00B8160B">
            <w:pPr>
              <w:ind w:left="113"/>
              <w:rPr>
                <w:rFonts w:cs="Arial"/>
              </w:rPr>
            </w:pPr>
            <w:r>
              <w:rPr>
                <w:rFonts w:cs="Arial"/>
              </w:rPr>
              <w:t>23, Second Line, V.O.</w:t>
            </w:r>
          </w:p>
          <w:p w:rsidR="002877DD" w:rsidRDefault="002877DD" w:rsidP="00B8160B">
            <w:pPr>
              <w:ind w:left="113"/>
              <w:rPr>
                <w:rFonts w:cs="Arial"/>
              </w:rPr>
            </w:pPr>
            <w:r>
              <w:rPr>
                <w:rFonts w:cs="Arial"/>
              </w:rPr>
              <w:t>St. Petersburg</w:t>
            </w:r>
          </w:p>
          <w:p w:rsidR="002877DD" w:rsidRDefault="002877DD" w:rsidP="00B8160B">
            <w:pPr>
              <w:ind w:left="113"/>
              <w:rPr>
                <w:rFonts w:cs="Arial"/>
                <w:b/>
              </w:rPr>
            </w:pPr>
            <w:r>
              <w:rPr>
                <w:rFonts w:cs="Arial"/>
                <w:b/>
              </w:rPr>
              <w:t>Russian Federation</w:t>
            </w:r>
          </w:p>
          <w:p w:rsidR="002877DD" w:rsidRDefault="002877DD" w:rsidP="00B8160B">
            <w:pPr>
              <w:ind w:left="113"/>
              <w:rPr>
                <w:rFonts w:cs="Arial"/>
                <w:b/>
              </w:rPr>
            </w:pPr>
          </w:p>
          <w:p w:rsidR="002877DD" w:rsidRDefault="002877DD" w:rsidP="00B8160B">
            <w:pPr>
              <w:ind w:left="113"/>
              <w:rPr>
                <w:rFonts w:cs="Arial"/>
              </w:rPr>
            </w:pPr>
            <w:r>
              <w:rPr>
                <w:rFonts w:cs="Arial"/>
              </w:rPr>
              <w:t>Tel/Fax</w:t>
            </w:r>
            <w:r w:rsidRPr="00F15830">
              <w:rPr>
                <w:rFonts w:cs="Arial"/>
              </w:rPr>
              <w:t xml:space="preserve">: </w:t>
            </w:r>
            <w:r w:rsidRPr="00C4090B">
              <w:rPr>
                <w:rFonts w:cs="Arial"/>
              </w:rPr>
              <w:t>+7 (812) 323 11 67</w:t>
            </w:r>
          </w:p>
          <w:p w:rsidR="002877DD" w:rsidRPr="00C4090B" w:rsidRDefault="002877DD" w:rsidP="00B8160B">
            <w:pPr>
              <w:ind w:left="113"/>
              <w:rPr>
                <w:rFonts w:cs="Arial"/>
              </w:rPr>
            </w:pPr>
            <w:hyperlink r:id="rId84" w:history="1">
              <w:r w:rsidRPr="00726DFD">
                <w:rPr>
                  <w:rStyle w:val="Hyperlink"/>
                  <w:rFonts w:cs="Arial"/>
                </w:rPr>
                <w:t>ggi@hotmail.ru</w:t>
              </w:r>
            </w:hyperlink>
          </w:p>
        </w:tc>
      </w:tr>
      <w:tr w:rsidR="002877DD" w:rsidRPr="003139E5" w:rsidTr="0003751C">
        <w:trPr>
          <w:cantSplit/>
          <w:jc w:val="center"/>
        </w:trPr>
        <w:tc>
          <w:tcPr>
            <w:tcW w:w="4285" w:type="dxa"/>
          </w:tcPr>
          <w:p w:rsidR="002877DD" w:rsidRPr="001629A1" w:rsidRDefault="002877DD" w:rsidP="0003751C">
            <w:pPr>
              <w:ind w:left="113"/>
              <w:rPr>
                <w:rFonts w:cs="Arial"/>
                <w:lang w:val="fr-CA"/>
              </w:rPr>
            </w:pPr>
            <w:r w:rsidRPr="001629A1">
              <w:rPr>
                <w:rFonts w:cs="Arial"/>
                <w:b/>
                <w:bCs w:val="0"/>
                <w:lang w:val="fr-CA"/>
              </w:rPr>
              <w:t>Emanuele VUERICH</w:t>
            </w:r>
          </w:p>
          <w:p w:rsidR="002877DD" w:rsidRPr="001629A1" w:rsidRDefault="002877DD" w:rsidP="0003751C">
            <w:pPr>
              <w:tabs>
                <w:tab w:val="center" w:pos="1926"/>
              </w:tabs>
              <w:ind w:left="113"/>
              <w:rPr>
                <w:rFonts w:cs="Arial"/>
                <w:b/>
                <w:bCs w:val="0"/>
                <w:lang w:val="fr-CA"/>
              </w:rPr>
            </w:pPr>
          </w:p>
          <w:p w:rsidR="002877DD" w:rsidRPr="001629A1" w:rsidRDefault="002877DD" w:rsidP="0003751C">
            <w:pPr>
              <w:tabs>
                <w:tab w:val="center" w:pos="1926"/>
              </w:tabs>
              <w:ind w:left="113"/>
              <w:rPr>
                <w:rFonts w:cs="Arial"/>
                <w:b/>
                <w:bCs w:val="0"/>
                <w:i/>
                <w:iCs/>
                <w:lang w:val="fr-CA"/>
              </w:rPr>
            </w:pPr>
            <w:r w:rsidRPr="001629A1">
              <w:rPr>
                <w:rFonts w:cs="Arial"/>
                <w:b/>
                <w:bCs w:val="0"/>
                <w:i/>
                <w:iCs/>
                <w:lang w:val="fr-CA"/>
              </w:rPr>
              <w:t>Chair, CIMO ET-II</w:t>
            </w:r>
          </w:p>
          <w:p w:rsidR="002877DD" w:rsidRPr="001629A1" w:rsidRDefault="002877DD" w:rsidP="0003751C">
            <w:pPr>
              <w:tabs>
                <w:tab w:val="center" w:pos="1926"/>
              </w:tabs>
              <w:ind w:left="113"/>
              <w:rPr>
                <w:rFonts w:cs="Arial"/>
                <w:b/>
                <w:bCs w:val="0"/>
                <w:i/>
                <w:iCs/>
                <w:lang w:val="fr-CA"/>
              </w:rPr>
            </w:pPr>
            <w:r w:rsidRPr="001629A1">
              <w:rPr>
                <w:rFonts w:cs="Arial"/>
                <w:b/>
                <w:bCs w:val="0"/>
                <w:i/>
                <w:iCs/>
                <w:lang w:val="fr-CA"/>
              </w:rPr>
              <w:t>Invited Expert</w:t>
            </w:r>
          </w:p>
          <w:p w:rsidR="002877DD" w:rsidRPr="001629A1" w:rsidRDefault="002877DD" w:rsidP="0003751C">
            <w:pPr>
              <w:ind w:left="113"/>
              <w:rPr>
                <w:rFonts w:cs="Arial"/>
                <w:b/>
                <w:bCs w:val="0"/>
                <w:i/>
                <w:iCs/>
                <w:lang w:val="fr-CA"/>
              </w:rPr>
            </w:pPr>
          </w:p>
        </w:tc>
        <w:tc>
          <w:tcPr>
            <w:tcW w:w="5569" w:type="dxa"/>
          </w:tcPr>
          <w:p w:rsidR="002877DD" w:rsidRPr="001629A1" w:rsidRDefault="002877DD" w:rsidP="0003751C">
            <w:pPr>
              <w:ind w:left="113"/>
              <w:rPr>
                <w:rFonts w:cs="Arial"/>
                <w:lang w:val="fr-CA"/>
              </w:rPr>
            </w:pPr>
            <w:r w:rsidRPr="001629A1">
              <w:rPr>
                <w:rFonts w:cs="Arial"/>
                <w:lang w:val="fr-CA"/>
              </w:rPr>
              <w:t>Italian Met Service – Air Force</w:t>
            </w:r>
          </w:p>
          <w:p w:rsidR="002877DD" w:rsidRPr="001629A1" w:rsidRDefault="002877DD" w:rsidP="0003751C">
            <w:pPr>
              <w:ind w:left="113"/>
              <w:rPr>
                <w:rFonts w:cs="Arial"/>
                <w:lang w:val="fr-CA"/>
              </w:rPr>
            </w:pPr>
            <w:r w:rsidRPr="001629A1">
              <w:rPr>
                <w:rFonts w:cs="Arial"/>
                <w:lang w:val="fr-CA"/>
              </w:rPr>
              <w:t>Centre of Meteorological</w:t>
            </w:r>
            <w:r>
              <w:rPr>
                <w:rFonts w:cs="Arial"/>
                <w:lang w:val="fr-CA"/>
              </w:rPr>
              <w:t xml:space="preserve"> </w:t>
            </w:r>
            <w:r w:rsidRPr="001629A1">
              <w:rPr>
                <w:rFonts w:cs="Arial"/>
                <w:lang w:val="fr-CA"/>
              </w:rPr>
              <w:t>Experimentations</w:t>
            </w:r>
          </w:p>
          <w:p w:rsidR="002877DD" w:rsidRPr="001629A1" w:rsidRDefault="002877DD" w:rsidP="0003751C">
            <w:pPr>
              <w:ind w:left="113"/>
              <w:rPr>
                <w:rFonts w:cs="Arial"/>
                <w:lang w:val="fr-CA"/>
              </w:rPr>
            </w:pPr>
            <w:r w:rsidRPr="001629A1">
              <w:rPr>
                <w:rFonts w:cs="Arial"/>
                <w:lang w:val="fr-CA"/>
              </w:rPr>
              <w:t>Via Braccianese Claudia, km 20,100</w:t>
            </w:r>
          </w:p>
          <w:p w:rsidR="002877DD" w:rsidRPr="001629A1" w:rsidRDefault="002877DD" w:rsidP="0003751C">
            <w:pPr>
              <w:ind w:left="113"/>
              <w:rPr>
                <w:rFonts w:cs="Arial"/>
                <w:lang w:val="fr-CA"/>
              </w:rPr>
            </w:pPr>
            <w:r w:rsidRPr="001629A1">
              <w:rPr>
                <w:rFonts w:cs="Arial"/>
                <w:lang w:val="fr-CA"/>
              </w:rPr>
              <w:t>00062 Vigna di Valle (Rome)</w:t>
            </w:r>
          </w:p>
          <w:p w:rsidR="002877DD" w:rsidRPr="001629A1" w:rsidRDefault="002877DD" w:rsidP="0003751C">
            <w:pPr>
              <w:ind w:left="113"/>
              <w:rPr>
                <w:rFonts w:cs="Arial"/>
                <w:b/>
                <w:bCs w:val="0"/>
                <w:lang w:val="fr-CA"/>
              </w:rPr>
            </w:pPr>
            <w:r w:rsidRPr="001629A1">
              <w:rPr>
                <w:rFonts w:cs="Arial"/>
                <w:b/>
                <w:bCs w:val="0"/>
                <w:lang w:val="fr-CA"/>
              </w:rPr>
              <w:t>Italy</w:t>
            </w:r>
          </w:p>
          <w:p w:rsidR="002877DD" w:rsidRPr="001629A1" w:rsidRDefault="002877DD" w:rsidP="0003751C">
            <w:pPr>
              <w:ind w:left="113"/>
              <w:rPr>
                <w:rFonts w:cs="Arial"/>
                <w:lang w:val="fr-CA"/>
              </w:rPr>
            </w:pPr>
          </w:p>
          <w:p w:rsidR="002877DD" w:rsidRPr="001629A1" w:rsidRDefault="002877DD" w:rsidP="0003751C">
            <w:pPr>
              <w:ind w:left="113"/>
              <w:rPr>
                <w:rFonts w:cs="Arial"/>
                <w:lang w:val="fr-CA"/>
              </w:rPr>
            </w:pPr>
            <w:r w:rsidRPr="001629A1">
              <w:rPr>
                <w:rFonts w:cs="Arial"/>
                <w:lang w:val="fr-CA"/>
              </w:rPr>
              <w:t>tel.: +39 06 99 88 7702</w:t>
            </w:r>
          </w:p>
          <w:p w:rsidR="002877DD" w:rsidRPr="001629A1" w:rsidRDefault="002877DD" w:rsidP="0003751C">
            <w:pPr>
              <w:ind w:left="113"/>
              <w:rPr>
                <w:rFonts w:cs="Arial"/>
                <w:lang w:val="fr-CA"/>
              </w:rPr>
            </w:pPr>
            <w:r w:rsidRPr="001629A1">
              <w:rPr>
                <w:rFonts w:cs="Arial"/>
                <w:lang w:val="fr-CA"/>
              </w:rPr>
              <w:t>fax: +39 06 99 87 297</w:t>
            </w:r>
          </w:p>
          <w:p w:rsidR="002877DD" w:rsidRPr="001629A1" w:rsidRDefault="002877DD" w:rsidP="0003751C">
            <w:pPr>
              <w:ind w:left="113"/>
              <w:rPr>
                <w:rFonts w:cs="Arial"/>
              </w:rPr>
            </w:pPr>
            <w:hyperlink r:id="rId85" w:history="1">
              <w:r w:rsidRPr="001629A1">
                <w:rPr>
                  <w:rFonts w:cs="Arial"/>
                  <w:color w:val="0000FF"/>
                  <w:lang w:val="fr-CA"/>
                </w:rPr>
                <w:t>vuerich</w:t>
              </w:r>
            </w:hyperlink>
            <w:hyperlink r:id="rId86" w:history="1">
              <w:r w:rsidRPr="001629A1">
                <w:rPr>
                  <w:rFonts w:cs="Arial"/>
                  <w:color w:val="0000FF"/>
                  <w:lang w:val="fr-CA"/>
                </w:rPr>
                <w:t>@</w:t>
              </w:r>
            </w:hyperlink>
            <w:hyperlink r:id="rId87" w:history="1">
              <w:r w:rsidRPr="001629A1">
                <w:rPr>
                  <w:rFonts w:cs="Arial"/>
                  <w:color w:val="0000FF"/>
                  <w:lang w:val="fr-CA"/>
                </w:rPr>
                <w:t>meteoam</w:t>
              </w:r>
            </w:hyperlink>
            <w:hyperlink r:id="rId88" w:history="1">
              <w:r w:rsidRPr="001629A1">
                <w:rPr>
                  <w:rFonts w:cs="Arial"/>
                  <w:color w:val="0000FF"/>
                  <w:lang w:val="fr-CA"/>
                </w:rPr>
                <w:t>.</w:t>
              </w:r>
            </w:hyperlink>
            <w:hyperlink r:id="rId89" w:history="1">
              <w:r w:rsidRPr="001629A1">
                <w:rPr>
                  <w:rFonts w:cs="Arial"/>
                  <w:color w:val="0000FF"/>
                </w:rPr>
                <w:t>it</w:t>
              </w:r>
            </w:hyperlink>
          </w:p>
        </w:tc>
      </w:tr>
      <w:tr w:rsidR="002877DD" w:rsidRPr="002877DD" w:rsidTr="008017B8">
        <w:trPr>
          <w:cantSplit/>
          <w:jc w:val="center"/>
        </w:trPr>
        <w:tc>
          <w:tcPr>
            <w:tcW w:w="4285" w:type="dxa"/>
          </w:tcPr>
          <w:p w:rsidR="002877DD" w:rsidRPr="00C560B8" w:rsidRDefault="002877DD" w:rsidP="002F76A4">
            <w:pPr>
              <w:tabs>
                <w:tab w:val="center" w:pos="1926"/>
              </w:tabs>
              <w:ind w:left="113"/>
              <w:rPr>
                <w:rFonts w:cs="Arial"/>
              </w:rPr>
            </w:pPr>
            <w:r w:rsidRPr="00C560B8">
              <w:rPr>
                <w:rFonts w:cs="Arial"/>
                <w:b/>
                <w:bCs w:val="0"/>
              </w:rPr>
              <w:t>Mareile WOLFF</w:t>
            </w:r>
          </w:p>
          <w:p w:rsidR="002877DD" w:rsidRPr="00C560B8" w:rsidRDefault="002877DD" w:rsidP="002F76A4">
            <w:pPr>
              <w:tabs>
                <w:tab w:val="center" w:pos="1926"/>
              </w:tabs>
              <w:ind w:left="113"/>
              <w:rPr>
                <w:rFonts w:cs="Arial"/>
                <w:b/>
                <w:bCs w:val="0"/>
              </w:rPr>
            </w:pPr>
          </w:p>
          <w:p w:rsidR="002877DD" w:rsidRPr="00C560B8" w:rsidRDefault="002877DD" w:rsidP="002F76A4">
            <w:pPr>
              <w:tabs>
                <w:tab w:val="center" w:pos="1926"/>
              </w:tabs>
              <w:ind w:left="113"/>
              <w:rPr>
                <w:rFonts w:cs="Arial"/>
                <w:b/>
                <w:bCs w:val="0"/>
              </w:rPr>
            </w:pPr>
            <w:r>
              <w:rPr>
                <w:rFonts w:cs="Arial"/>
                <w:b/>
                <w:bCs w:val="0"/>
                <w:i/>
                <w:iCs/>
              </w:rPr>
              <w:t>Site Manager of Haukeliseter (Norway)</w:t>
            </w:r>
          </w:p>
        </w:tc>
        <w:tc>
          <w:tcPr>
            <w:tcW w:w="5569" w:type="dxa"/>
          </w:tcPr>
          <w:p w:rsidR="002877DD" w:rsidRPr="00C560B8" w:rsidRDefault="002877DD" w:rsidP="002F76A4">
            <w:pPr>
              <w:ind w:left="113"/>
              <w:rPr>
                <w:rFonts w:cs="Arial"/>
              </w:rPr>
            </w:pPr>
            <w:r w:rsidRPr="00C560B8">
              <w:rPr>
                <w:rFonts w:cs="Arial"/>
              </w:rPr>
              <w:t>Norwegian Meteorological Institute</w:t>
            </w:r>
          </w:p>
          <w:p w:rsidR="002877DD" w:rsidRPr="00C560B8" w:rsidRDefault="002877DD" w:rsidP="002F76A4">
            <w:pPr>
              <w:ind w:left="113"/>
              <w:rPr>
                <w:rFonts w:cs="Arial"/>
              </w:rPr>
            </w:pPr>
            <w:r w:rsidRPr="00C560B8">
              <w:rPr>
                <w:rFonts w:cs="Arial"/>
              </w:rPr>
              <w:t>P.O. Box 43 Blindern</w:t>
            </w:r>
          </w:p>
          <w:p w:rsidR="002877DD" w:rsidRPr="00C560B8" w:rsidRDefault="002877DD" w:rsidP="002F76A4">
            <w:pPr>
              <w:ind w:left="113"/>
              <w:rPr>
                <w:rFonts w:cs="Arial"/>
                <w:lang w:val="nb-NO"/>
              </w:rPr>
            </w:pPr>
            <w:r w:rsidRPr="00C560B8">
              <w:rPr>
                <w:rFonts w:cs="Arial"/>
                <w:lang w:val="nb-NO"/>
              </w:rPr>
              <w:t>Henrik Mohns plass 1</w:t>
            </w:r>
          </w:p>
          <w:p w:rsidR="002877DD" w:rsidRPr="00C560B8" w:rsidRDefault="002877DD" w:rsidP="002F76A4">
            <w:pPr>
              <w:ind w:left="113"/>
              <w:rPr>
                <w:rFonts w:cs="Arial"/>
                <w:lang w:val="nb-NO"/>
              </w:rPr>
            </w:pPr>
            <w:r w:rsidRPr="00C560B8">
              <w:rPr>
                <w:rFonts w:cs="Arial"/>
                <w:lang w:val="nb-NO"/>
              </w:rPr>
              <w:t>0313 Oslo</w:t>
            </w:r>
          </w:p>
          <w:p w:rsidR="002877DD" w:rsidRPr="00C560B8" w:rsidRDefault="002877DD" w:rsidP="002F76A4">
            <w:pPr>
              <w:ind w:left="113"/>
              <w:rPr>
                <w:rFonts w:cs="Arial"/>
                <w:b/>
                <w:lang w:val="nb-NO"/>
              </w:rPr>
            </w:pPr>
            <w:r w:rsidRPr="00C560B8">
              <w:rPr>
                <w:rFonts w:cs="Arial"/>
                <w:b/>
                <w:lang w:val="nb-NO"/>
              </w:rPr>
              <w:t>Norway</w:t>
            </w:r>
          </w:p>
          <w:p w:rsidR="002877DD" w:rsidRPr="00C560B8" w:rsidRDefault="002877DD" w:rsidP="002F76A4">
            <w:pPr>
              <w:ind w:left="113"/>
              <w:rPr>
                <w:rFonts w:cs="Arial"/>
                <w:lang w:val="nb-NO"/>
              </w:rPr>
            </w:pPr>
          </w:p>
          <w:p w:rsidR="002877DD" w:rsidRPr="00C560B8" w:rsidRDefault="002877DD" w:rsidP="002F76A4">
            <w:pPr>
              <w:ind w:left="113"/>
              <w:rPr>
                <w:rFonts w:cs="Arial"/>
                <w:lang w:val="nb-NO"/>
              </w:rPr>
            </w:pPr>
            <w:r>
              <w:rPr>
                <w:rFonts w:cs="Arial"/>
                <w:lang w:val="nb-NO"/>
              </w:rPr>
              <w:t>T</w:t>
            </w:r>
            <w:r w:rsidRPr="00C560B8">
              <w:rPr>
                <w:rFonts w:cs="Arial"/>
                <w:lang w:val="nb-NO"/>
              </w:rPr>
              <w:t>el.: +47 2296 3185</w:t>
            </w:r>
          </w:p>
          <w:p w:rsidR="002877DD" w:rsidRPr="003042C3" w:rsidRDefault="002877DD" w:rsidP="002F76A4">
            <w:pPr>
              <w:ind w:left="113"/>
              <w:rPr>
                <w:rFonts w:cs="Arial"/>
                <w:lang w:val="fr-FR"/>
              </w:rPr>
            </w:pPr>
            <w:r w:rsidRPr="003042C3">
              <w:rPr>
                <w:rFonts w:cs="Arial"/>
                <w:lang w:val="fr-FR"/>
              </w:rPr>
              <w:t>Fax: +47 2296 3050</w:t>
            </w:r>
          </w:p>
          <w:p w:rsidR="002877DD" w:rsidRPr="00C560B8" w:rsidRDefault="002877DD" w:rsidP="002F76A4">
            <w:pPr>
              <w:ind w:left="113"/>
              <w:rPr>
                <w:rFonts w:cs="Arial"/>
                <w:color w:val="0000FF"/>
                <w:lang w:val="fr-FR"/>
              </w:rPr>
            </w:pPr>
            <w:hyperlink r:id="rId90" w:history="1">
              <w:r w:rsidRPr="00C560B8">
                <w:rPr>
                  <w:rFonts w:cs="Arial"/>
                  <w:color w:val="0000FF"/>
                  <w:lang w:val="fr-FR"/>
                </w:rPr>
                <w:t>Mareile</w:t>
              </w:r>
            </w:hyperlink>
            <w:hyperlink r:id="rId91" w:history="1">
              <w:r w:rsidRPr="00C560B8">
                <w:rPr>
                  <w:rFonts w:cs="Arial"/>
                  <w:color w:val="0000FF"/>
                  <w:lang w:val="fr-FR"/>
                </w:rPr>
                <w:t>.</w:t>
              </w:r>
            </w:hyperlink>
            <w:hyperlink r:id="rId92" w:history="1">
              <w:r w:rsidRPr="00C560B8">
                <w:rPr>
                  <w:rFonts w:cs="Arial"/>
                  <w:color w:val="0000FF"/>
                  <w:lang w:val="fr-FR"/>
                </w:rPr>
                <w:t>wolff</w:t>
              </w:r>
            </w:hyperlink>
            <w:hyperlink r:id="rId93" w:history="1">
              <w:r w:rsidRPr="00C560B8">
                <w:rPr>
                  <w:rFonts w:cs="Arial"/>
                  <w:color w:val="0000FF"/>
                  <w:lang w:val="fr-FR"/>
                </w:rPr>
                <w:t>@</w:t>
              </w:r>
            </w:hyperlink>
            <w:hyperlink r:id="rId94" w:history="1">
              <w:r w:rsidRPr="00C560B8">
                <w:rPr>
                  <w:rFonts w:cs="Arial"/>
                  <w:color w:val="0000FF"/>
                  <w:lang w:val="fr-FR"/>
                </w:rPr>
                <w:t>met</w:t>
              </w:r>
            </w:hyperlink>
            <w:hyperlink r:id="rId95" w:history="1">
              <w:r w:rsidRPr="00C560B8">
                <w:rPr>
                  <w:rFonts w:cs="Arial"/>
                  <w:color w:val="0000FF"/>
                  <w:lang w:val="fr-FR"/>
                </w:rPr>
                <w:t>.</w:t>
              </w:r>
            </w:hyperlink>
            <w:hyperlink r:id="rId96" w:history="1">
              <w:r w:rsidRPr="00C560B8">
                <w:rPr>
                  <w:rFonts w:cs="Arial"/>
                  <w:color w:val="0000FF"/>
                  <w:lang w:val="fr-FR"/>
                </w:rPr>
                <w:t>no</w:t>
              </w:r>
            </w:hyperlink>
          </w:p>
        </w:tc>
      </w:tr>
      <w:tr w:rsidR="002877DD" w:rsidRPr="00343B17" w:rsidTr="008017B8">
        <w:trPr>
          <w:cantSplit/>
          <w:jc w:val="center"/>
        </w:trPr>
        <w:tc>
          <w:tcPr>
            <w:tcW w:w="4285" w:type="dxa"/>
          </w:tcPr>
          <w:p w:rsidR="002877DD" w:rsidRDefault="002877DD" w:rsidP="002F76A4">
            <w:pPr>
              <w:tabs>
                <w:tab w:val="center" w:pos="1926"/>
              </w:tabs>
              <w:ind w:left="113"/>
              <w:rPr>
                <w:rFonts w:cs="Arial"/>
                <w:b/>
                <w:bCs w:val="0"/>
              </w:rPr>
            </w:pPr>
            <w:r>
              <w:rPr>
                <w:rFonts w:cs="Arial"/>
                <w:b/>
                <w:bCs w:val="0"/>
              </w:rPr>
              <w:t>Jaeg</w:t>
            </w:r>
            <w:r w:rsidRPr="00343B17">
              <w:rPr>
                <w:rFonts w:cs="Arial"/>
                <w:b/>
                <w:bCs w:val="0"/>
              </w:rPr>
              <w:t>wang WON</w:t>
            </w:r>
          </w:p>
          <w:p w:rsidR="002877DD" w:rsidRDefault="002877DD" w:rsidP="002F76A4">
            <w:pPr>
              <w:tabs>
                <w:tab w:val="center" w:pos="1926"/>
              </w:tabs>
              <w:ind w:left="113"/>
              <w:rPr>
                <w:rFonts w:cs="Arial"/>
                <w:b/>
                <w:bCs w:val="0"/>
              </w:rPr>
            </w:pPr>
          </w:p>
          <w:p w:rsidR="002877DD" w:rsidRPr="00A37CBF" w:rsidRDefault="002877DD" w:rsidP="002F76A4">
            <w:pPr>
              <w:tabs>
                <w:tab w:val="center" w:pos="1926"/>
              </w:tabs>
              <w:ind w:left="113"/>
            </w:pPr>
            <w:r w:rsidRPr="00E83D46">
              <w:rPr>
                <w:rFonts w:cs="Arial"/>
                <w:b/>
                <w:bCs w:val="0"/>
                <w:i/>
                <w:iCs/>
              </w:rPr>
              <w:t xml:space="preserve">Site Representative of </w:t>
            </w:r>
            <w:r>
              <w:rPr>
                <w:rFonts w:cs="Arial"/>
                <w:b/>
                <w:bCs w:val="0"/>
                <w:i/>
                <w:iCs/>
              </w:rPr>
              <w:t>Gochang Observatory</w:t>
            </w:r>
            <w:r w:rsidRPr="00E83D46">
              <w:rPr>
                <w:rFonts w:cs="Arial"/>
                <w:b/>
                <w:bCs w:val="0"/>
                <w:i/>
                <w:iCs/>
              </w:rPr>
              <w:t xml:space="preserve"> (</w:t>
            </w:r>
            <w:r>
              <w:rPr>
                <w:rFonts w:cs="Arial"/>
                <w:b/>
                <w:bCs w:val="0"/>
                <w:i/>
                <w:iCs/>
              </w:rPr>
              <w:t>Republic of Korea</w:t>
            </w:r>
            <w:r w:rsidRPr="00E83D46">
              <w:rPr>
                <w:rFonts w:cs="Arial"/>
                <w:b/>
                <w:bCs w:val="0"/>
                <w:i/>
                <w:iCs/>
              </w:rPr>
              <w:t>)</w:t>
            </w:r>
          </w:p>
        </w:tc>
        <w:tc>
          <w:tcPr>
            <w:tcW w:w="5569" w:type="dxa"/>
          </w:tcPr>
          <w:p w:rsidR="002877DD" w:rsidRPr="00A37CBF" w:rsidRDefault="002877DD" w:rsidP="002F76A4">
            <w:pPr>
              <w:tabs>
                <w:tab w:val="left" w:pos="840"/>
              </w:tabs>
            </w:pPr>
            <w:r w:rsidRPr="00A37CBF">
              <w:t xml:space="preserve">Observation Infrastructure Bureau </w:t>
            </w:r>
          </w:p>
          <w:p w:rsidR="002877DD" w:rsidRPr="00A37CBF" w:rsidRDefault="002877DD" w:rsidP="002F76A4">
            <w:pPr>
              <w:tabs>
                <w:tab w:val="left" w:pos="840"/>
              </w:tabs>
            </w:pPr>
            <w:r w:rsidRPr="00A37CBF">
              <w:t>Korea Meteorological Administration</w:t>
            </w:r>
          </w:p>
          <w:p w:rsidR="002877DD" w:rsidRPr="00A37CBF" w:rsidRDefault="002877DD" w:rsidP="002F76A4">
            <w:pPr>
              <w:tabs>
                <w:tab w:val="left" w:pos="840"/>
              </w:tabs>
            </w:pPr>
            <w:r w:rsidRPr="00A37CBF">
              <w:t>45 Gisangcheong-gil</w:t>
            </w:r>
          </w:p>
          <w:p w:rsidR="002877DD" w:rsidRPr="00A37CBF" w:rsidRDefault="002877DD" w:rsidP="002F76A4">
            <w:pPr>
              <w:tabs>
                <w:tab w:val="left" w:pos="840"/>
              </w:tabs>
            </w:pPr>
            <w:r w:rsidRPr="00A37CBF">
              <w:t>Dongjak-gu</w:t>
            </w:r>
          </w:p>
          <w:p w:rsidR="002877DD" w:rsidRPr="00A37CBF" w:rsidRDefault="002877DD" w:rsidP="002F76A4">
            <w:pPr>
              <w:tabs>
                <w:tab w:val="left" w:pos="840"/>
              </w:tabs>
            </w:pPr>
            <w:r w:rsidRPr="00A37CBF">
              <w:t xml:space="preserve">SEOUL 156-720 </w:t>
            </w:r>
          </w:p>
          <w:p w:rsidR="002877DD" w:rsidRPr="00A37CBF" w:rsidRDefault="002877DD" w:rsidP="002F76A4">
            <w:pPr>
              <w:tabs>
                <w:tab w:val="left" w:pos="840"/>
              </w:tabs>
            </w:pPr>
            <w:r w:rsidRPr="00A37CBF">
              <w:t>Republic of Korea</w:t>
            </w:r>
          </w:p>
          <w:p w:rsidR="002877DD" w:rsidRPr="00A37CBF" w:rsidRDefault="002877DD" w:rsidP="002F76A4">
            <w:pPr>
              <w:tabs>
                <w:tab w:val="left" w:pos="840"/>
              </w:tabs>
            </w:pPr>
            <w:r w:rsidRPr="00A37CBF">
              <w:t>tel.:  +82 2 2181 0694</w:t>
            </w:r>
          </w:p>
          <w:p w:rsidR="002877DD" w:rsidRPr="00A37CBF" w:rsidRDefault="002877DD" w:rsidP="002F76A4">
            <w:pPr>
              <w:tabs>
                <w:tab w:val="left" w:pos="840"/>
              </w:tabs>
            </w:pPr>
            <w:r w:rsidRPr="00A37CBF">
              <w:t>fax:  +82 2 2181 0709</w:t>
            </w:r>
          </w:p>
          <w:p w:rsidR="002877DD" w:rsidRPr="00A37CBF" w:rsidRDefault="002877DD" w:rsidP="002F76A4">
            <w:pPr>
              <w:tabs>
                <w:tab w:val="left" w:pos="840"/>
              </w:tabs>
            </w:pPr>
            <w:r w:rsidRPr="00AA27FF">
              <w:t>wonjg@kma.go.kr</w:t>
            </w:r>
            <w:r w:rsidRPr="00A37CBF">
              <w:t xml:space="preserve">, </w:t>
            </w:r>
            <w:r w:rsidRPr="00AA27FF">
              <w:t>ecotus37@korea.kr</w:t>
            </w:r>
          </w:p>
        </w:tc>
      </w:tr>
      <w:tr w:rsidR="002877DD" w:rsidRPr="00343B17" w:rsidTr="008017B8">
        <w:trPr>
          <w:cantSplit/>
          <w:jc w:val="center"/>
        </w:trPr>
        <w:tc>
          <w:tcPr>
            <w:tcW w:w="9854" w:type="dxa"/>
            <w:gridSpan w:val="2"/>
            <w:shd w:val="clear" w:color="auto" w:fill="E6E6E6"/>
          </w:tcPr>
          <w:p w:rsidR="002877DD" w:rsidRPr="00343B17" w:rsidRDefault="002877DD" w:rsidP="002F76A4">
            <w:pPr>
              <w:spacing w:before="60" w:after="60"/>
              <w:rPr>
                <w:rFonts w:cs="Arial"/>
                <w:b/>
                <w:i/>
              </w:rPr>
            </w:pPr>
            <w:r>
              <w:rPr>
                <w:rFonts w:cs="Arial"/>
                <w:b/>
                <w:i/>
                <w:lang w:val="fr-FR"/>
              </w:rPr>
              <w:t>REMOTE PARTICIPATION</w:t>
            </w:r>
          </w:p>
        </w:tc>
      </w:tr>
      <w:tr w:rsidR="002877DD" w:rsidRPr="003C674F" w:rsidTr="008017B8">
        <w:trPr>
          <w:cantSplit/>
          <w:jc w:val="center"/>
        </w:trPr>
        <w:tc>
          <w:tcPr>
            <w:tcW w:w="4285" w:type="dxa"/>
          </w:tcPr>
          <w:p w:rsidR="002877DD" w:rsidRPr="0089772A" w:rsidRDefault="002877DD" w:rsidP="002F76A4">
            <w:pPr>
              <w:ind w:left="113"/>
              <w:rPr>
                <w:rFonts w:cs="Arial"/>
                <w:b/>
                <w:bCs w:val="0"/>
              </w:rPr>
            </w:pPr>
            <w:r w:rsidRPr="0089772A">
              <w:rPr>
                <w:rFonts w:cs="Arial"/>
                <w:b/>
                <w:bCs w:val="0"/>
              </w:rPr>
              <w:t>Bruce BAKER</w:t>
            </w:r>
          </w:p>
          <w:p w:rsidR="002877DD" w:rsidRPr="00343B17" w:rsidRDefault="002877DD" w:rsidP="002F76A4">
            <w:pPr>
              <w:ind w:left="113"/>
              <w:rPr>
                <w:rFonts w:cs="Arial"/>
                <w:b/>
                <w:bCs w:val="0"/>
              </w:rPr>
            </w:pPr>
          </w:p>
          <w:p w:rsidR="002877DD" w:rsidRDefault="002877DD" w:rsidP="002F76A4">
            <w:pPr>
              <w:tabs>
                <w:tab w:val="center" w:pos="1926"/>
              </w:tabs>
              <w:ind w:left="113"/>
              <w:rPr>
                <w:rFonts w:cs="Arial"/>
                <w:b/>
                <w:i/>
              </w:rPr>
            </w:pPr>
            <w:r w:rsidRPr="00C560B8">
              <w:rPr>
                <w:rFonts w:cs="Arial"/>
                <w:b/>
                <w:i/>
              </w:rPr>
              <w:t>Vice-</w:t>
            </w:r>
            <w:r w:rsidRPr="0089772A">
              <w:rPr>
                <w:rFonts w:cs="Arial"/>
                <w:b/>
                <w:bCs w:val="0"/>
                <w:i/>
                <w:iCs/>
              </w:rPr>
              <w:t>President</w:t>
            </w:r>
            <w:r w:rsidRPr="00C560B8">
              <w:rPr>
                <w:rFonts w:cs="Arial"/>
                <w:b/>
                <w:i/>
              </w:rPr>
              <w:t xml:space="preserve"> of CIMO</w:t>
            </w:r>
          </w:p>
          <w:p w:rsidR="002877DD" w:rsidRPr="00C560B8" w:rsidRDefault="002877DD" w:rsidP="002F76A4">
            <w:pPr>
              <w:tabs>
                <w:tab w:val="center" w:pos="1926"/>
              </w:tabs>
              <w:ind w:left="113"/>
              <w:rPr>
                <w:rFonts w:cs="Arial"/>
                <w:b/>
                <w:bCs w:val="0"/>
                <w:i/>
                <w:iCs/>
              </w:rPr>
            </w:pPr>
            <w:r w:rsidRPr="00C560B8">
              <w:rPr>
                <w:rFonts w:cs="Arial"/>
                <w:b/>
                <w:bCs w:val="0"/>
                <w:i/>
                <w:iCs/>
              </w:rPr>
              <w:t>Member, IOC-SPICE</w:t>
            </w:r>
          </w:p>
          <w:p w:rsidR="002877DD" w:rsidRPr="00C560B8" w:rsidRDefault="002877DD" w:rsidP="002F76A4">
            <w:pPr>
              <w:tabs>
                <w:tab w:val="center" w:pos="1926"/>
              </w:tabs>
              <w:ind w:left="113"/>
              <w:rPr>
                <w:rFonts w:cs="Arial"/>
                <w:b/>
                <w:i/>
              </w:rPr>
            </w:pPr>
          </w:p>
        </w:tc>
        <w:tc>
          <w:tcPr>
            <w:tcW w:w="5569" w:type="dxa"/>
          </w:tcPr>
          <w:p w:rsidR="002877DD" w:rsidRPr="00C560B8" w:rsidRDefault="002877DD" w:rsidP="002F76A4">
            <w:pPr>
              <w:rPr>
                <w:rFonts w:cs="Arial"/>
                <w:lang w:val="en-US"/>
              </w:rPr>
            </w:pPr>
            <w:r w:rsidRPr="00C560B8">
              <w:rPr>
                <w:rFonts w:cs="Arial"/>
                <w:lang w:val="en-US"/>
              </w:rPr>
              <w:t>NOAA / ATDD</w:t>
            </w:r>
          </w:p>
          <w:p w:rsidR="002877DD" w:rsidRPr="00C560B8" w:rsidRDefault="002877DD" w:rsidP="002F76A4">
            <w:pPr>
              <w:rPr>
                <w:rFonts w:cs="Arial"/>
                <w:lang w:val="en-US"/>
              </w:rPr>
            </w:pPr>
            <w:r w:rsidRPr="00C560B8">
              <w:rPr>
                <w:rFonts w:cs="Arial"/>
                <w:lang w:val="en-US"/>
              </w:rPr>
              <w:t xml:space="preserve">456 South </w:t>
            </w:r>
            <w:r>
              <w:rPr>
                <w:rFonts w:cs="Arial"/>
                <w:lang w:val="en-US"/>
              </w:rPr>
              <w:t>I</w:t>
            </w:r>
            <w:r w:rsidRPr="00C560B8">
              <w:rPr>
                <w:rFonts w:cs="Arial"/>
                <w:lang w:val="en-US"/>
              </w:rPr>
              <w:t>llinois Avenue</w:t>
            </w:r>
          </w:p>
          <w:p w:rsidR="002877DD" w:rsidRPr="00C560B8" w:rsidRDefault="002877DD" w:rsidP="002F76A4">
            <w:pPr>
              <w:rPr>
                <w:rFonts w:cs="Arial"/>
                <w:lang w:val="en-US"/>
              </w:rPr>
            </w:pPr>
            <w:r w:rsidRPr="00C560B8">
              <w:rPr>
                <w:rFonts w:cs="Arial"/>
                <w:lang w:val="en-US"/>
              </w:rPr>
              <w:t xml:space="preserve">OAK RIDGE, TN 37830 </w:t>
            </w:r>
          </w:p>
          <w:p w:rsidR="002877DD" w:rsidRDefault="002877DD" w:rsidP="002F76A4">
            <w:pPr>
              <w:rPr>
                <w:rFonts w:cs="Arial"/>
                <w:b/>
                <w:lang w:val="en-US"/>
              </w:rPr>
            </w:pPr>
            <w:r w:rsidRPr="00F15830">
              <w:rPr>
                <w:rFonts w:cs="Arial"/>
                <w:b/>
                <w:lang w:val="en-US"/>
              </w:rPr>
              <w:t>United States</w:t>
            </w:r>
          </w:p>
          <w:p w:rsidR="002877DD" w:rsidRPr="00F15830" w:rsidRDefault="002877DD" w:rsidP="002F76A4">
            <w:pPr>
              <w:rPr>
                <w:rFonts w:cs="Arial"/>
                <w:b/>
                <w:lang w:val="en-US"/>
              </w:rPr>
            </w:pPr>
          </w:p>
          <w:p w:rsidR="002877DD" w:rsidRPr="00C560B8" w:rsidRDefault="002877DD" w:rsidP="002F76A4">
            <w:pPr>
              <w:rPr>
                <w:rFonts w:cs="Arial"/>
                <w:lang w:val="en-US"/>
              </w:rPr>
            </w:pPr>
            <w:r w:rsidRPr="00C560B8">
              <w:rPr>
                <w:rFonts w:cs="Arial"/>
                <w:lang w:val="en-US"/>
              </w:rPr>
              <w:t>Tel.:  +1 865 576 1248</w:t>
            </w:r>
          </w:p>
          <w:p w:rsidR="002877DD" w:rsidRPr="00C560B8" w:rsidRDefault="002877DD" w:rsidP="002F76A4">
            <w:pPr>
              <w:rPr>
                <w:rFonts w:cs="Arial"/>
                <w:lang w:val="en-US"/>
              </w:rPr>
            </w:pPr>
            <w:r w:rsidRPr="00C560B8">
              <w:rPr>
                <w:rFonts w:cs="Arial"/>
                <w:lang w:val="en-US"/>
              </w:rPr>
              <w:t>Fax:  +1 865 576 1327</w:t>
            </w:r>
          </w:p>
          <w:p w:rsidR="002877DD" w:rsidRPr="00C560B8" w:rsidRDefault="002877DD" w:rsidP="002F76A4">
            <w:pPr>
              <w:rPr>
                <w:rFonts w:cs="Arial"/>
                <w:lang w:val="en-US"/>
              </w:rPr>
            </w:pPr>
            <w:r w:rsidRPr="00C560B8">
              <w:rPr>
                <w:rFonts w:cs="Arial"/>
                <w:lang w:val="en-US"/>
              </w:rPr>
              <w:t>bruce.bakernoaa.gov</w:t>
            </w:r>
          </w:p>
        </w:tc>
      </w:tr>
      <w:tr w:rsidR="002877DD" w:rsidRPr="003C674F" w:rsidTr="008017B8">
        <w:trPr>
          <w:cantSplit/>
          <w:jc w:val="center"/>
        </w:trPr>
        <w:tc>
          <w:tcPr>
            <w:tcW w:w="4285" w:type="dxa"/>
          </w:tcPr>
          <w:p w:rsidR="002877DD" w:rsidRDefault="002877DD" w:rsidP="002F76A4">
            <w:pPr>
              <w:ind w:left="113"/>
              <w:rPr>
                <w:rFonts w:cs="Arial"/>
                <w:b/>
                <w:bCs w:val="0"/>
              </w:rPr>
            </w:pPr>
            <w:r w:rsidRPr="004D6C1E">
              <w:rPr>
                <w:rFonts w:cs="Arial"/>
                <w:b/>
                <w:bCs w:val="0"/>
              </w:rPr>
              <w:t>Samuel BUISAN</w:t>
            </w:r>
          </w:p>
          <w:p w:rsidR="002877DD" w:rsidRDefault="002877DD" w:rsidP="002F76A4">
            <w:pPr>
              <w:ind w:left="113"/>
              <w:rPr>
                <w:rFonts w:cs="Arial"/>
                <w:b/>
                <w:bCs w:val="0"/>
              </w:rPr>
            </w:pPr>
          </w:p>
          <w:p w:rsidR="002877DD" w:rsidRPr="0089772A" w:rsidRDefault="002877DD" w:rsidP="002F76A4">
            <w:pPr>
              <w:ind w:left="113"/>
              <w:rPr>
                <w:rFonts w:cs="Arial"/>
                <w:b/>
                <w:bCs w:val="0"/>
              </w:rPr>
            </w:pPr>
            <w:r w:rsidRPr="00E83D46">
              <w:rPr>
                <w:rFonts w:cs="Arial"/>
                <w:b/>
                <w:bCs w:val="0"/>
                <w:i/>
                <w:iCs/>
              </w:rPr>
              <w:t xml:space="preserve">Site Representative of </w:t>
            </w:r>
            <w:r>
              <w:rPr>
                <w:rFonts w:cs="Arial"/>
                <w:b/>
                <w:bCs w:val="0"/>
                <w:i/>
                <w:iCs/>
              </w:rPr>
              <w:t>ARAMON - Formigal</w:t>
            </w:r>
            <w:r w:rsidRPr="00E83D46">
              <w:rPr>
                <w:rFonts w:cs="Arial"/>
                <w:b/>
                <w:bCs w:val="0"/>
                <w:i/>
                <w:iCs/>
              </w:rPr>
              <w:t xml:space="preserve"> (</w:t>
            </w:r>
            <w:r>
              <w:rPr>
                <w:rFonts w:cs="Arial"/>
                <w:b/>
                <w:bCs w:val="0"/>
                <w:i/>
                <w:iCs/>
              </w:rPr>
              <w:t>Spain</w:t>
            </w:r>
            <w:r w:rsidRPr="00E83D46">
              <w:rPr>
                <w:rFonts w:cs="Arial"/>
                <w:b/>
                <w:bCs w:val="0"/>
                <w:i/>
                <w:iCs/>
              </w:rPr>
              <w:t>)</w:t>
            </w:r>
          </w:p>
        </w:tc>
        <w:tc>
          <w:tcPr>
            <w:tcW w:w="5569" w:type="dxa"/>
          </w:tcPr>
          <w:p w:rsidR="002877DD" w:rsidRPr="004D6C1E" w:rsidRDefault="002877DD" w:rsidP="004D6C1E">
            <w:pPr>
              <w:rPr>
                <w:rFonts w:cs="Arial"/>
                <w:lang w:val="en-US"/>
              </w:rPr>
            </w:pPr>
            <w:r w:rsidRPr="004D6C1E">
              <w:rPr>
                <w:rFonts w:cs="Arial"/>
                <w:lang w:val="en-US"/>
              </w:rPr>
              <w:t>AEMET Aragon Regional office</w:t>
            </w:r>
          </w:p>
          <w:p w:rsidR="002877DD" w:rsidRPr="004D6C1E" w:rsidRDefault="002877DD" w:rsidP="004D6C1E">
            <w:pPr>
              <w:rPr>
                <w:rFonts w:cs="Arial"/>
                <w:lang w:val="en-US"/>
              </w:rPr>
            </w:pPr>
            <w:r w:rsidRPr="004D6C1E">
              <w:rPr>
                <w:rFonts w:cs="Arial"/>
                <w:lang w:val="en-US"/>
              </w:rPr>
              <w:t>Paseo del Canal 17</w:t>
            </w:r>
          </w:p>
          <w:p w:rsidR="002877DD" w:rsidRDefault="002877DD" w:rsidP="004D6C1E">
            <w:pPr>
              <w:rPr>
                <w:rFonts w:cs="Arial"/>
                <w:lang w:val="en-US"/>
              </w:rPr>
            </w:pPr>
            <w:r w:rsidRPr="004D6C1E">
              <w:rPr>
                <w:rFonts w:cs="Arial"/>
                <w:lang w:val="en-US"/>
              </w:rPr>
              <w:t>50007 Zaragoza</w:t>
            </w:r>
          </w:p>
          <w:p w:rsidR="002877DD" w:rsidRPr="004D6C1E" w:rsidRDefault="002877DD" w:rsidP="004D6C1E">
            <w:pPr>
              <w:rPr>
                <w:rFonts w:cs="Arial"/>
                <w:b/>
                <w:lang w:val="en-US"/>
              </w:rPr>
            </w:pPr>
            <w:r w:rsidRPr="004D6C1E">
              <w:rPr>
                <w:rFonts w:cs="Arial"/>
                <w:b/>
                <w:lang w:val="en-US"/>
              </w:rPr>
              <w:t>Spain</w:t>
            </w:r>
          </w:p>
          <w:p w:rsidR="002877DD" w:rsidRDefault="002877DD" w:rsidP="004D6C1E">
            <w:pPr>
              <w:rPr>
                <w:rFonts w:cs="Arial"/>
                <w:lang w:val="en-US"/>
              </w:rPr>
            </w:pPr>
          </w:p>
          <w:p w:rsidR="002877DD" w:rsidRPr="004D6C1E" w:rsidRDefault="002877DD" w:rsidP="004D6C1E">
            <w:pPr>
              <w:rPr>
                <w:rFonts w:cs="Arial"/>
                <w:lang w:val="en-US"/>
              </w:rPr>
            </w:pPr>
            <w:r w:rsidRPr="004D6C1E">
              <w:rPr>
                <w:rFonts w:cs="Arial"/>
                <w:lang w:val="en-US"/>
              </w:rPr>
              <w:t>Tel.:  +34976569700 (ext 26)</w:t>
            </w:r>
          </w:p>
          <w:p w:rsidR="002877DD" w:rsidRPr="004D6C1E" w:rsidRDefault="002877DD" w:rsidP="002F76A4">
            <w:pPr>
              <w:rPr>
                <w:rFonts w:cs="Arial"/>
                <w:lang w:val="en-US"/>
              </w:rPr>
            </w:pPr>
            <w:r w:rsidRPr="004D6C1E">
              <w:rPr>
                <w:rFonts w:cs="Arial"/>
                <w:lang w:val="en-US"/>
              </w:rPr>
              <w:t>Fax:  +34976374144</w:t>
            </w:r>
          </w:p>
          <w:p w:rsidR="002877DD" w:rsidRPr="00C560B8" w:rsidRDefault="002877DD" w:rsidP="002F76A4">
            <w:pPr>
              <w:rPr>
                <w:rFonts w:cs="Arial"/>
                <w:lang w:val="en-US"/>
              </w:rPr>
            </w:pPr>
            <w:hyperlink r:id="rId97" w:history="1">
              <w:r w:rsidRPr="0085648C">
                <w:rPr>
                  <w:rStyle w:val="Hyperlink"/>
                  <w:rFonts w:cs="Arial"/>
                  <w:lang w:val="en-US"/>
                </w:rPr>
                <w:t>sbuisans@aemet.es</w:t>
              </w:r>
            </w:hyperlink>
          </w:p>
        </w:tc>
      </w:tr>
      <w:tr w:rsidR="002877DD" w:rsidRPr="009546C9" w:rsidTr="008017B8">
        <w:trPr>
          <w:cantSplit/>
          <w:jc w:val="center"/>
        </w:trPr>
        <w:tc>
          <w:tcPr>
            <w:tcW w:w="4285" w:type="dxa"/>
          </w:tcPr>
          <w:p w:rsidR="002877DD" w:rsidRPr="00C560B8" w:rsidRDefault="002877DD" w:rsidP="002F76A4">
            <w:pPr>
              <w:tabs>
                <w:tab w:val="center" w:pos="1926"/>
              </w:tabs>
              <w:ind w:left="113"/>
              <w:rPr>
                <w:rFonts w:cs="Arial"/>
                <w:b/>
                <w:bCs w:val="0"/>
              </w:rPr>
            </w:pPr>
            <w:r w:rsidRPr="00C560B8">
              <w:rPr>
                <w:rFonts w:cs="Arial"/>
                <w:b/>
                <w:bCs w:val="0"/>
              </w:rPr>
              <w:t>Paul JOE</w:t>
            </w:r>
          </w:p>
          <w:p w:rsidR="002877DD" w:rsidRPr="00C560B8" w:rsidRDefault="002877DD" w:rsidP="002F76A4">
            <w:pPr>
              <w:tabs>
                <w:tab w:val="center" w:pos="1926"/>
              </w:tabs>
              <w:ind w:left="113"/>
              <w:rPr>
                <w:rFonts w:cs="Arial"/>
                <w:b/>
                <w:bCs w:val="0"/>
              </w:rPr>
            </w:pPr>
          </w:p>
          <w:p w:rsidR="002877DD" w:rsidRPr="00C560B8" w:rsidRDefault="002877DD" w:rsidP="002F76A4">
            <w:pPr>
              <w:tabs>
                <w:tab w:val="center" w:pos="1926"/>
              </w:tabs>
              <w:ind w:left="113"/>
              <w:rPr>
                <w:rFonts w:cs="Arial"/>
                <w:b/>
                <w:bCs w:val="0"/>
              </w:rPr>
            </w:pPr>
            <w:r w:rsidRPr="00C560B8">
              <w:rPr>
                <w:rFonts w:cs="Arial"/>
                <w:b/>
                <w:bCs w:val="0"/>
                <w:i/>
                <w:iCs/>
              </w:rPr>
              <w:t>Invited Expert</w:t>
            </w:r>
          </w:p>
        </w:tc>
        <w:tc>
          <w:tcPr>
            <w:tcW w:w="5569" w:type="dxa"/>
          </w:tcPr>
          <w:p w:rsidR="002877DD" w:rsidRPr="00C560B8" w:rsidRDefault="002877DD" w:rsidP="002F76A4">
            <w:pPr>
              <w:ind w:left="113"/>
              <w:rPr>
                <w:rFonts w:cs="Arial"/>
              </w:rPr>
            </w:pPr>
            <w:r w:rsidRPr="00C560B8">
              <w:rPr>
                <w:rFonts w:cs="Arial"/>
              </w:rPr>
              <w:t xml:space="preserve">Environment Canada </w:t>
            </w:r>
          </w:p>
          <w:p w:rsidR="002877DD" w:rsidRPr="00C560B8" w:rsidRDefault="002877DD" w:rsidP="002F76A4">
            <w:pPr>
              <w:ind w:left="113"/>
              <w:rPr>
                <w:rFonts w:cs="Arial"/>
              </w:rPr>
            </w:pPr>
            <w:r w:rsidRPr="00C560B8">
              <w:rPr>
                <w:rFonts w:cs="Arial"/>
              </w:rPr>
              <w:t>4905 Dufferin Street</w:t>
            </w:r>
          </w:p>
          <w:p w:rsidR="002877DD" w:rsidRPr="00C560B8" w:rsidRDefault="002877DD" w:rsidP="002F76A4">
            <w:pPr>
              <w:ind w:left="113"/>
              <w:rPr>
                <w:rFonts w:cs="Arial"/>
              </w:rPr>
            </w:pPr>
            <w:r w:rsidRPr="00C560B8">
              <w:rPr>
                <w:rFonts w:cs="Arial"/>
              </w:rPr>
              <w:t>Toronto</w:t>
            </w:r>
          </w:p>
          <w:p w:rsidR="002877DD" w:rsidRPr="00C560B8" w:rsidRDefault="002877DD" w:rsidP="002F76A4">
            <w:pPr>
              <w:ind w:left="113"/>
              <w:rPr>
                <w:rFonts w:cs="Arial"/>
                <w:lang w:val="en-US"/>
              </w:rPr>
            </w:pPr>
            <w:r w:rsidRPr="00C560B8">
              <w:rPr>
                <w:rFonts w:cs="Arial"/>
                <w:lang w:val="en-US"/>
              </w:rPr>
              <w:t>Ontario M3H 5T4</w:t>
            </w:r>
          </w:p>
          <w:p w:rsidR="002877DD" w:rsidRPr="00356D44" w:rsidRDefault="002877DD" w:rsidP="002F76A4">
            <w:pPr>
              <w:ind w:left="113"/>
              <w:rPr>
                <w:rFonts w:cs="Arial"/>
                <w:b/>
                <w:lang w:val="it-IT"/>
              </w:rPr>
            </w:pPr>
            <w:r w:rsidRPr="00356D44">
              <w:rPr>
                <w:rFonts w:cs="Arial"/>
                <w:b/>
                <w:lang w:val="it-IT"/>
              </w:rPr>
              <w:t xml:space="preserve">Canada   </w:t>
            </w:r>
          </w:p>
          <w:p w:rsidR="002877DD" w:rsidRPr="00356D44" w:rsidRDefault="002877DD" w:rsidP="002F76A4">
            <w:pPr>
              <w:ind w:left="113"/>
              <w:rPr>
                <w:rFonts w:cs="Arial"/>
                <w:lang w:val="it-IT"/>
              </w:rPr>
            </w:pPr>
          </w:p>
          <w:p w:rsidR="002877DD" w:rsidRPr="00356D44" w:rsidRDefault="002877DD" w:rsidP="002F76A4">
            <w:pPr>
              <w:ind w:left="113"/>
              <w:rPr>
                <w:rFonts w:cs="Arial"/>
                <w:lang w:val="it-IT"/>
              </w:rPr>
            </w:pPr>
            <w:r w:rsidRPr="00356D44">
              <w:rPr>
                <w:rFonts w:cs="Arial"/>
                <w:lang w:val="it-IT"/>
              </w:rPr>
              <w:t>Tel.:  +1 416 739 4884</w:t>
            </w:r>
          </w:p>
          <w:p w:rsidR="002877DD" w:rsidRPr="00356D44" w:rsidRDefault="002877DD" w:rsidP="002F76A4">
            <w:pPr>
              <w:ind w:left="113"/>
              <w:rPr>
                <w:rFonts w:cs="Arial"/>
                <w:lang w:val="it-IT"/>
              </w:rPr>
            </w:pPr>
            <w:r w:rsidRPr="00356D44">
              <w:rPr>
                <w:rFonts w:cs="Arial"/>
                <w:lang w:val="it-IT"/>
              </w:rPr>
              <w:t>Fax:  +1 416 739 4211</w:t>
            </w:r>
          </w:p>
          <w:p w:rsidR="002877DD" w:rsidRPr="00356D44" w:rsidRDefault="002877DD" w:rsidP="002F76A4">
            <w:pPr>
              <w:ind w:left="113"/>
              <w:rPr>
                <w:rFonts w:cs="Arial"/>
                <w:lang w:val="it-IT"/>
              </w:rPr>
            </w:pPr>
            <w:hyperlink r:id="rId98" w:history="1">
              <w:r w:rsidRPr="00356D44">
                <w:rPr>
                  <w:rStyle w:val="Hyperlink"/>
                  <w:rFonts w:cs="Arial"/>
                  <w:lang w:val="it-IT"/>
                </w:rPr>
                <w:t>paul.joe@ec.gc.ca</w:t>
              </w:r>
            </w:hyperlink>
          </w:p>
        </w:tc>
      </w:tr>
      <w:tr w:rsidR="002877DD" w:rsidRPr="009546C9" w:rsidTr="008017B8">
        <w:trPr>
          <w:cantSplit/>
          <w:jc w:val="center"/>
        </w:trPr>
        <w:tc>
          <w:tcPr>
            <w:tcW w:w="4285" w:type="dxa"/>
          </w:tcPr>
          <w:p w:rsidR="002877DD" w:rsidRPr="004D6C1E" w:rsidRDefault="002877DD" w:rsidP="002F76A4">
            <w:pPr>
              <w:tabs>
                <w:tab w:val="center" w:pos="1926"/>
              </w:tabs>
              <w:ind w:left="113"/>
              <w:rPr>
                <w:rFonts w:cs="Arial"/>
                <w:b/>
                <w:bCs w:val="0"/>
              </w:rPr>
            </w:pPr>
            <w:r w:rsidRPr="004D6C1E">
              <w:rPr>
                <w:rFonts w:cs="Arial"/>
                <w:b/>
              </w:rPr>
              <w:t xml:space="preserve">Yoshihiko </w:t>
            </w:r>
            <w:r w:rsidRPr="004D6C1E">
              <w:rPr>
                <w:rFonts w:cs="Arial"/>
                <w:b/>
                <w:bCs w:val="0"/>
              </w:rPr>
              <w:t>TAHARA</w:t>
            </w:r>
          </w:p>
        </w:tc>
        <w:tc>
          <w:tcPr>
            <w:tcW w:w="5569" w:type="dxa"/>
          </w:tcPr>
          <w:p w:rsidR="002877DD" w:rsidRDefault="002877DD" w:rsidP="002F76A4">
            <w:pPr>
              <w:ind w:left="113"/>
              <w:rPr>
                <w:rFonts w:cs="Arial"/>
              </w:rPr>
            </w:pPr>
            <w:r w:rsidRPr="004D6C1E">
              <w:rPr>
                <w:rFonts w:cs="Arial"/>
              </w:rPr>
              <w:t>Observations Department</w:t>
            </w:r>
            <w:r w:rsidRPr="004D6C1E">
              <w:rPr>
                <w:rFonts w:cs="Arial"/>
              </w:rPr>
              <w:br/>
              <w:t>Japan Meteorological Agency</w:t>
            </w:r>
            <w:r w:rsidRPr="004D6C1E">
              <w:rPr>
                <w:rFonts w:cs="Arial"/>
              </w:rPr>
              <w:br/>
              <w:t>1-3-4 Otemachi</w:t>
            </w:r>
            <w:r>
              <w:rPr>
                <w:rFonts w:cs="Arial"/>
              </w:rPr>
              <w:t xml:space="preserve"> </w:t>
            </w:r>
            <w:r w:rsidRPr="004D6C1E">
              <w:rPr>
                <w:rFonts w:cs="Arial"/>
              </w:rPr>
              <w:t>Chiyodaku</w:t>
            </w:r>
            <w:r w:rsidRPr="004D6C1E">
              <w:rPr>
                <w:rFonts w:cs="Arial"/>
              </w:rPr>
              <w:br/>
              <w:t>Tokyo</w:t>
            </w:r>
            <w:r>
              <w:rPr>
                <w:rFonts w:cs="Arial"/>
              </w:rPr>
              <w:t xml:space="preserve"> 100-8122</w:t>
            </w:r>
          </w:p>
          <w:p w:rsidR="002877DD" w:rsidRDefault="002877DD" w:rsidP="002F76A4">
            <w:pPr>
              <w:ind w:left="113"/>
              <w:rPr>
                <w:rFonts w:cs="Arial"/>
              </w:rPr>
            </w:pPr>
            <w:r w:rsidRPr="004D6C1E">
              <w:rPr>
                <w:rFonts w:cs="Arial"/>
                <w:b/>
              </w:rPr>
              <w:t>Japan</w:t>
            </w:r>
          </w:p>
          <w:p w:rsidR="002877DD" w:rsidRPr="00C560B8" w:rsidRDefault="002877DD" w:rsidP="002F76A4">
            <w:pPr>
              <w:ind w:left="113"/>
              <w:rPr>
                <w:rFonts w:cs="Arial"/>
              </w:rPr>
            </w:pPr>
            <w:r w:rsidRPr="004D6C1E">
              <w:rPr>
                <w:rFonts w:cs="Arial"/>
              </w:rPr>
              <w:br/>
              <w:t>Tel: +81-3-3211-6019</w:t>
            </w:r>
            <w:r w:rsidRPr="004D6C1E">
              <w:rPr>
                <w:rFonts w:cs="Arial"/>
              </w:rPr>
              <w:br/>
              <w:t>Fax: +81-3-3213-1742</w:t>
            </w:r>
            <w:r>
              <w:rPr>
                <w:rFonts w:ascii="Courier New" w:hAnsi="Courier New" w:cs="Courier New"/>
                <w:color w:val="222222"/>
              </w:rPr>
              <w:br/>
            </w:r>
            <w:hyperlink r:id="rId99" w:tgtFrame="_blank" w:history="1">
              <w:r w:rsidRPr="004D6C1E">
                <w:rPr>
                  <w:rStyle w:val="Hyperlink"/>
                  <w:rFonts w:cs="Arial"/>
                  <w:lang w:val="it-IT"/>
                </w:rPr>
                <w:t>y-tahara@met.kishou.go.jp</w:t>
              </w:r>
            </w:hyperlink>
          </w:p>
        </w:tc>
      </w:tr>
      <w:tr w:rsidR="002877DD" w:rsidRPr="007E2175" w:rsidTr="008017B8">
        <w:trPr>
          <w:cantSplit/>
          <w:jc w:val="center"/>
        </w:trPr>
        <w:tc>
          <w:tcPr>
            <w:tcW w:w="4285" w:type="dxa"/>
          </w:tcPr>
          <w:p w:rsidR="002877DD" w:rsidRPr="004E7641" w:rsidRDefault="002877DD" w:rsidP="00FC5322">
            <w:pPr>
              <w:tabs>
                <w:tab w:val="center" w:pos="1926"/>
              </w:tabs>
              <w:ind w:left="113"/>
              <w:rPr>
                <w:rFonts w:ascii="Arial Bold" w:hAnsi="Arial Bold" w:cs="Arial"/>
                <w:b/>
                <w:caps/>
              </w:rPr>
            </w:pPr>
            <w:r w:rsidRPr="00C55F43">
              <w:rPr>
                <w:rFonts w:cs="Arial"/>
                <w:b/>
              </w:rPr>
              <w:t xml:space="preserve">William </w:t>
            </w:r>
            <w:r w:rsidRPr="004E7641">
              <w:rPr>
                <w:rFonts w:ascii="Arial Bold" w:hAnsi="Arial Bold" w:cs="Arial"/>
                <w:b/>
                <w:caps/>
              </w:rPr>
              <w:t>Wright</w:t>
            </w:r>
          </w:p>
          <w:p w:rsidR="002877DD" w:rsidRDefault="002877DD" w:rsidP="002F76A4">
            <w:pPr>
              <w:rPr>
                <w:rFonts w:cs="Arial"/>
              </w:rPr>
            </w:pPr>
          </w:p>
          <w:p w:rsidR="002877DD" w:rsidRPr="00C55F43" w:rsidRDefault="002877DD" w:rsidP="00FC5322">
            <w:pPr>
              <w:tabs>
                <w:tab w:val="center" w:pos="1926"/>
              </w:tabs>
              <w:ind w:left="113"/>
              <w:rPr>
                <w:rFonts w:cs="Arial"/>
                <w:b/>
              </w:rPr>
            </w:pPr>
            <w:r>
              <w:rPr>
                <w:rFonts w:cs="Arial"/>
                <w:b/>
                <w:bCs w:val="0"/>
                <w:i/>
                <w:iCs/>
              </w:rPr>
              <w:t>Representative of the Commission for Climatology</w:t>
            </w:r>
          </w:p>
        </w:tc>
        <w:tc>
          <w:tcPr>
            <w:tcW w:w="5569" w:type="dxa"/>
          </w:tcPr>
          <w:p w:rsidR="002877DD" w:rsidRPr="00776770" w:rsidRDefault="002877DD" w:rsidP="00776770">
            <w:pPr>
              <w:ind w:left="113"/>
              <w:rPr>
                <w:rFonts w:cs="Arial"/>
              </w:rPr>
            </w:pPr>
            <w:r w:rsidRPr="00776770">
              <w:rPr>
                <w:rFonts w:cs="Arial"/>
              </w:rPr>
              <w:t>Climate and Water Division</w:t>
            </w:r>
          </w:p>
          <w:p w:rsidR="002877DD" w:rsidRPr="00776770" w:rsidRDefault="002877DD" w:rsidP="00776770">
            <w:pPr>
              <w:ind w:left="113"/>
              <w:rPr>
                <w:rFonts w:cs="Arial"/>
              </w:rPr>
            </w:pPr>
            <w:r w:rsidRPr="00776770">
              <w:rPr>
                <w:rFonts w:cs="Arial"/>
              </w:rPr>
              <w:t>Bureau of Meteorology</w:t>
            </w:r>
          </w:p>
          <w:p w:rsidR="002877DD" w:rsidRPr="00776770" w:rsidRDefault="002877DD" w:rsidP="00776770">
            <w:pPr>
              <w:ind w:left="113"/>
              <w:rPr>
                <w:rFonts w:cs="Arial"/>
              </w:rPr>
            </w:pPr>
            <w:r w:rsidRPr="00776770">
              <w:rPr>
                <w:rFonts w:cs="Arial"/>
              </w:rPr>
              <w:t>700 Collins Street</w:t>
            </w:r>
          </w:p>
          <w:p w:rsidR="002877DD" w:rsidRPr="00776770" w:rsidRDefault="002877DD" w:rsidP="00776770">
            <w:pPr>
              <w:ind w:left="113"/>
              <w:rPr>
                <w:rFonts w:cs="Arial"/>
              </w:rPr>
            </w:pPr>
            <w:r w:rsidRPr="00776770">
              <w:rPr>
                <w:rFonts w:cs="Arial"/>
              </w:rPr>
              <w:t xml:space="preserve">MELBOURNE 3008 </w:t>
            </w:r>
          </w:p>
          <w:p w:rsidR="002877DD" w:rsidRDefault="002877DD" w:rsidP="00776770">
            <w:pPr>
              <w:ind w:left="113"/>
              <w:rPr>
                <w:rFonts w:cs="Arial"/>
                <w:b/>
              </w:rPr>
            </w:pPr>
            <w:r w:rsidRPr="00776770">
              <w:rPr>
                <w:rFonts w:cs="Arial"/>
                <w:b/>
              </w:rPr>
              <w:t>Australia</w:t>
            </w:r>
          </w:p>
          <w:p w:rsidR="002877DD" w:rsidRPr="00776770" w:rsidRDefault="002877DD" w:rsidP="00776770">
            <w:pPr>
              <w:ind w:left="113"/>
              <w:rPr>
                <w:rFonts w:cs="Arial"/>
              </w:rPr>
            </w:pPr>
          </w:p>
          <w:p w:rsidR="002877DD" w:rsidRPr="00776770" w:rsidRDefault="002877DD" w:rsidP="00776770">
            <w:pPr>
              <w:ind w:left="113"/>
              <w:rPr>
                <w:rFonts w:cs="Arial"/>
              </w:rPr>
            </w:pPr>
            <w:r w:rsidRPr="00776770">
              <w:rPr>
                <w:rFonts w:cs="Arial"/>
              </w:rPr>
              <w:t xml:space="preserve">Tel.: </w:t>
            </w:r>
            <w:r w:rsidRPr="00776770">
              <w:rPr>
                <w:rFonts w:cs="Arial"/>
              </w:rPr>
              <w:tab/>
              <w:t>+61 3 9669 4457</w:t>
            </w:r>
          </w:p>
          <w:p w:rsidR="002877DD" w:rsidRPr="00776770" w:rsidRDefault="002877DD" w:rsidP="00776770">
            <w:pPr>
              <w:ind w:left="113"/>
              <w:rPr>
                <w:rFonts w:cs="Arial"/>
                <w:bCs w:val="0"/>
              </w:rPr>
            </w:pPr>
            <w:hyperlink r:id="rId100" w:history="1">
              <w:r w:rsidRPr="00776770">
                <w:t>W.Wright@bom.gov.au</w:t>
              </w:r>
            </w:hyperlink>
          </w:p>
        </w:tc>
      </w:tr>
      <w:tr w:rsidR="002877DD" w:rsidRPr="00425CC3" w:rsidTr="008017B8">
        <w:trPr>
          <w:cantSplit/>
          <w:jc w:val="center"/>
        </w:trPr>
        <w:tc>
          <w:tcPr>
            <w:tcW w:w="4285" w:type="dxa"/>
          </w:tcPr>
          <w:p w:rsidR="002877DD" w:rsidRPr="00244A85" w:rsidRDefault="002877DD" w:rsidP="002F76A4">
            <w:pPr>
              <w:tabs>
                <w:tab w:val="center" w:pos="1926"/>
              </w:tabs>
              <w:ind w:left="113"/>
              <w:rPr>
                <w:rFonts w:cs="Arial"/>
              </w:rPr>
            </w:pPr>
            <w:r w:rsidRPr="00244A85">
              <w:rPr>
                <w:rFonts w:cs="Arial"/>
                <w:b/>
                <w:bCs w:val="0"/>
              </w:rPr>
              <w:t>Daqing YANG</w:t>
            </w:r>
          </w:p>
          <w:p w:rsidR="002877DD" w:rsidRPr="00244A85" w:rsidRDefault="002877DD" w:rsidP="002F76A4">
            <w:pPr>
              <w:ind w:left="113"/>
              <w:rPr>
                <w:rFonts w:cs="Arial"/>
                <w:b/>
                <w:bCs w:val="0"/>
              </w:rPr>
            </w:pPr>
          </w:p>
          <w:p w:rsidR="002877DD" w:rsidRPr="00244A85" w:rsidRDefault="002877DD" w:rsidP="002F76A4">
            <w:pPr>
              <w:tabs>
                <w:tab w:val="center" w:pos="1926"/>
              </w:tabs>
              <w:ind w:left="113"/>
              <w:rPr>
                <w:rFonts w:cs="Arial"/>
                <w:b/>
                <w:bCs w:val="0"/>
                <w:i/>
                <w:iCs/>
              </w:rPr>
            </w:pPr>
            <w:r w:rsidRPr="00244A85">
              <w:rPr>
                <w:rFonts w:cs="Arial"/>
                <w:b/>
                <w:bCs w:val="0"/>
                <w:i/>
                <w:iCs/>
              </w:rPr>
              <w:t>Site Manager of Caribou Creek (Canada)</w:t>
            </w:r>
          </w:p>
        </w:tc>
        <w:tc>
          <w:tcPr>
            <w:tcW w:w="5569" w:type="dxa"/>
          </w:tcPr>
          <w:p w:rsidR="002877DD" w:rsidRPr="00244A85" w:rsidRDefault="002877DD" w:rsidP="002F76A4">
            <w:pPr>
              <w:ind w:left="113"/>
              <w:rPr>
                <w:rFonts w:cs="Arial"/>
              </w:rPr>
            </w:pPr>
            <w:r w:rsidRPr="00244A85">
              <w:rPr>
                <w:rFonts w:cs="Arial"/>
              </w:rPr>
              <w:t xml:space="preserve">National Hydrology Research Centre (NHRC) </w:t>
            </w:r>
          </w:p>
          <w:p w:rsidR="002877DD" w:rsidRPr="00244A85" w:rsidRDefault="002877DD" w:rsidP="002F76A4">
            <w:pPr>
              <w:ind w:left="113"/>
              <w:rPr>
                <w:rFonts w:cs="Arial"/>
              </w:rPr>
            </w:pPr>
            <w:r w:rsidRPr="00244A85">
              <w:rPr>
                <w:rFonts w:cs="Arial"/>
              </w:rPr>
              <w:t>Environment Canada</w:t>
            </w:r>
          </w:p>
          <w:p w:rsidR="002877DD" w:rsidRPr="00244A85" w:rsidRDefault="002877DD" w:rsidP="002F76A4">
            <w:pPr>
              <w:ind w:left="113"/>
              <w:rPr>
                <w:rFonts w:cs="Arial"/>
              </w:rPr>
            </w:pPr>
            <w:r w:rsidRPr="00244A85">
              <w:rPr>
                <w:rFonts w:cs="Arial"/>
              </w:rPr>
              <w:t>11 Innovation Boulevard</w:t>
            </w:r>
          </w:p>
          <w:p w:rsidR="002877DD" w:rsidRPr="00244A85" w:rsidRDefault="002877DD" w:rsidP="002F76A4">
            <w:pPr>
              <w:ind w:left="113"/>
              <w:rPr>
                <w:rFonts w:cs="Arial"/>
              </w:rPr>
            </w:pPr>
            <w:r w:rsidRPr="00244A85">
              <w:rPr>
                <w:rFonts w:cs="Arial"/>
              </w:rPr>
              <w:t xml:space="preserve">Saskatoon, SK S7N 3H5, </w:t>
            </w:r>
          </w:p>
          <w:p w:rsidR="002877DD" w:rsidRPr="00244A85" w:rsidRDefault="002877DD" w:rsidP="002F76A4">
            <w:pPr>
              <w:ind w:left="113"/>
              <w:rPr>
                <w:rFonts w:cs="Arial"/>
                <w:b/>
                <w:lang w:val="it-IT"/>
              </w:rPr>
            </w:pPr>
            <w:r w:rsidRPr="00244A85">
              <w:rPr>
                <w:rFonts w:cs="Arial"/>
                <w:b/>
                <w:lang w:val="it-IT"/>
              </w:rPr>
              <w:t xml:space="preserve">Canada </w:t>
            </w:r>
          </w:p>
          <w:p w:rsidR="002877DD" w:rsidRPr="00244A85" w:rsidRDefault="002877DD" w:rsidP="002F76A4">
            <w:pPr>
              <w:ind w:left="113"/>
              <w:rPr>
                <w:rFonts w:cs="Arial"/>
                <w:lang w:val="it-IT"/>
              </w:rPr>
            </w:pPr>
          </w:p>
          <w:p w:rsidR="002877DD" w:rsidRPr="00244A85" w:rsidRDefault="002877DD" w:rsidP="002F76A4">
            <w:pPr>
              <w:ind w:left="113"/>
              <w:rPr>
                <w:rFonts w:cs="Arial"/>
                <w:lang w:val="it-IT"/>
              </w:rPr>
            </w:pPr>
            <w:r w:rsidRPr="00244A85">
              <w:rPr>
                <w:rFonts w:cs="Arial"/>
                <w:lang w:val="it-IT"/>
              </w:rPr>
              <w:t xml:space="preserve">tel: +(1 306) 975 6483 </w:t>
            </w:r>
          </w:p>
          <w:p w:rsidR="002877DD" w:rsidRPr="00244A85" w:rsidRDefault="002877DD" w:rsidP="002F76A4">
            <w:pPr>
              <w:ind w:left="113"/>
              <w:rPr>
                <w:rFonts w:cs="Arial"/>
                <w:lang w:val="it-IT"/>
              </w:rPr>
            </w:pPr>
            <w:r w:rsidRPr="00244A85">
              <w:rPr>
                <w:rFonts w:cs="Arial"/>
                <w:lang w:val="it-IT"/>
              </w:rPr>
              <w:t>fax: +(1 306) 975 5143</w:t>
            </w:r>
          </w:p>
          <w:p w:rsidR="002877DD" w:rsidRPr="00786C3C" w:rsidRDefault="002877DD" w:rsidP="002F76A4">
            <w:pPr>
              <w:ind w:left="113"/>
              <w:rPr>
                <w:rFonts w:cs="Arial"/>
                <w:color w:val="0000FF"/>
                <w:lang w:val="it-IT"/>
              </w:rPr>
            </w:pPr>
            <w:hyperlink r:id="rId101" w:history="1">
              <w:r w:rsidRPr="00244A85">
                <w:rPr>
                  <w:rFonts w:cs="Arial"/>
                  <w:color w:val="0000FF"/>
                  <w:lang w:val="it-IT"/>
                </w:rPr>
                <w:t>daqing</w:t>
              </w:r>
            </w:hyperlink>
            <w:hyperlink r:id="rId102" w:history="1">
              <w:r w:rsidRPr="00244A85">
                <w:rPr>
                  <w:rFonts w:cs="Arial"/>
                  <w:color w:val="0000FF"/>
                  <w:lang w:val="it-IT"/>
                </w:rPr>
                <w:t>.</w:t>
              </w:r>
            </w:hyperlink>
            <w:hyperlink r:id="rId103" w:history="1">
              <w:r w:rsidRPr="00244A85">
                <w:rPr>
                  <w:rFonts w:cs="Arial"/>
                  <w:color w:val="0000FF"/>
                  <w:lang w:val="it-IT"/>
                </w:rPr>
                <w:t>yang</w:t>
              </w:r>
            </w:hyperlink>
            <w:hyperlink r:id="rId104" w:history="1">
              <w:r w:rsidRPr="00244A85">
                <w:rPr>
                  <w:rFonts w:cs="Arial"/>
                  <w:color w:val="0000FF"/>
                  <w:lang w:val="it-IT"/>
                </w:rPr>
                <w:t>@</w:t>
              </w:r>
            </w:hyperlink>
            <w:hyperlink r:id="rId105" w:history="1">
              <w:r w:rsidRPr="00244A85">
                <w:rPr>
                  <w:rFonts w:cs="Arial"/>
                  <w:color w:val="0000FF"/>
                  <w:lang w:val="it-IT"/>
                </w:rPr>
                <w:t>ec</w:t>
              </w:r>
            </w:hyperlink>
            <w:hyperlink r:id="rId106" w:history="1">
              <w:r w:rsidRPr="00244A85">
                <w:rPr>
                  <w:rFonts w:cs="Arial"/>
                  <w:color w:val="0000FF"/>
                  <w:lang w:val="it-IT"/>
                </w:rPr>
                <w:t>.</w:t>
              </w:r>
            </w:hyperlink>
            <w:hyperlink r:id="rId107" w:history="1">
              <w:r w:rsidRPr="00244A85">
                <w:rPr>
                  <w:rFonts w:cs="Arial"/>
                  <w:color w:val="0000FF"/>
                  <w:lang w:val="it-IT"/>
                </w:rPr>
                <w:t>gc</w:t>
              </w:r>
            </w:hyperlink>
            <w:hyperlink r:id="rId108" w:history="1">
              <w:r w:rsidRPr="00244A85">
                <w:rPr>
                  <w:rFonts w:cs="Arial"/>
                  <w:color w:val="0000FF"/>
                  <w:lang w:val="it-IT"/>
                </w:rPr>
                <w:t>.</w:t>
              </w:r>
            </w:hyperlink>
            <w:hyperlink r:id="rId109" w:history="1">
              <w:r w:rsidRPr="00244A85">
                <w:rPr>
                  <w:rFonts w:cs="Arial"/>
                  <w:color w:val="0000FF"/>
                  <w:lang w:val="it-IT"/>
                </w:rPr>
                <w:t>ca</w:t>
              </w:r>
            </w:hyperlink>
          </w:p>
        </w:tc>
      </w:tr>
      <w:tr w:rsidR="002877DD" w:rsidRPr="007E2175" w:rsidTr="008017B8">
        <w:trPr>
          <w:cantSplit/>
          <w:jc w:val="center"/>
        </w:trPr>
        <w:tc>
          <w:tcPr>
            <w:tcW w:w="9854" w:type="dxa"/>
            <w:gridSpan w:val="2"/>
            <w:shd w:val="clear" w:color="auto" w:fill="E6E6E6"/>
          </w:tcPr>
          <w:p w:rsidR="002877DD" w:rsidRPr="007E2175" w:rsidRDefault="002877DD" w:rsidP="00776770">
            <w:pPr>
              <w:jc w:val="center"/>
              <w:rPr>
                <w:rFonts w:cs="Arial"/>
                <w:b/>
                <w:lang w:val="fr-FR"/>
              </w:rPr>
            </w:pPr>
          </w:p>
        </w:tc>
      </w:tr>
      <w:tr w:rsidR="002877DD" w:rsidRPr="003C674F" w:rsidTr="008017B8">
        <w:trPr>
          <w:cantSplit/>
          <w:jc w:val="center"/>
        </w:trPr>
        <w:tc>
          <w:tcPr>
            <w:tcW w:w="4285" w:type="dxa"/>
            <w:tcBorders>
              <w:right w:val="nil"/>
            </w:tcBorders>
            <w:vAlign w:val="center"/>
          </w:tcPr>
          <w:p w:rsidR="002877DD" w:rsidRPr="00C560B8" w:rsidRDefault="002877DD" w:rsidP="002F76A4">
            <w:pPr>
              <w:jc w:val="center"/>
              <w:rPr>
                <w:rFonts w:cs="Arial"/>
                <w:bCs w:val="0"/>
                <w:lang w:val="fr-FR"/>
              </w:rPr>
            </w:pPr>
            <w:r w:rsidRPr="00C560B8">
              <w:rPr>
                <w:rFonts w:cs="Arial"/>
                <w:b/>
                <w:bCs w:val="0"/>
                <w:lang w:val="fr-FR"/>
              </w:rPr>
              <w:t>WMO SECRETARIAT</w:t>
            </w:r>
            <w:r w:rsidRPr="00C560B8">
              <w:rPr>
                <w:rFonts w:cs="Arial"/>
                <w:bCs w:val="0"/>
                <w:lang w:val="fr-FR"/>
              </w:rPr>
              <w:br/>
              <w:t xml:space="preserve">7 bis, avenue de la Paix </w:t>
            </w:r>
            <w:r w:rsidRPr="00C560B8">
              <w:rPr>
                <w:rFonts w:cs="Arial"/>
                <w:bCs w:val="0"/>
                <w:lang w:val="fr-FR"/>
              </w:rPr>
              <w:br/>
              <w:t xml:space="preserve">Case postale 2300 </w:t>
            </w:r>
            <w:r w:rsidRPr="00C560B8">
              <w:rPr>
                <w:rFonts w:cs="Arial"/>
                <w:bCs w:val="0"/>
                <w:lang w:val="fr-FR"/>
              </w:rPr>
              <w:br/>
              <w:t xml:space="preserve">CH 1211 Geneva 2 </w:t>
            </w:r>
            <w:r w:rsidRPr="00C560B8">
              <w:rPr>
                <w:rFonts w:cs="Arial"/>
                <w:bCs w:val="0"/>
                <w:lang w:val="fr-FR"/>
              </w:rPr>
              <w:br/>
              <w:t>Switzerland</w:t>
            </w:r>
          </w:p>
        </w:tc>
        <w:tc>
          <w:tcPr>
            <w:tcW w:w="5569" w:type="dxa"/>
            <w:tcBorders>
              <w:left w:val="nil"/>
            </w:tcBorders>
            <w:vAlign w:val="center"/>
          </w:tcPr>
          <w:p w:rsidR="002877DD" w:rsidRPr="00C560B8" w:rsidRDefault="002877DD" w:rsidP="002F76A4">
            <w:pPr>
              <w:jc w:val="center"/>
              <w:rPr>
                <w:rFonts w:cs="Arial"/>
                <w:b/>
                <w:bCs w:val="0"/>
                <w:lang w:val="fr-FR"/>
              </w:rPr>
            </w:pPr>
          </w:p>
          <w:p w:rsidR="002877DD" w:rsidRPr="00C560B8" w:rsidRDefault="002877DD" w:rsidP="002F76A4">
            <w:pPr>
              <w:jc w:val="center"/>
              <w:rPr>
                <w:rFonts w:cs="Arial"/>
                <w:b/>
              </w:rPr>
            </w:pPr>
            <w:r w:rsidRPr="00C560B8">
              <w:rPr>
                <w:rFonts w:cs="Arial"/>
                <w:b/>
                <w:bCs w:val="0"/>
              </w:rPr>
              <w:t>IMOP website</w:t>
            </w:r>
          </w:p>
          <w:p w:rsidR="002877DD" w:rsidRPr="00C560B8" w:rsidRDefault="002877DD" w:rsidP="00F00B16">
            <w:pPr>
              <w:spacing w:beforeLines="120" w:afterLines="120"/>
              <w:jc w:val="center"/>
              <w:rPr>
                <w:rFonts w:cs="Arial"/>
                <w:lang w:val="en-US"/>
              </w:rPr>
            </w:pPr>
            <w:hyperlink r:id="rId110" w:history="1">
              <w:hyperlink r:id="rId111" w:history="1">
                <w:r w:rsidRPr="00C560B8">
                  <w:rPr>
                    <w:rStyle w:val="Hyperlink"/>
                    <w:rFonts w:cs="Arial"/>
                    <w:lang w:val="en-US"/>
                  </w:rPr>
                  <w:t>http://www.wmo.int/pages/prog/www/IMOP/IMOP-home.html</w:t>
                </w:r>
              </w:hyperlink>
            </w:hyperlink>
          </w:p>
        </w:tc>
      </w:tr>
      <w:tr w:rsidR="002877DD" w:rsidRPr="00FC0AFC" w:rsidTr="008017B8">
        <w:trPr>
          <w:cantSplit/>
          <w:jc w:val="center"/>
        </w:trPr>
        <w:tc>
          <w:tcPr>
            <w:tcW w:w="4285" w:type="dxa"/>
            <w:tcBorders>
              <w:right w:val="nil"/>
            </w:tcBorders>
          </w:tcPr>
          <w:p w:rsidR="002877DD" w:rsidRPr="00C560B8" w:rsidRDefault="002877DD" w:rsidP="00FC5322">
            <w:pPr>
              <w:tabs>
                <w:tab w:val="center" w:pos="1926"/>
              </w:tabs>
              <w:ind w:left="113"/>
              <w:rPr>
                <w:rFonts w:cs="Arial"/>
                <w:b/>
              </w:rPr>
            </w:pPr>
            <w:r w:rsidRPr="00C560B8">
              <w:rPr>
                <w:rFonts w:cs="Arial"/>
                <w:b/>
              </w:rPr>
              <w:t xml:space="preserve">Isabelle </w:t>
            </w:r>
            <w:r w:rsidRPr="00FC5322">
              <w:rPr>
                <w:rFonts w:cs="Arial"/>
                <w:b/>
                <w:bCs w:val="0"/>
              </w:rPr>
              <w:t>RÜEDI</w:t>
            </w:r>
          </w:p>
          <w:p w:rsidR="002877DD" w:rsidRPr="00FC5322" w:rsidRDefault="002877DD" w:rsidP="00FC5322">
            <w:pPr>
              <w:ind w:left="113"/>
              <w:rPr>
                <w:rFonts w:cs="Arial"/>
                <w:sz w:val="20"/>
              </w:rPr>
            </w:pPr>
            <w:r w:rsidRPr="00FC5322">
              <w:rPr>
                <w:rFonts w:cs="Arial"/>
                <w:sz w:val="20"/>
              </w:rPr>
              <w:t>Head, Instruments and Methods of Observation Unit</w:t>
            </w:r>
          </w:p>
          <w:p w:rsidR="002877DD" w:rsidRPr="00FC5322" w:rsidRDefault="002877DD" w:rsidP="00FC5322">
            <w:pPr>
              <w:ind w:left="113"/>
              <w:rPr>
                <w:rFonts w:cs="Arial"/>
                <w:sz w:val="20"/>
              </w:rPr>
            </w:pPr>
            <w:r w:rsidRPr="00FC5322">
              <w:rPr>
                <w:rFonts w:cs="Arial"/>
                <w:sz w:val="20"/>
              </w:rPr>
              <w:t>WMO Observing Systems Division</w:t>
            </w:r>
          </w:p>
          <w:p w:rsidR="002877DD" w:rsidRPr="00C560B8" w:rsidRDefault="002877DD" w:rsidP="002F76A4">
            <w:pPr>
              <w:rPr>
                <w:rFonts w:cs="Arial"/>
                <w:b/>
              </w:rPr>
            </w:pPr>
          </w:p>
        </w:tc>
        <w:tc>
          <w:tcPr>
            <w:tcW w:w="5569" w:type="dxa"/>
            <w:tcBorders>
              <w:left w:val="nil"/>
            </w:tcBorders>
          </w:tcPr>
          <w:p w:rsidR="002877DD" w:rsidRPr="00356D44" w:rsidRDefault="002877DD" w:rsidP="002F76A4">
            <w:pPr>
              <w:rPr>
                <w:rFonts w:cs="Arial"/>
                <w:lang w:val="it-IT"/>
              </w:rPr>
            </w:pPr>
            <w:r w:rsidRPr="00356D44">
              <w:rPr>
                <w:rFonts w:cs="Arial"/>
                <w:lang w:val="it-IT"/>
              </w:rPr>
              <w:t>Tel.:     +41 22 730 8278</w:t>
            </w:r>
          </w:p>
          <w:p w:rsidR="002877DD" w:rsidRPr="00F15830" w:rsidRDefault="002877DD" w:rsidP="002F76A4">
            <w:pPr>
              <w:rPr>
                <w:rFonts w:cs="Arial"/>
                <w:lang w:val="fr-FR"/>
              </w:rPr>
            </w:pPr>
            <w:r w:rsidRPr="00F15830">
              <w:rPr>
                <w:rFonts w:cs="Arial"/>
                <w:lang w:val="fr-FR"/>
              </w:rPr>
              <w:t>Fax:     +41 22 730 8021</w:t>
            </w:r>
          </w:p>
          <w:p w:rsidR="002877DD" w:rsidRPr="00F15830" w:rsidRDefault="002877DD" w:rsidP="002F76A4">
            <w:pPr>
              <w:rPr>
                <w:rFonts w:cs="Arial"/>
                <w:lang w:val="fr-FR"/>
              </w:rPr>
            </w:pPr>
            <w:r>
              <w:rPr>
                <w:rFonts w:cs="Arial"/>
                <w:lang w:val="fr-FR"/>
              </w:rPr>
              <w:t>E-mail:  ir</w:t>
            </w:r>
            <w:r w:rsidRPr="00F15830">
              <w:rPr>
                <w:rFonts w:cs="Arial"/>
                <w:lang w:val="fr-FR"/>
              </w:rPr>
              <w:t xml:space="preserve">uedi@wmo.int </w:t>
            </w:r>
          </w:p>
        </w:tc>
      </w:tr>
      <w:tr w:rsidR="002877DD" w:rsidRPr="00FC0AFC" w:rsidTr="008017B8">
        <w:trPr>
          <w:cantSplit/>
          <w:jc w:val="center"/>
        </w:trPr>
        <w:tc>
          <w:tcPr>
            <w:tcW w:w="9854" w:type="dxa"/>
            <w:gridSpan w:val="2"/>
            <w:shd w:val="clear" w:color="auto" w:fill="E6E6E6"/>
          </w:tcPr>
          <w:p w:rsidR="002877DD" w:rsidRPr="00356D44" w:rsidRDefault="002877DD" w:rsidP="002F76A4">
            <w:pPr>
              <w:jc w:val="center"/>
              <w:rPr>
                <w:rFonts w:cs="Arial"/>
                <w:b/>
                <w:lang w:val="it-IT"/>
              </w:rPr>
            </w:pPr>
          </w:p>
        </w:tc>
      </w:tr>
    </w:tbl>
    <w:p w:rsidR="002877DD" w:rsidRPr="00356D44" w:rsidRDefault="002877DD" w:rsidP="002322A7">
      <w:pPr>
        <w:jc w:val="center"/>
        <w:rPr>
          <w:rFonts w:cs="Arial"/>
          <w:highlight w:val="yellow"/>
        </w:rPr>
      </w:pPr>
      <w:r>
        <w:rPr>
          <w:rFonts w:cs="Arial"/>
          <w:lang w:val="en-US"/>
        </w:rPr>
        <w:t>____________</w:t>
      </w:r>
    </w:p>
    <w:p w:rsidR="002877DD" w:rsidRPr="005D0FB6" w:rsidRDefault="002877DD" w:rsidP="001629A1">
      <w:pPr>
        <w:jc w:val="center"/>
        <w:rPr>
          <w:rFonts w:cs="Arial"/>
          <w:highlight w:val="yellow"/>
          <w:lang w:eastAsia="en-US"/>
        </w:rPr>
        <w:sectPr w:rsidR="002877DD" w:rsidRPr="005D0FB6" w:rsidSect="00786C3C">
          <w:headerReference w:type="default" r:id="rId112"/>
          <w:headerReference w:type="first" r:id="rId113"/>
          <w:pgSz w:w="11906" w:h="16838" w:code="9"/>
          <w:pgMar w:top="1134" w:right="1134" w:bottom="1134" w:left="1134" w:header="737" w:footer="737" w:gutter="0"/>
          <w:pgNumType w:start="1"/>
          <w:cols w:space="386"/>
          <w:noEndnote/>
          <w:titlePg/>
        </w:sectPr>
      </w:pPr>
    </w:p>
    <w:p w:rsidR="002877DD" w:rsidRPr="0003751C" w:rsidRDefault="002877DD" w:rsidP="003005F3">
      <w:pPr>
        <w:pStyle w:val="Heading10"/>
        <w:jc w:val="right"/>
        <w:rPr>
          <w:rFonts w:cs="Arial"/>
        </w:rPr>
      </w:pPr>
      <w:bookmarkStart w:id="166" w:name="_ANNEX_II"/>
      <w:bookmarkEnd w:id="166"/>
      <w:r w:rsidRPr="0003751C">
        <w:rPr>
          <w:rFonts w:cs="Arial"/>
        </w:rPr>
        <w:t>ANNEX II</w:t>
      </w:r>
    </w:p>
    <w:p w:rsidR="002877DD" w:rsidRPr="008017B8" w:rsidRDefault="002877DD" w:rsidP="00786C3C">
      <w:pPr>
        <w:rPr>
          <w:b/>
          <w:highlight w:val="yellow"/>
        </w:rPr>
      </w:pPr>
      <w:bookmarkStart w:id="167" w:name="Annex2_Chairrep"/>
      <w:bookmarkEnd w:id="167"/>
    </w:p>
    <w:p w:rsidR="002877DD" w:rsidRPr="00F102F7" w:rsidRDefault="002877DD" w:rsidP="0003751C">
      <w:pPr>
        <w:jc w:val="center"/>
        <w:rPr>
          <w:rFonts w:cs="Arial"/>
          <w:b/>
          <w:bCs w:val="0"/>
          <w:iCs/>
        </w:rPr>
      </w:pPr>
      <w:r>
        <w:rPr>
          <w:rFonts w:cs="Arial"/>
          <w:b/>
          <w:bCs w:val="0"/>
          <w:iCs/>
        </w:rPr>
        <w:t>REPORT OF THE CHAIR</w:t>
      </w:r>
    </w:p>
    <w:p w:rsidR="002877DD" w:rsidRDefault="002877DD" w:rsidP="0003751C">
      <w:pPr>
        <w:tabs>
          <w:tab w:val="left" w:pos="567"/>
          <w:tab w:val="left" w:pos="4253"/>
        </w:tabs>
        <w:ind w:right="425"/>
        <w:jc w:val="both"/>
        <w:rPr>
          <w:highlight w:val="yellow"/>
          <w:lang w:val="en-US"/>
        </w:rPr>
      </w:pPr>
    </w:p>
    <w:p w:rsidR="002877DD" w:rsidRPr="0003751C" w:rsidRDefault="002877DD" w:rsidP="0003751C">
      <w:pPr>
        <w:pStyle w:val="Heading4"/>
        <w:jc w:val="both"/>
        <w:rPr>
          <w:rFonts w:cs="Arial"/>
          <w:color w:val="000000"/>
          <w:sz w:val="22"/>
          <w:szCs w:val="22"/>
        </w:rPr>
      </w:pPr>
      <w:r w:rsidRPr="0003751C">
        <w:rPr>
          <w:rFonts w:cs="Arial"/>
          <w:color w:val="000000"/>
          <w:sz w:val="22"/>
          <w:szCs w:val="22"/>
          <w:lang w:val="en-CA"/>
        </w:rPr>
        <w:t>Season 2012/13 Experiment</w:t>
      </w:r>
      <w:r w:rsidRPr="0003751C">
        <w:rPr>
          <w:rFonts w:cs="Arial"/>
          <w:color w:val="000000"/>
          <w:sz w:val="22"/>
          <w:szCs w:val="22"/>
        </w:rPr>
        <w:t xml:space="preserve"> Configuration and Site Commissioning</w:t>
      </w:r>
    </w:p>
    <w:p w:rsidR="002877DD" w:rsidRPr="00FC5594" w:rsidRDefault="002877DD" w:rsidP="0003751C">
      <w:pPr>
        <w:jc w:val="both"/>
        <w:rPr>
          <w:rFonts w:cs="Arial"/>
          <w:color w:val="000000"/>
          <w:lang w:val="en-CA"/>
        </w:rPr>
      </w:pPr>
      <w:r w:rsidRPr="00FC5594">
        <w:rPr>
          <w:rFonts w:cs="Arial"/>
          <w:color w:val="000000"/>
          <w:lang w:val="en-CA"/>
        </w:rPr>
        <w:t>The winter of 2012/13 in the Northern Hemisphere was the first formal season of the SPICE experiment.</w:t>
      </w:r>
    </w:p>
    <w:p w:rsidR="002877DD" w:rsidRPr="00FC5594" w:rsidRDefault="002877DD" w:rsidP="0003751C">
      <w:pPr>
        <w:jc w:val="both"/>
        <w:rPr>
          <w:rFonts w:cs="Arial"/>
          <w:color w:val="000000"/>
          <w:lang w:val="en-CA"/>
        </w:rPr>
      </w:pPr>
      <w:r>
        <w:rPr>
          <w:rFonts w:cs="Arial"/>
          <w:color w:val="000000"/>
          <w:lang w:val="en-CA"/>
        </w:rPr>
        <w:t>The meeting of IOC SPICE-2</w:t>
      </w:r>
      <w:r w:rsidRPr="00FC5594">
        <w:rPr>
          <w:rFonts w:cs="Arial"/>
          <w:color w:val="000000"/>
          <w:lang w:val="en-CA"/>
        </w:rPr>
        <w:t xml:space="preserve"> agreed that (5.2.47) e</w:t>
      </w:r>
      <w:r w:rsidRPr="00FC5594">
        <w:rPr>
          <w:rFonts w:cs="Arial"/>
          <w:color w:val="000000"/>
        </w:rPr>
        <w:t>ach</w:t>
      </w:r>
      <w:r w:rsidRPr="00FC5594">
        <w:rPr>
          <w:rFonts w:cs="Arial"/>
          <w:color w:val="000000"/>
          <w:lang w:val="en-CA"/>
        </w:rPr>
        <w:t xml:space="preserve"> Site Manager is responsible for the configuration of the experiment on their particular site. Prior to the official start of the experiment, it is required that the site configuration is commissioned following a procedure approved by the SPICE IOC. the acceptance of the </w:t>
      </w:r>
      <w:r>
        <w:rPr>
          <w:rFonts w:cs="Arial"/>
          <w:color w:val="000000"/>
          <w:lang w:val="en-CA"/>
        </w:rPr>
        <w:t>Commissioning R</w:t>
      </w:r>
      <w:r w:rsidRPr="00FC5594">
        <w:rPr>
          <w:rFonts w:cs="Arial"/>
          <w:color w:val="000000"/>
          <w:lang w:val="en-CA"/>
        </w:rPr>
        <w:t xml:space="preserve">eport </w:t>
      </w:r>
      <w:r>
        <w:rPr>
          <w:rFonts w:cs="Arial"/>
          <w:color w:val="000000"/>
          <w:lang w:val="en-CA"/>
        </w:rPr>
        <w:t>by the IOC represents</w:t>
      </w:r>
      <w:r w:rsidRPr="00FC5594">
        <w:rPr>
          <w:rFonts w:cs="Arial"/>
          <w:color w:val="000000"/>
          <w:lang w:val="en-CA"/>
        </w:rPr>
        <w:t xml:space="preserve"> the </w:t>
      </w:r>
      <w:r>
        <w:rPr>
          <w:rFonts w:cs="Arial"/>
          <w:color w:val="000000"/>
          <w:lang w:val="en-CA"/>
        </w:rPr>
        <w:t xml:space="preserve">formal </w:t>
      </w:r>
      <w:r w:rsidRPr="00FC5594">
        <w:rPr>
          <w:rFonts w:cs="Arial"/>
          <w:color w:val="000000"/>
          <w:lang w:val="en-CA"/>
        </w:rPr>
        <w:t xml:space="preserve">commencement of the experiment. </w:t>
      </w:r>
      <w:r>
        <w:rPr>
          <w:rFonts w:cs="Arial"/>
          <w:color w:val="000000"/>
          <w:lang w:val="en-CA"/>
        </w:rPr>
        <w:t>The date of the start of the experiment is that indicated in the Commissioning report and accepted by the IOC.</w:t>
      </w:r>
    </w:p>
    <w:p w:rsidR="002877DD" w:rsidRPr="00FC5594" w:rsidRDefault="002877DD" w:rsidP="0003751C">
      <w:pPr>
        <w:jc w:val="both"/>
        <w:rPr>
          <w:rFonts w:cs="Arial"/>
          <w:color w:val="000000"/>
          <w:lang w:val="en-CA"/>
        </w:rPr>
      </w:pPr>
      <w:r w:rsidRPr="00FC5594">
        <w:rPr>
          <w:rFonts w:cs="Arial"/>
          <w:color w:val="000000"/>
          <w:lang w:val="en-CA"/>
        </w:rPr>
        <w:t xml:space="preserve">Of the 12 SPICE sites in the Northern Hemisphere, nine have run at least partial experiments during this season. The </w:t>
      </w:r>
      <w:r>
        <w:rPr>
          <w:rFonts w:cs="Arial"/>
          <w:color w:val="000000"/>
          <w:lang w:val="en-CA"/>
        </w:rPr>
        <w:t xml:space="preserve">two </w:t>
      </w:r>
      <w:r w:rsidRPr="00FC5594">
        <w:rPr>
          <w:rFonts w:cs="Arial"/>
          <w:color w:val="000000"/>
          <w:lang w:val="en-CA"/>
        </w:rPr>
        <w:t>sites in Japan, Joetsu and Rikubetu, have planned the formal start of the experiment for 2013, while the Volga site (Russian Federation) will be configured during the summer of 2013.</w:t>
      </w:r>
    </w:p>
    <w:p w:rsidR="002877DD" w:rsidRPr="00FC5594" w:rsidRDefault="002877DD" w:rsidP="0003751C">
      <w:pPr>
        <w:jc w:val="both"/>
        <w:rPr>
          <w:rFonts w:cs="Arial"/>
          <w:color w:val="000000"/>
          <w:lang w:val="en-CA"/>
        </w:rPr>
      </w:pPr>
      <w:r w:rsidRPr="00FC5594">
        <w:rPr>
          <w:rFonts w:cs="Arial"/>
          <w:color w:val="000000"/>
          <w:lang w:val="en-CA"/>
        </w:rPr>
        <w:t>In parallel, the three sites in the Southern Hemisphere, G</w:t>
      </w:r>
      <w:r>
        <w:rPr>
          <w:rFonts w:cs="Arial"/>
          <w:color w:val="000000"/>
          <w:lang w:val="en-CA"/>
        </w:rPr>
        <w:t>u</w:t>
      </w:r>
      <w:r w:rsidRPr="00FC5594">
        <w:rPr>
          <w:rFonts w:cs="Arial"/>
          <w:color w:val="000000"/>
          <w:lang w:val="en-CA"/>
        </w:rPr>
        <w:t>thega Dam, Mueller Hut, and Tapado have prepared for their first formal season of experiments, estimated to commence in June 2013.</w:t>
      </w:r>
    </w:p>
    <w:p w:rsidR="002877DD" w:rsidRPr="00FC5594" w:rsidRDefault="002877DD" w:rsidP="0003751C">
      <w:pPr>
        <w:jc w:val="both"/>
        <w:rPr>
          <w:rFonts w:cs="Arial"/>
          <w:bCs w:val="0"/>
          <w:color w:val="000000"/>
          <w:lang w:val="en-CA"/>
        </w:rPr>
      </w:pPr>
      <w:r w:rsidRPr="00FC5594">
        <w:rPr>
          <w:rFonts w:cs="Arial"/>
          <w:bCs w:val="0"/>
          <w:color w:val="000000"/>
          <w:lang w:val="en-CA"/>
        </w:rPr>
        <w:t>A summary of the status of the SPICE experiments and the commissioning of sites is provided in the table below.</w:t>
      </w:r>
    </w:p>
    <w:p w:rsidR="002877DD" w:rsidRPr="00FC5594" w:rsidRDefault="002877DD" w:rsidP="0003751C">
      <w:pPr>
        <w:jc w:val="both"/>
        <w:rPr>
          <w:rFonts w:cs="Arial"/>
          <w:bCs w:val="0"/>
          <w:color w:val="000000"/>
          <w:lang w:val="en-CA"/>
        </w:rPr>
      </w:pPr>
      <w:r w:rsidRPr="00FC5594">
        <w:rPr>
          <w:rFonts w:cs="Arial"/>
          <w:bCs w:val="0"/>
          <w:color w:val="000000"/>
          <w:lang w:val="en-CA"/>
        </w:rPr>
        <w:t>It remains imperative to finalise the commissioning of the sites as soon as possible, as the participation of a site in the experiment of next winter season is conditioned by its commissioning.</w:t>
      </w:r>
    </w:p>
    <w:p w:rsidR="002877DD" w:rsidRDefault="002877DD" w:rsidP="0003751C">
      <w:pPr>
        <w:jc w:val="both"/>
        <w:rPr>
          <w:rFonts w:cs="Arial"/>
          <w:bCs w:val="0"/>
          <w:color w:val="000000"/>
          <w:lang w:val="en-CA"/>
        </w:rPr>
      </w:pPr>
      <w:r w:rsidRPr="00FC5594">
        <w:rPr>
          <w:rFonts w:cs="Arial"/>
          <w:bCs w:val="0"/>
          <w:color w:val="000000"/>
          <w:lang w:val="en-CA"/>
        </w:rPr>
        <w:t xml:space="preserve">Given the inability to visit and review the installation and operation of each site, the Commissioning </w:t>
      </w:r>
      <w:r>
        <w:rPr>
          <w:rFonts w:cs="Arial"/>
          <w:bCs w:val="0"/>
          <w:color w:val="000000"/>
          <w:lang w:val="en-CA"/>
        </w:rPr>
        <w:t>R</w:t>
      </w:r>
      <w:r w:rsidRPr="00FC5594">
        <w:rPr>
          <w:rFonts w:cs="Arial"/>
          <w:bCs w:val="0"/>
          <w:color w:val="000000"/>
          <w:lang w:val="en-CA"/>
        </w:rPr>
        <w:t xml:space="preserve">eport is the most reasonable tool to demonstrate the </w:t>
      </w:r>
      <w:r>
        <w:rPr>
          <w:rFonts w:cs="Arial"/>
          <w:bCs w:val="0"/>
          <w:color w:val="000000"/>
          <w:lang w:val="en-CA"/>
        </w:rPr>
        <w:t>readiness of the site</w:t>
      </w:r>
      <w:r w:rsidRPr="00FC5594">
        <w:rPr>
          <w:rFonts w:cs="Arial"/>
          <w:bCs w:val="0"/>
          <w:color w:val="000000"/>
          <w:lang w:val="en-CA"/>
        </w:rPr>
        <w:t xml:space="preserve">, as a premise for the quality and comprehensiveness of the SPICE data set. </w:t>
      </w:r>
    </w:p>
    <w:p w:rsidR="002877DD" w:rsidRPr="009E5B40" w:rsidRDefault="002877DD" w:rsidP="00F2076D">
      <w:pPr>
        <w:pStyle w:val="Default"/>
        <w:rPr>
          <w:rFonts w:ascii="Calibri" w:hAnsi="Calibri"/>
          <w:sz w:val="22"/>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475"/>
        <w:gridCol w:w="2610"/>
        <w:gridCol w:w="1701"/>
        <w:gridCol w:w="1843"/>
        <w:gridCol w:w="2693"/>
      </w:tblGrid>
      <w:tr w:rsidR="002877DD" w:rsidRPr="002E6065" w:rsidTr="00B35B9F">
        <w:tc>
          <w:tcPr>
            <w:tcW w:w="475" w:type="dxa"/>
            <w:tcBorders>
              <w:bottom w:val="single" w:sz="18" w:space="0" w:color="000000"/>
            </w:tcBorders>
          </w:tcPr>
          <w:p w:rsidR="002877DD" w:rsidRPr="00B35B9F" w:rsidRDefault="002877DD" w:rsidP="00B35B9F">
            <w:pPr>
              <w:spacing w:before="60" w:after="60"/>
              <w:rPr>
                <w:rFonts w:cs="Arial"/>
                <w:b/>
                <w:bCs w:val="0"/>
                <w:color w:val="000000"/>
              </w:rPr>
            </w:pPr>
          </w:p>
        </w:tc>
        <w:tc>
          <w:tcPr>
            <w:tcW w:w="2610" w:type="dxa"/>
            <w:tcBorders>
              <w:bottom w:val="single" w:sz="18" w:space="0" w:color="000000"/>
            </w:tcBorders>
          </w:tcPr>
          <w:p w:rsidR="002877DD" w:rsidRPr="00B35B9F" w:rsidRDefault="002877DD" w:rsidP="00B35B9F">
            <w:pPr>
              <w:spacing w:before="60" w:after="60"/>
              <w:rPr>
                <w:rFonts w:cs="Arial"/>
                <w:b/>
                <w:bCs w:val="0"/>
                <w:color w:val="000000"/>
              </w:rPr>
            </w:pPr>
            <w:r w:rsidRPr="008B5724">
              <w:rPr>
                <w:rFonts w:cs="Arial"/>
                <w:b/>
                <w:bCs w:val="0"/>
                <w:color w:val="000000"/>
              </w:rPr>
              <w:t>Site (Country)</w:t>
            </w:r>
          </w:p>
        </w:tc>
        <w:tc>
          <w:tcPr>
            <w:tcW w:w="1701" w:type="dxa"/>
            <w:tcBorders>
              <w:bottom w:val="single" w:sz="18" w:space="0" w:color="000000"/>
            </w:tcBorders>
          </w:tcPr>
          <w:p w:rsidR="002877DD" w:rsidRPr="00B35B9F" w:rsidRDefault="002877DD" w:rsidP="00B35B9F">
            <w:pPr>
              <w:spacing w:before="60" w:after="60"/>
              <w:rPr>
                <w:rFonts w:cs="Arial"/>
                <w:b/>
                <w:bCs w:val="0"/>
                <w:color w:val="000000"/>
              </w:rPr>
            </w:pPr>
            <w:r w:rsidRPr="008B5724">
              <w:rPr>
                <w:rFonts w:cs="Arial"/>
                <w:b/>
                <w:bCs w:val="0"/>
                <w:color w:val="000000"/>
              </w:rPr>
              <w:t>Running since</w:t>
            </w:r>
          </w:p>
        </w:tc>
        <w:tc>
          <w:tcPr>
            <w:tcW w:w="1843" w:type="dxa"/>
            <w:tcBorders>
              <w:bottom w:val="single" w:sz="18" w:space="0" w:color="000000"/>
            </w:tcBorders>
          </w:tcPr>
          <w:p w:rsidR="002877DD" w:rsidRPr="00B35B9F" w:rsidRDefault="002877DD" w:rsidP="00B35B9F">
            <w:pPr>
              <w:spacing w:before="60" w:after="60"/>
              <w:rPr>
                <w:rFonts w:cs="Arial"/>
                <w:b/>
                <w:bCs w:val="0"/>
                <w:color w:val="000000"/>
              </w:rPr>
            </w:pPr>
            <w:r w:rsidRPr="008B5724">
              <w:rPr>
                <w:rFonts w:cs="Arial"/>
                <w:b/>
                <w:bCs w:val="0"/>
                <w:color w:val="000000"/>
              </w:rPr>
              <w:t>Commissioning date</w:t>
            </w:r>
          </w:p>
        </w:tc>
        <w:tc>
          <w:tcPr>
            <w:tcW w:w="2693" w:type="dxa"/>
            <w:tcBorders>
              <w:bottom w:val="single" w:sz="18" w:space="0" w:color="000000"/>
            </w:tcBorders>
          </w:tcPr>
          <w:p w:rsidR="002877DD" w:rsidRPr="00B35B9F" w:rsidRDefault="002877DD" w:rsidP="00B35B9F">
            <w:pPr>
              <w:spacing w:before="60" w:after="60"/>
              <w:rPr>
                <w:rFonts w:cs="Arial"/>
                <w:b/>
                <w:bCs w:val="0"/>
                <w:color w:val="000000"/>
              </w:rPr>
            </w:pPr>
            <w:r w:rsidRPr="008B5724">
              <w:rPr>
                <w:rFonts w:cs="Arial"/>
                <w:b/>
                <w:bCs w:val="0"/>
                <w:color w:val="000000"/>
              </w:rPr>
              <w:t>Notes</w:t>
            </w:r>
          </w:p>
        </w:tc>
      </w:tr>
      <w:tr w:rsidR="002877DD" w:rsidRPr="002E6065" w:rsidTr="00B35B9F">
        <w:tc>
          <w:tcPr>
            <w:tcW w:w="475" w:type="dxa"/>
          </w:tcPr>
          <w:p w:rsidR="002877DD" w:rsidRPr="00B35B9F" w:rsidRDefault="002877DD" w:rsidP="00B35B9F">
            <w:pPr>
              <w:spacing w:before="60" w:after="60"/>
              <w:rPr>
                <w:rFonts w:cs="Arial"/>
                <w:b/>
                <w:bCs w:val="0"/>
                <w:color w:val="000000"/>
              </w:rPr>
            </w:pPr>
          </w:p>
        </w:tc>
        <w:tc>
          <w:tcPr>
            <w:tcW w:w="8847" w:type="dxa"/>
            <w:gridSpan w:val="4"/>
          </w:tcPr>
          <w:p w:rsidR="002877DD" w:rsidRPr="00B35B9F" w:rsidRDefault="002877DD" w:rsidP="00B35B9F">
            <w:pPr>
              <w:spacing w:before="60" w:after="60"/>
              <w:jc w:val="center"/>
              <w:rPr>
                <w:rFonts w:cs="Arial"/>
                <w:color w:val="000000"/>
              </w:rPr>
            </w:pPr>
            <w:r w:rsidRPr="008B5724">
              <w:rPr>
                <w:rFonts w:cs="Arial"/>
                <w:b/>
                <w:color w:val="000000"/>
              </w:rPr>
              <w:t>Northern Hemisphere</w:t>
            </w:r>
          </w:p>
        </w:tc>
      </w:tr>
      <w:tr w:rsidR="002877DD" w:rsidRPr="002E6065" w:rsidTr="00B35B9F">
        <w:tc>
          <w:tcPr>
            <w:tcW w:w="475" w:type="dxa"/>
          </w:tcPr>
          <w:p w:rsidR="002877DD" w:rsidRPr="00B35B9F" w:rsidRDefault="002877DD" w:rsidP="00B35B9F">
            <w:pPr>
              <w:spacing w:before="60" w:after="60"/>
              <w:rPr>
                <w:rFonts w:cs="Arial"/>
                <w:b/>
                <w:bCs w:val="0"/>
                <w:color w:val="000000"/>
              </w:rPr>
            </w:pPr>
            <w:r w:rsidRPr="008B5724">
              <w:rPr>
                <w:rFonts w:cs="Arial"/>
                <w:b/>
                <w:bCs w:val="0"/>
                <w:color w:val="000000"/>
              </w:rPr>
              <w:t>1</w:t>
            </w:r>
          </w:p>
        </w:tc>
        <w:tc>
          <w:tcPr>
            <w:tcW w:w="2610" w:type="dxa"/>
          </w:tcPr>
          <w:p w:rsidR="002877DD" w:rsidRPr="00B35B9F" w:rsidRDefault="002877DD" w:rsidP="00B35B9F">
            <w:pPr>
              <w:spacing w:before="60" w:after="60"/>
              <w:rPr>
                <w:rFonts w:cs="Arial"/>
                <w:color w:val="000000"/>
              </w:rPr>
            </w:pPr>
            <w:r w:rsidRPr="008B5724">
              <w:rPr>
                <w:rFonts w:cs="Arial"/>
                <w:color w:val="000000"/>
              </w:rPr>
              <w:t>Bratt</w:t>
            </w:r>
            <w:r w:rsidRPr="00510D17">
              <w:rPr>
                <w:rFonts w:cs="Arial"/>
                <w:color w:val="000000"/>
              </w:rPr>
              <w:t>’</w:t>
            </w:r>
            <w:r w:rsidRPr="008B5724">
              <w:rPr>
                <w:rFonts w:cs="Arial"/>
                <w:color w:val="000000"/>
              </w:rPr>
              <w:t>s Lake (Canada)</w:t>
            </w:r>
          </w:p>
        </w:tc>
        <w:tc>
          <w:tcPr>
            <w:tcW w:w="1701" w:type="dxa"/>
          </w:tcPr>
          <w:p w:rsidR="002877DD" w:rsidRPr="00B35B9F" w:rsidRDefault="002877DD" w:rsidP="00B35B9F">
            <w:pPr>
              <w:spacing w:before="60" w:after="60"/>
              <w:rPr>
                <w:rFonts w:cs="Arial"/>
                <w:color w:val="000000"/>
              </w:rPr>
            </w:pPr>
            <w:r w:rsidRPr="008B5724">
              <w:rPr>
                <w:rFonts w:cs="Arial"/>
                <w:color w:val="000000"/>
              </w:rPr>
              <w:t>Dec 14, 2013</w:t>
            </w:r>
          </w:p>
        </w:tc>
        <w:tc>
          <w:tcPr>
            <w:tcW w:w="1843" w:type="dxa"/>
          </w:tcPr>
          <w:p w:rsidR="002877DD" w:rsidRPr="00B35B9F" w:rsidRDefault="002877DD" w:rsidP="00B35B9F">
            <w:pPr>
              <w:spacing w:before="60" w:after="60"/>
              <w:rPr>
                <w:rFonts w:cs="Arial"/>
                <w:color w:val="000000"/>
              </w:rPr>
            </w:pPr>
            <w:r w:rsidRPr="008B5724">
              <w:rPr>
                <w:rFonts w:cs="Arial"/>
                <w:color w:val="000000"/>
              </w:rPr>
              <w:t>Dec 14, 2013(*)</w:t>
            </w:r>
          </w:p>
        </w:tc>
        <w:tc>
          <w:tcPr>
            <w:tcW w:w="2693" w:type="dxa"/>
          </w:tcPr>
          <w:p w:rsidR="002877DD" w:rsidRPr="00B35B9F" w:rsidRDefault="002877DD" w:rsidP="00B35B9F">
            <w:pPr>
              <w:spacing w:before="60" w:after="60"/>
              <w:rPr>
                <w:rFonts w:cs="Arial"/>
                <w:color w:val="000000"/>
              </w:rPr>
            </w:pPr>
            <w:r w:rsidRPr="008B5724">
              <w:rPr>
                <w:rFonts w:cs="Arial"/>
                <w:color w:val="000000"/>
              </w:rPr>
              <w:t>Partial commissioning (**)</w:t>
            </w:r>
          </w:p>
        </w:tc>
      </w:tr>
      <w:tr w:rsidR="002877DD" w:rsidRPr="002E6065" w:rsidTr="00B35B9F">
        <w:tc>
          <w:tcPr>
            <w:tcW w:w="475" w:type="dxa"/>
          </w:tcPr>
          <w:p w:rsidR="002877DD" w:rsidRPr="00B35B9F" w:rsidRDefault="002877DD" w:rsidP="00B35B9F">
            <w:pPr>
              <w:spacing w:before="60" w:after="60"/>
              <w:rPr>
                <w:rFonts w:cs="Arial"/>
                <w:b/>
                <w:bCs w:val="0"/>
                <w:color w:val="000000"/>
              </w:rPr>
            </w:pPr>
            <w:r w:rsidRPr="008B5724">
              <w:rPr>
                <w:rFonts w:cs="Arial"/>
                <w:b/>
                <w:bCs w:val="0"/>
                <w:color w:val="000000"/>
              </w:rPr>
              <w:t>2</w:t>
            </w:r>
          </w:p>
        </w:tc>
        <w:tc>
          <w:tcPr>
            <w:tcW w:w="2610" w:type="dxa"/>
          </w:tcPr>
          <w:p w:rsidR="002877DD" w:rsidRPr="00B35B9F" w:rsidRDefault="002877DD" w:rsidP="00B35B9F">
            <w:pPr>
              <w:spacing w:before="60" w:after="60"/>
              <w:rPr>
                <w:rFonts w:cs="Arial"/>
                <w:color w:val="000000"/>
              </w:rPr>
            </w:pPr>
            <w:r w:rsidRPr="008B5724">
              <w:rPr>
                <w:rFonts w:cs="Arial"/>
                <w:color w:val="000000"/>
              </w:rPr>
              <w:t>Caribou Creek (Canada)</w:t>
            </w:r>
          </w:p>
        </w:tc>
        <w:tc>
          <w:tcPr>
            <w:tcW w:w="1701" w:type="dxa"/>
          </w:tcPr>
          <w:p w:rsidR="002877DD" w:rsidRPr="00B35B9F" w:rsidRDefault="002877DD" w:rsidP="00B35B9F">
            <w:pPr>
              <w:spacing w:before="60" w:after="60"/>
              <w:rPr>
                <w:rFonts w:cs="Arial"/>
                <w:color w:val="000000"/>
              </w:rPr>
            </w:pPr>
            <w:r w:rsidRPr="008B5724">
              <w:rPr>
                <w:rFonts w:cs="Arial"/>
                <w:color w:val="000000"/>
              </w:rPr>
              <w:t>Feb 21, 2013</w:t>
            </w:r>
          </w:p>
        </w:tc>
        <w:tc>
          <w:tcPr>
            <w:tcW w:w="1843" w:type="dxa"/>
          </w:tcPr>
          <w:p w:rsidR="002877DD" w:rsidRPr="00B35B9F" w:rsidRDefault="002877DD" w:rsidP="00B35B9F">
            <w:pPr>
              <w:spacing w:before="60" w:after="60"/>
              <w:rPr>
                <w:rFonts w:cs="Arial"/>
                <w:color w:val="000000"/>
              </w:rPr>
            </w:pPr>
            <w:r w:rsidRPr="008B5724">
              <w:rPr>
                <w:rFonts w:cs="Arial"/>
                <w:color w:val="000000"/>
              </w:rPr>
              <w:t>June 17, 2013 (*)</w:t>
            </w:r>
          </w:p>
        </w:tc>
        <w:tc>
          <w:tcPr>
            <w:tcW w:w="2693" w:type="dxa"/>
          </w:tcPr>
          <w:p w:rsidR="002877DD" w:rsidRPr="00B35B9F" w:rsidRDefault="002877DD" w:rsidP="00B35B9F">
            <w:pPr>
              <w:spacing w:before="60" w:after="60"/>
              <w:rPr>
                <w:rFonts w:cs="Arial"/>
                <w:color w:val="000000"/>
              </w:rPr>
            </w:pPr>
            <w:r w:rsidRPr="008B5724">
              <w:rPr>
                <w:rFonts w:cs="Arial"/>
                <w:color w:val="000000"/>
              </w:rPr>
              <w:t>Partial commissioning(**)</w:t>
            </w:r>
          </w:p>
        </w:tc>
      </w:tr>
      <w:tr w:rsidR="002877DD" w:rsidRPr="002E6065" w:rsidTr="00B35B9F">
        <w:tc>
          <w:tcPr>
            <w:tcW w:w="475" w:type="dxa"/>
          </w:tcPr>
          <w:p w:rsidR="002877DD" w:rsidRPr="00B35B9F" w:rsidRDefault="002877DD" w:rsidP="00B35B9F">
            <w:pPr>
              <w:spacing w:before="60" w:after="60"/>
              <w:rPr>
                <w:rFonts w:cs="Arial"/>
                <w:b/>
                <w:bCs w:val="0"/>
                <w:color w:val="000000"/>
              </w:rPr>
            </w:pPr>
            <w:r w:rsidRPr="008B5724">
              <w:rPr>
                <w:rFonts w:cs="Arial"/>
                <w:b/>
                <w:bCs w:val="0"/>
                <w:color w:val="000000"/>
              </w:rPr>
              <w:t>3</w:t>
            </w:r>
          </w:p>
        </w:tc>
        <w:tc>
          <w:tcPr>
            <w:tcW w:w="2610" w:type="dxa"/>
          </w:tcPr>
          <w:p w:rsidR="002877DD" w:rsidRPr="00B35B9F" w:rsidRDefault="002877DD" w:rsidP="00B35B9F">
            <w:pPr>
              <w:spacing w:before="60" w:after="60"/>
              <w:rPr>
                <w:rFonts w:cs="Arial"/>
                <w:color w:val="000000"/>
              </w:rPr>
            </w:pPr>
            <w:r w:rsidRPr="008B5724">
              <w:rPr>
                <w:rFonts w:cs="Arial"/>
                <w:color w:val="000000"/>
              </w:rPr>
              <w:t>CARE (Canada)</w:t>
            </w:r>
          </w:p>
        </w:tc>
        <w:tc>
          <w:tcPr>
            <w:tcW w:w="1701" w:type="dxa"/>
          </w:tcPr>
          <w:p w:rsidR="002877DD" w:rsidRPr="00B35B9F" w:rsidRDefault="002877DD" w:rsidP="00B35B9F">
            <w:pPr>
              <w:spacing w:before="60" w:after="60"/>
              <w:rPr>
                <w:rFonts w:cs="Arial"/>
                <w:color w:val="000000"/>
              </w:rPr>
            </w:pPr>
            <w:r w:rsidRPr="008B5724">
              <w:rPr>
                <w:rFonts w:cs="Arial"/>
                <w:color w:val="000000"/>
              </w:rPr>
              <w:t>Dec 01, 2012</w:t>
            </w:r>
          </w:p>
        </w:tc>
        <w:tc>
          <w:tcPr>
            <w:tcW w:w="1843" w:type="dxa"/>
          </w:tcPr>
          <w:p w:rsidR="002877DD" w:rsidRPr="00B35B9F" w:rsidRDefault="002877DD" w:rsidP="00B35B9F">
            <w:pPr>
              <w:spacing w:before="60" w:after="60"/>
              <w:rPr>
                <w:rFonts w:cs="Arial"/>
                <w:color w:val="000000"/>
              </w:rPr>
            </w:pPr>
            <w:r w:rsidRPr="008B5724">
              <w:rPr>
                <w:rFonts w:cs="Arial"/>
                <w:color w:val="000000"/>
              </w:rPr>
              <w:t>Dec 01, 2012 (*)</w:t>
            </w:r>
          </w:p>
        </w:tc>
        <w:tc>
          <w:tcPr>
            <w:tcW w:w="2693" w:type="dxa"/>
          </w:tcPr>
          <w:p w:rsidR="002877DD" w:rsidRPr="00B35B9F" w:rsidRDefault="002877DD" w:rsidP="00B35B9F">
            <w:pPr>
              <w:spacing w:before="60" w:after="60"/>
              <w:rPr>
                <w:rFonts w:cs="Arial"/>
                <w:color w:val="000000"/>
              </w:rPr>
            </w:pPr>
          </w:p>
        </w:tc>
      </w:tr>
      <w:tr w:rsidR="002877DD" w:rsidRPr="002E6065" w:rsidTr="00B35B9F">
        <w:tc>
          <w:tcPr>
            <w:tcW w:w="475" w:type="dxa"/>
          </w:tcPr>
          <w:p w:rsidR="002877DD" w:rsidRPr="00B35B9F" w:rsidRDefault="002877DD" w:rsidP="00B35B9F">
            <w:pPr>
              <w:spacing w:before="60" w:after="60"/>
              <w:rPr>
                <w:rFonts w:cs="Arial"/>
                <w:b/>
                <w:bCs w:val="0"/>
                <w:color w:val="000000"/>
              </w:rPr>
            </w:pPr>
            <w:r w:rsidRPr="008B5724">
              <w:rPr>
                <w:rFonts w:cs="Arial"/>
                <w:b/>
                <w:bCs w:val="0"/>
                <w:color w:val="000000"/>
              </w:rPr>
              <w:t>4</w:t>
            </w:r>
          </w:p>
        </w:tc>
        <w:tc>
          <w:tcPr>
            <w:tcW w:w="2610" w:type="dxa"/>
          </w:tcPr>
          <w:p w:rsidR="002877DD" w:rsidRPr="00B35B9F" w:rsidRDefault="002877DD" w:rsidP="00B35B9F">
            <w:pPr>
              <w:spacing w:before="60" w:after="60"/>
              <w:rPr>
                <w:rFonts w:cs="Arial"/>
                <w:color w:val="000000"/>
              </w:rPr>
            </w:pPr>
            <w:r w:rsidRPr="008B5724">
              <w:rPr>
                <w:rFonts w:cs="Arial"/>
                <w:color w:val="000000"/>
              </w:rPr>
              <w:t>Haukeliseter (Norway)</w:t>
            </w:r>
          </w:p>
        </w:tc>
        <w:tc>
          <w:tcPr>
            <w:tcW w:w="1701" w:type="dxa"/>
          </w:tcPr>
          <w:p w:rsidR="002877DD" w:rsidRPr="00B35B9F" w:rsidRDefault="002877DD" w:rsidP="00B35B9F">
            <w:pPr>
              <w:spacing w:before="60" w:after="60"/>
              <w:rPr>
                <w:rFonts w:cs="Arial"/>
                <w:color w:val="000000"/>
              </w:rPr>
            </w:pPr>
            <w:r w:rsidRPr="008B5724">
              <w:rPr>
                <w:rFonts w:cs="Arial"/>
                <w:color w:val="000000"/>
              </w:rPr>
              <w:t>Jan 18, 2013</w:t>
            </w:r>
          </w:p>
        </w:tc>
        <w:tc>
          <w:tcPr>
            <w:tcW w:w="1843" w:type="dxa"/>
          </w:tcPr>
          <w:p w:rsidR="002877DD" w:rsidRPr="00B35B9F" w:rsidRDefault="002877DD" w:rsidP="00B35B9F">
            <w:pPr>
              <w:spacing w:before="60" w:after="60"/>
              <w:rPr>
                <w:rFonts w:cs="Arial"/>
                <w:color w:val="000000"/>
              </w:rPr>
            </w:pPr>
            <w:r w:rsidRPr="008B5724">
              <w:rPr>
                <w:rFonts w:cs="Arial"/>
                <w:color w:val="000000"/>
              </w:rPr>
              <w:t>Jan 18, 2013 (*)</w:t>
            </w:r>
          </w:p>
        </w:tc>
        <w:tc>
          <w:tcPr>
            <w:tcW w:w="2693" w:type="dxa"/>
          </w:tcPr>
          <w:p w:rsidR="002877DD" w:rsidRPr="00B35B9F" w:rsidRDefault="002877DD" w:rsidP="00B35B9F">
            <w:pPr>
              <w:spacing w:before="60" w:after="60"/>
              <w:rPr>
                <w:rFonts w:cs="Arial"/>
                <w:color w:val="000000"/>
              </w:rPr>
            </w:pPr>
          </w:p>
        </w:tc>
      </w:tr>
      <w:tr w:rsidR="002877DD" w:rsidRPr="002E6065" w:rsidTr="00B35B9F">
        <w:tc>
          <w:tcPr>
            <w:tcW w:w="475" w:type="dxa"/>
          </w:tcPr>
          <w:p w:rsidR="002877DD" w:rsidRPr="00B35B9F" w:rsidRDefault="002877DD" w:rsidP="00B35B9F">
            <w:pPr>
              <w:spacing w:before="60" w:after="60"/>
              <w:rPr>
                <w:rFonts w:cs="Arial"/>
                <w:b/>
                <w:bCs w:val="0"/>
                <w:color w:val="000000"/>
              </w:rPr>
            </w:pPr>
            <w:r w:rsidRPr="008B5724">
              <w:rPr>
                <w:rFonts w:cs="Arial"/>
                <w:b/>
                <w:bCs w:val="0"/>
                <w:color w:val="000000"/>
              </w:rPr>
              <w:t>5</w:t>
            </w:r>
          </w:p>
        </w:tc>
        <w:tc>
          <w:tcPr>
            <w:tcW w:w="2610" w:type="dxa"/>
          </w:tcPr>
          <w:p w:rsidR="002877DD" w:rsidRPr="00B35B9F" w:rsidRDefault="002877DD" w:rsidP="00B35B9F">
            <w:pPr>
              <w:spacing w:before="60" w:after="60"/>
              <w:rPr>
                <w:rFonts w:cs="Arial"/>
                <w:color w:val="000000"/>
              </w:rPr>
            </w:pPr>
            <w:r w:rsidRPr="008B5724">
              <w:rPr>
                <w:rFonts w:cs="Arial"/>
                <w:color w:val="000000"/>
              </w:rPr>
              <w:t>Hala Gasienikowa (Poland)</w:t>
            </w:r>
          </w:p>
        </w:tc>
        <w:tc>
          <w:tcPr>
            <w:tcW w:w="1701" w:type="dxa"/>
          </w:tcPr>
          <w:p w:rsidR="002877DD" w:rsidRPr="00B35B9F" w:rsidRDefault="002877DD" w:rsidP="00B35B9F">
            <w:pPr>
              <w:spacing w:before="60" w:after="60"/>
              <w:rPr>
                <w:rFonts w:cs="Arial"/>
                <w:color w:val="000000"/>
              </w:rPr>
            </w:pPr>
            <w:r w:rsidRPr="008B5724">
              <w:rPr>
                <w:rFonts w:cs="Arial"/>
                <w:color w:val="000000"/>
              </w:rPr>
              <w:t>Dec 01, 2012</w:t>
            </w:r>
          </w:p>
        </w:tc>
        <w:tc>
          <w:tcPr>
            <w:tcW w:w="1843" w:type="dxa"/>
          </w:tcPr>
          <w:p w:rsidR="002877DD" w:rsidRPr="00B35B9F" w:rsidRDefault="002877DD" w:rsidP="00B35B9F">
            <w:pPr>
              <w:spacing w:before="60" w:after="60"/>
              <w:rPr>
                <w:rFonts w:cs="Arial"/>
                <w:color w:val="000000"/>
              </w:rPr>
            </w:pPr>
          </w:p>
        </w:tc>
        <w:tc>
          <w:tcPr>
            <w:tcW w:w="2693" w:type="dxa"/>
          </w:tcPr>
          <w:p w:rsidR="002877DD" w:rsidRPr="00B35B9F" w:rsidRDefault="002877DD" w:rsidP="00B35B9F">
            <w:pPr>
              <w:spacing w:before="60" w:after="60"/>
              <w:rPr>
                <w:rFonts w:cs="Arial"/>
                <w:color w:val="000000"/>
              </w:rPr>
            </w:pPr>
            <w:r w:rsidRPr="008B5724">
              <w:rPr>
                <w:rFonts w:cs="Arial"/>
                <w:color w:val="000000"/>
              </w:rPr>
              <w:t>Focused on Snow on ground; changes to site configuration are required prior to commissioning</w:t>
            </w:r>
          </w:p>
        </w:tc>
      </w:tr>
      <w:tr w:rsidR="002877DD" w:rsidRPr="002E6065" w:rsidTr="00B35B9F">
        <w:tc>
          <w:tcPr>
            <w:tcW w:w="475" w:type="dxa"/>
          </w:tcPr>
          <w:p w:rsidR="002877DD" w:rsidRPr="00B35B9F" w:rsidRDefault="002877DD" w:rsidP="00B35B9F">
            <w:pPr>
              <w:spacing w:before="60" w:after="60"/>
              <w:rPr>
                <w:rFonts w:cs="Arial"/>
                <w:b/>
                <w:bCs w:val="0"/>
                <w:color w:val="000000"/>
              </w:rPr>
            </w:pPr>
            <w:r w:rsidRPr="008B5724">
              <w:rPr>
                <w:rFonts w:cs="Arial"/>
                <w:b/>
                <w:bCs w:val="0"/>
                <w:color w:val="000000"/>
              </w:rPr>
              <w:t>6</w:t>
            </w:r>
          </w:p>
        </w:tc>
        <w:tc>
          <w:tcPr>
            <w:tcW w:w="2610" w:type="dxa"/>
          </w:tcPr>
          <w:p w:rsidR="002877DD" w:rsidRPr="00B35B9F" w:rsidRDefault="002877DD" w:rsidP="00B35B9F">
            <w:pPr>
              <w:spacing w:before="60" w:after="60"/>
              <w:rPr>
                <w:rFonts w:cs="Arial"/>
                <w:color w:val="000000"/>
              </w:rPr>
            </w:pPr>
            <w:r w:rsidRPr="008B5724">
              <w:rPr>
                <w:rFonts w:cs="Arial"/>
                <w:color w:val="000000"/>
              </w:rPr>
              <w:t>Marshall (USA)</w:t>
            </w:r>
          </w:p>
        </w:tc>
        <w:tc>
          <w:tcPr>
            <w:tcW w:w="1701" w:type="dxa"/>
          </w:tcPr>
          <w:p w:rsidR="002877DD" w:rsidRPr="00B35B9F" w:rsidRDefault="002877DD" w:rsidP="00B35B9F">
            <w:pPr>
              <w:spacing w:before="60" w:after="60"/>
              <w:rPr>
                <w:rFonts w:cs="Arial"/>
                <w:color w:val="000000"/>
              </w:rPr>
            </w:pPr>
            <w:r w:rsidRPr="008B5724">
              <w:rPr>
                <w:rFonts w:cs="Arial"/>
                <w:color w:val="000000"/>
              </w:rPr>
              <w:t>Dec 01, 2012</w:t>
            </w:r>
          </w:p>
        </w:tc>
        <w:tc>
          <w:tcPr>
            <w:tcW w:w="1843" w:type="dxa"/>
          </w:tcPr>
          <w:p w:rsidR="002877DD" w:rsidRPr="00B35B9F" w:rsidRDefault="002877DD" w:rsidP="00B35B9F">
            <w:pPr>
              <w:spacing w:before="60" w:after="60"/>
              <w:rPr>
                <w:rFonts w:cs="Arial"/>
                <w:color w:val="000000"/>
              </w:rPr>
            </w:pPr>
            <w:r w:rsidRPr="008B5724">
              <w:rPr>
                <w:rFonts w:cs="Arial"/>
                <w:color w:val="000000"/>
              </w:rPr>
              <w:t>Dec 01, 2013 (*)</w:t>
            </w:r>
          </w:p>
        </w:tc>
        <w:tc>
          <w:tcPr>
            <w:tcW w:w="2693" w:type="dxa"/>
          </w:tcPr>
          <w:p w:rsidR="002877DD" w:rsidRPr="00B35B9F" w:rsidRDefault="002877DD" w:rsidP="00B35B9F">
            <w:pPr>
              <w:spacing w:before="60" w:after="60"/>
              <w:rPr>
                <w:rFonts w:cs="Arial"/>
                <w:color w:val="000000"/>
              </w:rPr>
            </w:pPr>
            <w:r w:rsidRPr="008B5724">
              <w:rPr>
                <w:rFonts w:cs="Arial"/>
                <w:color w:val="000000"/>
              </w:rPr>
              <w:t>Partial commissioning(**)</w:t>
            </w:r>
          </w:p>
        </w:tc>
      </w:tr>
      <w:tr w:rsidR="002877DD" w:rsidRPr="002E6065" w:rsidTr="00B35B9F">
        <w:tc>
          <w:tcPr>
            <w:tcW w:w="475" w:type="dxa"/>
          </w:tcPr>
          <w:p w:rsidR="002877DD" w:rsidRPr="00B35B9F" w:rsidRDefault="002877DD" w:rsidP="00B35B9F">
            <w:pPr>
              <w:spacing w:before="60" w:after="60"/>
              <w:rPr>
                <w:rFonts w:cs="Arial"/>
                <w:b/>
                <w:bCs w:val="0"/>
                <w:color w:val="000000"/>
              </w:rPr>
            </w:pPr>
            <w:r w:rsidRPr="008B5724">
              <w:rPr>
                <w:rFonts w:cs="Arial"/>
                <w:b/>
                <w:bCs w:val="0"/>
                <w:color w:val="000000"/>
              </w:rPr>
              <w:t>7</w:t>
            </w:r>
          </w:p>
        </w:tc>
        <w:tc>
          <w:tcPr>
            <w:tcW w:w="2610" w:type="dxa"/>
          </w:tcPr>
          <w:p w:rsidR="002877DD" w:rsidRPr="00B35B9F" w:rsidRDefault="002877DD" w:rsidP="00B35B9F">
            <w:pPr>
              <w:spacing w:before="60" w:after="60"/>
              <w:rPr>
                <w:rFonts w:cs="Arial"/>
                <w:color w:val="000000"/>
              </w:rPr>
            </w:pPr>
            <w:r w:rsidRPr="008B5724">
              <w:rPr>
                <w:rFonts w:cs="Arial"/>
                <w:color w:val="000000"/>
              </w:rPr>
              <w:t>Sodankylä (Finland)</w:t>
            </w:r>
          </w:p>
        </w:tc>
        <w:tc>
          <w:tcPr>
            <w:tcW w:w="1701" w:type="dxa"/>
          </w:tcPr>
          <w:p w:rsidR="002877DD" w:rsidRPr="00B35B9F" w:rsidRDefault="002877DD" w:rsidP="00B35B9F">
            <w:pPr>
              <w:spacing w:before="60" w:after="60"/>
              <w:rPr>
                <w:rFonts w:cs="Arial"/>
                <w:color w:val="000000"/>
              </w:rPr>
            </w:pPr>
            <w:r w:rsidRPr="008B5724">
              <w:rPr>
                <w:rFonts w:cs="Arial"/>
                <w:color w:val="000000"/>
              </w:rPr>
              <w:t>Dec 21, 2012</w:t>
            </w:r>
          </w:p>
        </w:tc>
        <w:tc>
          <w:tcPr>
            <w:tcW w:w="1843" w:type="dxa"/>
          </w:tcPr>
          <w:p w:rsidR="002877DD" w:rsidRPr="00B35B9F" w:rsidRDefault="002877DD" w:rsidP="00B35B9F">
            <w:pPr>
              <w:spacing w:before="60" w:after="60"/>
              <w:rPr>
                <w:rFonts w:cs="Arial"/>
                <w:color w:val="000000"/>
              </w:rPr>
            </w:pPr>
            <w:r w:rsidRPr="008B5724">
              <w:rPr>
                <w:rFonts w:cs="Arial"/>
                <w:color w:val="000000"/>
              </w:rPr>
              <w:t>Dec 21, 2012 (*)</w:t>
            </w:r>
          </w:p>
        </w:tc>
        <w:tc>
          <w:tcPr>
            <w:tcW w:w="2693" w:type="dxa"/>
          </w:tcPr>
          <w:p w:rsidR="002877DD" w:rsidRPr="00B35B9F" w:rsidRDefault="002877DD" w:rsidP="00B35B9F">
            <w:pPr>
              <w:spacing w:before="60" w:after="60"/>
              <w:rPr>
                <w:rFonts w:cs="Arial"/>
                <w:color w:val="000000"/>
              </w:rPr>
            </w:pPr>
            <w:r w:rsidRPr="008B5724">
              <w:rPr>
                <w:rFonts w:cs="Arial"/>
                <w:color w:val="000000"/>
              </w:rPr>
              <w:t>Partial commissioning(**)</w:t>
            </w:r>
          </w:p>
        </w:tc>
      </w:tr>
      <w:tr w:rsidR="002877DD" w:rsidRPr="002E6065" w:rsidTr="00B35B9F">
        <w:tc>
          <w:tcPr>
            <w:tcW w:w="475" w:type="dxa"/>
          </w:tcPr>
          <w:p w:rsidR="002877DD" w:rsidRPr="00B35B9F" w:rsidRDefault="002877DD" w:rsidP="00B35B9F">
            <w:pPr>
              <w:spacing w:before="60" w:after="60"/>
              <w:rPr>
                <w:rFonts w:cs="Arial"/>
                <w:b/>
                <w:bCs w:val="0"/>
                <w:color w:val="000000"/>
              </w:rPr>
            </w:pPr>
            <w:r w:rsidRPr="008B5724">
              <w:rPr>
                <w:rFonts w:cs="Arial"/>
                <w:b/>
                <w:bCs w:val="0"/>
                <w:color w:val="000000"/>
              </w:rPr>
              <w:t>8</w:t>
            </w:r>
          </w:p>
        </w:tc>
        <w:tc>
          <w:tcPr>
            <w:tcW w:w="2610" w:type="dxa"/>
          </w:tcPr>
          <w:p w:rsidR="002877DD" w:rsidRPr="00B35B9F" w:rsidRDefault="002877DD" w:rsidP="00B35B9F">
            <w:pPr>
              <w:spacing w:before="60" w:after="60"/>
              <w:rPr>
                <w:rFonts w:cs="Arial"/>
                <w:color w:val="000000"/>
              </w:rPr>
            </w:pPr>
            <w:r w:rsidRPr="008B5724">
              <w:rPr>
                <w:rFonts w:cs="Arial"/>
                <w:color w:val="000000"/>
              </w:rPr>
              <w:t>Valdai (Russian Fed)</w:t>
            </w:r>
          </w:p>
        </w:tc>
        <w:tc>
          <w:tcPr>
            <w:tcW w:w="1701" w:type="dxa"/>
          </w:tcPr>
          <w:p w:rsidR="002877DD" w:rsidRPr="00B35B9F" w:rsidRDefault="002877DD" w:rsidP="00B35B9F">
            <w:pPr>
              <w:spacing w:before="60" w:after="60"/>
              <w:rPr>
                <w:rFonts w:cs="Arial"/>
                <w:color w:val="000000"/>
              </w:rPr>
            </w:pPr>
            <w:r w:rsidRPr="008B5724">
              <w:rPr>
                <w:rFonts w:cs="Arial"/>
                <w:color w:val="000000"/>
              </w:rPr>
              <w:t>Nov15, 2012</w:t>
            </w:r>
          </w:p>
        </w:tc>
        <w:tc>
          <w:tcPr>
            <w:tcW w:w="1843" w:type="dxa"/>
          </w:tcPr>
          <w:p w:rsidR="002877DD" w:rsidRPr="00B35B9F" w:rsidRDefault="002877DD" w:rsidP="00B35B9F">
            <w:pPr>
              <w:spacing w:before="60" w:after="60"/>
              <w:rPr>
                <w:rFonts w:cs="Arial"/>
                <w:color w:val="000000"/>
              </w:rPr>
            </w:pPr>
            <w:r w:rsidRPr="008B5724">
              <w:rPr>
                <w:rFonts w:cs="Arial"/>
                <w:color w:val="000000"/>
              </w:rPr>
              <w:t>Nov 15, 2013 (*)</w:t>
            </w:r>
          </w:p>
        </w:tc>
        <w:tc>
          <w:tcPr>
            <w:tcW w:w="2693" w:type="dxa"/>
          </w:tcPr>
          <w:p w:rsidR="002877DD" w:rsidRPr="00B35B9F" w:rsidRDefault="002877DD" w:rsidP="00B35B9F">
            <w:pPr>
              <w:spacing w:before="60" w:after="60"/>
              <w:rPr>
                <w:rFonts w:cs="Arial"/>
                <w:color w:val="000000"/>
              </w:rPr>
            </w:pPr>
            <w:r w:rsidRPr="008B5724">
              <w:rPr>
                <w:rFonts w:cs="Arial"/>
                <w:color w:val="000000"/>
              </w:rPr>
              <w:t>Only manual measurements(**)</w:t>
            </w:r>
          </w:p>
        </w:tc>
      </w:tr>
      <w:tr w:rsidR="002877DD" w:rsidRPr="002E6065" w:rsidTr="00B35B9F">
        <w:tc>
          <w:tcPr>
            <w:tcW w:w="475" w:type="dxa"/>
          </w:tcPr>
          <w:p w:rsidR="002877DD" w:rsidRPr="00B35B9F" w:rsidRDefault="002877DD" w:rsidP="00B35B9F">
            <w:pPr>
              <w:spacing w:before="60" w:after="60"/>
              <w:rPr>
                <w:rFonts w:cs="Arial"/>
                <w:b/>
                <w:bCs w:val="0"/>
                <w:color w:val="000000"/>
              </w:rPr>
            </w:pPr>
            <w:r w:rsidRPr="008B5724">
              <w:rPr>
                <w:rFonts w:cs="Arial"/>
                <w:b/>
                <w:bCs w:val="0"/>
                <w:color w:val="000000"/>
              </w:rPr>
              <w:t>9</w:t>
            </w:r>
          </w:p>
        </w:tc>
        <w:tc>
          <w:tcPr>
            <w:tcW w:w="2610" w:type="dxa"/>
          </w:tcPr>
          <w:p w:rsidR="002877DD" w:rsidRPr="00B35B9F" w:rsidRDefault="002877DD" w:rsidP="00B35B9F">
            <w:pPr>
              <w:spacing w:before="60" w:after="60"/>
              <w:rPr>
                <w:rFonts w:cs="Arial"/>
                <w:color w:val="000000"/>
              </w:rPr>
            </w:pPr>
            <w:r w:rsidRPr="008B5724">
              <w:rPr>
                <w:rFonts w:cs="Arial"/>
                <w:color w:val="000000"/>
              </w:rPr>
              <w:t>Volga (Russian Fed)</w:t>
            </w:r>
          </w:p>
        </w:tc>
        <w:tc>
          <w:tcPr>
            <w:tcW w:w="6237" w:type="dxa"/>
            <w:gridSpan w:val="3"/>
          </w:tcPr>
          <w:p w:rsidR="002877DD" w:rsidRPr="00B35B9F" w:rsidRDefault="002877DD" w:rsidP="00B35B9F">
            <w:pPr>
              <w:spacing w:before="60" w:after="60"/>
              <w:rPr>
                <w:rFonts w:cs="Arial"/>
                <w:color w:val="000000"/>
              </w:rPr>
            </w:pPr>
            <w:r w:rsidRPr="008B5724">
              <w:rPr>
                <w:rFonts w:cs="Arial"/>
                <w:color w:val="000000"/>
              </w:rPr>
              <w:t>Not operational  2012/13</w:t>
            </w:r>
          </w:p>
        </w:tc>
      </w:tr>
      <w:tr w:rsidR="002877DD" w:rsidRPr="002E6065" w:rsidTr="00B35B9F">
        <w:tc>
          <w:tcPr>
            <w:tcW w:w="475" w:type="dxa"/>
          </w:tcPr>
          <w:p w:rsidR="002877DD" w:rsidRPr="00B35B9F" w:rsidRDefault="002877DD" w:rsidP="00B35B9F">
            <w:pPr>
              <w:spacing w:before="60" w:after="60"/>
              <w:rPr>
                <w:rFonts w:cs="Arial"/>
                <w:b/>
                <w:bCs w:val="0"/>
                <w:color w:val="000000"/>
              </w:rPr>
            </w:pPr>
            <w:r w:rsidRPr="008B5724">
              <w:rPr>
                <w:rFonts w:cs="Arial"/>
                <w:b/>
                <w:bCs w:val="0"/>
                <w:color w:val="000000"/>
              </w:rPr>
              <w:t>10</w:t>
            </w:r>
          </w:p>
        </w:tc>
        <w:tc>
          <w:tcPr>
            <w:tcW w:w="2610" w:type="dxa"/>
          </w:tcPr>
          <w:p w:rsidR="002877DD" w:rsidRPr="00B35B9F" w:rsidRDefault="002877DD" w:rsidP="00B35B9F">
            <w:pPr>
              <w:spacing w:before="60" w:after="60"/>
              <w:rPr>
                <w:rFonts w:cs="Arial"/>
                <w:color w:val="000000"/>
              </w:rPr>
            </w:pPr>
            <w:r w:rsidRPr="008B5724">
              <w:rPr>
                <w:rFonts w:cs="Arial"/>
                <w:color w:val="000000"/>
              </w:rPr>
              <w:t>Weissfluhjoch (Switzerland)</w:t>
            </w:r>
          </w:p>
        </w:tc>
        <w:tc>
          <w:tcPr>
            <w:tcW w:w="1701" w:type="dxa"/>
          </w:tcPr>
          <w:p w:rsidR="002877DD" w:rsidRPr="00B35B9F" w:rsidRDefault="002877DD" w:rsidP="00B35B9F">
            <w:pPr>
              <w:spacing w:before="60" w:after="60"/>
              <w:rPr>
                <w:rFonts w:cs="Arial"/>
                <w:color w:val="000000"/>
              </w:rPr>
            </w:pPr>
            <w:r w:rsidRPr="008B5724">
              <w:rPr>
                <w:rFonts w:cs="Arial"/>
                <w:color w:val="000000"/>
              </w:rPr>
              <w:t>Feb 07, 2013 (*)</w:t>
            </w:r>
          </w:p>
        </w:tc>
        <w:tc>
          <w:tcPr>
            <w:tcW w:w="1843" w:type="dxa"/>
          </w:tcPr>
          <w:p w:rsidR="002877DD" w:rsidRPr="00B35B9F" w:rsidRDefault="002877DD" w:rsidP="00B35B9F">
            <w:pPr>
              <w:spacing w:before="60" w:after="60"/>
              <w:rPr>
                <w:rFonts w:cs="Arial"/>
                <w:color w:val="000000"/>
              </w:rPr>
            </w:pPr>
            <w:r w:rsidRPr="008B5724">
              <w:rPr>
                <w:rFonts w:cs="Arial"/>
                <w:color w:val="000000"/>
              </w:rPr>
              <w:t>Feb 07, 2013 (*)</w:t>
            </w:r>
          </w:p>
        </w:tc>
        <w:tc>
          <w:tcPr>
            <w:tcW w:w="2693" w:type="dxa"/>
          </w:tcPr>
          <w:p w:rsidR="002877DD" w:rsidRPr="00B35B9F" w:rsidRDefault="002877DD" w:rsidP="00B35B9F">
            <w:pPr>
              <w:spacing w:before="60" w:after="60"/>
              <w:rPr>
                <w:rFonts w:cs="Arial"/>
                <w:color w:val="000000"/>
              </w:rPr>
            </w:pPr>
            <w:r w:rsidRPr="008B5724">
              <w:rPr>
                <w:rFonts w:cs="Arial"/>
                <w:color w:val="000000"/>
              </w:rPr>
              <w:t>Partial commissioning(**)</w:t>
            </w:r>
          </w:p>
        </w:tc>
      </w:tr>
      <w:tr w:rsidR="002877DD" w:rsidRPr="002E6065" w:rsidTr="00B35B9F">
        <w:tc>
          <w:tcPr>
            <w:tcW w:w="475" w:type="dxa"/>
          </w:tcPr>
          <w:p w:rsidR="002877DD" w:rsidRPr="00B35B9F" w:rsidRDefault="002877DD" w:rsidP="00B35B9F">
            <w:pPr>
              <w:spacing w:before="60" w:after="60"/>
              <w:rPr>
                <w:rFonts w:cs="Arial"/>
                <w:b/>
                <w:bCs w:val="0"/>
                <w:color w:val="000000"/>
              </w:rPr>
            </w:pPr>
            <w:r w:rsidRPr="008B5724">
              <w:rPr>
                <w:rFonts w:cs="Arial"/>
                <w:b/>
                <w:bCs w:val="0"/>
                <w:color w:val="000000"/>
              </w:rPr>
              <w:t>11</w:t>
            </w:r>
          </w:p>
        </w:tc>
        <w:tc>
          <w:tcPr>
            <w:tcW w:w="2610" w:type="dxa"/>
          </w:tcPr>
          <w:p w:rsidR="002877DD" w:rsidRPr="00B35B9F" w:rsidRDefault="002877DD" w:rsidP="00B35B9F">
            <w:pPr>
              <w:spacing w:before="60" w:after="60"/>
              <w:rPr>
                <w:rFonts w:cs="Arial"/>
                <w:color w:val="000000"/>
              </w:rPr>
            </w:pPr>
            <w:r w:rsidRPr="008B5724">
              <w:rPr>
                <w:rFonts w:eastAsia="Times New Roman" w:cs="Arial"/>
                <w:color w:val="000000"/>
              </w:rPr>
              <w:t>Joetsu (</w:t>
            </w:r>
            <w:r w:rsidRPr="008B5724">
              <w:rPr>
                <w:rFonts w:cs="Arial"/>
                <w:color w:val="000000"/>
              </w:rPr>
              <w:t>Japan)</w:t>
            </w:r>
          </w:p>
        </w:tc>
        <w:tc>
          <w:tcPr>
            <w:tcW w:w="6237" w:type="dxa"/>
            <w:gridSpan w:val="3"/>
          </w:tcPr>
          <w:p w:rsidR="002877DD" w:rsidRPr="00B35B9F" w:rsidRDefault="002877DD" w:rsidP="00B35B9F">
            <w:pPr>
              <w:spacing w:before="60" w:after="60"/>
              <w:rPr>
                <w:rFonts w:cs="Arial"/>
                <w:color w:val="000000"/>
              </w:rPr>
            </w:pPr>
            <w:r w:rsidRPr="008B5724">
              <w:rPr>
                <w:rFonts w:cs="Arial"/>
                <w:color w:val="000000"/>
              </w:rPr>
              <w:t>Not operational  2012/13</w:t>
            </w:r>
          </w:p>
        </w:tc>
      </w:tr>
      <w:tr w:rsidR="002877DD" w:rsidRPr="002E6065" w:rsidTr="00B35B9F">
        <w:tc>
          <w:tcPr>
            <w:tcW w:w="475" w:type="dxa"/>
          </w:tcPr>
          <w:p w:rsidR="002877DD" w:rsidRPr="00B35B9F" w:rsidRDefault="002877DD" w:rsidP="00B35B9F">
            <w:pPr>
              <w:spacing w:before="60" w:after="60"/>
              <w:rPr>
                <w:rFonts w:cs="Arial"/>
                <w:b/>
                <w:bCs w:val="0"/>
                <w:color w:val="000000"/>
              </w:rPr>
            </w:pPr>
            <w:r w:rsidRPr="008B5724">
              <w:rPr>
                <w:rFonts w:cs="Arial"/>
                <w:b/>
                <w:bCs w:val="0"/>
                <w:color w:val="000000"/>
              </w:rPr>
              <w:t>12</w:t>
            </w:r>
          </w:p>
        </w:tc>
        <w:tc>
          <w:tcPr>
            <w:tcW w:w="2610" w:type="dxa"/>
          </w:tcPr>
          <w:p w:rsidR="002877DD" w:rsidRPr="00B35B9F" w:rsidRDefault="002877DD" w:rsidP="00B35B9F">
            <w:pPr>
              <w:spacing w:before="60" w:after="60"/>
              <w:rPr>
                <w:rFonts w:cs="Arial"/>
                <w:color w:val="000000"/>
              </w:rPr>
            </w:pPr>
            <w:r w:rsidRPr="008B5724">
              <w:rPr>
                <w:rFonts w:eastAsia="Times New Roman" w:cs="Arial"/>
                <w:color w:val="000000"/>
              </w:rPr>
              <w:t>Rikubetu (</w:t>
            </w:r>
            <w:r w:rsidRPr="008B5724">
              <w:rPr>
                <w:rFonts w:cs="Arial"/>
                <w:color w:val="000000"/>
              </w:rPr>
              <w:t>Japan)</w:t>
            </w:r>
          </w:p>
        </w:tc>
        <w:tc>
          <w:tcPr>
            <w:tcW w:w="6237" w:type="dxa"/>
            <w:gridSpan w:val="3"/>
          </w:tcPr>
          <w:p w:rsidR="002877DD" w:rsidRPr="00B35B9F" w:rsidRDefault="002877DD" w:rsidP="00B35B9F">
            <w:pPr>
              <w:spacing w:before="60" w:after="60"/>
              <w:rPr>
                <w:rFonts w:cs="Arial"/>
                <w:color w:val="000000"/>
              </w:rPr>
            </w:pPr>
            <w:r w:rsidRPr="008B5724">
              <w:rPr>
                <w:rFonts w:cs="Arial"/>
                <w:color w:val="000000"/>
              </w:rPr>
              <w:t>Not operational  2012/13</w:t>
            </w:r>
          </w:p>
        </w:tc>
      </w:tr>
      <w:tr w:rsidR="002877DD" w:rsidRPr="002E6065" w:rsidTr="00B35B9F">
        <w:tc>
          <w:tcPr>
            <w:tcW w:w="475" w:type="dxa"/>
          </w:tcPr>
          <w:p w:rsidR="002877DD" w:rsidRPr="00B35B9F" w:rsidRDefault="002877DD" w:rsidP="00B35B9F">
            <w:pPr>
              <w:spacing w:before="60" w:after="60"/>
              <w:rPr>
                <w:rFonts w:cs="Arial"/>
                <w:b/>
                <w:bCs w:val="0"/>
                <w:color w:val="000000"/>
              </w:rPr>
            </w:pPr>
          </w:p>
        </w:tc>
        <w:tc>
          <w:tcPr>
            <w:tcW w:w="8847" w:type="dxa"/>
            <w:gridSpan w:val="4"/>
          </w:tcPr>
          <w:p w:rsidR="002877DD" w:rsidRPr="00B35B9F" w:rsidRDefault="002877DD" w:rsidP="00B35B9F">
            <w:pPr>
              <w:spacing w:before="60" w:after="60"/>
              <w:rPr>
                <w:rFonts w:cs="Arial"/>
                <w:color w:val="000000"/>
              </w:rPr>
            </w:pPr>
          </w:p>
        </w:tc>
      </w:tr>
      <w:tr w:rsidR="002877DD" w:rsidRPr="002E6065" w:rsidTr="00B35B9F">
        <w:tc>
          <w:tcPr>
            <w:tcW w:w="475" w:type="dxa"/>
          </w:tcPr>
          <w:p w:rsidR="002877DD" w:rsidRPr="00B35B9F" w:rsidRDefault="002877DD" w:rsidP="00B35B9F">
            <w:pPr>
              <w:spacing w:before="60" w:after="60"/>
              <w:rPr>
                <w:rFonts w:cs="Arial"/>
                <w:b/>
                <w:bCs w:val="0"/>
                <w:color w:val="000000"/>
              </w:rPr>
            </w:pPr>
          </w:p>
        </w:tc>
        <w:tc>
          <w:tcPr>
            <w:tcW w:w="8847" w:type="dxa"/>
            <w:gridSpan w:val="4"/>
          </w:tcPr>
          <w:p w:rsidR="002877DD" w:rsidRPr="00B35B9F" w:rsidRDefault="002877DD" w:rsidP="00B35B9F">
            <w:pPr>
              <w:spacing w:before="60" w:after="60"/>
              <w:jc w:val="center"/>
              <w:rPr>
                <w:rFonts w:cs="Arial"/>
                <w:color w:val="000000"/>
              </w:rPr>
            </w:pPr>
            <w:r w:rsidRPr="008B5724">
              <w:rPr>
                <w:rFonts w:cs="Arial"/>
                <w:b/>
                <w:color w:val="000000"/>
              </w:rPr>
              <w:t>Southern Hemisphere</w:t>
            </w:r>
          </w:p>
        </w:tc>
      </w:tr>
      <w:tr w:rsidR="002877DD" w:rsidRPr="002E6065" w:rsidTr="00B35B9F">
        <w:tc>
          <w:tcPr>
            <w:tcW w:w="475" w:type="dxa"/>
          </w:tcPr>
          <w:p w:rsidR="002877DD" w:rsidRPr="00B35B9F" w:rsidRDefault="002877DD" w:rsidP="00B35B9F">
            <w:pPr>
              <w:spacing w:before="60" w:after="60"/>
              <w:rPr>
                <w:rFonts w:cs="Arial"/>
                <w:b/>
                <w:bCs w:val="0"/>
                <w:color w:val="000000"/>
              </w:rPr>
            </w:pPr>
            <w:r w:rsidRPr="008B5724">
              <w:rPr>
                <w:rFonts w:cs="Arial"/>
                <w:b/>
                <w:bCs w:val="0"/>
                <w:color w:val="000000"/>
              </w:rPr>
              <w:t>13</w:t>
            </w:r>
          </w:p>
        </w:tc>
        <w:tc>
          <w:tcPr>
            <w:tcW w:w="2610" w:type="dxa"/>
          </w:tcPr>
          <w:p w:rsidR="002877DD" w:rsidRPr="00B35B9F" w:rsidRDefault="002877DD" w:rsidP="00B35B9F">
            <w:pPr>
              <w:spacing w:before="60" w:after="60"/>
              <w:rPr>
                <w:rFonts w:cs="Arial"/>
                <w:color w:val="000000"/>
              </w:rPr>
            </w:pPr>
            <w:r w:rsidRPr="008B5724">
              <w:rPr>
                <w:rFonts w:cs="Arial"/>
                <w:color w:val="000000"/>
              </w:rPr>
              <w:t>Guthega Dam (Australia)</w:t>
            </w:r>
          </w:p>
        </w:tc>
        <w:tc>
          <w:tcPr>
            <w:tcW w:w="1701" w:type="dxa"/>
          </w:tcPr>
          <w:p w:rsidR="002877DD" w:rsidRPr="00B35B9F" w:rsidRDefault="002877DD" w:rsidP="00B35B9F">
            <w:pPr>
              <w:spacing w:before="60" w:after="60"/>
              <w:rPr>
                <w:rFonts w:cs="Arial"/>
                <w:color w:val="000000"/>
              </w:rPr>
            </w:pPr>
            <w:r w:rsidRPr="008B5724">
              <w:rPr>
                <w:rFonts w:cs="Arial"/>
                <w:color w:val="000000"/>
              </w:rPr>
              <w:t xml:space="preserve">June 2013 </w:t>
            </w:r>
          </w:p>
        </w:tc>
        <w:tc>
          <w:tcPr>
            <w:tcW w:w="1843" w:type="dxa"/>
          </w:tcPr>
          <w:p w:rsidR="002877DD" w:rsidRPr="00B35B9F" w:rsidRDefault="002877DD" w:rsidP="00B35B9F">
            <w:pPr>
              <w:spacing w:before="60" w:after="60"/>
              <w:rPr>
                <w:rFonts w:cs="Arial"/>
                <w:color w:val="000000"/>
              </w:rPr>
            </w:pPr>
            <w:r w:rsidRPr="008B5724">
              <w:rPr>
                <w:rFonts w:cs="Arial"/>
                <w:color w:val="000000"/>
              </w:rPr>
              <w:t>June 2013</w:t>
            </w:r>
          </w:p>
        </w:tc>
        <w:tc>
          <w:tcPr>
            <w:tcW w:w="2693" w:type="dxa"/>
          </w:tcPr>
          <w:p w:rsidR="002877DD" w:rsidRPr="00B35B9F" w:rsidRDefault="002877DD" w:rsidP="00B35B9F">
            <w:pPr>
              <w:spacing w:before="60" w:after="60"/>
              <w:rPr>
                <w:rFonts w:cs="Arial"/>
                <w:color w:val="000000"/>
              </w:rPr>
            </w:pPr>
          </w:p>
        </w:tc>
      </w:tr>
      <w:tr w:rsidR="002877DD" w:rsidRPr="002E6065" w:rsidTr="00B35B9F">
        <w:tc>
          <w:tcPr>
            <w:tcW w:w="475" w:type="dxa"/>
          </w:tcPr>
          <w:p w:rsidR="002877DD" w:rsidRPr="00B35B9F" w:rsidRDefault="002877DD" w:rsidP="00B35B9F">
            <w:pPr>
              <w:spacing w:before="60" w:after="60"/>
              <w:rPr>
                <w:rFonts w:cs="Arial"/>
                <w:b/>
                <w:bCs w:val="0"/>
                <w:color w:val="000000"/>
              </w:rPr>
            </w:pPr>
            <w:r w:rsidRPr="008B5724">
              <w:rPr>
                <w:rFonts w:cs="Arial"/>
                <w:b/>
                <w:bCs w:val="0"/>
                <w:color w:val="000000"/>
              </w:rPr>
              <w:t>14</w:t>
            </w:r>
          </w:p>
        </w:tc>
        <w:tc>
          <w:tcPr>
            <w:tcW w:w="2610" w:type="dxa"/>
          </w:tcPr>
          <w:p w:rsidR="002877DD" w:rsidRPr="00B35B9F" w:rsidRDefault="002877DD" w:rsidP="00B35B9F">
            <w:pPr>
              <w:spacing w:before="60" w:after="60"/>
              <w:rPr>
                <w:rFonts w:cs="Arial"/>
                <w:color w:val="000000"/>
              </w:rPr>
            </w:pPr>
            <w:r w:rsidRPr="008B5724">
              <w:rPr>
                <w:rFonts w:cs="Arial"/>
                <w:color w:val="000000"/>
              </w:rPr>
              <w:t>Mueller Hut (New Zealand)</w:t>
            </w:r>
          </w:p>
        </w:tc>
        <w:tc>
          <w:tcPr>
            <w:tcW w:w="1701" w:type="dxa"/>
          </w:tcPr>
          <w:p w:rsidR="002877DD" w:rsidRPr="00B35B9F" w:rsidRDefault="002877DD" w:rsidP="00B35B9F">
            <w:pPr>
              <w:spacing w:before="60" w:after="60"/>
              <w:rPr>
                <w:rFonts w:cs="Arial"/>
                <w:color w:val="000000"/>
              </w:rPr>
            </w:pPr>
            <w:r w:rsidRPr="008B5724">
              <w:rPr>
                <w:rFonts w:cs="Arial"/>
                <w:color w:val="000000"/>
              </w:rPr>
              <w:t>June 2013</w:t>
            </w:r>
          </w:p>
        </w:tc>
        <w:tc>
          <w:tcPr>
            <w:tcW w:w="1843" w:type="dxa"/>
          </w:tcPr>
          <w:p w:rsidR="002877DD" w:rsidRPr="00B35B9F" w:rsidRDefault="002877DD" w:rsidP="00B35B9F">
            <w:pPr>
              <w:spacing w:before="60" w:after="60"/>
              <w:rPr>
                <w:rFonts w:cs="Arial"/>
                <w:color w:val="000000"/>
              </w:rPr>
            </w:pPr>
            <w:r w:rsidRPr="008B5724">
              <w:rPr>
                <w:rFonts w:cs="Arial"/>
                <w:color w:val="000000"/>
              </w:rPr>
              <w:t>June 2013</w:t>
            </w:r>
          </w:p>
        </w:tc>
        <w:tc>
          <w:tcPr>
            <w:tcW w:w="2693" w:type="dxa"/>
          </w:tcPr>
          <w:p w:rsidR="002877DD" w:rsidRPr="00B35B9F" w:rsidRDefault="002877DD" w:rsidP="00B35B9F">
            <w:pPr>
              <w:spacing w:before="60" w:after="60"/>
              <w:rPr>
                <w:rFonts w:cs="Arial"/>
                <w:color w:val="000000"/>
              </w:rPr>
            </w:pPr>
          </w:p>
        </w:tc>
      </w:tr>
      <w:tr w:rsidR="002877DD" w:rsidRPr="002E6065" w:rsidTr="00B35B9F">
        <w:tc>
          <w:tcPr>
            <w:tcW w:w="475" w:type="dxa"/>
          </w:tcPr>
          <w:p w:rsidR="002877DD" w:rsidRPr="00B35B9F" w:rsidRDefault="002877DD" w:rsidP="00B35B9F">
            <w:pPr>
              <w:spacing w:before="60" w:after="60"/>
              <w:rPr>
                <w:rFonts w:cs="Arial"/>
                <w:b/>
                <w:bCs w:val="0"/>
                <w:color w:val="000000"/>
              </w:rPr>
            </w:pPr>
            <w:r w:rsidRPr="008B5724">
              <w:rPr>
                <w:rFonts w:cs="Arial"/>
                <w:b/>
                <w:bCs w:val="0"/>
                <w:color w:val="000000"/>
              </w:rPr>
              <w:t>15</w:t>
            </w:r>
          </w:p>
        </w:tc>
        <w:tc>
          <w:tcPr>
            <w:tcW w:w="2610" w:type="dxa"/>
          </w:tcPr>
          <w:p w:rsidR="002877DD" w:rsidRPr="00B35B9F" w:rsidRDefault="002877DD" w:rsidP="00B35B9F">
            <w:pPr>
              <w:spacing w:before="60" w:after="60"/>
              <w:rPr>
                <w:rFonts w:cs="Arial"/>
                <w:color w:val="000000"/>
              </w:rPr>
            </w:pPr>
            <w:r w:rsidRPr="008B5724">
              <w:rPr>
                <w:rFonts w:cs="Arial"/>
                <w:color w:val="000000"/>
              </w:rPr>
              <w:t>Tapado (Chile)</w:t>
            </w:r>
          </w:p>
        </w:tc>
        <w:tc>
          <w:tcPr>
            <w:tcW w:w="1701" w:type="dxa"/>
          </w:tcPr>
          <w:p w:rsidR="002877DD" w:rsidRPr="00B35B9F" w:rsidRDefault="002877DD" w:rsidP="00B35B9F">
            <w:pPr>
              <w:spacing w:before="60" w:after="60"/>
              <w:rPr>
                <w:rFonts w:cs="Arial"/>
                <w:color w:val="000000"/>
              </w:rPr>
            </w:pPr>
            <w:r w:rsidRPr="008B5724">
              <w:rPr>
                <w:rFonts w:cs="Arial"/>
                <w:color w:val="000000"/>
              </w:rPr>
              <w:t>June 2013</w:t>
            </w:r>
          </w:p>
        </w:tc>
        <w:tc>
          <w:tcPr>
            <w:tcW w:w="1843" w:type="dxa"/>
          </w:tcPr>
          <w:p w:rsidR="002877DD" w:rsidRPr="00B35B9F" w:rsidRDefault="002877DD" w:rsidP="00B35B9F">
            <w:pPr>
              <w:spacing w:before="60" w:after="60"/>
              <w:rPr>
                <w:rFonts w:cs="Arial"/>
                <w:color w:val="000000"/>
              </w:rPr>
            </w:pPr>
            <w:r w:rsidRPr="008B5724">
              <w:rPr>
                <w:rFonts w:cs="Arial"/>
                <w:color w:val="000000"/>
              </w:rPr>
              <w:t>TBD</w:t>
            </w:r>
          </w:p>
        </w:tc>
        <w:tc>
          <w:tcPr>
            <w:tcW w:w="2693" w:type="dxa"/>
          </w:tcPr>
          <w:p w:rsidR="002877DD" w:rsidRPr="00B35B9F" w:rsidRDefault="002877DD" w:rsidP="00B35B9F">
            <w:pPr>
              <w:spacing w:before="60" w:after="60"/>
              <w:rPr>
                <w:rFonts w:cs="Arial"/>
                <w:color w:val="000000"/>
              </w:rPr>
            </w:pPr>
          </w:p>
        </w:tc>
      </w:tr>
    </w:tbl>
    <w:p w:rsidR="002877DD" w:rsidRPr="008B5724" w:rsidRDefault="002877DD" w:rsidP="00F2076D">
      <w:pPr>
        <w:rPr>
          <w:rFonts w:cs="Arial"/>
          <w:color w:val="000000"/>
        </w:rPr>
      </w:pPr>
      <w:r w:rsidRPr="008B5724">
        <w:rPr>
          <w:rFonts w:cs="Arial"/>
          <w:color w:val="000000"/>
        </w:rPr>
        <w:t>(*): The Commissioning Reports have been prepared; the IOC review is pending.</w:t>
      </w:r>
    </w:p>
    <w:p w:rsidR="002877DD" w:rsidRPr="008B5724" w:rsidRDefault="002877DD" w:rsidP="00DB1453">
      <w:pPr>
        <w:rPr>
          <w:rFonts w:cs="Arial"/>
          <w:color w:val="000000"/>
        </w:rPr>
      </w:pPr>
      <w:r w:rsidRPr="008B5724">
        <w:rPr>
          <w:rFonts w:cs="Arial"/>
          <w:color w:val="000000"/>
        </w:rPr>
        <w:t xml:space="preserve">(**): Partial Commissioning of sites is possible when the field working reference systems are operational and prior to all the instruments under test being operational on the SPICE sites. The commissioning of the additional instruments is conducted, as they are installed. The SPICE results will be derived only from fully commissioned instrument configurations.  </w:t>
      </w:r>
    </w:p>
    <w:p w:rsidR="002877DD" w:rsidRPr="002E6065" w:rsidRDefault="002877DD" w:rsidP="0003751C">
      <w:pPr>
        <w:jc w:val="both"/>
        <w:rPr>
          <w:rFonts w:cs="Arial"/>
          <w:bCs w:val="0"/>
          <w:color w:val="000000"/>
        </w:rPr>
      </w:pPr>
    </w:p>
    <w:p w:rsidR="002877DD" w:rsidRPr="00FC5594" w:rsidRDefault="002877DD" w:rsidP="0003751C">
      <w:pPr>
        <w:pStyle w:val="Default"/>
        <w:jc w:val="both"/>
        <w:rPr>
          <w:sz w:val="22"/>
          <w:szCs w:val="22"/>
        </w:rPr>
      </w:pPr>
    </w:p>
    <w:p w:rsidR="002877DD" w:rsidRDefault="002877DD" w:rsidP="0003751C">
      <w:pPr>
        <w:pStyle w:val="Default"/>
        <w:jc w:val="both"/>
        <w:rPr>
          <w:sz w:val="22"/>
          <w:szCs w:val="22"/>
        </w:rPr>
      </w:pPr>
    </w:p>
    <w:p w:rsidR="002877DD" w:rsidRPr="00FC5594" w:rsidRDefault="002877DD" w:rsidP="0003751C">
      <w:pPr>
        <w:pStyle w:val="Default"/>
        <w:jc w:val="both"/>
        <w:rPr>
          <w:sz w:val="22"/>
          <w:szCs w:val="22"/>
        </w:rPr>
      </w:pPr>
      <w:r w:rsidRPr="00FC5594">
        <w:rPr>
          <w:sz w:val="22"/>
          <w:szCs w:val="22"/>
        </w:rPr>
        <w:t>Note: the sites Joetsu and Rikubetu are in process of redefining the nature of their participation in SPICE, following the inability to obtain full funding for the configuration of the experiments. In spite of this, the proponents will conduct SPICE related experiments in 2013/14, supported by the Japan Meteorological Administration.</w:t>
      </w:r>
    </w:p>
    <w:p w:rsidR="002877DD" w:rsidRPr="0003751C" w:rsidRDefault="002877DD" w:rsidP="0003751C">
      <w:pPr>
        <w:pStyle w:val="Heading4"/>
        <w:jc w:val="both"/>
        <w:rPr>
          <w:rFonts w:cs="Arial"/>
          <w:color w:val="000000"/>
          <w:sz w:val="22"/>
          <w:szCs w:val="22"/>
          <w:lang w:val="en-CA"/>
        </w:rPr>
      </w:pPr>
      <w:r>
        <w:rPr>
          <w:rFonts w:cs="Arial"/>
          <w:color w:val="000000"/>
          <w:sz w:val="22"/>
          <w:szCs w:val="22"/>
          <w:lang w:val="en-CA"/>
        </w:rPr>
        <w:t xml:space="preserve">SPICE </w:t>
      </w:r>
      <w:r w:rsidRPr="0003751C">
        <w:rPr>
          <w:rFonts w:cs="Arial"/>
          <w:color w:val="000000"/>
          <w:sz w:val="22"/>
          <w:szCs w:val="22"/>
          <w:lang w:val="en-CA"/>
        </w:rPr>
        <w:t>Reference Configuration</w:t>
      </w:r>
    </w:p>
    <w:p w:rsidR="002877DD" w:rsidRPr="00FC5594" w:rsidRDefault="002877DD" w:rsidP="0003751C">
      <w:pPr>
        <w:pStyle w:val="Default"/>
        <w:jc w:val="both"/>
        <w:rPr>
          <w:sz w:val="22"/>
          <w:szCs w:val="22"/>
        </w:rPr>
      </w:pPr>
      <w:r w:rsidRPr="00FC5594">
        <w:rPr>
          <w:sz w:val="22"/>
          <w:szCs w:val="22"/>
        </w:rPr>
        <w:t xml:space="preserve">The </w:t>
      </w:r>
      <w:r>
        <w:rPr>
          <w:sz w:val="22"/>
          <w:szCs w:val="22"/>
        </w:rPr>
        <w:t xml:space="preserve">SPICE field working </w:t>
      </w:r>
      <w:r w:rsidRPr="00FC5594">
        <w:rPr>
          <w:sz w:val="22"/>
          <w:szCs w:val="22"/>
        </w:rPr>
        <w:t>reference</w:t>
      </w:r>
      <w:r>
        <w:rPr>
          <w:sz w:val="22"/>
          <w:szCs w:val="22"/>
        </w:rPr>
        <w:t xml:space="preserve"> systems</w:t>
      </w:r>
      <w:r w:rsidRPr="00FC5594">
        <w:rPr>
          <w:sz w:val="22"/>
          <w:szCs w:val="22"/>
        </w:rPr>
        <w:t xml:space="preserve"> </w:t>
      </w:r>
      <w:r>
        <w:rPr>
          <w:sz w:val="22"/>
          <w:szCs w:val="22"/>
        </w:rPr>
        <w:t>were</w:t>
      </w:r>
      <w:r w:rsidRPr="00FC5594">
        <w:rPr>
          <w:sz w:val="22"/>
          <w:szCs w:val="22"/>
        </w:rPr>
        <w:t xml:space="preserve"> configured on each site, according to Section 5.2, Configuration and Operation of the Working Field reference, of the report of the IOC SPICE-2 meeting, Boulder, June 10-15, 2012. The reference type(s) </w:t>
      </w:r>
      <w:r>
        <w:rPr>
          <w:sz w:val="22"/>
          <w:szCs w:val="22"/>
        </w:rPr>
        <w:t>operating</w:t>
      </w:r>
      <w:r w:rsidRPr="00FC5594">
        <w:rPr>
          <w:sz w:val="22"/>
          <w:szCs w:val="22"/>
        </w:rPr>
        <w:t xml:space="preserve"> on each SPICE site are summarized in the table below</w:t>
      </w:r>
      <w:r>
        <w:rPr>
          <w:sz w:val="22"/>
          <w:szCs w:val="22"/>
        </w:rPr>
        <w:t>, and reflects the status on June 17</w:t>
      </w:r>
      <w:r w:rsidRPr="008B5724">
        <w:rPr>
          <w:sz w:val="22"/>
          <w:szCs w:val="22"/>
          <w:vertAlign w:val="superscript"/>
        </w:rPr>
        <w:t>th</w:t>
      </w:r>
      <w:r>
        <w:rPr>
          <w:sz w:val="22"/>
          <w:szCs w:val="22"/>
        </w:rPr>
        <w:t>, 2013.</w:t>
      </w:r>
    </w:p>
    <w:p w:rsidR="002877DD" w:rsidRPr="00FC5594" w:rsidRDefault="002877DD" w:rsidP="0003751C">
      <w:pPr>
        <w:jc w:val="both"/>
        <w:rPr>
          <w:rFonts w:cs="Arial"/>
          <w:bCs w:val="0"/>
          <w:color w:val="000000"/>
          <w:lang w:val="en-CA"/>
        </w:rPr>
      </w:pPr>
      <w:r>
        <w:rPr>
          <w:rFonts w:cs="Arial"/>
          <w:bCs w:val="0"/>
          <w:color w:val="000000"/>
          <w:lang w:val="en-CA"/>
        </w:rPr>
        <w:t xml:space="preserve">For communication purposes, the IOC agreed on a site type system based on </w:t>
      </w:r>
      <w:r w:rsidRPr="00FC5594">
        <w:rPr>
          <w:rFonts w:cs="Arial"/>
          <w:bCs w:val="0"/>
          <w:color w:val="000000"/>
          <w:lang w:val="en-CA"/>
        </w:rPr>
        <w:t>type and configuration of the site reference</w:t>
      </w:r>
      <w:r>
        <w:rPr>
          <w:rFonts w:cs="Arial"/>
          <w:bCs w:val="0"/>
          <w:color w:val="000000"/>
          <w:lang w:val="en-CA"/>
        </w:rPr>
        <w:t>s</w:t>
      </w:r>
      <w:r w:rsidRPr="00FC5594">
        <w:rPr>
          <w:rFonts w:cs="Arial"/>
          <w:bCs w:val="0"/>
          <w:color w:val="000000"/>
          <w:lang w:val="en-CA"/>
        </w:rPr>
        <w:t>.</w:t>
      </w:r>
      <w:r>
        <w:rPr>
          <w:rFonts w:cs="Arial"/>
          <w:bCs w:val="0"/>
          <w:color w:val="000000"/>
          <w:lang w:val="en-CA"/>
        </w:rPr>
        <w:t xml:space="preserve"> This is only used to enable the communication between the team members, and has no impact on the quality of data.</w:t>
      </w:r>
    </w:p>
    <w:p w:rsidR="002877DD" w:rsidRPr="00FC5594" w:rsidRDefault="002877DD" w:rsidP="0003751C">
      <w:pPr>
        <w:jc w:val="both"/>
        <w:rPr>
          <w:rFonts w:cs="Arial"/>
          <w:color w:val="000000"/>
          <w:lang w:val="en-CA"/>
        </w:rPr>
      </w:pPr>
      <w:r w:rsidRPr="008B5724">
        <w:rPr>
          <w:rFonts w:cs="Arial"/>
          <w:bCs w:val="0"/>
          <w:color w:val="000000"/>
          <w:lang w:val="en-CA"/>
        </w:rPr>
        <w:t>The detailed definition of the Field Working Reference Systems and the site type is given in Annex IX of this document.</w:t>
      </w:r>
    </w:p>
    <w:p w:rsidR="002877DD" w:rsidRPr="00FC5594" w:rsidRDefault="002877DD" w:rsidP="0003751C">
      <w:pPr>
        <w:pStyle w:val="Default"/>
        <w:jc w:val="both"/>
        <w:rPr>
          <w:sz w:val="22"/>
          <w:szCs w:val="22"/>
        </w:rPr>
      </w:pPr>
    </w:p>
    <w:tbl>
      <w:tblPr>
        <w:tblW w:w="0" w:type="auto"/>
        <w:tblLayout w:type="fixed"/>
        <w:tblLook w:val="00A0"/>
      </w:tblPr>
      <w:tblGrid>
        <w:gridCol w:w="465"/>
        <w:gridCol w:w="1628"/>
        <w:gridCol w:w="1417"/>
        <w:gridCol w:w="567"/>
        <w:gridCol w:w="709"/>
        <w:gridCol w:w="567"/>
        <w:gridCol w:w="1052"/>
        <w:gridCol w:w="1207"/>
        <w:gridCol w:w="1228"/>
        <w:gridCol w:w="965"/>
      </w:tblGrid>
      <w:tr w:rsidR="002877DD" w:rsidRPr="00FC5594" w:rsidTr="00EF64A6">
        <w:tc>
          <w:tcPr>
            <w:tcW w:w="465" w:type="dxa"/>
          </w:tcPr>
          <w:p w:rsidR="002877DD" w:rsidRPr="00B35B9F" w:rsidRDefault="002877DD" w:rsidP="00B35B9F">
            <w:pPr>
              <w:spacing w:before="60" w:after="60"/>
              <w:rPr>
                <w:rFonts w:cs="Arial"/>
                <w:b/>
                <w:bCs w:val="0"/>
                <w:color w:val="000000"/>
              </w:rPr>
            </w:pPr>
          </w:p>
        </w:tc>
        <w:tc>
          <w:tcPr>
            <w:tcW w:w="1628" w:type="dxa"/>
          </w:tcPr>
          <w:p w:rsidR="002877DD" w:rsidRPr="00B35B9F" w:rsidRDefault="002877DD" w:rsidP="00B35B9F">
            <w:pPr>
              <w:spacing w:before="60" w:after="60"/>
              <w:rPr>
                <w:rFonts w:cs="Arial"/>
                <w:b/>
                <w:bCs w:val="0"/>
                <w:color w:val="000000"/>
              </w:rPr>
            </w:pPr>
            <w:r w:rsidRPr="00B35B9F">
              <w:rPr>
                <w:rFonts w:eastAsia="MS Mincho" w:cs="Arial"/>
                <w:b/>
                <w:bCs w:val="0"/>
                <w:color w:val="000000"/>
              </w:rPr>
              <w:t>Site</w:t>
            </w:r>
          </w:p>
        </w:tc>
        <w:tc>
          <w:tcPr>
            <w:tcW w:w="1417" w:type="dxa"/>
          </w:tcPr>
          <w:p w:rsidR="002877DD" w:rsidRPr="00B35B9F" w:rsidRDefault="002877DD" w:rsidP="00B35B9F">
            <w:pPr>
              <w:spacing w:before="60" w:after="60"/>
              <w:rPr>
                <w:rFonts w:cs="Arial"/>
                <w:b/>
                <w:bCs w:val="0"/>
                <w:color w:val="000000"/>
              </w:rPr>
            </w:pPr>
            <w:r w:rsidRPr="00B35B9F">
              <w:rPr>
                <w:rFonts w:eastAsia="MS Mincho" w:cs="Arial"/>
                <w:b/>
                <w:bCs w:val="0"/>
                <w:color w:val="000000"/>
              </w:rPr>
              <w:t>R0</w:t>
            </w:r>
          </w:p>
        </w:tc>
        <w:tc>
          <w:tcPr>
            <w:tcW w:w="567" w:type="dxa"/>
          </w:tcPr>
          <w:p w:rsidR="002877DD" w:rsidRPr="00B35B9F" w:rsidRDefault="002877DD" w:rsidP="00B35B9F">
            <w:pPr>
              <w:spacing w:before="60" w:after="60"/>
              <w:rPr>
                <w:rFonts w:cs="Arial"/>
                <w:b/>
                <w:bCs w:val="0"/>
                <w:color w:val="000000"/>
              </w:rPr>
            </w:pPr>
            <w:r w:rsidRPr="00B35B9F">
              <w:rPr>
                <w:rFonts w:eastAsia="MS Mincho" w:cs="Arial"/>
                <w:b/>
                <w:bCs w:val="0"/>
                <w:color w:val="000000"/>
              </w:rPr>
              <w:t>R1</w:t>
            </w:r>
          </w:p>
        </w:tc>
        <w:tc>
          <w:tcPr>
            <w:tcW w:w="709" w:type="dxa"/>
          </w:tcPr>
          <w:p w:rsidR="002877DD" w:rsidRPr="00B35B9F" w:rsidRDefault="002877DD" w:rsidP="00B35B9F">
            <w:pPr>
              <w:spacing w:before="60" w:after="60"/>
              <w:rPr>
                <w:rFonts w:cs="Arial"/>
                <w:b/>
                <w:bCs w:val="0"/>
                <w:color w:val="000000"/>
              </w:rPr>
            </w:pPr>
            <w:r w:rsidRPr="00B35B9F">
              <w:rPr>
                <w:rFonts w:eastAsia="MS Mincho" w:cs="Arial"/>
                <w:b/>
                <w:bCs w:val="0"/>
                <w:color w:val="000000"/>
              </w:rPr>
              <w:t>R2</w:t>
            </w:r>
          </w:p>
        </w:tc>
        <w:tc>
          <w:tcPr>
            <w:tcW w:w="567" w:type="dxa"/>
          </w:tcPr>
          <w:p w:rsidR="002877DD" w:rsidRPr="00B35B9F" w:rsidRDefault="002877DD" w:rsidP="00B35B9F">
            <w:pPr>
              <w:spacing w:before="60" w:after="60"/>
              <w:rPr>
                <w:rFonts w:cs="Arial"/>
                <w:b/>
                <w:bCs w:val="0"/>
                <w:color w:val="000000"/>
              </w:rPr>
            </w:pPr>
            <w:r w:rsidRPr="00B35B9F">
              <w:rPr>
                <w:rFonts w:eastAsia="MS Mincho" w:cs="Arial"/>
                <w:b/>
                <w:bCs w:val="0"/>
                <w:color w:val="000000"/>
              </w:rPr>
              <w:t>R3</w:t>
            </w:r>
          </w:p>
        </w:tc>
        <w:tc>
          <w:tcPr>
            <w:tcW w:w="1052" w:type="dxa"/>
          </w:tcPr>
          <w:p w:rsidR="002877DD" w:rsidRPr="00B35B9F" w:rsidRDefault="002877DD" w:rsidP="00B35B9F">
            <w:pPr>
              <w:spacing w:before="60" w:after="60"/>
              <w:rPr>
                <w:rFonts w:cs="Arial"/>
                <w:b/>
                <w:bCs w:val="0"/>
                <w:color w:val="000000"/>
              </w:rPr>
            </w:pPr>
            <w:r w:rsidRPr="00B35B9F">
              <w:rPr>
                <w:rFonts w:eastAsia="MS Mincho" w:cs="Arial"/>
                <w:b/>
                <w:bCs w:val="0"/>
                <w:color w:val="000000"/>
              </w:rPr>
              <w:t>Gauge</w:t>
            </w:r>
          </w:p>
        </w:tc>
        <w:tc>
          <w:tcPr>
            <w:tcW w:w="1207" w:type="dxa"/>
          </w:tcPr>
          <w:p w:rsidR="002877DD" w:rsidRPr="00B35B9F" w:rsidRDefault="002877DD" w:rsidP="00B35B9F">
            <w:pPr>
              <w:spacing w:before="60" w:after="60"/>
              <w:rPr>
                <w:rFonts w:cs="Arial"/>
                <w:b/>
                <w:bCs w:val="0"/>
                <w:color w:val="000000"/>
              </w:rPr>
            </w:pPr>
            <w:r w:rsidRPr="00B35B9F">
              <w:rPr>
                <w:rFonts w:eastAsia="MS Mincho" w:cs="Arial"/>
                <w:b/>
                <w:bCs w:val="0"/>
                <w:color w:val="000000"/>
              </w:rPr>
              <w:t>Sampling interval</w:t>
            </w:r>
          </w:p>
        </w:tc>
        <w:tc>
          <w:tcPr>
            <w:tcW w:w="1228" w:type="dxa"/>
          </w:tcPr>
          <w:p w:rsidR="002877DD" w:rsidRPr="00B35B9F" w:rsidRDefault="002877DD" w:rsidP="00B35B9F">
            <w:pPr>
              <w:spacing w:before="60" w:after="60"/>
              <w:rPr>
                <w:rFonts w:cs="Arial"/>
                <w:b/>
                <w:bCs w:val="0"/>
                <w:color w:val="000000"/>
              </w:rPr>
            </w:pPr>
            <w:r w:rsidRPr="00B35B9F">
              <w:rPr>
                <w:rFonts w:eastAsia="MS Mincho" w:cs="Arial"/>
                <w:b/>
                <w:bCs w:val="0"/>
                <w:color w:val="000000"/>
              </w:rPr>
              <w:t xml:space="preserve">output Interval </w:t>
            </w:r>
          </w:p>
        </w:tc>
        <w:tc>
          <w:tcPr>
            <w:tcW w:w="965" w:type="dxa"/>
          </w:tcPr>
          <w:p w:rsidR="002877DD" w:rsidRPr="00B35B9F" w:rsidRDefault="002877DD" w:rsidP="00B35B9F">
            <w:pPr>
              <w:spacing w:before="60" w:after="60"/>
              <w:rPr>
                <w:rFonts w:cs="Arial"/>
                <w:b/>
                <w:bCs w:val="0"/>
                <w:color w:val="000000"/>
              </w:rPr>
            </w:pPr>
            <w:r w:rsidRPr="00B35B9F">
              <w:rPr>
                <w:rFonts w:eastAsia="MS Mincho" w:cs="Arial"/>
                <w:b/>
                <w:bCs w:val="0"/>
                <w:color w:val="000000"/>
              </w:rPr>
              <w:t>Site Type</w:t>
            </w: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p>
        </w:tc>
        <w:tc>
          <w:tcPr>
            <w:tcW w:w="8375" w:type="dxa"/>
            <w:gridSpan w:val="8"/>
          </w:tcPr>
          <w:p w:rsidR="002877DD" w:rsidRPr="00B35B9F" w:rsidRDefault="002877DD" w:rsidP="00B35B9F">
            <w:pPr>
              <w:spacing w:before="120" w:after="120"/>
              <w:rPr>
                <w:rFonts w:eastAsia="MS Mincho" w:cs="Arial"/>
                <w:color w:val="000000"/>
              </w:rPr>
            </w:pPr>
            <w:r w:rsidRPr="00B35B9F">
              <w:rPr>
                <w:rFonts w:eastAsia="MS Mincho" w:cs="Arial"/>
                <w:b/>
                <w:color w:val="000000"/>
                <w:sz w:val="20"/>
                <w:szCs w:val="20"/>
              </w:rPr>
              <w:t>Northern Hemisphere</w:t>
            </w:r>
          </w:p>
        </w:tc>
        <w:tc>
          <w:tcPr>
            <w:tcW w:w="965" w:type="dxa"/>
          </w:tcPr>
          <w:p w:rsidR="002877DD" w:rsidRPr="00B35B9F" w:rsidRDefault="002877DD" w:rsidP="00B35B9F">
            <w:pPr>
              <w:spacing w:before="60" w:after="60"/>
              <w:rPr>
                <w:rFonts w:eastAsia="MS Mincho" w:cs="Arial"/>
                <w:color w:val="000000"/>
              </w:rPr>
            </w:pP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r w:rsidRPr="00B35B9F">
              <w:rPr>
                <w:rFonts w:eastAsia="MS Mincho" w:cs="Arial"/>
                <w:b/>
                <w:bCs w:val="0"/>
                <w:color w:val="000000"/>
                <w:sz w:val="20"/>
                <w:szCs w:val="20"/>
              </w:rPr>
              <w:t>1</w:t>
            </w:r>
          </w:p>
        </w:tc>
        <w:tc>
          <w:tcPr>
            <w:tcW w:w="16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Bratt’s Lake</w:t>
            </w:r>
          </w:p>
        </w:tc>
        <w:tc>
          <w:tcPr>
            <w:tcW w:w="141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709"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 (2)</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1052"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Geonor 600</w:t>
            </w:r>
          </w:p>
        </w:tc>
        <w:tc>
          <w:tcPr>
            <w:tcW w:w="120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20 sec</w:t>
            </w:r>
          </w:p>
        </w:tc>
        <w:tc>
          <w:tcPr>
            <w:tcW w:w="12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1 min</w:t>
            </w:r>
          </w:p>
        </w:tc>
        <w:tc>
          <w:tcPr>
            <w:tcW w:w="965"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S2</w:t>
            </w: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r w:rsidRPr="00B35B9F">
              <w:rPr>
                <w:rFonts w:eastAsia="MS Mincho" w:cs="Arial"/>
                <w:b/>
                <w:bCs w:val="0"/>
                <w:color w:val="000000"/>
                <w:sz w:val="20"/>
                <w:szCs w:val="20"/>
              </w:rPr>
              <w:t>2</w:t>
            </w:r>
          </w:p>
        </w:tc>
        <w:tc>
          <w:tcPr>
            <w:tcW w:w="16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Caribou Creek</w:t>
            </w:r>
          </w:p>
        </w:tc>
        <w:tc>
          <w:tcPr>
            <w:tcW w:w="141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 (automatic</w:t>
            </w:r>
            <w:r w:rsidRPr="00B35B9F">
              <w:rPr>
                <w:rFonts w:eastAsia="MS Mincho" w:cs="Arial"/>
                <w:color w:val="000000"/>
              </w:rPr>
              <w:t xml:space="preserve"> gauge</w:t>
            </w:r>
            <w:r w:rsidRPr="00B35B9F">
              <w:rPr>
                <w:rFonts w:eastAsia="MS Mincho" w:cs="Arial"/>
                <w:color w:val="000000"/>
                <w:sz w:val="20"/>
                <w:szCs w:val="20"/>
              </w:rPr>
              <w:t>)</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709"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1052"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Geonor 600</w:t>
            </w:r>
          </w:p>
        </w:tc>
        <w:tc>
          <w:tcPr>
            <w:tcW w:w="120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20 sec</w:t>
            </w:r>
          </w:p>
        </w:tc>
        <w:tc>
          <w:tcPr>
            <w:tcW w:w="12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1 min</w:t>
            </w:r>
          </w:p>
        </w:tc>
        <w:tc>
          <w:tcPr>
            <w:tcW w:w="965"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S0/S2</w:t>
            </w: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r w:rsidRPr="00B35B9F">
              <w:rPr>
                <w:rFonts w:eastAsia="MS Mincho" w:cs="Arial"/>
                <w:b/>
                <w:bCs w:val="0"/>
                <w:color w:val="000000"/>
                <w:sz w:val="20"/>
                <w:szCs w:val="20"/>
              </w:rPr>
              <w:t>3</w:t>
            </w:r>
          </w:p>
        </w:tc>
        <w:tc>
          <w:tcPr>
            <w:tcW w:w="16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CARE</w:t>
            </w:r>
          </w:p>
        </w:tc>
        <w:tc>
          <w:tcPr>
            <w:tcW w:w="141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709"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1052"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Geonor 600</w:t>
            </w:r>
          </w:p>
        </w:tc>
        <w:tc>
          <w:tcPr>
            <w:tcW w:w="120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6 s</w:t>
            </w:r>
          </w:p>
        </w:tc>
        <w:tc>
          <w:tcPr>
            <w:tcW w:w="12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6 s</w:t>
            </w:r>
          </w:p>
        </w:tc>
        <w:tc>
          <w:tcPr>
            <w:tcW w:w="965"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S1</w:t>
            </w: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r w:rsidRPr="00B35B9F">
              <w:rPr>
                <w:rFonts w:eastAsia="MS Mincho" w:cs="Arial"/>
                <w:b/>
                <w:bCs w:val="0"/>
                <w:color w:val="000000"/>
                <w:sz w:val="20"/>
                <w:szCs w:val="20"/>
              </w:rPr>
              <w:t>4</w:t>
            </w:r>
          </w:p>
        </w:tc>
        <w:tc>
          <w:tcPr>
            <w:tcW w:w="16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Haukeliseter</w:t>
            </w:r>
          </w:p>
        </w:tc>
        <w:tc>
          <w:tcPr>
            <w:tcW w:w="141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709"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1052"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Geonor 1000</w:t>
            </w:r>
          </w:p>
        </w:tc>
        <w:tc>
          <w:tcPr>
            <w:tcW w:w="120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6 s</w:t>
            </w:r>
          </w:p>
        </w:tc>
        <w:tc>
          <w:tcPr>
            <w:tcW w:w="12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1 min</w:t>
            </w:r>
          </w:p>
        </w:tc>
        <w:tc>
          <w:tcPr>
            <w:tcW w:w="965"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S2</w:t>
            </w: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r w:rsidRPr="00B35B9F">
              <w:rPr>
                <w:rFonts w:eastAsia="MS Mincho" w:cs="Arial"/>
                <w:b/>
                <w:bCs w:val="0"/>
                <w:color w:val="000000"/>
                <w:sz w:val="20"/>
                <w:szCs w:val="20"/>
              </w:rPr>
              <w:t>5</w:t>
            </w:r>
          </w:p>
        </w:tc>
        <w:tc>
          <w:tcPr>
            <w:tcW w:w="16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Hala Gasienicowa</w:t>
            </w:r>
          </w:p>
        </w:tc>
        <w:tc>
          <w:tcPr>
            <w:tcW w:w="141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SoG manual measurem</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709"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1052" w:type="dxa"/>
          </w:tcPr>
          <w:p w:rsidR="002877DD" w:rsidRPr="00B35B9F" w:rsidRDefault="002877DD" w:rsidP="00B35B9F">
            <w:pPr>
              <w:spacing w:before="60" w:after="60"/>
              <w:rPr>
                <w:rFonts w:eastAsia="MS Mincho" w:cs="Arial"/>
                <w:color w:val="000000"/>
              </w:rPr>
            </w:pPr>
          </w:p>
        </w:tc>
        <w:tc>
          <w:tcPr>
            <w:tcW w:w="1207" w:type="dxa"/>
          </w:tcPr>
          <w:p w:rsidR="002877DD" w:rsidRPr="00B35B9F" w:rsidRDefault="002877DD" w:rsidP="00B35B9F">
            <w:pPr>
              <w:spacing w:before="60" w:after="60"/>
              <w:rPr>
                <w:rFonts w:eastAsia="MS Mincho" w:cs="Arial"/>
                <w:color w:val="000000"/>
              </w:rPr>
            </w:pPr>
          </w:p>
        </w:tc>
        <w:tc>
          <w:tcPr>
            <w:tcW w:w="1228" w:type="dxa"/>
          </w:tcPr>
          <w:p w:rsidR="002877DD" w:rsidRPr="00B35B9F" w:rsidRDefault="002877DD" w:rsidP="00B35B9F">
            <w:pPr>
              <w:spacing w:before="60" w:after="60"/>
              <w:rPr>
                <w:rFonts w:eastAsia="MS Mincho" w:cs="Arial"/>
                <w:color w:val="000000"/>
              </w:rPr>
            </w:pPr>
          </w:p>
        </w:tc>
        <w:tc>
          <w:tcPr>
            <w:tcW w:w="965"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SoG</w:t>
            </w: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r w:rsidRPr="00B35B9F">
              <w:rPr>
                <w:rFonts w:eastAsia="MS Mincho" w:cs="Arial"/>
                <w:b/>
                <w:bCs w:val="0"/>
                <w:color w:val="000000"/>
                <w:sz w:val="20"/>
                <w:szCs w:val="20"/>
              </w:rPr>
              <w:t>6</w:t>
            </w:r>
          </w:p>
        </w:tc>
        <w:tc>
          <w:tcPr>
            <w:tcW w:w="16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Marshall</w:t>
            </w:r>
          </w:p>
        </w:tc>
        <w:tc>
          <w:tcPr>
            <w:tcW w:w="141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709"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1052"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Geonor 600</w:t>
            </w:r>
          </w:p>
        </w:tc>
        <w:tc>
          <w:tcPr>
            <w:tcW w:w="120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6 s</w:t>
            </w:r>
          </w:p>
        </w:tc>
        <w:tc>
          <w:tcPr>
            <w:tcW w:w="12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6 s</w:t>
            </w:r>
          </w:p>
        </w:tc>
        <w:tc>
          <w:tcPr>
            <w:tcW w:w="965"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S1</w:t>
            </w: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r w:rsidRPr="00B35B9F">
              <w:rPr>
                <w:rFonts w:eastAsia="MS Mincho" w:cs="Arial"/>
                <w:b/>
                <w:bCs w:val="0"/>
                <w:color w:val="000000"/>
                <w:sz w:val="20"/>
                <w:szCs w:val="20"/>
              </w:rPr>
              <w:t>7</w:t>
            </w:r>
          </w:p>
        </w:tc>
        <w:tc>
          <w:tcPr>
            <w:tcW w:w="16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Sodankylä</w:t>
            </w:r>
          </w:p>
        </w:tc>
        <w:tc>
          <w:tcPr>
            <w:tcW w:w="141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709"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1052"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Pluvio2</w:t>
            </w:r>
          </w:p>
        </w:tc>
        <w:tc>
          <w:tcPr>
            <w:tcW w:w="120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6 s</w:t>
            </w:r>
          </w:p>
        </w:tc>
        <w:tc>
          <w:tcPr>
            <w:tcW w:w="12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6 s</w:t>
            </w:r>
          </w:p>
        </w:tc>
        <w:tc>
          <w:tcPr>
            <w:tcW w:w="965"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S2</w:t>
            </w: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r w:rsidRPr="00B35B9F">
              <w:rPr>
                <w:rFonts w:eastAsia="MS Mincho" w:cs="Arial"/>
                <w:b/>
                <w:bCs w:val="0"/>
                <w:color w:val="000000"/>
                <w:sz w:val="20"/>
                <w:szCs w:val="20"/>
              </w:rPr>
              <w:t>8</w:t>
            </w:r>
          </w:p>
        </w:tc>
        <w:tc>
          <w:tcPr>
            <w:tcW w:w="16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Valdai</w:t>
            </w:r>
          </w:p>
        </w:tc>
        <w:tc>
          <w:tcPr>
            <w:tcW w:w="141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 (manual)</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709"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1052"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120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12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965"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S0</w:t>
            </w: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r w:rsidRPr="00B35B9F">
              <w:rPr>
                <w:rFonts w:eastAsia="MS Mincho" w:cs="Arial"/>
                <w:b/>
                <w:bCs w:val="0"/>
                <w:color w:val="000000"/>
                <w:sz w:val="20"/>
                <w:szCs w:val="20"/>
              </w:rPr>
              <w:t>9</w:t>
            </w:r>
          </w:p>
        </w:tc>
        <w:tc>
          <w:tcPr>
            <w:tcW w:w="16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Volga</w:t>
            </w:r>
          </w:p>
        </w:tc>
        <w:tc>
          <w:tcPr>
            <w:tcW w:w="7712" w:type="dxa"/>
            <w:gridSpan w:val="8"/>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Not operational for 2012/13</w:t>
            </w: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r w:rsidRPr="00B35B9F">
              <w:rPr>
                <w:rFonts w:eastAsia="MS Mincho" w:cs="Arial"/>
                <w:b/>
                <w:bCs w:val="0"/>
                <w:color w:val="000000"/>
                <w:sz w:val="20"/>
                <w:szCs w:val="20"/>
              </w:rPr>
              <w:t>10</w:t>
            </w:r>
          </w:p>
        </w:tc>
        <w:tc>
          <w:tcPr>
            <w:tcW w:w="16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Weissfluhjoch</w:t>
            </w:r>
          </w:p>
        </w:tc>
        <w:tc>
          <w:tcPr>
            <w:tcW w:w="1417" w:type="dxa"/>
          </w:tcPr>
          <w:p w:rsidR="002877DD" w:rsidRPr="00B35B9F" w:rsidRDefault="002877DD" w:rsidP="00B35B9F">
            <w:pPr>
              <w:spacing w:before="60" w:after="60"/>
              <w:rPr>
                <w:rFonts w:eastAsia="MS Mincho" w:cs="Arial"/>
                <w:color w:val="000000"/>
              </w:rPr>
            </w:pP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709"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1052"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Pluvio2</w:t>
            </w:r>
          </w:p>
        </w:tc>
        <w:tc>
          <w:tcPr>
            <w:tcW w:w="1207" w:type="dxa"/>
          </w:tcPr>
          <w:p w:rsidR="002877DD" w:rsidRPr="00B35B9F" w:rsidRDefault="002877DD" w:rsidP="00B35B9F">
            <w:pPr>
              <w:spacing w:before="60" w:after="60"/>
              <w:rPr>
                <w:rFonts w:eastAsia="MS Mincho" w:cs="Arial"/>
                <w:color w:val="000000"/>
              </w:rPr>
            </w:pPr>
          </w:p>
        </w:tc>
        <w:tc>
          <w:tcPr>
            <w:tcW w:w="1228" w:type="dxa"/>
          </w:tcPr>
          <w:p w:rsidR="002877DD" w:rsidRPr="00B35B9F" w:rsidRDefault="002877DD" w:rsidP="00B35B9F">
            <w:pPr>
              <w:spacing w:before="60" w:after="60"/>
              <w:rPr>
                <w:rFonts w:eastAsia="MS Mincho" w:cs="Arial"/>
                <w:color w:val="000000"/>
              </w:rPr>
            </w:pPr>
            <w:r w:rsidRPr="00B35B9F">
              <w:rPr>
                <w:rFonts w:eastAsia="MS Mincho"/>
                <w:color w:val="000000"/>
                <w:sz w:val="20"/>
                <w:szCs w:val="20"/>
              </w:rPr>
              <w:t>10 min, 1 min in preparation</w:t>
            </w:r>
          </w:p>
        </w:tc>
        <w:tc>
          <w:tcPr>
            <w:tcW w:w="965"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S2</w:t>
            </w: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r w:rsidRPr="00B35B9F">
              <w:rPr>
                <w:rFonts w:eastAsia="MS Mincho" w:cs="Arial"/>
                <w:b/>
                <w:bCs w:val="0"/>
                <w:color w:val="000000"/>
                <w:sz w:val="20"/>
                <w:szCs w:val="20"/>
              </w:rPr>
              <w:t>11</w:t>
            </w:r>
          </w:p>
        </w:tc>
        <w:tc>
          <w:tcPr>
            <w:tcW w:w="16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Joetsu</w:t>
            </w:r>
          </w:p>
        </w:tc>
        <w:tc>
          <w:tcPr>
            <w:tcW w:w="7712" w:type="dxa"/>
            <w:gridSpan w:val="8"/>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Not operational for 2012/13</w:t>
            </w: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r w:rsidRPr="00B35B9F">
              <w:rPr>
                <w:rFonts w:eastAsia="MS Mincho" w:cs="Arial"/>
                <w:b/>
                <w:bCs w:val="0"/>
                <w:color w:val="000000"/>
                <w:sz w:val="20"/>
                <w:szCs w:val="20"/>
              </w:rPr>
              <w:t>12</w:t>
            </w:r>
          </w:p>
        </w:tc>
        <w:tc>
          <w:tcPr>
            <w:tcW w:w="16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Rikubetu</w:t>
            </w:r>
          </w:p>
        </w:tc>
        <w:tc>
          <w:tcPr>
            <w:tcW w:w="7712" w:type="dxa"/>
            <w:gridSpan w:val="8"/>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Not operational for 2012/13</w:t>
            </w: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p>
        </w:tc>
        <w:tc>
          <w:tcPr>
            <w:tcW w:w="8375" w:type="dxa"/>
            <w:gridSpan w:val="8"/>
          </w:tcPr>
          <w:p w:rsidR="002877DD" w:rsidRPr="00B35B9F" w:rsidRDefault="002877DD" w:rsidP="00B35B9F">
            <w:pPr>
              <w:spacing w:before="60" w:after="60"/>
              <w:rPr>
                <w:rFonts w:eastAsia="MS Mincho" w:cs="Arial"/>
                <w:color w:val="000000"/>
              </w:rPr>
            </w:pPr>
          </w:p>
        </w:tc>
        <w:tc>
          <w:tcPr>
            <w:tcW w:w="965" w:type="dxa"/>
          </w:tcPr>
          <w:p w:rsidR="002877DD" w:rsidRPr="00B35B9F" w:rsidRDefault="002877DD" w:rsidP="00B35B9F">
            <w:pPr>
              <w:spacing w:before="60" w:after="60"/>
              <w:rPr>
                <w:rFonts w:eastAsia="MS Mincho" w:cs="Arial"/>
                <w:color w:val="000000"/>
              </w:rPr>
            </w:pP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p>
        </w:tc>
        <w:tc>
          <w:tcPr>
            <w:tcW w:w="8375" w:type="dxa"/>
            <w:gridSpan w:val="8"/>
          </w:tcPr>
          <w:p w:rsidR="002877DD" w:rsidRPr="00B35B9F" w:rsidRDefault="002877DD" w:rsidP="00B35B9F">
            <w:pPr>
              <w:spacing w:before="60" w:after="60"/>
              <w:rPr>
                <w:rFonts w:eastAsia="MS Mincho" w:cs="Arial"/>
                <w:color w:val="000000"/>
              </w:rPr>
            </w:pPr>
            <w:r w:rsidRPr="00B35B9F">
              <w:rPr>
                <w:rFonts w:eastAsia="MS Mincho" w:cs="Arial"/>
                <w:b/>
                <w:color w:val="000000"/>
                <w:sz w:val="20"/>
                <w:szCs w:val="20"/>
              </w:rPr>
              <w:t>Southern Hemisphere</w:t>
            </w:r>
          </w:p>
        </w:tc>
        <w:tc>
          <w:tcPr>
            <w:tcW w:w="965" w:type="dxa"/>
          </w:tcPr>
          <w:p w:rsidR="002877DD" w:rsidRPr="00B35B9F" w:rsidRDefault="002877DD" w:rsidP="00B35B9F">
            <w:pPr>
              <w:spacing w:before="60" w:after="60"/>
              <w:rPr>
                <w:rFonts w:eastAsia="MS Mincho" w:cs="Arial"/>
                <w:color w:val="000000"/>
              </w:rPr>
            </w:pP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r w:rsidRPr="00B35B9F">
              <w:rPr>
                <w:rFonts w:eastAsia="MS Mincho" w:cs="Arial"/>
                <w:b/>
                <w:bCs w:val="0"/>
                <w:color w:val="000000"/>
                <w:sz w:val="20"/>
                <w:szCs w:val="20"/>
              </w:rPr>
              <w:t>13</w:t>
            </w:r>
          </w:p>
        </w:tc>
        <w:tc>
          <w:tcPr>
            <w:tcW w:w="16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Guthega Dam</w:t>
            </w:r>
          </w:p>
        </w:tc>
        <w:tc>
          <w:tcPr>
            <w:tcW w:w="141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567" w:type="dxa"/>
          </w:tcPr>
          <w:p w:rsidR="002877DD" w:rsidRPr="00B35B9F" w:rsidRDefault="002877DD" w:rsidP="00AA0D05">
            <w:pPr>
              <w:rPr>
                <w:rFonts w:eastAsia="MS Mincho" w:cs="Arial"/>
                <w:color w:val="000000"/>
              </w:rPr>
            </w:pPr>
            <w:r w:rsidRPr="00B35B9F">
              <w:rPr>
                <w:rFonts w:eastAsia="MS Mincho" w:cs="Arial"/>
                <w:color w:val="000000"/>
                <w:sz w:val="20"/>
                <w:szCs w:val="20"/>
              </w:rPr>
              <w:t>NA</w:t>
            </w:r>
          </w:p>
        </w:tc>
        <w:tc>
          <w:tcPr>
            <w:tcW w:w="709" w:type="dxa"/>
          </w:tcPr>
          <w:p w:rsidR="002877DD" w:rsidRPr="00B35B9F" w:rsidRDefault="002877DD" w:rsidP="00AA0D05">
            <w:pPr>
              <w:rPr>
                <w:rFonts w:eastAsia="MS Mincho" w:cs="Arial"/>
                <w:color w:val="000000"/>
              </w:rPr>
            </w:pPr>
            <w:r w:rsidRPr="00B35B9F">
              <w:rPr>
                <w:rFonts w:eastAsia="MS Mincho" w:cs="Arial"/>
                <w:color w:val="000000"/>
                <w:sz w:val="20"/>
                <w:szCs w:val="20"/>
              </w:rPr>
              <w:t>NA</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1052"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 xml:space="preserve">Geonor </w:t>
            </w:r>
            <w:r w:rsidRPr="00B35B9F">
              <w:rPr>
                <w:rFonts w:eastAsia="MS Mincho" w:cs="Arial"/>
                <w:color w:val="000000"/>
              </w:rPr>
              <w:t>10</w:t>
            </w:r>
            <w:r w:rsidRPr="00B35B9F">
              <w:rPr>
                <w:rFonts w:eastAsia="MS Mincho" w:cs="Arial"/>
                <w:color w:val="000000"/>
                <w:sz w:val="20"/>
                <w:szCs w:val="20"/>
              </w:rPr>
              <w:t>00</w:t>
            </w:r>
          </w:p>
        </w:tc>
        <w:tc>
          <w:tcPr>
            <w:tcW w:w="1207" w:type="dxa"/>
          </w:tcPr>
          <w:p w:rsidR="002877DD" w:rsidRPr="00B35B9F" w:rsidRDefault="002877DD" w:rsidP="00B35B9F">
            <w:pPr>
              <w:spacing w:before="60" w:after="60"/>
              <w:rPr>
                <w:rFonts w:eastAsia="MS Mincho" w:cs="Arial"/>
                <w:color w:val="000000"/>
              </w:rPr>
            </w:pPr>
          </w:p>
        </w:tc>
        <w:tc>
          <w:tcPr>
            <w:tcW w:w="1228" w:type="dxa"/>
          </w:tcPr>
          <w:p w:rsidR="002877DD" w:rsidRPr="00B35B9F" w:rsidRDefault="002877DD" w:rsidP="00B35B9F">
            <w:pPr>
              <w:spacing w:before="60" w:after="60"/>
              <w:rPr>
                <w:rFonts w:eastAsia="MS Mincho" w:cs="Arial"/>
                <w:color w:val="000000"/>
              </w:rPr>
            </w:pPr>
          </w:p>
        </w:tc>
        <w:tc>
          <w:tcPr>
            <w:tcW w:w="965"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S3</w:t>
            </w: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r w:rsidRPr="00B35B9F">
              <w:rPr>
                <w:rFonts w:eastAsia="MS Mincho" w:cs="Arial"/>
                <w:b/>
                <w:bCs w:val="0"/>
                <w:color w:val="000000"/>
                <w:sz w:val="20"/>
                <w:szCs w:val="20"/>
              </w:rPr>
              <w:t>14</w:t>
            </w:r>
          </w:p>
        </w:tc>
        <w:tc>
          <w:tcPr>
            <w:tcW w:w="16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Mueller Hut</w:t>
            </w:r>
          </w:p>
        </w:tc>
        <w:tc>
          <w:tcPr>
            <w:tcW w:w="141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567" w:type="dxa"/>
          </w:tcPr>
          <w:p w:rsidR="002877DD" w:rsidRPr="00B35B9F" w:rsidRDefault="002877DD" w:rsidP="00AA0D05">
            <w:pPr>
              <w:rPr>
                <w:rFonts w:eastAsia="MS Mincho" w:cs="Arial"/>
                <w:color w:val="000000"/>
              </w:rPr>
            </w:pPr>
            <w:r w:rsidRPr="00B35B9F">
              <w:rPr>
                <w:rFonts w:eastAsia="MS Mincho" w:cs="Arial"/>
                <w:color w:val="000000"/>
                <w:sz w:val="20"/>
                <w:szCs w:val="20"/>
              </w:rPr>
              <w:t>NA</w:t>
            </w:r>
          </w:p>
        </w:tc>
        <w:tc>
          <w:tcPr>
            <w:tcW w:w="709" w:type="dxa"/>
          </w:tcPr>
          <w:p w:rsidR="002877DD" w:rsidRPr="00B35B9F" w:rsidRDefault="002877DD" w:rsidP="00AA0D05">
            <w:pPr>
              <w:rPr>
                <w:rFonts w:eastAsia="MS Mincho" w:cs="Arial"/>
                <w:color w:val="000000"/>
              </w:rPr>
            </w:pPr>
            <w:r w:rsidRPr="00B35B9F">
              <w:rPr>
                <w:rFonts w:eastAsia="MS Mincho" w:cs="Arial"/>
                <w:color w:val="000000"/>
                <w:sz w:val="20"/>
                <w:szCs w:val="20"/>
              </w:rPr>
              <w:t>NA</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1052"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Geonor 1500</w:t>
            </w:r>
          </w:p>
        </w:tc>
        <w:tc>
          <w:tcPr>
            <w:tcW w:w="1207" w:type="dxa"/>
          </w:tcPr>
          <w:p w:rsidR="002877DD" w:rsidRPr="00B35B9F" w:rsidRDefault="002877DD" w:rsidP="00B35B9F">
            <w:pPr>
              <w:spacing w:before="60" w:after="60"/>
              <w:rPr>
                <w:rFonts w:eastAsia="MS Mincho" w:cs="Arial"/>
                <w:color w:val="000000"/>
              </w:rPr>
            </w:pPr>
          </w:p>
        </w:tc>
        <w:tc>
          <w:tcPr>
            <w:tcW w:w="1228" w:type="dxa"/>
          </w:tcPr>
          <w:p w:rsidR="002877DD" w:rsidRPr="00B35B9F" w:rsidRDefault="002877DD" w:rsidP="00B35B9F">
            <w:pPr>
              <w:spacing w:before="60" w:after="60"/>
              <w:rPr>
                <w:rFonts w:eastAsia="MS Mincho" w:cs="Arial"/>
                <w:color w:val="000000"/>
              </w:rPr>
            </w:pPr>
          </w:p>
        </w:tc>
        <w:tc>
          <w:tcPr>
            <w:tcW w:w="965"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S3</w:t>
            </w:r>
          </w:p>
        </w:tc>
      </w:tr>
      <w:tr w:rsidR="002877DD" w:rsidRPr="00FC5594" w:rsidTr="00EF64A6">
        <w:tc>
          <w:tcPr>
            <w:tcW w:w="465" w:type="dxa"/>
          </w:tcPr>
          <w:p w:rsidR="002877DD" w:rsidRPr="00B35B9F" w:rsidRDefault="002877DD" w:rsidP="00B35B9F">
            <w:pPr>
              <w:spacing w:before="60" w:after="60"/>
              <w:rPr>
                <w:rFonts w:eastAsia="MS Mincho" w:cs="Arial"/>
                <w:b/>
                <w:bCs w:val="0"/>
                <w:color w:val="000000"/>
              </w:rPr>
            </w:pPr>
            <w:r w:rsidRPr="00B35B9F">
              <w:rPr>
                <w:rFonts w:eastAsia="MS Mincho" w:cs="Arial"/>
                <w:b/>
                <w:bCs w:val="0"/>
                <w:color w:val="000000"/>
                <w:sz w:val="20"/>
                <w:szCs w:val="20"/>
              </w:rPr>
              <w:t>15</w:t>
            </w:r>
          </w:p>
        </w:tc>
        <w:tc>
          <w:tcPr>
            <w:tcW w:w="1628"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Tapado, Chile</w:t>
            </w:r>
          </w:p>
        </w:tc>
        <w:tc>
          <w:tcPr>
            <w:tcW w:w="141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NA</w:t>
            </w:r>
          </w:p>
        </w:tc>
        <w:tc>
          <w:tcPr>
            <w:tcW w:w="567" w:type="dxa"/>
          </w:tcPr>
          <w:p w:rsidR="002877DD" w:rsidRPr="00B35B9F" w:rsidRDefault="002877DD" w:rsidP="00AA0D05">
            <w:pPr>
              <w:rPr>
                <w:rFonts w:eastAsia="MS Mincho" w:cs="Arial"/>
                <w:color w:val="000000"/>
              </w:rPr>
            </w:pPr>
            <w:r w:rsidRPr="00B35B9F">
              <w:rPr>
                <w:rFonts w:eastAsia="MS Mincho" w:cs="Arial"/>
                <w:color w:val="000000"/>
                <w:sz w:val="20"/>
                <w:szCs w:val="20"/>
              </w:rPr>
              <w:t>NA</w:t>
            </w:r>
          </w:p>
        </w:tc>
        <w:tc>
          <w:tcPr>
            <w:tcW w:w="709" w:type="dxa"/>
          </w:tcPr>
          <w:p w:rsidR="002877DD" w:rsidRPr="00B35B9F" w:rsidRDefault="002877DD" w:rsidP="00AA0D05">
            <w:pPr>
              <w:rPr>
                <w:rFonts w:eastAsia="MS Mincho" w:cs="Arial"/>
                <w:color w:val="000000"/>
              </w:rPr>
            </w:pPr>
            <w:r w:rsidRPr="00B35B9F">
              <w:rPr>
                <w:rFonts w:eastAsia="MS Mincho" w:cs="Arial"/>
                <w:color w:val="000000"/>
                <w:sz w:val="20"/>
                <w:szCs w:val="20"/>
              </w:rPr>
              <w:t>NA</w:t>
            </w:r>
          </w:p>
        </w:tc>
        <w:tc>
          <w:tcPr>
            <w:tcW w:w="567"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x</w:t>
            </w:r>
          </w:p>
        </w:tc>
        <w:tc>
          <w:tcPr>
            <w:tcW w:w="1052"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Geonor 600</w:t>
            </w:r>
          </w:p>
        </w:tc>
        <w:tc>
          <w:tcPr>
            <w:tcW w:w="1207" w:type="dxa"/>
          </w:tcPr>
          <w:p w:rsidR="002877DD" w:rsidRPr="00B35B9F" w:rsidRDefault="002877DD" w:rsidP="00B35B9F">
            <w:pPr>
              <w:spacing w:before="60" w:after="60"/>
              <w:rPr>
                <w:rFonts w:eastAsia="MS Mincho" w:cs="Arial"/>
                <w:color w:val="000000"/>
              </w:rPr>
            </w:pPr>
          </w:p>
        </w:tc>
        <w:tc>
          <w:tcPr>
            <w:tcW w:w="1228" w:type="dxa"/>
          </w:tcPr>
          <w:p w:rsidR="002877DD" w:rsidRPr="00B35B9F" w:rsidRDefault="002877DD" w:rsidP="00B35B9F">
            <w:pPr>
              <w:spacing w:before="60" w:after="60"/>
              <w:rPr>
                <w:rFonts w:eastAsia="MS Mincho" w:cs="Arial"/>
                <w:color w:val="000000"/>
              </w:rPr>
            </w:pPr>
          </w:p>
        </w:tc>
        <w:tc>
          <w:tcPr>
            <w:tcW w:w="965" w:type="dxa"/>
          </w:tcPr>
          <w:p w:rsidR="002877DD" w:rsidRPr="00B35B9F" w:rsidRDefault="002877DD" w:rsidP="00B35B9F">
            <w:pPr>
              <w:spacing w:before="60" w:after="60"/>
              <w:rPr>
                <w:rFonts w:eastAsia="MS Mincho" w:cs="Arial"/>
                <w:color w:val="000000"/>
              </w:rPr>
            </w:pPr>
            <w:r w:rsidRPr="00B35B9F">
              <w:rPr>
                <w:rFonts w:eastAsia="MS Mincho" w:cs="Arial"/>
                <w:color w:val="000000"/>
                <w:sz w:val="20"/>
                <w:szCs w:val="20"/>
              </w:rPr>
              <w:t>S3</w:t>
            </w:r>
          </w:p>
        </w:tc>
      </w:tr>
    </w:tbl>
    <w:p w:rsidR="002877DD" w:rsidRPr="00FC5594" w:rsidRDefault="002877DD" w:rsidP="0003751C">
      <w:pPr>
        <w:tabs>
          <w:tab w:val="left" w:pos="5393"/>
        </w:tabs>
        <w:jc w:val="both"/>
        <w:rPr>
          <w:rFonts w:cs="Arial"/>
          <w:color w:val="000000"/>
        </w:rPr>
      </w:pPr>
      <w:r w:rsidRPr="00FC5594">
        <w:rPr>
          <w:rFonts w:cs="Arial"/>
          <w:color w:val="000000"/>
        </w:rPr>
        <w:tab/>
      </w:r>
    </w:p>
    <w:p w:rsidR="002877DD" w:rsidRPr="0003751C" w:rsidRDefault="002877DD" w:rsidP="0003751C">
      <w:pPr>
        <w:pStyle w:val="Heading4"/>
        <w:jc w:val="both"/>
        <w:rPr>
          <w:rFonts w:cs="Arial"/>
          <w:color w:val="000000"/>
          <w:sz w:val="22"/>
          <w:szCs w:val="22"/>
          <w:lang w:val="en-CA"/>
        </w:rPr>
      </w:pPr>
      <w:r w:rsidRPr="0003751C">
        <w:rPr>
          <w:rFonts w:cs="Arial"/>
          <w:color w:val="000000"/>
          <w:sz w:val="22"/>
          <w:szCs w:val="22"/>
          <w:lang w:val="en-CA"/>
        </w:rPr>
        <w:t>Data availability</w:t>
      </w:r>
    </w:p>
    <w:p w:rsidR="002877DD" w:rsidRPr="00FC5594" w:rsidRDefault="002877DD" w:rsidP="0003751C">
      <w:pPr>
        <w:jc w:val="both"/>
        <w:rPr>
          <w:rFonts w:cs="Arial"/>
          <w:bCs w:val="0"/>
          <w:color w:val="000000"/>
          <w:lang w:val="en-CA"/>
        </w:rPr>
      </w:pPr>
      <w:r w:rsidRPr="00FC5594">
        <w:rPr>
          <w:rFonts w:cs="Arial"/>
          <w:color w:val="000000"/>
        </w:rPr>
        <w:t>The meeting of IOC SPICE-2 agreed that (5.2.48) for every field intercomparison, an initial phase is needed to ensure that all instruments and equipment are working correctly. To shorten this phase, it was agreed that the data of each site has to be monitored carefully by experts of the SPICE project team. The local site managers will be supported to identify possible errors or malfunctions of instruments and equipment as early as possible.</w:t>
      </w:r>
    </w:p>
    <w:p w:rsidR="002877DD" w:rsidRPr="00FC5594" w:rsidRDefault="002877DD" w:rsidP="0003751C">
      <w:pPr>
        <w:pStyle w:val="Default"/>
        <w:jc w:val="both"/>
        <w:rPr>
          <w:sz w:val="22"/>
          <w:szCs w:val="22"/>
        </w:rPr>
      </w:pPr>
      <w:r w:rsidRPr="00FC5594">
        <w:rPr>
          <w:sz w:val="22"/>
          <w:szCs w:val="22"/>
        </w:rPr>
        <w:t>All participating sites have own archives for storing the SPICE data. Each site has stored the experiment data since the start of the experiment locally.</w:t>
      </w:r>
    </w:p>
    <w:p w:rsidR="002877DD" w:rsidRPr="00FC5594" w:rsidRDefault="002877DD" w:rsidP="0003751C">
      <w:pPr>
        <w:pStyle w:val="Default"/>
        <w:jc w:val="both"/>
        <w:rPr>
          <w:sz w:val="22"/>
          <w:szCs w:val="22"/>
        </w:rPr>
      </w:pPr>
      <w:r w:rsidRPr="008B5724">
        <w:rPr>
          <w:sz w:val="22"/>
          <w:szCs w:val="22"/>
        </w:rPr>
        <w:t>A summary of the data availability (references and systems under test) will be made available based on the individual site reports by September 1, 2013 and will support the request for extending the SPICE experiments by one winter season.</w:t>
      </w:r>
    </w:p>
    <w:p w:rsidR="002877DD" w:rsidRPr="0003751C" w:rsidRDefault="002877DD" w:rsidP="0003751C">
      <w:pPr>
        <w:pStyle w:val="Heading4"/>
        <w:jc w:val="both"/>
        <w:rPr>
          <w:rFonts w:cs="Arial"/>
          <w:color w:val="000000"/>
          <w:sz w:val="22"/>
          <w:szCs w:val="22"/>
          <w:lang w:val="en-CA"/>
        </w:rPr>
      </w:pPr>
      <w:r w:rsidRPr="0003751C">
        <w:rPr>
          <w:rFonts w:cs="Arial"/>
          <w:color w:val="000000"/>
          <w:sz w:val="22"/>
          <w:szCs w:val="22"/>
          <w:lang w:val="en-CA"/>
        </w:rPr>
        <w:t>Data transmitted to NCAR</w:t>
      </w:r>
    </w:p>
    <w:p w:rsidR="002877DD" w:rsidRPr="00FC5594" w:rsidRDefault="002877DD" w:rsidP="0003751C">
      <w:pPr>
        <w:pStyle w:val="Default"/>
        <w:jc w:val="both"/>
        <w:rPr>
          <w:sz w:val="22"/>
          <w:szCs w:val="22"/>
        </w:rPr>
      </w:pPr>
      <w:r w:rsidRPr="00FC5594">
        <w:rPr>
          <w:sz w:val="22"/>
          <w:szCs w:val="22"/>
        </w:rPr>
        <w:t xml:space="preserve">NCAR has established the capability of archiving all SPICE data, as provided by the participating sites. The NCAR data archiving requirements have been adopted by IOC SPICE-3 in Brussels, in Oct 2013. The NCAR offers the option of quick plotting </w:t>
      </w:r>
      <w:r>
        <w:rPr>
          <w:sz w:val="22"/>
          <w:szCs w:val="22"/>
        </w:rPr>
        <w:t xml:space="preserve">of </w:t>
      </w:r>
      <w:r w:rsidRPr="00FC5594">
        <w:rPr>
          <w:sz w:val="22"/>
          <w:szCs w:val="22"/>
        </w:rPr>
        <w:t>the SPICE data.</w:t>
      </w:r>
    </w:p>
    <w:p w:rsidR="002877DD" w:rsidRPr="00FC5594" w:rsidRDefault="002877DD" w:rsidP="0003751C">
      <w:pPr>
        <w:pStyle w:val="Default"/>
        <w:jc w:val="both"/>
        <w:rPr>
          <w:sz w:val="22"/>
          <w:szCs w:val="22"/>
        </w:rPr>
      </w:pPr>
      <w:r w:rsidRPr="00FC5594">
        <w:rPr>
          <w:sz w:val="22"/>
          <w:szCs w:val="22"/>
        </w:rPr>
        <w:t>Additional guidance on the use of the NCAR SPICE archive will be provided by NCAR in the form of a training video, before the start of the season 2 of the experiment</w:t>
      </w:r>
      <w:r>
        <w:rPr>
          <w:sz w:val="22"/>
          <w:szCs w:val="22"/>
        </w:rPr>
        <w:t xml:space="preserve">, but no later than </w:t>
      </w:r>
      <w:r w:rsidRPr="00FC5594">
        <w:rPr>
          <w:sz w:val="22"/>
          <w:szCs w:val="22"/>
        </w:rPr>
        <w:t>Oct 2013.</w:t>
      </w:r>
    </w:p>
    <w:p w:rsidR="002877DD" w:rsidRPr="00FC5594" w:rsidRDefault="002877DD" w:rsidP="0003751C">
      <w:pPr>
        <w:pStyle w:val="Default"/>
        <w:jc w:val="both"/>
        <w:rPr>
          <w:sz w:val="22"/>
          <w:szCs w:val="22"/>
        </w:rPr>
      </w:pPr>
      <w:r w:rsidRPr="00FC5594">
        <w:rPr>
          <w:sz w:val="22"/>
          <w:szCs w:val="22"/>
        </w:rPr>
        <w:t>In parallel</w:t>
      </w:r>
      <w:r>
        <w:rPr>
          <w:sz w:val="22"/>
          <w:szCs w:val="22"/>
        </w:rPr>
        <w:t xml:space="preserve">, </w:t>
      </w:r>
      <w:r w:rsidRPr="00FC5594">
        <w:rPr>
          <w:sz w:val="22"/>
          <w:szCs w:val="22"/>
        </w:rPr>
        <w:t xml:space="preserve">since April 2013, </w:t>
      </w:r>
      <w:r>
        <w:rPr>
          <w:sz w:val="22"/>
          <w:szCs w:val="22"/>
        </w:rPr>
        <w:t>Environment Canada has established a SPICE mirror archive, ensuring redundancy of</w:t>
      </w:r>
      <w:r w:rsidRPr="00FC5594">
        <w:rPr>
          <w:sz w:val="22"/>
          <w:szCs w:val="22"/>
        </w:rPr>
        <w:t xml:space="preserve"> the SPICE Archive configured at NCAR.</w:t>
      </w:r>
    </w:p>
    <w:p w:rsidR="002877DD" w:rsidRDefault="002877DD" w:rsidP="0003751C">
      <w:pPr>
        <w:pStyle w:val="Default"/>
        <w:jc w:val="both"/>
        <w:rPr>
          <w:sz w:val="22"/>
          <w:szCs w:val="22"/>
        </w:rPr>
      </w:pPr>
      <w:r w:rsidRPr="00FC5594">
        <w:rPr>
          <w:sz w:val="22"/>
          <w:szCs w:val="22"/>
        </w:rPr>
        <w:t>The transfer of test data to the SPICE Archive remains a high priority, as the consistency of format and the availability of data quick view, will significantly enable the carrying out of data analysis. The Site Managers are strongly encouraged to ensure the transfer of their data ongoing before the start of the next test season.</w:t>
      </w:r>
    </w:p>
    <w:p w:rsidR="002877DD" w:rsidRPr="0003751C" w:rsidRDefault="002877DD" w:rsidP="0003751C">
      <w:pPr>
        <w:pStyle w:val="Heading4"/>
        <w:jc w:val="both"/>
        <w:rPr>
          <w:rFonts w:cs="Arial"/>
          <w:color w:val="000000"/>
          <w:sz w:val="22"/>
          <w:szCs w:val="22"/>
          <w:lang w:val="en-CA"/>
        </w:rPr>
      </w:pPr>
      <w:r w:rsidRPr="0003751C">
        <w:rPr>
          <w:rFonts w:cs="Arial"/>
          <w:color w:val="000000"/>
          <w:sz w:val="22"/>
          <w:szCs w:val="22"/>
          <w:lang w:val="en-CA"/>
        </w:rPr>
        <w:t>Instruments from Instrument Providers</w:t>
      </w:r>
    </w:p>
    <w:p w:rsidR="002877DD" w:rsidRPr="00FC5594" w:rsidRDefault="002877DD" w:rsidP="0003751C">
      <w:pPr>
        <w:pStyle w:val="Default"/>
        <w:jc w:val="both"/>
        <w:rPr>
          <w:sz w:val="22"/>
          <w:szCs w:val="22"/>
        </w:rPr>
      </w:pPr>
      <w:r w:rsidRPr="00FC5594">
        <w:rPr>
          <w:sz w:val="22"/>
          <w:szCs w:val="22"/>
        </w:rPr>
        <w:t>Most of the instruments from the Instrument Providers have been installed on the sites to which they were allocated</w:t>
      </w:r>
      <w:r>
        <w:rPr>
          <w:sz w:val="22"/>
          <w:szCs w:val="22"/>
        </w:rPr>
        <w:t>, prior or during the 2012/13 winter season. Some exceptions, though, exist:</w:t>
      </w:r>
    </w:p>
    <w:p w:rsidR="002877DD" w:rsidRPr="00FC5594" w:rsidRDefault="002877DD" w:rsidP="0003751C">
      <w:pPr>
        <w:pStyle w:val="Default"/>
        <w:numPr>
          <w:ilvl w:val="0"/>
          <w:numId w:val="11"/>
          <w:numberingChange w:id="168" w:author="IRuedi" w:date="2013-07-29T18:12:00Z" w:original="%1:1:0:."/>
        </w:numPr>
        <w:jc w:val="both"/>
        <w:rPr>
          <w:sz w:val="22"/>
          <w:szCs w:val="22"/>
        </w:rPr>
      </w:pPr>
      <w:r w:rsidRPr="00FC5594">
        <w:rPr>
          <w:sz w:val="22"/>
          <w:szCs w:val="22"/>
        </w:rPr>
        <w:t>CARE: Meteorological Particle Sensor from Droplet Technologies allocated to CARE was not installed for the winter of 2012/13 due to the unforeseen difficulties related to accommodating the dedicated computer required by the system. In May 2012, in consultation with the Instrument Provider, the system has been relocated to the Marshall SPICE site.</w:t>
      </w:r>
    </w:p>
    <w:p w:rsidR="002877DD" w:rsidRPr="00FC5594" w:rsidRDefault="002877DD" w:rsidP="0003751C">
      <w:pPr>
        <w:pStyle w:val="Default"/>
        <w:numPr>
          <w:ilvl w:val="0"/>
          <w:numId w:val="11"/>
          <w:numberingChange w:id="169" w:author="IRuedi" w:date="2013-07-29T18:12:00Z" w:original="%1:2:0:."/>
        </w:numPr>
        <w:jc w:val="both"/>
        <w:rPr>
          <w:sz w:val="22"/>
          <w:szCs w:val="22"/>
        </w:rPr>
      </w:pPr>
      <w:r w:rsidRPr="00FC5594">
        <w:rPr>
          <w:sz w:val="22"/>
          <w:szCs w:val="22"/>
        </w:rPr>
        <w:t>Bratt’s Lake: MRW500 precipitation gauges from Meteoservis in the Czech Republic were not installed due to the early onset of winter conditions at the site in mid- to late-October. Installation is planned for the 2013/2014 season</w:t>
      </w:r>
    </w:p>
    <w:p w:rsidR="002877DD" w:rsidRPr="00FC5594" w:rsidRDefault="002877DD" w:rsidP="0003751C">
      <w:pPr>
        <w:pStyle w:val="Default"/>
        <w:numPr>
          <w:ilvl w:val="0"/>
          <w:numId w:val="11"/>
          <w:numberingChange w:id="170" w:author="IRuedi" w:date="2013-07-29T18:12:00Z" w:original="%1:3:0:."/>
        </w:numPr>
        <w:jc w:val="both"/>
        <w:rPr>
          <w:sz w:val="22"/>
          <w:szCs w:val="22"/>
        </w:rPr>
      </w:pPr>
      <w:r w:rsidRPr="00FC5594">
        <w:rPr>
          <w:sz w:val="22"/>
          <w:szCs w:val="22"/>
        </w:rPr>
        <w:t>Caribou Creek: Parsivel 2 from OTT was never provided, therefore not installed. No communication has been made with the Provider.</w:t>
      </w:r>
    </w:p>
    <w:p w:rsidR="002877DD" w:rsidRDefault="002877DD" w:rsidP="0003751C">
      <w:pPr>
        <w:pStyle w:val="Default"/>
        <w:numPr>
          <w:ilvl w:val="0"/>
          <w:numId w:val="11"/>
          <w:numberingChange w:id="171" w:author="IRuedi" w:date="2013-07-29T18:12:00Z" w:original="%1:4:0:."/>
        </w:numPr>
        <w:jc w:val="both"/>
        <w:rPr>
          <w:sz w:val="22"/>
          <w:szCs w:val="22"/>
        </w:rPr>
      </w:pPr>
      <w:r w:rsidRPr="00FC5594">
        <w:rPr>
          <w:sz w:val="22"/>
          <w:szCs w:val="22"/>
        </w:rPr>
        <w:t>The CS725/GMON was not installed in Sodankylä for the 12/13 season, requiring additional site preparation.</w:t>
      </w:r>
      <w:r>
        <w:rPr>
          <w:sz w:val="22"/>
          <w:szCs w:val="22"/>
        </w:rPr>
        <w:t xml:space="preserve"> Its installation will be completed before October 2013.</w:t>
      </w:r>
    </w:p>
    <w:p w:rsidR="002877DD" w:rsidRPr="0003751C" w:rsidRDefault="002877DD" w:rsidP="0003751C">
      <w:pPr>
        <w:pStyle w:val="Heading4"/>
        <w:jc w:val="both"/>
        <w:rPr>
          <w:rFonts w:cs="Arial"/>
          <w:color w:val="000000"/>
          <w:sz w:val="22"/>
          <w:szCs w:val="22"/>
          <w:lang w:val="en-CA"/>
        </w:rPr>
      </w:pPr>
      <w:r w:rsidRPr="0003751C">
        <w:rPr>
          <w:rFonts w:cs="Arial"/>
          <w:color w:val="000000"/>
          <w:sz w:val="22"/>
          <w:szCs w:val="22"/>
          <w:lang w:val="en-CA"/>
        </w:rPr>
        <w:t>Data Analysis Team (DAT)</w:t>
      </w:r>
    </w:p>
    <w:p w:rsidR="002877DD" w:rsidRPr="00FC5594" w:rsidRDefault="002877DD" w:rsidP="0003751C">
      <w:pPr>
        <w:jc w:val="both"/>
        <w:rPr>
          <w:rFonts w:cs="Arial"/>
          <w:color w:val="000000"/>
        </w:rPr>
      </w:pPr>
      <w:r w:rsidRPr="00FC5594">
        <w:rPr>
          <w:rFonts w:cs="Arial"/>
          <w:color w:val="000000"/>
        </w:rPr>
        <w:t>The IOC SPICE-2 established a dedicated team within the SPICE Project Team focusing on the definition and the carry out of the data analysis of the project, leading to the Final Report</w:t>
      </w:r>
    </w:p>
    <w:p w:rsidR="002877DD" w:rsidRPr="00FC5594" w:rsidRDefault="002877DD" w:rsidP="0003751C">
      <w:pPr>
        <w:jc w:val="both"/>
        <w:rPr>
          <w:rFonts w:cs="Arial"/>
          <w:color w:val="000000"/>
        </w:rPr>
      </w:pPr>
      <w:r w:rsidRPr="00FC5594">
        <w:rPr>
          <w:rFonts w:cs="Arial"/>
          <w:color w:val="000000"/>
        </w:rPr>
        <w:t xml:space="preserve">DAT </w:t>
      </w:r>
      <w:r>
        <w:rPr>
          <w:rFonts w:cs="Arial"/>
          <w:color w:val="000000"/>
        </w:rPr>
        <w:t>has been led by Eckhard Lanzinger and has met via WebEx frequently. I</w:t>
      </w:r>
      <w:r w:rsidRPr="00FC5594">
        <w:rPr>
          <w:rFonts w:cs="Arial"/>
          <w:color w:val="000000"/>
        </w:rPr>
        <w:t>ts work focused on the development of the methodologies for filtering and the derivation of the observation for the reference of the experiment. As of June 2013 the DAT will be led by Dr Mareile Wolff (Norway) and Dr. John Kochendorfer (USA).</w:t>
      </w:r>
    </w:p>
    <w:p w:rsidR="002877DD" w:rsidRPr="0003751C" w:rsidRDefault="002877DD" w:rsidP="0003751C">
      <w:pPr>
        <w:pStyle w:val="Heading4"/>
        <w:jc w:val="both"/>
        <w:rPr>
          <w:rFonts w:cs="Arial"/>
          <w:color w:val="000000"/>
          <w:sz w:val="22"/>
          <w:szCs w:val="22"/>
          <w:lang w:val="en-CA"/>
        </w:rPr>
      </w:pPr>
      <w:r w:rsidRPr="0003751C">
        <w:rPr>
          <w:rFonts w:cs="Arial"/>
          <w:color w:val="000000"/>
          <w:sz w:val="22"/>
          <w:szCs w:val="22"/>
          <w:lang w:val="en-CA"/>
        </w:rPr>
        <w:t>SPICE presentations</w:t>
      </w:r>
    </w:p>
    <w:p w:rsidR="002877DD" w:rsidRPr="00FC5594" w:rsidRDefault="002877DD" w:rsidP="0003751C">
      <w:pPr>
        <w:pStyle w:val="Default"/>
        <w:jc w:val="both"/>
        <w:rPr>
          <w:sz w:val="22"/>
          <w:szCs w:val="22"/>
        </w:rPr>
      </w:pPr>
      <w:r w:rsidRPr="00FC5594">
        <w:rPr>
          <w:sz w:val="22"/>
          <w:szCs w:val="22"/>
        </w:rPr>
        <w:t xml:space="preserve">The SPICE experiment has generated a lot of interest at national and international level. </w:t>
      </w:r>
      <w:r>
        <w:rPr>
          <w:sz w:val="22"/>
          <w:szCs w:val="22"/>
        </w:rPr>
        <w:t>During the period between IOC SPICE-3 and IOC SPICE-4</w:t>
      </w:r>
      <w:r w:rsidRPr="00FC5594">
        <w:rPr>
          <w:sz w:val="22"/>
          <w:szCs w:val="22"/>
        </w:rPr>
        <w:t xml:space="preserve">, several presentations </w:t>
      </w:r>
      <w:r>
        <w:rPr>
          <w:sz w:val="22"/>
          <w:szCs w:val="22"/>
        </w:rPr>
        <w:t>were</w:t>
      </w:r>
      <w:r w:rsidRPr="00FC5594">
        <w:rPr>
          <w:sz w:val="22"/>
          <w:szCs w:val="22"/>
        </w:rPr>
        <w:t xml:space="preserve"> made at international conferences and workshops.</w:t>
      </w:r>
    </w:p>
    <w:p w:rsidR="002877DD" w:rsidRPr="00FC5594" w:rsidRDefault="002877DD" w:rsidP="00581839">
      <w:pPr>
        <w:pStyle w:val="Default"/>
        <w:numPr>
          <w:ilvl w:val="0"/>
          <w:numId w:val="12"/>
          <w:numberingChange w:id="172" w:author="IRuedi" w:date="2013-07-29T18:12:00Z" w:original="-"/>
        </w:numPr>
        <w:ind w:left="714" w:hanging="357"/>
        <w:jc w:val="both"/>
        <w:rPr>
          <w:sz w:val="22"/>
          <w:szCs w:val="22"/>
        </w:rPr>
      </w:pPr>
      <w:r w:rsidRPr="00FC5594">
        <w:rPr>
          <w:sz w:val="22"/>
          <w:szCs w:val="22"/>
        </w:rPr>
        <w:t>WMO Technical Conference, TECO, Oct 2012</w:t>
      </w:r>
    </w:p>
    <w:p w:rsidR="002877DD" w:rsidRPr="00FC5594" w:rsidRDefault="002877DD" w:rsidP="00581839">
      <w:pPr>
        <w:pStyle w:val="Default"/>
        <w:numPr>
          <w:ilvl w:val="0"/>
          <w:numId w:val="12"/>
          <w:numberingChange w:id="173" w:author="IRuedi" w:date="2013-07-29T18:12:00Z" w:original="-"/>
        </w:numPr>
        <w:ind w:left="714" w:hanging="357"/>
        <w:jc w:val="both"/>
        <w:rPr>
          <w:sz w:val="22"/>
          <w:szCs w:val="22"/>
        </w:rPr>
      </w:pPr>
      <w:r w:rsidRPr="00FC5594">
        <w:rPr>
          <w:sz w:val="22"/>
          <w:szCs w:val="22"/>
        </w:rPr>
        <w:t>American Geophysics Union (AGU), Dec 2012</w:t>
      </w:r>
    </w:p>
    <w:p w:rsidR="002877DD" w:rsidRPr="00FC5594" w:rsidRDefault="002877DD" w:rsidP="00581839">
      <w:pPr>
        <w:pStyle w:val="Default"/>
        <w:numPr>
          <w:ilvl w:val="0"/>
          <w:numId w:val="12"/>
          <w:numberingChange w:id="174" w:author="IRuedi" w:date="2013-07-29T18:12:00Z" w:original="-"/>
        </w:numPr>
        <w:ind w:left="714" w:hanging="357"/>
        <w:jc w:val="both"/>
        <w:rPr>
          <w:sz w:val="22"/>
          <w:szCs w:val="22"/>
        </w:rPr>
      </w:pPr>
      <w:r w:rsidRPr="00FC5594">
        <w:rPr>
          <w:sz w:val="22"/>
          <w:szCs w:val="22"/>
        </w:rPr>
        <w:t>Global Cryosphere Watch (GCW), Snow Watch Workshop, Toronto, Jan 2013</w:t>
      </w:r>
    </w:p>
    <w:p w:rsidR="002877DD" w:rsidRPr="00FC5594" w:rsidRDefault="002877DD" w:rsidP="00581839">
      <w:pPr>
        <w:pStyle w:val="Default"/>
        <w:numPr>
          <w:ilvl w:val="0"/>
          <w:numId w:val="12"/>
          <w:numberingChange w:id="175" w:author="IRuedi" w:date="2013-07-29T18:12:00Z" w:original="-"/>
        </w:numPr>
        <w:ind w:left="714" w:hanging="357"/>
        <w:jc w:val="both"/>
        <w:rPr>
          <w:sz w:val="22"/>
          <w:szCs w:val="22"/>
        </w:rPr>
      </w:pPr>
      <w:r w:rsidRPr="00FC5594">
        <w:rPr>
          <w:sz w:val="22"/>
          <w:szCs w:val="22"/>
        </w:rPr>
        <w:t>American Meteorological Society (AMS), Atlanta, USA, January, 2013</w:t>
      </w:r>
    </w:p>
    <w:p w:rsidR="002877DD" w:rsidRPr="00FC5594" w:rsidRDefault="002877DD" w:rsidP="00581839">
      <w:pPr>
        <w:pStyle w:val="Default"/>
        <w:numPr>
          <w:ilvl w:val="0"/>
          <w:numId w:val="12"/>
          <w:numberingChange w:id="176" w:author="IRuedi" w:date="2013-07-29T18:12:00Z" w:original="-"/>
        </w:numPr>
        <w:ind w:left="714" w:hanging="357"/>
        <w:jc w:val="both"/>
        <w:rPr>
          <w:sz w:val="22"/>
          <w:szCs w:val="22"/>
        </w:rPr>
      </w:pPr>
      <w:r w:rsidRPr="00FC5594">
        <w:rPr>
          <w:sz w:val="22"/>
          <w:szCs w:val="22"/>
        </w:rPr>
        <w:t>Australian Meteorological Society</w:t>
      </w:r>
    </w:p>
    <w:p w:rsidR="002877DD" w:rsidRPr="00FC5594" w:rsidRDefault="002877DD" w:rsidP="00581839">
      <w:pPr>
        <w:pStyle w:val="Default"/>
        <w:numPr>
          <w:ilvl w:val="0"/>
          <w:numId w:val="12"/>
          <w:numberingChange w:id="177" w:author="IRuedi" w:date="2013-07-29T18:12:00Z" w:original="-"/>
        </w:numPr>
        <w:ind w:left="714" w:hanging="357"/>
        <w:jc w:val="both"/>
        <w:rPr>
          <w:sz w:val="22"/>
          <w:szCs w:val="22"/>
        </w:rPr>
      </w:pPr>
      <w:r w:rsidRPr="00FC5594">
        <w:rPr>
          <w:sz w:val="22"/>
          <w:szCs w:val="22"/>
        </w:rPr>
        <w:t>New Zealand Meteorological Society</w:t>
      </w:r>
    </w:p>
    <w:p w:rsidR="002877DD" w:rsidRPr="00FC5594" w:rsidRDefault="002877DD" w:rsidP="00581839">
      <w:pPr>
        <w:pStyle w:val="Default"/>
        <w:numPr>
          <w:ilvl w:val="0"/>
          <w:numId w:val="12"/>
          <w:numberingChange w:id="178" w:author="IRuedi" w:date="2013-07-29T18:12:00Z" w:original="-"/>
        </w:numPr>
        <w:ind w:left="714" w:hanging="357"/>
        <w:jc w:val="both"/>
        <w:rPr>
          <w:sz w:val="22"/>
          <w:szCs w:val="22"/>
        </w:rPr>
      </w:pPr>
      <w:r w:rsidRPr="00FC5594">
        <w:rPr>
          <w:sz w:val="22"/>
          <w:szCs w:val="22"/>
        </w:rPr>
        <w:t>NASA Precipitation Measurement Mission Workshop, March 2013</w:t>
      </w:r>
    </w:p>
    <w:p w:rsidR="002877DD" w:rsidRPr="00FC5594" w:rsidRDefault="002877DD" w:rsidP="00581839">
      <w:pPr>
        <w:pStyle w:val="ListParagraph"/>
        <w:numPr>
          <w:ilvl w:val="0"/>
          <w:numId w:val="12"/>
          <w:numberingChange w:id="179" w:author="IRuedi" w:date="2013-07-29T18:12:00Z" w:original="-"/>
        </w:numPr>
        <w:spacing w:after="0"/>
        <w:ind w:left="714" w:hanging="357"/>
        <w:jc w:val="both"/>
        <w:rPr>
          <w:rFonts w:ascii="Arial" w:hAnsi="Arial" w:cs="Arial"/>
          <w:color w:val="000000"/>
        </w:rPr>
      </w:pPr>
      <w:r w:rsidRPr="00FC5594">
        <w:rPr>
          <w:rFonts w:ascii="Arial" w:hAnsi="Arial" w:cs="Arial"/>
          <w:color w:val="000000"/>
        </w:rPr>
        <w:t>International Workshop on Spaceborne Snowfall Missions (IWSSM), May 2013.  The workshop organized under IPWG (International Precipitation Working Group) of CGMS of the Space Program of WMO.</w:t>
      </w:r>
    </w:p>
    <w:p w:rsidR="002877DD" w:rsidRPr="00FC5594" w:rsidRDefault="002877DD" w:rsidP="00581839">
      <w:pPr>
        <w:pStyle w:val="ListParagraph"/>
        <w:numPr>
          <w:ilvl w:val="0"/>
          <w:numId w:val="12"/>
          <w:numberingChange w:id="180" w:author="IRuedi" w:date="2013-07-29T18:12:00Z" w:original="-"/>
        </w:numPr>
        <w:spacing w:after="0"/>
        <w:ind w:left="714" w:hanging="357"/>
        <w:jc w:val="both"/>
        <w:rPr>
          <w:rFonts w:ascii="Arial" w:hAnsi="Arial" w:cs="Arial"/>
          <w:color w:val="000000"/>
        </w:rPr>
      </w:pPr>
      <w:r w:rsidRPr="00FC5594">
        <w:rPr>
          <w:rFonts w:ascii="Arial" w:hAnsi="Arial" w:cs="Arial"/>
          <w:color w:val="000000"/>
        </w:rPr>
        <w:t>Canadian Meteorological and Oceanographic Society (CMOS), Saskatoon, Canada, May 2013</w:t>
      </w:r>
    </w:p>
    <w:p w:rsidR="002877DD" w:rsidRPr="0003751C" w:rsidRDefault="002877DD" w:rsidP="0003751C">
      <w:pPr>
        <w:pStyle w:val="Heading4"/>
        <w:jc w:val="both"/>
        <w:rPr>
          <w:rFonts w:cs="Arial"/>
          <w:color w:val="000000"/>
          <w:sz w:val="22"/>
          <w:szCs w:val="22"/>
          <w:lang w:val="en-CA"/>
        </w:rPr>
      </w:pPr>
      <w:r w:rsidRPr="0003751C">
        <w:rPr>
          <w:rFonts w:cs="Arial"/>
          <w:color w:val="000000"/>
          <w:sz w:val="22"/>
          <w:szCs w:val="22"/>
          <w:lang w:val="en-CA"/>
        </w:rPr>
        <w:t>2013 Call for interest for participation in SPICE</w:t>
      </w:r>
    </w:p>
    <w:p w:rsidR="002877DD" w:rsidRPr="00FC5594" w:rsidRDefault="002877DD" w:rsidP="0003751C">
      <w:pPr>
        <w:pStyle w:val="Default"/>
        <w:jc w:val="both"/>
        <w:rPr>
          <w:sz w:val="22"/>
          <w:szCs w:val="22"/>
        </w:rPr>
      </w:pPr>
      <w:r w:rsidRPr="00FC5594">
        <w:rPr>
          <w:sz w:val="22"/>
          <w:szCs w:val="22"/>
        </w:rPr>
        <w:t>On Feb 08, 2013 WMO issued a third letter of interest for participation in SPICE to all WMO Members and the HMEI Members.</w:t>
      </w:r>
    </w:p>
    <w:p w:rsidR="002877DD" w:rsidRDefault="002877DD" w:rsidP="0003751C">
      <w:pPr>
        <w:pStyle w:val="Default"/>
        <w:jc w:val="both"/>
        <w:rPr>
          <w:sz w:val="22"/>
          <w:szCs w:val="22"/>
        </w:rPr>
      </w:pPr>
      <w:r w:rsidRPr="00FC5594">
        <w:rPr>
          <w:sz w:val="22"/>
          <w:szCs w:val="22"/>
        </w:rPr>
        <w:t>Positive responses have been received regarding the potential participation with sites and instruments.</w:t>
      </w:r>
    </w:p>
    <w:p w:rsidR="002877DD" w:rsidRPr="001629A1" w:rsidRDefault="002877DD" w:rsidP="00D82090">
      <w:pPr>
        <w:spacing w:before="120" w:after="120"/>
        <w:jc w:val="center"/>
        <w:rPr>
          <w:rFonts w:cs="Arial"/>
        </w:rPr>
      </w:pPr>
      <w:r w:rsidRPr="001629A1">
        <w:rPr>
          <w:rFonts w:cs="Arial"/>
        </w:rPr>
        <w:t>___________________</w:t>
      </w:r>
    </w:p>
    <w:p w:rsidR="002877DD" w:rsidRDefault="002877DD" w:rsidP="0003751C">
      <w:pPr>
        <w:pStyle w:val="Default"/>
        <w:jc w:val="both"/>
        <w:rPr>
          <w:sz w:val="22"/>
          <w:szCs w:val="22"/>
        </w:rPr>
      </w:pPr>
    </w:p>
    <w:p w:rsidR="002877DD" w:rsidRPr="00FC5594" w:rsidRDefault="002877DD" w:rsidP="0003751C">
      <w:pPr>
        <w:pStyle w:val="Default"/>
        <w:jc w:val="both"/>
        <w:rPr>
          <w:sz w:val="22"/>
          <w:szCs w:val="22"/>
        </w:rPr>
      </w:pPr>
    </w:p>
    <w:p w:rsidR="002877DD" w:rsidRDefault="002877DD" w:rsidP="00EE05DB">
      <w:pPr>
        <w:pStyle w:val="Heading4"/>
        <w:jc w:val="both"/>
        <w:rPr>
          <w:rFonts w:cs="Arial"/>
          <w:color w:val="000000"/>
          <w:sz w:val="22"/>
          <w:szCs w:val="22"/>
          <w:lang w:val="en-CA"/>
        </w:rPr>
        <w:sectPr w:rsidR="002877DD" w:rsidSect="00786C3C">
          <w:headerReference w:type="default" r:id="rId114"/>
          <w:headerReference w:type="first" r:id="rId115"/>
          <w:pgSz w:w="11906" w:h="16838" w:code="9"/>
          <w:pgMar w:top="1134" w:right="1134" w:bottom="1134" w:left="1134" w:header="737" w:footer="737" w:gutter="0"/>
          <w:pgNumType w:start="1"/>
          <w:cols w:space="386"/>
          <w:noEndnote/>
          <w:titlePg/>
        </w:sectPr>
      </w:pPr>
    </w:p>
    <w:p w:rsidR="002877DD" w:rsidRPr="001C1884" w:rsidRDefault="002877DD" w:rsidP="00327ADB">
      <w:pPr>
        <w:pStyle w:val="Heading10"/>
        <w:jc w:val="right"/>
        <w:rPr>
          <w:rFonts w:cs="Arial"/>
          <w:lang w:val="en-US"/>
        </w:rPr>
      </w:pPr>
      <w:bookmarkStart w:id="181" w:name="Annex3_SiteReports"/>
      <w:bookmarkEnd w:id="181"/>
      <w:r w:rsidRPr="001C1884">
        <w:rPr>
          <w:rFonts w:cs="Arial"/>
          <w:lang w:val="en-US"/>
        </w:rPr>
        <w:t>ANNEX III</w:t>
      </w:r>
    </w:p>
    <w:p w:rsidR="002877DD" w:rsidRPr="008017B8" w:rsidRDefault="002877DD" w:rsidP="00327ADB">
      <w:pPr>
        <w:rPr>
          <w:b/>
          <w:highlight w:val="yellow"/>
          <w:lang w:val="en-US"/>
        </w:rPr>
      </w:pPr>
    </w:p>
    <w:p w:rsidR="002877DD" w:rsidRPr="001C1884" w:rsidRDefault="002877DD" w:rsidP="00327ADB">
      <w:pPr>
        <w:pStyle w:val="Heading4"/>
        <w:spacing w:before="120" w:after="120"/>
        <w:jc w:val="center"/>
        <w:rPr>
          <w:rFonts w:ascii="Arial Bold" w:hAnsi="Arial Bold"/>
          <w:caps/>
          <w:sz w:val="22"/>
          <w:szCs w:val="22"/>
          <w:lang w:val="en-US"/>
        </w:rPr>
      </w:pPr>
      <w:r w:rsidRPr="001C1884">
        <w:rPr>
          <w:rFonts w:ascii="Arial Bold" w:hAnsi="Arial Bold"/>
          <w:caps/>
          <w:sz w:val="22"/>
          <w:szCs w:val="22"/>
          <w:lang w:val="en-US"/>
        </w:rPr>
        <w:t>summary of site reports presented at the meeting</w:t>
      </w:r>
    </w:p>
    <w:p w:rsidR="002877DD" w:rsidRDefault="002877DD" w:rsidP="00327ADB">
      <w:pPr>
        <w:jc w:val="center"/>
        <w:rPr>
          <w:highlight w:val="yellow"/>
          <w:lang w:val="en-US"/>
        </w:rPr>
      </w:pPr>
    </w:p>
    <w:p w:rsidR="002877DD" w:rsidRDefault="002877DD" w:rsidP="00327ADB">
      <w:pPr>
        <w:pStyle w:val="Default"/>
        <w:spacing w:before="240"/>
        <w:jc w:val="both"/>
        <w:rPr>
          <w:b/>
          <w:bCs/>
          <w:sz w:val="22"/>
          <w:szCs w:val="22"/>
        </w:rPr>
      </w:pPr>
      <w:r>
        <w:rPr>
          <w:b/>
          <w:bCs/>
          <w:sz w:val="22"/>
          <w:szCs w:val="22"/>
        </w:rPr>
        <w:t>Bratt’s Lake (Canada)</w:t>
      </w:r>
    </w:p>
    <w:p w:rsidR="002877DD" w:rsidRPr="005E1C05" w:rsidRDefault="002877DD" w:rsidP="005E1C05">
      <w:pPr>
        <w:pStyle w:val="Default"/>
        <w:spacing w:before="60"/>
        <w:jc w:val="both"/>
        <w:rPr>
          <w:bCs/>
          <w:sz w:val="22"/>
          <w:szCs w:val="22"/>
          <w:lang w:val="en-GB"/>
        </w:rPr>
      </w:pPr>
      <w:r w:rsidRPr="005E1C05">
        <w:rPr>
          <w:bCs/>
          <w:sz w:val="22"/>
          <w:szCs w:val="22"/>
          <w:lang w:val="en-GB"/>
        </w:rPr>
        <w:t>The Bratt’s Lake site has been fully operational since December 14th, 2012 including functioning R2G (both heated and unheated) and R3G.  R2G has been collecting data from November 1, 2012.  The only instrument installed under test was the Geonor T-200B1500.  Two MRW500 precipitation gauges were received from Meteoservis but were not installed for the 2012/2013 winter due to the late arrival and complexity of the gauge.  Ancillary measurements include wind speed and direction at 2m, temperature and relative humidity at 2m, and surface pressure.  The precipitation detector employed was the DRD11A which seems to not recognize all precipitation occurrences with an estimated failure rate greater than 50%.  The site received snow starting in late October and experienced snowfall far greater than normal (&gt; 200%) over the accumulation period with increased frequency of blowing snow events late in the season (late February/early March).  Site data is being downloaded from the logger daily and reformatted and transferred to NCAR on a weekly basis (since Dec 14, 2012).  Currently, the scan rate of the logger is set to 20 seconds with data output minutely.  This is a recognized issue (lack of 6 second data) but is due to logger/programming restrictions related to the number of Geonor vibrating wire sensors at the site.  The heating methodology seems to be working well after switching to larger and independent power supplies for each precipitation gauge heater.  The Geonor gauges on site are using the USCRN heater configuration and the SPICE algorithm as defined at IOC-3.  Some noise is noted in the Geonor data (especially the Geonor 1500mm gauge) with some intermittent sensor problems with the R2G gauges.  Some analysis has occurred on the heated vs. unheated R2 intercomparison which shows some definite advantages to heating (during a freezing rain event in November) and possibly some disadvantages (due to evaporation/sublimation in the heated collector) but this impact is small compared to other errors.  Prior to the 2013/2014 season, the MRW500, Thi</w:t>
      </w:r>
      <w:r>
        <w:rPr>
          <w:bCs/>
          <w:sz w:val="22"/>
          <w:szCs w:val="22"/>
          <w:lang w:val="en-GB"/>
        </w:rPr>
        <w:t>e</w:t>
      </w:r>
      <w:r w:rsidRPr="005E1C05">
        <w:rPr>
          <w:bCs/>
          <w:sz w:val="22"/>
          <w:szCs w:val="22"/>
          <w:lang w:val="en-GB"/>
        </w:rPr>
        <w:t>s</w:t>
      </w:r>
      <w:r>
        <w:rPr>
          <w:bCs/>
          <w:sz w:val="22"/>
          <w:szCs w:val="22"/>
          <w:lang w:val="en-GB"/>
        </w:rPr>
        <w:t xml:space="preserve"> </w:t>
      </w:r>
      <w:r w:rsidRPr="005E1C05">
        <w:rPr>
          <w:bCs/>
          <w:sz w:val="22"/>
          <w:szCs w:val="22"/>
          <w:lang w:val="en-GB"/>
        </w:rPr>
        <w:t>disdrometer, and web camera will be installed at the site.</w:t>
      </w:r>
    </w:p>
    <w:p w:rsidR="002877DD" w:rsidRDefault="002877DD" w:rsidP="00327ADB">
      <w:pPr>
        <w:pStyle w:val="Default"/>
        <w:spacing w:before="240"/>
        <w:jc w:val="both"/>
        <w:rPr>
          <w:b/>
          <w:bCs/>
          <w:sz w:val="22"/>
          <w:szCs w:val="22"/>
        </w:rPr>
      </w:pPr>
      <w:r>
        <w:rPr>
          <w:b/>
          <w:bCs/>
          <w:sz w:val="22"/>
          <w:szCs w:val="22"/>
        </w:rPr>
        <w:t>Caribou Creek (Canada)</w:t>
      </w:r>
    </w:p>
    <w:p w:rsidR="002877DD" w:rsidRPr="005E1C05" w:rsidRDefault="002877DD" w:rsidP="005E1C05">
      <w:pPr>
        <w:pStyle w:val="Default"/>
        <w:spacing w:before="60"/>
        <w:jc w:val="both"/>
        <w:rPr>
          <w:bCs/>
          <w:sz w:val="22"/>
          <w:szCs w:val="22"/>
          <w:lang w:val="en-GB"/>
        </w:rPr>
      </w:pPr>
      <w:r w:rsidRPr="005E1C05">
        <w:rPr>
          <w:bCs/>
          <w:sz w:val="22"/>
          <w:szCs w:val="22"/>
          <w:lang w:val="en-GB"/>
        </w:rPr>
        <w:t>The infrastructure installation at Caribou Creek was delayed due to an early and severe winter but the site was finally completed (with exceptions) on February 20th, 2013 and caught the end of the 2012/2013 accumulation period.  Starting Feb 20, the site has an R0G and R0P (Bush shielded Geonor and Pluvio), R2G and the Geonor T-200B1500mm gauge under test.  The R3 Geonors were installed and are functioning but both gauges are unshielded and only one is heated. Ancillary data includes wind speed at 2m and 3m, Wind speed and direction at 6m (30 minute data only), 1.5m Temperature and Humidity and surface pressure.  The site is using a DRD11A precipitation detector with recognized detection problems.  Data is being collected by a logger (minutely) and being transferred to a PC (daily) onsite.   Currently, the data is collected from the site periodically during site visits but satellite internet is planned and will allow daily or sub-daily data collection.   Currently, the scan rate of the logger is set to 20 seconds with data output minutely.  This is a recognized issue (lack of 6 second data) but is due to logger/programming restrictions related to the number of Geonor vibrating wire sensors at the site.  The heating methodology seems to be working well after switching to larger and independent power supplies for each precipitation gauge heater.  The Geonor gauges on site are using the USCRN heater configuration and the SPICE algorithm as defined at IOC-3.  Some noise is noted in the Geonor data (especially the Geonor 1500mm gauge).  Some of the noise associated with the Geonor gauges could be related to the hasty winter installation in less than ideal conditions.  Installation of further ancillary instrumentation, including a web camera, is planned prior to the 2013/2014 accumulation period.  Analysis priorities at this site include the R0G/P vs R2G intercomparison.</w:t>
      </w:r>
    </w:p>
    <w:p w:rsidR="002877DD" w:rsidRDefault="002877DD" w:rsidP="00327ADB">
      <w:pPr>
        <w:pStyle w:val="Default"/>
        <w:spacing w:before="240"/>
        <w:jc w:val="both"/>
        <w:rPr>
          <w:b/>
          <w:bCs/>
          <w:sz w:val="22"/>
          <w:szCs w:val="22"/>
        </w:rPr>
      </w:pPr>
      <w:r>
        <w:rPr>
          <w:b/>
          <w:bCs/>
          <w:sz w:val="22"/>
          <w:szCs w:val="22"/>
        </w:rPr>
        <w:t>CARE (Canada)</w:t>
      </w:r>
    </w:p>
    <w:p w:rsidR="002877DD" w:rsidRPr="007D5DF7" w:rsidRDefault="002877DD" w:rsidP="00327ADB">
      <w:pPr>
        <w:pStyle w:val="Default"/>
        <w:spacing w:before="60"/>
        <w:jc w:val="both"/>
        <w:rPr>
          <w:bCs/>
          <w:sz w:val="22"/>
          <w:szCs w:val="22"/>
          <w:lang w:val="en-GB"/>
        </w:rPr>
      </w:pPr>
      <w:r w:rsidRPr="007D5DF7">
        <w:rPr>
          <w:bCs/>
          <w:sz w:val="22"/>
          <w:szCs w:val="22"/>
          <w:lang w:val="en-GB"/>
        </w:rPr>
        <w:t>Site fully operational since Dec 01, 2012. The site operates R1, R2, and R3 references.</w:t>
      </w:r>
    </w:p>
    <w:p w:rsidR="002877DD" w:rsidRPr="007D5DF7" w:rsidRDefault="002877DD" w:rsidP="00327ADB">
      <w:pPr>
        <w:pStyle w:val="Default"/>
        <w:spacing w:before="60"/>
        <w:jc w:val="both"/>
        <w:rPr>
          <w:bCs/>
          <w:sz w:val="22"/>
          <w:szCs w:val="22"/>
          <w:lang w:val="en-GB"/>
        </w:rPr>
      </w:pPr>
      <w:r w:rsidRPr="007D5DF7">
        <w:rPr>
          <w:bCs/>
          <w:sz w:val="22"/>
          <w:szCs w:val="22"/>
          <w:lang w:val="en-GB"/>
        </w:rPr>
        <w:t>A total of 150 days of data were collected for each sensor site. All data was QC’d using internal applications, covering Missing records, Missing fields, Correct/Incorrect file sizes reported, Missing time stamp, Fields containing unexpected characters, Duplicate records.</w:t>
      </w:r>
    </w:p>
    <w:p w:rsidR="002877DD" w:rsidRPr="007D5DF7" w:rsidRDefault="002877DD" w:rsidP="00327ADB">
      <w:pPr>
        <w:pStyle w:val="Default"/>
        <w:spacing w:before="60"/>
        <w:jc w:val="both"/>
        <w:rPr>
          <w:bCs/>
          <w:sz w:val="22"/>
          <w:szCs w:val="22"/>
          <w:lang w:val="en-GB"/>
        </w:rPr>
      </w:pPr>
      <w:r w:rsidRPr="007D5DF7">
        <w:rPr>
          <w:bCs/>
          <w:sz w:val="22"/>
          <w:szCs w:val="22"/>
          <w:lang w:val="en-GB"/>
        </w:rPr>
        <w:t>The site team has been able to address all maintenance and site intervention issues efficiently, reducing to a minimum the loss of data. The internal quick plot view tools, QC applications, and the part time field person contributed to it.</w:t>
      </w:r>
    </w:p>
    <w:p w:rsidR="002877DD" w:rsidRPr="007D5DF7" w:rsidRDefault="002877DD" w:rsidP="00327ADB">
      <w:pPr>
        <w:pStyle w:val="Default"/>
        <w:spacing w:before="60"/>
        <w:jc w:val="both"/>
        <w:rPr>
          <w:bCs/>
          <w:sz w:val="22"/>
          <w:szCs w:val="22"/>
          <w:lang w:val="en-GB"/>
        </w:rPr>
      </w:pPr>
      <w:r w:rsidRPr="007D5DF7">
        <w:rPr>
          <w:bCs/>
          <w:sz w:val="22"/>
          <w:szCs w:val="22"/>
          <w:lang w:val="en-GB"/>
        </w:rPr>
        <w:t>The NCAR data transfer was initiated in May 2013, and covers all the past data since Dec 2012.</w:t>
      </w:r>
    </w:p>
    <w:p w:rsidR="002877DD" w:rsidRDefault="002877DD" w:rsidP="00327ADB">
      <w:pPr>
        <w:pStyle w:val="Default"/>
        <w:spacing w:before="240"/>
        <w:jc w:val="both"/>
        <w:rPr>
          <w:b/>
          <w:bCs/>
          <w:sz w:val="22"/>
          <w:szCs w:val="22"/>
        </w:rPr>
      </w:pPr>
      <w:r>
        <w:rPr>
          <w:b/>
          <w:bCs/>
          <w:sz w:val="22"/>
          <w:szCs w:val="22"/>
        </w:rPr>
        <w:t>Guthega Dam (Australia)</w:t>
      </w:r>
    </w:p>
    <w:p w:rsidR="002877DD" w:rsidRPr="004B2302" w:rsidRDefault="002877DD" w:rsidP="00EE65FD">
      <w:pPr>
        <w:pStyle w:val="Default"/>
        <w:spacing w:before="60"/>
        <w:jc w:val="both"/>
        <w:rPr>
          <w:bCs/>
          <w:sz w:val="22"/>
          <w:szCs w:val="22"/>
          <w:lang w:val="en-GB"/>
        </w:rPr>
      </w:pPr>
      <w:r w:rsidRPr="00EE65FD">
        <w:rPr>
          <w:bCs/>
          <w:sz w:val="22"/>
          <w:szCs w:val="22"/>
          <w:lang w:val="en-GB"/>
        </w:rPr>
        <w:t>The existing precipitation gauges (3x ETI NOAH II) at Guthega Dam are currently operational for the 2013 winter season. Wind speed and direction sensors at heights of 3 m and 10 m are also operational, and a new temperature and humidity sensor has been installed. Two Geonor T-200BM3 (1000 mm capacity) precipitation gauges and a Thies Precipitation Monitor were purchased for the establishment of an R3 reference; installation of these instruments has begun. Final commissioning of the site is expected to take place in July 2013. Testing of the procedure to upload data to NCAR will take place after that.</w:t>
      </w:r>
    </w:p>
    <w:p w:rsidR="002877DD" w:rsidRDefault="002877DD" w:rsidP="00327ADB">
      <w:pPr>
        <w:pStyle w:val="Default"/>
        <w:spacing w:before="240"/>
        <w:jc w:val="both"/>
        <w:rPr>
          <w:b/>
          <w:bCs/>
          <w:sz w:val="22"/>
          <w:szCs w:val="22"/>
        </w:rPr>
      </w:pPr>
      <w:r>
        <w:rPr>
          <w:b/>
          <w:bCs/>
          <w:sz w:val="22"/>
          <w:szCs w:val="22"/>
        </w:rPr>
        <w:t>Hala Gasienicowa (Poland)</w:t>
      </w:r>
    </w:p>
    <w:p w:rsidR="002877DD" w:rsidRPr="000D14F1" w:rsidRDefault="002877DD" w:rsidP="000D14F1">
      <w:r w:rsidRPr="008B5724">
        <w:rPr>
          <w:color w:val="000000"/>
        </w:rPr>
        <w:t xml:space="preserve">The SR50ATH instrument from Campbell was install at the Hala Gasienicowa site. A problem with the calibration of the sensor was experienced which led to the acquisition of erroneous data. </w:t>
      </w:r>
      <w:r w:rsidRPr="008B5724">
        <w:t>The heating worked in accordance with the instructions of the manufacturers. The site is not fully commissioned yet and the ground below the sensor is not flat.</w:t>
      </w:r>
    </w:p>
    <w:p w:rsidR="002877DD" w:rsidRDefault="002877DD" w:rsidP="008B5724">
      <w:pPr>
        <w:rPr>
          <w:color w:val="000000"/>
        </w:rPr>
      </w:pPr>
      <w:r w:rsidRPr="008B5724">
        <w:rPr>
          <w:color w:val="000000"/>
        </w:rPr>
        <w:t xml:space="preserve">The Site Manager </w:t>
      </w:r>
      <w:r>
        <w:rPr>
          <w:color w:val="000000"/>
        </w:rPr>
        <w:t>is considering making</w:t>
      </w:r>
      <w:r w:rsidRPr="008B5724">
        <w:rPr>
          <w:color w:val="000000"/>
        </w:rPr>
        <w:t xml:space="preserve"> the following improvements </w:t>
      </w:r>
      <w:r>
        <w:rPr>
          <w:color w:val="000000"/>
        </w:rPr>
        <w:t>to the setting:</w:t>
      </w:r>
      <w:r w:rsidRPr="008B5724">
        <w:rPr>
          <w:color w:val="000000"/>
        </w:rPr>
        <w:t xml:space="preserve"> </w:t>
      </w:r>
    </w:p>
    <w:p w:rsidR="002877DD" w:rsidRDefault="002877DD" w:rsidP="008B5724">
      <w:pPr>
        <w:numPr>
          <w:ilvl w:val="1"/>
          <w:numId w:val="30"/>
          <w:numberingChange w:id="182" w:author="IRuedi" w:date="2013-07-29T18:12:00Z" w:original=""/>
        </w:numPr>
        <w:spacing w:before="120" w:after="120"/>
        <w:jc w:val="both"/>
      </w:pPr>
      <w:r w:rsidRPr="008B5724">
        <w:t xml:space="preserve">Increase the </w:t>
      </w:r>
      <w:r w:rsidRPr="008B5724">
        <w:rPr>
          <w:bCs w:val="0"/>
        </w:rPr>
        <w:t>number</w:t>
      </w:r>
      <w:r w:rsidRPr="008B5724">
        <w:t xml:space="preserve"> of calibration of the sensor. </w:t>
      </w:r>
    </w:p>
    <w:p w:rsidR="002877DD" w:rsidRDefault="002877DD" w:rsidP="008B5724">
      <w:pPr>
        <w:numPr>
          <w:ilvl w:val="1"/>
          <w:numId w:val="30"/>
          <w:numberingChange w:id="183" w:author="IRuedi" w:date="2013-07-29T18:12:00Z" w:original=""/>
        </w:numPr>
        <w:spacing w:before="120" w:after="120"/>
        <w:jc w:val="both"/>
      </w:pPr>
      <w:r w:rsidRPr="008B5724">
        <w:t xml:space="preserve">Increase the frequency of measurements up to 30-60 seconds and sending them every 10 minutes. </w:t>
      </w:r>
    </w:p>
    <w:p w:rsidR="002877DD" w:rsidRDefault="002877DD" w:rsidP="008B5724">
      <w:pPr>
        <w:numPr>
          <w:ilvl w:val="1"/>
          <w:numId w:val="30"/>
          <w:numberingChange w:id="184" w:author="IRuedi" w:date="2013-07-29T18:12:00Z" w:original=""/>
        </w:numPr>
        <w:spacing w:before="120" w:after="120"/>
        <w:jc w:val="both"/>
      </w:pPr>
      <w:r w:rsidRPr="008B5724">
        <w:t>Replace</w:t>
      </w:r>
      <w:r>
        <w:t xml:space="preserve"> the</w:t>
      </w:r>
      <w:r w:rsidRPr="008B5724">
        <w:t xml:space="preserve"> logger </w:t>
      </w:r>
      <w:r>
        <w:t xml:space="preserve">by a newer model </w:t>
      </w:r>
      <w:r w:rsidRPr="008B5724">
        <w:t>includ</w:t>
      </w:r>
      <w:r>
        <w:t>ing</w:t>
      </w:r>
      <w:r w:rsidRPr="008B5724">
        <w:t xml:space="preserve"> GPRS modem. This will allow for the transmission of larger amounts of data.</w:t>
      </w:r>
    </w:p>
    <w:p w:rsidR="002877DD" w:rsidRDefault="002877DD" w:rsidP="008B5724">
      <w:pPr>
        <w:numPr>
          <w:ilvl w:val="1"/>
          <w:numId w:val="30"/>
          <w:numberingChange w:id="185" w:author="IRuedi" w:date="2013-07-29T18:12:00Z" w:original=""/>
        </w:numPr>
        <w:spacing w:before="120" w:after="120"/>
        <w:jc w:val="both"/>
      </w:pPr>
      <w:r>
        <w:t>Change the location of the sensor and change the mast.</w:t>
      </w:r>
    </w:p>
    <w:p w:rsidR="002877DD" w:rsidRDefault="002877DD" w:rsidP="008B5724">
      <w:pPr>
        <w:numPr>
          <w:ilvl w:val="1"/>
          <w:numId w:val="30"/>
          <w:numberingChange w:id="186" w:author="IRuedi" w:date="2013-07-29T18:12:00Z" w:original=""/>
        </w:numPr>
        <w:spacing w:before="120" w:after="120"/>
        <w:jc w:val="both"/>
      </w:pPr>
      <w:r>
        <w:t>Level the ground below the sensor.</w:t>
      </w:r>
    </w:p>
    <w:p w:rsidR="002877DD" w:rsidRDefault="002877DD" w:rsidP="00327ADB">
      <w:pPr>
        <w:pStyle w:val="Default"/>
        <w:spacing w:before="240"/>
        <w:jc w:val="both"/>
        <w:rPr>
          <w:b/>
          <w:bCs/>
          <w:sz w:val="22"/>
          <w:szCs w:val="22"/>
        </w:rPr>
      </w:pPr>
      <w:r>
        <w:rPr>
          <w:b/>
          <w:bCs/>
          <w:sz w:val="22"/>
          <w:szCs w:val="22"/>
        </w:rPr>
        <w:t>Haukeliseter (Norway)</w:t>
      </w:r>
    </w:p>
    <w:p w:rsidR="002877DD" w:rsidRPr="003D3415" w:rsidRDefault="002877DD" w:rsidP="003D3415">
      <w:pPr>
        <w:pStyle w:val="Default"/>
        <w:spacing w:before="60"/>
        <w:jc w:val="both"/>
        <w:rPr>
          <w:bCs/>
          <w:sz w:val="22"/>
          <w:szCs w:val="22"/>
          <w:lang w:val="en-GB"/>
        </w:rPr>
      </w:pPr>
      <w:r w:rsidRPr="003D3415">
        <w:rPr>
          <w:bCs/>
          <w:sz w:val="22"/>
          <w:szCs w:val="22"/>
          <w:lang w:val="en-GB"/>
        </w:rPr>
        <w:t>After an installation period in early winter 2012/2013 most of the instruments at Haukeliseter were working since January 18th 2013. Today, 25 instruments are operating at the site. Additional to the existing R2 (Geonor w Alter in DFIR) the R3 was realized, containing of Alter shielded and unshielded Geonor gauges. The WMO SPICE test</w:t>
      </w:r>
      <w:r>
        <w:rPr>
          <w:bCs/>
          <w:sz w:val="22"/>
          <w:szCs w:val="22"/>
          <w:lang w:val="en-GB"/>
        </w:rPr>
        <w:t xml:space="preserve"> </w:t>
      </w:r>
      <w:r w:rsidRPr="003D3415">
        <w:rPr>
          <w:bCs/>
          <w:sz w:val="22"/>
          <w:szCs w:val="22"/>
          <w:lang w:val="en-GB"/>
        </w:rPr>
        <w:t>instruments, weighing gauge TRWS405 (MPS System) and the present weather sensor PWS 100 (Campbell) were installed. Data are not yet checked with the instrument providers. Due to the winter installation not all grounding could be</w:t>
      </w:r>
      <w:r>
        <w:rPr>
          <w:bCs/>
          <w:sz w:val="22"/>
          <w:szCs w:val="22"/>
          <w:lang w:val="en-GB"/>
        </w:rPr>
        <w:t xml:space="preserve"> </w:t>
      </w:r>
      <w:r w:rsidRPr="003D3415">
        <w:rPr>
          <w:bCs/>
          <w:sz w:val="22"/>
          <w:szCs w:val="22"/>
          <w:lang w:val="en-GB"/>
        </w:rPr>
        <w:t>finished. The finalizing</w:t>
      </w:r>
      <w:r>
        <w:rPr>
          <w:bCs/>
          <w:sz w:val="22"/>
          <w:szCs w:val="22"/>
          <w:lang w:val="en-GB"/>
        </w:rPr>
        <w:t xml:space="preserve"> </w:t>
      </w:r>
      <w:r w:rsidRPr="003D3415">
        <w:rPr>
          <w:bCs/>
          <w:sz w:val="22"/>
          <w:szCs w:val="22"/>
          <w:lang w:val="en-GB"/>
        </w:rPr>
        <w:t>of</w:t>
      </w:r>
      <w:r>
        <w:rPr>
          <w:bCs/>
          <w:sz w:val="22"/>
          <w:szCs w:val="22"/>
          <w:lang w:val="en-GB"/>
        </w:rPr>
        <w:t xml:space="preserve"> </w:t>
      </w:r>
      <w:r w:rsidRPr="003D3415">
        <w:rPr>
          <w:bCs/>
          <w:sz w:val="22"/>
          <w:szCs w:val="22"/>
          <w:lang w:val="en-GB"/>
        </w:rPr>
        <w:t>the grounding is planned for summer 2013. Two of the Geonor transducers (one of them in the shielded R3 gauge) are experienc</w:t>
      </w:r>
      <w:r>
        <w:rPr>
          <w:bCs/>
          <w:sz w:val="22"/>
          <w:szCs w:val="22"/>
          <w:lang w:val="en-GB"/>
        </w:rPr>
        <w:t>ing</w:t>
      </w:r>
      <w:r w:rsidRPr="003D3415">
        <w:rPr>
          <w:bCs/>
          <w:sz w:val="22"/>
          <w:szCs w:val="22"/>
          <w:lang w:val="en-GB"/>
        </w:rPr>
        <w:t xml:space="preserve"> unusual high noise. They</w:t>
      </w:r>
      <w:r>
        <w:rPr>
          <w:bCs/>
          <w:sz w:val="22"/>
          <w:szCs w:val="22"/>
          <w:lang w:val="en-GB"/>
        </w:rPr>
        <w:t xml:space="preserve"> </w:t>
      </w:r>
      <w:r w:rsidRPr="003D3415">
        <w:rPr>
          <w:bCs/>
          <w:sz w:val="22"/>
          <w:szCs w:val="22"/>
          <w:lang w:val="en-GB"/>
        </w:rPr>
        <w:t>were</w:t>
      </w:r>
      <w:r>
        <w:rPr>
          <w:bCs/>
          <w:sz w:val="22"/>
          <w:szCs w:val="22"/>
          <w:lang w:val="en-GB"/>
        </w:rPr>
        <w:t xml:space="preserve"> </w:t>
      </w:r>
      <w:r w:rsidRPr="003D3415">
        <w:rPr>
          <w:bCs/>
          <w:sz w:val="22"/>
          <w:szCs w:val="22"/>
          <w:lang w:val="en-GB"/>
        </w:rPr>
        <w:t>changed</w:t>
      </w:r>
      <w:r>
        <w:rPr>
          <w:bCs/>
          <w:sz w:val="22"/>
          <w:szCs w:val="22"/>
          <w:lang w:val="en-GB"/>
        </w:rPr>
        <w:t xml:space="preserve"> </w:t>
      </w:r>
      <w:r w:rsidRPr="003D3415">
        <w:rPr>
          <w:bCs/>
          <w:sz w:val="22"/>
          <w:szCs w:val="22"/>
          <w:lang w:val="en-GB"/>
        </w:rPr>
        <w:t>several times and grounding was improved, but the problem remains so far. Instrument issues were also noted for the humidity sensor and the disdrometer-type Ott</w:t>
      </w:r>
      <w:r>
        <w:rPr>
          <w:bCs/>
          <w:sz w:val="22"/>
          <w:szCs w:val="22"/>
          <w:lang w:val="en-GB"/>
        </w:rPr>
        <w:t xml:space="preserve"> </w:t>
      </w:r>
      <w:r w:rsidRPr="003D3415">
        <w:rPr>
          <w:bCs/>
          <w:sz w:val="22"/>
          <w:szCs w:val="22"/>
          <w:lang w:val="en-GB"/>
        </w:rPr>
        <w:t>Parsivel.</w:t>
      </w:r>
      <w:r>
        <w:rPr>
          <w:bCs/>
          <w:sz w:val="22"/>
          <w:szCs w:val="22"/>
          <w:lang w:val="en-GB"/>
        </w:rPr>
        <w:t xml:space="preserve"> </w:t>
      </w:r>
      <w:r w:rsidRPr="003D3415">
        <w:rPr>
          <w:bCs/>
          <w:sz w:val="22"/>
          <w:szCs w:val="22"/>
          <w:lang w:val="en-GB"/>
        </w:rPr>
        <w:t xml:space="preserve">Both were addressed and we are currently evaluating the functionality after the changes. The WMO-SPICE heaters at the reference gauges were not able to reach 0°C for strong wind situations. Significant amounts of snow were recorded for temperatures below the lower threshold for heating (TA=-5°C) and caused situation where total or partial capping could have occurred. Because the webcamera was not in place before mid-march, only evidences of partial snow-clinging could be found. </w:t>
      </w:r>
    </w:p>
    <w:p w:rsidR="002877DD" w:rsidRPr="003D3415" w:rsidRDefault="002877DD" w:rsidP="003D3415">
      <w:pPr>
        <w:pStyle w:val="Default"/>
        <w:spacing w:before="60"/>
        <w:jc w:val="both"/>
        <w:rPr>
          <w:bCs/>
          <w:sz w:val="22"/>
          <w:szCs w:val="22"/>
          <w:lang w:val="en-GB"/>
        </w:rPr>
      </w:pPr>
      <w:r w:rsidRPr="003D3415">
        <w:rPr>
          <w:bCs/>
          <w:sz w:val="22"/>
          <w:szCs w:val="22"/>
          <w:lang w:val="en-GB"/>
        </w:rPr>
        <w:t xml:space="preserve">The commissioning process revealed that all Alter shields are mounted equal to the gauge height. They will be lifted according to the WMO SPICE requirements in Summer 2013. A field test of all weighing gauges was performed on April 16th 2013. </w:t>
      </w:r>
    </w:p>
    <w:p w:rsidR="002877DD" w:rsidRPr="003D3415" w:rsidRDefault="002877DD" w:rsidP="003D3415">
      <w:pPr>
        <w:pStyle w:val="Default"/>
        <w:spacing w:before="60"/>
        <w:jc w:val="both"/>
        <w:rPr>
          <w:bCs/>
          <w:sz w:val="22"/>
          <w:szCs w:val="22"/>
          <w:lang w:val="en-GB"/>
        </w:rPr>
      </w:pPr>
      <w:r w:rsidRPr="003D3415">
        <w:rPr>
          <w:bCs/>
          <w:sz w:val="22"/>
          <w:szCs w:val="22"/>
          <w:lang w:val="en-GB"/>
        </w:rPr>
        <w:t>There were difficulties to setup a working datastream from the test site to the long-term site-archive. Automatic data transfer started in the end of May, we are currently in the process of transferring the complete data set of the first winter to our long-time site archive. A working datastream is</w:t>
      </w:r>
      <w:r>
        <w:rPr>
          <w:bCs/>
          <w:sz w:val="22"/>
          <w:szCs w:val="22"/>
          <w:lang w:val="en-GB"/>
        </w:rPr>
        <w:t xml:space="preserve"> </w:t>
      </w:r>
      <w:r w:rsidRPr="003D3415">
        <w:rPr>
          <w:bCs/>
          <w:sz w:val="22"/>
          <w:szCs w:val="22"/>
          <w:lang w:val="en-GB"/>
        </w:rPr>
        <w:t>expected to be finished in July 2013. Outstanding tasks are the commissioning report (to be finished 1 September 2013) and the transfer of data to NCAR (work starts after the datastream to the internal site archive is fully functional).</w:t>
      </w:r>
    </w:p>
    <w:p w:rsidR="002877DD" w:rsidRDefault="002877DD" w:rsidP="00327ADB">
      <w:pPr>
        <w:pStyle w:val="Default"/>
        <w:spacing w:before="240"/>
        <w:jc w:val="both"/>
        <w:rPr>
          <w:b/>
          <w:bCs/>
          <w:sz w:val="22"/>
          <w:szCs w:val="22"/>
        </w:rPr>
      </w:pPr>
      <w:r>
        <w:rPr>
          <w:b/>
          <w:bCs/>
          <w:sz w:val="22"/>
          <w:szCs w:val="22"/>
        </w:rPr>
        <w:t>Marshal (USA)</w:t>
      </w:r>
    </w:p>
    <w:p w:rsidR="002877DD" w:rsidRPr="00F82461" w:rsidRDefault="002877DD" w:rsidP="00F82461">
      <w:pPr>
        <w:pStyle w:val="Default"/>
        <w:spacing w:before="60"/>
        <w:jc w:val="both"/>
        <w:rPr>
          <w:bCs/>
          <w:sz w:val="22"/>
          <w:szCs w:val="22"/>
          <w:lang w:val="en-GB"/>
        </w:rPr>
      </w:pPr>
      <w:r w:rsidRPr="00F82461">
        <w:rPr>
          <w:bCs/>
          <w:sz w:val="22"/>
          <w:szCs w:val="22"/>
          <w:lang w:val="en-GB"/>
        </w:rPr>
        <w:t xml:space="preserve">The Marshall Field site underwent significant upgrades to its power and networking infrastructure last fall in anticipation of adding approximately 30 new gauges to the site for testing. As of this spring, all additional sensors had been installed at the site, including the R1, R2 and R3 References. The R2 reference gauge for the site is a standard GEONOR T-200b 600mm gauge. Two R3 references were installed at the site: one using the GEONOR T-200b 600mm gauges and one using the OTT Pluvio2 gauges. </w:t>
      </w:r>
    </w:p>
    <w:p w:rsidR="002877DD" w:rsidRPr="00F82461" w:rsidRDefault="002877DD" w:rsidP="00F82461">
      <w:pPr>
        <w:pStyle w:val="Default"/>
        <w:spacing w:before="60"/>
        <w:jc w:val="both"/>
        <w:rPr>
          <w:bCs/>
          <w:sz w:val="22"/>
          <w:szCs w:val="22"/>
          <w:lang w:val="en-GB"/>
        </w:rPr>
      </w:pPr>
      <w:r w:rsidRPr="00F82461">
        <w:rPr>
          <w:bCs/>
          <w:sz w:val="22"/>
          <w:szCs w:val="22"/>
          <w:lang w:val="en-GB"/>
        </w:rPr>
        <w:t>Several issues were identified during the course of the winter. One of the more critical issues was the noise noted in the GEONOR wires in the R2 reference. These vibrations were primarily due to winds shaking the tower the GEONOR was mounted to, even though multiple guy-wires were used to secure the tower. The issue was eventually resolved with the installation of rubber spacers placed between the shield poles and tower, as well as rubber spacers placed between the GEONOR and mounting plate. The Sutron gauges are also showing problems with noise in the data, but this has not been resolved and Sutron plans to send a technician to the site this summer to evaluate the problem. The C.A.E. gauge had trouble with the heating throughout the winter and attempts to update the firmware have thus far been unsuccessful. C.A.E. also plans to send a technician to evaluate the gauges this summer.</w:t>
      </w:r>
    </w:p>
    <w:p w:rsidR="002877DD" w:rsidRPr="00F82461" w:rsidRDefault="002877DD" w:rsidP="00F82461">
      <w:pPr>
        <w:pStyle w:val="Default"/>
        <w:spacing w:before="60"/>
        <w:jc w:val="both"/>
        <w:rPr>
          <w:bCs/>
          <w:sz w:val="22"/>
          <w:szCs w:val="22"/>
          <w:lang w:val="en-GB"/>
        </w:rPr>
      </w:pPr>
      <w:r w:rsidRPr="00F82461">
        <w:rPr>
          <w:bCs/>
          <w:sz w:val="22"/>
          <w:szCs w:val="22"/>
          <w:lang w:val="en-GB"/>
        </w:rPr>
        <w:t xml:space="preserve">In planning for the additional equipment at the site, it was found that portable concrete pads made installation of the instruments much quickly and easier than having to mount the instruments into the ground. Also, the ability to daisy chain the CR3000 dataloggers together saved significant time and money in having to run additional cabling to each individual datalogger. This was also true for all the gauges that used the SDI-12 interface for transferring data. The SDI-12 also made wiring both the data lines and the power much simpler and required much less time and other sensors to install. One of the biggest challenges was the power conversion from 110v to 220v. Many of the European gauges were designed to run off of 220v, which required a step-up transformer to be installed at the site. </w:t>
      </w:r>
    </w:p>
    <w:p w:rsidR="002877DD" w:rsidRPr="00F82461" w:rsidRDefault="002877DD" w:rsidP="00F82461">
      <w:pPr>
        <w:pStyle w:val="Default"/>
        <w:spacing w:before="60"/>
        <w:jc w:val="both"/>
        <w:rPr>
          <w:bCs/>
          <w:sz w:val="22"/>
          <w:szCs w:val="22"/>
          <w:lang w:val="en-GB"/>
        </w:rPr>
      </w:pPr>
      <w:r w:rsidRPr="00F82461">
        <w:rPr>
          <w:bCs/>
          <w:sz w:val="22"/>
          <w:szCs w:val="22"/>
          <w:lang w:val="en-GB"/>
        </w:rPr>
        <w:t>Preparations for next winter are already underway. This includes plans for a full site calibration of all instruments, the addition of webcams with the ability to take photos of each gauge orifice under test once every hour, and dedicated webcams focused on the orifice openings for the R1 and R2 references. An aerial photograph of the Marshall site is also planned for inclusion in the site-commissioning document.</w:t>
      </w:r>
    </w:p>
    <w:p w:rsidR="002877DD" w:rsidRDefault="002877DD" w:rsidP="00327ADB">
      <w:pPr>
        <w:pStyle w:val="Default"/>
        <w:spacing w:before="240"/>
        <w:jc w:val="both"/>
        <w:rPr>
          <w:b/>
          <w:bCs/>
          <w:sz w:val="22"/>
          <w:szCs w:val="22"/>
        </w:rPr>
      </w:pPr>
      <w:r>
        <w:rPr>
          <w:b/>
          <w:bCs/>
          <w:sz w:val="22"/>
          <w:szCs w:val="22"/>
        </w:rPr>
        <w:t>Sodankyla (Finland)</w:t>
      </w:r>
    </w:p>
    <w:p w:rsidR="002877DD" w:rsidRPr="00670723" w:rsidRDefault="002877DD" w:rsidP="00327ADB">
      <w:pPr>
        <w:pStyle w:val="Default"/>
        <w:spacing w:before="60"/>
        <w:jc w:val="both"/>
        <w:rPr>
          <w:bCs/>
          <w:sz w:val="22"/>
          <w:szCs w:val="22"/>
          <w:lang w:val="en-GB"/>
        </w:rPr>
      </w:pPr>
      <w:r w:rsidRPr="00670723">
        <w:rPr>
          <w:bCs/>
          <w:sz w:val="22"/>
          <w:szCs w:val="22"/>
          <w:lang w:val="en-GB"/>
        </w:rPr>
        <w:t>Installation of 11 SPICE instruments under test on the empty field worked very well. Some of the instruments arrived in the winter season with snow cover but the installation could be made in hard conditions. The site field was build and equipped with 36 installation slots having all AC electricity and internet connection. In addition to the SPICE instruments FMI takes part in the future NASA GPM mission ground validation (LUMI-project). Totally 8 instruments for this project are or will be installed on the same field. Some of these instruments are the same used in SPICE as well. For internal purposes FMI also has installed two OTT Pluvio 400 versions and two old Vaisala VRG gauges on the same field. FMI’s operational network has used VRG gauges but in the nearest future these will be replaced by the OTT Pluvio 400.</w:t>
      </w:r>
    </w:p>
    <w:p w:rsidR="002877DD" w:rsidRPr="00670723" w:rsidRDefault="002877DD" w:rsidP="00327ADB">
      <w:pPr>
        <w:pStyle w:val="Default"/>
        <w:spacing w:before="60"/>
        <w:jc w:val="both"/>
        <w:rPr>
          <w:bCs/>
          <w:sz w:val="22"/>
          <w:szCs w:val="22"/>
          <w:lang w:val="en-GB"/>
        </w:rPr>
      </w:pPr>
      <w:r w:rsidRPr="00670723">
        <w:rPr>
          <w:bCs/>
          <w:sz w:val="22"/>
          <w:szCs w:val="22"/>
          <w:lang w:val="en-GB"/>
        </w:rPr>
        <w:t>Snow depths sensors SR50 ATH and USH-8 are delivered with spare by the instrument providers. Also the spares are installed and in both the measurement booms are tilted 45 degrees upwards whereas in the nominal instruments the booms are horizontal. The tilted boom is nominally used in FMI’s operational weather stations.</w:t>
      </w:r>
    </w:p>
    <w:p w:rsidR="002877DD" w:rsidRPr="00670723" w:rsidRDefault="002877DD" w:rsidP="00327ADB">
      <w:pPr>
        <w:pStyle w:val="Default"/>
        <w:spacing w:before="60"/>
        <w:jc w:val="both"/>
        <w:rPr>
          <w:bCs/>
          <w:sz w:val="22"/>
          <w:szCs w:val="22"/>
          <w:lang w:val="en-GB"/>
        </w:rPr>
      </w:pPr>
      <w:r w:rsidRPr="00670723">
        <w:rPr>
          <w:bCs/>
          <w:sz w:val="22"/>
          <w:szCs w:val="22"/>
          <w:lang w:val="en-GB"/>
        </w:rPr>
        <w:t>Ancillary data from Sodankylä SPICE site consists of a separate ancillary weather station that measures following parameters: T, Rh, pp, DD and FMS</w:t>
      </w:r>
    </w:p>
    <w:p w:rsidR="002877DD" w:rsidRPr="00670723" w:rsidRDefault="002877DD" w:rsidP="00327ADB">
      <w:pPr>
        <w:pStyle w:val="Default"/>
        <w:spacing w:before="60"/>
        <w:jc w:val="both"/>
        <w:rPr>
          <w:bCs/>
          <w:sz w:val="22"/>
          <w:szCs w:val="22"/>
          <w:lang w:val="en-GB"/>
        </w:rPr>
      </w:pPr>
      <w:r w:rsidRPr="00670723">
        <w:rPr>
          <w:bCs/>
          <w:sz w:val="22"/>
          <w:szCs w:val="22"/>
          <w:lang w:val="en-GB"/>
        </w:rPr>
        <w:t>The ancillary instruments are: Vaisala PT100 (T) for temperature (2m), VaisalaHumicap (Rh) for relative humidity (2m), Thies acoustic windmeter for DD and FMS (~ 5m) and Vaisala PTB220 for pressure (2m). If other parameters are needed, those are collected from Sodankylä weather station about 200 meters away from the SPICE site.</w:t>
      </w:r>
    </w:p>
    <w:p w:rsidR="002877DD" w:rsidRPr="00670723" w:rsidRDefault="002877DD" w:rsidP="00327ADB">
      <w:pPr>
        <w:pStyle w:val="Default"/>
        <w:spacing w:before="60"/>
        <w:jc w:val="both"/>
        <w:rPr>
          <w:bCs/>
          <w:sz w:val="22"/>
          <w:szCs w:val="22"/>
          <w:lang w:val="en-GB"/>
        </w:rPr>
      </w:pPr>
      <w:r w:rsidRPr="00670723">
        <w:rPr>
          <w:bCs/>
          <w:sz w:val="22"/>
          <w:szCs w:val="22"/>
          <w:lang w:val="en-GB"/>
        </w:rPr>
        <w:t>Sodankylä SPICE field had problems with Pluvio’s rim capping. The rim heating algorithm of all Pluvios were changed 18.3.2013 from WMO’s heating algorithm to Pluvio’s own internal heating algorithm. All Pluvios were cleaned 4.2.2013 due to capping.</w:t>
      </w:r>
    </w:p>
    <w:p w:rsidR="002877DD" w:rsidRPr="000C60F4" w:rsidRDefault="002877DD" w:rsidP="00327ADB">
      <w:pPr>
        <w:rPr>
          <w:rFonts w:ascii="Times New Roman" w:hAnsi="Times New Roman"/>
          <w:color w:val="000000"/>
          <w:sz w:val="24"/>
          <w:szCs w:val="24"/>
          <w:lang w:val="en-US"/>
        </w:rPr>
      </w:pPr>
    </w:p>
    <w:p w:rsidR="002877DD" w:rsidRPr="00F87BE7" w:rsidRDefault="002877DD" w:rsidP="00327ADB">
      <w:pPr>
        <w:rPr>
          <w:rFonts w:ascii="Times New Roman" w:hAnsi="Times New Roman"/>
          <w:sz w:val="24"/>
          <w:szCs w:val="24"/>
          <w:lang w:val="en-US"/>
        </w:rPr>
      </w:pPr>
      <w:r w:rsidRPr="00510D17">
        <w:rPr>
          <w:rFonts w:ascii="Times New Roman" w:hAnsi="Times New Roman"/>
          <w:noProof/>
          <w:color w:val="000000"/>
          <w:sz w:val="24"/>
          <w:szCs w:val="24"/>
          <w:lang w:val="en-US"/>
        </w:rPr>
        <w:pict>
          <v:shape id="Picture 2" o:spid="_x0000_i1026" type="#_x0000_t75" style="width:215.25pt;height:258.75pt;visibility:visible">
            <v:imagedata r:id="rId116" o:title=""/>
          </v:shape>
        </w:pict>
      </w:r>
      <w:r w:rsidRPr="00510D17">
        <w:rPr>
          <w:rFonts w:ascii="Times New Roman" w:hAnsi="Times New Roman"/>
          <w:noProof/>
          <w:color w:val="000000"/>
          <w:sz w:val="24"/>
          <w:szCs w:val="24"/>
          <w:lang w:val="en-US"/>
        </w:rPr>
        <w:pict>
          <v:shape id="Picture 6" o:spid="_x0000_i1027" type="#_x0000_t75" style="width:207.75pt;height:192pt;visibility:visible">
            <v:imagedata r:id="rId117" o:title=""/>
          </v:shape>
        </w:pict>
      </w:r>
    </w:p>
    <w:p w:rsidR="002877DD" w:rsidRPr="004B2302" w:rsidRDefault="002877DD" w:rsidP="00327ADB">
      <w:pPr>
        <w:pStyle w:val="Default"/>
        <w:jc w:val="both"/>
        <w:rPr>
          <w:bCs/>
          <w:sz w:val="22"/>
          <w:szCs w:val="22"/>
          <w:lang w:val="en-GB"/>
        </w:rPr>
      </w:pPr>
    </w:p>
    <w:p w:rsidR="002877DD" w:rsidRDefault="002877DD" w:rsidP="00327ADB">
      <w:pPr>
        <w:pStyle w:val="Default"/>
        <w:spacing w:before="240"/>
        <w:jc w:val="both"/>
        <w:rPr>
          <w:b/>
          <w:bCs/>
          <w:sz w:val="22"/>
          <w:szCs w:val="22"/>
        </w:rPr>
      </w:pPr>
      <w:r>
        <w:rPr>
          <w:b/>
          <w:bCs/>
          <w:sz w:val="22"/>
          <w:szCs w:val="22"/>
        </w:rPr>
        <w:t>Weissfluhjoch (Switzerland)</w:t>
      </w:r>
    </w:p>
    <w:p w:rsidR="002877DD" w:rsidRPr="00581839" w:rsidRDefault="002877DD" w:rsidP="00327ADB">
      <w:pPr>
        <w:shd w:val="clear" w:color="auto" w:fill="FFFFFF"/>
        <w:spacing w:before="120"/>
        <w:jc w:val="both"/>
        <w:rPr>
          <w:rFonts w:cs="Arial"/>
          <w:bCs w:val="0"/>
          <w:color w:val="222222"/>
          <w:lang w:val="en-US"/>
        </w:rPr>
      </w:pPr>
      <w:r w:rsidRPr="00581839">
        <w:rPr>
          <w:rFonts w:cs="Arial"/>
          <w:bCs w:val="0"/>
          <w:color w:val="222222"/>
          <w:lang w:val="en-US"/>
        </w:rPr>
        <w:t>The Weissfluhjoch test site (S2) has been equipped with the basic infrastructure (cables, concrete pads, DFIR) in Summer and Autumn 2012. Following instruments could be installed early February 2013:</w:t>
      </w:r>
    </w:p>
    <w:p w:rsidR="002877DD" w:rsidRPr="00581839" w:rsidRDefault="002877DD" w:rsidP="00327ADB">
      <w:pPr>
        <w:numPr>
          <w:ilvl w:val="0"/>
          <w:numId w:val="23"/>
          <w:numberingChange w:id="187" w:author="IRuedi" w:date="2013-07-29T18:12:00Z" w:original=""/>
        </w:numPr>
        <w:shd w:val="clear" w:color="auto" w:fill="FFFFFF"/>
        <w:jc w:val="both"/>
        <w:rPr>
          <w:rFonts w:cs="Arial"/>
          <w:bCs w:val="0"/>
          <w:color w:val="222222"/>
          <w:lang w:val="en-US"/>
        </w:rPr>
      </w:pPr>
      <w:r w:rsidRPr="00581839">
        <w:rPr>
          <w:rFonts w:cs="Arial"/>
          <w:bCs w:val="0"/>
          <w:color w:val="222222"/>
          <w:lang w:val="en-US"/>
        </w:rPr>
        <w:t>Ott Pluvio2 in the DFIR as a R2 (currently unshielded)</w:t>
      </w:r>
      <w:r>
        <w:rPr>
          <w:rFonts w:cs="Arial"/>
          <w:bCs w:val="0"/>
          <w:color w:val="222222"/>
          <w:lang w:val="en-US"/>
        </w:rPr>
        <w:t>,</w:t>
      </w:r>
    </w:p>
    <w:p w:rsidR="002877DD" w:rsidRPr="00581839" w:rsidRDefault="002877DD" w:rsidP="00327ADB">
      <w:pPr>
        <w:numPr>
          <w:ilvl w:val="0"/>
          <w:numId w:val="23"/>
          <w:numberingChange w:id="188" w:author="IRuedi" w:date="2013-07-29T18:12:00Z" w:original=""/>
        </w:numPr>
        <w:shd w:val="clear" w:color="auto" w:fill="FFFFFF"/>
        <w:jc w:val="both"/>
        <w:rPr>
          <w:rFonts w:cs="Arial"/>
          <w:bCs w:val="0"/>
          <w:color w:val="222222"/>
          <w:lang w:val="en-US"/>
        </w:rPr>
      </w:pPr>
      <w:r w:rsidRPr="00581839">
        <w:rPr>
          <w:rFonts w:cs="Arial"/>
          <w:bCs w:val="0"/>
          <w:color w:val="222222"/>
          <w:lang w:val="en-US"/>
        </w:rPr>
        <w:t>Ott Pluvio2 (2x) outside the DFIR as a R3 (currently both unshielded)</w:t>
      </w:r>
      <w:r>
        <w:rPr>
          <w:rFonts w:cs="Arial"/>
          <w:bCs w:val="0"/>
          <w:color w:val="222222"/>
          <w:lang w:val="en-US"/>
        </w:rPr>
        <w:t>,</w:t>
      </w:r>
    </w:p>
    <w:p w:rsidR="002877DD" w:rsidRDefault="002877DD" w:rsidP="00327ADB">
      <w:pPr>
        <w:numPr>
          <w:ilvl w:val="0"/>
          <w:numId w:val="23"/>
          <w:numberingChange w:id="189" w:author="IRuedi" w:date="2013-07-29T18:12:00Z" w:original=""/>
        </w:numPr>
        <w:shd w:val="clear" w:color="auto" w:fill="FFFFFF"/>
        <w:jc w:val="both"/>
        <w:rPr>
          <w:rFonts w:cs="Arial"/>
          <w:bCs w:val="0"/>
          <w:color w:val="222222"/>
          <w:lang w:val="en-US"/>
        </w:rPr>
      </w:pPr>
      <w:r w:rsidRPr="00581839">
        <w:rPr>
          <w:rFonts w:cs="Arial"/>
          <w:bCs w:val="0"/>
          <w:color w:val="222222"/>
          <w:lang w:val="en-US"/>
        </w:rPr>
        <w:t>Geonor T-200B provided by the manufacturer, with shield (according to manufacturer’s specification)</w:t>
      </w:r>
      <w:r>
        <w:rPr>
          <w:rFonts w:cs="Arial"/>
          <w:bCs w:val="0"/>
          <w:color w:val="222222"/>
          <w:lang w:val="en-US"/>
        </w:rPr>
        <w:t>,</w:t>
      </w:r>
    </w:p>
    <w:p w:rsidR="002877DD" w:rsidRPr="00581839" w:rsidRDefault="002877DD" w:rsidP="00327ADB">
      <w:pPr>
        <w:numPr>
          <w:ilvl w:val="0"/>
          <w:numId w:val="23"/>
          <w:numberingChange w:id="190" w:author="IRuedi" w:date="2013-07-29T18:12:00Z" w:original=""/>
        </w:numPr>
        <w:shd w:val="clear" w:color="auto" w:fill="FFFFFF"/>
        <w:jc w:val="both"/>
        <w:rPr>
          <w:rFonts w:cs="Arial"/>
          <w:bCs w:val="0"/>
          <w:color w:val="222222"/>
          <w:lang w:val="en-US"/>
        </w:rPr>
      </w:pPr>
      <w:r w:rsidRPr="00581839">
        <w:rPr>
          <w:rFonts w:cs="Arial"/>
          <w:bCs w:val="0"/>
          <w:color w:val="222222"/>
          <w:lang w:val="en-US"/>
        </w:rPr>
        <w:t>Belfort AEPG 600 with double Alter shield, both provided by the manufacturer</w:t>
      </w:r>
      <w:r>
        <w:rPr>
          <w:rFonts w:cs="Arial"/>
          <w:bCs w:val="0"/>
          <w:color w:val="222222"/>
          <w:lang w:val="en-US"/>
        </w:rPr>
        <w:t>.</w:t>
      </w:r>
    </w:p>
    <w:p w:rsidR="002877DD" w:rsidRPr="00581839" w:rsidRDefault="002877DD" w:rsidP="00327ADB">
      <w:pPr>
        <w:shd w:val="clear" w:color="auto" w:fill="FFFFFF"/>
        <w:spacing w:before="120"/>
        <w:jc w:val="both"/>
        <w:rPr>
          <w:rFonts w:cs="Arial"/>
          <w:bCs w:val="0"/>
          <w:color w:val="222222"/>
          <w:lang w:val="en-US"/>
        </w:rPr>
      </w:pPr>
      <w:r w:rsidRPr="00581839">
        <w:rPr>
          <w:rFonts w:cs="Arial"/>
          <w:bCs w:val="0"/>
          <w:color w:val="222222"/>
          <w:lang w:val="en-US"/>
        </w:rPr>
        <w:t xml:space="preserve">The start of the experiment (partial commissioning) was performed on 8 February </w:t>
      </w:r>
      <w:r>
        <w:rPr>
          <w:rFonts w:cs="Arial"/>
          <w:bCs w:val="0"/>
          <w:color w:val="222222"/>
          <w:lang w:val="en-US"/>
        </w:rPr>
        <w:t>2013. Since then, data from these</w:t>
      </w:r>
      <w:r w:rsidRPr="00581839">
        <w:rPr>
          <w:rFonts w:cs="Arial"/>
          <w:bCs w:val="0"/>
          <w:color w:val="222222"/>
          <w:lang w:val="en-US"/>
        </w:rPr>
        <w:t xml:space="preserve"> five gauges have</w:t>
      </w:r>
      <w:r>
        <w:rPr>
          <w:rFonts w:cs="Arial"/>
          <w:bCs w:val="0"/>
          <w:color w:val="222222"/>
          <w:lang w:val="en-US"/>
        </w:rPr>
        <w:t xml:space="preserve"> been collected on a 10 min basi</w:t>
      </w:r>
      <w:r w:rsidRPr="00581839">
        <w:rPr>
          <w:rFonts w:cs="Arial"/>
          <w:bCs w:val="0"/>
          <w:color w:val="222222"/>
          <w:lang w:val="en-US"/>
        </w:rPr>
        <w:t>s. Ancillary data from the SLF test field are also retrieved, as well as webcam images pointing on the five gauges (every 2 hours). Data are stored on the MeteoSwiss database, and have not been transferred to NCAR yet. The 1 min data is currently being implemented, and will be stored in the SPICE data base at NCAR. The system encounters missing values at regular interval, probably caused by problems in the data logger configuration.</w:t>
      </w:r>
    </w:p>
    <w:p w:rsidR="002877DD" w:rsidRPr="00581839" w:rsidRDefault="002877DD" w:rsidP="00327ADB">
      <w:pPr>
        <w:shd w:val="clear" w:color="auto" w:fill="FFFFFF"/>
        <w:jc w:val="both"/>
        <w:rPr>
          <w:rFonts w:cs="Arial"/>
          <w:bCs w:val="0"/>
          <w:color w:val="222222"/>
          <w:lang w:val="en-US"/>
        </w:rPr>
      </w:pPr>
      <w:r w:rsidRPr="00581839">
        <w:rPr>
          <w:rFonts w:cs="Arial"/>
          <w:bCs w:val="0"/>
          <w:color w:val="222222"/>
          <w:lang w:val="en-US"/>
        </w:rPr>
        <w:t> </w:t>
      </w:r>
    </w:p>
    <w:p w:rsidR="002877DD" w:rsidRPr="00581839" w:rsidRDefault="002877DD" w:rsidP="00327ADB">
      <w:pPr>
        <w:shd w:val="clear" w:color="auto" w:fill="FFFFFF"/>
        <w:jc w:val="both"/>
        <w:rPr>
          <w:rFonts w:cs="Arial"/>
          <w:bCs w:val="0"/>
          <w:color w:val="222222"/>
          <w:lang w:val="en-US"/>
        </w:rPr>
      </w:pPr>
      <w:r w:rsidRPr="00581839">
        <w:rPr>
          <w:rFonts w:cs="Arial"/>
          <w:bCs w:val="0"/>
          <w:color w:val="222222"/>
          <w:lang w:val="en-US"/>
        </w:rPr>
        <w:t>Issues encountered on the sensors:</w:t>
      </w:r>
    </w:p>
    <w:p w:rsidR="002877DD" w:rsidRDefault="002877DD" w:rsidP="00327ADB">
      <w:pPr>
        <w:numPr>
          <w:ilvl w:val="0"/>
          <w:numId w:val="23"/>
          <w:numberingChange w:id="191" w:author="IRuedi" w:date="2013-07-29T18:12:00Z" w:original=""/>
        </w:numPr>
        <w:shd w:val="clear" w:color="auto" w:fill="FFFFFF"/>
        <w:jc w:val="both"/>
        <w:rPr>
          <w:rFonts w:cs="Arial"/>
          <w:bCs w:val="0"/>
          <w:color w:val="222222"/>
          <w:lang w:val="en-US"/>
        </w:rPr>
      </w:pPr>
      <w:r w:rsidRPr="00581839">
        <w:rPr>
          <w:rFonts w:cs="Arial"/>
          <w:bCs w:val="0"/>
          <w:color w:val="222222"/>
          <w:lang w:val="en-US"/>
        </w:rPr>
        <w:t>Geonor: additional electronic module had to be produced as the signal was too weak for the electronic module in the data logger, large unexplained variations (positive/negative)</w:t>
      </w:r>
    </w:p>
    <w:p w:rsidR="002877DD" w:rsidRPr="00581839" w:rsidRDefault="002877DD" w:rsidP="00327ADB">
      <w:pPr>
        <w:numPr>
          <w:ilvl w:val="0"/>
          <w:numId w:val="23"/>
          <w:numberingChange w:id="192" w:author="IRuedi" w:date="2013-07-29T18:12:00Z" w:original=""/>
        </w:numPr>
        <w:shd w:val="clear" w:color="auto" w:fill="FFFFFF"/>
        <w:jc w:val="both"/>
        <w:rPr>
          <w:rFonts w:cs="Arial"/>
          <w:bCs w:val="0"/>
          <w:color w:val="222222"/>
          <w:lang w:val="en-US"/>
        </w:rPr>
      </w:pPr>
      <w:r w:rsidRPr="00581839">
        <w:rPr>
          <w:rFonts w:cs="Arial"/>
          <w:bCs w:val="0"/>
          <w:color w:val="222222"/>
          <w:lang w:val="en-US"/>
        </w:rPr>
        <w:t>Belfort: one transducer was not working at installation, spare set was provided by the manufacturer</w:t>
      </w:r>
    </w:p>
    <w:p w:rsidR="002877DD" w:rsidRPr="00581839" w:rsidRDefault="002877DD" w:rsidP="00327ADB">
      <w:pPr>
        <w:shd w:val="clear" w:color="auto" w:fill="FFFFFF"/>
        <w:spacing w:before="120"/>
        <w:jc w:val="both"/>
        <w:rPr>
          <w:rFonts w:cs="Arial"/>
          <w:bCs w:val="0"/>
          <w:color w:val="222222"/>
          <w:lang w:val="en-US"/>
        </w:rPr>
      </w:pPr>
      <w:r w:rsidRPr="00581839">
        <w:rPr>
          <w:rFonts w:cs="Arial"/>
          <w:bCs w:val="0"/>
          <w:color w:val="222222"/>
          <w:lang w:val="en-US"/>
        </w:rPr>
        <w:t>The data have not been analyzed yet. Plans for the ne</w:t>
      </w:r>
      <w:r>
        <w:rPr>
          <w:rFonts w:cs="Arial"/>
          <w:bCs w:val="0"/>
          <w:color w:val="222222"/>
          <w:lang w:val="en-US"/>
        </w:rPr>
        <w:t>ar</w:t>
      </w:r>
      <w:r w:rsidRPr="00581839">
        <w:rPr>
          <w:rFonts w:cs="Arial"/>
          <w:bCs w:val="0"/>
          <w:color w:val="222222"/>
          <w:lang w:val="en-US"/>
        </w:rPr>
        <w:t xml:space="preserve"> future concerning the data include:</w:t>
      </w:r>
    </w:p>
    <w:p w:rsidR="002877DD" w:rsidRDefault="002877DD" w:rsidP="00327ADB">
      <w:pPr>
        <w:numPr>
          <w:ilvl w:val="0"/>
          <w:numId w:val="23"/>
          <w:numberingChange w:id="193" w:author="IRuedi" w:date="2013-07-29T18:12:00Z" w:original=""/>
        </w:numPr>
        <w:shd w:val="clear" w:color="auto" w:fill="FFFFFF"/>
        <w:jc w:val="both"/>
        <w:rPr>
          <w:rFonts w:cs="Arial"/>
          <w:bCs w:val="0"/>
          <w:color w:val="222222"/>
          <w:lang w:val="en-US"/>
        </w:rPr>
      </w:pPr>
      <w:r w:rsidRPr="00581839">
        <w:rPr>
          <w:rFonts w:cs="Arial"/>
          <w:bCs w:val="0"/>
          <w:color w:val="222222"/>
          <w:lang w:val="en-US"/>
        </w:rPr>
        <w:t>Centralization of all data available from the test site (SLF, MeteoSwiss)</w:t>
      </w:r>
    </w:p>
    <w:p w:rsidR="002877DD" w:rsidRDefault="002877DD" w:rsidP="00327ADB">
      <w:pPr>
        <w:numPr>
          <w:ilvl w:val="0"/>
          <w:numId w:val="23"/>
          <w:numberingChange w:id="194" w:author="IRuedi" w:date="2013-07-29T18:12:00Z" w:original=""/>
        </w:numPr>
        <w:shd w:val="clear" w:color="auto" w:fill="FFFFFF"/>
        <w:jc w:val="both"/>
        <w:rPr>
          <w:rFonts w:cs="Arial"/>
          <w:bCs w:val="0"/>
          <w:color w:val="222222"/>
          <w:lang w:val="en-US"/>
        </w:rPr>
      </w:pPr>
      <w:r w:rsidRPr="00581839">
        <w:rPr>
          <w:rFonts w:cs="Arial"/>
          <w:bCs w:val="0"/>
          <w:color w:val="222222"/>
          <w:lang w:val="en-US"/>
        </w:rPr>
        <w:t>Data formatting and transfer to NCAR</w:t>
      </w:r>
    </w:p>
    <w:p w:rsidR="002877DD" w:rsidRPr="00581839" w:rsidRDefault="002877DD" w:rsidP="00327ADB">
      <w:pPr>
        <w:numPr>
          <w:ilvl w:val="0"/>
          <w:numId w:val="23"/>
          <w:numberingChange w:id="195" w:author="IRuedi" w:date="2013-07-29T18:12:00Z" w:original=""/>
        </w:numPr>
        <w:shd w:val="clear" w:color="auto" w:fill="FFFFFF"/>
        <w:jc w:val="both"/>
        <w:rPr>
          <w:rFonts w:cs="Arial"/>
          <w:bCs w:val="0"/>
          <w:color w:val="222222"/>
          <w:lang w:val="en-US"/>
        </w:rPr>
      </w:pPr>
      <w:r w:rsidRPr="00581839">
        <w:rPr>
          <w:rFonts w:cs="Arial"/>
          <w:bCs w:val="0"/>
          <w:color w:val="222222"/>
          <w:lang w:val="en-US"/>
        </w:rPr>
        <w:t>Start data analysis</w:t>
      </w:r>
    </w:p>
    <w:p w:rsidR="002877DD" w:rsidRPr="00581839" w:rsidRDefault="002877DD" w:rsidP="00327ADB">
      <w:pPr>
        <w:shd w:val="clear" w:color="auto" w:fill="FFFFFF"/>
        <w:spacing w:before="120"/>
        <w:jc w:val="both"/>
        <w:rPr>
          <w:rFonts w:cs="Arial"/>
          <w:bCs w:val="0"/>
          <w:color w:val="222222"/>
          <w:lang w:val="en-US"/>
        </w:rPr>
      </w:pPr>
      <w:r w:rsidRPr="00581839">
        <w:rPr>
          <w:rFonts w:cs="Arial"/>
          <w:bCs w:val="0"/>
          <w:color w:val="222222"/>
          <w:lang w:val="en-US"/>
        </w:rPr>
        <w:t>The site will be fully equipped according to SPICE specification and new instrument submission by 1</w:t>
      </w:r>
      <w:r w:rsidRPr="00581839">
        <w:rPr>
          <w:rFonts w:cs="Arial"/>
          <w:bCs w:val="0"/>
          <w:color w:val="222222"/>
          <w:vertAlign w:val="superscript"/>
          <w:lang w:val="en-US"/>
        </w:rPr>
        <w:t>st</w:t>
      </w:r>
      <w:r w:rsidRPr="00581839">
        <w:rPr>
          <w:rFonts w:cs="Arial"/>
          <w:bCs w:val="0"/>
          <w:color w:val="222222"/>
          <w:lang w:val="en-US"/>
        </w:rPr>
        <w:t> October 2013. This includes:</w:t>
      </w:r>
    </w:p>
    <w:p w:rsidR="002877DD" w:rsidRDefault="002877DD" w:rsidP="00327ADB">
      <w:pPr>
        <w:numPr>
          <w:ilvl w:val="0"/>
          <w:numId w:val="23"/>
          <w:numberingChange w:id="196" w:author="IRuedi" w:date="2013-07-29T18:12:00Z" w:original=""/>
        </w:numPr>
        <w:shd w:val="clear" w:color="auto" w:fill="FFFFFF"/>
        <w:jc w:val="both"/>
        <w:rPr>
          <w:rFonts w:cs="Arial"/>
          <w:bCs w:val="0"/>
          <w:color w:val="222222"/>
          <w:lang w:val="en-US"/>
        </w:rPr>
      </w:pPr>
      <w:r w:rsidRPr="00581839">
        <w:rPr>
          <w:rFonts w:cs="Arial"/>
          <w:bCs w:val="0"/>
          <w:color w:val="222222"/>
          <w:lang w:val="en-US"/>
        </w:rPr>
        <w:t>Shield for the Pluvio2 inside the DFIR and for one of both Pluvio2 outside the DFIR</w:t>
      </w:r>
    </w:p>
    <w:p w:rsidR="002877DD" w:rsidRDefault="002877DD" w:rsidP="00327ADB">
      <w:pPr>
        <w:numPr>
          <w:ilvl w:val="0"/>
          <w:numId w:val="23"/>
          <w:numberingChange w:id="197" w:author="IRuedi" w:date="2013-07-29T18:12:00Z" w:original=""/>
        </w:numPr>
        <w:shd w:val="clear" w:color="auto" w:fill="FFFFFF"/>
        <w:jc w:val="both"/>
        <w:rPr>
          <w:rFonts w:cs="Arial"/>
          <w:bCs w:val="0"/>
          <w:color w:val="222222"/>
          <w:lang w:val="en-US"/>
        </w:rPr>
      </w:pPr>
      <w:r w:rsidRPr="00581839">
        <w:rPr>
          <w:rFonts w:cs="Arial"/>
          <w:bCs w:val="0"/>
          <w:color w:val="222222"/>
          <w:lang w:val="en-US"/>
        </w:rPr>
        <w:t>Precipitation type detector between the DFIR inner fence and the shield of the Pluvio2</w:t>
      </w:r>
    </w:p>
    <w:p w:rsidR="002877DD" w:rsidRDefault="002877DD" w:rsidP="00327ADB">
      <w:pPr>
        <w:numPr>
          <w:ilvl w:val="0"/>
          <w:numId w:val="23"/>
          <w:numberingChange w:id="198" w:author="IRuedi" w:date="2013-07-29T18:12:00Z" w:original=""/>
        </w:numPr>
        <w:shd w:val="clear" w:color="auto" w:fill="FFFFFF"/>
        <w:jc w:val="both"/>
        <w:rPr>
          <w:rFonts w:cs="Arial"/>
          <w:bCs w:val="0"/>
          <w:color w:val="222222"/>
          <w:lang w:val="en-US"/>
        </w:rPr>
      </w:pPr>
      <w:r w:rsidRPr="00581839">
        <w:rPr>
          <w:rFonts w:cs="Arial"/>
          <w:bCs w:val="0"/>
          <w:color w:val="222222"/>
          <w:lang w:val="en-US"/>
        </w:rPr>
        <w:t>Thies LPDM (instrument under test, provided by the manufacturer)</w:t>
      </w:r>
    </w:p>
    <w:p w:rsidR="002877DD" w:rsidRDefault="002877DD" w:rsidP="00327ADB">
      <w:pPr>
        <w:numPr>
          <w:ilvl w:val="0"/>
          <w:numId w:val="23"/>
          <w:numberingChange w:id="199" w:author="IRuedi" w:date="2013-07-29T18:12:00Z" w:original=""/>
        </w:numPr>
        <w:shd w:val="clear" w:color="auto" w:fill="FFFFFF"/>
        <w:jc w:val="both"/>
        <w:rPr>
          <w:rFonts w:cs="Arial"/>
          <w:bCs w:val="0"/>
          <w:color w:val="222222"/>
          <w:lang w:val="en-US"/>
        </w:rPr>
      </w:pPr>
      <w:r w:rsidRPr="00581839">
        <w:rPr>
          <w:rFonts w:cs="Arial"/>
          <w:bCs w:val="0"/>
          <w:color w:val="222222"/>
          <w:lang w:val="en-US"/>
        </w:rPr>
        <w:t>TB MR3H-FC ZAMG-version (instrument under test, provided by the manufacturer)</w:t>
      </w:r>
    </w:p>
    <w:p w:rsidR="002877DD" w:rsidRDefault="002877DD" w:rsidP="00327ADB">
      <w:pPr>
        <w:numPr>
          <w:ilvl w:val="0"/>
          <w:numId w:val="23"/>
          <w:numberingChange w:id="200" w:author="IRuedi" w:date="2013-07-29T18:12:00Z" w:original=""/>
        </w:numPr>
        <w:shd w:val="clear" w:color="auto" w:fill="FFFFFF"/>
        <w:jc w:val="both"/>
        <w:rPr>
          <w:rFonts w:cs="Arial"/>
          <w:bCs w:val="0"/>
          <w:color w:val="222222"/>
          <w:lang w:val="en-US"/>
        </w:rPr>
      </w:pPr>
      <w:r w:rsidRPr="00581839">
        <w:rPr>
          <w:rFonts w:cs="Arial"/>
          <w:bCs w:val="0"/>
          <w:color w:val="222222"/>
          <w:lang w:val="en-US"/>
        </w:rPr>
        <w:t>PWD L52 and L53 (according to SPICE IOC decision during this meeting)</w:t>
      </w:r>
    </w:p>
    <w:p w:rsidR="002877DD" w:rsidRPr="00581839" w:rsidRDefault="002877DD" w:rsidP="00327ADB">
      <w:pPr>
        <w:numPr>
          <w:ilvl w:val="0"/>
          <w:numId w:val="23"/>
          <w:numberingChange w:id="201" w:author="IRuedi" w:date="2013-07-29T18:12:00Z" w:original=""/>
        </w:numPr>
        <w:shd w:val="clear" w:color="auto" w:fill="FFFFFF"/>
        <w:jc w:val="both"/>
        <w:rPr>
          <w:rFonts w:cs="Arial"/>
          <w:bCs w:val="0"/>
          <w:color w:val="222222"/>
          <w:lang w:val="en-US"/>
        </w:rPr>
      </w:pPr>
      <w:r w:rsidRPr="00581839">
        <w:rPr>
          <w:rFonts w:cs="Arial"/>
          <w:bCs w:val="0"/>
          <w:color w:val="222222"/>
          <w:lang w:val="en-US"/>
        </w:rPr>
        <w:t>GPS from Surfasense (according to SPICE IOC decision during this meeting, after clarification of the needed footprint with the manufacturer)</w:t>
      </w:r>
    </w:p>
    <w:p w:rsidR="002877DD" w:rsidRPr="00581839" w:rsidRDefault="002877DD" w:rsidP="00327ADB">
      <w:pPr>
        <w:shd w:val="clear" w:color="auto" w:fill="FFFFFF"/>
        <w:spacing w:before="120"/>
        <w:jc w:val="both"/>
        <w:rPr>
          <w:rFonts w:cs="Arial"/>
          <w:bCs w:val="0"/>
          <w:color w:val="222222"/>
          <w:lang w:val="en-US"/>
        </w:rPr>
      </w:pPr>
      <w:r w:rsidRPr="00581839">
        <w:rPr>
          <w:rFonts w:cs="Arial"/>
          <w:bCs w:val="0"/>
          <w:color w:val="222222"/>
          <w:lang w:val="en-US"/>
        </w:rPr>
        <w:t>Following aspects have work</w:t>
      </w:r>
      <w:r>
        <w:rPr>
          <w:rFonts w:cs="Arial"/>
          <w:bCs w:val="0"/>
          <w:color w:val="222222"/>
          <w:lang w:val="en-US"/>
        </w:rPr>
        <w:t>ed</w:t>
      </w:r>
      <w:r w:rsidRPr="00581839">
        <w:rPr>
          <w:rFonts w:cs="Arial"/>
          <w:bCs w:val="0"/>
          <w:color w:val="222222"/>
          <w:lang w:val="en-US"/>
        </w:rPr>
        <w:t xml:space="preserve"> particularly well:</w:t>
      </w:r>
    </w:p>
    <w:p w:rsidR="002877DD" w:rsidRDefault="002877DD" w:rsidP="00327ADB">
      <w:pPr>
        <w:numPr>
          <w:ilvl w:val="0"/>
          <w:numId w:val="23"/>
          <w:numberingChange w:id="202" w:author="IRuedi" w:date="2013-07-29T18:12:00Z" w:original=""/>
        </w:numPr>
        <w:shd w:val="clear" w:color="auto" w:fill="FFFFFF"/>
        <w:jc w:val="both"/>
        <w:rPr>
          <w:rFonts w:cs="Arial"/>
          <w:bCs w:val="0"/>
          <w:color w:val="222222"/>
          <w:lang w:val="en-US"/>
        </w:rPr>
      </w:pPr>
      <w:r w:rsidRPr="00581839">
        <w:rPr>
          <w:rFonts w:cs="Arial"/>
          <w:bCs w:val="0"/>
          <w:color w:val="222222"/>
          <w:lang w:val="en-US"/>
        </w:rPr>
        <w:t>Preparation of the site (concrete base, power lines, DFIR, wiring)</w:t>
      </w:r>
    </w:p>
    <w:p w:rsidR="002877DD" w:rsidRDefault="002877DD" w:rsidP="00327ADB">
      <w:pPr>
        <w:numPr>
          <w:ilvl w:val="0"/>
          <w:numId w:val="23"/>
          <w:numberingChange w:id="203" w:author="IRuedi" w:date="2013-07-29T18:12:00Z" w:original=""/>
        </w:numPr>
        <w:shd w:val="clear" w:color="auto" w:fill="FFFFFF"/>
        <w:jc w:val="both"/>
        <w:rPr>
          <w:rFonts w:cs="Arial"/>
          <w:bCs w:val="0"/>
          <w:color w:val="222222"/>
          <w:lang w:val="en-US"/>
        </w:rPr>
      </w:pPr>
      <w:r w:rsidRPr="00581839">
        <w:rPr>
          <w:rFonts w:cs="Arial"/>
          <w:bCs w:val="0"/>
          <w:color w:val="222222"/>
          <w:lang w:val="en-US"/>
        </w:rPr>
        <w:t>Collaboration with SLF for on-site support</w:t>
      </w:r>
    </w:p>
    <w:p w:rsidR="002877DD" w:rsidRDefault="002877DD" w:rsidP="00327ADB">
      <w:pPr>
        <w:numPr>
          <w:ilvl w:val="0"/>
          <w:numId w:val="23"/>
          <w:numberingChange w:id="204" w:author="IRuedi" w:date="2013-07-29T18:12:00Z" w:original=""/>
        </w:numPr>
        <w:shd w:val="clear" w:color="auto" w:fill="FFFFFF"/>
        <w:jc w:val="both"/>
        <w:rPr>
          <w:rFonts w:cs="Arial"/>
          <w:bCs w:val="0"/>
          <w:color w:val="222222"/>
          <w:lang w:val="en-US"/>
        </w:rPr>
      </w:pPr>
      <w:r w:rsidRPr="00581839">
        <w:rPr>
          <w:rFonts w:cs="Arial"/>
          <w:bCs w:val="0"/>
          <w:color w:val="222222"/>
          <w:lang w:val="en-US"/>
        </w:rPr>
        <w:t>Collaboration with Belfort</w:t>
      </w:r>
    </w:p>
    <w:p w:rsidR="002877DD" w:rsidRDefault="002877DD" w:rsidP="00327ADB">
      <w:pPr>
        <w:numPr>
          <w:ilvl w:val="0"/>
          <w:numId w:val="23"/>
          <w:numberingChange w:id="205" w:author="IRuedi" w:date="2013-07-29T18:12:00Z" w:original=""/>
        </w:numPr>
        <w:shd w:val="clear" w:color="auto" w:fill="FFFFFF"/>
        <w:jc w:val="both"/>
        <w:rPr>
          <w:rFonts w:cs="Arial"/>
          <w:bCs w:val="0"/>
          <w:color w:val="222222"/>
          <w:lang w:val="en-US"/>
        </w:rPr>
      </w:pPr>
      <w:r>
        <w:rPr>
          <w:rFonts w:cs="Arial"/>
          <w:bCs w:val="0"/>
          <w:color w:val="222222"/>
          <w:lang w:val="en-US"/>
        </w:rPr>
        <w:t>I</w:t>
      </w:r>
      <w:r w:rsidRPr="00581839">
        <w:rPr>
          <w:rFonts w:cs="Arial"/>
          <w:bCs w:val="0"/>
          <w:color w:val="222222"/>
          <w:lang w:val="en-US"/>
        </w:rPr>
        <w:t>nstallation of the instruments and data logging</w:t>
      </w:r>
    </w:p>
    <w:p w:rsidR="002877DD" w:rsidRDefault="002877DD" w:rsidP="00327ADB">
      <w:pPr>
        <w:numPr>
          <w:ilvl w:val="0"/>
          <w:numId w:val="23"/>
          <w:numberingChange w:id="206" w:author="IRuedi" w:date="2013-07-29T18:12:00Z" w:original=""/>
        </w:numPr>
        <w:shd w:val="clear" w:color="auto" w:fill="FFFFFF"/>
        <w:jc w:val="both"/>
        <w:rPr>
          <w:rFonts w:cs="Arial"/>
          <w:bCs w:val="0"/>
          <w:color w:val="222222"/>
          <w:lang w:val="en-US"/>
        </w:rPr>
      </w:pPr>
      <w:r w:rsidRPr="00581839">
        <w:rPr>
          <w:rFonts w:cs="Arial"/>
          <w:bCs w:val="0"/>
          <w:color w:val="222222"/>
          <w:lang w:val="en-US"/>
        </w:rPr>
        <w:t>Data transfer (GPRS)</w:t>
      </w:r>
    </w:p>
    <w:p w:rsidR="002877DD" w:rsidRPr="00581839" w:rsidRDefault="002877DD" w:rsidP="00327ADB">
      <w:pPr>
        <w:numPr>
          <w:ilvl w:val="0"/>
          <w:numId w:val="23"/>
          <w:numberingChange w:id="207" w:author="IRuedi" w:date="2013-07-29T18:12:00Z" w:original=""/>
        </w:numPr>
        <w:shd w:val="clear" w:color="auto" w:fill="FFFFFF"/>
        <w:jc w:val="both"/>
        <w:rPr>
          <w:rFonts w:cs="Arial"/>
          <w:bCs w:val="0"/>
          <w:color w:val="222222"/>
          <w:lang w:val="en-US"/>
        </w:rPr>
      </w:pPr>
      <w:r w:rsidRPr="00581839">
        <w:rPr>
          <w:rFonts w:cs="Arial"/>
          <w:bCs w:val="0"/>
          <w:color w:val="222222"/>
          <w:lang w:val="en-US"/>
        </w:rPr>
        <w:t>Heating: no heating issues (e.g. capping) have been noticed</w:t>
      </w:r>
    </w:p>
    <w:p w:rsidR="002877DD" w:rsidRDefault="002877DD" w:rsidP="00327ADB">
      <w:pPr>
        <w:shd w:val="clear" w:color="auto" w:fill="FFFFFF"/>
        <w:spacing w:before="120"/>
        <w:jc w:val="both"/>
        <w:rPr>
          <w:rFonts w:cs="Arial"/>
          <w:bCs w:val="0"/>
          <w:color w:val="222222"/>
          <w:lang w:val="en-US"/>
        </w:rPr>
      </w:pPr>
      <w:r w:rsidRPr="00581839">
        <w:rPr>
          <w:rFonts w:cs="Arial"/>
          <w:bCs w:val="0"/>
          <w:color w:val="222222"/>
          <w:lang w:val="en-US"/>
        </w:rPr>
        <w:t>Following aspects could be improved:</w:t>
      </w:r>
    </w:p>
    <w:p w:rsidR="002877DD" w:rsidRDefault="002877DD" w:rsidP="00327ADB">
      <w:pPr>
        <w:numPr>
          <w:ilvl w:val="0"/>
          <w:numId w:val="23"/>
          <w:numberingChange w:id="208" w:author="IRuedi" w:date="2013-07-29T18:12:00Z" w:original=""/>
        </w:numPr>
        <w:shd w:val="clear" w:color="auto" w:fill="FFFFFF"/>
        <w:jc w:val="both"/>
        <w:rPr>
          <w:rFonts w:cs="Arial"/>
          <w:bCs w:val="0"/>
          <w:color w:val="222222"/>
          <w:lang w:val="en-US"/>
        </w:rPr>
      </w:pPr>
      <w:r w:rsidRPr="00581839">
        <w:rPr>
          <w:rFonts w:cs="Arial"/>
          <w:bCs w:val="0"/>
          <w:color w:val="222222"/>
          <w:lang w:val="en-US"/>
        </w:rPr>
        <w:t>Install instruments before Winter starts</w:t>
      </w:r>
    </w:p>
    <w:p w:rsidR="002877DD" w:rsidRDefault="002877DD" w:rsidP="00327ADB">
      <w:pPr>
        <w:numPr>
          <w:ilvl w:val="0"/>
          <w:numId w:val="23"/>
          <w:numberingChange w:id="209" w:author="IRuedi" w:date="2013-07-29T18:12:00Z" w:original=""/>
        </w:numPr>
        <w:shd w:val="clear" w:color="auto" w:fill="FFFFFF"/>
        <w:jc w:val="both"/>
        <w:rPr>
          <w:rFonts w:cs="Arial"/>
          <w:bCs w:val="0"/>
          <w:color w:val="222222"/>
          <w:lang w:val="en-US"/>
        </w:rPr>
      </w:pPr>
      <w:r w:rsidRPr="00581839">
        <w:rPr>
          <w:rFonts w:cs="Arial"/>
          <w:bCs w:val="0"/>
          <w:color w:val="222222"/>
          <w:lang w:val="en-US"/>
        </w:rPr>
        <w:t>Complete the set of ancillary measurements</w:t>
      </w:r>
    </w:p>
    <w:p w:rsidR="002877DD" w:rsidRPr="00581839" w:rsidRDefault="002877DD" w:rsidP="00327ADB">
      <w:pPr>
        <w:numPr>
          <w:ilvl w:val="0"/>
          <w:numId w:val="23"/>
          <w:numberingChange w:id="210" w:author="IRuedi" w:date="2013-07-29T18:12:00Z" w:original=""/>
        </w:numPr>
        <w:shd w:val="clear" w:color="auto" w:fill="FFFFFF"/>
        <w:jc w:val="both"/>
      </w:pPr>
      <w:r w:rsidRPr="00581839">
        <w:t>Finalize data format and transfer (including QC), and start data analysis</w:t>
      </w:r>
      <w:r>
        <w:t>.</w:t>
      </w:r>
    </w:p>
    <w:p w:rsidR="002877DD" w:rsidRDefault="002877DD" w:rsidP="00327ADB">
      <w:pPr>
        <w:pStyle w:val="Default"/>
        <w:spacing w:before="240"/>
        <w:jc w:val="both"/>
        <w:rPr>
          <w:b/>
          <w:bCs/>
          <w:sz w:val="22"/>
          <w:szCs w:val="22"/>
        </w:rPr>
      </w:pPr>
      <w:r>
        <w:rPr>
          <w:b/>
          <w:bCs/>
          <w:sz w:val="22"/>
          <w:szCs w:val="22"/>
        </w:rPr>
        <w:t>Valdai (Russian Federation)</w:t>
      </w:r>
    </w:p>
    <w:p w:rsidR="002877DD" w:rsidRPr="00670723" w:rsidRDefault="002877DD" w:rsidP="00327ADB">
      <w:pPr>
        <w:pStyle w:val="Default"/>
        <w:spacing w:before="120"/>
        <w:jc w:val="both"/>
        <w:rPr>
          <w:sz w:val="22"/>
          <w:szCs w:val="22"/>
        </w:rPr>
      </w:pPr>
      <w:r w:rsidRPr="00670723">
        <w:rPr>
          <w:sz w:val="22"/>
          <w:szCs w:val="22"/>
        </w:rPr>
        <w:t xml:space="preserve">Anton Timofeev reported on Valday precipitation polygon condition. Reference chain is still not full </w:t>
      </w:r>
      <w:r>
        <w:rPr>
          <w:sz w:val="22"/>
          <w:szCs w:val="22"/>
        </w:rPr>
        <w:t>(R2 and R3 are not installed because of lack of</w:t>
      </w:r>
      <w:r w:rsidRPr="00670723">
        <w:rPr>
          <w:sz w:val="22"/>
          <w:szCs w:val="22"/>
        </w:rPr>
        <w:t xml:space="preserve"> instruments). R0 and R1 are fully operated and data sent to NCAR server. Mean time next </w:t>
      </w:r>
      <w:r w:rsidRPr="00670723">
        <w:rPr>
          <w:sz w:val="22"/>
          <w:szCs w:val="22"/>
          <w:u w:val="single"/>
        </w:rPr>
        <w:t>data</w:t>
      </w:r>
      <w:r w:rsidRPr="00670723">
        <w:rPr>
          <w:sz w:val="22"/>
          <w:szCs w:val="22"/>
        </w:rPr>
        <w:t xml:space="preserve"> is available:</w:t>
      </w:r>
    </w:p>
    <w:p w:rsidR="002877DD" w:rsidRPr="00670723" w:rsidRDefault="002877DD" w:rsidP="00327ADB">
      <w:pPr>
        <w:widowControl w:val="0"/>
        <w:numPr>
          <w:ilvl w:val="0"/>
          <w:numId w:val="18"/>
          <w:numberingChange w:id="211" w:author="IRuedi" w:date="2013-07-29T18:12:00Z" w:original=""/>
        </w:numPr>
        <w:suppressAutoHyphens/>
        <w:jc w:val="both"/>
        <w:rPr>
          <w:lang w:val="en-US"/>
        </w:rPr>
      </w:pPr>
      <w:r w:rsidRPr="00670723">
        <w:rPr>
          <w:lang w:val="en-US"/>
        </w:rPr>
        <w:t>R0, volume method, 1/24 hr measurements;</w:t>
      </w:r>
    </w:p>
    <w:p w:rsidR="002877DD" w:rsidRPr="00670723" w:rsidRDefault="002877DD" w:rsidP="00327ADB">
      <w:pPr>
        <w:widowControl w:val="0"/>
        <w:numPr>
          <w:ilvl w:val="0"/>
          <w:numId w:val="18"/>
          <w:numberingChange w:id="212" w:author="IRuedi" w:date="2013-07-29T18:12:00Z" w:original=""/>
        </w:numPr>
        <w:tabs>
          <w:tab w:val="num" w:pos="720"/>
        </w:tabs>
        <w:suppressAutoHyphens/>
        <w:jc w:val="both"/>
        <w:rPr>
          <w:lang w:val="en-US"/>
        </w:rPr>
      </w:pPr>
      <w:r w:rsidRPr="00670723">
        <w:rPr>
          <w:lang w:val="en-US"/>
        </w:rPr>
        <w:t>R1, volume method, 1/24 hr measurements;</w:t>
      </w:r>
    </w:p>
    <w:p w:rsidR="002877DD" w:rsidRPr="00670723" w:rsidRDefault="002877DD" w:rsidP="00327ADB">
      <w:pPr>
        <w:widowControl w:val="0"/>
        <w:numPr>
          <w:ilvl w:val="0"/>
          <w:numId w:val="18"/>
          <w:numberingChange w:id="213" w:author="IRuedi" w:date="2013-07-29T18:12:00Z" w:original=""/>
        </w:numPr>
        <w:tabs>
          <w:tab w:val="num" w:pos="720"/>
        </w:tabs>
        <w:suppressAutoHyphens/>
        <w:jc w:val="both"/>
        <w:rPr>
          <w:lang w:val="en-US"/>
        </w:rPr>
      </w:pPr>
      <w:r w:rsidRPr="00670723">
        <w:rPr>
          <w:lang w:val="en-US"/>
        </w:rPr>
        <w:t>Pluvio2 200 mm, 1/10 min measurements, preprocessed via OTT instrument firmware and AdCon server*;</w:t>
      </w:r>
    </w:p>
    <w:p w:rsidR="002877DD" w:rsidRPr="00670723" w:rsidRDefault="002877DD" w:rsidP="00327ADB">
      <w:pPr>
        <w:widowControl w:val="0"/>
        <w:numPr>
          <w:ilvl w:val="0"/>
          <w:numId w:val="18"/>
          <w:numberingChange w:id="214" w:author="IRuedi" w:date="2013-07-29T18:12:00Z" w:original=""/>
        </w:numPr>
        <w:tabs>
          <w:tab w:val="num" w:pos="720"/>
        </w:tabs>
        <w:suppressAutoHyphens/>
        <w:jc w:val="both"/>
        <w:rPr>
          <w:lang w:val="en-US"/>
        </w:rPr>
      </w:pPr>
      <w:r w:rsidRPr="00670723">
        <w:rPr>
          <w:lang w:val="en-US"/>
        </w:rPr>
        <w:t>Pluvio</w:t>
      </w:r>
      <w:r w:rsidRPr="00670723">
        <w:rPr>
          <w:vertAlign w:val="superscript"/>
          <w:lang w:val="en-US"/>
        </w:rPr>
        <w:t xml:space="preserve">2 </w:t>
      </w:r>
      <w:r w:rsidRPr="00670723">
        <w:rPr>
          <w:lang w:val="en-US"/>
        </w:rPr>
        <w:t>400 mm, 1/15 min measurements, same «data level» as for 200 mm*;</w:t>
      </w:r>
    </w:p>
    <w:p w:rsidR="002877DD" w:rsidRPr="00670723" w:rsidRDefault="002877DD" w:rsidP="00327ADB">
      <w:pPr>
        <w:widowControl w:val="0"/>
        <w:numPr>
          <w:ilvl w:val="0"/>
          <w:numId w:val="18"/>
          <w:numberingChange w:id="215" w:author="IRuedi" w:date="2013-07-29T18:12:00Z" w:original=""/>
        </w:numPr>
        <w:tabs>
          <w:tab w:val="num" w:pos="720"/>
        </w:tabs>
        <w:suppressAutoHyphens/>
        <w:jc w:val="both"/>
        <w:rPr>
          <w:lang w:val="en-US"/>
        </w:rPr>
      </w:pPr>
      <w:r w:rsidRPr="00670723">
        <w:rPr>
          <w:lang w:val="en-US"/>
        </w:rPr>
        <w:t>Ancillary data (wind speed, atmospheric pressure, atmospheric temperature, 6 Tretyakov gages measurements).</w:t>
      </w:r>
    </w:p>
    <w:p w:rsidR="002877DD" w:rsidRPr="00670723" w:rsidRDefault="002877DD" w:rsidP="00327ADB">
      <w:pPr>
        <w:widowControl w:val="0"/>
        <w:suppressAutoHyphens/>
        <w:jc w:val="both"/>
        <w:rPr>
          <w:lang w:val="en-US"/>
        </w:rPr>
      </w:pPr>
      <w:r w:rsidRPr="00670723">
        <w:rPr>
          <w:lang w:val="en-US"/>
        </w:rPr>
        <w:t>*data is available for Site team and Site manager</w:t>
      </w:r>
    </w:p>
    <w:p w:rsidR="002877DD" w:rsidRPr="00670723" w:rsidRDefault="002877DD" w:rsidP="00327ADB">
      <w:pPr>
        <w:ind w:left="720"/>
        <w:jc w:val="both"/>
        <w:rPr>
          <w:lang w:val="en-US"/>
        </w:rPr>
      </w:pPr>
    </w:p>
    <w:p w:rsidR="002877DD" w:rsidRPr="00670723" w:rsidRDefault="002877DD" w:rsidP="00327ADB">
      <w:pPr>
        <w:jc w:val="both"/>
        <w:rPr>
          <w:u w:val="single"/>
          <w:lang w:val="en-US"/>
        </w:rPr>
      </w:pPr>
      <w:r w:rsidRPr="00670723">
        <w:rPr>
          <w:u w:val="single"/>
          <w:lang w:val="en-US"/>
        </w:rPr>
        <w:t>QC performed:</w:t>
      </w:r>
    </w:p>
    <w:p w:rsidR="002877DD" w:rsidRPr="00670723" w:rsidRDefault="002877DD" w:rsidP="00327ADB">
      <w:pPr>
        <w:widowControl w:val="0"/>
        <w:numPr>
          <w:ilvl w:val="0"/>
          <w:numId w:val="17"/>
          <w:numberingChange w:id="216" w:author="IRuedi" w:date="2013-07-29T18:12:00Z" w:original="-"/>
        </w:numPr>
        <w:suppressAutoHyphens/>
        <w:jc w:val="both"/>
        <w:rPr>
          <w:lang w:val="en-US"/>
        </w:rPr>
      </w:pPr>
      <w:r w:rsidRPr="00670723">
        <w:rPr>
          <w:lang w:val="en-US"/>
        </w:rPr>
        <w:t>If wind speed at 2 m is  higher than at 3 m – measurement is excluded;</w:t>
      </w:r>
    </w:p>
    <w:p w:rsidR="002877DD" w:rsidRPr="00670723" w:rsidRDefault="002877DD" w:rsidP="00327ADB">
      <w:pPr>
        <w:widowControl w:val="0"/>
        <w:numPr>
          <w:ilvl w:val="0"/>
          <w:numId w:val="17"/>
          <w:numberingChange w:id="217" w:author="IRuedi" w:date="2013-07-29T18:12:00Z" w:original="-"/>
        </w:numPr>
        <w:suppressAutoHyphens/>
        <w:jc w:val="both"/>
        <w:rPr>
          <w:lang w:val="en-US"/>
        </w:rPr>
      </w:pPr>
      <w:r w:rsidRPr="00670723">
        <w:rPr>
          <w:lang w:val="en-US"/>
        </w:rPr>
        <w:t>If there was something wrong with OTT gauges, data is not reported/values marked with NULL(part of OTT+AdCon QC results).</w:t>
      </w:r>
    </w:p>
    <w:p w:rsidR="002877DD" w:rsidRPr="00670723" w:rsidRDefault="002877DD" w:rsidP="00327ADB">
      <w:pPr>
        <w:ind w:left="720"/>
        <w:jc w:val="both"/>
        <w:rPr>
          <w:lang w:val="en-US"/>
        </w:rPr>
      </w:pPr>
    </w:p>
    <w:p w:rsidR="002877DD" w:rsidRPr="00670723" w:rsidRDefault="002877DD" w:rsidP="00327ADB">
      <w:pPr>
        <w:jc w:val="both"/>
        <w:rPr>
          <w:u w:val="single"/>
          <w:lang w:val="en-US"/>
        </w:rPr>
      </w:pPr>
      <w:r w:rsidRPr="00670723">
        <w:rPr>
          <w:u w:val="single"/>
          <w:lang w:val="en-US"/>
        </w:rPr>
        <w:t>Difference between firstly proposed instrument set:</w:t>
      </w:r>
    </w:p>
    <w:p w:rsidR="002877DD" w:rsidRPr="00670723" w:rsidRDefault="002877DD" w:rsidP="00327ADB">
      <w:pPr>
        <w:widowControl w:val="0"/>
        <w:numPr>
          <w:ilvl w:val="0"/>
          <w:numId w:val="16"/>
          <w:numberingChange w:id="218" w:author="IRuedi" w:date="2013-07-29T18:12:00Z" w:original=""/>
        </w:numPr>
        <w:suppressAutoHyphens/>
        <w:jc w:val="both"/>
        <w:rPr>
          <w:lang w:val="en-US"/>
        </w:rPr>
      </w:pPr>
      <w:r w:rsidRPr="00670723">
        <w:rPr>
          <w:lang w:val="en-US"/>
        </w:rPr>
        <w:t>Site team decided to exclude most meteostation data: there is 1 km between meteostation and experimental site. Only more or less reliable data from meteostation was added to site dataset (atmospheric pressure, air temperature);</w:t>
      </w:r>
    </w:p>
    <w:p w:rsidR="002877DD" w:rsidRPr="00670723" w:rsidRDefault="002877DD" w:rsidP="00327ADB">
      <w:pPr>
        <w:widowControl w:val="0"/>
        <w:numPr>
          <w:ilvl w:val="0"/>
          <w:numId w:val="16"/>
          <w:numberingChange w:id="219" w:author="IRuedi" w:date="2013-07-29T18:12:00Z" w:original=""/>
        </w:numPr>
        <w:suppressAutoHyphens/>
        <w:jc w:val="both"/>
        <w:rPr>
          <w:lang w:val="en-US"/>
        </w:rPr>
      </w:pPr>
      <w:r w:rsidRPr="00670723">
        <w:rPr>
          <w:lang w:val="en-US"/>
        </w:rPr>
        <w:t>one DFIR with Tretyakov gauge (№22 on layout) data was not reported as site was waiting for T-200B to</w:t>
      </w:r>
      <w:r>
        <w:rPr>
          <w:lang w:val="en-US"/>
        </w:rPr>
        <w:t xml:space="preserve"> be</w:t>
      </w:r>
      <w:r w:rsidRPr="00670723">
        <w:rPr>
          <w:lang w:val="en-US"/>
        </w:rPr>
        <w:t xml:space="preserve"> installed there.   </w:t>
      </w:r>
    </w:p>
    <w:p w:rsidR="002877DD" w:rsidRPr="00670723" w:rsidRDefault="002877DD" w:rsidP="00327ADB">
      <w:pPr>
        <w:jc w:val="both"/>
        <w:rPr>
          <w:lang w:val="en-US"/>
        </w:rPr>
      </w:pPr>
    </w:p>
    <w:p w:rsidR="002877DD" w:rsidRPr="00670723" w:rsidRDefault="002877DD" w:rsidP="00327ADB">
      <w:pPr>
        <w:jc w:val="both"/>
        <w:rPr>
          <w:u w:val="single"/>
          <w:lang w:val="en-US"/>
        </w:rPr>
      </w:pPr>
      <w:r w:rsidRPr="00670723">
        <w:rPr>
          <w:u w:val="single"/>
          <w:lang w:val="en-US"/>
        </w:rPr>
        <w:t>Analyses:</w:t>
      </w:r>
    </w:p>
    <w:p w:rsidR="002877DD" w:rsidRPr="00670723" w:rsidRDefault="002877DD" w:rsidP="00327ADB">
      <w:pPr>
        <w:jc w:val="both"/>
        <w:rPr>
          <w:lang w:val="en-US"/>
        </w:rPr>
      </w:pPr>
      <w:r w:rsidRPr="00670723">
        <w:rPr>
          <w:lang w:val="en-US"/>
        </w:rPr>
        <w:t xml:space="preserve">The only analyses could be performed now: 24 hr accumulation bias calculations (absolute bias). Analyses started at April 2013, not yet finished. </w:t>
      </w:r>
    </w:p>
    <w:p w:rsidR="002877DD" w:rsidRPr="00670723" w:rsidRDefault="002877DD" w:rsidP="00327ADB">
      <w:pPr>
        <w:jc w:val="both"/>
        <w:rPr>
          <w:lang w:val="en-US"/>
        </w:rPr>
      </w:pPr>
    </w:p>
    <w:p w:rsidR="002877DD" w:rsidRPr="00670723" w:rsidRDefault="002877DD" w:rsidP="00327ADB">
      <w:pPr>
        <w:jc w:val="both"/>
        <w:rPr>
          <w:u w:val="single"/>
          <w:lang w:val="en-US"/>
        </w:rPr>
      </w:pPr>
      <w:r w:rsidRPr="00670723">
        <w:rPr>
          <w:u w:val="single"/>
          <w:lang w:val="en-US"/>
        </w:rPr>
        <w:t>Plans for the next 2013/2014 winter period were also reported:</w:t>
      </w:r>
    </w:p>
    <w:p w:rsidR="002877DD" w:rsidRPr="00670723" w:rsidRDefault="002877DD" w:rsidP="00327ADB">
      <w:pPr>
        <w:widowControl w:val="0"/>
        <w:numPr>
          <w:ilvl w:val="0"/>
          <w:numId w:val="15"/>
          <w:numberingChange w:id="220" w:author="IRuedi" w:date="2013-07-29T18:12:00Z" w:original=""/>
        </w:numPr>
        <w:suppressAutoHyphens/>
        <w:jc w:val="both"/>
        <w:rPr>
          <w:lang w:val="en-US"/>
        </w:rPr>
      </w:pPr>
      <w:r w:rsidRPr="00670723">
        <w:rPr>
          <w:lang w:val="en-US"/>
        </w:rPr>
        <w:t>Valday site administration is planning to purchase and install one more OTT Pluvio instrument in order to combine R3 reference;</w:t>
      </w:r>
    </w:p>
    <w:p w:rsidR="002877DD" w:rsidRPr="00670723" w:rsidRDefault="002877DD" w:rsidP="00327ADB">
      <w:pPr>
        <w:widowControl w:val="0"/>
        <w:numPr>
          <w:ilvl w:val="0"/>
          <w:numId w:val="15"/>
          <w:numberingChange w:id="221" w:author="IRuedi" w:date="2013-07-29T18:12:00Z" w:original=""/>
        </w:numPr>
        <w:suppressAutoHyphens/>
        <w:jc w:val="both"/>
        <w:rPr>
          <w:lang w:val="en-US"/>
        </w:rPr>
      </w:pPr>
      <w:r w:rsidRPr="00670723">
        <w:rPr>
          <w:lang w:val="en-US"/>
        </w:rPr>
        <w:t>Waiting for Environment Canada's Geonor T-200B;</w:t>
      </w:r>
    </w:p>
    <w:p w:rsidR="002877DD" w:rsidRPr="00670723" w:rsidRDefault="002877DD" w:rsidP="00327ADB">
      <w:pPr>
        <w:widowControl w:val="0"/>
        <w:numPr>
          <w:ilvl w:val="0"/>
          <w:numId w:val="15"/>
          <w:numberingChange w:id="222" w:author="IRuedi" w:date="2013-07-29T18:12:00Z" w:original=""/>
        </w:numPr>
        <w:suppressAutoHyphens/>
        <w:jc w:val="both"/>
        <w:rPr>
          <w:lang w:val="en-US"/>
        </w:rPr>
      </w:pPr>
      <w:r w:rsidRPr="00670723">
        <w:rPr>
          <w:lang w:val="en-US"/>
        </w:rPr>
        <w:t>Set of sensors shall be installed. This set should cover precipitation polygon with reliable ancillary data, like more frequently measured wind speed, temperature etc.</w:t>
      </w:r>
    </w:p>
    <w:p w:rsidR="002877DD" w:rsidRPr="00670723" w:rsidRDefault="002877DD" w:rsidP="00327ADB">
      <w:pPr>
        <w:ind w:left="720"/>
        <w:jc w:val="both"/>
        <w:rPr>
          <w:lang w:val="en-US"/>
        </w:rPr>
      </w:pPr>
    </w:p>
    <w:p w:rsidR="002877DD" w:rsidRDefault="002877DD" w:rsidP="00327ADB">
      <w:pPr>
        <w:jc w:val="both"/>
      </w:pPr>
      <w:r w:rsidRPr="00670723">
        <w:rPr>
          <w:lang w:val="en-US"/>
        </w:rPr>
        <w:t>Valday's commissioning report will be updated as soon as new instruments will be installed and</w:t>
      </w:r>
      <w:r>
        <w:rPr>
          <w:lang w:val="en-US"/>
        </w:rPr>
        <w:t xml:space="preserve"> measurements will be available.</w:t>
      </w:r>
    </w:p>
    <w:p w:rsidR="002877DD" w:rsidRDefault="002877DD" w:rsidP="00327ADB">
      <w:pPr>
        <w:pStyle w:val="Default"/>
        <w:spacing w:before="240"/>
        <w:jc w:val="both"/>
        <w:rPr>
          <w:b/>
          <w:bCs/>
          <w:sz w:val="22"/>
          <w:szCs w:val="22"/>
        </w:rPr>
      </w:pPr>
      <w:r>
        <w:rPr>
          <w:b/>
          <w:bCs/>
          <w:sz w:val="22"/>
          <w:szCs w:val="22"/>
        </w:rPr>
        <w:t>Voljskaya (Russian Federation)</w:t>
      </w:r>
    </w:p>
    <w:p w:rsidR="002877DD" w:rsidRPr="006F5EEC" w:rsidRDefault="002877DD" w:rsidP="00327ADB">
      <w:pPr>
        <w:pStyle w:val="Default"/>
        <w:spacing w:before="60"/>
        <w:jc w:val="both"/>
        <w:rPr>
          <w:bCs/>
          <w:sz w:val="22"/>
          <w:szCs w:val="22"/>
          <w:lang w:val="en-GB"/>
        </w:rPr>
      </w:pPr>
      <w:r>
        <w:rPr>
          <w:bCs/>
          <w:sz w:val="22"/>
          <w:szCs w:val="22"/>
          <w:lang w:val="en-GB"/>
        </w:rPr>
        <w:t xml:space="preserve">Valery </w:t>
      </w:r>
      <w:r w:rsidRPr="006F5EEC">
        <w:rPr>
          <w:bCs/>
          <w:sz w:val="22"/>
          <w:szCs w:val="22"/>
          <w:lang w:val="en-GB"/>
        </w:rPr>
        <w:t>Vuglinsky presented a short information on the organization of SPICE experiment during 2012/2013 winter season at the Voljskaya</w:t>
      </w:r>
      <w:r>
        <w:rPr>
          <w:bCs/>
          <w:sz w:val="22"/>
          <w:szCs w:val="22"/>
          <w:lang w:val="en-GB"/>
        </w:rPr>
        <w:t xml:space="preserve"> </w:t>
      </w:r>
      <w:r w:rsidRPr="006F5EEC">
        <w:rPr>
          <w:bCs/>
          <w:sz w:val="22"/>
          <w:szCs w:val="22"/>
          <w:lang w:val="en-GB"/>
        </w:rPr>
        <w:t>Hydrometeorological Observatory (Nizhniy Novgorod, Russian Federation), based on the Site Report, prepared by A.</w:t>
      </w:r>
      <w:r>
        <w:rPr>
          <w:bCs/>
          <w:sz w:val="22"/>
          <w:szCs w:val="22"/>
          <w:lang w:val="en-GB"/>
        </w:rPr>
        <w:t xml:space="preserve"> </w:t>
      </w:r>
      <w:r w:rsidRPr="006F5EEC">
        <w:rPr>
          <w:bCs/>
          <w:sz w:val="22"/>
          <w:szCs w:val="22"/>
          <w:lang w:val="en-GB"/>
        </w:rPr>
        <w:t>Koldaev. During this season configuration R1, three manual snow depth gauges and laser snow depth sensor «N</w:t>
      </w:r>
      <w:r>
        <w:rPr>
          <w:bCs/>
          <w:sz w:val="22"/>
          <w:szCs w:val="22"/>
          <w:lang w:val="en-GB"/>
        </w:rPr>
        <w:t>ast</w:t>
      </w:r>
      <w:r w:rsidRPr="006F5EEC">
        <w:rPr>
          <w:bCs/>
          <w:sz w:val="22"/>
          <w:szCs w:val="22"/>
          <w:lang w:val="en-GB"/>
        </w:rPr>
        <w:t>» (Russian production) hav</w:t>
      </w:r>
      <w:r>
        <w:rPr>
          <w:bCs/>
          <w:sz w:val="22"/>
          <w:szCs w:val="22"/>
          <w:lang w:val="en-GB"/>
        </w:rPr>
        <w:t xml:space="preserve">e been operated at this place. </w:t>
      </w:r>
      <w:r w:rsidRPr="006F5EEC">
        <w:rPr>
          <w:bCs/>
          <w:sz w:val="22"/>
          <w:szCs w:val="22"/>
          <w:lang w:val="en-GB"/>
        </w:rPr>
        <w:t>Heating were not used for manual instruments. Internal heating of the laser snow depth sensor allows keeping instrument operating up to -30C and keep clean all optical parts. Capping is not applicable for manual devices. Capping was observed on the laser snow depth sensor, but it didn’t lead</w:t>
      </w:r>
      <w:r>
        <w:rPr>
          <w:bCs/>
          <w:sz w:val="22"/>
          <w:szCs w:val="22"/>
          <w:lang w:val="en-GB"/>
        </w:rPr>
        <w:t xml:space="preserve"> to</w:t>
      </w:r>
      <w:r w:rsidRPr="006F5EEC">
        <w:rPr>
          <w:bCs/>
          <w:sz w:val="22"/>
          <w:szCs w:val="22"/>
          <w:lang w:val="en-GB"/>
        </w:rPr>
        <w:t xml:space="preserve"> any visible effect on the data quality. Data of observations are available for the period from 1 December 2012 to 1 April 2013. </w:t>
      </w:r>
    </w:p>
    <w:p w:rsidR="002877DD" w:rsidRDefault="002877DD" w:rsidP="00327ADB">
      <w:pPr>
        <w:pStyle w:val="Default"/>
        <w:spacing w:before="60"/>
        <w:jc w:val="both"/>
        <w:rPr>
          <w:bCs/>
          <w:sz w:val="22"/>
          <w:szCs w:val="22"/>
          <w:lang w:val="en-GB"/>
        </w:rPr>
      </w:pPr>
      <w:r>
        <w:rPr>
          <w:bCs/>
          <w:sz w:val="22"/>
          <w:szCs w:val="22"/>
          <w:lang w:val="en-GB"/>
        </w:rPr>
        <w:t>D</w:t>
      </w:r>
      <w:r w:rsidRPr="006F5EEC">
        <w:rPr>
          <w:bCs/>
          <w:sz w:val="22"/>
          <w:szCs w:val="22"/>
          <w:lang w:val="en-GB"/>
        </w:rPr>
        <w:t>uring winter season 2012/2013</w:t>
      </w:r>
      <w:r>
        <w:rPr>
          <w:bCs/>
          <w:sz w:val="22"/>
          <w:szCs w:val="22"/>
          <w:lang w:val="en-GB"/>
        </w:rPr>
        <w:t>, problems were encountered</w:t>
      </w:r>
      <w:r w:rsidRPr="006F5EEC">
        <w:rPr>
          <w:bCs/>
          <w:sz w:val="22"/>
          <w:szCs w:val="22"/>
          <w:lang w:val="en-GB"/>
        </w:rPr>
        <w:t xml:space="preserve"> with the regular electric power availability. To solve this problem some options are under consideration: using UPS with big capacity, gasoline electric engine and very careful grounding at all possible sites of electric lines. </w:t>
      </w:r>
    </w:p>
    <w:p w:rsidR="002877DD" w:rsidRPr="006F5EEC" w:rsidRDefault="002877DD" w:rsidP="00327ADB">
      <w:pPr>
        <w:pStyle w:val="Default"/>
        <w:spacing w:before="60"/>
        <w:jc w:val="both"/>
        <w:rPr>
          <w:bCs/>
          <w:sz w:val="22"/>
          <w:szCs w:val="22"/>
          <w:lang w:val="en-GB"/>
        </w:rPr>
      </w:pPr>
      <w:r w:rsidRPr="006F5EEC">
        <w:rPr>
          <w:bCs/>
          <w:sz w:val="22"/>
          <w:szCs w:val="22"/>
          <w:lang w:val="en-GB"/>
        </w:rPr>
        <w:t xml:space="preserve">Future plan for season 2013/2014: one Geonor, and one OTT gauge will be installed at the experimental plot. Fiber optics Internet and one joint data logger will provide a collection and transfer data in real time.  </w:t>
      </w:r>
    </w:p>
    <w:p w:rsidR="002877DD" w:rsidRPr="00E00509" w:rsidRDefault="002877DD" w:rsidP="00E00509">
      <w:pPr>
        <w:pStyle w:val="Default"/>
        <w:spacing w:before="240"/>
        <w:jc w:val="both"/>
        <w:rPr>
          <w:rFonts w:eastAsia="Batang"/>
          <w:b/>
          <w:lang w:eastAsia="ko-KR"/>
        </w:rPr>
      </w:pPr>
      <w:r w:rsidRPr="00E00509">
        <w:rPr>
          <w:rFonts w:eastAsia="Batang"/>
          <w:b/>
          <w:lang w:eastAsia="ko-KR"/>
        </w:rPr>
        <w:t xml:space="preserve">Joetsu and </w:t>
      </w:r>
      <w:r w:rsidRPr="00E00509">
        <w:rPr>
          <w:b/>
          <w:bCs/>
          <w:sz w:val="22"/>
          <w:szCs w:val="22"/>
        </w:rPr>
        <w:t>Rikubetsu</w:t>
      </w:r>
      <w:r w:rsidRPr="00E00509">
        <w:rPr>
          <w:rFonts w:eastAsia="Batang"/>
          <w:b/>
          <w:lang w:eastAsia="ko-KR"/>
        </w:rPr>
        <w:t xml:space="preserve"> (Japan)</w:t>
      </w:r>
    </w:p>
    <w:p w:rsidR="002877DD" w:rsidRPr="008F6715" w:rsidRDefault="002877DD" w:rsidP="00AB66F9">
      <w:pPr>
        <w:tabs>
          <w:tab w:val="left" w:pos="567"/>
          <w:tab w:val="left" w:pos="4253"/>
        </w:tabs>
        <w:ind w:right="425"/>
        <w:jc w:val="both"/>
        <w:rPr>
          <w:lang w:val="en-US" w:eastAsia="ja-JP"/>
        </w:rPr>
      </w:pPr>
      <w:r>
        <w:rPr>
          <w:lang w:val="en-US" w:eastAsia="ja-JP"/>
        </w:rPr>
        <w:t xml:space="preserve">The </w:t>
      </w:r>
      <w:r w:rsidRPr="008F6715">
        <w:rPr>
          <w:lang w:val="en-US" w:eastAsia="ja-JP"/>
        </w:rPr>
        <w:t>National Research Institute for Earth Science and Disaster Prevention (NIED)</w:t>
      </w:r>
      <w:r>
        <w:rPr>
          <w:lang w:val="en-US" w:eastAsia="ja-JP"/>
        </w:rPr>
        <w:t xml:space="preserve">, </w:t>
      </w:r>
      <w:r w:rsidRPr="008F6715">
        <w:rPr>
          <w:lang w:val="en-US" w:eastAsia="ja-JP"/>
        </w:rPr>
        <w:t>the National Institute of Polar Research (N</w:t>
      </w:r>
      <w:r>
        <w:rPr>
          <w:lang w:val="en-US" w:eastAsia="ja-JP"/>
        </w:rPr>
        <w:t>I</w:t>
      </w:r>
      <w:r w:rsidRPr="008F6715">
        <w:rPr>
          <w:lang w:val="en-US" w:eastAsia="ja-JP"/>
        </w:rPr>
        <w:t>PR)</w:t>
      </w:r>
      <w:r>
        <w:rPr>
          <w:lang w:val="en-US" w:eastAsia="ja-JP"/>
        </w:rPr>
        <w:t xml:space="preserve"> and the Japan Meteorological Agency (JMA) are preparing for the participation in </w:t>
      </w:r>
      <w:r w:rsidRPr="008F6715">
        <w:rPr>
          <w:lang w:val="en-US" w:eastAsia="ja-JP"/>
        </w:rPr>
        <w:t xml:space="preserve">the SPICE project.  </w:t>
      </w:r>
      <w:r>
        <w:rPr>
          <w:lang w:val="en-US" w:eastAsia="ja-JP"/>
        </w:rPr>
        <w:t xml:space="preserve">In the 2013/14 winter, NIED plans a </w:t>
      </w:r>
      <w:r w:rsidRPr="008F6715">
        <w:rPr>
          <w:lang w:val="en-US" w:eastAsia="ja-JP"/>
        </w:rPr>
        <w:t>field observation experiment</w:t>
      </w:r>
      <w:r>
        <w:rPr>
          <w:lang w:val="en-US" w:eastAsia="ja-JP"/>
        </w:rPr>
        <w:t xml:space="preserve"> at Joetsu, Niigata, and NIPR also plans an experiment at Rikubetsu, Hokkaido</w:t>
      </w:r>
      <w:r w:rsidRPr="00250DD4">
        <w:rPr>
          <w:lang w:val="en-US" w:eastAsia="ja-JP"/>
        </w:rPr>
        <w:t xml:space="preserve"> </w:t>
      </w:r>
      <w:r>
        <w:rPr>
          <w:lang w:val="en-US" w:eastAsia="ja-JP"/>
        </w:rPr>
        <w:t>using resources</w:t>
      </w:r>
      <w:r w:rsidRPr="001C2B49">
        <w:rPr>
          <w:lang w:val="en-US" w:eastAsia="ja-JP"/>
        </w:rPr>
        <w:t xml:space="preserve"> </w:t>
      </w:r>
      <w:r>
        <w:rPr>
          <w:lang w:val="en-US" w:eastAsia="ja-JP"/>
        </w:rPr>
        <w:t xml:space="preserve">available under limited funding.  </w:t>
      </w:r>
      <w:r w:rsidRPr="008F6715">
        <w:rPr>
          <w:lang w:val="en-US" w:eastAsia="ja-JP"/>
        </w:rPr>
        <w:t>The Japan Meteorological Agency (JMA) will support the experiments and be the contact point of Japan.</w:t>
      </w:r>
    </w:p>
    <w:p w:rsidR="002877DD" w:rsidRDefault="002877DD" w:rsidP="00AB66F9">
      <w:pPr>
        <w:tabs>
          <w:tab w:val="left" w:pos="567"/>
          <w:tab w:val="left" w:pos="4253"/>
          <w:tab w:val="right" w:leader="dot" w:pos="9638"/>
        </w:tabs>
        <w:rPr>
          <w:rFonts w:eastAsia="Batang" w:cs="Arial"/>
          <w:lang w:val="en-US" w:eastAsia="ko-KR"/>
        </w:rPr>
      </w:pPr>
    </w:p>
    <w:p w:rsidR="002877DD" w:rsidRDefault="002877DD" w:rsidP="00327ADB">
      <w:pPr>
        <w:tabs>
          <w:tab w:val="left" w:pos="567"/>
          <w:tab w:val="left" w:pos="4253"/>
          <w:tab w:val="right" w:leader="dot" w:pos="9638"/>
        </w:tabs>
        <w:ind w:left="567"/>
        <w:jc w:val="center"/>
        <w:rPr>
          <w:rFonts w:eastAsia="Batang" w:cs="Arial"/>
          <w:lang w:val="en-US" w:eastAsia="ko-KR"/>
        </w:rPr>
      </w:pPr>
    </w:p>
    <w:p w:rsidR="002877DD" w:rsidRPr="009A1D9E" w:rsidRDefault="002877DD" w:rsidP="00327ADB">
      <w:pPr>
        <w:tabs>
          <w:tab w:val="left" w:pos="567"/>
          <w:tab w:val="left" w:pos="4253"/>
          <w:tab w:val="right" w:leader="dot" w:pos="9638"/>
        </w:tabs>
        <w:ind w:left="567"/>
        <w:jc w:val="center"/>
        <w:rPr>
          <w:rFonts w:cs="Arial"/>
          <w:lang w:val="en-US"/>
        </w:rPr>
      </w:pPr>
      <w:r w:rsidRPr="004B2302">
        <w:rPr>
          <w:rFonts w:eastAsia="Batang" w:cs="Arial"/>
          <w:lang w:val="en-US" w:eastAsia="ko-KR"/>
        </w:rPr>
        <w:t>________________</w:t>
      </w:r>
    </w:p>
    <w:p w:rsidR="002877DD" w:rsidRPr="009A1D9E" w:rsidRDefault="002877DD" w:rsidP="00327ADB">
      <w:pPr>
        <w:rPr>
          <w:color w:val="000000"/>
          <w:lang w:val="en-CA"/>
        </w:rPr>
      </w:pPr>
    </w:p>
    <w:p w:rsidR="002877DD" w:rsidRDefault="002877DD" w:rsidP="00027790">
      <w:pPr>
        <w:pStyle w:val="Heading10"/>
        <w:jc w:val="right"/>
        <w:rPr>
          <w:rFonts w:cs="Arial"/>
          <w:lang w:val="en-US"/>
        </w:rPr>
        <w:sectPr w:rsidR="002877DD" w:rsidSect="00786C3C">
          <w:headerReference w:type="default" r:id="rId118"/>
          <w:headerReference w:type="first" r:id="rId119"/>
          <w:pgSz w:w="11906" w:h="16838" w:code="9"/>
          <w:pgMar w:top="1134" w:right="1134" w:bottom="1134" w:left="1134" w:header="737" w:footer="737" w:gutter="0"/>
          <w:pgNumType w:start="1"/>
          <w:cols w:space="386"/>
          <w:noEndnote/>
          <w:titlePg/>
        </w:sectPr>
      </w:pPr>
    </w:p>
    <w:p w:rsidR="002877DD" w:rsidRPr="001C1884" w:rsidRDefault="002877DD" w:rsidP="00327ADB">
      <w:pPr>
        <w:pStyle w:val="Heading10"/>
        <w:jc w:val="right"/>
        <w:rPr>
          <w:rFonts w:cs="Arial"/>
          <w:lang w:val="en-US"/>
        </w:rPr>
      </w:pPr>
      <w:bookmarkStart w:id="223" w:name="Annex4_DAT"/>
      <w:bookmarkEnd w:id="223"/>
      <w:r w:rsidRPr="008B5724">
        <w:rPr>
          <w:rFonts w:cs="Arial"/>
          <w:lang w:val="en-US"/>
        </w:rPr>
        <w:t>ANNEX IV</w:t>
      </w:r>
    </w:p>
    <w:p w:rsidR="002877DD" w:rsidRPr="008017B8" w:rsidRDefault="002877DD" w:rsidP="00327ADB">
      <w:pPr>
        <w:rPr>
          <w:b/>
          <w:highlight w:val="yellow"/>
          <w:lang w:val="en-US"/>
        </w:rPr>
      </w:pPr>
    </w:p>
    <w:p w:rsidR="002877DD" w:rsidRPr="002061AA" w:rsidRDefault="002877DD" w:rsidP="002061AA">
      <w:pPr>
        <w:pStyle w:val="Heading4"/>
        <w:spacing w:before="120" w:after="120"/>
        <w:jc w:val="center"/>
        <w:rPr>
          <w:rFonts w:cs="Arial"/>
          <w:caps/>
          <w:sz w:val="22"/>
          <w:szCs w:val="22"/>
          <w:lang w:val="en-US"/>
        </w:rPr>
      </w:pPr>
      <w:r w:rsidRPr="002061AA">
        <w:rPr>
          <w:rFonts w:cs="Arial"/>
          <w:caps/>
          <w:sz w:val="22"/>
          <w:szCs w:val="22"/>
          <w:lang w:val="en-US"/>
        </w:rPr>
        <w:t>Report of Data Analysis Breakout Group</w:t>
      </w:r>
    </w:p>
    <w:p w:rsidR="002877DD" w:rsidRDefault="002877DD" w:rsidP="002061AA">
      <w:pPr>
        <w:pStyle w:val="Heading2"/>
        <w:jc w:val="both"/>
        <w:rPr>
          <w:rFonts w:cs="Arial"/>
        </w:rPr>
      </w:pPr>
    </w:p>
    <w:p w:rsidR="002877DD" w:rsidRPr="000A3522" w:rsidRDefault="002877DD" w:rsidP="00C10AE4">
      <w:pPr>
        <w:pStyle w:val="Heading2"/>
        <w:jc w:val="both"/>
        <w:rPr>
          <w:rFonts w:cs="Arial"/>
          <w:sz w:val="24"/>
          <w:szCs w:val="24"/>
        </w:rPr>
      </w:pPr>
      <w:r w:rsidRPr="000A3522">
        <w:rPr>
          <w:rFonts w:cs="Arial"/>
          <w:sz w:val="24"/>
          <w:szCs w:val="24"/>
        </w:rPr>
        <w:t>Preparation of Level 3 data</w:t>
      </w:r>
    </w:p>
    <w:p w:rsidR="002877DD" w:rsidRPr="000A3522" w:rsidRDefault="002877DD" w:rsidP="00C10AE4">
      <w:pPr>
        <w:pStyle w:val="Heading3"/>
        <w:jc w:val="both"/>
        <w:rPr>
          <w:rFonts w:cs="Arial"/>
          <w:b/>
          <w:i/>
          <w:sz w:val="22"/>
          <w:szCs w:val="22"/>
          <w:lang w:val="en-US"/>
        </w:rPr>
      </w:pPr>
      <w:r w:rsidRPr="000A3522">
        <w:rPr>
          <w:rFonts w:cs="Arial"/>
          <w:b/>
          <w:i/>
          <w:sz w:val="22"/>
          <w:szCs w:val="22"/>
          <w:lang w:val="en-US"/>
        </w:rPr>
        <w:t xml:space="preserve">Background </w:t>
      </w:r>
    </w:p>
    <w:p w:rsidR="002877DD" w:rsidRPr="002061AA" w:rsidRDefault="002877DD" w:rsidP="00C10AE4">
      <w:pPr>
        <w:jc w:val="both"/>
        <w:rPr>
          <w:rFonts w:cs="Arial"/>
          <w:lang w:val="en-US"/>
        </w:rPr>
      </w:pPr>
      <w:r w:rsidRPr="002061AA">
        <w:rPr>
          <w:rFonts w:cs="Arial"/>
          <w:lang w:val="en-US"/>
        </w:rPr>
        <w:t>In order to achieve comparable event-files for all sites which include all detected events with all param</w:t>
      </w:r>
      <w:r>
        <w:rPr>
          <w:rFonts w:cs="Arial"/>
          <w:lang w:val="en-US"/>
        </w:rPr>
        <w:t>e</w:t>
      </w:r>
      <w:r w:rsidRPr="002061AA">
        <w:rPr>
          <w:rFonts w:cs="Arial"/>
          <w:lang w:val="en-US"/>
        </w:rPr>
        <w:t xml:space="preserve">ters needed for the analysis, the following workflow for producing level 3 data (analysis ready dataset) has been agreed on. </w:t>
      </w:r>
    </w:p>
    <w:p w:rsidR="002877DD" w:rsidRPr="002061AA" w:rsidRDefault="002877DD" w:rsidP="00C10AE4">
      <w:pPr>
        <w:pStyle w:val="ListParagraph"/>
        <w:numPr>
          <w:ilvl w:val="0"/>
          <w:numId w:val="24"/>
          <w:numberingChange w:id="224" w:author="IRuedi" w:date="2013-07-29T18:12:00Z" w:original="%1:1:0:."/>
        </w:numPr>
        <w:jc w:val="both"/>
        <w:rPr>
          <w:rFonts w:ascii="Arial" w:hAnsi="Arial" w:cs="Arial"/>
          <w:lang w:val="en-US"/>
        </w:rPr>
      </w:pPr>
      <w:r w:rsidRPr="002061AA">
        <w:rPr>
          <w:rFonts w:ascii="Arial" w:hAnsi="Arial" w:cs="Arial"/>
          <w:lang w:val="en-US"/>
        </w:rPr>
        <w:t>Outlier Filter</w:t>
      </w:r>
    </w:p>
    <w:p w:rsidR="002877DD" w:rsidRPr="002061AA" w:rsidRDefault="002877DD" w:rsidP="00C10AE4">
      <w:pPr>
        <w:pStyle w:val="ListParagraph"/>
        <w:numPr>
          <w:ilvl w:val="0"/>
          <w:numId w:val="24"/>
          <w:numberingChange w:id="225" w:author="IRuedi" w:date="2013-07-29T18:12:00Z" w:original="%1:2:0:."/>
        </w:numPr>
        <w:jc w:val="both"/>
        <w:rPr>
          <w:rFonts w:ascii="Arial" w:hAnsi="Arial" w:cs="Arial"/>
          <w:lang w:val="en-US"/>
        </w:rPr>
      </w:pPr>
      <w:r w:rsidRPr="002061AA">
        <w:rPr>
          <w:rFonts w:ascii="Arial" w:hAnsi="Arial" w:cs="Arial"/>
          <w:lang w:val="en-US"/>
        </w:rPr>
        <w:t>Jump Filter</w:t>
      </w:r>
    </w:p>
    <w:p w:rsidR="002877DD" w:rsidRPr="002061AA" w:rsidRDefault="002877DD" w:rsidP="00C10AE4">
      <w:pPr>
        <w:pStyle w:val="ListParagraph"/>
        <w:numPr>
          <w:ilvl w:val="0"/>
          <w:numId w:val="24"/>
          <w:numberingChange w:id="226" w:author="IRuedi" w:date="2013-07-29T18:12:00Z" w:original="%1:3:0:."/>
        </w:numPr>
        <w:jc w:val="both"/>
        <w:rPr>
          <w:rFonts w:ascii="Arial" w:hAnsi="Arial" w:cs="Arial"/>
          <w:lang w:val="en-US"/>
        </w:rPr>
      </w:pPr>
      <w:r w:rsidRPr="002061AA">
        <w:rPr>
          <w:rFonts w:ascii="Arial" w:hAnsi="Arial" w:cs="Arial"/>
          <w:lang w:val="en-US"/>
        </w:rPr>
        <w:t>Noise Filter</w:t>
      </w:r>
    </w:p>
    <w:p w:rsidR="002877DD" w:rsidRPr="002061AA" w:rsidRDefault="002877DD" w:rsidP="00C10AE4">
      <w:pPr>
        <w:pStyle w:val="ListParagraph"/>
        <w:numPr>
          <w:ilvl w:val="0"/>
          <w:numId w:val="24"/>
          <w:numberingChange w:id="227" w:author="IRuedi" w:date="2013-07-29T18:12:00Z" w:original="%1:4:0:."/>
        </w:numPr>
        <w:jc w:val="both"/>
        <w:rPr>
          <w:rFonts w:ascii="Arial" w:hAnsi="Arial" w:cs="Arial"/>
          <w:lang w:val="en-US"/>
        </w:rPr>
      </w:pPr>
      <w:r w:rsidRPr="002061AA">
        <w:rPr>
          <w:rFonts w:ascii="Arial" w:hAnsi="Arial" w:cs="Arial"/>
          <w:lang w:val="en-US"/>
        </w:rPr>
        <w:t>Event Selection</w:t>
      </w:r>
    </w:p>
    <w:p w:rsidR="002877DD" w:rsidRPr="002061AA" w:rsidRDefault="002877DD" w:rsidP="00C10AE4">
      <w:pPr>
        <w:pStyle w:val="ListParagraph"/>
        <w:numPr>
          <w:ilvl w:val="0"/>
          <w:numId w:val="24"/>
          <w:numberingChange w:id="228" w:author="IRuedi" w:date="2013-07-29T18:12:00Z" w:original="%1:5:0:."/>
        </w:numPr>
        <w:jc w:val="both"/>
        <w:rPr>
          <w:rFonts w:ascii="Arial" w:hAnsi="Arial" w:cs="Arial"/>
          <w:lang w:val="en-US"/>
        </w:rPr>
      </w:pPr>
      <w:r w:rsidRPr="002061AA">
        <w:rPr>
          <w:rFonts w:ascii="Arial" w:hAnsi="Arial" w:cs="Arial"/>
          <w:lang w:val="en-US"/>
        </w:rPr>
        <w:t>Calculation of event parameters.</w:t>
      </w:r>
    </w:p>
    <w:p w:rsidR="002877DD" w:rsidRPr="002061AA" w:rsidRDefault="002877DD" w:rsidP="00C10AE4">
      <w:pPr>
        <w:jc w:val="both"/>
        <w:rPr>
          <w:rFonts w:cs="Arial"/>
          <w:lang w:val="en-US"/>
        </w:rPr>
      </w:pPr>
      <w:r w:rsidRPr="002061AA">
        <w:rPr>
          <w:rFonts w:cs="Arial"/>
          <w:lang w:val="en-US"/>
        </w:rPr>
        <w:t>The individual steps are described in more detail</w:t>
      </w:r>
      <w:r>
        <w:rPr>
          <w:rFonts w:cs="Arial"/>
          <w:lang w:val="en-US"/>
        </w:rPr>
        <w:t>s</w:t>
      </w:r>
      <w:r w:rsidRPr="002061AA">
        <w:rPr>
          <w:rFonts w:cs="Arial"/>
          <w:lang w:val="en-US"/>
        </w:rPr>
        <w:t xml:space="preserve"> below.</w:t>
      </w:r>
    </w:p>
    <w:p w:rsidR="002877DD" w:rsidRPr="000A3522" w:rsidRDefault="002877DD" w:rsidP="00C10AE4">
      <w:pPr>
        <w:pStyle w:val="Heading3"/>
        <w:jc w:val="both"/>
        <w:rPr>
          <w:rFonts w:cs="Arial"/>
          <w:b/>
          <w:i/>
          <w:sz w:val="22"/>
          <w:szCs w:val="22"/>
          <w:lang w:val="en-US"/>
        </w:rPr>
      </w:pPr>
      <w:r w:rsidRPr="000A3522">
        <w:rPr>
          <w:rFonts w:cs="Arial"/>
          <w:b/>
          <w:i/>
          <w:sz w:val="22"/>
          <w:szCs w:val="22"/>
          <w:lang w:val="en-US"/>
        </w:rPr>
        <w:t>Outlier Filter</w:t>
      </w:r>
    </w:p>
    <w:p w:rsidR="002877DD" w:rsidRPr="002061AA" w:rsidRDefault="002877DD" w:rsidP="00C10AE4">
      <w:pPr>
        <w:jc w:val="both"/>
        <w:rPr>
          <w:rFonts w:cs="Arial"/>
          <w:lang w:val="en-US"/>
        </w:rPr>
      </w:pPr>
      <w:r w:rsidRPr="002061AA">
        <w:rPr>
          <w:rFonts w:cs="Arial"/>
          <w:lang w:val="en-US"/>
        </w:rPr>
        <w:t>Positive and negative spikes in the data will be removed by using a gradient filter. The outlier filter will be realized for all site data sets at the SPICE Web-archive at NCAR</w:t>
      </w:r>
      <w:r>
        <w:rPr>
          <w:rFonts w:cs="Arial"/>
          <w:lang w:val="en-US"/>
        </w:rPr>
        <w:t xml:space="preserve"> </w:t>
      </w:r>
      <w:r w:rsidRPr="002061AA">
        <w:rPr>
          <w:rFonts w:cs="Arial"/>
          <w:lang w:val="en-US"/>
        </w:rPr>
        <w:t xml:space="preserve">.The DAT will define a threshold for definition of an outlier (both 6s and 1min).  </w:t>
      </w:r>
    </w:p>
    <w:p w:rsidR="002877DD" w:rsidRPr="000A3522" w:rsidRDefault="002877DD" w:rsidP="00C10AE4">
      <w:pPr>
        <w:pStyle w:val="Heading3"/>
        <w:jc w:val="both"/>
        <w:rPr>
          <w:rFonts w:cs="Arial"/>
          <w:b/>
          <w:i/>
          <w:sz w:val="22"/>
          <w:szCs w:val="22"/>
          <w:lang w:val="en-US"/>
        </w:rPr>
      </w:pPr>
      <w:r w:rsidRPr="000A3522">
        <w:rPr>
          <w:rFonts w:cs="Arial"/>
          <w:b/>
          <w:i/>
          <w:sz w:val="22"/>
          <w:szCs w:val="22"/>
          <w:lang w:val="en-US"/>
        </w:rPr>
        <w:t>Jump Filter</w:t>
      </w:r>
    </w:p>
    <w:p w:rsidR="002877DD" w:rsidRPr="002061AA" w:rsidRDefault="002877DD" w:rsidP="00C10AE4">
      <w:pPr>
        <w:jc w:val="both"/>
        <w:rPr>
          <w:rFonts w:cs="Arial"/>
          <w:lang w:val="en-US"/>
        </w:rPr>
      </w:pPr>
      <w:r w:rsidRPr="002061AA">
        <w:rPr>
          <w:rFonts w:cs="Arial"/>
          <w:lang w:val="en-US"/>
        </w:rPr>
        <w:t>Sudden jumps in the data will be detected and flagged for later manual inspection. The DAT will define a threshold for definition of a jump (in 6s as well as 1min data).</w:t>
      </w:r>
      <w:r>
        <w:rPr>
          <w:rFonts w:cs="Arial"/>
          <w:lang w:val="en-US"/>
        </w:rPr>
        <w:t xml:space="preserve"> </w:t>
      </w:r>
      <w:r w:rsidRPr="002061AA">
        <w:rPr>
          <w:rFonts w:cs="Arial"/>
          <w:lang w:val="en-US"/>
        </w:rPr>
        <w:t xml:space="preserve">The jump detection and flagging will be realized for all site data sets at the SPICE Web-archive at NCAR. </w:t>
      </w:r>
    </w:p>
    <w:p w:rsidR="002877DD" w:rsidRPr="000A3522" w:rsidRDefault="002877DD" w:rsidP="00C10AE4">
      <w:pPr>
        <w:pStyle w:val="Heading3"/>
        <w:jc w:val="both"/>
        <w:rPr>
          <w:rFonts w:cs="Arial"/>
          <w:b/>
          <w:i/>
          <w:sz w:val="22"/>
          <w:szCs w:val="22"/>
          <w:lang w:val="en-US"/>
        </w:rPr>
      </w:pPr>
      <w:r w:rsidRPr="000A3522">
        <w:rPr>
          <w:rFonts w:cs="Arial"/>
          <w:b/>
          <w:i/>
          <w:sz w:val="22"/>
          <w:szCs w:val="22"/>
          <w:lang w:val="en-US"/>
        </w:rPr>
        <w:t>Noise Filter</w:t>
      </w:r>
    </w:p>
    <w:p w:rsidR="002877DD" w:rsidRPr="002061AA" w:rsidRDefault="002877DD" w:rsidP="00C10AE4">
      <w:pPr>
        <w:jc w:val="both"/>
        <w:rPr>
          <w:rFonts w:cs="Arial"/>
          <w:lang w:val="en-US"/>
        </w:rPr>
      </w:pPr>
      <w:r w:rsidRPr="008B5724">
        <w:rPr>
          <w:rFonts w:cs="Arial"/>
          <w:lang w:val="en-US"/>
        </w:rPr>
        <w:t>The DAT evaluated several noise-filtering methods of precipitation data (see paper 4(1) from Mike Earle and the SPICE DAT submitted to the meeting</w:t>
      </w:r>
      <w:r w:rsidRPr="008B5724">
        <w:t xml:space="preserve"> </w:t>
      </w:r>
      <w:r w:rsidRPr="008B5724">
        <w:rPr>
          <w:rFonts w:cs="Arial"/>
          <w:lang w:val="en-US"/>
        </w:rPr>
        <w:t>http://www.wmo.int/pages/prog/www/IMOP/meetings/SI/IOC-SPICE-4/SPICE-IOC-4.html). Two filters, a Gaussian filter and a moving average filter, were showing</w:t>
      </w:r>
      <w:r w:rsidRPr="002061AA">
        <w:rPr>
          <w:rFonts w:cs="Arial"/>
          <w:lang w:val="en-US"/>
        </w:rPr>
        <w:t xml:space="preserve"> an effective noise reduction. Only slight differences could be seen when applied on artificial data set</w:t>
      </w:r>
      <w:r>
        <w:rPr>
          <w:rFonts w:cs="Arial"/>
          <w:lang w:val="en-US"/>
        </w:rPr>
        <w:t>s</w:t>
      </w:r>
      <w:r w:rsidRPr="002061AA">
        <w:rPr>
          <w:rFonts w:cs="Arial"/>
          <w:lang w:val="en-US"/>
        </w:rPr>
        <w:t xml:space="preserve"> (with real noise).  The Gaussian filter had a better dynamic response. The DAT agreed on using both filter methods on the SPICE data in order to further evaluate the difference when used on real data.</w:t>
      </w:r>
    </w:p>
    <w:p w:rsidR="002877DD" w:rsidRPr="002061AA" w:rsidRDefault="002877DD" w:rsidP="00C10AE4">
      <w:pPr>
        <w:jc w:val="both"/>
        <w:rPr>
          <w:rFonts w:cs="Arial"/>
          <w:lang w:val="en-US"/>
        </w:rPr>
      </w:pPr>
      <w:r w:rsidRPr="002061AA">
        <w:rPr>
          <w:rFonts w:cs="Arial"/>
          <w:lang w:val="en-US"/>
        </w:rPr>
        <w:t>The DAT decided to use the same filter width for both methods and for both reference gauges (Geonor, Pluvio2).  The filter widths are set to 2 min and 8 min to be used on the 6 s data sets and the 1 min data sets respectively.  The DAT acknowledges that the chosen filter width is not optimal for the Pluvio2 gauges (because of lower noise frequencies) in favor of equal time response of both gauges.</w:t>
      </w:r>
    </w:p>
    <w:p w:rsidR="002877DD" w:rsidRPr="002061AA" w:rsidRDefault="002877DD" w:rsidP="00C10AE4">
      <w:pPr>
        <w:jc w:val="both"/>
        <w:rPr>
          <w:rFonts w:cs="Arial"/>
          <w:lang w:val="en-US"/>
        </w:rPr>
      </w:pPr>
    </w:p>
    <w:p w:rsidR="002877DD" w:rsidRPr="002061AA" w:rsidRDefault="002877DD" w:rsidP="00C10AE4">
      <w:pPr>
        <w:jc w:val="both"/>
        <w:rPr>
          <w:rFonts w:cs="Arial"/>
          <w:lang w:val="en-US"/>
        </w:rPr>
      </w:pPr>
      <w:r w:rsidRPr="002061AA">
        <w:rPr>
          <w:rFonts w:cs="Arial"/>
          <w:lang w:val="en-US"/>
        </w:rPr>
        <w:t>Both filter methods will be realized</w:t>
      </w:r>
      <w:r>
        <w:rPr>
          <w:rFonts w:cs="Arial"/>
          <w:lang w:val="en-US"/>
        </w:rPr>
        <w:t xml:space="preserve"> </w:t>
      </w:r>
      <w:r w:rsidRPr="002061AA">
        <w:rPr>
          <w:rFonts w:cs="Arial"/>
          <w:lang w:val="en-US"/>
        </w:rPr>
        <w:t xml:space="preserve">for all site data sets at the SPICE Web-archive at NCAR. Pseudo-codes will be made available for the site managers </w:t>
      </w:r>
      <w:r>
        <w:rPr>
          <w:rFonts w:cs="Arial"/>
          <w:lang w:val="en-US"/>
        </w:rPr>
        <w:t xml:space="preserve">for their own implementation </w:t>
      </w:r>
      <w:r w:rsidRPr="002061AA">
        <w:rPr>
          <w:rFonts w:cs="Arial"/>
          <w:lang w:val="en-US"/>
        </w:rPr>
        <w:t xml:space="preserve">by the </w:t>
      </w:r>
      <w:r w:rsidRPr="008B5724">
        <w:rPr>
          <w:rFonts w:cs="Arial"/>
          <w:lang w:val="en-US"/>
        </w:rPr>
        <w:t>DAT.</w:t>
      </w:r>
    </w:p>
    <w:p w:rsidR="002877DD" w:rsidRPr="000A3522" w:rsidRDefault="002877DD" w:rsidP="00C10AE4">
      <w:pPr>
        <w:pStyle w:val="Heading3"/>
        <w:jc w:val="both"/>
        <w:rPr>
          <w:rFonts w:cs="Arial"/>
          <w:b/>
          <w:i/>
          <w:sz w:val="22"/>
          <w:szCs w:val="22"/>
          <w:lang w:val="en-US"/>
        </w:rPr>
      </w:pPr>
      <w:r w:rsidRPr="000A3522">
        <w:rPr>
          <w:rFonts w:cs="Arial"/>
          <w:b/>
          <w:i/>
          <w:sz w:val="22"/>
          <w:szCs w:val="22"/>
          <w:lang w:val="en-US"/>
        </w:rPr>
        <w:t>Temperature correction</w:t>
      </w:r>
    </w:p>
    <w:p w:rsidR="002877DD" w:rsidRPr="002061AA" w:rsidRDefault="002877DD" w:rsidP="00C10AE4">
      <w:pPr>
        <w:jc w:val="both"/>
        <w:rPr>
          <w:rFonts w:cs="Arial"/>
          <w:lang w:val="en-US"/>
        </w:rPr>
      </w:pPr>
      <w:r w:rsidRPr="002061AA">
        <w:rPr>
          <w:rFonts w:cs="Arial"/>
          <w:lang w:val="en-US"/>
        </w:rPr>
        <w:t xml:space="preserve">The DAT decided not to apply a temperature correction because it is shown to be very extensive while not being reliable in all cases.  For the retrieval of the transfer function, precipitation events with high temperature variations will be filtered out in order to minimize the temperature effect on gauges. </w:t>
      </w:r>
    </w:p>
    <w:p w:rsidR="002877DD" w:rsidRPr="000A3522" w:rsidRDefault="002877DD" w:rsidP="00C10AE4">
      <w:pPr>
        <w:pStyle w:val="Heading3"/>
        <w:jc w:val="both"/>
        <w:rPr>
          <w:rFonts w:cs="Arial"/>
          <w:b/>
          <w:i/>
          <w:sz w:val="22"/>
          <w:szCs w:val="22"/>
          <w:lang w:val="en-US"/>
        </w:rPr>
      </w:pPr>
      <w:r w:rsidRPr="000A3522">
        <w:rPr>
          <w:rFonts w:cs="Arial"/>
          <w:b/>
          <w:i/>
          <w:sz w:val="22"/>
          <w:szCs w:val="22"/>
          <w:lang w:val="en-US"/>
        </w:rPr>
        <w:t>Event Selection</w:t>
      </w:r>
    </w:p>
    <w:p w:rsidR="002877DD" w:rsidRPr="002061AA" w:rsidRDefault="002877DD" w:rsidP="00C10AE4">
      <w:pPr>
        <w:jc w:val="both"/>
        <w:rPr>
          <w:rFonts w:cs="Arial"/>
          <w:lang w:val="en-US"/>
        </w:rPr>
      </w:pPr>
      <w:r w:rsidRPr="002061AA">
        <w:rPr>
          <w:rFonts w:cs="Arial"/>
          <w:lang w:val="en-US"/>
        </w:rPr>
        <w:t>The DAT recommends an event selection (described in the flow chart below) which is based on analyses from Haukeliseter and Marshall data. The IOC adopted the algorithm with the following thresholds:</w:t>
      </w:r>
    </w:p>
    <w:p w:rsidR="002877DD" w:rsidRPr="002061AA" w:rsidRDefault="002877DD" w:rsidP="00C10AE4">
      <w:pPr>
        <w:pStyle w:val="ListParagraph"/>
        <w:numPr>
          <w:ilvl w:val="0"/>
          <w:numId w:val="26"/>
          <w:numberingChange w:id="229" w:author="IRuedi" w:date="2013-07-29T18:12:00Z" w:original=""/>
        </w:numPr>
        <w:jc w:val="both"/>
        <w:rPr>
          <w:rFonts w:ascii="Arial" w:hAnsi="Arial" w:cs="Arial"/>
          <w:lang w:val="en-US"/>
        </w:rPr>
      </w:pPr>
      <w:r w:rsidRPr="002061AA">
        <w:rPr>
          <w:rFonts w:ascii="Arial" w:hAnsi="Arial" w:cs="Arial"/>
          <w:lang w:val="en-US"/>
        </w:rPr>
        <w:t>Accumulation higher than 0.25 mm / 30 min</w:t>
      </w:r>
    </w:p>
    <w:p w:rsidR="002877DD" w:rsidRPr="002061AA" w:rsidRDefault="002877DD" w:rsidP="00C10AE4">
      <w:pPr>
        <w:pStyle w:val="ListParagraph"/>
        <w:numPr>
          <w:ilvl w:val="0"/>
          <w:numId w:val="26"/>
          <w:numberingChange w:id="230" w:author="IRuedi" w:date="2013-07-29T18:12:00Z" w:original=""/>
        </w:numPr>
        <w:jc w:val="both"/>
        <w:rPr>
          <w:rFonts w:ascii="Arial" w:hAnsi="Arial" w:cs="Arial"/>
          <w:lang w:val="en-US"/>
        </w:rPr>
      </w:pPr>
      <w:r w:rsidRPr="002061AA">
        <w:rPr>
          <w:rFonts w:ascii="Arial" w:hAnsi="Arial" w:cs="Arial"/>
          <w:lang w:val="en-US"/>
        </w:rPr>
        <w:t>Net precipitation duration larger than 60%</w:t>
      </w:r>
      <w:r>
        <w:rPr>
          <w:rFonts w:ascii="Arial" w:hAnsi="Arial" w:cs="Arial"/>
          <w:lang w:val="en-US"/>
        </w:rPr>
        <w:t>.</w:t>
      </w:r>
    </w:p>
    <w:p w:rsidR="002877DD" w:rsidRPr="00AC2744" w:rsidRDefault="002877DD" w:rsidP="00C10AE4">
      <w:pPr>
        <w:pStyle w:val="ListParagraph"/>
        <w:numPr>
          <w:ilvl w:val="0"/>
          <w:numId w:val="26"/>
          <w:numberingChange w:id="231" w:author="IRuedi" w:date="2013-07-29T18:12:00Z" w:original=""/>
        </w:numPr>
        <w:jc w:val="both"/>
        <w:rPr>
          <w:rFonts w:ascii="Arial" w:hAnsi="Arial" w:cs="Arial"/>
          <w:lang w:val="en-US"/>
        </w:rPr>
      </w:pPr>
      <w:r w:rsidRPr="008B5724">
        <w:rPr>
          <w:rFonts w:cs="Arial"/>
          <w:lang w:val="en-US"/>
        </w:rPr>
        <w:t xml:space="preserve">Aiming at achieving a higher degree of accuracy in detecting the precipitation events, the DAT suggested a methodology which would be using the data from precipitation detectors in combination with a check for positive accumulation over a 10 minute gliding window.  </w:t>
      </w:r>
    </w:p>
    <w:p w:rsidR="002877DD" w:rsidRDefault="002877DD" w:rsidP="008B5724">
      <w:pPr>
        <w:pStyle w:val="Heading3"/>
        <w:jc w:val="center"/>
        <w:rPr>
          <w:rFonts w:cs="Arial"/>
          <w:lang w:val="en-US"/>
        </w:rPr>
      </w:pPr>
      <w:r w:rsidRPr="00510D17">
        <w:rPr>
          <w:rFonts w:cs="Arial"/>
          <w:noProof/>
          <w:lang w:val="en-US" w:eastAsia="zh-CN"/>
        </w:rPr>
        <w:pict>
          <v:shape id="Bilde 1" o:spid="_x0000_i1028" type="#_x0000_t75" style="width:385.5pt;height:270.75pt;visibility:visible">
            <v:imagedata r:id="rId120" o:title=""/>
          </v:shape>
        </w:pict>
      </w:r>
    </w:p>
    <w:p w:rsidR="002877DD" w:rsidRPr="002061AA" w:rsidRDefault="002877DD" w:rsidP="00C10AE4">
      <w:pPr>
        <w:jc w:val="both"/>
        <w:rPr>
          <w:rFonts w:cs="Arial"/>
          <w:lang w:val="en-US"/>
        </w:rPr>
      </w:pPr>
    </w:p>
    <w:p w:rsidR="002877DD" w:rsidRDefault="002877DD" w:rsidP="008B5724">
      <w:pPr>
        <w:jc w:val="center"/>
        <w:rPr>
          <w:rFonts w:cs="Arial"/>
          <w:lang w:val="en-US"/>
        </w:rPr>
      </w:pPr>
      <w:r w:rsidRPr="00510D17">
        <w:rPr>
          <w:rFonts w:cs="Arial"/>
          <w:noProof/>
          <w:lang w:val="en-US"/>
        </w:rPr>
        <w:pict>
          <v:shape id="Bilde 25" o:spid="_x0000_i1029" type="#_x0000_t75" style="width:347.25pt;height:235.5pt;visibility:visible">
            <v:imagedata r:id="rId121" o:title="" croptop="7264f" cropbottom="148f"/>
          </v:shape>
        </w:pict>
      </w:r>
    </w:p>
    <w:p w:rsidR="002877DD" w:rsidRPr="002061AA" w:rsidRDefault="002877DD" w:rsidP="00C10AE4">
      <w:pPr>
        <w:pStyle w:val="Heading2"/>
        <w:jc w:val="both"/>
        <w:rPr>
          <w:rFonts w:cs="Arial"/>
        </w:rPr>
      </w:pPr>
      <w:r>
        <w:rPr>
          <w:rFonts w:cs="Arial"/>
        </w:rPr>
        <w:br/>
      </w:r>
      <w:r w:rsidRPr="002061AA">
        <w:rPr>
          <w:rFonts w:cs="Arial"/>
        </w:rPr>
        <w:t>From level 3 data to transfer functions</w:t>
      </w:r>
    </w:p>
    <w:p w:rsidR="002877DD" w:rsidRPr="002061AA" w:rsidRDefault="002877DD" w:rsidP="00C10AE4">
      <w:pPr>
        <w:jc w:val="both"/>
        <w:rPr>
          <w:rFonts w:cs="Arial"/>
          <w:lang w:val="en-US"/>
        </w:rPr>
      </w:pPr>
      <w:r w:rsidRPr="002061AA">
        <w:rPr>
          <w:rFonts w:cs="Arial"/>
          <w:lang w:val="en-US"/>
        </w:rPr>
        <w:t>The DAT suggests the following steps to retrieve adjustment functions from the level 3 data:</w:t>
      </w:r>
    </w:p>
    <w:p w:rsidR="002877DD" w:rsidRPr="002061AA" w:rsidRDefault="002877DD" w:rsidP="00C10AE4">
      <w:pPr>
        <w:pStyle w:val="ListParagraph"/>
        <w:numPr>
          <w:ilvl w:val="0"/>
          <w:numId w:val="25"/>
          <w:numberingChange w:id="232" w:author="IRuedi" w:date="2013-07-29T18:12:00Z" w:original=""/>
        </w:numPr>
        <w:jc w:val="both"/>
        <w:rPr>
          <w:rFonts w:ascii="Arial" w:hAnsi="Arial" w:cs="Arial"/>
          <w:lang w:val="en-US"/>
        </w:rPr>
      </w:pPr>
      <w:r w:rsidRPr="002061AA">
        <w:rPr>
          <w:rFonts w:ascii="Arial" w:hAnsi="Arial" w:cs="Arial"/>
          <w:lang w:val="en-US"/>
        </w:rPr>
        <w:t>Homogenization: Results in a subset of events which have very homogeneous parameters over the course of the event. This will help to reduce the scatter in the catch-efficiency plots and can be used to understand the physics of the processes. It is expected that it will be easier to formulate models for possible adjustment functions on the base of these homogeneous events.</w:t>
      </w:r>
    </w:p>
    <w:p w:rsidR="002877DD" w:rsidRPr="002061AA" w:rsidRDefault="002877DD" w:rsidP="00C10AE4">
      <w:pPr>
        <w:pStyle w:val="ListParagraph"/>
        <w:numPr>
          <w:ilvl w:val="0"/>
          <w:numId w:val="25"/>
          <w:numberingChange w:id="233" w:author="IRuedi" w:date="2013-07-29T18:12:00Z" w:original=""/>
        </w:numPr>
        <w:jc w:val="both"/>
        <w:rPr>
          <w:rFonts w:ascii="Arial" w:hAnsi="Arial" w:cs="Arial"/>
          <w:lang w:val="en-US"/>
        </w:rPr>
      </w:pPr>
      <w:r w:rsidRPr="002061AA">
        <w:rPr>
          <w:rFonts w:ascii="Arial" w:hAnsi="Arial" w:cs="Arial"/>
          <w:lang w:val="en-US"/>
        </w:rPr>
        <w:t>Classification:  In order to understand which parameters influence the catch ratio in which way, the DAT suggests a classification of the homogeneous subset of the event.</w:t>
      </w:r>
    </w:p>
    <w:p w:rsidR="002877DD" w:rsidRPr="002061AA" w:rsidRDefault="002877DD" w:rsidP="00C10AE4">
      <w:pPr>
        <w:pStyle w:val="ListParagraph"/>
        <w:numPr>
          <w:ilvl w:val="0"/>
          <w:numId w:val="25"/>
          <w:numberingChange w:id="234" w:author="IRuedi" w:date="2013-07-29T18:12:00Z" w:original=""/>
        </w:numPr>
        <w:jc w:val="both"/>
        <w:rPr>
          <w:rFonts w:ascii="Arial" w:hAnsi="Arial" w:cs="Arial"/>
          <w:lang w:val="en-US"/>
        </w:rPr>
      </w:pPr>
      <w:r w:rsidRPr="002061AA">
        <w:rPr>
          <w:rFonts w:ascii="Arial" w:hAnsi="Arial" w:cs="Arial"/>
          <w:lang w:val="en-US"/>
        </w:rPr>
        <w:t>Use these subsets to suggest the shape and behavior of the transfer functions for different conditions and retrieve coefficients.</w:t>
      </w:r>
    </w:p>
    <w:p w:rsidR="002877DD" w:rsidRPr="002061AA" w:rsidRDefault="002877DD" w:rsidP="00C10AE4">
      <w:pPr>
        <w:pStyle w:val="ListParagraph"/>
        <w:numPr>
          <w:ilvl w:val="0"/>
          <w:numId w:val="25"/>
          <w:numberingChange w:id="235" w:author="IRuedi" w:date="2013-07-29T18:12:00Z" w:original=""/>
        </w:numPr>
        <w:jc w:val="both"/>
        <w:rPr>
          <w:rFonts w:ascii="Arial" w:hAnsi="Arial" w:cs="Arial"/>
          <w:lang w:val="en-US"/>
        </w:rPr>
      </w:pPr>
      <w:r w:rsidRPr="002061AA">
        <w:rPr>
          <w:rFonts w:ascii="Arial" w:hAnsi="Arial" w:cs="Arial"/>
          <w:lang w:val="en-US"/>
        </w:rPr>
        <w:t>Determine the total uncertainty of the transfer function due to the natural variations of the forcing parameters in the unfiltered data set</w:t>
      </w:r>
      <w:r>
        <w:rPr>
          <w:rFonts w:ascii="Arial" w:hAnsi="Arial" w:cs="Arial"/>
          <w:lang w:val="en-US"/>
        </w:rPr>
        <w:t>.</w:t>
      </w:r>
      <w:r w:rsidRPr="002061AA">
        <w:rPr>
          <w:rFonts w:ascii="Arial" w:hAnsi="Arial" w:cs="Arial"/>
          <w:lang w:val="en-US"/>
        </w:rPr>
        <w:t xml:space="preserve"> </w:t>
      </w:r>
    </w:p>
    <w:p w:rsidR="002877DD" w:rsidRPr="000A3522" w:rsidRDefault="002877DD" w:rsidP="00C10AE4">
      <w:pPr>
        <w:pStyle w:val="Heading3"/>
        <w:jc w:val="both"/>
        <w:rPr>
          <w:rFonts w:cs="Arial"/>
          <w:b/>
          <w:i/>
          <w:sz w:val="22"/>
          <w:szCs w:val="22"/>
          <w:lang w:val="en-US"/>
        </w:rPr>
      </w:pPr>
      <w:r w:rsidRPr="000A3522">
        <w:rPr>
          <w:rFonts w:cs="Arial"/>
          <w:b/>
          <w:i/>
          <w:sz w:val="22"/>
          <w:szCs w:val="22"/>
          <w:lang w:val="en-US"/>
        </w:rPr>
        <w:t>Homogenization</w:t>
      </w:r>
    </w:p>
    <w:p w:rsidR="002877DD" w:rsidRPr="002061AA" w:rsidRDefault="002877DD" w:rsidP="00C10AE4">
      <w:pPr>
        <w:jc w:val="both"/>
        <w:rPr>
          <w:rFonts w:cs="Arial"/>
          <w:lang w:val="en-US"/>
        </w:rPr>
      </w:pPr>
      <w:r w:rsidRPr="002061AA">
        <w:rPr>
          <w:rFonts w:cs="Arial"/>
          <w:lang w:val="en-US"/>
        </w:rPr>
        <w:t xml:space="preserve">The DAT </w:t>
      </w:r>
      <w:r>
        <w:rPr>
          <w:rFonts w:cs="Arial"/>
          <w:lang w:val="en-US"/>
        </w:rPr>
        <w:t>will investigate</w:t>
      </w:r>
      <w:r w:rsidRPr="002061AA">
        <w:rPr>
          <w:rFonts w:cs="Arial"/>
          <w:lang w:val="en-US"/>
        </w:rPr>
        <w:t xml:space="preserve"> the following list of possible thresholds:</w:t>
      </w:r>
    </w:p>
    <w:p w:rsidR="002877DD" w:rsidRPr="002061AA" w:rsidRDefault="002877DD" w:rsidP="00C10AE4">
      <w:pPr>
        <w:pStyle w:val="ListParagraph"/>
        <w:numPr>
          <w:ilvl w:val="0"/>
          <w:numId w:val="26"/>
          <w:numberingChange w:id="236" w:author="IRuedi" w:date="2013-07-29T18:12:00Z" w:original=""/>
        </w:numPr>
        <w:jc w:val="both"/>
        <w:rPr>
          <w:rFonts w:ascii="Arial" w:hAnsi="Arial" w:cs="Arial"/>
          <w:lang w:val="en-US"/>
        </w:rPr>
      </w:pPr>
      <w:r w:rsidRPr="002061AA">
        <w:rPr>
          <w:rFonts w:ascii="Arial" w:hAnsi="Arial" w:cs="Arial"/>
          <w:lang w:val="en-US"/>
        </w:rPr>
        <w:t>Temperature standard deviation &lt; 0.2°C</w:t>
      </w:r>
    </w:p>
    <w:p w:rsidR="002877DD" w:rsidRPr="002061AA" w:rsidRDefault="002877DD" w:rsidP="00C10AE4">
      <w:pPr>
        <w:pStyle w:val="ListParagraph"/>
        <w:numPr>
          <w:ilvl w:val="0"/>
          <w:numId w:val="26"/>
          <w:numberingChange w:id="237" w:author="IRuedi" w:date="2013-07-29T18:12:00Z" w:original=""/>
        </w:numPr>
        <w:jc w:val="both"/>
        <w:rPr>
          <w:rFonts w:ascii="Arial" w:hAnsi="Arial" w:cs="Arial"/>
          <w:lang w:val="en-US"/>
        </w:rPr>
      </w:pPr>
      <w:r w:rsidRPr="002061AA">
        <w:rPr>
          <w:rFonts w:ascii="Arial" w:hAnsi="Arial" w:cs="Arial"/>
          <w:lang w:val="en-US"/>
        </w:rPr>
        <w:t>Dewpoint / Wetbulb standard deviation</w:t>
      </w:r>
    </w:p>
    <w:p w:rsidR="002877DD" w:rsidRPr="002061AA" w:rsidRDefault="002877DD" w:rsidP="00C10AE4">
      <w:pPr>
        <w:pStyle w:val="ListParagraph"/>
        <w:numPr>
          <w:ilvl w:val="0"/>
          <w:numId w:val="26"/>
          <w:numberingChange w:id="238" w:author="IRuedi" w:date="2013-07-29T18:12:00Z" w:original=""/>
        </w:numPr>
        <w:jc w:val="both"/>
        <w:rPr>
          <w:rFonts w:ascii="Arial" w:hAnsi="Arial" w:cs="Arial"/>
          <w:lang w:val="en-US"/>
        </w:rPr>
      </w:pPr>
      <w:r w:rsidRPr="002061AA">
        <w:rPr>
          <w:rFonts w:ascii="Arial" w:hAnsi="Arial" w:cs="Arial"/>
          <w:lang w:val="en-US"/>
        </w:rPr>
        <w:t>Wind</w:t>
      </w:r>
      <w:r>
        <w:rPr>
          <w:rFonts w:ascii="Arial" w:hAnsi="Arial" w:cs="Arial"/>
          <w:lang w:val="en-US"/>
        </w:rPr>
        <w:t xml:space="preserve"> </w:t>
      </w:r>
      <w:r w:rsidRPr="002061AA">
        <w:rPr>
          <w:rFonts w:ascii="Arial" w:hAnsi="Arial" w:cs="Arial"/>
          <w:lang w:val="en-US"/>
        </w:rPr>
        <w:t>speed standard deviation / wind speed &lt; 0.2</w:t>
      </w:r>
    </w:p>
    <w:p w:rsidR="002877DD" w:rsidRPr="002061AA" w:rsidRDefault="002877DD" w:rsidP="00C10AE4">
      <w:pPr>
        <w:pStyle w:val="ListParagraph"/>
        <w:numPr>
          <w:ilvl w:val="0"/>
          <w:numId w:val="26"/>
          <w:numberingChange w:id="239" w:author="IRuedi" w:date="2013-07-29T18:12:00Z" w:original=""/>
        </w:numPr>
        <w:jc w:val="both"/>
        <w:rPr>
          <w:rFonts w:ascii="Arial" w:hAnsi="Arial" w:cs="Arial"/>
          <w:lang w:val="en-US"/>
        </w:rPr>
      </w:pPr>
      <w:r>
        <w:rPr>
          <w:rFonts w:ascii="Arial" w:hAnsi="Arial" w:cs="Arial"/>
          <w:lang w:val="en-US"/>
        </w:rPr>
        <w:t>Changes in the w</w:t>
      </w:r>
      <w:r w:rsidRPr="002061AA">
        <w:rPr>
          <w:rFonts w:ascii="Arial" w:hAnsi="Arial" w:cs="Arial"/>
          <w:lang w:val="en-US"/>
        </w:rPr>
        <w:t xml:space="preserve">ind direction </w:t>
      </w:r>
      <w:r>
        <w:rPr>
          <w:rFonts w:ascii="Arial" w:hAnsi="Arial" w:cs="Arial"/>
          <w:lang w:val="en-US"/>
        </w:rPr>
        <w:t>of less than</w:t>
      </w:r>
      <w:r w:rsidRPr="002061AA">
        <w:rPr>
          <w:rFonts w:ascii="Arial" w:hAnsi="Arial" w:cs="Arial"/>
          <w:lang w:val="en-US"/>
        </w:rPr>
        <w:t xml:space="preserve"> 50°</w:t>
      </w:r>
    </w:p>
    <w:p w:rsidR="002877DD" w:rsidRPr="002061AA" w:rsidRDefault="002877DD" w:rsidP="00C10AE4">
      <w:pPr>
        <w:pStyle w:val="ListParagraph"/>
        <w:numPr>
          <w:ilvl w:val="0"/>
          <w:numId w:val="26"/>
          <w:numberingChange w:id="240" w:author="IRuedi" w:date="2013-07-29T18:12:00Z" w:original=""/>
        </w:numPr>
        <w:jc w:val="both"/>
        <w:rPr>
          <w:rFonts w:ascii="Arial" w:hAnsi="Arial" w:cs="Arial"/>
          <w:lang w:val="en-US"/>
        </w:rPr>
      </w:pPr>
      <w:r w:rsidRPr="002061AA">
        <w:rPr>
          <w:rFonts w:ascii="Arial" w:hAnsi="Arial" w:cs="Arial"/>
          <w:lang w:val="en-US"/>
        </w:rPr>
        <w:t xml:space="preserve">If necessary: </w:t>
      </w:r>
      <w:r>
        <w:rPr>
          <w:rFonts w:ascii="Arial" w:hAnsi="Arial" w:cs="Arial"/>
          <w:lang w:val="en-US"/>
        </w:rPr>
        <w:t>remove from the data set the data corresponding to the</w:t>
      </w:r>
      <w:r w:rsidRPr="002061AA">
        <w:rPr>
          <w:rFonts w:ascii="Arial" w:hAnsi="Arial" w:cs="Arial"/>
          <w:lang w:val="en-US"/>
        </w:rPr>
        <w:t xml:space="preserve"> wind-shadow range </w:t>
      </w:r>
      <w:r>
        <w:rPr>
          <w:rFonts w:ascii="Arial" w:hAnsi="Arial" w:cs="Arial"/>
          <w:lang w:val="en-US"/>
        </w:rPr>
        <w:t>due to the</w:t>
      </w:r>
      <w:r w:rsidRPr="002061AA">
        <w:rPr>
          <w:rFonts w:ascii="Arial" w:hAnsi="Arial" w:cs="Arial"/>
          <w:lang w:val="en-US"/>
        </w:rPr>
        <w:t xml:space="preserve"> DFIR</w:t>
      </w:r>
      <w:r>
        <w:rPr>
          <w:rFonts w:ascii="Arial" w:hAnsi="Arial" w:cs="Arial"/>
          <w:lang w:val="en-US"/>
        </w:rPr>
        <w:t>.</w:t>
      </w:r>
      <w:r w:rsidRPr="002061AA">
        <w:rPr>
          <w:rFonts w:ascii="Arial" w:hAnsi="Arial" w:cs="Arial"/>
          <w:lang w:val="en-US"/>
        </w:rPr>
        <w:t xml:space="preserve"> </w:t>
      </w:r>
    </w:p>
    <w:p w:rsidR="002877DD" w:rsidRPr="002061AA" w:rsidRDefault="002877DD" w:rsidP="00C10AE4">
      <w:pPr>
        <w:pStyle w:val="ListParagraph"/>
        <w:numPr>
          <w:ilvl w:val="0"/>
          <w:numId w:val="26"/>
          <w:numberingChange w:id="241" w:author="IRuedi" w:date="2013-07-29T18:12:00Z" w:original=""/>
        </w:numPr>
        <w:jc w:val="both"/>
        <w:rPr>
          <w:rFonts w:ascii="Arial" w:hAnsi="Arial" w:cs="Arial"/>
          <w:lang w:val="en-US"/>
        </w:rPr>
      </w:pPr>
      <w:r w:rsidRPr="002061AA">
        <w:rPr>
          <w:rFonts w:ascii="Arial" w:hAnsi="Arial" w:cs="Arial"/>
          <w:lang w:val="en-US"/>
        </w:rPr>
        <w:t xml:space="preserve">Dominant precipitation phase close to 100% </w:t>
      </w:r>
    </w:p>
    <w:p w:rsidR="002877DD" w:rsidRPr="000A3522" w:rsidRDefault="002877DD" w:rsidP="00C10AE4">
      <w:pPr>
        <w:pStyle w:val="ListParagraph"/>
        <w:numPr>
          <w:ilvl w:val="0"/>
          <w:numId w:val="26"/>
          <w:numberingChange w:id="242" w:author="IRuedi" w:date="2013-07-29T18:12:00Z" w:original=""/>
        </w:numPr>
        <w:jc w:val="both"/>
        <w:rPr>
          <w:rFonts w:ascii="Arial" w:hAnsi="Arial" w:cs="Arial"/>
          <w:lang w:val="en-US"/>
        </w:rPr>
      </w:pPr>
      <w:r w:rsidRPr="002061AA">
        <w:rPr>
          <w:rFonts w:ascii="Arial" w:hAnsi="Arial" w:cs="Arial"/>
          <w:lang w:val="en-US"/>
        </w:rPr>
        <w:t>Standard deviation Intensity (RI)?</w:t>
      </w:r>
    </w:p>
    <w:p w:rsidR="002877DD" w:rsidRPr="000A3522" w:rsidRDefault="002877DD" w:rsidP="00C10AE4">
      <w:pPr>
        <w:pStyle w:val="ListParagraph"/>
        <w:numPr>
          <w:ilvl w:val="0"/>
          <w:numId w:val="26"/>
          <w:numberingChange w:id="243" w:author="IRuedi" w:date="2013-07-29T18:12:00Z" w:original=""/>
        </w:numPr>
        <w:jc w:val="both"/>
        <w:rPr>
          <w:rFonts w:ascii="Arial" w:hAnsi="Arial" w:cs="Arial"/>
          <w:lang w:val="en-US"/>
        </w:rPr>
      </w:pPr>
      <w:r w:rsidRPr="002061AA">
        <w:rPr>
          <w:rFonts w:ascii="Arial" w:hAnsi="Arial" w:cs="Arial"/>
          <w:lang w:val="en-US"/>
        </w:rPr>
        <w:t xml:space="preserve">… </w:t>
      </w:r>
    </w:p>
    <w:p w:rsidR="002877DD" w:rsidRPr="002061AA" w:rsidRDefault="002877DD" w:rsidP="00C10AE4">
      <w:pPr>
        <w:jc w:val="both"/>
        <w:rPr>
          <w:rFonts w:cs="Arial"/>
          <w:lang w:val="en-US"/>
        </w:rPr>
      </w:pPr>
      <w:r w:rsidRPr="002061AA">
        <w:rPr>
          <w:rFonts w:cs="Arial"/>
          <w:lang w:val="en-US"/>
        </w:rPr>
        <w:t>The DAT will perform sensitivity stud</w:t>
      </w:r>
      <w:r>
        <w:rPr>
          <w:rFonts w:cs="Arial"/>
          <w:lang w:val="en-US"/>
        </w:rPr>
        <w:t>ies</w:t>
      </w:r>
      <w:r w:rsidRPr="002061AA">
        <w:rPr>
          <w:rFonts w:cs="Arial"/>
          <w:lang w:val="en-US"/>
        </w:rPr>
        <w:t xml:space="preserve"> of these and further thresholds based on several site data sets, resulting in a more comprehensive list.</w:t>
      </w:r>
    </w:p>
    <w:p w:rsidR="002877DD" w:rsidRPr="000A3522" w:rsidRDefault="002877DD" w:rsidP="00C10AE4">
      <w:pPr>
        <w:pStyle w:val="Heading3"/>
        <w:jc w:val="both"/>
        <w:rPr>
          <w:rFonts w:cs="Arial"/>
          <w:b/>
          <w:i/>
          <w:sz w:val="22"/>
          <w:szCs w:val="22"/>
          <w:lang w:val="en-US"/>
        </w:rPr>
      </w:pPr>
      <w:r w:rsidRPr="000A3522">
        <w:rPr>
          <w:rFonts w:cs="Arial"/>
          <w:b/>
          <w:i/>
          <w:sz w:val="22"/>
          <w:szCs w:val="22"/>
          <w:lang w:val="en-US"/>
        </w:rPr>
        <w:t>Classification</w:t>
      </w:r>
    </w:p>
    <w:p w:rsidR="002877DD" w:rsidRPr="002061AA" w:rsidRDefault="002877DD" w:rsidP="00C10AE4">
      <w:pPr>
        <w:jc w:val="both"/>
        <w:rPr>
          <w:rFonts w:cs="Arial"/>
          <w:lang w:val="en-US"/>
        </w:rPr>
      </w:pPr>
      <w:r>
        <w:rPr>
          <w:rFonts w:cs="Arial"/>
          <w:lang w:val="en-US"/>
        </w:rPr>
        <w:t>For the purpose of the analysis, t</w:t>
      </w:r>
      <w:r w:rsidRPr="002061AA">
        <w:rPr>
          <w:rFonts w:cs="Arial"/>
          <w:lang w:val="en-US"/>
        </w:rPr>
        <w:t xml:space="preserve">he DAT proposes </w:t>
      </w:r>
      <w:r>
        <w:rPr>
          <w:rFonts w:cs="Arial"/>
          <w:lang w:val="en-US"/>
        </w:rPr>
        <w:t>organizing the data sets based on the ancillary data. The following criteria are under consideration:</w:t>
      </w:r>
      <w:r w:rsidRPr="002061AA">
        <w:rPr>
          <w:rFonts w:cs="Arial"/>
          <w:lang w:val="en-US"/>
        </w:rPr>
        <w:t xml:space="preserve">: </w:t>
      </w:r>
    </w:p>
    <w:p w:rsidR="002877DD" w:rsidRPr="002061AA" w:rsidRDefault="002877DD" w:rsidP="00C10AE4">
      <w:pPr>
        <w:pStyle w:val="ListParagraph"/>
        <w:numPr>
          <w:ilvl w:val="0"/>
          <w:numId w:val="26"/>
          <w:numberingChange w:id="244" w:author="IRuedi" w:date="2013-07-29T18:12:00Z" w:original=""/>
        </w:numPr>
        <w:jc w:val="both"/>
        <w:rPr>
          <w:rFonts w:ascii="Arial" w:hAnsi="Arial" w:cs="Arial"/>
          <w:lang w:val="en-US"/>
        </w:rPr>
      </w:pPr>
      <w:r w:rsidRPr="000A3522">
        <w:rPr>
          <w:rFonts w:ascii="Arial" w:hAnsi="Arial" w:cs="Arial"/>
          <w:lang w:val="en-US"/>
        </w:rPr>
        <w:t>Wind speed</w:t>
      </w:r>
      <w:r>
        <w:rPr>
          <w:rFonts w:ascii="Arial" w:hAnsi="Arial" w:cs="Arial"/>
          <w:lang w:val="en-US"/>
        </w:rPr>
        <w:t xml:space="preserve"> </w:t>
      </w:r>
      <w:r w:rsidRPr="000A3522">
        <w:rPr>
          <w:rFonts w:ascii="Arial" w:hAnsi="Arial" w:cs="Arial"/>
          <w:lang w:val="en-US"/>
        </w:rPr>
        <w:t>bins</w:t>
      </w:r>
      <w:r>
        <w:rPr>
          <w:rFonts w:ascii="Arial" w:hAnsi="Arial" w:cs="Arial"/>
          <w:lang w:val="en-US"/>
        </w:rPr>
        <w:t xml:space="preserve"> </w:t>
      </w:r>
      <w:r w:rsidRPr="000A3522">
        <w:rPr>
          <w:rFonts w:ascii="Arial" w:hAnsi="Arial" w:cs="Arial"/>
          <w:lang w:val="en-US"/>
        </w:rPr>
        <w:t>of 1 m/s</w:t>
      </w:r>
    </w:p>
    <w:p w:rsidR="002877DD" w:rsidRPr="002061AA" w:rsidRDefault="002877DD" w:rsidP="00C10AE4">
      <w:pPr>
        <w:pStyle w:val="ListParagraph"/>
        <w:numPr>
          <w:ilvl w:val="0"/>
          <w:numId w:val="26"/>
          <w:numberingChange w:id="245" w:author="IRuedi" w:date="2013-07-29T18:12:00Z" w:original=""/>
        </w:numPr>
        <w:jc w:val="both"/>
        <w:rPr>
          <w:rFonts w:ascii="Arial" w:hAnsi="Arial" w:cs="Arial"/>
          <w:lang w:val="en-US"/>
        </w:rPr>
      </w:pPr>
      <w:r>
        <w:rPr>
          <w:rFonts w:ascii="Arial" w:hAnsi="Arial" w:cs="Arial"/>
          <w:lang w:val="en-US"/>
        </w:rPr>
        <w:t>At least three t</w:t>
      </w:r>
      <w:r w:rsidRPr="000A3522">
        <w:rPr>
          <w:rFonts w:ascii="Arial" w:hAnsi="Arial" w:cs="Arial"/>
          <w:lang w:val="en-US"/>
        </w:rPr>
        <w:t>emperature</w:t>
      </w:r>
      <w:r>
        <w:rPr>
          <w:rFonts w:ascii="Arial" w:hAnsi="Arial" w:cs="Arial"/>
          <w:lang w:val="en-US"/>
        </w:rPr>
        <w:t xml:space="preserve"> </w:t>
      </w:r>
      <w:r w:rsidRPr="000A3522">
        <w:rPr>
          <w:rFonts w:ascii="Arial" w:hAnsi="Arial" w:cs="Arial"/>
          <w:lang w:val="en-US"/>
        </w:rPr>
        <w:t xml:space="preserve">bins: </w:t>
      </w:r>
      <w:r>
        <w:rPr>
          <w:rFonts w:ascii="Arial" w:hAnsi="Arial" w:cs="Arial"/>
          <w:lang w:val="en-US"/>
        </w:rPr>
        <w:t>below</w:t>
      </w:r>
      <w:r w:rsidRPr="000A3522">
        <w:rPr>
          <w:rFonts w:ascii="Arial" w:hAnsi="Arial" w:cs="Arial"/>
          <w:lang w:val="en-US"/>
        </w:rPr>
        <w:t xml:space="preserve"> -4°C</w:t>
      </w:r>
      <w:r>
        <w:rPr>
          <w:rFonts w:ascii="Arial" w:hAnsi="Arial" w:cs="Arial"/>
          <w:lang w:val="en-US"/>
        </w:rPr>
        <w:t xml:space="preserve">; </w:t>
      </w:r>
      <w:r w:rsidRPr="000A3522">
        <w:rPr>
          <w:rFonts w:ascii="Arial" w:hAnsi="Arial" w:cs="Arial"/>
          <w:lang w:val="en-US"/>
        </w:rPr>
        <w:t xml:space="preserve"> -4°C to +3°C</w:t>
      </w:r>
      <w:r>
        <w:rPr>
          <w:rFonts w:ascii="Arial" w:hAnsi="Arial" w:cs="Arial"/>
          <w:lang w:val="en-US"/>
        </w:rPr>
        <w:t>, and above</w:t>
      </w:r>
      <w:r w:rsidRPr="000A3522">
        <w:rPr>
          <w:rFonts w:ascii="Arial" w:hAnsi="Arial" w:cs="Arial"/>
          <w:lang w:val="en-US"/>
        </w:rPr>
        <w:t xml:space="preserve"> 3°C</w:t>
      </w:r>
      <w:r>
        <w:rPr>
          <w:rFonts w:ascii="Arial" w:hAnsi="Arial" w:cs="Arial"/>
          <w:lang w:val="en-US"/>
        </w:rPr>
        <w:t xml:space="preserve">; </w:t>
      </w:r>
      <w:r w:rsidRPr="000A3522">
        <w:rPr>
          <w:rFonts w:ascii="Arial" w:hAnsi="Arial" w:cs="Arial"/>
          <w:lang w:val="en-US"/>
        </w:rPr>
        <w:t>or</w:t>
      </w:r>
      <w:r>
        <w:rPr>
          <w:rFonts w:ascii="Arial" w:hAnsi="Arial" w:cs="Arial"/>
          <w:lang w:val="en-US"/>
        </w:rPr>
        <w:t xml:space="preserve"> </w:t>
      </w:r>
      <w:r w:rsidRPr="000A3522">
        <w:rPr>
          <w:rFonts w:ascii="Arial" w:hAnsi="Arial" w:cs="Arial"/>
          <w:lang w:val="en-US"/>
        </w:rPr>
        <w:t>finer</w:t>
      </w:r>
      <w:r>
        <w:rPr>
          <w:rFonts w:ascii="Arial" w:hAnsi="Arial" w:cs="Arial"/>
          <w:lang w:val="en-US"/>
        </w:rPr>
        <w:t xml:space="preserve"> </w:t>
      </w:r>
      <w:r w:rsidRPr="000A3522">
        <w:rPr>
          <w:rFonts w:ascii="Arial" w:hAnsi="Arial" w:cs="Arial"/>
          <w:lang w:val="en-US"/>
        </w:rPr>
        <w:t>bins</w:t>
      </w:r>
    </w:p>
    <w:p w:rsidR="002877DD" w:rsidRPr="000A3522" w:rsidRDefault="002877DD" w:rsidP="00C10AE4">
      <w:pPr>
        <w:pStyle w:val="ListParagraph"/>
        <w:numPr>
          <w:ilvl w:val="0"/>
          <w:numId w:val="26"/>
          <w:numberingChange w:id="246" w:author="IRuedi" w:date="2013-07-29T18:12:00Z" w:original=""/>
        </w:numPr>
        <w:jc w:val="both"/>
        <w:rPr>
          <w:rFonts w:ascii="Arial" w:hAnsi="Arial" w:cs="Arial"/>
          <w:lang w:val="en-US"/>
        </w:rPr>
      </w:pPr>
      <w:r w:rsidRPr="000A3522">
        <w:rPr>
          <w:rFonts w:ascii="Arial" w:hAnsi="Arial" w:cs="Arial"/>
          <w:lang w:val="en-US"/>
        </w:rPr>
        <w:t>Wetbulb</w:t>
      </w:r>
      <w:r>
        <w:rPr>
          <w:rFonts w:ascii="Arial" w:hAnsi="Arial" w:cs="Arial"/>
          <w:lang w:val="en-US"/>
        </w:rPr>
        <w:t xml:space="preserve"> </w:t>
      </w:r>
      <w:r w:rsidRPr="000A3522">
        <w:rPr>
          <w:rFonts w:ascii="Arial" w:hAnsi="Arial" w:cs="Arial"/>
          <w:lang w:val="en-US"/>
        </w:rPr>
        <w:t>temperature</w:t>
      </w:r>
      <w:r>
        <w:rPr>
          <w:rFonts w:ascii="Arial" w:hAnsi="Arial" w:cs="Arial"/>
          <w:lang w:val="en-US"/>
        </w:rPr>
        <w:t xml:space="preserve"> </w:t>
      </w:r>
      <w:r w:rsidRPr="000A3522">
        <w:rPr>
          <w:rFonts w:ascii="Arial" w:hAnsi="Arial" w:cs="Arial"/>
          <w:lang w:val="en-US"/>
        </w:rPr>
        <w:t>bins</w:t>
      </w:r>
      <w:r>
        <w:rPr>
          <w:rFonts w:ascii="Arial" w:hAnsi="Arial" w:cs="Arial"/>
          <w:lang w:val="en-US"/>
        </w:rPr>
        <w:t>: to be determined</w:t>
      </w:r>
    </w:p>
    <w:p w:rsidR="002877DD" w:rsidRPr="008B5724" w:rsidRDefault="002877DD" w:rsidP="00C10AE4">
      <w:pPr>
        <w:pStyle w:val="ListParagraph"/>
        <w:numPr>
          <w:ilvl w:val="0"/>
          <w:numId w:val="26"/>
          <w:numberingChange w:id="247" w:author="IRuedi" w:date="2013-07-29T18:12:00Z" w:original=""/>
        </w:numPr>
        <w:jc w:val="both"/>
        <w:rPr>
          <w:rFonts w:ascii="Arial" w:hAnsi="Arial" w:cs="Arial"/>
          <w:lang w:val="en-US"/>
        </w:rPr>
      </w:pPr>
      <w:r w:rsidRPr="008B5724">
        <w:rPr>
          <w:rFonts w:ascii="Arial" w:hAnsi="Arial" w:cs="Arial"/>
          <w:lang w:val="en-US"/>
        </w:rPr>
        <w:t>Accumulation of non-reference gauges of more than 0.25 mm</w:t>
      </w:r>
    </w:p>
    <w:p w:rsidR="002877DD" w:rsidRPr="000A3522" w:rsidRDefault="002877DD" w:rsidP="00C10AE4">
      <w:pPr>
        <w:pStyle w:val="ListParagraph"/>
        <w:numPr>
          <w:ilvl w:val="0"/>
          <w:numId w:val="26"/>
          <w:numberingChange w:id="248" w:author="IRuedi" w:date="2013-07-29T18:12:00Z" w:original=""/>
        </w:numPr>
        <w:jc w:val="both"/>
        <w:rPr>
          <w:rFonts w:ascii="Arial" w:hAnsi="Arial" w:cs="Arial"/>
          <w:lang w:val="en-US"/>
        </w:rPr>
      </w:pPr>
      <w:r w:rsidRPr="000A3522">
        <w:rPr>
          <w:rFonts w:ascii="Arial" w:hAnsi="Arial" w:cs="Arial"/>
          <w:lang w:val="en-US"/>
        </w:rPr>
        <w:t>Precipitation</w:t>
      </w:r>
      <w:r>
        <w:rPr>
          <w:rFonts w:ascii="Arial" w:hAnsi="Arial" w:cs="Arial"/>
          <w:lang w:val="en-US"/>
        </w:rPr>
        <w:t xml:space="preserve"> </w:t>
      </w:r>
      <w:r w:rsidRPr="000A3522">
        <w:rPr>
          <w:rFonts w:ascii="Arial" w:hAnsi="Arial" w:cs="Arial"/>
          <w:lang w:val="en-US"/>
        </w:rPr>
        <w:t xml:space="preserve">phase: solid / mixed / liquid  </w:t>
      </w:r>
    </w:p>
    <w:p w:rsidR="002877DD" w:rsidRDefault="002877DD" w:rsidP="00C10AE4">
      <w:pPr>
        <w:jc w:val="both"/>
        <w:rPr>
          <w:rFonts w:cs="Arial"/>
          <w:lang w:val="en-US"/>
        </w:rPr>
      </w:pPr>
      <w:r w:rsidRPr="002061AA">
        <w:rPr>
          <w:rFonts w:cs="Arial"/>
          <w:lang w:val="en-US"/>
        </w:rPr>
        <w:t>The DAT will perform a sensitivity study of the classification</w:t>
      </w:r>
      <w:r>
        <w:rPr>
          <w:rFonts w:cs="Arial"/>
          <w:lang w:val="en-US"/>
        </w:rPr>
        <w:t>, and refine it accordingly, recognizing that the results will be critically influenced by the ability to reliably determine the</w:t>
      </w:r>
      <w:r w:rsidRPr="002061AA" w:rsidDel="003C28EF">
        <w:rPr>
          <w:rFonts w:cs="Arial"/>
          <w:lang w:val="en-US"/>
        </w:rPr>
        <w:t xml:space="preserve"> precipitation type</w:t>
      </w:r>
      <w:r>
        <w:rPr>
          <w:rFonts w:cs="Arial"/>
          <w:lang w:val="en-US"/>
        </w:rPr>
        <w:t>.</w:t>
      </w:r>
    </w:p>
    <w:p w:rsidR="002877DD" w:rsidRPr="002061AA" w:rsidDel="003C28EF" w:rsidRDefault="002877DD" w:rsidP="0024384D">
      <w:pPr>
        <w:jc w:val="both"/>
        <w:rPr>
          <w:rFonts w:cs="Arial"/>
          <w:lang w:val="en-US"/>
        </w:rPr>
      </w:pPr>
      <w:r w:rsidRPr="002061AA" w:rsidDel="003C28EF">
        <w:rPr>
          <w:rFonts w:cs="Arial"/>
          <w:lang w:val="en-US"/>
        </w:rPr>
        <w:t xml:space="preserve">It is assumed that wind speed is influencing the results as well (f.ex.: high wind speeds could be mistaken for high falling velocities). </w:t>
      </w:r>
    </w:p>
    <w:p w:rsidR="002877DD" w:rsidRPr="002061AA" w:rsidRDefault="002877DD" w:rsidP="00C10AE4">
      <w:pPr>
        <w:jc w:val="both"/>
        <w:rPr>
          <w:rFonts w:cs="Arial"/>
          <w:lang w:val="en-US"/>
        </w:rPr>
      </w:pPr>
    </w:p>
    <w:p w:rsidR="002877DD" w:rsidRPr="002061AA" w:rsidRDefault="002877DD" w:rsidP="00C42132">
      <w:pPr>
        <w:pStyle w:val="Heading4"/>
        <w:jc w:val="both"/>
        <w:rPr>
          <w:rFonts w:cs="Arial"/>
          <w:lang w:val="en-US"/>
        </w:rPr>
      </w:pPr>
      <w:r w:rsidRPr="002061AA">
        <w:rPr>
          <w:rFonts w:cs="Arial"/>
          <w:lang w:val="en-US"/>
        </w:rPr>
        <w:t xml:space="preserve">Recommended change concerning the precipitation detector </w:t>
      </w:r>
      <w:r>
        <w:rPr>
          <w:rFonts w:cs="Arial"/>
          <w:lang w:val="en-US"/>
        </w:rPr>
        <w:t>and the detection of the precipitation type</w:t>
      </w:r>
    </w:p>
    <w:p w:rsidR="002877DD" w:rsidRPr="002061AA" w:rsidRDefault="002877DD" w:rsidP="00C42132">
      <w:pPr>
        <w:jc w:val="both"/>
        <w:rPr>
          <w:rFonts w:cs="Arial"/>
          <w:lang w:val="en-US"/>
        </w:rPr>
      </w:pPr>
      <w:r w:rsidRPr="002061AA">
        <w:rPr>
          <w:rFonts w:cs="Arial"/>
          <w:lang w:val="en-US"/>
        </w:rPr>
        <w:t xml:space="preserve">The </w:t>
      </w:r>
      <w:r>
        <w:rPr>
          <w:rFonts w:cs="Arial"/>
          <w:lang w:val="en-US"/>
        </w:rPr>
        <w:t xml:space="preserve">proposed </w:t>
      </w:r>
      <w:r w:rsidRPr="002061AA">
        <w:rPr>
          <w:rFonts w:cs="Arial"/>
          <w:lang w:val="en-US"/>
        </w:rPr>
        <w:t xml:space="preserve">event selection </w:t>
      </w:r>
      <w:r>
        <w:rPr>
          <w:rFonts w:cs="Arial"/>
          <w:lang w:val="en-US"/>
        </w:rPr>
        <w:t xml:space="preserve">scheme </w:t>
      </w:r>
      <w:r w:rsidRPr="002061AA">
        <w:rPr>
          <w:rFonts w:cs="Arial"/>
          <w:lang w:val="en-US"/>
        </w:rPr>
        <w:t xml:space="preserve">depends </w:t>
      </w:r>
      <w:r>
        <w:rPr>
          <w:rFonts w:cs="Arial"/>
          <w:lang w:val="en-US"/>
        </w:rPr>
        <w:t xml:space="preserve">to a large degree </w:t>
      </w:r>
      <w:r w:rsidRPr="002061AA">
        <w:rPr>
          <w:rFonts w:cs="Arial"/>
          <w:lang w:val="en-US"/>
        </w:rPr>
        <w:t xml:space="preserve">on </w:t>
      </w:r>
      <w:r>
        <w:rPr>
          <w:rFonts w:cs="Arial"/>
          <w:lang w:val="en-US"/>
        </w:rPr>
        <w:t xml:space="preserve">the performance and sensitivity of the </w:t>
      </w:r>
      <w:r w:rsidRPr="002061AA">
        <w:rPr>
          <w:rFonts w:cs="Arial"/>
          <w:lang w:val="en-US"/>
        </w:rPr>
        <w:t xml:space="preserve">precipitation detector </w:t>
      </w:r>
      <w:r>
        <w:rPr>
          <w:rFonts w:cs="Arial"/>
          <w:lang w:val="en-US"/>
        </w:rPr>
        <w:t>used as part of the field working reference system on</w:t>
      </w:r>
      <w:r w:rsidRPr="002061AA">
        <w:rPr>
          <w:rFonts w:cs="Arial"/>
          <w:lang w:val="en-US"/>
        </w:rPr>
        <w:t xml:space="preserve"> all sites. </w:t>
      </w:r>
      <w:r>
        <w:rPr>
          <w:rFonts w:cs="Arial"/>
          <w:lang w:val="en-US"/>
        </w:rPr>
        <w:t xml:space="preserve">The IOC SPICE-2 (Boulder) meeting recommended the use of a capacitive precipitation detector. </w:t>
      </w:r>
      <w:r w:rsidRPr="002061AA">
        <w:rPr>
          <w:rFonts w:cs="Arial"/>
          <w:lang w:val="en-US"/>
        </w:rPr>
        <w:t xml:space="preserve">The </w:t>
      </w:r>
      <w:r>
        <w:rPr>
          <w:rFonts w:cs="Arial"/>
          <w:lang w:val="en-US"/>
        </w:rPr>
        <w:t xml:space="preserve">additional </w:t>
      </w:r>
      <w:r w:rsidRPr="002061AA">
        <w:rPr>
          <w:rFonts w:cs="Arial"/>
          <w:lang w:val="en-US"/>
        </w:rPr>
        <w:t xml:space="preserve">analysis of several data sets has shown the following caveats in </w:t>
      </w:r>
      <w:r>
        <w:rPr>
          <w:rFonts w:cs="Arial"/>
          <w:lang w:val="en-US"/>
        </w:rPr>
        <w:t>that proposed</w:t>
      </w:r>
      <w:r w:rsidRPr="002061AA">
        <w:rPr>
          <w:rFonts w:cs="Arial"/>
          <w:lang w:val="en-US"/>
        </w:rPr>
        <w:t xml:space="preserve"> configuration:</w:t>
      </w:r>
    </w:p>
    <w:p w:rsidR="002877DD" w:rsidRPr="000A3522" w:rsidRDefault="002877DD" w:rsidP="00C42132">
      <w:pPr>
        <w:pStyle w:val="ListParagraph"/>
        <w:numPr>
          <w:ilvl w:val="0"/>
          <w:numId w:val="26"/>
          <w:numberingChange w:id="249" w:author="IRuedi" w:date="2013-07-29T18:12:00Z" w:original=""/>
        </w:numPr>
        <w:jc w:val="both"/>
        <w:rPr>
          <w:rFonts w:ascii="Arial" w:hAnsi="Arial" w:cs="Arial"/>
          <w:lang w:val="en-US"/>
        </w:rPr>
      </w:pPr>
      <w:r w:rsidRPr="000A3522">
        <w:rPr>
          <w:rFonts w:ascii="Arial" w:hAnsi="Arial" w:cs="Arial"/>
          <w:lang w:val="en-US"/>
        </w:rPr>
        <w:t xml:space="preserve">The required capacitive precipitation detectors (as part of the reference) at several SPICE sites have shown limitations in reliably detecting winter precipitation events. </w:t>
      </w:r>
    </w:p>
    <w:p w:rsidR="002877DD" w:rsidRPr="00373BCD" w:rsidRDefault="002877DD" w:rsidP="00C42132">
      <w:pPr>
        <w:pStyle w:val="ListParagraph"/>
        <w:numPr>
          <w:ilvl w:val="0"/>
          <w:numId w:val="26"/>
          <w:numberingChange w:id="250" w:author="IRuedi" w:date="2013-07-29T18:12:00Z" w:original=""/>
        </w:numPr>
        <w:jc w:val="both"/>
        <w:rPr>
          <w:rFonts w:ascii="Arial" w:hAnsi="Arial" w:cs="Arial"/>
          <w:lang w:val="en-US"/>
        </w:rPr>
      </w:pPr>
      <w:r w:rsidRPr="000A3522">
        <w:rPr>
          <w:rFonts w:ascii="Arial" w:hAnsi="Arial" w:cs="Arial"/>
          <w:lang w:val="en-US"/>
        </w:rPr>
        <w:t xml:space="preserve">Tests at DWD in Germany and NOAA, USA have shown that optical precipitation detectors </w:t>
      </w:r>
      <w:r w:rsidRPr="00373BCD">
        <w:rPr>
          <w:rFonts w:ascii="Arial" w:hAnsi="Arial" w:cs="Arial"/>
          <w:lang w:val="en-US"/>
        </w:rPr>
        <w:t>have a higher sensitivity and a lower false alarm rate than capacitive precipitation detectors.</w:t>
      </w:r>
    </w:p>
    <w:p w:rsidR="002877DD" w:rsidRPr="00373BCD" w:rsidRDefault="002877DD" w:rsidP="00C42132">
      <w:pPr>
        <w:pStyle w:val="ListParagraph"/>
        <w:numPr>
          <w:ilvl w:val="0"/>
          <w:numId w:val="26"/>
          <w:numberingChange w:id="251" w:author="IRuedi" w:date="2013-07-29T18:12:00Z" w:original=""/>
        </w:numPr>
        <w:jc w:val="both"/>
        <w:rPr>
          <w:rFonts w:ascii="Arial" w:hAnsi="Arial" w:cs="Arial"/>
          <w:lang w:val="en-US"/>
        </w:rPr>
      </w:pPr>
      <w:r w:rsidRPr="00373BCD">
        <w:rPr>
          <w:rFonts w:ascii="Arial" w:hAnsi="Arial" w:cs="Arial"/>
          <w:lang w:val="en-US"/>
        </w:rPr>
        <w:t>Measurements at Haukeliseter suggest that measurement of optical precipitation detectors are highly influenced by azimut</w:t>
      </w:r>
      <w:r>
        <w:rPr>
          <w:rFonts w:ascii="Arial" w:hAnsi="Arial" w:cs="Arial"/>
          <w:lang w:val="en-US"/>
        </w:rPr>
        <w:t>hal</w:t>
      </w:r>
      <w:r w:rsidRPr="00373BCD">
        <w:rPr>
          <w:rFonts w:ascii="Arial" w:hAnsi="Arial" w:cs="Arial"/>
          <w:lang w:val="en-US"/>
        </w:rPr>
        <w:t xml:space="preserve"> orientation, most likely due to wind dependency.</w:t>
      </w:r>
    </w:p>
    <w:p w:rsidR="002877DD" w:rsidRPr="008B5724" w:rsidDel="003C28EF" w:rsidRDefault="002877DD" w:rsidP="00C42132">
      <w:pPr>
        <w:pStyle w:val="ListParagraph"/>
        <w:numPr>
          <w:ilvl w:val="0"/>
          <w:numId w:val="26"/>
          <w:numberingChange w:id="252" w:author="IRuedi" w:date="2013-07-29T18:12:00Z" w:original=""/>
        </w:numPr>
        <w:jc w:val="both"/>
        <w:rPr>
          <w:rFonts w:ascii="Arial" w:hAnsi="Arial" w:cs="Arial"/>
          <w:lang w:val="en-US"/>
        </w:rPr>
      </w:pPr>
      <w:r w:rsidRPr="008B5724">
        <w:rPr>
          <w:rFonts w:ascii="Arial" w:hAnsi="Arial" w:cs="Arial"/>
          <w:lang w:val="en-US"/>
        </w:rPr>
        <w:t xml:space="preserve">Data from Haukeliseter and other sites have shown that different precipitation type sensors (forward scatter instrument and disdrometer) report different precipitation types in a significant number of cases. That is due to the technical differences of the instruments (measurement technique, design, internal algorithms). </w:t>
      </w:r>
    </w:p>
    <w:p w:rsidR="002877DD" w:rsidRDefault="002877DD" w:rsidP="00C42132">
      <w:pPr>
        <w:jc w:val="both"/>
        <w:rPr>
          <w:rFonts w:cs="Arial"/>
          <w:lang w:val="en-US"/>
        </w:rPr>
      </w:pPr>
      <w:r w:rsidRPr="002061AA" w:rsidDel="003C28EF">
        <w:rPr>
          <w:rFonts w:cs="Arial"/>
          <w:lang w:val="en-US"/>
        </w:rPr>
        <w:t xml:space="preserve">Based on these findings, the DAT </w:t>
      </w:r>
      <w:r>
        <w:rPr>
          <w:rFonts w:cs="Arial"/>
          <w:lang w:val="en-US"/>
        </w:rPr>
        <w:t>made several recommendations regarding the ability to detect the presence of precipitation and to identify the precipitation type. At the recommendation of the DAT, the IOC decided that:</w:t>
      </w:r>
    </w:p>
    <w:p w:rsidR="002877DD" w:rsidRPr="001C2C3F" w:rsidRDefault="002877DD" w:rsidP="00C42132">
      <w:pPr>
        <w:pStyle w:val="ListParagraph"/>
        <w:numPr>
          <w:ilvl w:val="0"/>
          <w:numId w:val="26"/>
          <w:numberingChange w:id="253" w:author="IRuedi" w:date="2013-07-29T18:12:00Z" w:original=""/>
        </w:numPr>
        <w:jc w:val="both"/>
        <w:rPr>
          <w:rFonts w:cs="Arial"/>
          <w:lang w:val="en-US"/>
        </w:rPr>
      </w:pPr>
      <w:r w:rsidRPr="00EC25A4" w:rsidDel="003C28EF">
        <w:rPr>
          <w:rFonts w:ascii="Arial" w:hAnsi="Arial" w:cs="Arial"/>
          <w:lang w:val="en-US"/>
        </w:rPr>
        <w:t xml:space="preserve">all sites </w:t>
      </w:r>
      <w:r>
        <w:rPr>
          <w:rFonts w:ascii="Arial" w:hAnsi="Arial" w:cs="Arial"/>
          <w:lang w:val="en-US"/>
        </w:rPr>
        <w:t xml:space="preserve">are strongly encouraged to </w:t>
      </w:r>
      <w:r w:rsidRPr="00EC25A4" w:rsidDel="003C28EF">
        <w:rPr>
          <w:rFonts w:ascii="Arial" w:hAnsi="Arial" w:cs="Arial"/>
          <w:lang w:val="en-US"/>
        </w:rPr>
        <w:t>use a laser-disdrometer-type i</w:t>
      </w:r>
      <w:r>
        <w:rPr>
          <w:rFonts w:ascii="Arial" w:hAnsi="Arial" w:cs="Arial"/>
          <w:lang w:val="en-US"/>
        </w:rPr>
        <w:t>nstrument (e.g. Thies LPM or OTT</w:t>
      </w:r>
      <w:r w:rsidDel="003C28EF">
        <w:rPr>
          <w:rFonts w:ascii="Arial" w:hAnsi="Arial" w:cs="Arial"/>
          <w:lang w:val="en-US"/>
        </w:rPr>
        <w:t xml:space="preserve"> </w:t>
      </w:r>
      <w:r w:rsidRPr="00EC25A4" w:rsidDel="003C28EF">
        <w:rPr>
          <w:rFonts w:ascii="Arial" w:hAnsi="Arial" w:cs="Arial"/>
          <w:lang w:val="en-US"/>
        </w:rPr>
        <w:t xml:space="preserve">Parsivel) which also gives </w:t>
      </w:r>
      <w:r>
        <w:rPr>
          <w:rFonts w:ascii="Arial" w:hAnsi="Arial" w:cs="Arial"/>
          <w:lang w:val="en-US"/>
        </w:rPr>
        <w:t>data on</w:t>
      </w:r>
      <w:r w:rsidRPr="00EC25A4" w:rsidDel="003C28EF">
        <w:rPr>
          <w:rFonts w:ascii="Arial" w:hAnsi="Arial" w:cs="Arial"/>
          <w:lang w:val="en-US"/>
        </w:rPr>
        <w:t xml:space="preserve"> size/velocity distribution classes which </w:t>
      </w:r>
      <w:r>
        <w:rPr>
          <w:rFonts w:ascii="Arial" w:hAnsi="Arial" w:cs="Arial"/>
          <w:lang w:val="en-US"/>
        </w:rPr>
        <w:t>may be used</w:t>
      </w:r>
      <w:r w:rsidRPr="00EC25A4" w:rsidDel="003C28EF">
        <w:rPr>
          <w:rFonts w:ascii="Arial" w:hAnsi="Arial" w:cs="Arial"/>
          <w:lang w:val="en-US"/>
        </w:rPr>
        <w:t xml:space="preserve"> to evaluate the reliability of the reported precipitation phase)</w:t>
      </w:r>
      <w:r w:rsidDel="003C28EF">
        <w:rPr>
          <w:rFonts w:ascii="Arial" w:hAnsi="Arial" w:cs="Arial"/>
          <w:lang w:val="en-US"/>
        </w:rPr>
        <w:t>.</w:t>
      </w:r>
      <w:r>
        <w:rPr>
          <w:rFonts w:ascii="Arial" w:hAnsi="Arial" w:cs="Arial"/>
          <w:lang w:val="en-US"/>
        </w:rPr>
        <w:t xml:space="preserve"> This is primarily the case for the sites </w:t>
      </w:r>
      <w:r w:rsidRPr="008B5724">
        <w:rPr>
          <w:rFonts w:ascii="Arial" w:hAnsi="Arial" w:cs="Arial"/>
          <w:lang w:val="en-US"/>
        </w:rPr>
        <w:t>operating a R2 reference</w:t>
      </w:r>
      <w:r>
        <w:rPr>
          <w:rFonts w:ascii="Arial" w:hAnsi="Arial" w:cs="Arial"/>
          <w:lang w:val="en-US"/>
        </w:rPr>
        <w:t>, in which case this sensor should be placed inside the inner fence of the DFIR, outside the Alter shield, at a height below that of the gauge.</w:t>
      </w:r>
    </w:p>
    <w:p w:rsidR="002877DD" w:rsidRPr="001C2C3F" w:rsidRDefault="002877DD" w:rsidP="00C42132">
      <w:pPr>
        <w:pStyle w:val="ListParagraph"/>
        <w:numPr>
          <w:ilvl w:val="0"/>
          <w:numId w:val="26"/>
          <w:numberingChange w:id="254" w:author="IRuedi" w:date="2013-07-29T18:12:00Z" w:original=""/>
        </w:numPr>
        <w:jc w:val="both"/>
        <w:rPr>
          <w:rFonts w:cs="Arial"/>
          <w:lang w:val="en-US"/>
        </w:rPr>
      </w:pPr>
      <w:r>
        <w:rPr>
          <w:rFonts w:ascii="Arial" w:hAnsi="Arial" w:cs="Arial"/>
          <w:lang w:val="en-US"/>
        </w:rPr>
        <w:t xml:space="preserve">All sites are required to </w:t>
      </w:r>
      <w:r w:rsidRPr="002061AA">
        <w:rPr>
          <w:rFonts w:ascii="Arial" w:hAnsi="Arial" w:cs="Arial"/>
          <w:lang w:val="en-US"/>
        </w:rPr>
        <w:t xml:space="preserve">use </w:t>
      </w:r>
      <w:r w:rsidRPr="008B5724">
        <w:rPr>
          <w:rFonts w:ascii="Arial" w:hAnsi="Arial" w:cs="Arial"/>
          <w:b/>
          <w:lang w:val="en-US"/>
        </w:rPr>
        <w:t>an optical precipitation detector</w:t>
      </w:r>
      <w:r w:rsidRPr="002061AA">
        <w:rPr>
          <w:rFonts w:ascii="Arial" w:hAnsi="Arial" w:cs="Arial"/>
          <w:lang w:val="en-US"/>
        </w:rPr>
        <w:t xml:space="preserve"> as the requ</w:t>
      </w:r>
      <w:r>
        <w:rPr>
          <w:rFonts w:ascii="Arial" w:hAnsi="Arial" w:cs="Arial"/>
          <w:lang w:val="en-US"/>
        </w:rPr>
        <w:t>ired precipitation detector for</w:t>
      </w:r>
      <w:r w:rsidRPr="002061AA">
        <w:rPr>
          <w:rFonts w:ascii="Arial" w:hAnsi="Arial" w:cs="Arial"/>
          <w:lang w:val="en-US"/>
        </w:rPr>
        <w:t xml:space="preserve"> the </w:t>
      </w:r>
      <w:r>
        <w:rPr>
          <w:rFonts w:ascii="Arial" w:hAnsi="Arial" w:cs="Arial"/>
          <w:lang w:val="en-US"/>
        </w:rPr>
        <w:t xml:space="preserve">field working </w:t>
      </w:r>
      <w:r w:rsidRPr="002061AA">
        <w:rPr>
          <w:rFonts w:ascii="Arial" w:hAnsi="Arial" w:cs="Arial"/>
          <w:lang w:val="en-US"/>
        </w:rPr>
        <w:t>reference (requires also an update of the commissioning report)</w:t>
      </w:r>
      <w:r>
        <w:rPr>
          <w:rFonts w:ascii="Arial" w:hAnsi="Arial" w:cs="Arial"/>
          <w:lang w:val="en-US"/>
        </w:rPr>
        <w:t>, replacing the capacitive precipitation detector. The location of the precipitation detector at a site with a DFIR is within the DFIR, between the inner fence and the Altershield.</w:t>
      </w:r>
    </w:p>
    <w:p w:rsidR="002877DD" w:rsidRPr="008B5724" w:rsidRDefault="002877DD" w:rsidP="008B5724">
      <w:pPr>
        <w:pStyle w:val="ListParagraph"/>
        <w:numPr>
          <w:ilvl w:val="0"/>
          <w:numId w:val="26"/>
          <w:numberingChange w:id="255" w:author="IRuedi" w:date="2013-07-29T18:12:00Z" w:original=""/>
        </w:numPr>
        <w:jc w:val="both"/>
        <w:rPr>
          <w:rFonts w:cs="Arial"/>
          <w:b/>
          <w:lang w:val="en-US"/>
        </w:rPr>
      </w:pPr>
      <w:r w:rsidRPr="008B5724">
        <w:rPr>
          <w:rFonts w:ascii="Arial" w:hAnsi="Arial" w:cs="Arial"/>
          <w:lang w:val="en-US"/>
        </w:rPr>
        <w:t>At a site where a disdrometer type instrument is used, this could have the role of the precipitation detector, as well, and a separate precipitation detector, while desirable, is not mandatory.</w:t>
      </w:r>
    </w:p>
    <w:p w:rsidR="002877DD" w:rsidRDefault="002877DD" w:rsidP="00373BCD">
      <w:pPr>
        <w:pStyle w:val="ListParagraph"/>
        <w:numPr>
          <w:ilvl w:val="0"/>
          <w:numId w:val="26"/>
          <w:numberingChange w:id="256" w:author="IRuedi" w:date="2013-07-29T18:12:00Z" w:original=""/>
        </w:numPr>
        <w:jc w:val="both"/>
        <w:rPr>
          <w:rFonts w:ascii="Arial" w:hAnsi="Arial" w:cs="Arial"/>
          <w:lang w:val="en-US"/>
        </w:rPr>
      </w:pPr>
      <w:r>
        <w:rPr>
          <w:rFonts w:ascii="Arial" w:hAnsi="Arial" w:cs="Arial"/>
          <w:lang w:val="en-US"/>
        </w:rPr>
        <w:t xml:space="preserve">At a site with </w:t>
      </w:r>
      <w:r w:rsidRPr="008B5724">
        <w:rPr>
          <w:rFonts w:ascii="Arial" w:hAnsi="Arial" w:cs="Arial"/>
          <w:lang w:val="en-US"/>
        </w:rPr>
        <w:t>a R2 reference</w:t>
      </w:r>
      <w:r>
        <w:rPr>
          <w:rFonts w:ascii="Arial" w:hAnsi="Arial" w:cs="Arial"/>
          <w:lang w:val="en-US"/>
        </w:rPr>
        <w:t>, the location of the</w:t>
      </w:r>
      <w:r w:rsidRPr="002061AA">
        <w:rPr>
          <w:rFonts w:ascii="Arial" w:hAnsi="Arial" w:cs="Arial"/>
          <w:lang w:val="en-US"/>
        </w:rPr>
        <w:t xml:space="preserve"> precipitation detector </w:t>
      </w:r>
      <w:r>
        <w:rPr>
          <w:rFonts w:ascii="Arial" w:hAnsi="Arial" w:cs="Arial"/>
          <w:lang w:val="en-US"/>
        </w:rPr>
        <w:t xml:space="preserve">and or the disdrometer type sensor,  </w:t>
      </w:r>
      <w:r w:rsidRPr="002061AA">
        <w:rPr>
          <w:rFonts w:ascii="Arial" w:hAnsi="Arial" w:cs="Arial"/>
          <w:lang w:val="en-US"/>
        </w:rPr>
        <w:t>inside the DFIR</w:t>
      </w:r>
      <w:r>
        <w:rPr>
          <w:rFonts w:ascii="Arial" w:hAnsi="Arial" w:cs="Arial"/>
          <w:lang w:val="en-US"/>
        </w:rPr>
        <w:t>-fence</w:t>
      </w:r>
      <w:r w:rsidRPr="002061AA">
        <w:rPr>
          <w:rFonts w:ascii="Arial" w:hAnsi="Arial" w:cs="Arial"/>
          <w:lang w:val="en-US"/>
        </w:rPr>
        <w:t xml:space="preserve"> </w:t>
      </w:r>
      <w:r w:rsidRPr="00107E59">
        <w:rPr>
          <w:rFonts w:ascii="Arial" w:hAnsi="Arial" w:cs="Arial"/>
          <w:lang w:val="en-US"/>
        </w:rPr>
        <w:t xml:space="preserve"> </w:t>
      </w:r>
      <w:r>
        <w:rPr>
          <w:rFonts w:ascii="Arial" w:hAnsi="Arial" w:cs="Arial"/>
          <w:lang w:val="en-US"/>
        </w:rPr>
        <w:t>is as follows ( also shown on the schematic figure below):</w:t>
      </w:r>
    </w:p>
    <w:p w:rsidR="002877DD" w:rsidRDefault="002877DD" w:rsidP="00373BCD">
      <w:pPr>
        <w:pStyle w:val="ListParagraph"/>
        <w:numPr>
          <w:ilvl w:val="0"/>
          <w:numId w:val="36"/>
          <w:numberingChange w:id="257" w:author="IRuedi" w:date="2013-07-29T18:12:00Z" w:original="%1:1:0:."/>
        </w:numPr>
        <w:ind w:firstLine="270"/>
        <w:jc w:val="both"/>
        <w:rPr>
          <w:rFonts w:ascii="Arial" w:hAnsi="Arial" w:cs="Arial"/>
          <w:lang w:val="en-US"/>
        </w:rPr>
      </w:pPr>
      <w:r w:rsidRPr="00107E59">
        <w:rPr>
          <w:rFonts w:ascii="Arial" w:hAnsi="Arial" w:cs="Arial"/>
          <w:color w:val="222222"/>
          <w:shd w:val="clear" w:color="auto" w:fill="FFFFFF"/>
        </w:rPr>
        <w:t>inside the inner fence, in the middle between Alter shield and inner fence</w:t>
      </w:r>
    </w:p>
    <w:p w:rsidR="002877DD" w:rsidRDefault="002877DD" w:rsidP="00373BCD">
      <w:pPr>
        <w:pStyle w:val="ListParagraph"/>
        <w:numPr>
          <w:ilvl w:val="0"/>
          <w:numId w:val="36"/>
          <w:numberingChange w:id="258" w:author="IRuedi" w:date="2013-07-29T18:12:00Z" w:original="%1:2:0:."/>
        </w:numPr>
        <w:ind w:firstLine="270"/>
        <w:jc w:val="both"/>
        <w:rPr>
          <w:rFonts w:ascii="Arial" w:hAnsi="Arial" w:cs="Arial"/>
          <w:lang w:val="en-US"/>
        </w:rPr>
      </w:pPr>
      <w:r w:rsidRPr="00107E59">
        <w:rPr>
          <w:rFonts w:ascii="Arial" w:hAnsi="Arial" w:cs="Arial"/>
          <w:color w:val="222222"/>
          <w:shd w:val="clear" w:color="auto" w:fill="FFFFFF"/>
        </w:rPr>
        <w:t>75 cm below the gauge opening, corresponding to half way down the inner fence</w:t>
      </w:r>
    </w:p>
    <w:p w:rsidR="002877DD" w:rsidRDefault="002877DD" w:rsidP="00373BCD">
      <w:pPr>
        <w:pStyle w:val="ListParagraph"/>
        <w:numPr>
          <w:ilvl w:val="0"/>
          <w:numId w:val="36"/>
          <w:numberingChange w:id="259" w:author="IRuedi" w:date="2013-07-29T18:12:00Z" w:original="%1:3:0:."/>
        </w:numPr>
        <w:ind w:firstLine="270"/>
        <w:jc w:val="both"/>
        <w:rPr>
          <w:rFonts w:ascii="Arial" w:hAnsi="Arial" w:cs="Arial"/>
          <w:lang w:val="en-US"/>
        </w:rPr>
      </w:pPr>
      <w:r w:rsidRPr="00107E59">
        <w:rPr>
          <w:rFonts w:ascii="Arial" w:hAnsi="Arial" w:cs="Arial"/>
          <w:color w:val="222222"/>
          <w:shd w:val="clear" w:color="auto" w:fill="FFFFFF"/>
        </w:rPr>
        <w:t>perpendicular to the main wind direction</w:t>
      </w:r>
    </w:p>
    <w:p w:rsidR="002877DD" w:rsidRPr="008B5724" w:rsidRDefault="002877DD" w:rsidP="008B5724">
      <w:pPr>
        <w:pStyle w:val="ListParagraph"/>
        <w:numPr>
          <w:ilvl w:val="0"/>
          <w:numId w:val="36"/>
          <w:numberingChange w:id="260" w:author="IRuedi" w:date="2013-07-29T18:12:00Z" w:original="%1:4:0:."/>
        </w:numPr>
        <w:tabs>
          <w:tab w:val="clear" w:pos="720"/>
          <w:tab w:val="num" w:pos="1430"/>
        </w:tabs>
        <w:ind w:left="1430" w:hanging="440"/>
        <w:jc w:val="both"/>
        <w:rPr>
          <w:rFonts w:cs="Arial"/>
          <w:bCs/>
          <w:lang w:val="en-US"/>
        </w:rPr>
      </w:pPr>
      <w:r w:rsidRPr="00107E59">
        <w:rPr>
          <w:rFonts w:ascii="Arial" w:hAnsi="Arial" w:cs="Arial"/>
          <w:color w:val="222222"/>
          <w:shd w:val="clear" w:color="auto" w:fill="FFFFFF"/>
        </w:rPr>
        <w:t>if possible a second sensor can be mounted in order to accout for different wind directions</w:t>
      </w:r>
      <w:r>
        <w:rPr>
          <w:rFonts w:ascii="Arial" w:hAnsi="Arial" w:cs="Arial"/>
          <w:color w:val="222222"/>
          <w:shd w:val="clear" w:color="auto" w:fill="FFFFFF"/>
        </w:rPr>
        <w:t>.</w:t>
      </w:r>
    </w:p>
    <w:p w:rsidR="002877DD" w:rsidRPr="008B5724" w:rsidRDefault="002877DD" w:rsidP="008B5724">
      <w:pPr>
        <w:pStyle w:val="ListParagraph"/>
        <w:numPr>
          <w:ilvl w:val="0"/>
          <w:numId w:val="26"/>
          <w:numberingChange w:id="261" w:author="IRuedi" w:date="2013-07-29T18:12:00Z" w:original=""/>
        </w:numPr>
        <w:jc w:val="both"/>
        <w:rPr>
          <w:rFonts w:cs="Arial"/>
          <w:b/>
          <w:bCs/>
          <w:lang w:val="en-US"/>
        </w:rPr>
      </w:pPr>
      <w:r w:rsidRPr="008B5724">
        <w:rPr>
          <w:rFonts w:ascii="Arial" w:hAnsi="Arial" w:cs="Arial"/>
          <w:lang w:val="en-US"/>
        </w:rPr>
        <w:t>At sites without a DFIR-fence the precipitation detector should be mounted at a wind-protected place or be shielded by a suitable shield.</w:t>
      </w:r>
    </w:p>
    <w:p w:rsidR="002877DD" w:rsidRDefault="002877DD" w:rsidP="00C42132">
      <w:pPr>
        <w:pStyle w:val="ListParagraph"/>
        <w:ind w:left="360"/>
        <w:jc w:val="center"/>
        <w:rPr>
          <w:rFonts w:ascii="Arial" w:hAnsi="Arial" w:cs="Arial"/>
          <w:lang w:val="en-US"/>
        </w:rPr>
      </w:pPr>
      <w:r w:rsidRPr="00510D17">
        <w:rPr>
          <w:rFonts w:ascii="Arial" w:hAnsi="Arial" w:cs="Arial"/>
          <w:noProof/>
          <w:lang w:val="en-US" w:eastAsia="zh-CN"/>
        </w:rPr>
        <w:pict>
          <v:shape id="_x0000_i1030" type="#_x0000_t75" style="width:318.75pt;height:258pt;visibility:visible">
            <v:imagedata r:id="rId122" o:title=""/>
          </v:shape>
        </w:pict>
      </w:r>
    </w:p>
    <w:p w:rsidR="002877DD" w:rsidRPr="002061AA" w:rsidRDefault="002877DD" w:rsidP="00C10AE4">
      <w:pPr>
        <w:jc w:val="both"/>
        <w:rPr>
          <w:rFonts w:cs="Arial"/>
          <w:lang w:val="en-US"/>
        </w:rPr>
      </w:pPr>
    </w:p>
    <w:p w:rsidR="002877DD" w:rsidRPr="002061AA" w:rsidRDefault="002877DD" w:rsidP="00C10AE4">
      <w:pPr>
        <w:pStyle w:val="Heading2"/>
        <w:jc w:val="both"/>
        <w:rPr>
          <w:rFonts w:cs="Arial"/>
        </w:rPr>
      </w:pPr>
      <w:r w:rsidRPr="002061AA">
        <w:rPr>
          <w:rFonts w:cs="Arial"/>
        </w:rPr>
        <w:t>Linking of the references</w:t>
      </w:r>
    </w:p>
    <w:p w:rsidR="002877DD" w:rsidRPr="000A3522" w:rsidRDefault="002877DD" w:rsidP="00C10AE4">
      <w:pPr>
        <w:pStyle w:val="Heading3"/>
        <w:jc w:val="both"/>
        <w:rPr>
          <w:rFonts w:cs="Arial"/>
          <w:b/>
          <w:i/>
          <w:sz w:val="22"/>
          <w:szCs w:val="22"/>
          <w:lang w:val="en-US"/>
        </w:rPr>
      </w:pPr>
      <w:r w:rsidRPr="000A3522">
        <w:rPr>
          <w:rFonts w:cs="Arial"/>
          <w:b/>
          <w:i/>
          <w:sz w:val="22"/>
          <w:szCs w:val="22"/>
          <w:lang w:val="en-US"/>
        </w:rPr>
        <w:t>R0-R1</w:t>
      </w:r>
    </w:p>
    <w:p w:rsidR="002877DD" w:rsidRPr="002061AA" w:rsidRDefault="002877DD" w:rsidP="00C10AE4">
      <w:pPr>
        <w:jc w:val="both"/>
        <w:rPr>
          <w:rFonts w:cs="Arial"/>
          <w:lang w:val="en-US"/>
        </w:rPr>
      </w:pPr>
      <w:r w:rsidRPr="002061AA">
        <w:rPr>
          <w:rFonts w:cs="Arial"/>
          <w:lang w:val="en-US"/>
        </w:rPr>
        <w:t xml:space="preserve">According to the meeting document 4(5) by Daqing Yang </w:t>
      </w:r>
      <w:r>
        <w:rPr>
          <w:rFonts w:cs="Arial"/>
          <w:lang w:val="en-US"/>
        </w:rPr>
        <w:t>(</w:t>
      </w:r>
      <w:hyperlink r:id="rId123" w:history="1">
        <w:r w:rsidRPr="00A959DE">
          <w:rPr>
            <w:rStyle w:val="Hyperlink"/>
            <w:rFonts w:cs="Arial"/>
            <w:lang w:val="en-US"/>
          </w:rPr>
          <w:t>http://www.wmo.int/pages/prog/www/IMOP/meetings/SI/IOC-SPICE-4/SPICE-IOC-4.html</w:t>
        </w:r>
      </w:hyperlink>
      <w:r>
        <w:rPr>
          <w:rFonts w:cs="Arial"/>
          <w:lang w:val="en-US"/>
        </w:rPr>
        <w:t xml:space="preserve">) </w:t>
      </w:r>
      <w:r w:rsidRPr="002061AA">
        <w:rPr>
          <w:rFonts w:cs="Arial"/>
          <w:lang w:val="en-US"/>
        </w:rPr>
        <w:t>the bush gauge measures on average 105 % - 106 % more snow than the DFIR. During blowing snow events, the bush gauge (at 2 m) caught, on average, 12 % more snow than the DFIR (at 3 m).  This difference, however, is partly caused by the height difference of the gauges, as the flux of blowing snow is greater at 2 m than at the DFIR height of 3 m.</w:t>
      </w:r>
    </w:p>
    <w:p w:rsidR="002877DD" w:rsidRPr="002061AA" w:rsidRDefault="002877DD" w:rsidP="00C10AE4">
      <w:pPr>
        <w:jc w:val="both"/>
        <w:rPr>
          <w:rFonts w:cs="Arial"/>
          <w:lang w:val="en-US"/>
        </w:rPr>
      </w:pPr>
      <w:r w:rsidRPr="002061AA">
        <w:rPr>
          <w:rFonts w:cs="Arial"/>
          <w:lang w:val="en-US"/>
        </w:rPr>
        <w:t xml:space="preserve">The proposed second order adjustment curve is not in agreement with recent findings from Haukeliseter, Marshall and CFD simulations, which suggest an s-shaped curve. The catch efficiency for different wind shields remains close to 1 until a certain wind speed (transition point 1) which is depending on the shield design,  and decreases to a second transition point from where turbulence effects dominate leading to a constant catch efficiency.  The wind speed range of the Valdai data set (&lt; 9 m/s) does not allow the determination of a </w:t>
      </w:r>
      <w:hyperlink r:id="rId124" w:anchor="/search=nonambiguous&amp;searchLoc=0&amp;resultOrder=basic&amp;multiwordShowSingle=on" w:history="1">
        <w:r w:rsidRPr="002061AA">
          <w:rPr>
            <w:rFonts w:cs="Arial"/>
            <w:lang w:val="en-US"/>
          </w:rPr>
          <w:t>non</w:t>
        </w:r>
        <w:r>
          <w:rPr>
            <w:rFonts w:cs="Arial"/>
            <w:lang w:val="en-US"/>
          </w:rPr>
          <w:t>-</w:t>
        </w:r>
        <w:r w:rsidRPr="002061AA">
          <w:rPr>
            <w:rFonts w:cs="Arial"/>
            <w:lang w:val="en-US"/>
          </w:rPr>
          <w:t>ambiguous</w:t>
        </w:r>
      </w:hyperlink>
      <w:r w:rsidRPr="002061AA">
        <w:rPr>
          <w:rFonts w:cs="Arial"/>
          <w:lang w:val="en-US"/>
        </w:rPr>
        <w:t xml:space="preserve"> catch efficiency curve.</w:t>
      </w:r>
    </w:p>
    <w:p w:rsidR="002877DD" w:rsidRDefault="002877DD" w:rsidP="00C10AE4">
      <w:pPr>
        <w:jc w:val="both"/>
        <w:rPr>
          <w:rFonts w:cs="Arial"/>
          <w:lang w:val="en-US"/>
        </w:rPr>
      </w:pPr>
      <w:r w:rsidRPr="002061AA">
        <w:rPr>
          <w:rFonts w:cs="Arial"/>
          <w:lang w:val="en-US"/>
        </w:rPr>
        <w:t xml:space="preserve">Furthermore, the manual observations are introducing uncertainties in the classification of the precipitation type. The averaged wind speeds and temperatures may not be representative for the conditions during the storm. </w:t>
      </w:r>
    </w:p>
    <w:p w:rsidR="002877DD" w:rsidRPr="002061AA" w:rsidRDefault="002877DD" w:rsidP="00C10AE4">
      <w:pPr>
        <w:jc w:val="both"/>
        <w:rPr>
          <w:rFonts w:cs="Arial"/>
          <w:lang w:val="en-US"/>
        </w:rPr>
      </w:pPr>
    </w:p>
    <w:p w:rsidR="002877DD" w:rsidRPr="002061AA" w:rsidRDefault="002877DD" w:rsidP="00C10AE4">
      <w:pPr>
        <w:jc w:val="both"/>
        <w:rPr>
          <w:rFonts w:cs="Arial"/>
          <w:lang w:val="en-US"/>
        </w:rPr>
      </w:pPr>
      <w:r w:rsidRPr="002061AA">
        <w:rPr>
          <w:rFonts w:cs="Arial"/>
          <w:lang w:val="en-US"/>
        </w:rPr>
        <w:t xml:space="preserve">Recommendation:  </w:t>
      </w:r>
    </w:p>
    <w:p w:rsidR="002877DD" w:rsidRPr="002061AA" w:rsidRDefault="002877DD" w:rsidP="00C10AE4">
      <w:pPr>
        <w:jc w:val="both"/>
        <w:rPr>
          <w:rFonts w:cs="Arial"/>
          <w:lang w:val="en-US"/>
        </w:rPr>
      </w:pPr>
      <w:r w:rsidRPr="002061AA">
        <w:rPr>
          <w:rFonts w:cs="Arial"/>
          <w:lang w:val="en-US"/>
        </w:rPr>
        <w:t>The derivation of a more robust transfer function between the bush gauge and the DFIR is essential for the whole WMO-SPICE effort and therefore a larger and more comprehensive data set on a finer time scale is needed.</w:t>
      </w:r>
    </w:p>
    <w:p w:rsidR="002877DD" w:rsidRPr="002061AA" w:rsidRDefault="002877DD" w:rsidP="00C10AE4">
      <w:pPr>
        <w:jc w:val="both"/>
        <w:rPr>
          <w:rFonts w:cs="Arial"/>
          <w:lang w:val="en-US"/>
        </w:rPr>
      </w:pPr>
      <w:r w:rsidRPr="002061AA">
        <w:rPr>
          <w:rFonts w:cs="Arial"/>
          <w:lang w:val="en-US"/>
        </w:rPr>
        <w:t xml:space="preserve">The measurements from Caribou Creek with a co-located bush gauge and DFIR (both equipped with automated gauges) and the continuous observations from Valdai will form a valuable data base for this purpose. </w:t>
      </w:r>
    </w:p>
    <w:p w:rsidR="002877DD" w:rsidRPr="002061AA" w:rsidRDefault="002877DD" w:rsidP="00C10AE4">
      <w:pPr>
        <w:jc w:val="both"/>
        <w:rPr>
          <w:rFonts w:cs="Arial"/>
          <w:lang w:val="en-US"/>
        </w:rPr>
      </w:pPr>
      <w:r w:rsidRPr="002061AA">
        <w:rPr>
          <w:rFonts w:cs="Arial"/>
          <w:lang w:val="en-US"/>
        </w:rPr>
        <w:t>Because of the difficulties in quantifying the effects of blowing snow arising from the different heights of the compared gauges, the DAT suggests</w:t>
      </w:r>
      <w:r>
        <w:rPr>
          <w:rFonts w:cs="Arial"/>
          <w:lang w:val="en-US"/>
        </w:rPr>
        <w:t xml:space="preserve"> </w:t>
      </w:r>
      <w:r w:rsidRPr="002061AA">
        <w:rPr>
          <w:rFonts w:cs="Arial"/>
          <w:lang w:val="en-US"/>
        </w:rPr>
        <w:t xml:space="preserve">equal installation heights for all gauges at one site. </w:t>
      </w:r>
    </w:p>
    <w:p w:rsidR="002877DD" w:rsidRPr="000A3522" w:rsidRDefault="002877DD" w:rsidP="00C10AE4">
      <w:pPr>
        <w:pStyle w:val="Heading3"/>
        <w:jc w:val="both"/>
        <w:rPr>
          <w:rFonts w:cs="Arial"/>
          <w:b/>
          <w:i/>
          <w:sz w:val="22"/>
          <w:szCs w:val="22"/>
          <w:lang w:val="en-US"/>
        </w:rPr>
      </w:pPr>
      <w:r w:rsidRPr="000A3522">
        <w:rPr>
          <w:rFonts w:cs="Arial"/>
          <w:b/>
          <w:i/>
          <w:sz w:val="22"/>
          <w:szCs w:val="22"/>
          <w:lang w:val="en-US"/>
        </w:rPr>
        <w:t>R1-R2</w:t>
      </w:r>
    </w:p>
    <w:p w:rsidR="002877DD" w:rsidRPr="002061AA" w:rsidRDefault="002877DD" w:rsidP="00C10AE4">
      <w:pPr>
        <w:jc w:val="both"/>
        <w:rPr>
          <w:rFonts w:cs="Arial"/>
          <w:lang w:val="en-US"/>
        </w:rPr>
      </w:pPr>
      <w:r w:rsidRPr="002061AA">
        <w:rPr>
          <w:rFonts w:cs="Arial"/>
          <w:lang w:val="en-US"/>
        </w:rPr>
        <w:t>Until today the DAT has not worked on the transfer function from R1 to R2. The DAT recommends an analysis of the data set measured at CARE, being the only SPICE site which had a functional R1 and R2 in the 2012/2013 winter season.</w:t>
      </w:r>
    </w:p>
    <w:p w:rsidR="002877DD" w:rsidRPr="000A3522" w:rsidRDefault="002877DD" w:rsidP="00C10AE4">
      <w:pPr>
        <w:pStyle w:val="Heading3"/>
        <w:jc w:val="both"/>
        <w:rPr>
          <w:rFonts w:cs="Arial"/>
          <w:b/>
          <w:i/>
          <w:sz w:val="22"/>
          <w:szCs w:val="22"/>
          <w:lang w:val="en-US"/>
        </w:rPr>
      </w:pPr>
      <w:r w:rsidRPr="000A3522">
        <w:rPr>
          <w:rFonts w:cs="Arial"/>
          <w:b/>
          <w:i/>
          <w:sz w:val="22"/>
          <w:szCs w:val="22"/>
          <w:lang w:val="en-US"/>
        </w:rPr>
        <w:t>R2-R3</w:t>
      </w:r>
    </w:p>
    <w:p w:rsidR="002877DD" w:rsidRDefault="002877DD" w:rsidP="00C10AE4">
      <w:pPr>
        <w:jc w:val="both"/>
        <w:rPr>
          <w:rFonts w:cs="Arial"/>
          <w:lang w:val="en-US"/>
        </w:rPr>
      </w:pPr>
      <w:r w:rsidRPr="002061AA">
        <w:rPr>
          <w:rFonts w:cs="Arial"/>
          <w:lang w:val="en-US"/>
        </w:rPr>
        <w:t>The DAT presented a framework for relating the ratio of the unshielded gauge to the Alter shielded gauge (R3) back to the R2 based on data from the Marshall site. In order to test the validity of the concept and to finalize the algorithm,</w:t>
      </w:r>
      <w:r>
        <w:rPr>
          <w:rFonts w:cs="Arial"/>
          <w:lang w:val="en-US"/>
        </w:rPr>
        <w:t xml:space="preserve"> </w:t>
      </w:r>
      <w:r w:rsidRPr="002061AA">
        <w:rPr>
          <w:rFonts w:cs="Arial"/>
          <w:lang w:val="en-US"/>
        </w:rPr>
        <w:t xml:space="preserve">the DAT will analyze data from other sites. </w:t>
      </w:r>
    </w:p>
    <w:p w:rsidR="002877DD" w:rsidRPr="002061AA" w:rsidRDefault="002877DD" w:rsidP="00C10AE4">
      <w:pPr>
        <w:pStyle w:val="Default"/>
        <w:jc w:val="both"/>
        <w:rPr>
          <w:bCs/>
          <w:sz w:val="22"/>
          <w:szCs w:val="22"/>
        </w:rPr>
      </w:pPr>
    </w:p>
    <w:p w:rsidR="002877DD" w:rsidRPr="002061AA" w:rsidRDefault="002877DD" w:rsidP="000A3522">
      <w:pPr>
        <w:tabs>
          <w:tab w:val="left" w:pos="567"/>
          <w:tab w:val="left" w:pos="4253"/>
          <w:tab w:val="right" w:leader="dot" w:pos="9638"/>
        </w:tabs>
        <w:ind w:left="567"/>
        <w:jc w:val="center"/>
        <w:rPr>
          <w:rFonts w:cs="Arial"/>
          <w:lang w:val="en-US"/>
        </w:rPr>
      </w:pPr>
      <w:r w:rsidRPr="002061AA">
        <w:rPr>
          <w:rFonts w:eastAsia="Batang" w:cs="Arial"/>
          <w:lang w:val="en-US" w:eastAsia="ko-KR"/>
        </w:rPr>
        <w:t>________________</w:t>
      </w:r>
    </w:p>
    <w:p w:rsidR="002877DD" w:rsidRPr="002061AA" w:rsidRDefault="002877DD" w:rsidP="002061AA">
      <w:pPr>
        <w:pStyle w:val="Default"/>
        <w:jc w:val="both"/>
        <w:rPr>
          <w:bCs/>
          <w:sz w:val="22"/>
          <w:szCs w:val="22"/>
        </w:rPr>
      </w:pPr>
    </w:p>
    <w:p w:rsidR="002877DD" w:rsidRDefault="002877DD" w:rsidP="002061AA">
      <w:pPr>
        <w:autoSpaceDE w:val="0"/>
        <w:autoSpaceDN w:val="0"/>
        <w:adjustRightInd w:val="0"/>
        <w:jc w:val="both"/>
        <w:rPr>
          <w:rFonts w:cs="Arial"/>
          <w:color w:val="000000"/>
        </w:rPr>
        <w:sectPr w:rsidR="002877DD" w:rsidSect="00786C3C">
          <w:headerReference w:type="default" r:id="rId125"/>
          <w:headerReference w:type="first" r:id="rId126"/>
          <w:pgSz w:w="11906" w:h="16838" w:code="9"/>
          <w:pgMar w:top="1134" w:right="1134" w:bottom="1134" w:left="1134" w:header="737" w:footer="737" w:gutter="0"/>
          <w:pgNumType w:start="1"/>
          <w:cols w:space="386"/>
          <w:noEndnote/>
          <w:titlePg/>
        </w:sectPr>
      </w:pPr>
    </w:p>
    <w:p w:rsidR="002877DD" w:rsidRPr="001C1884" w:rsidRDefault="002877DD" w:rsidP="00EC5842">
      <w:pPr>
        <w:pStyle w:val="Heading10"/>
        <w:jc w:val="right"/>
        <w:rPr>
          <w:rFonts w:cs="Arial"/>
          <w:lang w:val="en-US"/>
        </w:rPr>
      </w:pPr>
      <w:bookmarkStart w:id="262" w:name="Annex5_R3"/>
      <w:bookmarkEnd w:id="262"/>
      <w:r w:rsidRPr="008B5724">
        <w:rPr>
          <w:rFonts w:cs="Arial"/>
          <w:lang w:val="en-US"/>
        </w:rPr>
        <w:t>ANNEX V</w:t>
      </w:r>
    </w:p>
    <w:p w:rsidR="002877DD" w:rsidRPr="008017B8" w:rsidRDefault="002877DD" w:rsidP="00EC5842">
      <w:pPr>
        <w:rPr>
          <w:b/>
          <w:highlight w:val="yellow"/>
          <w:lang w:val="en-US"/>
        </w:rPr>
      </w:pPr>
    </w:p>
    <w:p w:rsidR="002877DD" w:rsidRPr="00EC5842" w:rsidRDefault="002877DD" w:rsidP="00EC5842">
      <w:pPr>
        <w:pStyle w:val="Heading4"/>
        <w:spacing w:before="120" w:after="120"/>
        <w:jc w:val="center"/>
        <w:rPr>
          <w:rFonts w:cs="Arial"/>
          <w:caps/>
          <w:sz w:val="22"/>
          <w:szCs w:val="22"/>
          <w:lang w:val="en-US"/>
        </w:rPr>
      </w:pPr>
      <w:r w:rsidRPr="00EC5842">
        <w:rPr>
          <w:rFonts w:cs="Arial"/>
          <w:caps/>
          <w:sz w:val="22"/>
          <w:szCs w:val="22"/>
          <w:lang w:val="en-US"/>
        </w:rPr>
        <w:t>Proposal for a Methodology to Use an Unshielded and Alter Shielded Snow</w:t>
      </w:r>
      <w:r>
        <w:rPr>
          <w:rFonts w:cs="Arial"/>
          <w:caps/>
          <w:sz w:val="22"/>
          <w:szCs w:val="22"/>
          <w:lang w:val="en-US"/>
        </w:rPr>
        <w:t>G</w:t>
      </w:r>
      <w:r w:rsidRPr="00EC5842">
        <w:rPr>
          <w:rFonts w:cs="Arial"/>
          <w:caps/>
          <w:sz w:val="22"/>
          <w:szCs w:val="22"/>
          <w:lang w:val="en-US"/>
        </w:rPr>
        <w:t>auge as a Reference (R3) for SPICE</w:t>
      </w:r>
    </w:p>
    <w:p w:rsidR="002877DD" w:rsidRPr="00EC5842" w:rsidRDefault="002877DD" w:rsidP="00EC5842">
      <w:pPr>
        <w:jc w:val="both"/>
      </w:pPr>
    </w:p>
    <w:p w:rsidR="002877DD" w:rsidRPr="00EC5842" w:rsidRDefault="002877DD" w:rsidP="00EC5842">
      <w:pPr>
        <w:pStyle w:val="Heading3"/>
        <w:jc w:val="both"/>
        <w:rPr>
          <w:b/>
          <w:color w:val="000000"/>
          <w:kern w:val="24"/>
          <w:sz w:val="22"/>
          <w:szCs w:val="22"/>
        </w:rPr>
      </w:pPr>
      <w:r w:rsidRPr="00EC5842">
        <w:rPr>
          <w:rFonts w:cs="Arial"/>
          <w:b/>
          <w:i/>
          <w:sz w:val="22"/>
          <w:szCs w:val="22"/>
          <w:lang w:val="en-US"/>
        </w:rPr>
        <w:t>Background</w:t>
      </w:r>
    </w:p>
    <w:p w:rsidR="002877DD" w:rsidRPr="00EC5842" w:rsidRDefault="002877DD" w:rsidP="00EC5842">
      <w:pPr>
        <w:contextualSpacing/>
        <w:jc w:val="both"/>
        <w:rPr>
          <w:rFonts w:ascii="Times New Roman" w:hAnsi="Times New Roman"/>
        </w:rPr>
      </w:pPr>
      <w:r w:rsidRPr="00EC5842">
        <w:rPr>
          <w:color w:val="000000"/>
          <w:kern w:val="24"/>
        </w:rPr>
        <w:t xml:space="preserve">In order to provide an approximation  to the reference DFIR (as available at R1 and R2 sites) for sites that can only host a single Alter and unshielded gauges, a proposal was made at the Boulder meeting that a configuration including an unshielded snowgauge and  an Alter shielded snowgauge (using either the GEONOR or PLUVIO2 as the gauge) may allow such sites to provide  a reference estimate that could be used to relate the measurements at this site to other sites that include a DFIR and to potentially calculate a transfer function for gauges under test at these sites. </w:t>
      </w:r>
    </w:p>
    <w:p w:rsidR="002877DD" w:rsidRPr="00EC5842" w:rsidRDefault="002877DD" w:rsidP="00EC5842">
      <w:pPr>
        <w:contextualSpacing/>
        <w:jc w:val="both"/>
        <w:rPr>
          <w:rFonts w:ascii="Times New Roman" w:hAnsi="Times New Roman"/>
        </w:rPr>
      </w:pPr>
    </w:p>
    <w:p w:rsidR="002877DD" w:rsidRPr="00EC5842" w:rsidRDefault="002877DD" w:rsidP="00EC5842">
      <w:pPr>
        <w:pStyle w:val="Heading3"/>
        <w:jc w:val="both"/>
        <w:rPr>
          <w:b/>
          <w:sz w:val="22"/>
          <w:szCs w:val="22"/>
        </w:rPr>
      </w:pPr>
      <w:r w:rsidRPr="00EC5842">
        <w:rPr>
          <w:rFonts w:cs="Arial"/>
          <w:b/>
          <w:i/>
          <w:sz w:val="22"/>
          <w:szCs w:val="22"/>
          <w:lang w:val="en-US"/>
        </w:rPr>
        <w:t>Assumptions</w:t>
      </w:r>
    </w:p>
    <w:p w:rsidR="002877DD" w:rsidRPr="00EC5842" w:rsidRDefault="002877DD" w:rsidP="00EC5842">
      <w:pPr>
        <w:contextualSpacing/>
        <w:jc w:val="both"/>
      </w:pPr>
      <w:r w:rsidRPr="00EC5842">
        <w:t xml:space="preserve">The key assumption behind the two gauge configuration for reference is that the transfer function of an unshielded gauge is sufficiently different than an Alter shielded gauge. By estimating the difference of the slope of the transfer function from an Alter shielded gauge compared to an unshielded gauge, an estimate of the reference amount can be obtained.  This requires that a methodology of determining a transfer function is established that can detect such a difference in slope.  A data set from this past winter from January 1 – May 1, 2013 was utilized to determine a reasonable methodology to calculate transfer functions.  Based on this analysis, it was determined that a reasonable method for transfer function calculation was possible if the following procedure was followed: </w:t>
      </w:r>
    </w:p>
    <w:p w:rsidR="002877DD" w:rsidRPr="00EC5842" w:rsidRDefault="002877DD" w:rsidP="00EC5842">
      <w:pPr>
        <w:contextualSpacing/>
        <w:jc w:val="both"/>
      </w:pPr>
    </w:p>
    <w:p w:rsidR="002877DD" w:rsidRPr="00581408" w:rsidRDefault="002877DD" w:rsidP="00581408">
      <w:pPr>
        <w:pStyle w:val="NormalWeb"/>
        <w:tabs>
          <w:tab w:val="left" w:pos="1100"/>
        </w:tabs>
        <w:spacing w:before="125" w:beforeAutospacing="0" w:after="0" w:afterAutospacing="0"/>
        <w:ind w:left="1100" w:hanging="466"/>
        <w:jc w:val="both"/>
        <w:rPr>
          <w:rFonts w:ascii="Arial" w:hAnsi="Arial" w:cs="Arial"/>
          <w:sz w:val="22"/>
          <w:szCs w:val="22"/>
          <w:lang w:val="en-US"/>
        </w:rPr>
      </w:pPr>
      <w:r w:rsidRPr="00581408">
        <w:rPr>
          <w:rFonts w:ascii="Arial" w:hAnsi="Arial" w:cs="Arial"/>
          <w:color w:val="000000"/>
          <w:kern w:val="24"/>
          <w:sz w:val="22"/>
          <w:szCs w:val="22"/>
          <w:lang w:val="en-US"/>
        </w:rPr>
        <w:t xml:space="preserve">a. </w:t>
      </w:r>
      <w:r>
        <w:rPr>
          <w:rFonts w:ascii="Arial" w:hAnsi="Arial" w:cs="Arial"/>
          <w:color w:val="000000"/>
          <w:kern w:val="24"/>
          <w:sz w:val="22"/>
          <w:szCs w:val="22"/>
          <w:lang w:val="en-US"/>
        </w:rPr>
        <w:tab/>
      </w:r>
      <w:r w:rsidRPr="00581408">
        <w:rPr>
          <w:rFonts w:ascii="Arial" w:hAnsi="Arial" w:cs="Arial"/>
          <w:color w:val="000000"/>
          <w:kern w:val="24"/>
          <w:sz w:val="22"/>
          <w:szCs w:val="22"/>
          <w:lang w:val="en-US"/>
        </w:rPr>
        <w:t>To achieve a reliable estimate of accumulation above the</w:t>
      </w:r>
      <w:r>
        <w:rPr>
          <w:rFonts w:ascii="Arial" w:hAnsi="Arial" w:cs="Arial"/>
          <w:color w:val="000000"/>
          <w:kern w:val="24"/>
          <w:sz w:val="22"/>
          <w:szCs w:val="22"/>
          <w:lang w:val="en-US"/>
        </w:rPr>
        <w:t xml:space="preserve"> noise level,  use a 30 minute </w:t>
      </w:r>
      <w:r w:rsidRPr="00581408">
        <w:rPr>
          <w:rFonts w:ascii="Arial" w:hAnsi="Arial" w:cs="Arial"/>
          <w:color w:val="000000"/>
          <w:kern w:val="24"/>
          <w:sz w:val="22"/>
          <w:szCs w:val="22"/>
          <w:lang w:val="en-US"/>
        </w:rPr>
        <w:t xml:space="preserve">accumulation or averaging period. </w:t>
      </w:r>
    </w:p>
    <w:p w:rsidR="002877DD" w:rsidRPr="00581408" w:rsidRDefault="002877DD" w:rsidP="00581408">
      <w:pPr>
        <w:pStyle w:val="NormalWeb"/>
        <w:tabs>
          <w:tab w:val="left" w:pos="1100"/>
        </w:tabs>
        <w:spacing w:before="125" w:beforeAutospacing="0" w:after="0" w:afterAutospacing="0"/>
        <w:ind w:left="1100" w:hanging="466"/>
        <w:jc w:val="both"/>
        <w:rPr>
          <w:rFonts w:ascii="Arial" w:hAnsi="Arial" w:cs="Arial"/>
          <w:color w:val="000000"/>
          <w:kern w:val="24"/>
          <w:sz w:val="22"/>
          <w:szCs w:val="22"/>
          <w:lang w:val="en-US"/>
        </w:rPr>
      </w:pPr>
      <w:r w:rsidRPr="00581408">
        <w:rPr>
          <w:rFonts w:ascii="Arial" w:hAnsi="Arial" w:cs="Arial"/>
          <w:color w:val="000000"/>
          <w:kern w:val="24"/>
          <w:sz w:val="22"/>
          <w:szCs w:val="22"/>
          <w:lang w:val="en-US"/>
        </w:rPr>
        <w:t>b.</w:t>
      </w:r>
      <w:r>
        <w:rPr>
          <w:rFonts w:ascii="Arial" w:hAnsi="Arial" w:cs="Arial"/>
          <w:color w:val="000000"/>
          <w:kern w:val="24"/>
          <w:sz w:val="22"/>
          <w:szCs w:val="22"/>
          <w:lang w:val="en-US"/>
        </w:rPr>
        <w:tab/>
      </w:r>
      <w:r w:rsidRPr="00581408">
        <w:rPr>
          <w:rFonts w:ascii="Arial" w:hAnsi="Arial" w:cs="Arial"/>
          <w:color w:val="000000"/>
          <w:kern w:val="24"/>
          <w:sz w:val="22"/>
          <w:szCs w:val="22"/>
          <w:lang w:val="en-US"/>
        </w:rPr>
        <w:t>A</w:t>
      </w:r>
      <w:r>
        <w:rPr>
          <w:rFonts w:ascii="Arial" w:hAnsi="Arial" w:cs="Arial"/>
          <w:color w:val="000000"/>
          <w:kern w:val="24"/>
          <w:sz w:val="22"/>
          <w:szCs w:val="22"/>
          <w:lang w:val="en-US"/>
        </w:rPr>
        <w:t xml:space="preserve"> </w:t>
      </w:r>
      <w:r w:rsidRPr="00581408">
        <w:rPr>
          <w:rFonts w:ascii="Arial" w:hAnsi="Arial" w:cs="Arial"/>
          <w:color w:val="000000"/>
          <w:kern w:val="24"/>
          <w:sz w:val="22"/>
          <w:szCs w:val="22"/>
          <w:lang w:val="en-US"/>
        </w:rPr>
        <w:t xml:space="preserve">minimum of 0.25 mm/30 minutes in the DFIR is required to have a sufficiently large signal to calculate the ratio of accumulations between the two gauges. </w:t>
      </w:r>
    </w:p>
    <w:p w:rsidR="002877DD" w:rsidRPr="00581408" w:rsidRDefault="002877DD" w:rsidP="00581408">
      <w:pPr>
        <w:pStyle w:val="NormalWeb"/>
        <w:tabs>
          <w:tab w:val="left" w:pos="1100"/>
        </w:tabs>
        <w:spacing w:before="125" w:beforeAutospacing="0" w:after="0" w:afterAutospacing="0"/>
        <w:ind w:left="1100" w:hanging="466"/>
        <w:jc w:val="both"/>
        <w:rPr>
          <w:rFonts w:ascii="Arial" w:hAnsi="Arial" w:cs="Arial"/>
          <w:color w:val="000000"/>
          <w:kern w:val="24"/>
          <w:sz w:val="22"/>
          <w:szCs w:val="22"/>
          <w:lang w:val="en-US"/>
        </w:rPr>
      </w:pPr>
      <w:r>
        <w:rPr>
          <w:rFonts w:ascii="Arial" w:hAnsi="Arial" w:cs="Arial"/>
          <w:color w:val="000000"/>
          <w:kern w:val="24"/>
          <w:sz w:val="22"/>
          <w:szCs w:val="22"/>
          <w:lang w:val="en-US"/>
        </w:rPr>
        <w:t xml:space="preserve">c. </w:t>
      </w:r>
      <w:r>
        <w:rPr>
          <w:rFonts w:ascii="Arial" w:hAnsi="Arial" w:cs="Arial"/>
          <w:color w:val="000000"/>
          <w:kern w:val="24"/>
          <w:sz w:val="22"/>
          <w:szCs w:val="22"/>
          <w:lang w:val="en-US"/>
        </w:rPr>
        <w:tab/>
      </w:r>
      <w:r w:rsidRPr="00581408">
        <w:rPr>
          <w:rFonts w:ascii="Arial" w:hAnsi="Arial" w:cs="Arial"/>
          <w:color w:val="000000"/>
          <w:kern w:val="24"/>
          <w:sz w:val="22"/>
          <w:szCs w:val="22"/>
          <w:lang w:val="en-US"/>
        </w:rPr>
        <w:t xml:space="preserve">Eliminate zero values from the unshielded and shielded gages and ratios.  This will significantly bias both the mean and standard deviation. </w:t>
      </w:r>
    </w:p>
    <w:p w:rsidR="002877DD" w:rsidRPr="00581408" w:rsidRDefault="002877DD" w:rsidP="00581408">
      <w:pPr>
        <w:pStyle w:val="NormalWeb"/>
        <w:tabs>
          <w:tab w:val="left" w:pos="1100"/>
        </w:tabs>
        <w:spacing w:before="125" w:beforeAutospacing="0" w:after="0" w:afterAutospacing="0"/>
        <w:ind w:left="1100" w:hanging="466"/>
        <w:jc w:val="both"/>
        <w:rPr>
          <w:rFonts w:ascii="Arial" w:hAnsi="Arial" w:cs="Arial"/>
          <w:color w:val="000000"/>
          <w:kern w:val="24"/>
          <w:sz w:val="22"/>
          <w:szCs w:val="22"/>
          <w:lang w:val="en-US"/>
        </w:rPr>
      </w:pPr>
      <w:r>
        <w:rPr>
          <w:rFonts w:ascii="Arial" w:hAnsi="Arial" w:cs="Arial"/>
          <w:color w:val="000000"/>
          <w:kern w:val="24"/>
          <w:sz w:val="22"/>
          <w:szCs w:val="22"/>
          <w:lang w:val="en-US"/>
        </w:rPr>
        <w:t xml:space="preserve">d. </w:t>
      </w:r>
      <w:r>
        <w:rPr>
          <w:rFonts w:ascii="Arial" w:hAnsi="Arial" w:cs="Arial"/>
          <w:color w:val="000000"/>
          <w:kern w:val="24"/>
          <w:sz w:val="22"/>
          <w:szCs w:val="22"/>
          <w:lang w:val="en-US"/>
        </w:rPr>
        <w:tab/>
      </w:r>
      <w:r w:rsidRPr="00581408">
        <w:rPr>
          <w:rFonts w:ascii="Arial" w:hAnsi="Arial" w:cs="Arial"/>
          <w:color w:val="000000"/>
          <w:kern w:val="24"/>
          <w:sz w:val="22"/>
          <w:szCs w:val="22"/>
          <w:lang w:val="en-US"/>
        </w:rPr>
        <w:t>Only use data from snow cases that ha</w:t>
      </w:r>
      <w:r>
        <w:rPr>
          <w:rFonts w:ascii="Arial" w:hAnsi="Arial" w:cs="Arial"/>
          <w:color w:val="000000"/>
          <w:kern w:val="24"/>
          <w:sz w:val="22"/>
          <w:szCs w:val="22"/>
          <w:lang w:val="en-US"/>
        </w:rPr>
        <w:t>ve a mean temperature less than</w:t>
      </w:r>
      <w:r w:rsidRPr="00581408">
        <w:rPr>
          <w:rFonts w:ascii="Arial" w:hAnsi="Arial" w:cs="Arial"/>
          <w:color w:val="000000"/>
          <w:kern w:val="24"/>
          <w:sz w:val="22"/>
          <w:szCs w:val="22"/>
          <w:lang w:val="en-US"/>
        </w:rPr>
        <w:t xml:space="preserve"> -4</w:t>
      </w:r>
      <w:r>
        <w:rPr>
          <w:rFonts w:ascii="Arial" w:hAnsi="Arial" w:cs="Arial"/>
          <w:color w:val="000000"/>
          <w:kern w:val="24"/>
          <w:sz w:val="22"/>
          <w:szCs w:val="22"/>
          <w:lang w:val="en-US"/>
        </w:rPr>
        <w:t>°</w:t>
      </w:r>
      <w:r w:rsidRPr="00581408">
        <w:rPr>
          <w:rFonts w:ascii="Arial" w:hAnsi="Arial" w:cs="Arial"/>
          <w:color w:val="000000"/>
          <w:kern w:val="24"/>
          <w:sz w:val="22"/>
          <w:szCs w:val="22"/>
          <w:lang w:val="en-US"/>
        </w:rPr>
        <w:t xml:space="preserve"> C over the 30 minute period to reduce contamination from rain and mixed phase cases. </w:t>
      </w:r>
    </w:p>
    <w:p w:rsidR="002877DD" w:rsidRPr="00581408" w:rsidRDefault="002877DD" w:rsidP="00581408">
      <w:pPr>
        <w:pStyle w:val="NormalWeb"/>
        <w:tabs>
          <w:tab w:val="left" w:pos="1100"/>
        </w:tabs>
        <w:spacing w:before="125" w:beforeAutospacing="0" w:after="0" w:afterAutospacing="0"/>
        <w:ind w:left="1100" w:hanging="466"/>
        <w:jc w:val="both"/>
        <w:rPr>
          <w:rFonts w:ascii="Arial" w:hAnsi="Arial" w:cs="Arial"/>
          <w:color w:val="000000"/>
          <w:kern w:val="24"/>
          <w:sz w:val="22"/>
          <w:szCs w:val="22"/>
          <w:lang w:val="en-US"/>
        </w:rPr>
      </w:pPr>
      <w:r>
        <w:rPr>
          <w:rFonts w:ascii="Arial" w:hAnsi="Arial" w:cs="Arial"/>
          <w:color w:val="000000"/>
          <w:kern w:val="24"/>
          <w:sz w:val="22"/>
          <w:szCs w:val="22"/>
          <w:lang w:val="en-US"/>
        </w:rPr>
        <w:t xml:space="preserve">e. </w:t>
      </w:r>
      <w:r>
        <w:rPr>
          <w:rFonts w:ascii="Arial" w:hAnsi="Arial" w:cs="Arial"/>
          <w:color w:val="000000"/>
          <w:kern w:val="24"/>
          <w:sz w:val="22"/>
          <w:szCs w:val="22"/>
          <w:lang w:val="en-US"/>
        </w:rPr>
        <w:tab/>
      </w:r>
      <w:r w:rsidRPr="00581408">
        <w:rPr>
          <w:rFonts w:ascii="Arial" w:hAnsi="Arial" w:cs="Arial"/>
          <w:color w:val="000000"/>
          <w:kern w:val="24"/>
          <w:sz w:val="22"/>
          <w:szCs w:val="22"/>
          <w:lang w:val="en-US"/>
        </w:rPr>
        <w:t>Bin the data into 1 m/s bins based on the average wind over the 30 minutes period including the ratio of unshielded to shield</w:t>
      </w:r>
      <w:r>
        <w:rPr>
          <w:rFonts w:ascii="Arial" w:hAnsi="Arial" w:cs="Arial"/>
          <w:color w:val="000000"/>
          <w:kern w:val="24"/>
          <w:sz w:val="22"/>
          <w:szCs w:val="22"/>
          <w:lang w:val="en-US"/>
        </w:rPr>
        <w:t xml:space="preserve">ed accumulation during each 30 </w:t>
      </w:r>
      <w:r w:rsidRPr="00581408">
        <w:rPr>
          <w:rFonts w:ascii="Arial" w:hAnsi="Arial" w:cs="Arial"/>
          <w:color w:val="000000"/>
          <w:kern w:val="24"/>
          <w:sz w:val="22"/>
          <w:szCs w:val="22"/>
          <w:lang w:val="en-US"/>
        </w:rPr>
        <w:t xml:space="preserve">minute period. </w:t>
      </w:r>
    </w:p>
    <w:p w:rsidR="002877DD" w:rsidRPr="00581408" w:rsidRDefault="002877DD" w:rsidP="00581408">
      <w:pPr>
        <w:pStyle w:val="NormalWeb"/>
        <w:tabs>
          <w:tab w:val="left" w:pos="1100"/>
        </w:tabs>
        <w:spacing w:before="125" w:beforeAutospacing="0" w:after="0" w:afterAutospacing="0"/>
        <w:ind w:left="1100" w:hanging="466"/>
        <w:jc w:val="both"/>
        <w:rPr>
          <w:rFonts w:ascii="Arial" w:hAnsi="Arial" w:cs="Arial"/>
          <w:color w:val="000000"/>
          <w:kern w:val="24"/>
          <w:sz w:val="22"/>
          <w:szCs w:val="22"/>
          <w:lang w:val="en-US"/>
        </w:rPr>
      </w:pPr>
      <w:r w:rsidRPr="00581408">
        <w:rPr>
          <w:rFonts w:ascii="Arial" w:hAnsi="Arial" w:cs="Arial"/>
          <w:color w:val="000000"/>
          <w:kern w:val="24"/>
          <w:sz w:val="22"/>
          <w:szCs w:val="22"/>
          <w:lang w:val="en-US"/>
        </w:rPr>
        <w:t xml:space="preserve">f. </w:t>
      </w:r>
      <w:r>
        <w:rPr>
          <w:rFonts w:ascii="Arial" w:hAnsi="Arial" w:cs="Arial"/>
          <w:color w:val="000000"/>
          <w:kern w:val="24"/>
          <w:sz w:val="22"/>
          <w:szCs w:val="22"/>
          <w:lang w:val="en-US"/>
        </w:rPr>
        <w:tab/>
      </w:r>
      <w:r w:rsidRPr="00581408">
        <w:rPr>
          <w:rFonts w:ascii="Arial" w:hAnsi="Arial" w:cs="Arial"/>
          <w:color w:val="000000"/>
          <w:kern w:val="24"/>
          <w:sz w:val="22"/>
          <w:szCs w:val="22"/>
          <w:lang w:val="en-US"/>
        </w:rPr>
        <w:t>Calculate a mean and standard deviation of the accumulation ratio per 1 m/s bin.</w:t>
      </w:r>
    </w:p>
    <w:p w:rsidR="002877DD" w:rsidRPr="00581408" w:rsidRDefault="002877DD" w:rsidP="00581408">
      <w:pPr>
        <w:pStyle w:val="NormalWeb"/>
        <w:tabs>
          <w:tab w:val="left" w:pos="1100"/>
        </w:tabs>
        <w:spacing w:before="125" w:beforeAutospacing="0" w:after="0" w:afterAutospacing="0"/>
        <w:ind w:left="1100" w:hanging="466"/>
        <w:jc w:val="both"/>
        <w:rPr>
          <w:rFonts w:ascii="Arial" w:hAnsi="Arial" w:cs="Arial"/>
          <w:color w:val="000000"/>
          <w:kern w:val="24"/>
          <w:sz w:val="22"/>
          <w:szCs w:val="22"/>
          <w:lang w:val="en-US"/>
        </w:rPr>
      </w:pPr>
      <w:r>
        <w:rPr>
          <w:rFonts w:ascii="Arial" w:hAnsi="Arial" w:cs="Arial"/>
          <w:color w:val="000000"/>
          <w:kern w:val="24"/>
          <w:sz w:val="22"/>
          <w:szCs w:val="22"/>
          <w:lang w:val="en-US"/>
        </w:rPr>
        <w:t xml:space="preserve">g. </w:t>
      </w:r>
      <w:r>
        <w:rPr>
          <w:rFonts w:ascii="Arial" w:hAnsi="Arial" w:cs="Arial"/>
          <w:color w:val="000000"/>
          <w:kern w:val="24"/>
          <w:sz w:val="22"/>
          <w:szCs w:val="22"/>
          <w:lang w:val="en-US"/>
        </w:rPr>
        <w:tab/>
      </w:r>
      <w:r w:rsidRPr="00581408">
        <w:rPr>
          <w:rFonts w:ascii="Arial" w:hAnsi="Arial" w:cs="Arial"/>
          <w:color w:val="000000"/>
          <w:kern w:val="24"/>
          <w:sz w:val="22"/>
          <w:szCs w:val="22"/>
          <w:lang w:val="en-US"/>
        </w:rPr>
        <w:t>Use the mean accumulation</w:t>
      </w:r>
      <w:r>
        <w:rPr>
          <w:rFonts w:ascii="Arial" w:hAnsi="Arial" w:cs="Arial"/>
          <w:color w:val="000000"/>
          <w:kern w:val="24"/>
          <w:sz w:val="22"/>
          <w:szCs w:val="22"/>
          <w:lang w:val="en-US"/>
        </w:rPr>
        <w:t xml:space="preserve"> </w:t>
      </w:r>
      <w:r w:rsidRPr="00581408">
        <w:rPr>
          <w:rFonts w:ascii="Arial" w:hAnsi="Arial" w:cs="Arial"/>
          <w:color w:val="000000"/>
          <w:kern w:val="24"/>
          <w:sz w:val="22"/>
          <w:szCs w:val="22"/>
          <w:lang w:val="en-US"/>
        </w:rPr>
        <w:t xml:space="preserve">ratio per 1 m/s bin for the transfer function curvefit. </w:t>
      </w:r>
    </w:p>
    <w:p w:rsidR="002877DD" w:rsidRPr="00581408" w:rsidRDefault="002877DD" w:rsidP="00581408">
      <w:pPr>
        <w:pStyle w:val="NormalWeb"/>
        <w:tabs>
          <w:tab w:val="left" w:pos="1100"/>
        </w:tabs>
        <w:spacing w:before="125" w:beforeAutospacing="0" w:after="0" w:afterAutospacing="0"/>
        <w:ind w:left="1100" w:hanging="466"/>
        <w:jc w:val="both"/>
        <w:rPr>
          <w:rFonts w:ascii="Arial" w:hAnsi="Arial" w:cs="Arial"/>
          <w:color w:val="000000"/>
          <w:kern w:val="24"/>
          <w:sz w:val="22"/>
          <w:szCs w:val="22"/>
          <w:lang w:val="en-US"/>
        </w:rPr>
      </w:pPr>
      <w:r w:rsidRPr="00581408">
        <w:rPr>
          <w:rFonts w:ascii="Arial" w:hAnsi="Arial" w:cs="Arial"/>
          <w:color w:val="000000"/>
          <w:kern w:val="24"/>
          <w:sz w:val="22"/>
          <w:szCs w:val="22"/>
          <w:lang w:val="en-US"/>
        </w:rPr>
        <w:t xml:space="preserve">h. </w:t>
      </w:r>
      <w:r>
        <w:rPr>
          <w:rFonts w:ascii="Arial" w:hAnsi="Arial" w:cs="Arial"/>
          <w:color w:val="000000"/>
          <w:kern w:val="24"/>
          <w:sz w:val="22"/>
          <w:szCs w:val="22"/>
          <w:lang w:val="en-US"/>
        </w:rPr>
        <w:tab/>
      </w:r>
      <w:r w:rsidRPr="00581408">
        <w:rPr>
          <w:rFonts w:ascii="Arial" w:hAnsi="Arial" w:cs="Arial"/>
          <w:color w:val="000000"/>
          <w:kern w:val="24"/>
          <w:sz w:val="22"/>
          <w:szCs w:val="22"/>
          <w:lang w:val="en-US"/>
        </w:rPr>
        <w:t xml:space="preserve">Only do the curvefit from 0 to 5 m/s to avoid the region in which the curve flatten out out above 5 m/s. </w:t>
      </w:r>
    </w:p>
    <w:p w:rsidR="002877DD" w:rsidRPr="00581408" w:rsidRDefault="002877DD" w:rsidP="00EC5842">
      <w:pPr>
        <w:contextualSpacing/>
        <w:jc w:val="both"/>
        <w:rPr>
          <w:rFonts w:cs="Arial"/>
        </w:rPr>
      </w:pPr>
    </w:p>
    <w:p w:rsidR="002877DD" w:rsidRPr="00EC5842" w:rsidRDefault="002877DD" w:rsidP="00EC5842">
      <w:pPr>
        <w:pStyle w:val="Heading3"/>
        <w:jc w:val="both"/>
        <w:rPr>
          <w:b/>
          <w:sz w:val="22"/>
          <w:szCs w:val="22"/>
        </w:rPr>
      </w:pPr>
      <w:r w:rsidRPr="00EC5842">
        <w:rPr>
          <w:rFonts w:cs="Arial"/>
          <w:b/>
          <w:i/>
          <w:sz w:val="22"/>
          <w:szCs w:val="22"/>
          <w:lang w:val="en-US"/>
        </w:rPr>
        <w:t>Definitions</w:t>
      </w:r>
      <w:r w:rsidRPr="00EC5842">
        <w:rPr>
          <w:b/>
          <w:sz w:val="22"/>
          <w:szCs w:val="22"/>
        </w:rPr>
        <w:t xml:space="preserve"> of terms: </w:t>
      </w:r>
    </w:p>
    <w:p w:rsidR="002877DD" w:rsidRPr="00EC5842" w:rsidRDefault="002877DD" w:rsidP="00EC5842">
      <w:pPr>
        <w:ind w:firstLine="720"/>
        <w:jc w:val="both"/>
      </w:pPr>
      <w:r w:rsidRPr="00EC5842">
        <w:t>UN: 30 minute accum from unshielded ref gauge</w:t>
      </w:r>
    </w:p>
    <w:p w:rsidR="002877DD" w:rsidRPr="00EC5842" w:rsidRDefault="002877DD" w:rsidP="00EC5842">
      <w:pPr>
        <w:ind w:firstLine="720"/>
        <w:jc w:val="both"/>
      </w:pPr>
      <w:r w:rsidRPr="00EC5842">
        <w:t>SA: 30 minute accum from shielded ref gauge</w:t>
      </w:r>
    </w:p>
    <w:p w:rsidR="002877DD" w:rsidRPr="00EC5842" w:rsidRDefault="002877DD" w:rsidP="00EC5842">
      <w:pPr>
        <w:ind w:firstLine="720"/>
        <w:jc w:val="both"/>
      </w:pPr>
      <w:r w:rsidRPr="00EC5842">
        <w:t>DF: 30 minute accum from DFIR reference gauge</w:t>
      </w:r>
    </w:p>
    <w:p w:rsidR="002877DD" w:rsidRPr="00EC5842" w:rsidRDefault="002877DD" w:rsidP="00EC5842">
      <w:pPr>
        <w:ind w:firstLine="720"/>
        <w:jc w:val="both"/>
      </w:pPr>
      <w:r w:rsidRPr="00EC5842">
        <w:t>Wsp: Wind speed in m/s at gauge height</w:t>
      </w:r>
    </w:p>
    <w:p w:rsidR="002877DD" w:rsidRPr="00EC5842" w:rsidRDefault="002877DD" w:rsidP="00EC5842">
      <w:pPr>
        <w:pStyle w:val="Heading3"/>
        <w:jc w:val="both"/>
        <w:rPr>
          <w:b/>
          <w:sz w:val="22"/>
          <w:szCs w:val="22"/>
          <w:lang w:val="fr-FR"/>
        </w:rPr>
      </w:pPr>
      <w:r w:rsidRPr="00E00509">
        <w:rPr>
          <w:rFonts w:cs="Arial"/>
          <w:b/>
          <w:i/>
          <w:sz w:val="22"/>
          <w:szCs w:val="22"/>
          <w:lang w:val="fr-FR"/>
        </w:rPr>
        <w:t>Equations</w:t>
      </w:r>
      <w:r w:rsidRPr="00EC5842">
        <w:rPr>
          <w:b/>
          <w:sz w:val="22"/>
          <w:szCs w:val="22"/>
          <w:lang w:val="fr-FR"/>
        </w:rPr>
        <w:t xml:space="preserve">: </w:t>
      </w:r>
    </w:p>
    <w:p w:rsidR="002877DD" w:rsidRPr="00EC5842" w:rsidRDefault="002877DD" w:rsidP="00EC5842">
      <w:pPr>
        <w:ind w:firstLine="720"/>
        <w:jc w:val="both"/>
        <w:rPr>
          <w:lang w:val="fr-FR"/>
        </w:rPr>
      </w:pPr>
      <w:r w:rsidRPr="00EC5842">
        <w:rPr>
          <w:lang w:val="fr-FR"/>
        </w:rPr>
        <w:t>(UN/DF) = 1 – Cun*wsp</w:t>
      </w:r>
    </w:p>
    <w:p w:rsidR="002877DD" w:rsidRPr="00EC5842" w:rsidRDefault="002877DD" w:rsidP="00EC5842">
      <w:pPr>
        <w:ind w:firstLine="720"/>
        <w:jc w:val="both"/>
        <w:rPr>
          <w:lang w:val="fr-FR"/>
        </w:rPr>
      </w:pPr>
      <w:r w:rsidRPr="00EC5842">
        <w:rPr>
          <w:lang w:val="fr-FR"/>
        </w:rPr>
        <w:t>(SA/DF) = 1 – Csa*wsp</w:t>
      </w:r>
    </w:p>
    <w:p w:rsidR="002877DD" w:rsidRPr="00EC5842" w:rsidRDefault="002877DD" w:rsidP="00EC5842">
      <w:pPr>
        <w:ind w:firstLine="720"/>
        <w:jc w:val="both"/>
        <w:rPr>
          <w:lang w:val="fr-FR"/>
        </w:rPr>
      </w:pPr>
      <w:r w:rsidRPr="00EC5842">
        <w:rPr>
          <w:lang w:val="fr-FR"/>
        </w:rPr>
        <w:t>(UN/DF)/(SA/DF) = UN/SA = (1 – Cun*wsp)/(1-Csa*wsp) = 1 – A*wsp</w:t>
      </w:r>
    </w:p>
    <w:p w:rsidR="002877DD" w:rsidRPr="00EC5842" w:rsidRDefault="002877DD" w:rsidP="00EC5842">
      <w:pPr>
        <w:ind w:left="720"/>
        <w:jc w:val="both"/>
        <w:rPr>
          <w:lang w:val="fr-FR"/>
        </w:rPr>
      </w:pPr>
    </w:p>
    <w:p w:rsidR="002877DD" w:rsidRPr="00581408" w:rsidRDefault="002877DD" w:rsidP="00EC5842">
      <w:pPr>
        <w:pStyle w:val="Heading3"/>
        <w:jc w:val="both"/>
        <w:rPr>
          <w:rFonts w:cs="Arial"/>
          <w:b/>
          <w:sz w:val="22"/>
          <w:szCs w:val="22"/>
        </w:rPr>
      </w:pPr>
      <w:r w:rsidRPr="00581408">
        <w:rPr>
          <w:rFonts w:cs="Arial"/>
          <w:b/>
          <w:i/>
          <w:sz w:val="22"/>
          <w:szCs w:val="22"/>
          <w:lang w:val="en-US"/>
        </w:rPr>
        <w:t>Procedure</w:t>
      </w:r>
      <w:r w:rsidRPr="00581408">
        <w:rPr>
          <w:rFonts w:cs="Arial"/>
          <w:b/>
          <w:sz w:val="22"/>
          <w:szCs w:val="22"/>
        </w:rPr>
        <w:t xml:space="preserve">: </w:t>
      </w:r>
    </w:p>
    <w:p w:rsidR="002877DD" w:rsidRPr="00581408" w:rsidRDefault="002877DD" w:rsidP="00EC5842">
      <w:pPr>
        <w:pStyle w:val="ListParagraph"/>
        <w:numPr>
          <w:ilvl w:val="0"/>
          <w:numId w:val="32"/>
          <w:numberingChange w:id="263" w:author="IRuedi" w:date="2013-07-29T18:12:00Z" w:original="%1:1:4:."/>
        </w:numPr>
        <w:jc w:val="both"/>
        <w:rPr>
          <w:rFonts w:ascii="Arial" w:hAnsi="Arial" w:cs="Arial"/>
        </w:rPr>
      </w:pPr>
      <w:r w:rsidRPr="00581408">
        <w:rPr>
          <w:rFonts w:ascii="Arial" w:hAnsi="Arial" w:cs="Arial"/>
        </w:rPr>
        <w:t xml:space="preserve">Calculate “A” from regression fit of (UN/SA) to wsp for a given R3 site using the data defined under assumptions (see Figure 1 for example from Marshall winter data 2013). </w:t>
      </w:r>
    </w:p>
    <w:p w:rsidR="002877DD" w:rsidRPr="00581408" w:rsidRDefault="002877DD" w:rsidP="00EC5842">
      <w:pPr>
        <w:pStyle w:val="ListParagraph"/>
        <w:jc w:val="both"/>
        <w:rPr>
          <w:rFonts w:ascii="Arial" w:hAnsi="Arial" w:cs="Arial"/>
        </w:rPr>
      </w:pPr>
    </w:p>
    <w:p w:rsidR="002877DD" w:rsidRPr="00581408" w:rsidRDefault="002877DD" w:rsidP="00EC5842">
      <w:pPr>
        <w:pStyle w:val="ListParagraph"/>
        <w:numPr>
          <w:ilvl w:val="0"/>
          <w:numId w:val="32"/>
          <w:numberingChange w:id="264" w:author="IRuedi" w:date="2013-07-29T18:12:00Z" w:original="%1:2:4:."/>
        </w:numPr>
        <w:jc w:val="both"/>
        <w:rPr>
          <w:rFonts w:ascii="Arial" w:hAnsi="Arial" w:cs="Arial"/>
        </w:rPr>
      </w:pPr>
      <w:r w:rsidRPr="00581408">
        <w:rPr>
          <w:rFonts w:ascii="Arial" w:hAnsi="Arial" w:cs="Arial"/>
        </w:rPr>
        <w:t xml:space="preserve">Calculate Cun or Csa by using the value “A” and the above equations.  The exact methodology to do this still  needs to be defined as the equation is non-linear. </w:t>
      </w:r>
    </w:p>
    <w:p w:rsidR="002877DD" w:rsidRPr="00581408" w:rsidRDefault="002877DD" w:rsidP="00EC5842">
      <w:pPr>
        <w:pStyle w:val="ListParagraph"/>
        <w:jc w:val="both"/>
        <w:rPr>
          <w:rFonts w:ascii="Arial" w:hAnsi="Arial" w:cs="Arial"/>
        </w:rPr>
      </w:pPr>
    </w:p>
    <w:p w:rsidR="002877DD" w:rsidRPr="00581408" w:rsidRDefault="002877DD" w:rsidP="00EC5842">
      <w:pPr>
        <w:pStyle w:val="ListParagraph"/>
        <w:numPr>
          <w:ilvl w:val="0"/>
          <w:numId w:val="32"/>
          <w:numberingChange w:id="265" w:author="IRuedi" w:date="2013-07-29T18:12:00Z" w:original="%1:3:4:."/>
        </w:numPr>
        <w:jc w:val="both"/>
        <w:rPr>
          <w:rFonts w:ascii="Arial" w:hAnsi="Arial" w:cs="Arial"/>
        </w:rPr>
      </w:pPr>
      <w:r w:rsidRPr="00581408">
        <w:rPr>
          <w:rFonts w:ascii="Arial" w:hAnsi="Arial" w:cs="Arial"/>
        </w:rPr>
        <w:t xml:space="preserve">Finally, calculate DF for each data point from the following equation: </w:t>
      </w:r>
    </w:p>
    <w:p w:rsidR="002877DD" w:rsidRPr="00581408" w:rsidRDefault="002877DD" w:rsidP="00EC5842">
      <w:pPr>
        <w:ind w:firstLine="720"/>
        <w:jc w:val="both"/>
        <w:rPr>
          <w:rFonts w:cs="Arial"/>
          <w:lang w:val="fr-FR"/>
        </w:rPr>
      </w:pPr>
      <w:r w:rsidRPr="00581408">
        <w:rPr>
          <w:rFonts w:cs="Arial"/>
          <w:lang w:val="fr-FR"/>
        </w:rPr>
        <w:t xml:space="preserve">DF = (SA-UN)/(wsp*(Cun-Csa)    </w:t>
      </w:r>
    </w:p>
    <w:p w:rsidR="002877DD" w:rsidRPr="00581408" w:rsidRDefault="002877DD" w:rsidP="00EC5842">
      <w:pPr>
        <w:ind w:firstLine="720"/>
        <w:jc w:val="both"/>
        <w:rPr>
          <w:rFonts w:cs="Arial"/>
        </w:rPr>
      </w:pPr>
      <w:r w:rsidRPr="00581408">
        <w:rPr>
          <w:rFonts w:cs="Arial"/>
        </w:rPr>
        <w:t xml:space="preserve">using the value of SA, UN, and wsp from the R3 site. </w:t>
      </w:r>
    </w:p>
    <w:p w:rsidR="002877DD" w:rsidRPr="00581408" w:rsidRDefault="002877DD" w:rsidP="00EC5842">
      <w:pPr>
        <w:ind w:firstLine="720"/>
        <w:jc w:val="both"/>
        <w:rPr>
          <w:rFonts w:cs="Arial"/>
        </w:rPr>
      </w:pPr>
    </w:p>
    <w:p w:rsidR="002877DD" w:rsidRPr="00581408" w:rsidRDefault="002877DD" w:rsidP="00EC5842">
      <w:pPr>
        <w:pStyle w:val="ListParagraph"/>
        <w:numPr>
          <w:ilvl w:val="0"/>
          <w:numId w:val="32"/>
          <w:numberingChange w:id="266" w:author="IRuedi" w:date="2013-07-29T18:12:00Z" w:original="%1:4:4:."/>
        </w:numPr>
        <w:jc w:val="both"/>
        <w:rPr>
          <w:rFonts w:ascii="Arial" w:hAnsi="Arial" w:cs="Arial"/>
        </w:rPr>
      </w:pPr>
      <w:r w:rsidRPr="00581408">
        <w:rPr>
          <w:rFonts w:ascii="Arial" w:hAnsi="Arial" w:cs="Arial"/>
        </w:rPr>
        <w:t xml:space="preserve">Relationships to the other sites and to the DFIR can now be made. </w:t>
      </w:r>
    </w:p>
    <w:p w:rsidR="002877DD" w:rsidRPr="00EC5842" w:rsidRDefault="002877DD" w:rsidP="00EC5842">
      <w:pPr>
        <w:jc w:val="both"/>
      </w:pPr>
    </w:p>
    <w:p w:rsidR="002877DD" w:rsidRPr="00EC5842" w:rsidRDefault="002877DD" w:rsidP="00EC5842">
      <w:pPr>
        <w:jc w:val="both"/>
      </w:pPr>
      <w:r w:rsidRPr="00510D17">
        <w:rPr>
          <w:noProof/>
          <w:lang w:val="en-US"/>
        </w:rPr>
        <w:pict>
          <v:shape id="Picture 1" o:spid="_x0000_i1031" type="#_x0000_t75" style="width:383.25pt;height:317.25pt;visibility:visible">
            <v:imagedata r:id="rId127" o:title=""/>
          </v:shape>
        </w:pict>
      </w:r>
    </w:p>
    <w:p w:rsidR="002877DD" w:rsidRPr="00EC5842" w:rsidRDefault="002877DD" w:rsidP="00EC5842">
      <w:pPr>
        <w:jc w:val="both"/>
      </w:pPr>
      <w:r>
        <w:t xml:space="preserve">Figure 1: </w:t>
      </w:r>
      <w:r w:rsidRPr="00EC5842">
        <w:t xml:space="preserve">Transfer function for Unshielded GEONOR with respect to Single Alter Shielded GEONOR from Marshall data collected January 1 –May 2 2013.  Thirty minute average data organized into 1 m/s bins.  Value shown is the average value per bin.  Only data points with a mean temperature less than -4 C are included to ensure that snow is the dominant precipitation type. In this case the factor “A” is equal to 0.1203.  </w:t>
      </w:r>
    </w:p>
    <w:p w:rsidR="002877DD" w:rsidRPr="00EC5842" w:rsidRDefault="002877DD" w:rsidP="00EC5842">
      <w:pPr>
        <w:autoSpaceDE w:val="0"/>
        <w:autoSpaceDN w:val="0"/>
        <w:adjustRightInd w:val="0"/>
        <w:jc w:val="both"/>
        <w:rPr>
          <w:rFonts w:cs="Arial"/>
          <w:lang w:val="en-US"/>
        </w:rPr>
      </w:pPr>
    </w:p>
    <w:p w:rsidR="002877DD" w:rsidRPr="00EC5842" w:rsidRDefault="002877DD" w:rsidP="00EC5842">
      <w:pPr>
        <w:autoSpaceDE w:val="0"/>
        <w:autoSpaceDN w:val="0"/>
        <w:adjustRightInd w:val="0"/>
        <w:jc w:val="both"/>
        <w:rPr>
          <w:rFonts w:cs="Arial"/>
          <w:lang w:val="en-US"/>
        </w:rPr>
      </w:pPr>
    </w:p>
    <w:p w:rsidR="002877DD" w:rsidRPr="00EC5842" w:rsidRDefault="002877DD" w:rsidP="00EC5842">
      <w:pPr>
        <w:autoSpaceDE w:val="0"/>
        <w:autoSpaceDN w:val="0"/>
        <w:adjustRightInd w:val="0"/>
        <w:jc w:val="both"/>
        <w:rPr>
          <w:rFonts w:cs="Arial"/>
          <w:lang w:val="en-US"/>
        </w:rPr>
      </w:pPr>
    </w:p>
    <w:p w:rsidR="002877DD" w:rsidRPr="002061AA" w:rsidRDefault="002877DD" w:rsidP="00EC5842">
      <w:pPr>
        <w:autoSpaceDE w:val="0"/>
        <w:autoSpaceDN w:val="0"/>
        <w:adjustRightInd w:val="0"/>
        <w:jc w:val="both"/>
        <w:rPr>
          <w:rFonts w:cs="Arial"/>
          <w:color w:val="000000"/>
        </w:rPr>
      </w:pPr>
    </w:p>
    <w:p w:rsidR="002877DD" w:rsidRPr="002061AA" w:rsidRDefault="002877DD" w:rsidP="002061AA">
      <w:pPr>
        <w:pStyle w:val="Heading10"/>
        <w:jc w:val="both"/>
        <w:rPr>
          <w:rFonts w:cs="Arial"/>
          <w:highlight w:val="yellow"/>
          <w:lang w:val="en-US"/>
        </w:rPr>
        <w:sectPr w:rsidR="002877DD" w:rsidRPr="002061AA" w:rsidSect="00786C3C">
          <w:headerReference w:type="default" r:id="rId128"/>
          <w:headerReference w:type="first" r:id="rId129"/>
          <w:pgSz w:w="11906" w:h="16838" w:code="9"/>
          <w:pgMar w:top="1134" w:right="1134" w:bottom="1134" w:left="1134" w:header="737" w:footer="737" w:gutter="0"/>
          <w:pgNumType w:start="1"/>
          <w:cols w:space="386"/>
          <w:noEndnote/>
          <w:titlePg/>
        </w:sectPr>
      </w:pPr>
    </w:p>
    <w:p w:rsidR="002877DD" w:rsidRPr="001C1884" w:rsidRDefault="002877DD" w:rsidP="00327ADB">
      <w:pPr>
        <w:pStyle w:val="Heading10"/>
        <w:jc w:val="right"/>
        <w:rPr>
          <w:rFonts w:cs="Arial"/>
          <w:lang w:val="en-US"/>
        </w:rPr>
      </w:pPr>
      <w:bookmarkStart w:id="267" w:name="Annex6_Sog"/>
      <w:bookmarkEnd w:id="267"/>
      <w:r w:rsidRPr="008B5724">
        <w:rPr>
          <w:rFonts w:cs="Arial"/>
          <w:lang w:val="en-US"/>
        </w:rPr>
        <w:t>ANNEX VI</w:t>
      </w:r>
    </w:p>
    <w:p w:rsidR="002877DD" w:rsidRPr="00574A84" w:rsidRDefault="002877DD" w:rsidP="00302E19">
      <w:pPr>
        <w:rPr>
          <w:rFonts w:cs="Arial"/>
          <w:b/>
        </w:rPr>
      </w:pPr>
      <w:r w:rsidRPr="00574A84">
        <w:rPr>
          <w:rFonts w:cs="Arial"/>
          <w:b/>
        </w:rPr>
        <w:t>Experiment Plan for SPICE Snow on the Ground (S</w:t>
      </w:r>
      <w:r>
        <w:rPr>
          <w:rFonts w:cs="Arial"/>
          <w:b/>
        </w:rPr>
        <w:t>o</w:t>
      </w:r>
      <w:r w:rsidRPr="00574A84">
        <w:rPr>
          <w:rFonts w:cs="Arial"/>
          <w:b/>
        </w:rPr>
        <w:t>G) Intercomparison</w:t>
      </w:r>
    </w:p>
    <w:p w:rsidR="002877DD" w:rsidRPr="00574A84" w:rsidRDefault="002877DD" w:rsidP="00302E19">
      <w:pPr>
        <w:rPr>
          <w:rFonts w:cs="Arial"/>
          <w:b/>
        </w:rPr>
      </w:pPr>
    </w:p>
    <w:p w:rsidR="002877DD" w:rsidRPr="00574A84" w:rsidRDefault="002877DD" w:rsidP="00302E19">
      <w:pPr>
        <w:numPr>
          <w:ilvl w:val="0"/>
          <w:numId w:val="19"/>
          <w:numberingChange w:id="268" w:author="IRuedi" w:date="2013-07-29T18:12:00Z" w:original="%1:1:0:."/>
        </w:numPr>
        <w:tabs>
          <w:tab w:val="clear" w:pos="720"/>
          <w:tab w:val="num" w:pos="360"/>
        </w:tabs>
        <w:ind w:left="360"/>
        <w:rPr>
          <w:rFonts w:cs="Arial"/>
          <w:b/>
        </w:rPr>
      </w:pPr>
      <w:r w:rsidRPr="00574A84">
        <w:rPr>
          <w:rFonts w:cs="Arial"/>
          <w:b/>
        </w:rPr>
        <w:t>Background</w:t>
      </w:r>
    </w:p>
    <w:p w:rsidR="002877DD" w:rsidRPr="00574A84" w:rsidRDefault="002877DD" w:rsidP="00302E19">
      <w:pPr>
        <w:rPr>
          <w:rFonts w:cs="Arial"/>
          <w:b/>
        </w:rPr>
      </w:pPr>
    </w:p>
    <w:p w:rsidR="002877DD" w:rsidRDefault="002877DD" w:rsidP="008B5724">
      <w:pPr>
        <w:contextualSpacing/>
        <w:jc w:val="both"/>
        <w:rPr>
          <w:rFonts w:cs="Arial"/>
          <w:lang w:val="en-US" w:eastAsia="en-US"/>
        </w:rPr>
      </w:pPr>
      <w:r>
        <w:rPr>
          <w:rFonts w:cs="Arial"/>
          <w:lang w:val="en-US" w:eastAsia="en-US"/>
        </w:rPr>
        <w:t xml:space="preserve">The </w:t>
      </w:r>
      <w:r w:rsidRPr="00574A84">
        <w:rPr>
          <w:rFonts w:cs="Arial"/>
          <w:lang w:val="en-US" w:eastAsia="en-US"/>
        </w:rPr>
        <w:t xml:space="preserve">overall WMO-SPICE </w:t>
      </w:r>
      <w:r w:rsidRPr="008B5724">
        <w:rPr>
          <w:color w:val="000000"/>
          <w:kern w:val="24"/>
        </w:rPr>
        <w:t>objectives</w:t>
      </w:r>
      <w:r w:rsidRPr="00574A84">
        <w:rPr>
          <w:rFonts w:cs="Arial"/>
          <w:lang w:val="en-US" w:eastAsia="en-US"/>
        </w:rPr>
        <w:t xml:space="preserve">, as defined at the first SPICE IOC meeting (October 2011), </w:t>
      </w:r>
      <w:r>
        <w:rPr>
          <w:rFonts w:cs="Arial"/>
          <w:lang w:val="en-US" w:eastAsia="en-US"/>
        </w:rPr>
        <w:t xml:space="preserve">have identified the expectation that the measurement and reporting of snow depth also referred as depth of snow on ground, and its link with the snowfall (depth of freshly fallen snow), are </w:t>
      </w:r>
      <w:r w:rsidRPr="008B5724">
        <w:rPr>
          <w:rFonts w:cs="Arial"/>
          <w:lang w:val="en-US" w:eastAsia="en-US"/>
        </w:rPr>
        <w:t>investigated, and results are included in the Final Report.  SPICE is expected to:</w:t>
      </w:r>
    </w:p>
    <w:p w:rsidR="002877DD" w:rsidRPr="003C6782" w:rsidRDefault="002877DD" w:rsidP="00302E19">
      <w:pPr>
        <w:rPr>
          <w:rFonts w:cs="Arial"/>
        </w:rPr>
      </w:pPr>
    </w:p>
    <w:p w:rsidR="002877DD" w:rsidRPr="008B5724" w:rsidRDefault="002877DD" w:rsidP="008B5724">
      <w:pPr>
        <w:numPr>
          <w:ilvl w:val="0"/>
          <w:numId w:val="22"/>
          <w:numberingChange w:id="269" w:author="IRuedi" w:date="2013-07-29T18:12:00Z" w:original=""/>
        </w:numPr>
        <w:jc w:val="both"/>
        <w:rPr>
          <w:rFonts w:cs="Arial"/>
          <w:b/>
          <w:szCs w:val="24"/>
        </w:rPr>
      </w:pPr>
      <w:r w:rsidRPr="008B5724">
        <w:rPr>
          <w:rFonts w:cs="Arial"/>
          <w:szCs w:val="24"/>
        </w:rPr>
        <w:t xml:space="preserve">Recommend appropriate </w:t>
      </w:r>
      <w:r w:rsidRPr="008B5724">
        <w:rPr>
          <w:rFonts w:cs="Arial"/>
          <w:lang w:val="en-US" w:eastAsia="en-US"/>
        </w:rPr>
        <w:t>automated</w:t>
      </w:r>
      <w:r w:rsidRPr="008B5724">
        <w:rPr>
          <w:rFonts w:cs="Arial"/>
          <w:szCs w:val="24"/>
        </w:rPr>
        <w:t xml:space="preserve"> field reference system(s) for the unattended measurement of solid precipitation in a range of cold climates and seasons, and to provide guidance on the performance of modern automated systems for measuring: (…)(ii) </w:t>
      </w:r>
      <w:r w:rsidRPr="008B5724">
        <w:rPr>
          <w:rFonts w:cs="Arial"/>
          <w:b/>
          <w:szCs w:val="24"/>
        </w:rPr>
        <w:t xml:space="preserve">snowfall (height of new fallen snow), and (iii) snow depth. </w:t>
      </w:r>
    </w:p>
    <w:p w:rsidR="002877DD" w:rsidRPr="003C6782" w:rsidRDefault="002877DD" w:rsidP="00302E19">
      <w:pPr>
        <w:ind w:left="-360" w:right="571"/>
        <w:jc w:val="both"/>
        <w:rPr>
          <w:rFonts w:cs="Arial"/>
        </w:rPr>
      </w:pPr>
    </w:p>
    <w:p w:rsidR="002877DD" w:rsidRPr="008B5724" w:rsidRDefault="002877DD" w:rsidP="008B5724">
      <w:pPr>
        <w:numPr>
          <w:ilvl w:val="0"/>
          <w:numId w:val="22"/>
          <w:numberingChange w:id="270" w:author="IRuedi" w:date="2013-07-29T18:12:00Z" w:original=""/>
        </w:numPr>
        <w:jc w:val="both"/>
        <w:rPr>
          <w:rFonts w:cs="Arial"/>
          <w:b/>
          <w:szCs w:val="24"/>
        </w:rPr>
      </w:pPr>
      <w:r w:rsidRPr="008B5724">
        <w:rPr>
          <w:rFonts w:cs="Arial"/>
          <w:szCs w:val="24"/>
        </w:rPr>
        <w:t xml:space="preserve">investigate and report on the measurement and reporting (…) over various time periods (minutes, hours, days, season), as a function of precipitation phase (liquid, solid, mixed), [of] </w:t>
      </w:r>
      <w:r w:rsidRPr="008B5724">
        <w:rPr>
          <w:rFonts w:cs="Arial"/>
          <w:b/>
          <w:szCs w:val="24"/>
        </w:rPr>
        <w:t>snow on the ground (snow depth); as snow depth measurements are closely tied to snowfall measurements</w:t>
      </w:r>
      <w:r w:rsidRPr="008B5724">
        <w:rPr>
          <w:rFonts w:cs="Arial"/>
          <w:szCs w:val="24"/>
        </w:rPr>
        <w:t>, the intercomparison will address the linkages between them</w:t>
      </w:r>
      <w:r w:rsidRPr="008B5724">
        <w:rPr>
          <w:rFonts w:cs="Arial"/>
          <w:b/>
          <w:szCs w:val="24"/>
        </w:rPr>
        <w:t>.</w:t>
      </w:r>
      <w:r w:rsidRPr="008B5724">
        <w:rPr>
          <w:rFonts w:cs="Arial"/>
          <w:szCs w:val="24"/>
        </w:rPr>
        <w:t xml:space="preserve"> </w:t>
      </w:r>
    </w:p>
    <w:p w:rsidR="002877DD" w:rsidRPr="003C6782" w:rsidRDefault="002877DD" w:rsidP="00302E19">
      <w:pPr>
        <w:ind w:left="-360" w:right="571"/>
        <w:jc w:val="both"/>
        <w:rPr>
          <w:rFonts w:cs="Arial"/>
        </w:rPr>
      </w:pPr>
    </w:p>
    <w:p w:rsidR="002877DD" w:rsidRPr="008B5724" w:rsidRDefault="002877DD" w:rsidP="008B5724">
      <w:pPr>
        <w:numPr>
          <w:ilvl w:val="0"/>
          <w:numId w:val="22"/>
          <w:numberingChange w:id="271" w:author="IRuedi" w:date="2013-07-29T18:12:00Z" w:original=""/>
        </w:numPr>
        <w:jc w:val="both"/>
        <w:rPr>
          <w:rFonts w:cs="Arial"/>
          <w:szCs w:val="24"/>
        </w:rPr>
      </w:pPr>
      <w:r w:rsidRPr="008B5724">
        <w:rPr>
          <w:rFonts w:cs="Arial"/>
          <w:szCs w:val="24"/>
        </w:rPr>
        <w:t xml:space="preserve">As a key outcome, </w:t>
      </w:r>
      <w:r w:rsidRPr="008B5724">
        <w:rPr>
          <w:rFonts w:cs="Arial"/>
          <w:lang w:val="en-US" w:eastAsia="en-US"/>
        </w:rPr>
        <w:t>recommendations</w:t>
      </w:r>
      <w:r w:rsidRPr="008B5724">
        <w:rPr>
          <w:rFonts w:cs="Arial"/>
          <w:szCs w:val="24"/>
        </w:rPr>
        <w:t xml:space="preserve"> will be made to WMO Members, WMO programs, manufacturers and the scientific community, on the </w:t>
      </w:r>
      <w:bookmarkStart w:id="272" w:name="OLE_LINK1"/>
      <w:bookmarkStart w:id="273" w:name="OLE_LINK2"/>
      <w:r w:rsidRPr="008B5724">
        <w:rPr>
          <w:rFonts w:cs="Arial"/>
          <w:szCs w:val="24"/>
        </w:rPr>
        <w:t>ability to accurately measure solid precipitation and snow on ground, on the use of automatic instruments, and the improvements possible.</w:t>
      </w:r>
      <w:bookmarkEnd w:id="272"/>
      <w:bookmarkEnd w:id="273"/>
      <w:r w:rsidRPr="008B5724">
        <w:rPr>
          <w:rFonts w:cs="Arial"/>
          <w:szCs w:val="24"/>
        </w:rPr>
        <w:t xml:space="preserve">  Results of the experiment will inform those Members that wish to automate their manual observations.</w:t>
      </w:r>
    </w:p>
    <w:p w:rsidR="002877DD" w:rsidRPr="008B5724" w:rsidRDefault="002877DD" w:rsidP="00302E19">
      <w:pPr>
        <w:pStyle w:val="ListParagraph"/>
        <w:ind w:left="0" w:right="571"/>
        <w:jc w:val="both"/>
        <w:rPr>
          <w:rFonts w:ascii="Arial" w:hAnsi="Arial" w:cs="Arial"/>
          <w:szCs w:val="24"/>
        </w:rPr>
      </w:pPr>
    </w:p>
    <w:p w:rsidR="002877DD" w:rsidRPr="008B5724" w:rsidRDefault="002877DD" w:rsidP="008B5724">
      <w:pPr>
        <w:contextualSpacing/>
        <w:jc w:val="both"/>
        <w:rPr>
          <w:rFonts w:cs="Arial"/>
          <w:szCs w:val="24"/>
        </w:rPr>
      </w:pPr>
      <w:r w:rsidRPr="008B5724">
        <w:rPr>
          <w:rFonts w:cs="Arial"/>
          <w:szCs w:val="24"/>
        </w:rPr>
        <w:t xml:space="preserve">After completion of 2012/13 season in the Northern Hemisphere, the component of the SPICE experiments related </w:t>
      </w:r>
      <w:r w:rsidRPr="008B5724">
        <w:rPr>
          <w:color w:val="000000"/>
          <w:kern w:val="24"/>
        </w:rPr>
        <w:t>to</w:t>
      </w:r>
      <w:r w:rsidRPr="008B5724">
        <w:rPr>
          <w:rFonts w:cs="Arial"/>
          <w:szCs w:val="24"/>
        </w:rPr>
        <w:t xml:space="preserve"> the measurement of snow on ground and its link to the snowfall are being further refined, in the context of the experience gained and the opportunity of engagement of the newly accepted sites.</w:t>
      </w:r>
    </w:p>
    <w:p w:rsidR="002877DD" w:rsidRPr="003C6782" w:rsidRDefault="002877DD" w:rsidP="00302E19">
      <w:pPr>
        <w:rPr>
          <w:rFonts w:cs="Arial"/>
          <w:b/>
          <w:lang w:val="en-US"/>
        </w:rPr>
      </w:pPr>
    </w:p>
    <w:p w:rsidR="002877DD" w:rsidRPr="003C6782" w:rsidRDefault="002877DD" w:rsidP="00302E19">
      <w:pPr>
        <w:numPr>
          <w:ilvl w:val="0"/>
          <w:numId w:val="19"/>
          <w:numberingChange w:id="274" w:author="IRuedi" w:date="2013-07-29T18:12:00Z" w:original="%1:2:0:."/>
        </w:numPr>
        <w:tabs>
          <w:tab w:val="clear" w:pos="720"/>
          <w:tab w:val="num" w:pos="360"/>
        </w:tabs>
        <w:ind w:left="360"/>
        <w:rPr>
          <w:rFonts w:cs="Arial"/>
          <w:b/>
        </w:rPr>
      </w:pPr>
      <w:r w:rsidRPr="008B5724">
        <w:rPr>
          <w:rFonts w:cs="Arial"/>
          <w:b/>
        </w:rPr>
        <w:t>SPICE SoG Objectives</w:t>
      </w:r>
    </w:p>
    <w:p w:rsidR="002877DD" w:rsidRPr="003C6782" w:rsidRDefault="002877DD" w:rsidP="00302E19">
      <w:pPr>
        <w:ind w:left="360"/>
        <w:rPr>
          <w:rFonts w:cs="Arial"/>
          <w:b/>
        </w:rPr>
      </w:pPr>
    </w:p>
    <w:p w:rsidR="002877DD" w:rsidRDefault="002877DD" w:rsidP="008B5724">
      <w:pPr>
        <w:contextualSpacing/>
        <w:jc w:val="both"/>
        <w:rPr>
          <w:rFonts w:cs="Arial"/>
          <w:lang w:val="en-US" w:eastAsia="en-US"/>
        </w:rPr>
      </w:pPr>
      <w:r w:rsidRPr="008B5724">
        <w:rPr>
          <w:rFonts w:cs="Arial"/>
          <w:lang w:val="en-US" w:eastAsia="en-US"/>
        </w:rPr>
        <w:t xml:space="preserve">The IOC SPICE-4 </w:t>
      </w:r>
      <w:r w:rsidRPr="008B5724">
        <w:rPr>
          <w:color w:val="000000"/>
          <w:kern w:val="24"/>
        </w:rPr>
        <w:t>meeting</w:t>
      </w:r>
      <w:r w:rsidRPr="008B5724">
        <w:rPr>
          <w:rFonts w:cs="Arial"/>
          <w:lang w:val="en-US" w:eastAsia="en-US"/>
        </w:rPr>
        <w:t xml:space="preserve"> further refined the objectives of the WMO-SPICE SOG</w:t>
      </w:r>
      <w:r>
        <w:rPr>
          <w:rFonts w:cs="Arial"/>
          <w:lang w:val="en-US" w:eastAsia="en-US"/>
        </w:rPr>
        <w:t xml:space="preserve"> Intercomparison. to focus on:</w:t>
      </w:r>
    </w:p>
    <w:p w:rsidR="002877DD" w:rsidRPr="00574A84" w:rsidRDefault="002877DD" w:rsidP="00302E19">
      <w:pPr>
        <w:rPr>
          <w:rFonts w:cs="Arial"/>
          <w:lang w:val="en-US" w:eastAsia="en-US"/>
        </w:rPr>
      </w:pPr>
    </w:p>
    <w:p w:rsidR="002877DD" w:rsidRDefault="002877DD" w:rsidP="008B5724">
      <w:pPr>
        <w:pStyle w:val="ListParagraph"/>
        <w:numPr>
          <w:ilvl w:val="3"/>
          <w:numId w:val="19"/>
          <w:numberingChange w:id="275" w:author="IRuedi" w:date="2013-07-29T18:12:00Z" w:original="%4:1:0:)"/>
        </w:numPr>
        <w:tabs>
          <w:tab w:val="clear" w:pos="2880"/>
          <w:tab w:val="num" w:pos="851"/>
        </w:tabs>
        <w:spacing w:after="240" w:line="240" w:lineRule="auto"/>
        <w:ind w:left="850" w:hanging="425"/>
        <w:jc w:val="both"/>
        <w:rPr>
          <w:rFonts w:ascii="Arial" w:hAnsi="Arial" w:cs="Arial"/>
        </w:rPr>
      </w:pPr>
      <w:r w:rsidRPr="008B5724">
        <w:rPr>
          <w:rFonts w:ascii="Arial" w:hAnsi="Arial" w:cs="Arial"/>
        </w:rPr>
        <w:t>Characterize and recommend automated methods, appropriate for the measurement of total snow depth in a range of cold climate conditions.  Different measurement strategies may be recommended for different climatic regimes and for various measurement purposes.  The final report is expected to include recommendations regarding measurement thresholds, siting of instruments, availability of ancillary measurements for correcting the measurements of the snow depth sensors (e.g.location and siting of temperature for sonic corrections), instrument sensitivity and accuracy.</w:t>
      </w:r>
    </w:p>
    <w:p w:rsidR="002877DD" w:rsidRPr="008B5724" w:rsidRDefault="002877DD" w:rsidP="008B5724">
      <w:pPr>
        <w:pStyle w:val="ListParagraph"/>
        <w:spacing w:after="240" w:line="240" w:lineRule="auto"/>
        <w:ind w:left="425"/>
        <w:jc w:val="both"/>
        <w:rPr>
          <w:rFonts w:ascii="Arial" w:hAnsi="Arial" w:cs="Arial"/>
        </w:rPr>
      </w:pPr>
    </w:p>
    <w:p w:rsidR="002877DD" w:rsidRPr="008B5724" w:rsidRDefault="002877DD" w:rsidP="008B5724">
      <w:pPr>
        <w:pStyle w:val="ListParagraph"/>
        <w:numPr>
          <w:ilvl w:val="3"/>
          <w:numId w:val="19"/>
          <w:numberingChange w:id="276" w:author="IRuedi" w:date="2013-07-29T18:12:00Z" w:original="%4:2:0:)"/>
        </w:numPr>
        <w:tabs>
          <w:tab w:val="clear" w:pos="2880"/>
          <w:tab w:val="num" w:pos="851"/>
        </w:tabs>
        <w:spacing w:before="120" w:after="0" w:line="240" w:lineRule="auto"/>
        <w:ind w:left="850" w:hanging="425"/>
        <w:jc w:val="both"/>
        <w:rPr>
          <w:rFonts w:ascii="Arial" w:hAnsi="Arial" w:cs="Arial"/>
        </w:rPr>
      </w:pPr>
      <w:r w:rsidRPr="008B5724">
        <w:rPr>
          <w:rFonts w:ascii="Arial" w:hAnsi="Arial" w:cs="Arial"/>
        </w:rPr>
        <w:t>Investigate and report on the measurement and reporting performance of snow depth sensors measuring total snow depth, over various time periods (minutes, hours, days), linking these measurements to the reference gauge measurements of total precipitation where possible.</w:t>
      </w:r>
    </w:p>
    <w:p w:rsidR="002877DD" w:rsidRDefault="002877DD" w:rsidP="008B5724">
      <w:pPr>
        <w:ind w:left="284"/>
        <w:rPr>
          <w:rFonts w:cs="Arial"/>
          <w:lang w:val="en-US" w:eastAsia="en-US"/>
        </w:rPr>
      </w:pPr>
    </w:p>
    <w:p w:rsidR="002877DD" w:rsidRDefault="002877DD" w:rsidP="008B5724">
      <w:pPr>
        <w:contextualSpacing/>
        <w:jc w:val="both"/>
        <w:rPr>
          <w:rFonts w:cs="Arial"/>
          <w:lang w:val="en-US" w:eastAsia="en-US"/>
        </w:rPr>
      </w:pPr>
      <w:r>
        <w:rPr>
          <w:rFonts w:cs="Arial"/>
          <w:lang w:val="en-US" w:eastAsia="en-US"/>
        </w:rPr>
        <w:t xml:space="preserve">While </w:t>
      </w:r>
      <w:r w:rsidRPr="008B5724">
        <w:rPr>
          <w:color w:val="000000"/>
          <w:kern w:val="24"/>
        </w:rPr>
        <w:t>recognizing</w:t>
      </w:r>
      <w:r>
        <w:rPr>
          <w:rFonts w:cs="Arial"/>
          <w:lang w:val="en-US" w:eastAsia="en-US"/>
        </w:rPr>
        <w:t xml:space="preserve"> the limited duration of SPICE, the IOC recommended that</w:t>
      </w:r>
      <w:r w:rsidRPr="00CF0069">
        <w:rPr>
          <w:rFonts w:cs="Arial"/>
          <w:lang w:val="en-US" w:eastAsia="en-US"/>
        </w:rPr>
        <w:t xml:space="preserve">, based on the experiment data, </w:t>
      </w:r>
      <w:r>
        <w:rPr>
          <w:rFonts w:cs="Arial"/>
          <w:lang w:val="en-US" w:eastAsia="en-US"/>
        </w:rPr>
        <w:t>SPICE should endeavor to report on the:</w:t>
      </w:r>
    </w:p>
    <w:p w:rsidR="002877DD" w:rsidRDefault="002877DD" w:rsidP="008B5724">
      <w:pPr>
        <w:contextualSpacing/>
        <w:jc w:val="both"/>
        <w:rPr>
          <w:rFonts w:cs="Arial"/>
          <w:lang w:val="en-US" w:eastAsia="en-US"/>
        </w:rPr>
      </w:pPr>
    </w:p>
    <w:p w:rsidR="002877DD" w:rsidRDefault="002877DD" w:rsidP="008B5724">
      <w:pPr>
        <w:pStyle w:val="ListParagraph"/>
        <w:numPr>
          <w:ilvl w:val="3"/>
          <w:numId w:val="19"/>
          <w:numberingChange w:id="277" w:author="IRuedi" w:date="2013-07-29T18:12:00Z" w:original="%4:3:0:)"/>
        </w:numPr>
        <w:tabs>
          <w:tab w:val="clear" w:pos="2880"/>
          <w:tab w:val="num" w:pos="851"/>
        </w:tabs>
        <w:spacing w:after="0" w:line="240" w:lineRule="auto"/>
        <w:ind w:left="851" w:hanging="425"/>
        <w:jc w:val="both"/>
        <w:rPr>
          <w:rFonts w:ascii="Arial" w:hAnsi="Arial" w:cs="Arial"/>
        </w:rPr>
      </w:pPr>
      <w:r w:rsidRPr="008B5724">
        <w:rPr>
          <w:rFonts w:ascii="Arial" w:hAnsi="Arial" w:cs="Arial"/>
        </w:rPr>
        <w:t xml:space="preserve">Assessment of the feasibility to derive reliable spatial representativeness based on using point measurements of snow depth and recommendations for future initiatives focusing on this issue. </w:t>
      </w:r>
    </w:p>
    <w:p w:rsidR="002877DD" w:rsidRPr="008B5724" w:rsidRDefault="002877DD" w:rsidP="008B5724">
      <w:pPr>
        <w:pStyle w:val="ListParagraph"/>
        <w:spacing w:after="0" w:line="240" w:lineRule="auto"/>
        <w:ind w:left="426"/>
        <w:jc w:val="both"/>
        <w:rPr>
          <w:rFonts w:ascii="Arial" w:hAnsi="Arial" w:cs="Arial"/>
        </w:rPr>
      </w:pPr>
    </w:p>
    <w:p w:rsidR="002877DD" w:rsidRPr="008B5724" w:rsidRDefault="002877DD" w:rsidP="008B5724">
      <w:pPr>
        <w:pStyle w:val="ListParagraph"/>
        <w:numPr>
          <w:ilvl w:val="3"/>
          <w:numId w:val="19"/>
          <w:numberingChange w:id="278" w:author="IRuedi" w:date="2013-07-29T18:12:00Z" w:original="%4:4:0:)"/>
        </w:numPr>
        <w:tabs>
          <w:tab w:val="clear" w:pos="2880"/>
          <w:tab w:val="num" w:pos="851"/>
        </w:tabs>
        <w:spacing w:after="0" w:line="240" w:lineRule="auto"/>
        <w:ind w:left="851" w:hanging="425"/>
        <w:jc w:val="both"/>
        <w:rPr>
          <w:rFonts w:ascii="Arial" w:hAnsi="Arial" w:cs="Arial"/>
        </w:rPr>
      </w:pPr>
      <w:r w:rsidRPr="008B5724">
        <w:rPr>
          <w:rFonts w:ascii="Arial" w:hAnsi="Arial" w:cs="Arial"/>
        </w:rPr>
        <w:t xml:space="preserve">Assessment of the capability of automated sensors to determine the Snow Water Equivalent (SWE) of accumulated or freshly fallen snow, linking these measurements to reference gauge precipitation measurements and snow depth measurements (where possible). </w:t>
      </w:r>
    </w:p>
    <w:p w:rsidR="002877DD" w:rsidRPr="00CF0069" w:rsidRDefault="002877DD" w:rsidP="00CF0069">
      <w:pPr>
        <w:rPr>
          <w:rFonts w:cs="Arial"/>
          <w:lang w:val="en-US" w:eastAsia="en-US"/>
        </w:rPr>
      </w:pPr>
    </w:p>
    <w:p w:rsidR="002877DD" w:rsidRDefault="002877DD" w:rsidP="008B5724">
      <w:pPr>
        <w:contextualSpacing/>
        <w:jc w:val="both"/>
        <w:rPr>
          <w:rFonts w:cs="Arial"/>
          <w:lang w:val="en-US" w:eastAsia="en-US"/>
        </w:rPr>
      </w:pPr>
      <w:r>
        <w:rPr>
          <w:rFonts w:cs="Arial"/>
          <w:lang w:val="en-US" w:eastAsia="en-US"/>
        </w:rPr>
        <w:t xml:space="preserve">The IOC </w:t>
      </w:r>
      <w:r w:rsidRPr="008B5724">
        <w:rPr>
          <w:color w:val="000000"/>
          <w:kern w:val="24"/>
        </w:rPr>
        <w:t>recognizes</w:t>
      </w:r>
      <w:r>
        <w:rPr>
          <w:rFonts w:cs="Arial"/>
          <w:lang w:val="en-US" w:eastAsia="en-US"/>
        </w:rPr>
        <w:t xml:space="preserve"> the importance of developing methods for the automated estimation of snowfall for various time intervals to replicate manual and historical snowfall measurements and recommends that further definition of the methodology is developed in a collaboration between Global Cryosphere Watch and CIMO. SPICE will make available data collected during the intercomparison, in support of other initiatives addressing this issue.</w:t>
      </w:r>
    </w:p>
    <w:p w:rsidR="002877DD" w:rsidRPr="00574A84" w:rsidRDefault="002877DD" w:rsidP="00302E19">
      <w:pPr>
        <w:ind w:left="360"/>
        <w:rPr>
          <w:rFonts w:cs="Arial"/>
          <w:lang w:val="en-US" w:eastAsia="en-US"/>
        </w:rPr>
      </w:pPr>
    </w:p>
    <w:p w:rsidR="002877DD" w:rsidRPr="006D55CE" w:rsidRDefault="002877DD" w:rsidP="00302E19">
      <w:pPr>
        <w:numPr>
          <w:ilvl w:val="0"/>
          <w:numId w:val="19"/>
          <w:numberingChange w:id="279" w:author="IRuedi" w:date="2013-07-29T18:12:00Z" w:original="%1:3:0:."/>
        </w:numPr>
        <w:tabs>
          <w:tab w:val="clear" w:pos="720"/>
          <w:tab w:val="num" w:pos="360"/>
        </w:tabs>
        <w:ind w:left="360"/>
        <w:rPr>
          <w:rFonts w:cs="Arial"/>
          <w:b/>
        </w:rPr>
      </w:pPr>
      <w:r>
        <w:rPr>
          <w:rFonts w:cs="Arial"/>
          <w:b/>
        </w:rPr>
        <w:t>SPICE: Field Working References for Snow on Ground measurement</w:t>
      </w:r>
    </w:p>
    <w:p w:rsidR="002877DD" w:rsidRPr="00E43FF9" w:rsidRDefault="002877DD" w:rsidP="00302E19">
      <w:pPr>
        <w:rPr>
          <w:rFonts w:cs="Arial"/>
          <w:b/>
        </w:rPr>
      </w:pPr>
    </w:p>
    <w:p w:rsidR="002877DD" w:rsidRPr="00E43FF9" w:rsidRDefault="002877DD" w:rsidP="00302E19">
      <w:pPr>
        <w:numPr>
          <w:ilvl w:val="1"/>
          <w:numId w:val="19"/>
          <w:numberingChange w:id="280" w:author="IRuedi" w:date="2013-07-29T18:12:00Z" w:original="%2:1:4:."/>
        </w:numPr>
        <w:tabs>
          <w:tab w:val="clear" w:pos="1440"/>
          <w:tab w:val="num" w:pos="426"/>
        </w:tabs>
        <w:ind w:hanging="1440"/>
        <w:rPr>
          <w:rFonts w:cs="Arial"/>
          <w:b/>
        </w:rPr>
      </w:pPr>
      <w:r>
        <w:rPr>
          <w:rFonts w:cs="Arial"/>
          <w:b/>
        </w:rPr>
        <w:t>Total</w:t>
      </w:r>
      <w:r w:rsidRPr="00E43FF9">
        <w:rPr>
          <w:rFonts w:cs="Arial"/>
          <w:b/>
        </w:rPr>
        <w:t xml:space="preserve"> Snow Depth</w:t>
      </w:r>
      <w:r>
        <w:rPr>
          <w:rFonts w:cs="Arial"/>
          <w:b/>
        </w:rPr>
        <w:t xml:space="preserve"> Reference (STR)</w:t>
      </w:r>
    </w:p>
    <w:p w:rsidR="002877DD" w:rsidRPr="00E43FF9" w:rsidRDefault="002877DD" w:rsidP="00302E19">
      <w:pPr>
        <w:rPr>
          <w:rFonts w:cs="Arial"/>
          <w:b/>
        </w:rPr>
      </w:pPr>
    </w:p>
    <w:p w:rsidR="002877DD" w:rsidRDefault="002877DD" w:rsidP="008B5724">
      <w:pPr>
        <w:contextualSpacing/>
        <w:jc w:val="both"/>
        <w:rPr>
          <w:rFonts w:cs="Arial"/>
        </w:rPr>
      </w:pPr>
      <w:r w:rsidRPr="00E43FF9">
        <w:rPr>
          <w:rFonts w:cs="Arial"/>
          <w:b/>
        </w:rPr>
        <w:t>S</w:t>
      </w:r>
      <w:r>
        <w:rPr>
          <w:rFonts w:cs="Arial"/>
          <w:b/>
        </w:rPr>
        <w:t>T</w:t>
      </w:r>
      <w:r w:rsidRPr="00E43FF9">
        <w:rPr>
          <w:rFonts w:cs="Arial"/>
          <w:b/>
        </w:rPr>
        <w:t xml:space="preserve">R0: </w:t>
      </w:r>
      <w:r w:rsidRPr="00E43FF9">
        <w:rPr>
          <w:rFonts w:cs="Arial"/>
        </w:rPr>
        <w:t>Two</w:t>
      </w:r>
      <w:r w:rsidRPr="00E43FF9">
        <w:rPr>
          <w:rFonts w:cs="Arial"/>
          <w:b/>
        </w:rPr>
        <w:t xml:space="preserve"> </w:t>
      </w:r>
      <w:r w:rsidRPr="00E43FF9">
        <w:rPr>
          <w:rFonts w:cs="Arial"/>
        </w:rPr>
        <w:t xml:space="preserve">ruler </w:t>
      </w:r>
      <w:r>
        <w:rPr>
          <w:rFonts w:cs="Arial"/>
        </w:rPr>
        <w:t xml:space="preserve">based manual </w:t>
      </w:r>
      <w:r w:rsidRPr="00E43FF9">
        <w:rPr>
          <w:rFonts w:cs="Arial"/>
        </w:rPr>
        <w:t>measurements at the periphery of the footprint outside the field of view (FOV) of each automatic sensor</w:t>
      </w:r>
      <w:r>
        <w:rPr>
          <w:rFonts w:cs="Arial"/>
        </w:rPr>
        <w:t xml:space="preserve">, </w:t>
      </w:r>
      <w:r w:rsidRPr="00E43FF9">
        <w:rPr>
          <w:rFonts w:cs="Arial"/>
        </w:rPr>
        <w:t>conducted at least once per day</w:t>
      </w:r>
      <w:r>
        <w:rPr>
          <w:rFonts w:cs="Arial"/>
        </w:rPr>
        <w:t xml:space="preserve">, </w:t>
      </w:r>
      <w:r w:rsidRPr="00E43FF9">
        <w:rPr>
          <w:rFonts w:cs="Arial"/>
        </w:rPr>
        <w:t>at the same time</w:t>
      </w:r>
      <w:r>
        <w:rPr>
          <w:rFonts w:cs="Arial"/>
        </w:rPr>
        <w:t>,</w:t>
      </w:r>
      <w:r w:rsidRPr="00E43FF9">
        <w:rPr>
          <w:rFonts w:cs="Arial"/>
        </w:rPr>
        <w:t xml:space="preserve"> </w:t>
      </w:r>
      <w:r>
        <w:rPr>
          <w:rFonts w:cs="Arial"/>
        </w:rPr>
        <w:t>with minimum disturbances of the snow pack under and around the sensor</w:t>
      </w:r>
      <w:r w:rsidRPr="00E43FF9">
        <w:rPr>
          <w:rFonts w:cs="Arial"/>
        </w:rPr>
        <w:t>.</w:t>
      </w:r>
      <w:r>
        <w:rPr>
          <w:rFonts w:cs="Arial"/>
        </w:rPr>
        <w:t xml:space="preserve"> Although this is recognized as the Level 0 reference, it is also recognized that this measurement creates site disturbance and this needs to be considered.</w:t>
      </w:r>
      <w:r w:rsidRPr="00E43FF9">
        <w:rPr>
          <w:rFonts w:cs="Arial"/>
        </w:rPr>
        <w:t xml:space="preserve"> </w:t>
      </w:r>
    </w:p>
    <w:p w:rsidR="002877DD" w:rsidRPr="00E43FF9" w:rsidRDefault="002877DD" w:rsidP="00302E19">
      <w:pPr>
        <w:rPr>
          <w:rFonts w:cs="Arial"/>
        </w:rPr>
      </w:pPr>
    </w:p>
    <w:p w:rsidR="002877DD" w:rsidRDefault="002877DD" w:rsidP="008B5724">
      <w:pPr>
        <w:contextualSpacing/>
        <w:jc w:val="both"/>
        <w:rPr>
          <w:rFonts w:cs="Arial"/>
        </w:rPr>
      </w:pPr>
      <w:r w:rsidRPr="00E43FF9">
        <w:rPr>
          <w:rFonts w:cs="Arial"/>
          <w:b/>
        </w:rPr>
        <w:t>S</w:t>
      </w:r>
      <w:r>
        <w:rPr>
          <w:rFonts w:cs="Arial"/>
          <w:b/>
        </w:rPr>
        <w:t>T</w:t>
      </w:r>
      <w:r w:rsidRPr="00E43FF9">
        <w:rPr>
          <w:rFonts w:cs="Arial"/>
          <w:b/>
        </w:rPr>
        <w:t xml:space="preserve">R0a:  </w:t>
      </w:r>
      <w:r w:rsidRPr="008B5724">
        <w:rPr>
          <w:color w:val="000000"/>
          <w:kern w:val="24"/>
        </w:rPr>
        <w:t>Manual</w:t>
      </w:r>
      <w:r w:rsidRPr="00E43FF9">
        <w:rPr>
          <w:rFonts w:cs="Arial"/>
        </w:rPr>
        <w:t xml:space="preserve"> observation of </w:t>
      </w:r>
      <w:r>
        <w:rPr>
          <w:rFonts w:cs="Arial"/>
        </w:rPr>
        <w:t>4</w:t>
      </w:r>
      <w:r w:rsidRPr="00E43FF9">
        <w:rPr>
          <w:rFonts w:cs="Arial"/>
        </w:rPr>
        <w:t xml:space="preserve"> graduated stakes</w:t>
      </w:r>
      <w:r>
        <w:rPr>
          <w:rFonts w:cs="Arial"/>
        </w:rPr>
        <w:t xml:space="preserve"> at the corners</w:t>
      </w:r>
      <w:r w:rsidRPr="00E43FF9">
        <w:rPr>
          <w:rFonts w:cs="Arial"/>
        </w:rPr>
        <w:t xml:space="preserve"> of the automated snow depth sensor footprint</w:t>
      </w:r>
      <w:r>
        <w:rPr>
          <w:rFonts w:cs="Arial"/>
        </w:rPr>
        <w:t>s at least once per day</w:t>
      </w:r>
      <w:r w:rsidRPr="00E43FF9">
        <w:rPr>
          <w:rFonts w:cs="Arial"/>
        </w:rPr>
        <w:t>. An observer is required.</w:t>
      </w:r>
      <w:r>
        <w:rPr>
          <w:rFonts w:cs="Arial"/>
        </w:rPr>
        <w:t xml:space="preserve">  Graduated stakes should have cm graduations and be observed as close as possible to the level snow pack to the nearest half centimetre.  The stakes should be placed 40 cm outside of the sensor FOV to avoid impacting the snow characteristics within the sensor FOV.</w:t>
      </w:r>
    </w:p>
    <w:p w:rsidR="002877DD" w:rsidRPr="00E43FF9" w:rsidRDefault="002877DD" w:rsidP="00302E19">
      <w:pPr>
        <w:rPr>
          <w:rFonts w:cs="Arial"/>
        </w:rPr>
      </w:pPr>
    </w:p>
    <w:p w:rsidR="002877DD" w:rsidRDefault="002877DD" w:rsidP="008B5724">
      <w:pPr>
        <w:contextualSpacing/>
        <w:jc w:val="both"/>
        <w:rPr>
          <w:rFonts w:cs="Arial"/>
        </w:rPr>
      </w:pPr>
      <w:r w:rsidRPr="00E43FF9">
        <w:rPr>
          <w:rFonts w:cs="Arial"/>
          <w:b/>
        </w:rPr>
        <w:t>S</w:t>
      </w:r>
      <w:r>
        <w:rPr>
          <w:rFonts w:cs="Arial"/>
          <w:b/>
        </w:rPr>
        <w:t>T</w:t>
      </w:r>
      <w:r w:rsidRPr="00E43FF9">
        <w:rPr>
          <w:rFonts w:cs="Arial"/>
          <w:b/>
        </w:rPr>
        <w:t xml:space="preserve">R0b:  </w:t>
      </w:r>
      <w:r w:rsidRPr="008B5724">
        <w:rPr>
          <w:color w:val="000000"/>
          <w:kern w:val="24"/>
        </w:rPr>
        <w:t>Where</w:t>
      </w:r>
      <w:r>
        <w:rPr>
          <w:rFonts w:cs="Arial"/>
        </w:rPr>
        <w:t xml:space="preserve"> equipped, hourly c</w:t>
      </w:r>
      <w:r w:rsidRPr="00E43FF9">
        <w:rPr>
          <w:rFonts w:cs="Arial"/>
        </w:rPr>
        <w:t>amera observation</w:t>
      </w:r>
      <w:r>
        <w:rPr>
          <w:rFonts w:cs="Arial"/>
        </w:rPr>
        <w:t>s</w:t>
      </w:r>
      <w:r w:rsidRPr="00E43FF9">
        <w:rPr>
          <w:rFonts w:cs="Arial"/>
        </w:rPr>
        <w:t xml:space="preserve"> of </w:t>
      </w:r>
      <w:r>
        <w:rPr>
          <w:rFonts w:cs="Arial"/>
        </w:rPr>
        <w:t>the 4</w:t>
      </w:r>
      <w:r w:rsidRPr="00E43FF9">
        <w:rPr>
          <w:rFonts w:cs="Arial"/>
        </w:rPr>
        <w:t xml:space="preserve"> graduated stakes</w:t>
      </w:r>
      <w:r>
        <w:rPr>
          <w:rFonts w:cs="Arial"/>
        </w:rPr>
        <w:t xml:space="preserve"> (described as the STR0a reference).  Also, where possible, small LED lights should be installed to enable nocturnal observations.</w:t>
      </w:r>
      <w:r w:rsidRPr="00E43FF9">
        <w:rPr>
          <w:rFonts w:cs="Arial"/>
        </w:rPr>
        <w:t>.</w:t>
      </w:r>
    </w:p>
    <w:p w:rsidR="002877DD" w:rsidRPr="00E43FF9" w:rsidRDefault="002877DD" w:rsidP="00302E19">
      <w:pPr>
        <w:rPr>
          <w:rFonts w:cs="Arial"/>
        </w:rPr>
      </w:pPr>
    </w:p>
    <w:p w:rsidR="002877DD" w:rsidRDefault="002877DD" w:rsidP="00302E19">
      <w:pPr>
        <w:contextualSpacing/>
        <w:jc w:val="both"/>
        <w:rPr>
          <w:rFonts w:cs="Arial"/>
        </w:rPr>
      </w:pPr>
      <w:r w:rsidRPr="00E43FF9">
        <w:rPr>
          <w:rFonts w:cs="Arial"/>
          <w:b/>
        </w:rPr>
        <w:t>S</w:t>
      </w:r>
      <w:r>
        <w:rPr>
          <w:rFonts w:cs="Arial"/>
          <w:b/>
        </w:rPr>
        <w:t>T</w:t>
      </w:r>
      <w:r w:rsidRPr="00E43FF9">
        <w:rPr>
          <w:rFonts w:cs="Arial"/>
          <w:b/>
        </w:rPr>
        <w:t xml:space="preserve">R1: </w:t>
      </w:r>
      <w:r w:rsidRPr="008B5724">
        <w:rPr>
          <w:color w:val="000000"/>
          <w:kern w:val="24"/>
        </w:rPr>
        <w:t>Manual</w:t>
      </w:r>
      <w:r w:rsidRPr="00E43FF9">
        <w:rPr>
          <w:rFonts w:cs="Arial"/>
        </w:rPr>
        <w:t xml:space="preserve"> snow depth transect of a minimum 10 points (preferably at fixed points or using graduated stakes at fixed intervals of 3-10 metres) conducted at least once per day near the auto snow depth sensor array to assess variability of snow depth over the observing site. An observer is required.</w:t>
      </w:r>
      <w:r>
        <w:rPr>
          <w:rFonts w:cs="Arial"/>
        </w:rPr>
        <w:t xml:space="preserve">  The IOC recognizes that the integrity of the snow pack in the observation field needs to be preserved.  </w:t>
      </w:r>
    </w:p>
    <w:p w:rsidR="002877DD" w:rsidRDefault="002877DD" w:rsidP="00302E19">
      <w:pPr>
        <w:jc w:val="both"/>
        <w:rPr>
          <w:rFonts w:cs="Arial"/>
        </w:rPr>
      </w:pPr>
    </w:p>
    <w:p w:rsidR="002877DD" w:rsidRDefault="002877DD" w:rsidP="00302E19">
      <w:pPr>
        <w:contextualSpacing/>
        <w:jc w:val="both"/>
        <w:rPr>
          <w:rFonts w:cs="Arial"/>
        </w:rPr>
      </w:pPr>
      <w:r>
        <w:rPr>
          <w:rFonts w:cs="Arial"/>
        </w:rPr>
        <w:t xml:space="preserve">The IOC </w:t>
      </w:r>
      <w:r w:rsidRPr="008B5724">
        <w:rPr>
          <w:color w:val="000000"/>
          <w:kern w:val="24"/>
        </w:rPr>
        <w:t>recognizes</w:t>
      </w:r>
      <w:r>
        <w:rPr>
          <w:rFonts w:cs="Arial"/>
        </w:rPr>
        <w:t xml:space="preserve"> that the realisation of the STR1 may not be feasible on all sites, and encourages the site managers to assess this or alternative options for obtaining the desired data set. </w:t>
      </w:r>
    </w:p>
    <w:p w:rsidR="002877DD" w:rsidRDefault="002877DD" w:rsidP="00302E19">
      <w:pPr>
        <w:jc w:val="both"/>
        <w:rPr>
          <w:rFonts w:cs="Arial"/>
        </w:rPr>
      </w:pPr>
    </w:p>
    <w:p w:rsidR="002877DD" w:rsidRPr="00E43FF9" w:rsidRDefault="002877DD" w:rsidP="00302E19">
      <w:pPr>
        <w:contextualSpacing/>
        <w:jc w:val="both"/>
        <w:rPr>
          <w:rFonts w:cs="Arial"/>
        </w:rPr>
      </w:pPr>
      <w:r>
        <w:rPr>
          <w:rFonts w:cs="Arial"/>
        </w:rPr>
        <w:t>In addition to the manual measurements other methods for assessing the performance of measurement of the sensors under test at higher temporal resolutions will be explored by the project team.</w:t>
      </w:r>
    </w:p>
    <w:p w:rsidR="002877DD" w:rsidRPr="00E43FF9" w:rsidRDefault="002877DD" w:rsidP="00302E19">
      <w:pPr>
        <w:rPr>
          <w:rFonts w:cs="Arial"/>
          <w:b/>
        </w:rPr>
      </w:pPr>
    </w:p>
    <w:p w:rsidR="002877DD" w:rsidRPr="00E43FF9" w:rsidRDefault="002877DD" w:rsidP="00302E19">
      <w:pPr>
        <w:numPr>
          <w:ilvl w:val="1"/>
          <w:numId w:val="19"/>
          <w:numberingChange w:id="281" w:author="IRuedi" w:date="2013-07-29T18:12:00Z" w:original="%2:2:4:."/>
        </w:numPr>
        <w:tabs>
          <w:tab w:val="clear" w:pos="1440"/>
          <w:tab w:val="num" w:pos="426"/>
        </w:tabs>
        <w:ind w:hanging="1440"/>
        <w:rPr>
          <w:rFonts w:cs="Arial"/>
          <w:b/>
        </w:rPr>
      </w:pPr>
      <w:r w:rsidRPr="00E43FF9">
        <w:rPr>
          <w:rFonts w:cs="Arial"/>
          <w:b/>
        </w:rPr>
        <w:t>Snow Water Equivalent</w:t>
      </w:r>
      <w:r>
        <w:rPr>
          <w:rFonts w:cs="Arial"/>
          <w:b/>
        </w:rPr>
        <w:t xml:space="preserve"> Reference (SWR)</w:t>
      </w:r>
    </w:p>
    <w:p w:rsidR="002877DD" w:rsidRPr="00E43FF9" w:rsidRDefault="002877DD" w:rsidP="00302E19">
      <w:pPr>
        <w:ind w:left="1080"/>
        <w:rPr>
          <w:rFonts w:cs="Arial"/>
          <w:b/>
        </w:rPr>
      </w:pPr>
    </w:p>
    <w:p w:rsidR="002877DD" w:rsidRPr="00E43FF9" w:rsidRDefault="002877DD" w:rsidP="00302E19">
      <w:pPr>
        <w:contextualSpacing/>
        <w:jc w:val="both"/>
        <w:rPr>
          <w:rFonts w:cs="Arial"/>
        </w:rPr>
      </w:pPr>
      <w:r>
        <w:rPr>
          <w:rFonts w:cs="Arial"/>
          <w:b/>
        </w:rPr>
        <w:t>SW</w:t>
      </w:r>
      <w:r w:rsidRPr="00E43FF9">
        <w:rPr>
          <w:rFonts w:cs="Arial"/>
          <w:b/>
        </w:rPr>
        <w:t xml:space="preserve">R0: </w:t>
      </w:r>
      <w:r w:rsidRPr="00E43FF9">
        <w:rPr>
          <w:rFonts w:cs="Arial"/>
        </w:rPr>
        <w:t xml:space="preserve">Manual </w:t>
      </w:r>
      <w:r w:rsidRPr="008B5724">
        <w:rPr>
          <w:color w:val="000000"/>
          <w:kern w:val="24"/>
        </w:rPr>
        <w:t>Snow</w:t>
      </w:r>
      <w:r w:rsidRPr="00E43FF9">
        <w:rPr>
          <w:rFonts w:cs="Arial"/>
        </w:rPr>
        <w:t xml:space="preserve"> Water Equivalent (SWE) measurement following procedures described in the CIMO Guide conducted biweekly near each auto snow depth sensor just outside the field of view. Samples should not be taken within 30cm of a previous sample and the core can be used to partially refill the sample hole.  Known snow sampler biases/errors must be considered. A precise description of equipment and procedures used at each site will be required.  An observer is required.</w:t>
      </w:r>
    </w:p>
    <w:p w:rsidR="002877DD" w:rsidRDefault="002877DD" w:rsidP="00302E19">
      <w:pPr>
        <w:rPr>
          <w:rFonts w:cs="Arial"/>
          <w:b/>
        </w:rPr>
      </w:pPr>
    </w:p>
    <w:p w:rsidR="002877DD" w:rsidRDefault="002877DD" w:rsidP="00302E19">
      <w:pPr>
        <w:rPr>
          <w:rFonts w:cs="Arial"/>
          <w:b/>
        </w:rPr>
      </w:pPr>
    </w:p>
    <w:p w:rsidR="002877DD" w:rsidRDefault="002877DD" w:rsidP="00302E19">
      <w:pPr>
        <w:rPr>
          <w:rFonts w:cs="Arial"/>
          <w:b/>
        </w:rPr>
      </w:pPr>
    </w:p>
    <w:p w:rsidR="002877DD" w:rsidRPr="00E43FF9" w:rsidRDefault="002877DD" w:rsidP="00302E19">
      <w:pPr>
        <w:rPr>
          <w:rFonts w:cs="Arial"/>
          <w:b/>
        </w:rPr>
      </w:pPr>
    </w:p>
    <w:p w:rsidR="002877DD" w:rsidRPr="00E43FF9" w:rsidRDefault="002877DD" w:rsidP="00302E19">
      <w:pPr>
        <w:numPr>
          <w:ilvl w:val="0"/>
          <w:numId w:val="19"/>
          <w:numberingChange w:id="282" w:author="IRuedi" w:date="2013-07-29T18:12:00Z" w:original="%1:4:0:."/>
        </w:numPr>
        <w:tabs>
          <w:tab w:val="num" w:pos="360"/>
        </w:tabs>
        <w:ind w:left="360"/>
        <w:rPr>
          <w:rFonts w:cs="Arial"/>
          <w:b/>
        </w:rPr>
      </w:pPr>
      <w:r w:rsidRPr="00E43FF9">
        <w:rPr>
          <w:rFonts w:cs="Arial"/>
          <w:b/>
        </w:rPr>
        <w:t>Experiment Design</w:t>
      </w:r>
    </w:p>
    <w:p w:rsidR="002877DD" w:rsidRPr="00E43FF9" w:rsidRDefault="002877DD" w:rsidP="00302E19">
      <w:pPr>
        <w:rPr>
          <w:rFonts w:cs="Arial"/>
          <w:b/>
        </w:rPr>
      </w:pPr>
    </w:p>
    <w:p w:rsidR="002877DD" w:rsidRPr="008B5724" w:rsidRDefault="002877DD" w:rsidP="008B5724">
      <w:pPr>
        <w:numPr>
          <w:ilvl w:val="1"/>
          <w:numId w:val="19"/>
          <w:numberingChange w:id="283" w:author="IRuedi" w:date="2013-07-29T18:12:00Z" w:original="%2:1:4:."/>
        </w:numPr>
        <w:tabs>
          <w:tab w:val="clear" w:pos="1440"/>
          <w:tab w:val="num" w:pos="426"/>
        </w:tabs>
        <w:spacing w:after="120"/>
        <w:ind w:hanging="1440"/>
        <w:rPr>
          <w:rFonts w:cs="Arial"/>
          <w:b/>
        </w:rPr>
      </w:pPr>
      <w:r w:rsidRPr="008B5724">
        <w:rPr>
          <w:rFonts w:cs="Arial"/>
          <w:b/>
        </w:rPr>
        <w:t>Site Configuration</w:t>
      </w:r>
    </w:p>
    <w:p w:rsidR="002877DD" w:rsidRDefault="002877DD" w:rsidP="008B5724">
      <w:pPr>
        <w:contextualSpacing/>
        <w:jc w:val="both"/>
        <w:rPr>
          <w:rFonts w:cs="Arial"/>
        </w:rPr>
      </w:pPr>
      <w:r w:rsidRPr="00E43FF9">
        <w:rPr>
          <w:rFonts w:cs="Arial"/>
        </w:rPr>
        <w:t xml:space="preserve">Automated Snow </w:t>
      </w:r>
      <w:r w:rsidRPr="008B5724">
        <w:rPr>
          <w:color w:val="000000"/>
          <w:kern w:val="24"/>
        </w:rPr>
        <w:t>Depth</w:t>
      </w:r>
      <w:r w:rsidRPr="00E43FF9">
        <w:rPr>
          <w:rFonts w:cs="Arial"/>
        </w:rPr>
        <w:t xml:space="preserve"> Sensors should be installed according to manufacturer’s specifications</w:t>
      </w:r>
      <w:r>
        <w:rPr>
          <w:rFonts w:cs="Arial"/>
        </w:rPr>
        <w:t>, at</w:t>
      </w:r>
      <w:r w:rsidRPr="00E43FF9">
        <w:rPr>
          <w:rFonts w:cs="Arial"/>
        </w:rPr>
        <w:t xml:space="preserve"> a minimum of 15 metres from a DFIR or other </w:t>
      </w:r>
      <w:r>
        <w:rPr>
          <w:rFonts w:cs="Arial"/>
        </w:rPr>
        <w:t xml:space="preserve">large </w:t>
      </w:r>
      <w:r w:rsidRPr="00E43FF9">
        <w:rPr>
          <w:rFonts w:cs="Arial"/>
        </w:rPr>
        <w:t>structure</w:t>
      </w:r>
      <w:r>
        <w:rPr>
          <w:rFonts w:cs="Arial"/>
        </w:rPr>
        <w:t xml:space="preserve">s that may impact the distribution of snow on the ground under the sensors.  It is recommended that the SOG instrumentation also be a </w:t>
      </w:r>
      <w:r w:rsidRPr="00E43FF9">
        <w:rPr>
          <w:rFonts w:cs="Arial"/>
        </w:rPr>
        <w:t xml:space="preserve">minimum </w:t>
      </w:r>
      <w:r>
        <w:rPr>
          <w:rFonts w:cs="Arial"/>
        </w:rPr>
        <w:t xml:space="preserve">of </w:t>
      </w:r>
      <w:r w:rsidRPr="00E43FF9">
        <w:rPr>
          <w:rFonts w:cs="Arial"/>
        </w:rPr>
        <w:t>10 metres from precipitation gauges, and avoid</w:t>
      </w:r>
      <w:r>
        <w:rPr>
          <w:rFonts w:cs="Arial"/>
        </w:rPr>
        <w:t>ing</w:t>
      </w:r>
      <w:r w:rsidRPr="00E43FF9">
        <w:rPr>
          <w:rFonts w:cs="Arial"/>
        </w:rPr>
        <w:t xml:space="preserve"> overlapping footprints</w:t>
      </w:r>
      <w:r>
        <w:rPr>
          <w:rFonts w:cs="Arial"/>
        </w:rPr>
        <w:t xml:space="preserve"> for the ultrasonic sensors</w:t>
      </w:r>
      <w:r w:rsidRPr="00E43FF9">
        <w:rPr>
          <w:rFonts w:cs="Arial"/>
        </w:rPr>
        <w:t xml:space="preserve">.  </w:t>
      </w:r>
    </w:p>
    <w:p w:rsidR="002877DD" w:rsidRDefault="002877DD" w:rsidP="008B5724">
      <w:pPr>
        <w:contextualSpacing/>
        <w:jc w:val="both"/>
        <w:rPr>
          <w:rFonts w:cs="Arial"/>
        </w:rPr>
      </w:pPr>
    </w:p>
    <w:p w:rsidR="002877DD" w:rsidRDefault="002877DD" w:rsidP="008B5724">
      <w:pPr>
        <w:contextualSpacing/>
        <w:jc w:val="both"/>
        <w:rPr>
          <w:rFonts w:cs="Arial"/>
        </w:rPr>
      </w:pPr>
      <w:r>
        <w:rPr>
          <w:rFonts w:cs="Arial"/>
        </w:rPr>
        <w:t>Four</w:t>
      </w:r>
      <w:r w:rsidRPr="00E43FF9">
        <w:rPr>
          <w:rFonts w:cs="Arial"/>
        </w:rPr>
        <w:t xml:space="preserve"> stakes with 1</w:t>
      </w:r>
      <w:r>
        <w:rPr>
          <w:rFonts w:cs="Arial"/>
        </w:rPr>
        <w:t xml:space="preserve"> </w:t>
      </w:r>
      <w:r w:rsidRPr="00E43FF9">
        <w:rPr>
          <w:rFonts w:cs="Arial"/>
        </w:rPr>
        <w:t xml:space="preserve">cm graduations should be installed approximately </w:t>
      </w:r>
      <w:r>
        <w:rPr>
          <w:rFonts w:cs="Arial"/>
        </w:rPr>
        <w:t xml:space="preserve">40 </w:t>
      </w:r>
      <w:r w:rsidRPr="00E43FF9">
        <w:rPr>
          <w:rFonts w:cs="Arial"/>
        </w:rPr>
        <w:t xml:space="preserve">cm outside of the </w:t>
      </w:r>
      <w:r>
        <w:rPr>
          <w:rFonts w:cs="Arial"/>
        </w:rPr>
        <w:t xml:space="preserve">maximum </w:t>
      </w:r>
      <w:r w:rsidRPr="00E43FF9">
        <w:rPr>
          <w:rFonts w:cs="Arial"/>
        </w:rPr>
        <w:t>calculated field of view of the automated sensor</w:t>
      </w:r>
      <w:r>
        <w:rPr>
          <w:rFonts w:cs="Arial"/>
        </w:rPr>
        <w:t xml:space="preserve"> to serve as the STR0a reference.  The sensor FOV needs to be calculated according to the installation height of the sensor and following the manufacturer’s guidance  regarding the minimum distance between the sensing element and the maximum height of the snowpack (for example, </w:t>
      </w:r>
      <w:r w:rsidRPr="00EE7D76">
        <w:rPr>
          <w:rFonts w:cs="Arial"/>
        </w:rPr>
        <w:t>a Campbell Scientific Canada Snow depth sensor model SR50ATH-316SS has a footprint radius of 54</w:t>
      </w:r>
      <w:r>
        <w:rPr>
          <w:rFonts w:cs="Arial"/>
        </w:rPr>
        <w:t xml:space="preserve"> </w:t>
      </w:r>
      <w:r w:rsidRPr="00EE7D76">
        <w:rPr>
          <w:rFonts w:cs="Arial"/>
        </w:rPr>
        <w:t>cm when mounted at 2 metres height).</w:t>
      </w:r>
    </w:p>
    <w:p w:rsidR="002877DD" w:rsidRDefault="002877DD" w:rsidP="008B5724">
      <w:pPr>
        <w:contextualSpacing/>
        <w:jc w:val="both"/>
        <w:rPr>
          <w:rFonts w:cs="Arial"/>
        </w:rPr>
      </w:pPr>
    </w:p>
    <w:p w:rsidR="002877DD" w:rsidRDefault="002877DD" w:rsidP="008B5724">
      <w:pPr>
        <w:contextualSpacing/>
        <w:jc w:val="both"/>
        <w:rPr>
          <w:rFonts w:cs="Arial"/>
        </w:rPr>
      </w:pPr>
      <w:r>
        <w:rPr>
          <w:rFonts w:cs="Arial"/>
        </w:rPr>
        <w:t xml:space="preserve">The </w:t>
      </w:r>
      <w:r w:rsidRPr="008B5724">
        <w:rPr>
          <w:color w:val="000000"/>
          <w:kern w:val="24"/>
        </w:rPr>
        <w:t>target</w:t>
      </w:r>
      <w:r>
        <w:rPr>
          <w:rFonts w:cs="Arial"/>
        </w:rPr>
        <w:t xml:space="preserve"> area of the automated sensors needs to be as flat (horizontal) as possible with the sensors (especially for acoustic sensors), installed as prescribed by the instrument manufacturer. The FOV should be clear of any other obstructions, including the mounting infrastructure of the sensor itself. </w:t>
      </w:r>
      <w:r w:rsidRPr="00EE7D76">
        <w:rPr>
          <w:rFonts w:cs="Arial"/>
        </w:rPr>
        <w:t xml:space="preserve"> </w:t>
      </w:r>
    </w:p>
    <w:p w:rsidR="002877DD" w:rsidRDefault="002877DD" w:rsidP="00302E19">
      <w:pPr>
        <w:rPr>
          <w:rFonts w:cs="Arial"/>
          <w:b/>
        </w:rPr>
      </w:pPr>
    </w:p>
    <w:p w:rsidR="002877DD" w:rsidRDefault="002877DD" w:rsidP="008B5724">
      <w:pPr>
        <w:numPr>
          <w:ilvl w:val="1"/>
          <w:numId w:val="19"/>
          <w:numberingChange w:id="284" w:author="IRuedi" w:date="2013-07-29T18:12:00Z" w:original="%2:2:4:."/>
        </w:numPr>
        <w:tabs>
          <w:tab w:val="clear" w:pos="1440"/>
          <w:tab w:val="num" w:pos="426"/>
        </w:tabs>
        <w:spacing w:after="120"/>
        <w:ind w:hanging="1440"/>
        <w:rPr>
          <w:rFonts w:cs="Arial"/>
          <w:b/>
        </w:rPr>
      </w:pPr>
      <w:r w:rsidRPr="00E43FF9">
        <w:rPr>
          <w:rFonts w:cs="Arial"/>
          <w:b/>
        </w:rPr>
        <w:t>Surface Target</w:t>
      </w:r>
    </w:p>
    <w:p w:rsidR="002877DD" w:rsidRDefault="002877DD" w:rsidP="008B5724">
      <w:pPr>
        <w:contextualSpacing/>
        <w:jc w:val="both"/>
        <w:rPr>
          <w:rFonts w:cs="Arial"/>
        </w:rPr>
      </w:pPr>
      <w:r>
        <w:rPr>
          <w:rFonts w:cs="Arial"/>
        </w:rPr>
        <w:t xml:space="preserve">All measurements of snow on the ground using automatic sensors, on all SPICE sites, must be taken against consistent surfaces, to ensure the consistency and comparability of the results. While </w:t>
      </w:r>
      <w:r w:rsidRPr="008B5724">
        <w:rPr>
          <w:color w:val="000000"/>
          <w:kern w:val="24"/>
        </w:rPr>
        <w:t>various</w:t>
      </w:r>
      <w:r>
        <w:rPr>
          <w:rFonts w:cs="Arial"/>
        </w:rPr>
        <w:t xml:space="preserve"> surfaces have been used in previous experiments and in national programs, for the purpose of SPICE, the IOC recommended the application of the solution tested by the German Met Service, DWD, and presented at TECO 2010, </w:t>
      </w:r>
      <w:hyperlink r:id="rId130" w:history="1">
        <w:r w:rsidRPr="00CE1805">
          <w:rPr>
            <w:rStyle w:val="Hyperlink"/>
            <w:rFonts w:cs="Arial"/>
          </w:rPr>
          <w:t>http://www.wmo.int/pages/prog/www/IMOP/publications/IOM-104_TECO-2010/P3_12_Lanzinger_Germany.doc</w:t>
        </w:r>
      </w:hyperlink>
      <w:r>
        <w:rPr>
          <w:rFonts w:cs="Arial"/>
        </w:rPr>
        <w:t xml:space="preserve"> </w:t>
      </w:r>
    </w:p>
    <w:p w:rsidR="002877DD" w:rsidRDefault="002877DD" w:rsidP="00302E19">
      <w:pPr>
        <w:rPr>
          <w:rFonts w:cs="Arial"/>
        </w:rPr>
      </w:pPr>
    </w:p>
    <w:p w:rsidR="002877DD" w:rsidRDefault="002877DD" w:rsidP="008B5724">
      <w:pPr>
        <w:contextualSpacing/>
        <w:jc w:val="both"/>
      </w:pPr>
      <w:r w:rsidRPr="00E43FF9">
        <w:rPr>
          <w:rFonts w:cs="Arial"/>
        </w:rPr>
        <w:t xml:space="preserve">The surface target </w:t>
      </w:r>
      <w:r>
        <w:rPr>
          <w:rFonts w:cs="Arial"/>
        </w:rPr>
        <w:t xml:space="preserve">used in DWD </w:t>
      </w:r>
      <w:r w:rsidRPr="00E43FF9">
        <w:rPr>
          <w:rFonts w:cs="Arial"/>
        </w:rPr>
        <w:t xml:space="preserve">is </w:t>
      </w:r>
      <w:r>
        <w:t>made of glass fibre reinforced plastic (GRP) which is a very cost effective and durable material. Colour and surface roughness of the material need to be selected appropriately. The use of a plate will allow for the definition of a zero level for the signal strength of the sensors under test.</w:t>
      </w:r>
    </w:p>
    <w:p w:rsidR="002877DD" w:rsidRDefault="002877DD" w:rsidP="008B5724">
      <w:pPr>
        <w:contextualSpacing/>
        <w:jc w:val="both"/>
      </w:pPr>
    </w:p>
    <w:p w:rsidR="002877DD" w:rsidRDefault="002877DD" w:rsidP="008B5724">
      <w:pPr>
        <w:contextualSpacing/>
        <w:jc w:val="both"/>
        <w:rPr>
          <w:rFonts w:cs="Arial"/>
        </w:rPr>
      </w:pPr>
      <w:r>
        <w:rPr>
          <w:rFonts w:cs="Arial"/>
        </w:rPr>
        <w:t xml:space="preserve">The plate has about </w:t>
      </w:r>
      <w:r w:rsidRPr="00E43FF9">
        <w:rPr>
          <w:rFonts w:cs="Arial"/>
        </w:rPr>
        <w:t>3</w:t>
      </w:r>
      <w:r>
        <w:rPr>
          <w:rFonts w:cs="Arial"/>
        </w:rPr>
        <w:t xml:space="preserve"> </w:t>
      </w:r>
      <w:r w:rsidRPr="00E43FF9">
        <w:rPr>
          <w:rFonts w:cs="Arial"/>
        </w:rPr>
        <w:t xml:space="preserve">cm </w:t>
      </w:r>
      <w:r>
        <w:rPr>
          <w:rFonts w:cs="Arial"/>
        </w:rPr>
        <w:t>“</w:t>
      </w:r>
      <w:r w:rsidRPr="00E43FF9">
        <w:rPr>
          <w:rFonts w:cs="Arial"/>
        </w:rPr>
        <w:t>feet</w:t>
      </w:r>
      <w:r>
        <w:rPr>
          <w:rFonts w:cs="Arial"/>
        </w:rPr>
        <w:t>”</w:t>
      </w:r>
      <w:r w:rsidRPr="00E43FF9">
        <w:rPr>
          <w:rFonts w:cs="Arial"/>
        </w:rPr>
        <w:t xml:space="preserve"> </w:t>
      </w:r>
      <w:r>
        <w:rPr>
          <w:rFonts w:cs="Arial"/>
        </w:rPr>
        <w:t xml:space="preserve">so that the target is not in total contact with the ground surface, of square format </w:t>
      </w:r>
      <w:r w:rsidRPr="008B5724">
        <w:rPr>
          <w:color w:val="000000"/>
          <w:kern w:val="24"/>
        </w:rPr>
        <w:t>with</w:t>
      </w:r>
      <w:r>
        <w:rPr>
          <w:rFonts w:cs="Arial"/>
        </w:rPr>
        <w:t xml:space="preserve"> the side of minimum 1 meter, large enough to cover the sensor field of view., The target is</w:t>
      </w:r>
      <w:r w:rsidRPr="00E43FF9">
        <w:rPr>
          <w:rFonts w:cs="Arial"/>
        </w:rPr>
        <w:t>1</w:t>
      </w:r>
      <w:r>
        <w:rPr>
          <w:rFonts w:cs="Arial"/>
        </w:rPr>
        <w:t xml:space="preserve"> installed flush with the surrounding ground or vegetation</w:t>
      </w:r>
      <w:r w:rsidRPr="00E43FF9">
        <w:rPr>
          <w:rFonts w:cs="Arial"/>
        </w:rPr>
        <w:t>.</w:t>
      </w:r>
      <w:r>
        <w:rPr>
          <w:rFonts w:cs="Arial"/>
        </w:rPr>
        <w:t xml:space="preserve">  On an un-vegetated surface, the target needs to be dug into the ground such that it is flush with the surface and maintained in this fashion prior to the accumulation period.  Where the surface is vegetated, the vegetation should be maintained to be flush with the installed target prior to the accumulation period.  </w:t>
      </w:r>
    </w:p>
    <w:p w:rsidR="002877DD" w:rsidRDefault="002877DD" w:rsidP="00302E19">
      <w:pPr>
        <w:rPr>
          <w:rFonts w:cs="Arial"/>
          <w:sz w:val="20"/>
          <w:szCs w:val="20"/>
        </w:rPr>
      </w:pPr>
      <w:r w:rsidRPr="00510D17">
        <w:rPr>
          <w:rFonts w:cs="Arial"/>
          <w:noProof/>
          <w:color w:val="000080"/>
          <w:sz w:val="20"/>
          <w:szCs w:val="20"/>
          <w:lang w:val="en-US"/>
        </w:rPr>
        <w:pict>
          <v:shape id="_x0000_i1032" type="#_x0000_t75" alt="cid:image001.jpg@01CD8793.061F28A0" style="width:153.75pt;height:205.5pt;visibility:visible">
            <v:imagedata r:id="rId131" o:title=""/>
          </v:shape>
        </w:pict>
      </w:r>
      <w:r>
        <w:rPr>
          <w:rFonts w:cs="Arial"/>
          <w:sz w:val="20"/>
          <w:szCs w:val="20"/>
        </w:rPr>
        <w:t xml:space="preserve"> </w:t>
      </w:r>
    </w:p>
    <w:p w:rsidR="002877DD" w:rsidRDefault="002877DD" w:rsidP="008B5724">
      <w:pPr>
        <w:contextualSpacing/>
        <w:jc w:val="both"/>
        <w:rPr>
          <w:rFonts w:cs="Arial"/>
        </w:rPr>
      </w:pPr>
      <w:r>
        <w:rPr>
          <w:rFonts w:cs="Arial"/>
        </w:rPr>
        <w:t>Figure</w:t>
      </w:r>
      <w:r w:rsidRPr="0010381E">
        <w:rPr>
          <w:rFonts w:cs="Arial"/>
        </w:rPr>
        <w:t xml:space="preserve">: German snow </w:t>
      </w:r>
      <w:r w:rsidRPr="008B5724">
        <w:rPr>
          <w:color w:val="000000"/>
          <w:kern w:val="24"/>
        </w:rPr>
        <w:t>plate</w:t>
      </w:r>
      <w:r w:rsidRPr="0010381E">
        <w:rPr>
          <w:rFonts w:cs="Arial"/>
        </w:rPr>
        <w:t xml:space="preserve"> (right) for </w:t>
      </w:r>
      <w:r>
        <w:rPr>
          <w:rFonts w:cs="Arial"/>
        </w:rPr>
        <w:t>use with automatic snow depth sensors, ultrasonic type</w:t>
      </w:r>
      <w:r w:rsidRPr="0010381E">
        <w:rPr>
          <w:rFonts w:cs="Arial"/>
        </w:rPr>
        <w:t>.</w:t>
      </w:r>
    </w:p>
    <w:p w:rsidR="002877DD" w:rsidRPr="00F21C11" w:rsidRDefault="002877DD" w:rsidP="00302E19">
      <w:pPr>
        <w:rPr>
          <w:rFonts w:cs="Arial"/>
        </w:rPr>
      </w:pPr>
    </w:p>
    <w:p w:rsidR="002877DD" w:rsidRDefault="002877DD" w:rsidP="008B5724">
      <w:pPr>
        <w:contextualSpacing/>
        <w:jc w:val="both"/>
        <w:rPr>
          <w:rFonts w:cs="Arial"/>
        </w:rPr>
      </w:pPr>
      <w:r>
        <w:rPr>
          <w:rFonts w:cs="Arial"/>
        </w:rPr>
        <w:t xml:space="preserve">A similar product has been identified from a Canadian company: </w:t>
      </w:r>
      <w:hyperlink r:id="rId132" w:history="1">
        <w:r w:rsidRPr="008A1D5B">
          <w:rPr>
            <w:rStyle w:val="Hyperlink"/>
            <w:rFonts w:cs="Arial"/>
          </w:rPr>
          <w:t>http://www.dockinabox.com/dock-decking.php</w:t>
        </w:r>
      </w:hyperlink>
    </w:p>
    <w:p w:rsidR="002877DD" w:rsidRDefault="002877DD" w:rsidP="008B5724">
      <w:pPr>
        <w:spacing w:after="120"/>
        <w:rPr>
          <w:rFonts w:cs="Arial"/>
        </w:rPr>
      </w:pPr>
    </w:p>
    <w:p w:rsidR="002877DD" w:rsidRDefault="002877DD" w:rsidP="008B5724">
      <w:pPr>
        <w:numPr>
          <w:ilvl w:val="1"/>
          <w:numId w:val="19"/>
          <w:numberingChange w:id="285" w:author="IRuedi" w:date="2013-07-29T18:12:00Z" w:original="%2:3:4:."/>
        </w:numPr>
        <w:tabs>
          <w:tab w:val="clear" w:pos="1440"/>
          <w:tab w:val="num" w:pos="426"/>
        </w:tabs>
        <w:spacing w:after="120"/>
        <w:ind w:hanging="1440"/>
        <w:rPr>
          <w:rFonts w:cs="Arial"/>
          <w:b/>
        </w:rPr>
      </w:pPr>
      <w:r w:rsidRPr="00E43FF9">
        <w:rPr>
          <w:rFonts w:cs="Arial"/>
          <w:b/>
        </w:rPr>
        <w:t>Data Resolution</w:t>
      </w:r>
    </w:p>
    <w:p w:rsidR="002877DD" w:rsidRDefault="002877DD" w:rsidP="008B5724">
      <w:pPr>
        <w:contextualSpacing/>
        <w:jc w:val="both"/>
        <w:rPr>
          <w:rFonts w:cs="Arial"/>
        </w:rPr>
      </w:pPr>
      <w:r w:rsidRPr="00E43FF9">
        <w:rPr>
          <w:rFonts w:cs="Arial"/>
        </w:rPr>
        <w:t xml:space="preserve">A </w:t>
      </w:r>
      <w:r>
        <w:rPr>
          <w:rFonts w:cs="Arial"/>
        </w:rPr>
        <w:t xml:space="preserve">temporal resolution of </w:t>
      </w:r>
      <w:r w:rsidRPr="00E43FF9">
        <w:rPr>
          <w:rFonts w:cs="Arial"/>
        </w:rPr>
        <w:t xml:space="preserve">1 minute </w:t>
      </w:r>
      <w:r>
        <w:rPr>
          <w:rFonts w:cs="Arial"/>
        </w:rPr>
        <w:t>will be used for the data output of all automated snow depth</w:t>
      </w:r>
      <w:r w:rsidRPr="00E43FF9">
        <w:rPr>
          <w:rFonts w:cs="Arial"/>
        </w:rPr>
        <w:t xml:space="preserve"> </w:t>
      </w:r>
      <w:r>
        <w:rPr>
          <w:rFonts w:cs="Arial"/>
        </w:rPr>
        <w:t>sensors.</w:t>
      </w:r>
      <w:r w:rsidRPr="00E43FF9">
        <w:rPr>
          <w:rFonts w:cs="Arial"/>
        </w:rPr>
        <w:t xml:space="preserve"> </w:t>
      </w:r>
      <w:r>
        <w:rPr>
          <w:rFonts w:cs="Arial"/>
        </w:rPr>
        <w:t xml:space="preserve">The </w:t>
      </w:r>
      <w:r w:rsidRPr="008B5724">
        <w:rPr>
          <w:color w:val="000000"/>
          <w:kern w:val="24"/>
        </w:rPr>
        <w:t>temporal</w:t>
      </w:r>
      <w:r>
        <w:rPr>
          <w:rFonts w:cs="Arial"/>
        </w:rPr>
        <w:t xml:space="preserve"> resolution of Level 3 data will be determined based on the assessments conducted in preparation of the development of the data analysis methodology.</w:t>
      </w:r>
    </w:p>
    <w:p w:rsidR="002877DD" w:rsidRDefault="002877DD" w:rsidP="00DB40D0">
      <w:pPr>
        <w:spacing w:after="120"/>
        <w:rPr>
          <w:rFonts w:cs="Arial"/>
          <w:b/>
        </w:rPr>
      </w:pPr>
    </w:p>
    <w:p w:rsidR="002877DD" w:rsidRPr="008B5724" w:rsidRDefault="002877DD" w:rsidP="008B5724">
      <w:pPr>
        <w:numPr>
          <w:ilvl w:val="1"/>
          <w:numId w:val="19"/>
          <w:numberingChange w:id="286" w:author="IRuedi" w:date="2013-07-29T18:12:00Z" w:original="%2:4:4:."/>
        </w:numPr>
        <w:tabs>
          <w:tab w:val="clear" w:pos="1440"/>
          <w:tab w:val="num" w:pos="426"/>
        </w:tabs>
        <w:spacing w:after="120"/>
        <w:ind w:hanging="1440"/>
        <w:rPr>
          <w:rFonts w:cs="Arial"/>
          <w:b/>
        </w:rPr>
      </w:pPr>
      <w:r w:rsidRPr="008B5724">
        <w:rPr>
          <w:rFonts w:cs="Arial"/>
          <w:b/>
        </w:rPr>
        <w:t>Sensor Maintenance</w:t>
      </w:r>
    </w:p>
    <w:p w:rsidR="002877DD" w:rsidRPr="008B5724" w:rsidRDefault="002877DD" w:rsidP="008B5724">
      <w:pPr>
        <w:contextualSpacing/>
        <w:jc w:val="both"/>
        <w:rPr>
          <w:rFonts w:cs="Arial"/>
        </w:rPr>
      </w:pPr>
      <w:r w:rsidRPr="008B5724">
        <w:rPr>
          <w:rFonts w:cs="Arial"/>
        </w:rPr>
        <w:t xml:space="preserve">The maintenance (e.g. clearing of snow </w:t>
      </w:r>
      <w:r>
        <w:rPr>
          <w:rFonts w:cs="Arial"/>
        </w:rPr>
        <w:t xml:space="preserve">from the instruments </w:t>
      </w:r>
      <w:r w:rsidRPr="008B5724">
        <w:rPr>
          <w:rFonts w:cs="Arial"/>
        </w:rPr>
        <w:t xml:space="preserve">or </w:t>
      </w:r>
      <w:r>
        <w:rPr>
          <w:rFonts w:cs="Arial"/>
        </w:rPr>
        <w:t xml:space="preserve">the </w:t>
      </w:r>
      <w:r w:rsidRPr="008B5724">
        <w:rPr>
          <w:rFonts w:cs="Arial"/>
        </w:rPr>
        <w:t xml:space="preserve">general instrument maintenance) </w:t>
      </w:r>
      <w:r w:rsidRPr="008B5724">
        <w:rPr>
          <w:color w:val="000000"/>
          <w:kern w:val="24"/>
        </w:rPr>
        <w:t>shall</w:t>
      </w:r>
      <w:r w:rsidRPr="008B5724">
        <w:rPr>
          <w:rFonts w:cs="Arial"/>
        </w:rPr>
        <w:t xml:space="preserve"> follow the same protocols as established for the precipitation gauge intercomparison.  </w:t>
      </w:r>
      <w:r>
        <w:rPr>
          <w:rFonts w:cs="Arial"/>
        </w:rPr>
        <w:t>Specifically</w:t>
      </w:r>
      <w:r w:rsidRPr="008B5724">
        <w:rPr>
          <w:rFonts w:cs="Arial"/>
        </w:rPr>
        <w:t>, when a sensor</w:t>
      </w:r>
      <w:r w:rsidRPr="00510D17">
        <w:rPr>
          <w:rFonts w:cs="Arial"/>
        </w:rPr>
        <w:t>’</w:t>
      </w:r>
      <w:r w:rsidRPr="008B5724">
        <w:rPr>
          <w:rFonts w:cs="Arial"/>
        </w:rPr>
        <w:t xml:space="preserve">s performance is hampered by an environmental condition such as blockage due to snow or rime, the condition should be documented (through site logs and photographs) and the sensor should be given a 24 hour period (starting at the time when the issue is first discovered) for the situation to correct itself naturally.  If intervention is still required after the 24 hour period has expired, the intervention </w:t>
      </w:r>
      <w:r>
        <w:rPr>
          <w:rFonts w:cs="Arial"/>
        </w:rPr>
        <w:t xml:space="preserve">will take place and </w:t>
      </w:r>
      <w:r w:rsidRPr="008B5724">
        <w:rPr>
          <w:rFonts w:cs="Arial"/>
        </w:rPr>
        <w:t>is to be documented (and photographed when appropriate).  Site managers should prevent or remedy snow accumulation on mounting infrastructure after or during precipitation events without impacting the sensor FOV.</w:t>
      </w:r>
    </w:p>
    <w:p w:rsidR="002877DD" w:rsidRPr="008B5724" w:rsidRDefault="002877DD" w:rsidP="00302E19">
      <w:pPr>
        <w:pStyle w:val="ListParagraph"/>
        <w:ind w:left="0"/>
        <w:rPr>
          <w:rFonts w:ascii="Arial" w:hAnsi="Arial" w:cs="Arial"/>
        </w:rPr>
      </w:pPr>
    </w:p>
    <w:p w:rsidR="002877DD" w:rsidRPr="008B5724" w:rsidRDefault="002877DD" w:rsidP="008B5724">
      <w:pPr>
        <w:numPr>
          <w:ilvl w:val="1"/>
          <w:numId w:val="19"/>
          <w:numberingChange w:id="287" w:author="IRuedi" w:date="2013-07-29T18:12:00Z" w:original="%2:5:4:."/>
        </w:numPr>
        <w:tabs>
          <w:tab w:val="clear" w:pos="1440"/>
          <w:tab w:val="num" w:pos="426"/>
        </w:tabs>
        <w:spacing w:after="120"/>
        <w:ind w:hanging="1440"/>
        <w:rPr>
          <w:rFonts w:cs="Arial"/>
          <w:b/>
        </w:rPr>
      </w:pPr>
      <w:r w:rsidRPr="008B5724">
        <w:rPr>
          <w:rFonts w:cs="Arial"/>
          <w:b/>
        </w:rPr>
        <w:t>Auxiliary Measurements</w:t>
      </w:r>
    </w:p>
    <w:p w:rsidR="002877DD" w:rsidRDefault="002877DD" w:rsidP="008B5724">
      <w:pPr>
        <w:contextualSpacing/>
        <w:jc w:val="both"/>
        <w:rPr>
          <w:rFonts w:cs="Arial"/>
        </w:rPr>
      </w:pPr>
      <w:r w:rsidRPr="00451469">
        <w:rPr>
          <w:rFonts w:cs="Arial"/>
        </w:rPr>
        <w:t xml:space="preserve">The following </w:t>
      </w:r>
      <w:r w:rsidRPr="008B5724">
        <w:rPr>
          <w:color w:val="000000"/>
          <w:kern w:val="24"/>
        </w:rPr>
        <w:t>auxiliary</w:t>
      </w:r>
      <w:r w:rsidRPr="00451469">
        <w:rPr>
          <w:rFonts w:cs="Arial"/>
        </w:rPr>
        <w:t xml:space="preserve"> measurements are either </w:t>
      </w:r>
      <w:r w:rsidRPr="00451469">
        <w:rPr>
          <w:rFonts w:cs="Arial"/>
          <w:b/>
        </w:rPr>
        <w:t>Required</w:t>
      </w:r>
      <w:r w:rsidRPr="00451469">
        <w:rPr>
          <w:rFonts w:cs="Arial"/>
        </w:rPr>
        <w:t xml:space="preserve"> or </w:t>
      </w:r>
      <w:r w:rsidRPr="00451469">
        <w:rPr>
          <w:rFonts w:cs="Arial"/>
          <w:b/>
        </w:rPr>
        <w:t>Recommended</w:t>
      </w:r>
      <w:r w:rsidRPr="00451469">
        <w:rPr>
          <w:rFonts w:cs="Arial"/>
        </w:rPr>
        <w:t>:</w:t>
      </w:r>
    </w:p>
    <w:p w:rsidR="002877DD" w:rsidRPr="00451469" w:rsidRDefault="002877DD" w:rsidP="00302E19">
      <w:pPr>
        <w:rPr>
          <w:rFonts w:cs="Arial"/>
        </w:rPr>
      </w:pPr>
    </w:p>
    <w:p w:rsidR="002877DD" w:rsidRPr="008B5724" w:rsidRDefault="002877DD" w:rsidP="008B5724">
      <w:pPr>
        <w:pStyle w:val="CommentText"/>
        <w:numPr>
          <w:ilvl w:val="0"/>
          <w:numId w:val="20"/>
          <w:numberingChange w:id="288" w:author="IRuedi" w:date="2013-07-29T18:12:00Z" w:original="%1:1:0:."/>
        </w:numPr>
        <w:spacing w:after="0" w:line="240" w:lineRule="auto"/>
        <w:jc w:val="both"/>
        <w:rPr>
          <w:rFonts w:ascii="Arial" w:hAnsi="Arial" w:cs="Arial"/>
          <w:sz w:val="22"/>
          <w:szCs w:val="22"/>
        </w:rPr>
      </w:pPr>
      <w:r w:rsidRPr="008B5724">
        <w:rPr>
          <w:rFonts w:ascii="Arial" w:hAnsi="Arial" w:cs="Arial"/>
          <w:sz w:val="22"/>
          <w:szCs w:val="22"/>
        </w:rPr>
        <w:t>Air Temperature and Humidity at 1.5m (or at the national standard observing height) recorded at a minimum 1 hour resolution but preferably at 1 minimum resolution (</w:t>
      </w:r>
      <w:r w:rsidRPr="008B5724">
        <w:rPr>
          <w:rFonts w:ascii="Arial" w:hAnsi="Arial" w:cs="Arial"/>
          <w:b/>
          <w:sz w:val="22"/>
          <w:szCs w:val="22"/>
        </w:rPr>
        <w:t>Required</w:t>
      </w:r>
      <w:r w:rsidRPr="008B5724">
        <w:rPr>
          <w:rFonts w:ascii="Arial" w:hAnsi="Arial" w:cs="Arial"/>
          <w:sz w:val="22"/>
          <w:szCs w:val="22"/>
        </w:rPr>
        <w:t>)</w:t>
      </w:r>
    </w:p>
    <w:p w:rsidR="002877DD" w:rsidRPr="008B5724" w:rsidRDefault="002877DD" w:rsidP="008B5724">
      <w:pPr>
        <w:pStyle w:val="CommentText"/>
        <w:numPr>
          <w:ilvl w:val="0"/>
          <w:numId w:val="20"/>
          <w:numberingChange w:id="289" w:author="IRuedi" w:date="2013-07-29T18:12:00Z" w:original="%1:2:0:."/>
        </w:numPr>
        <w:spacing w:after="0" w:line="240" w:lineRule="auto"/>
        <w:jc w:val="both"/>
        <w:rPr>
          <w:rFonts w:ascii="Arial" w:hAnsi="Arial" w:cs="Arial"/>
          <w:sz w:val="22"/>
          <w:szCs w:val="22"/>
        </w:rPr>
      </w:pPr>
      <w:r w:rsidRPr="008B5724">
        <w:rPr>
          <w:rFonts w:ascii="Arial" w:hAnsi="Arial" w:cs="Arial"/>
          <w:sz w:val="22"/>
          <w:szCs w:val="22"/>
        </w:rPr>
        <w:t>Global incoming solar radiation recorded at a minimum 1 hour resolution but preferably at 1 minimum resolution (recommend a 4-way net radiometer) (</w:t>
      </w:r>
      <w:r w:rsidRPr="008B5724">
        <w:rPr>
          <w:rFonts w:ascii="Arial" w:hAnsi="Arial" w:cs="Arial"/>
          <w:b/>
          <w:sz w:val="22"/>
          <w:szCs w:val="22"/>
        </w:rPr>
        <w:t>Recommended</w:t>
      </w:r>
      <w:r w:rsidRPr="008B5724">
        <w:rPr>
          <w:rFonts w:ascii="Arial" w:hAnsi="Arial" w:cs="Arial"/>
          <w:sz w:val="22"/>
          <w:szCs w:val="22"/>
        </w:rPr>
        <w:t>)</w:t>
      </w:r>
    </w:p>
    <w:p w:rsidR="002877DD" w:rsidRPr="008B5724" w:rsidRDefault="002877DD" w:rsidP="008B5724">
      <w:pPr>
        <w:pStyle w:val="CommentText"/>
        <w:numPr>
          <w:ilvl w:val="0"/>
          <w:numId w:val="20"/>
          <w:numberingChange w:id="290" w:author="IRuedi" w:date="2013-07-29T18:12:00Z" w:original="%1:3:0:."/>
        </w:numPr>
        <w:spacing w:after="0" w:line="240" w:lineRule="auto"/>
        <w:jc w:val="both"/>
        <w:rPr>
          <w:rFonts w:ascii="Arial" w:hAnsi="Arial" w:cs="Arial"/>
          <w:sz w:val="22"/>
          <w:szCs w:val="22"/>
        </w:rPr>
      </w:pPr>
      <w:r w:rsidRPr="008B5724">
        <w:rPr>
          <w:rFonts w:ascii="Arial" w:hAnsi="Arial" w:cs="Arial"/>
          <w:sz w:val="22"/>
          <w:szCs w:val="22"/>
        </w:rPr>
        <w:t>Wind speed and direction at 2m and 10m recorded at a minimum 1 hour resolution but preferably at 1 minimum resolution (</w:t>
      </w:r>
      <w:r w:rsidRPr="008B5724">
        <w:rPr>
          <w:rFonts w:ascii="Arial" w:hAnsi="Arial" w:cs="Arial"/>
          <w:b/>
          <w:sz w:val="22"/>
          <w:szCs w:val="22"/>
        </w:rPr>
        <w:t>Required</w:t>
      </w:r>
      <w:r w:rsidRPr="008B5724">
        <w:rPr>
          <w:rFonts w:ascii="Arial" w:hAnsi="Arial" w:cs="Arial"/>
          <w:sz w:val="22"/>
          <w:szCs w:val="22"/>
        </w:rPr>
        <w:t>)</w:t>
      </w:r>
    </w:p>
    <w:p w:rsidR="002877DD" w:rsidRPr="008B5724" w:rsidRDefault="002877DD" w:rsidP="008B5724">
      <w:pPr>
        <w:pStyle w:val="CommentText"/>
        <w:numPr>
          <w:ilvl w:val="0"/>
          <w:numId w:val="20"/>
          <w:numberingChange w:id="291" w:author="IRuedi" w:date="2013-07-29T18:12:00Z" w:original="%1:4:0:."/>
        </w:numPr>
        <w:spacing w:after="0" w:line="240" w:lineRule="auto"/>
        <w:jc w:val="both"/>
        <w:rPr>
          <w:rFonts w:ascii="Arial" w:hAnsi="Arial" w:cs="Arial"/>
          <w:sz w:val="22"/>
          <w:szCs w:val="22"/>
        </w:rPr>
      </w:pPr>
      <w:r w:rsidRPr="008B5724">
        <w:rPr>
          <w:rFonts w:ascii="Arial" w:hAnsi="Arial" w:cs="Arial"/>
          <w:sz w:val="22"/>
          <w:szCs w:val="22"/>
        </w:rPr>
        <w:t>Precipitation intensity and amount (preferably from an R2 or R3 reference) (</w:t>
      </w:r>
      <w:r w:rsidRPr="008B5724">
        <w:rPr>
          <w:rFonts w:ascii="Arial" w:hAnsi="Arial" w:cs="Arial"/>
          <w:b/>
          <w:sz w:val="22"/>
          <w:szCs w:val="22"/>
        </w:rPr>
        <w:t>Required</w:t>
      </w:r>
      <w:r w:rsidRPr="008B5724">
        <w:rPr>
          <w:rFonts w:ascii="Arial" w:hAnsi="Arial" w:cs="Arial"/>
          <w:sz w:val="22"/>
          <w:szCs w:val="22"/>
        </w:rPr>
        <w:t>)</w:t>
      </w:r>
    </w:p>
    <w:p w:rsidR="002877DD" w:rsidRPr="008B5724" w:rsidRDefault="002877DD" w:rsidP="008B5724">
      <w:pPr>
        <w:pStyle w:val="CommentText"/>
        <w:numPr>
          <w:ilvl w:val="0"/>
          <w:numId w:val="20"/>
          <w:numberingChange w:id="292" w:author="IRuedi" w:date="2013-07-29T18:12:00Z" w:original="%1:5:0:."/>
        </w:numPr>
        <w:spacing w:after="0" w:line="240" w:lineRule="auto"/>
        <w:jc w:val="both"/>
        <w:rPr>
          <w:rFonts w:ascii="Arial" w:hAnsi="Arial" w:cs="Arial"/>
          <w:sz w:val="22"/>
          <w:szCs w:val="22"/>
        </w:rPr>
      </w:pPr>
      <w:r w:rsidRPr="008B5724">
        <w:rPr>
          <w:rFonts w:ascii="Arial" w:hAnsi="Arial" w:cs="Arial"/>
          <w:sz w:val="22"/>
          <w:szCs w:val="22"/>
        </w:rPr>
        <w:t>Precipitation occurrence and type (minimum capacitance or optical precipitation detector) (</w:t>
      </w:r>
      <w:r w:rsidRPr="008B5724">
        <w:rPr>
          <w:rFonts w:ascii="Arial" w:hAnsi="Arial" w:cs="Arial"/>
          <w:b/>
          <w:sz w:val="22"/>
          <w:szCs w:val="22"/>
        </w:rPr>
        <w:t>Recommended</w:t>
      </w:r>
      <w:r w:rsidRPr="008B5724">
        <w:rPr>
          <w:rFonts w:ascii="Arial" w:hAnsi="Arial" w:cs="Arial"/>
          <w:sz w:val="22"/>
          <w:szCs w:val="22"/>
        </w:rPr>
        <w:t xml:space="preserve">) </w:t>
      </w:r>
    </w:p>
    <w:p w:rsidR="002877DD" w:rsidRPr="00451469" w:rsidRDefault="002877DD" w:rsidP="00700346">
      <w:pPr>
        <w:numPr>
          <w:ilvl w:val="0"/>
          <w:numId w:val="20"/>
          <w:numberingChange w:id="293" w:author="IRuedi" w:date="2013-07-29T18:12:00Z" w:original="%1:6:0:."/>
        </w:numPr>
        <w:jc w:val="both"/>
        <w:rPr>
          <w:rFonts w:cs="Arial"/>
        </w:rPr>
      </w:pPr>
      <w:r w:rsidRPr="00451469">
        <w:rPr>
          <w:rFonts w:cs="Arial"/>
        </w:rPr>
        <w:t>A fixed 5-10 point snow course with multiple Snow Water Equivalent (SWE) and snow depth measurements conducted biweekly following procedures outlined in the CIMO Guide. Known snow sampler biases/errors must be considered. A precise description of equipment and procedures used at each site will be required.  An observer is required. (</w:t>
      </w:r>
      <w:r w:rsidRPr="00451469">
        <w:rPr>
          <w:rFonts w:cs="Arial"/>
          <w:b/>
        </w:rPr>
        <w:t>Recommended</w:t>
      </w:r>
      <w:r w:rsidRPr="00451469">
        <w:rPr>
          <w:rFonts w:cs="Arial"/>
        </w:rPr>
        <w:t>)</w:t>
      </w:r>
    </w:p>
    <w:p w:rsidR="002877DD" w:rsidRPr="008B5724" w:rsidRDefault="002877DD" w:rsidP="00700346">
      <w:pPr>
        <w:pStyle w:val="CommentText"/>
        <w:numPr>
          <w:ilvl w:val="0"/>
          <w:numId w:val="20"/>
          <w:numberingChange w:id="294" w:author="IRuedi" w:date="2013-07-29T18:12:00Z" w:original="%1:7:0:."/>
        </w:numPr>
        <w:spacing w:after="0" w:line="240" w:lineRule="auto"/>
        <w:jc w:val="both"/>
        <w:rPr>
          <w:rFonts w:ascii="Arial" w:hAnsi="Arial" w:cs="Arial"/>
          <w:sz w:val="22"/>
          <w:szCs w:val="22"/>
        </w:rPr>
      </w:pPr>
      <w:r w:rsidRPr="008B5724">
        <w:rPr>
          <w:rFonts w:ascii="Arial" w:hAnsi="Arial" w:cs="Arial"/>
          <w:sz w:val="22"/>
          <w:szCs w:val="22"/>
        </w:rPr>
        <w:t>Snow pack or near snow pack temperatures (using the surface of the target as the point of reference, -3cm, 0cm, 5cm, 20cm, 50cm) recorded at a minimum 1 hour resolution but preferably at 1 minimum resolution (</w:t>
      </w:r>
      <w:r w:rsidRPr="008B5724">
        <w:rPr>
          <w:rFonts w:ascii="Arial" w:hAnsi="Arial" w:cs="Arial"/>
          <w:b/>
          <w:sz w:val="22"/>
          <w:szCs w:val="22"/>
        </w:rPr>
        <w:t>Recommended</w:t>
      </w:r>
      <w:r w:rsidRPr="008B5724">
        <w:rPr>
          <w:rFonts w:ascii="Arial" w:hAnsi="Arial" w:cs="Arial"/>
          <w:sz w:val="22"/>
          <w:szCs w:val="22"/>
        </w:rPr>
        <w:t>)</w:t>
      </w:r>
    </w:p>
    <w:p w:rsidR="002877DD" w:rsidRPr="00451469" w:rsidRDefault="002877DD" w:rsidP="00302E19">
      <w:pPr>
        <w:rPr>
          <w:rFonts w:cs="Arial"/>
          <w:b/>
        </w:rPr>
      </w:pPr>
    </w:p>
    <w:p w:rsidR="002877DD" w:rsidRPr="00451469" w:rsidRDefault="002877DD" w:rsidP="00302E19">
      <w:pPr>
        <w:numPr>
          <w:ilvl w:val="0"/>
          <w:numId w:val="19"/>
          <w:numberingChange w:id="295" w:author="IRuedi" w:date="2013-07-29T18:12:00Z" w:original="%1:5:0:."/>
        </w:numPr>
        <w:tabs>
          <w:tab w:val="clear" w:pos="720"/>
          <w:tab w:val="num" w:pos="0"/>
        </w:tabs>
        <w:ind w:left="360"/>
        <w:rPr>
          <w:rFonts w:cs="Arial"/>
          <w:b/>
        </w:rPr>
      </w:pPr>
      <w:r>
        <w:rPr>
          <w:rFonts w:cs="Arial"/>
          <w:b/>
        </w:rPr>
        <w:t>Participating Sites</w:t>
      </w:r>
    </w:p>
    <w:p w:rsidR="002877DD" w:rsidRPr="00451469" w:rsidRDefault="002877DD" w:rsidP="00302E19">
      <w:pPr>
        <w:ind w:left="360"/>
        <w:rPr>
          <w:rFonts w:cs="Arial"/>
          <w:b/>
        </w:rPr>
      </w:pPr>
    </w:p>
    <w:p w:rsidR="002877DD" w:rsidRDefault="002877DD" w:rsidP="008B5724">
      <w:pPr>
        <w:ind w:left="568" w:hanging="284"/>
        <w:rPr>
          <w:rFonts w:cs="Arial"/>
          <w:b/>
        </w:rPr>
      </w:pPr>
      <w:r w:rsidRPr="00451469">
        <w:rPr>
          <w:rFonts w:cs="Arial"/>
          <w:b/>
        </w:rPr>
        <w:t>Finland (Sodankylä)</w:t>
      </w:r>
      <w:r>
        <w:rPr>
          <w:rFonts w:cs="Arial"/>
          <w:b/>
        </w:rPr>
        <w:t xml:space="preserve"> </w:t>
      </w:r>
    </w:p>
    <w:p w:rsidR="002877DD" w:rsidRDefault="002877DD" w:rsidP="008B5724">
      <w:pPr>
        <w:ind w:left="284"/>
        <w:rPr>
          <w:rFonts w:cs="Arial"/>
          <w:b/>
        </w:rPr>
      </w:pPr>
      <w:r w:rsidRPr="00451469">
        <w:rPr>
          <w:rFonts w:cs="Arial"/>
          <w:lang w:eastAsia="en-US"/>
        </w:rPr>
        <w:t xml:space="preserve">The Sodankylä site is hosting the following instruments provided by the Instrument Providers, which have been installed for the season 2012/13: </w:t>
      </w:r>
      <w:r w:rsidRPr="00451469">
        <w:rPr>
          <w:rFonts w:cs="Arial"/>
          <w:b/>
          <w:lang w:eastAsia="en-US"/>
        </w:rPr>
        <w:t xml:space="preserve">1)  </w:t>
      </w:r>
      <w:r w:rsidRPr="00451469">
        <w:rPr>
          <w:rFonts w:cs="Arial"/>
          <w:lang w:eastAsia="en-US"/>
        </w:rPr>
        <w:t xml:space="preserve">Campbell Scientific Canada Snow depth sensors model SR50ATH-316SS (2), </w:t>
      </w:r>
      <w:r w:rsidRPr="00451469">
        <w:rPr>
          <w:rFonts w:cs="Arial"/>
          <w:b/>
          <w:lang w:eastAsia="en-US"/>
        </w:rPr>
        <w:t>2)</w:t>
      </w:r>
      <w:r w:rsidRPr="00451469">
        <w:rPr>
          <w:rFonts w:cs="Arial"/>
          <w:lang w:eastAsia="en-US"/>
        </w:rPr>
        <w:t xml:space="preserve">ESW Snow Depth Sensor SHM30/012840-642-22 (2), </w:t>
      </w:r>
      <w:r w:rsidRPr="00451469">
        <w:rPr>
          <w:rFonts w:cs="Arial"/>
          <w:b/>
          <w:lang w:eastAsia="en-US"/>
        </w:rPr>
        <w:t>3)</w:t>
      </w:r>
      <w:r w:rsidRPr="00451469">
        <w:rPr>
          <w:rFonts w:cs="Arial"/>
          <w:lang w:eastAsia="en-US"/>
        </w:rPr>
        <w:t xml:space="preserve">Felix Technology Snow Depth Sensor, model SL300 (2), </w:t>
      </w:r>
      <w:r w:rsidRPr="00451469">
        <w:rPr>
          <w:rFonts w:cs="Arial"/>
          <w:b/>
          <w:lang w:eastAsia="en-US"/>
        </w:rPr>
        <w:t>4)</w:t>
      </w:r>
      <w:r w:rsidRPr="00451469">
        <w:rPr>
          <w:rFonts w:cs="Arial"/>
          <w:lang w:eastAsia="en-US"/>
        </w:rPr>
        <w:t xml:space="preserve">Sommer Snow Depth Sensor, model USH-8 (2). </w:t>
      </w:r>
    </w:p>
    <w:p w:rsidR="002877DD" w:rsidRDefault="002877DD" w:rsidP="008B5724">
      <w:pPr>
        <w:ind w:left="568" w:hanging="284"/>
        <w:rPr>
          <w:rFonts w:cs="Arial"/>
          <w:b/>
        </w:rPr>
      </w:pPr>
    </w:p>
    <w:p w:rsidR="002877DD" w:rsidRDefault="002877DD" w:rsidP="008B5724">
      <w:pPr>
        <w:ind w:left="568" w:hanging="284"/>
        <w:rPr>
          <w:rFonts w:cs="Arial"/>
          <w:b/>
          <w:bCs w:val="0"/>
        </w:rPr>
      </w:pPr>
      <w:r w:rsidRPr="00451469">
        <w:rPr>
          <w:rFonts w:cs="Arial"/>
          <w:b/>
        </w:rPr>
        <w:t>Poland (Hala Gasienicowa)</w:t>
      </w:r>
      <w:r>
        <w:rPr>
          <w:rFonts w:cs="Arial"/>
          <w:b/>
        </w:rPr>
        <w:t xml:space="preserve"> </w:t>
      </w:r>
    </w:p>
    <w:p w:rsidR="002877DD" w:rsidRPr="008B5724" w:rsidRDefault="002877DD" w:rsidP="008B5724">
      <w:pPr>
        <w:ind w:left="284"/>
        <w:jc w:val="both"/>
        <w:rPr>
          <w:rFonts w:cs="Arial"/>
        </w:rPr>
      </w:pPr>
      <w:r w:rsidRPr="008B5724">
        <w:rPr>
          <w:rFonts w:cs="Arial"/>
          <w:lang w:eastAsia="en-US"/>
        </w:rPr>
        <w:t xml:space="preserve">Hala Gasienicowa is hosting the following instruments under test as provided by the </w:t>
      </w:r>
      <w:r w:rsidRPr="00451469">
        <w:rPr>
          <w:rFonts w:cs="Arial"/>
          <w:lang w:eastAsia="en-US"/>
        </w:rPr>
        <w:t>Instrument</w:t>
      </w:r>
      <w:r w:rsidRPr="008B5724">
        <w:rPr>
          <w:rFonts w:cs="Arial"/>
          <w:lang w:eastAsia="en-US"/>
        </w:rPr>
        <w:t xml:space="preserve"> Provider</w:t>
      </w:r>
      <w:r>
        <w:rPr>
          <w:rFonts w:cs="Arial"/>
          <w:lang w:eastAsia="en-US"/>
        </w:rPr>
        <w:t xml:space="preserve">, </w:t>
      </w:r>
      <w:r w:rsidRPr="008B5724">
        <w:rPr>
          <w:rFonts w:cs="Arial"/>
          <w:lang w:eastAsia="en-US"/>
        </w:rPr>
        <w:t>Campbell Scientific Canada Snow depth sensors model SR50ATH-316SS (2). These instruments were installed in Dec 2012, however the assessment of the site configuration conducted by the IOC indicates that changes must be made to ensure the availability of the expected data quality.</w:t>
      </w:r>
    </w:p>
    <w:p w:rsidR="002877DD" w:rsidRPr="008B5724" w:rsidRDefault="002877DD" w:rsidP="008B5724">
      <w:pPr>
        <w:ind w:left="284"/>
        <w:jc w:val="both"/>
        <w:rPr>
          <w:rFonts w:cs="Arial"/>
        </w:rPr>
      </w:pPr>
    </w:p>
    <w:p w:rsidR="002877DD" w:rsidRPr="008B5724" w:rsidRDefault="002877DD" w:rsidP="008B5724">
      <w:pPr>
        <w:ind w:left="284"/>
        <w:jc w:val="both"/>
        <w:rPr>
          <w:rFonts w:cs="Arial"/>
          <w:b/>
        </w:rPr>
      </w:pPr>
      <w:r w:rsidRPr="008B5724">
        <w:rPr>
          <w:rFonts w:cs="Arial"/>
          <w:b/>
          <w:lang w:eastAsia="en-US"/>
        </w:rPr>
        <w:t xml:space="preserve">France (Col de Porte) </w:t>
      </w:r>
    </w:p>
    <w:p w:rsidR="002877DD" w:rsidRPr="008B5724" w:rsidRDefault="002877DD" w:rsidP="008B5724">
      <w:pPr>
        <w:ind w:left="284"/>
        <w:jc w:val="both"/>
        <w:rPr>
          <w:rFonts w:cs="Arial"/>
        </w:rPr>
      </w:pPr>
      <w:r w:rsidRPr="00451469">
        <w:rPr>
          <w:rFonts w:cs="Arial"/>
          <w:lang w:eastAsia="en-US"/>
        </w:rPr>
        <w:t>The new SPICE site at Col de Porte will focus primarily on the SPICE objectives related to the snow on ground and snowfall. Instrumetns from two Instrumetn providers have been assigned to this site; these are the Campbell Scientific Canada Snow depth sensors model SR50ATH-316SS (2) and ESW Snow Depth Sensor SHM30/012840-642-22 (2),  Additional activities organized on the site will be refined prior to the start of the 2013/14 season.</w:t>
      </w:r>
    </w:p>
    <w:p w:rsidR="002877DD" w:rsidRPr="008B5724" w:rsidRDefault="002877DD" w:rsidP="008B5724">
      <w:pPr>
        <w:ind w:left="284"/>
        <w:jc w:val="both"/>
        <w:rPr>
          <w:rFonts w:cs="Arial"/>
        </w:rPr>
      </w:pPr>
    </w:p>
    <w:p w:rsidR="002877DD" w:rsidRPr="008B5724" w:rsidRDefault="002877DD" w:rsidP="008B5724">
      <w:pPr>
        <w:ind w:left="284"/>
        <w:jc w:val="both"/>
        <w:rPr>
          <w:rFonts w:cs="Arial"/>
          <w:b/>
        </w:rPr>
      </w:pPr>
      <w:r w:rsidRPr="008B5724">
        <w:rPr>
          <w:rFonts w:cs="Arial"/>
          <w:b/>
          <w:lang w:eastAsia="en-US"/>
        </w:rPr>
        <w:t xml:space="preserve">CARE (Canada) </w:t>
      </w:r>
    </w:p>
    <w:p w:rsidR="002877DD" w:rsidRPr="008B5724" w:rsidRDefault="002877DD" w:rsidP="008B5724">
      <w:pPr>
        <w:ind w:left="284"/>
        <w:jc w:val="both"/>
        <w:rPr>
          <w:rFonts w:cs="Arial"/>
        </w:rPr>
      </w:pPr>
      <w:r w:rsidRPr="008B5724">
        <w:rPr>
          <w:rFonts w:cs="Arial"/>
          <w:lang w:eastAsia="en-US"/>
        </w:rPr>
        <w:t>CARE Canada will add to its SPICE configuration a Snow on Ground Component, using instrumentation owned by Environemtn Canada. The following instruemtns will be included: 1)  Campbell Scientific Canada Snow depth sensors model SR50ATH-316SS, 2)ESW Snow Depth Sensor SHM30/012840-642-22, 3)Felix Technology Snow Depth Sensor, model SL300, 4)Sommer Snow Depth Sensor, model USH-8. Three sensors of each type will be collocated on site. Function of availability, other instruments will be collocated on site.</w:t>
      </w:r>
    </w:p>
    <w:p w:rsidR="002877DD" w:rsidRDefault="002877DD" w:rsidP="008B5724">
      <w:pPr>
        <w:ind w:left="568" w:hanging="284"/>
        <w:rPr>
          <w:rFonts w:cs="Arial"/>
          <w:b/>
          <w:bCs w:val="0"/>
        </w:rPr>
      </w:pPr>
    </w:p>
    <w:p w:rsidR="002877DD" w:rsidRDefault="002877DD" w:rsidP="008B5724">
      <w:pPr>
        <w:ind w:left="568" w:hanging="284"/>
        <w:rPr>
          <w:rFonts w:cs="Arial"/>
          <w:b/>
        </w:rPr>
      </w:pPr>
      <w:r w:rsidRPr="008B5724">
        <w:rPr>
          <w:rFonts w:cs="Arial"/>
          <w:b/>
        </w:rPr>
        <w:t>I</w:t>
      </w:r>
      <w:r>
        <w:rPr>
          <w:rFonts w:cs="Arial"/>
          <w:b/>
        </w:rPr>
        <w:t>taly EVK2-</w:t>
      </w:r>
      <w:r w:rsidRPr="008B5724">
        <w:rPr>
          <w:rFonts w:cs="Arial"/>
          <w:b/>
        </w:rPr>
        <w:t>CNR: Forn</w:t>
      </w:r>
      <w:r>
        <w:rPr>
          <w:rFonts w:cs="Arial"/>
          <w:b/>
        </w:rPr>
        <w:t>i</w:t>
      </w:r>
      <w:r w:rsidRPr="008B5724">
        <w:rPr>
          <w:rFonts w:cs="Arial"/>
          <w:b/>
        </w:rPr>
        <w:t xml:space="preserve"> Glacier and </w:t>
      </w:r>
      <w:r w:rsidRPr="00EB7E15">
        <w:rPr>
          <w:rFonts w:cs="Arial"/>
          <w:b/>
        </w:rPr>
        <w:t xml:space="preserve">Observatory </w:t>
      </w:r>
      <w:r w:rsidRPr="008B5724">
        <w:rPr>
          <w:rFonts w:cs="Arial"/>
          <w:b/>
        </w:rPr>
        <w:t>Pyramid (Nepal)</w:t>
      </w:r>
      <w:r>
        <w:rPr>
          <w:rFonts w:cs="Arial"/>
          <w:b/>
        </w:rPr>
        <w:t xml:space="preserve"> </w:t>
      </w:r>
    </w:p>
    <w:p w:rsidR="002877DD" w:rsidRPr="008B5724" w:rsidRDefault="002877DD" w:rsidP="008B5724">
      <w:pPr>
        <w:ind w:left="284"/>
        <w:rPr>
          <w:rFonts w:cs="Arial"/>
          <w:b/>
        </w:rPr>
      </w:pPr>
      <w:r w:rsidRPr="00E00509">
        <w:rPr>
          <w:rFonts w:cs="Arial"/>
          <w:color w:val="000000"/>
        </w:rPr>
        <w:t xml:space="preserve">Both sites will </w:t>
      </w:r>
      <w:r w:rsidRPr="008B5724">
        <w:rPr>
          <w:rFonts w:cs="Arial"/>
          <w:lang w:eastAsia="en-US"/>
        </w:rPr>
        <w:t>contribute</w:t>
      </w:r>
      <w:r w:rsidRPr="00E00509">
        <w:rPr>
          <w:rFonts w:cs="Arial"/>
          <w:color w:val="000000"/>
        </w:rPr>
        <w:t xml:space="preserve"> in the assessment of t</w:t>
      </w:r>
      <w:r>
        <w:rPr>
          <w:rFonts w:cs="Arial"/>
          <w:color w:val="000000"/>
        </w:rPr>
        <w:t xml:space="preserve">he Snow on the Ground primarily, as </w:t>
      </w:r>
      <w:r w:rsidRPr="00E00509">
        <w:rPr>
          <w:rFonts w:cs="Arial"/>
          <w:color w:val="000000"/>
        </w:rPr>
        <w:t xml:space="preserve">the measurement of the snow depth performed by ultrasonic sensors </w:t>
      </w:r>
      <w:r>
        <w:rPr>
          <w:rFonts w:cs="Arial"/>
          <w:color w:val="000000"/>
        </w:rPr>
        <w:t xml:space="preserve">is </w:t>
      </w:r>
      <w:r w:rsidRPr="00E00509">
        <w:rPr>
          <w:rFonts w:cs="Arial"/>
          <w:color w:val="000000"/>
        </w:rPr>
        <w:t xml:space="preserve">already </w:t>
      </w:r>
      <w:r>
        <w:rPr>
          <w:rFonts w:cs="Arial"/>
          <w:color w:val="000000"/>
        </w:rPr>
        <w:t>configured on</w:t>
      </w:r>
      <w:r w:rsidRPr="00E00509">
        <w:rPr>
          <w:rFonts w:cs="Arial"/>
          <w:color w:val="000000"/>
        </w:rPr>
        <w:t xml:space="preserve"> each of them</w:t>
      </w:r>
      <w:r>
        <w:rPr>
          <w:rFonts w:cs="Arial"/>
          <w:color w:val="000000"/>
        </w:rPr>
        <w:t>.</w:t>
      </w:r>
    </w:p>
    <w:p w:rsidR="002877DD" w:rsidRDefault="002877DD" w:rsidP="008B5724">
      <w:pPr>
        <w:numPr>
          <w:ilvl w:val="0"/>
          <w:numId w:val="14"/>
          <w:numberingChange w:id="296" w:author="IRuedi" w:date="2013-07-29T18:12:00Z" w:original=""/>
        </w:numPr>
        <w:ind w:left="1134" w:hanging="567"/>
        <w:jc w:val="both"/>
        <w:rPr>
          <w:rFonts w:cs="Arial"/>
          <w:lang w:val="en-US"/>
        </w:rPr>
      </w:pPr>
      <w:r w:rsidRPr="00E00509">
        <w:rPr>
          <w:rFonts w:cs="Arial"/>
          <w:lang w:val="en-US"/>
        </w:rPr>
        <w:t>Laboratory-</w:t>
      </w:r>
      <w:r w:rsidRPr="00E00509">
        <w:rPr>
          <w:rFonts w:cs="Arial"/>
          <w:color w:val="000000"/>
          <w:lang w:val="en-US"/>
        </w:rPr>
        <w:t>Observatory</w:t>
      </w:r>
      <w:r w:rsidRPr="00E00509">
        <w:rPr>
          <w:rFonts w:cs="Arial"/>
          <w:lang w:val="en-US"/>
        </w:rPr>
        <w:t xml:space="preserve"> Pyramid:</w:t>
      </w:r>
    </w:p>
    <w:p w:rsidR="002877DD" w:rsidRDefault="002877DD" w:rsidP="00EB7E15">
      <w:pPr>
        <w:numPr>
          <w:ilvl w:val="1"/>
          <w:numId w:val="14"/>
          <w:numberingChange w:id="297" w:author="IRuedi" w:date="2013-07-29T18:12:00Z" w:original="o"/>
        </w:numPr>
        <w:tabs>
          <w:tab w:val="clear" w:pos="1440"/>
          <w:tab w:val="num" w:pos="1210"/>
        </w:tabs>
        <w:ind w:left="1210" w:hanging="330"/>
        <w:jc w:val="both"/>
        <w:rPr>
          <w:rFonts w:cs="Arial"/>
          <w:color w:val="000000"/>
          <w:lang w:val="en-US"/>
        </w:rPr>
      </w:pPr>
      <w:r w:rsidRPr="00E00509">
        <w:rPr>
          <w:rFonts w:cs="Arial"/>
          <w:color w:val="000000"/>
          <w:lang w:val="en-US"/>
        </w:rPr>
        <w:t>frequent as possible measurement of depth of freshly fallen snow and snow water equivalent preferably using snow board nearby the snow depth sensor already installed;</w:t>
      </w:r>
    </w:p>
    <w:p w:rsidR="002877DD" w:rsidRDefault="002877DD" w:rsidP="00EB7E15">
      <w:pPr>
        <w:numPr>
          <w:ilvl w:val="1"/>
          <w:numId w:val="14"/>
          <w:numberingChange w:id="298" w:author="IRuedi" w:date="2013-07-29T18:12:00Z" w:original="o"/>
        </w:numPr>
        <w:tabs>
          <w:tab w:val="clear" w:pos="1440"/>
          <w:tab w:val="num" w:pos="1210"/>
        </w:tabs>
        <w:ind w:left="1210" w:hanging="330"/>
        <w:jc w:val="both"/>
        <w:rPr>
          <w:rFonts w:cs="Arial"/>
          <w:color w:val="000000"/>
          <w:lang w:val="en-US"/>
        </w:rPr>
      </w:pPr>
      <w:r w:rsidRPr="00E00509">
        <w:rPr>
          <w:rFonts w:cs="Arial"/>
          <w:color w:val="000000"/>
          <w:lang w:val="en-US"/>
        </w:rPr>
        <w:t>frequent as possible manual measurement of snow depth by rulers in a number of points (optimal 4) on a grid around the snow depth sensor or alternatively “visual” snow depth measurement by the installation of permanent graduated stakes (1 to 4) on a grid around the snow depth sensor and by the installation of a webcam (remotely visual assessment of snow depth);</w:t>
      </w:r>
    </w:p>
    <w:p w:rsidR="002877DD" w:rsidRDefault="002877DD" w:rsidP="00EB7E15">
      <w:pPr>
        <w:numPr>
          <w:ilvl w:val="1"/>
          <w:numId w:val="14"/>
          <w:numberingChange w:id="299" w:author="IRuedi" w:date="2013-07-29T18:12:00Z" w:original="o"/>
        </w:numPr>
        <w:tabs>
          <w:tab w:val="clear" w:pos="1440"/>
          <w:tab w:val="num" w:pos="1210"/>
        </w:tabs>
        <w:ind w:left="1210" w:hanging="330"/>
        <w:jc w:val="both"/>
        <w:rPr>
          <w:rFonts w:cs="Arial"/>
          <w:color w:val="000000"/>
          <w:lang w:val="en-US"/>
        </w:rPr>
      </w:pPr>
      <w:r w:rsidRPr="00E00509">
        <w:rPr>
          <w:rFonts w:cs="Arial"/>
          <w:color w:val="000000"/>
          <w:lang w:val="en-US"/>
        </w:rPr>
        <w:t xml:space="preserve"> frequent as possible assessment of snow density and water equivalent on the ground using e.g. snow corer nearby the snow depth sensor already installed; </w:t>
      </w:r>
    </w:p>
    <w:p w:rsidR="002877DD" w:rsidRPr="00E00509" w:rsidRDefault="002877DD" w:rsidP="00EB7E15">
      <w:pPr>
        <w:tabs>
          <w:tab w:val="num" w:pos="720"/>
        </w:tabs>
        <w:ind w:left="880"/>
        <w:jc w:val="both"/>
        <w:rPr>
          <w:rFonts w:cs="Arial"/>
          <w:color w:val="000000"/>
          <w:lang w:val="en-US"/>
        </w:rPr>
      </w:pPr>
    </w:p>
    <w:p w:rsidR="002877DD" w:rsidRDefault="002877DD" w:rsidP="008B5724">
      <w:pPr>
        <w:numPr>
          <w:ilvl w:val="0"/>
          <w:numId w:val="14"/>
          <w:numberingChange w:id="300" w:author="IRuedi" w:date="2013-07-29T18:12:00Z" w:original=""/>
        </w:numPr>
        <w:ind w:left="924" w:hanging="357"/>
        <w:jc w:val="both"/>
        <w:rPr>
          <w:rFonts w:cs="Arial"/>
          <w:lang w:val="en-US"/>
        </w:rPr>
      </w:pPr>
      <w:r w:rsidRPr="00E00509">
        <w:rPr>
          <w:rFonts w:cs="Arial"/>
          <w:lang w:val="en-US"/>
        </w:rPr>
        <w:t xml:space="preserve">Forni Glacier: </w:t>
      </w:r>
    </w:p>
    <w:p w:rsidR="002877DD" w:rsidRDefault="002877DD" w:rsidP="00EB7E15">
      <w:pPr>
        <w:numPr>
          <w:ilvl w:val="1"/>
          <w:numId w:val="14"/>
          <w:numberingChange w:id="301" w:author="IRuedi" w:date="2013-07-29T18:12:00Z" w:original="o"/>
        </w:numPr>
        <w:tabs>
          <w:tab w:val="clear" w:pos="1440"/>
          <w:tab w:val="num" w:pos="1210"/>
        </w:tabs>
        <w:ind w:left="1210" w:hanging="330"/>
        <w:jc w:val="both"/>
        <w:rPr>
          <w:rFonts w:cs="Arial"/>
          <w:color w:val="000000"/>
          <w:lang w:val="en-US"/>
        </w:rPr>
      </w:pPr>
      <w:r w:rsidRPr="00E00509">
        <w:rPr>
          <w:rFonts w:cs="Arial"/>
          <w:color w:val="000000"/>
          <w:lang w:val="en-US"/>
        </w:rPr>
        <w:t xml:space="preserve">measurements of freshly fallen snow, snow depth, snow water equivalent and snow density above-listed for the Pyramid site at a frequency depending on site accessibility of this site; </w:t>
      </w:r>
    </w:p>
    <w:p w:rsidR="002877DD" w:rsidRDefault="002877DD" w:rsidP="00EB7E15">
      <w:pPr>
        <w:numPr>
          <w:ilvl w:val="1"/>
          <w:numId w:val="14"/>
          <w:numberingChange w:id="302" w:author="IRuedi" w:date="2013-07-29T18:12:00Z" w:original="o"/>
        </w:numPr>
        <w:tabs>
          <w:tab w:val="clear" w:pos="1440"/>
          <w:tab w:val="num" w:pos="1210"/>
        </w:tabs>
        <w:ind w:left="1210" w:hanging="330"/>
        <w:jc w:val="both"/>
        <w:rPr>
          <w:rFonts w:cs="Arial"/>
          <w:color w:val="000000"/>
          <w:lang w:val="en-US"/>
        </w:rPr>
      </w:pPr>
      <w:r w:rsidRPr="00E00509">
        <w:rPr>
          <w:rFonts w:cs="Arial"/>
          <w:color w:val="000000"/>
          <w:lang w:val="en-US"/>
        </w:rPr>
        <w:t>detection of precipitation event by precipitation detector (preferably optical);</w:t>
      </w:r>
    </w:p>
    <w:p w:rsidR="002877DD" w:rsidRDefault="002877DD" w:rsidP="00EB7E15">
      <w:pPr>
        <w:numPr>
          <w:ilvl w:val="1"/>
          <w:numId w:val="14"/>
          <w:numberingChange w:id="303" w:author="IRuedi" w:date="2013-07-29T18:12:00Z" w:original="o"/>
        </w:numPr>
        <w:tabs>
          <w:tab w:val="clear" w:pos="1440"/>
          <w:tab w:val="num" w:pos="1210"/>
        </w:tabs>
        <w:ind w:left="1210" w:hanging="330"/>
        <w:jc w:val="both"/>
        <w:rPr>
          <w:rFonts w:cs="Arial"/>
          <w:color w:val="000000"/>
          <w:lang w:val="en-US"/>
        </w:rPr>
      </w:pPr>
      <w:r w:rsidRPr="00E00509">
        <w:rPr>
          <w:rFonts w:cs="Arial"/>
          <w:color w:val="000000"/>
          <w:lang w:val="en-US"/>
        </w:rPr>
        <w:t>continuous measurements of snow water equivalent by the installation of snow pillow, nearby the snow depth sensor;</w:t>
      </w:r>
    </w:p>
    <w:p w:rsidR="002877DD" w:rsidRPr="00451469" w:rsidRDefault="002877DD" w:rsidP="00302E19">
      <w:pPr>
        <w:rPr>
          <w:rFonts w:cs="Arial"/>
          <w:b/>
        </w:rPr>
      </w:pPr>
    </w:p>
    <w:p w:rsidR="002877DD" w:rsidRDefault="002877DD" w:rsidP="008B5724">
      <w:pPr>
        <w:numPr>
          <w:ilvl w:val="0"/>
          <w:numId w:val="19"/>
          <w:numberingChange w:id="304" w:author="IRuedi" w:date="2013-07-29T18:12:00Z" w:original="%1:6:0:."/>
        </w:numPr>
        <w:tabs>
          <w:tab w:val="clear" w:pos="720"/>
          <w:tab w:val="num" w:pos="0"/>
        </w:tabs>
        <w:ind w:left="360"/>
        <w:rPr>
          <w:rFonts w:cs="Arial"/>
          <w:b/>
        </w:rPr>
      </w:pPr>
      <w:r w:rsidRPr="00451469">
        <w:rPr>
          <w:rFonts w:cs="Arial"/>
          <w:b/>
        </w:rPr>
        <w:t>Expected Results</w:t>
      </w:r>
    </w:p>
    <w:p w:rsidR="002877DD" w:rsidRPr="00451469" w:rsidRDefault="002877DD" w:rsidP="00302E19">
      <w:pPr>
        <w:rPr>
          <w:rFonts w:cs="Arial"/>
          <w:b/>
        </w:rPr>
      </w:pPr>
    </w:p>
    <w:p w:rsidR="002877DD" w:rsidRDefault="002877DD" w:rsidP="008B5724">
      <w:pPr>
        <w:numPr>
          <w:ilvl w:val="0"/>
          <w:numId w:val="21"/>
          <w:numberingChange w:id="305" w:author="IRuedi" w:date="2013-07-29T18:12:00Z" w:original="%1:1:0:."/>
        </w:numPr>
        <w:jc w:val="both"/>
        <w:rPr>
          <w:rFonts w:cs="Arial"/>
        </w:rPr>
      </w:pPr>
      <w:r w:rsidRPr="00451469">
        <w:rPr>
          <w:rFonts w:cs="Arial"/>
        </w:rPr>
        <w:t xml:space="preserve">Integrate the results from multiple sites to characterize the instruments </w:t>
      </w:r>
      <w:r>
        <w:rPr>
          <w:rFonts w:cs="Arial"/>
        </w:rPr>
        <w:t xml:space="preserve">under test, </w:t>
      </w:r>
      <w:r w:rsidRPr="00451469">
        <w:rPr>
          <w:rFonts w:cs="Arial"/>
        </w:rPr>
        <w:t>measuring snow on ground</w:t>
      </w:r>
      <w:r>
        <w:rPr>
          <w:rFonts w:cs="Arial"/>
        </w:rPr>
        <w:t>, and i</w:t>
      </w:r>
      <w:r w:rsidRPr="00451469">
        <w:rPr>
          <w:rFonts w:cs="Arial"/>
        </w:rPr>
        <w:t xml:space="preserve">dentify </w:t>
      </w:r>
      <w:r>
        <w:rPr>
          <w:rFonts w:cs="Arial"/>
        </w:rPr>
        <w:t>their limitations</w:t>
      </w:r>
      <w:r w:rsidRPr="00451469">
        <w:rPr>
          <w:rFonts w:cs="Arial"/>
        </w:rPr>
        <w:t>.  This should include assessments of thresholds</w:t>
      </w:r>
      <w:r w:rsidRPr="00451469">
        <w:rPr>
          <w:rFonts w:cs="Arial"/>
          <w:lang w:val="en-US" w:eastAsia="en-US"/>
        </w:rPr>
        <w:t>, location and siting of snow depth instruments,  and correction</w:t>
      </w:r>
      <w:r>
        <w:rPr>
          <w:rFonts w:cs="Arial"/>
          <w:lang w:val="en-US" w:eastAsia="en-US"/>
        </w:rPr>
        <w:t>s</w:t>
      </w:r>
      <w:r w:rsidRPr="00451469">
        <w:rPr>
          <w:rFonts w:cs="Arial"/>
          <w:lang w:val="en-US" w:eastAsia="en-US"/>
        </w:rPr>
        <w:t xml:space="preserve"> applied  (such as temperature for sonic corrections), instrument sensitivity and accuracy.</w:t>
      </w:r>
      <w:r w:rsidRPr="00451469">
        <w:rPr>
          <w:rFonts w:cs="Arial"/>
        </w:rPr>
        <w:t xml:space="preserve"> </w:t>
      </w:r>
    </w:p>
    <w:p w:rsidR="002877DD" w:rsidRDefault="002877DD" w:rsidP="008B5724">
      <w:pPr>
        <w:jc w:val="both"/>
        <w:rPr>
          <w:rFonts w:cs="Arial"/>
        </w:rPr>
      </w:pPr>
    </w:p>
    <w:p w:rsidR="002877DD" w:rsidRDefault="002877DD" w:rsidP="008B5724">
      <w:pPr>
        <w:numPr>
          <w:ilvl w:val="0"/>
          <w:numId w:val="21"/>
          <w:numberingChange w:id="306" w:author="IRuedi" w:date="2013-07-29T18:12:00Z" w:original="%1:2:0:."/>
        </w:numPr>
        <w:jc w:val="both"/>
        <w:rPr>
          <w:rFonts w:cs="Arial"/>
        </w:rPr>
      </w:pPr>
      <w:r w:rsidRPr="00451469">
        <w:rPr>
          <w:rFonts w:cs="Arial"/>
        </w:rPr>
        <w:t xml:space="preserve">Assess and characterise measurement errors and biases, and their correlation with the operational environment.   </w:t>
      </w:r>
    </w:p>
    <w:p w:rsidR="002877DD" w:rsidRDefault="002877DD" w:rsidP="008B5724">
      <w:pPr>
        <w:jc w:val="both"/>
        <w:rPr>
          <w:rFonts w:cs="Arial"/>
        </w:rPr>
      </w:pPr>
    </w:p>
    <w:p w:rsidR="002877DD" w:rsidRDefault="002877DD" w:rsidP="008B5724">
      <w:pPr>
        <w:numPr>
          <w:ilvl w:val="0"/>
          <w:numId w:val="21"/>
          <w:numberingChange w:id="307" w:author="IRuedi" w:date="2013-07-29T18:12:00Z" w:original="%1:3:0:."/>
        </w:numPr>
        <w:jc w:val="both"/>
        <w:rPr>
          <w:rFonts w:cs="Arial"/>
        </w:rPr>
      </w:pPr>
      <w:r>
        <w:rPr>
          <w:rFonts w:cs="Arial"/>
        </w:rPr>
        <w:t xml:space="preserve">Assess the ability to estimate the SWE as a result of the correlation between the measurement of snow depth sensors (total or differential over a given period) and the total precipitation amount (R2, where available) Based on this analysis, recommendations can be made for making these linkages in national operation networks to estimate SWE where one set of this instrumentation are not available. </w:t>
      </w:r>
    </w:p>
    <w:p w:rsidR="002877DD" w:rsidRDefault="002877DD" w:rsidP="008B5724">
      <w:pPr>
        <w:ind w:left="720"/>
        <w:jc w:val="both"/>
        <w:rPr>
          <w:rFonts w:cs="Arial"/>
        </w:rPr>
      </w:pPr>
    </w:p>
    <w:p w:rsidR="002877DD" w:rsidRDefault="002877DD" w:rsidP="008B5724">
      <w:pPr>
        <w:numPr>
          <w:ilvl w:val="0"/>
          <w:numId w:val="21"/>
          <w:numberingChange w:id="308" w:author="IRuedi" w:date="2013-07-29T18:12:00Z" w:original="%1:4:0:."/>
        </w:numPr>
        <w:jc w:val="both"/>
        <w:rPr>
          <w:rFonts w:cs="Arial"/>
        </w:rPr>
      </w:pPr>
      <w:r>
        <w:rPr>
          <w:rFonts w:cs="Arial"/>
        </w:rPr>
        <w:t>Assess the capabilities of automated non-conventional SWE measurement instrumentation to capture the changes in snowpack SWE over both the accumulation and melt periods commenting where possible on the sensor footprint, resolution, and other capabilities and limitations.</w:t>
      </w:r>
    </w:p>
    <w:p w:rsidR="002877DD" w:rsidRDefault="002877DD" w:rsidP="008B5724">
      <w:pPr>
        <w:ind w:left="360"/>
        <w:jc w:val="both"/>
        <w:rPr>
          <w:rFonts w:cs="Arial"/>
          <w:bCs w:val="0"/>
        </w:rPr>
      </w:pPr>
    </w:p>
    <w:p w:rsidR="002877DD" w:rsidRDefault="002877DD" w:rsidP="008B5724">
      <w:pPr>
        <w:numPr>
          <w:ilvl w:val="0"/>
          <w:numId w:val="21"/>
          <w:numberingChange w:id="309" w:author="IRuedi" w:date="2013-07-29T18:12:00Z" w:original="%1:5:0:."/>
        </w:numPr>
        <w:jc w:val="both"/>
        <w:rPr>
          <w:rFonts w:cs="Arial"/>
        </w:rPr>
      </w:pPr>
      <w:r>
        <w:rPr>
          <w:rFonts w:cs="Arial"/>
        </w:rPr>
        <w:t>Report on the performance of various materials used as targets for the measurements based on the SPICE results, if available, and the review of the literature available on this topic.</w:t>
      </w:r>
    </w:p>
    <w:p w:rsidR="002877DD" w:rsidRPr="008B5724" w:rsidRDefault="002877DD" w:rsidP="00327ADB">
      <w:pPr>
        <w:rPr>
          <w:rFonts w:cs="Arial"/>
        </w:rPr>
      </w:pPr>
    </w:p>
    <w:p w:rsidR="002877DD" w:rsidRDefault="002877DD" w:rsidP="00000FFF">
      <w:pPr>
        <w:pStyle w:val="Heading10"/>
        <w:jc w:val="left"/>
        <w:rPr>
          <w:rFonts w:cs="Arial"/>
          <w:lang w:val="en-US"/>
        </w:rPr>
        <w:sectPr w:rsidR="002877DD" w:rsidSect="00786C3C">
          <w:headerReference w:type="default" r:id="rId133"/>
          <w:headerReference w:type="first" r:id="rId134"/>
          <w:pgSz w:w="11906" w:h="16838" w:code="9"/>
          <w:pgMar w:top="1134" w:right="1134" w:bottom="1134" w:left="1134" w:header="737" w:footer="737" w:gutter="0"/>
          <w:pgNumType w:start="1"/>
          <w:cols w:space="386"/>
          <w:noEndnote/>
          <w:titlePg/>
        </w:sectPr>
      </w:pPr>
      <w:r w:rsidRPr="004B2302">
        <w:rPr>
          <w:rFonts w:eastAsia="Batang" w:cs="Arial"/>
          <w:lang w:val="en-US" w:eastAsia="ko-KR"/>
        </w:rPr>
        <w:t>_</w:t>
      </w:r>
    </w:p>
    <w:p w:rsidR="002877DD" w:rsidRPr="001C1884" w:rsidRDefault="002877DD" w:rsidP="00027790">
      <w:pPr>
        <w:pStyle w:val="Heading10"/>
        <w:jc w:val="right"/>
        <w:rPr>
          <w:rFonts w:cs="Arial"/>
          <w:lang w:val="en-US"/>
        </w:rPr>
      </w:pPr>
      <w:bookmarkStart w:id="310" w:name="Annex7_NewProp"/>
      <w:bookmarkEnd w:id="310"/>
      <w:r w:rsidRPr="001C1884">
        <w:rPr>
          <w:rFonts w:cs="Arial"/>
          <w:lang w:val="en-US"/>
        </w:rPr>
        <w:t xml:space="preserve">ANNEX </w:t>
      </w:r>
      <w:r>
        <w:rPr>
          <w:rFonts w:cs="Arial"/>
          <w:lang w:val="en-US"/>
        </w:rPr>
        <w:t>V</w:t>
      </w:r>
      <w:r w:rsidRPr="001C1884">
        <w:rPr>
          <w:rFonts w:cs="Arial"/>
          <w:lang w:val="en-US"/>
        </w:rPr>
        <w:t>II</w:t>
      </w:r>
    </w:p>
    <w:p w:rsidR="002877DD" w:rsidRPr="008017B8" w:rsidRDefault="002877DD" w:rsidP="00027790">
      <w:pPr>
        <w:rPr>
          <w:b/>
          <w:highlight w:val="yellow"/>
          <w:lang w:val="en-US"/>
        </w:rPr>
      </w:pPr>
    </w:p>
    <w:p w:rsidR="002877DD" w:rsidRDefault="002877DD" w:rsidP="00027790">
      <w:pPr>
        <w:pStyle w:val="Heading4"/>
        <w:spacing w:before="120" w:after="120"/>
        <w:jc w:val="center"/>
        <w:rPr>
          <w:rFonts w:ascii="Arial Bold" w:hAnsi="Arial Bold"/>
          <w:caps/>
          <w:sz w:val="22"/>
          <w:szCs w:val="22"/>
          <w:lang w:val="en-US"/>
        </w:rPr>
      </w:pPr>
      <w:r w:rsidRPr="001C1884">
        <w:rPr>
          <w:rFonts w:ascii="Arial Bold" w:hAnsi="Arial Bold"/>
          <w:caps/>
          <w:sz w:val="22"/>
          <w:szCs w:val="22"/>
          <w:lang w:val="en-US"/>
        </w:rPr>
        <w:t xml:space="preserve">summary of </w:t>
      </w:r>
      <w:r>
        <w:rPr>
          <w:rFonts w:ascii="Arial Bold" w:hAnsi="Arial Bold"/>
          <w:caps/>
          <w:sz w:val="22"/>
          <w:szCs w:val="22"/>
          <w:lang w:val="en-US"/>
        </w:rPr>
        <w:t>proposals for potential participation in spice received in reply to the 3</w:t>
      </w:r>
      <w:r w:rsidRPr="00027790">
        <w:rPr>
          <w:rFonts w:ascii="Arial Bold" w:hAnsi="Arial Bold"/>
          <w:caps/>
          <w:sz w:val="22"/>
          <w:szCs w:val="22"/>
          <w:vertAlign w:val="superscript"/>
          <w:lang w:val="en-US"/>
        </w:rPr>
        <w:t>rd</w:t>
      </w:r>
      <w:r>
        <w:rPr>
          <w:rFonts w:ascii="Arial Bold" w:hAnsi="Arial Bold"/>
          <w:caps/>
          <w:sz w:val="22"/>
          <w:szCs w:val="22"/>
          <w:lang w:val="en-US"/>
        </w:rPr>
        <w:t xml:space="preserve"> call for interst in participation</w:t>
      </w:r>
    </w:p>
    <w:p w:rsidR="002877DD" w:rsidRPr="00027790" w:rsidRDefault="002877DD" w:rsidP="00EE05DB">
      <w:pPr>
        <w:pStyle w:val="Heading4"/>
        <w:jc w:val="both"/>
        <w:rPr>
          <w:rFonts w:cs="Arial"/>
          <w:color w:val="000000"/>
          <w:sz w:val="22"/>
          <w:szCs w:val="22"/>
          <w:lang w:val="en-US"/>
        </w:rPr>
      </w:pPr>
    </w:p>
    <w:p w:rsidR="002877DD" w:rsidRPr="00027790" w:rsidRDefault="002877DD" w:rsidP="00EE05DB">
      <w:pPr>
        <w:pStyle w:val="Heading4"/>
        <w:jc w:val="both"/>
        <w:rPr>
          <w:rFonts w:ascii="Arial Bold" w:hAnsi="Arial Bold" w:cs="Arial"/>
          <w:caps/>
          <w:color w:val="000000"/>
          <w:sz w:val="22"/>
          <w:szCs w:val="22"/>
          <w:lang w:val="en-CA"/>
        </w:rPr>
      </w:pPr>
      <w:r w:rsidRPr="00027790">
        <w:rPr>
          <w:rFonts w:ascii="Arial Bold" w:hAnsi="Arial Bold" w:cs="Arial"/>
          <w:caps/>
          <w:color w:val="000000"/>
          <w:sz w:val="22"/>
          <w:szCs w:val="22"/>
          <w:lang w:val="en-CA"/>
        </w:rPr>
        <w:t>Site Submissions</w:t>
      </w:r>
    </w:p>
    <w:p w:rsidR="002877DD" w:rsidRPr="00FC5594" w:rsidRDefault="002877DD" w:rsidP="0003751C">
      <w:pPr>
        <w:pStyle w:val="Default"/>
        <w:jc w:val="both"/>
        <w:rPr>
          <w:sz w:val="22"/>
          <w:szCs w:val="22"/>
        </w:rPr>
      </w:pPr>
      <w:r w:rsidRPr="00FC5594">
        <w:rPr>
          <w:sz w:val="22"/>
          <w:szCs w:val="22"/>
        </w:rPr>
        <w:t xml:space="preserve">Six submissions for hosting SPICE experiments have been received. </w:t>
      </w:r>
    </w:p>
    <w:p w:rsidR="002877DD" w:rsidRPr="00244A85" w:rsidRDefault="002877DD" w:rsidP="0003751C">
      <w:pPr>
        <w:pStyle w:val="Heading4"/>
        <w:jc w:val="both"/>
        <w:rPr>
          <w:rFonts w:cs="Arial"/>
          <w:color w:val="000000"/>
          <w:sz w:val="22"/>
          <w:szCs w:val="22"/>
          <w:lang w:val="fr-FR"/>
        </w:rPr>
      </w:pPr>
      <w:r w:rsidRPr="00244A85">
        <w:rPr>
          <w:rFonts w:cs="Arial"/>
          <w:color w:val="000000"/>
          <w:sz w:val="22"/>
          <w:szCs w:val="22"/>
          <w:lang w:val="fr-FR"/>
        </w:rPr>
        <w:t>France</w:t>
      </w:r>
    </w:p>
    <w:p w:rsidR="002877DD" w:rsidRPr="00FC5594" w:rsidRDefault="002877DD" w:rsidP="0003751C">
      <w:pPr>
        <w:tabs>
          <w:tab w:val="left" w:pos="709"/>
        </w:tabs>
        <w:jc w:val="both"/>
        <w:rPr>
          <w:rFonts w:cs="Arial"/>
          <w:color w:val="000000"/>
          <w:lang w:val="fr-CA"/>
        </w:rPr>
      </w:pPr>
      <w:r w:rsidRPr="00FC5594">
        <w:rPr>
          <w:rFonts w:cs="Arial"/>
          <w:color w:val="000000"/>
          <w:lang w:val="fr-CA"/>
        </w:rPr>
        <w:t>Météo-France, Centre National de Recherches Météorologiques, Centre d’Études de la Neige (CNRM-GAME/CEN) proposed the site Col de Porte (CDP).</w:t>
      </w:r>
    </w:p>
    <w:p w:rsidR="002877DD" w:rsidRPr="00FC5594" w:rsidRDefault="002877DD" w:rsidP="0003751C">
      <w:pPr>
        <w:jc w:val="both"/>
        <w:rPr>
          <w:rFonts w:cs="Arial"/>
          <w:color w:val="000000"/>
        </w:rPr>
      </w:pPr>
      <w:r w:rsidRPr="00FC5594">
        <w:rPr>
          <w:rFonts w:cs="Arial"/>
          <w:color w:val="000000"/>
        </w:rPr>
        <w:t xml:space="preserve">The site location is 30 km from Grenoble, France, </w:t>
      </w:r>
      <w:r w:rsidRPr="00F20EAA">
        <w:rPr>
          <w:rFonts w:cs="Arial"/>
          <w:color w:val="000000"/>
          <w:lang w:val="en-US"/>
        </w:rPr>
        <w:t xml:space="preserve">Latitude: </w:t>
      </w:r>
      <w:r w:rsidRPr="00F20EAA">
        <w:rPr>
          <w:rFonts w:cs="Arial"/>
          <w:color w:val="000000"/>
          <w:lang w:val="en-US" w:eastAsia="fr-FR"/>
        </w:rPr>
        <w:t xml:space="preserve">45.30°N, </w:t>
      </w:r>
      <w:r w:rsidRPr="00FC5594">
        <w:rPr>
          <w:rFonts w:cs="Arial"/>
          <w:color w:val="000000"/>
        </w:rPr>
        <w:t xml:space="preserve">Longitude: </w:t>
      </w:r>
      <w:r w:rsidRPr="00F20EAA">
        <w:rPr>
          <w:rFonts w:cs="Arial"/>
          <w:color w:val="000000"/>
          <w:lang w:val="en-US" w:eastAsia="fr-FR"/>
        </w:rPr>
        <w:t xml:space="preserve">5.77°N, </w:t>
      </w:r>
      <w:r w:rsidRPr="00FC5594">
        <w:rPr>
          <w:rFonts w:cs="Arial"/>
          <w:color w:val="000000"/>
        </w:rPr>
        <w:t>Elevation: 1325 m. Several snow physics projects use the site for investigating the time evolution of the physical properties of snow in relationship with meteorological conditions.</w:t>
      </w:r>
    </w:p>
    <w:p w:rsidR="002877DD" w:rsidRPr="00FC5594" w:rsidRDefault="002877DD" w:rsidP="0003751C">
      <w:pPr>
        <w:jc w:val="both"/>
        <w:rPr>
          <w:rFonts w:cs="Arial"/>
          <w:color w:val="000000"/>
          <w:lang w:val="en-CA"/>
        </w:rPr>
      </w:pPr>
      <w:r w:rsidRPr="00FC5594">
        <w:rPr>
          <w:rFonts w:cs="Arial"/>
          <w:color w:val="000000"/>
        </w:rPr>
        <w:t xml:space="preserve">General information on the site is available at the following url: </w:t>
      </w:r>
      <w:hyperlink r:id="rId135" w:history="1">
        <w:r w:rsidRPr="00FC5594">
          <w:rPr>
            <w:rStyle w:val="Hyperlink"/>
            <w:rFonts w:cs="Arial"/>
            <w:color w:val="000000"/>
            <w:lang w:val="en-CA"/>
          </w:rPr>
          <w:t>http://www.cnrm-game.fr/spip.php?rubrique218&amp;lang=en</w:t>
        </w:r>
      </w:hyperlink>
    </w:p>
    <w:p w:rsidR="002877DD" w:rsidRPr="00FC5594" w:rsidRDefault="002877DD" w:rsidP="0003751C">
      <w:pPr>
        <w:jc w:val="both"/>
        <w:rPr>
          <w:rFonts w:cs="Arial"/>
          <w:color w:val="000000"/>
        </w:rPr>
      </w:pPr>
      <w:r>
        <w:rPr>
          <w:rFonts w:cs="Arial"/>
          <w:color w:val="000000"/>
        </w:rPr>
        <w:t>The site will focus on the measurement of snow on ground and w</w:t>
      </w:r>
      <w:r w:rsidRPr="00FC5594">
        <w:rPr>
          <w:rFonts w:cs="Arial"/>
          <w:color w:val="000000"/>
        </w:rPr>
        <w:t>ill provide instruments for inclusion in the SPICE intercomparison.</w:t>
      </w:r>
      <w:r>
        <w:rPr>
          <w:rFonts w:cs="Arial"/>
          <w:color w:val="000000"/>
        </w:rPr>
        <w:t xml:space="preserve"> The site does not have the possibility of installing a DFIR, but will install a R3 reference for the measurement of total precipitation. </w:t>
      </w:r>
    </w:p>
    <w:p w:rsidR="002877DD" w:rsidRPr="0003751C" w:rsidRDefault="002877DD" w:rsidP="0003751C">
      <w:pPr>
        <w:pStyle w:val="Heading4"/>
        <w:jc w:val="both"/>
        <w:rPr>
          <w:rFonts w:cs="Arial"/>
          <w:color w:val="000000"/>
          <w:sz w:val="22"/>
          <w:szCs w:val="22"/>
          <w:lang w:val="en-CA"/>
        </w:rPr>
      </w:pPr>
      <w:r w:rsidRPr="0003751C">
        <w:rPr>
          <w:rFonts w:cs="Arial"/>
          <w:color w:val="000000"/>
          <w:sz w:val="22"/>
          <w:szCs w:val="22"/>
          <w:lang w:val="en-CA"/>
        </w:rPr>
        <w:t>Italy</w:t>
      </w:r>
    </w:p>
    <w:p w:rsidR="002877DD" w:rsidRPr="00FC5594" w:rsidRDefault="002877DD" w:rsidP="0003751C">
      <w:pPr>
        <w:jc w:val="both"/>
        <w:rPr>
          <w:rFonts w:cs="Arial"/>
          <w:color w:val="000000"/>
        </w:rPr>
      </w:pPr>
      <w:r w:rsidRPr="00FC5594">
        <w:rPr>
          <w:rFonts w:cs="Arial"/>
          <w:color w:val="000000"/>
        </w:rPr>
        <w:t>The EVK2CNR – UNIMI, University of Milan proposed two sites:</w:t>
      </w:r>
    </w:p>
    <w:p w:rsidR="002877DD" w:rsidRPr="00FC5594" w:rsidRDefault="002877DD" w:rsidP="0003751C">
      <w:pPr>
        <w:jc w:val="both"/>
        <w:rPr>
          <w:rFonts w:cs="Arial"/>
          <w:color w:val="000000"/>
        </w:rPr>
      </w:pPr>
    </w:p>
    <w:p w:rsidR="002877DD" w:rsidRPr="00E00509" w:rsidRDefault="002877DD" w:rsidP="0003751C">
      <w:pPr>
        <w:pStyle w:val="Heading7"/>
        <w:jc w:val="both"/>
        <w:rPr>
          <w:rFonts w:cs="Arial"/>
          <w:i/>
          <w:color w:val="000000"/>
          <w:lang w:val="nl-NL"/>
        </w:rPr>
      </w:pPr>
      <w:r w:rsidRPr="00E00509">
        <w:rPr>
          <w:rFonts w:cs="Arial"/>
          <w:i/>
          <w:color w:val="000000"/>
          <w:lang w:val="nl-NL"/>
        </w:rPr>
        <w:t>1. F</w:t>
      </w:r>
      <w:r w:rsidRPr="00CB2843">
        <w:rPr>
          <w:rFonts w:cs="Arial"/>
          <w:i/>
          <w:color w:val="000000"/>
          <w:lang w:val="it-IT"/>
        </w:rPr>
        <w:t xml:space="preserve">orni Glacier/Upper Valtellina/Italy. </w:t>
      </w:r>
    </w:p>
    <w:p w:rsidR="002877DD" w:rsidRPr="00FC5594" w:rsidRDefault="002877DD" w:rsidP="0003751C">
      <w:pPr>
        <w:jc w:val="both"/>
        <w:rPr>
          <w:rFonts w:cs="Arial"/>
          <w:iCs/>
          <w:color w:val="000000"/>
        </w:rPr>
      </w:pPr>
      <w:r w:rsidRPr="00FC5594">
        <w:rPr>
          <w:rFonts w:cs="Arial"/>
          <w:color w:val="000000"/>
          <w:lang w:val="it-IT"/>
        </w:rPr>
        <w:t xml:space="preserve">This site, at </w:t>
      </w:r>
      <w:r w:rsidRPr="00FC5594">
        <w:rPr>
          <w:rFonts w:cs="Arial"/>
          <w:color w:val="000000"/>
        </w:rPr>
        <w:t>elevation of 2669 m,</w:t>
      </w:r>
      <w:r w:rsidRPr="00FC5594">
        <w:rPr>
          <w:rFonts w:cs="Arial"/>
          <w:color w:val="000000"/>
          <w:lang w:val="it-IT"/>
        </w:rPr>
        <w:t xml:space="preserve"> has been operational since 2005</w:t>
      </w:r>
      <w:r w:rsidRPr="00FC5594">
        <w:rPr>
          <w:rFonts w:cs="Arial"/>
          <w:iCs/>
          <w:color w:val="000000"/>
        </w:rPr>
        <w:t xml:space="preserve"> as </w:t>
      </w:r>
      <w:r w:rsidRPr="00FC5594">
        <w:rPr>
          <w:rFonts w:cs="Arial"/>
          <w:color w:val="000000"/>
        </w:rPr>
        <w:t>the first Italian permanent supraglacial</w:t>
      </w:r>
      <w:r>
        <w:rPr>
          <w:rFonts w:cs="Arial"/>
          <w:color w:val="000000"/>
        </w:rPr>
        <w:t xml:space="preserve"> </w:t>
      </w:r>
      <w:r w:rsidRPr="00FC5594">
        <w:rPr>
          <w:rFonts w:cs="Arial"/>
          <w:color w:val="000000"/>
        </w:rPr>
        <w:t>AWS.</w:t>
      </w:r>
      <w:r>
        <w:rPr>
          <w:rFonts w:cs="Arial"/>
          <w:color w:val="000000"/>
        </w:rPr>
        <w:t xml:space="preserve"> </w:t>
      </w:r>
      <w:r w:rsidRPr="00FC5594">
        <w:rPr>
          <w:rFonts w:cs="Arial"/>
          <w:color w:val="000000"/>
        </w:rPr>
        <w:t>The</w:t>
      </w:r>
      <w:r>
        <w:rPr>
          <w:rFonts w:cs="Arial"/>
          <w:color w:val="000000"/>
        </w:rPr>
        <w:t xml:space="preserve"> </w:t>
      </w:r>
      <w:r w:rsidRPr="00FC5594">
        <w:rPr>
          <w:rFonts w:cs="Arial"/>
          <w:color w:val="000000"/>
        </w:rPr>
        <w:t xml:space="preserve">Forni Glacier hosts several experiments, in particular devoted to deepen the glaciological issues. </w:t>
      </w:r>
      <w:r>
        <w:rPr>
          <w:rFonts w:cs="Arial"/>
          <w:color w:val="000000"/>
        </w:rPr>
        <w:t>The site w</w:t>
      </w:r>
      <w:r w:rsidRPr="00FC5594">
        <w:rPr>
          <w:rFonts w:cs="Arial"/>
          <w:color w:val="000000"/>
        </w:rPr>
        <w:t>ill provide instruments for inclusion in the SPICE intercomparison.</w:t>
      </w:r>
    </w:p>
    <w:p w:rsidR="002877DD" w:rsidRPr="00FC5594" w:rsidRDefault="002877DD" w:rsidP="0003751C">
      <w:pPr>
        <w:jc w:val="both"/>
        <w:rPr>
          <w:rFonts w:cs="Arial"/>
          <w:iCs/>
          <w:color w:val="000000"/>
        </w:rPr>
      </w:pPr>
      <w:r w:rsidRPr="00FC5594">
        <w:rPr>
          <w:rFonts w:cs="Arial"/>
          <w:color w:val="000000"/>
        </w:rPr>
        <w:t>The site climate is cold,</w:t>
      </w:r>
      <w:r>
        <w:rPr>
          <w:rFonts w:cs="Arial"/>
          <w:color w:val="000000"/>
        </w:rPr>
        <w:t xml:space="preserve"> </w:t>
      </w:r>
      <w:r w:rsidRPr="00FC5594">
        <w:rPr>
          <w:rFonts w:cs="Arial"/>
          <w:color w:val="000000"/>
        </w:rPr>
        <w:t>average annual temperature: -1.5°C; maximum yearly value: ca. +16°C; and minimum yearly value: ca. -26°C. The yearly cumulative solid precipitation: 0.7 m w.e. Generally, the winter period is cold and drier with respect to other Italian alpine sites.</w:t>
      </w:r>
    </w:p>
    <w:p w:rsidR="002877DD" w:rsidRPr="00FC5594" w:rsidRDefault="002877DD" w:rsidP="0003751C">
      <w:pPr>
        <w:ind w:left="567" w:hanging="567"/>
        <w:jc w:val="both"/>
        <w:rPr>
          <w:rFonts w:cs="Arial"/>
          <w:iCs/>
          <w:color w:val="000000"/>
        </w:rPr>
      </w:pPr>
    </w:p>
    <w:p w:rsidR="002877DD" w:rsidRPr="00CB2843" w:rsidRDefault="002877DD" w:rsidP="0003751C">
      <w:pPr>
        <w:pStyle w:val="Heading7"/>
        <w:jc w:val="both"/>
        <w:rPr>
          <w:rFonts w:cs="Arial"/>
          <w:i/>
          <w:color w:val="000000"/>
        </w:rPr>
      </w:pPr>
      <w:r>
        <w:rPr>
          <w:rFonts w:cs="Arial"/>
          <w:i/>
          <w:color w:val="000000"/>
        </w:rPr>
        <w:t xml:space="preserve">2. </w:t>
      </w:r>
      <w:r w:rsidRPr="00CB2843">
        <w:rPr>
          <w:rFonts w:cs="Arial"/>
          <w:i/>
          <w:color w:val="000000"/>
        </w:rPr>
        <w:t>Pyramid International Laboratory Observatory/ Lobuche</w:t>
      </w:r>
      <w:r>
        <w:rPr>
          <w:rFonts w:cs="Arial"/>
          <w:i/>
          <w:color w:val="000000"/>
        </w:rPr>
        <w:t xml:space="preserve"> </w:t>
      </w:r>
      <w:r w:rsidRPr="00CB2843">
        <w:rPr>
          <w:rFonts w:cs="Arial"/>
          <w:i/>
          <w:color w:val="000000"/>
        </w:rPr>
        <w:t>/Solu</w:t>
      </w:r>
      <w:r>
        <w:rPr>
          <w:rFonts w:cs="Arial"/>
          <w:i/>
          <w:color w:val="000000"/>
        </w:rPr>
        <w:t xml:space="preserve"> </w:t>
      </w:r>
      <w:r w:rsidRPr="00CB2843">
        <w:rPr>
          <w:rFonts w:cs="Arial"/>
          <w:i/>
          <w:color w:val="000000"/>
        </w:rPr>
        <w:t xml:space="preserve">Khumbu/Nepal. </w:t>
      </w:r>
    </w:p>
    <w:p w:rsidR="002877DD" w:rsidRPr="00FC5594" w:rsidRDefault="002877DD" w:rsidP="0003751C">
      <w:pPr>
        <w:jc w:val="both"/>
        <w:rPr>
          <w:rFonts w:cs="Arial"/>
          <w:iCs/>
          <w:color w:val="000000"/>
        </w:rPr>
      </w:pPr>
      <w:r>
        <w:rPr>
          <w:rFonts w:cs="Arial"/>
          <w:color w:val="000000"/>
        </w:rPr>
        <w:t xml:space="preserve">This is an existing site at </w:t>
      </w:r>
      <w:r w:rsidRPr="00FC5594">
        <w:rPr>
          <w:rFonts w:cs="Arial"/>
          <w:color w:val="000000"/>
          <w:lang w:val="en-CA"/>
        </w:rPr>
        <w:t>elevation</w:t>
      </w:r>
      <w:r w:rsidRPr="00FC5594">
        <w:rPr>
          <w:rFonts w:cs="Arial"/>
          <w:color w:val="000000"/>
        </w:rPr>
        <w:t xml:space="preserve"> of 5.050 m</w:t>
      </w:r>
      <w:r>
        <w:rPr>
          <w:rFonts w:cs="Arial"/>
          <w:color w:val="000000"/>
        </w:rPr>
        <w:t xml:space="preserve"> </w:t>
      </w:r>
      <w:r w:rsidRPr="00FC5594">
        <w:rPr>
          <w:rFonts w:cs="Arial"/>
          <w:color w:val="000000"/>
        </w:rPr>
        <w:t>asl. The site w</w:t>
      </w:r>
      <w:r w:rsidRPr="00FC5594">
        <w:rPr>
          <w:rFonts w:cs="Arial"/>
          <w:color w:val="000000"/>
          <w:lang w:val="en-CA"/>
        </w:rPr>
        <w:t xml:space="preserve">ill provide instruments for inclusion in the SPICE intercomparison and has capacity to accommodate instruments proposed for SPICE.  Other projects </w:t>
      </w:r>
      <w:r>
        <w:rPr>
          <w:rFonts w:cs="Arial"/>
          <w:color w:val="000000"/>
          <w:lang w:val="en-CA"/>
        </w:rPr>
        <w:t xml:space="preserve">are </w:t>
      </w:r>
      <w:r w:rsidRPr="00FC5594">
        <w:rPr>
          <w:rFonts w:cs="Arial"/>
          <w:color w:val="000000"/>
          <w:lang w:val="en-CA"/>
        </w:rPr>
        <w:t>currently underway on the proposed intercomparison site.</w:t>
      </w:r>
      <w:r w:rsidRPr="00FC5594">
        <w:rPr>
          <w:rFonts w:cs="Arial"/>
          <w:color w:val="000000"/>
        </w:rPr>
        <w:t xml:space="preserve"> The pyramid site hosts several experiments, and local personnel are operating also with remote support from </w:t>
      </w:r>
      <w:r>
        <w:rPr>
          <w:rFonts w:cs="Arial"/>
          <w:color w:val="000000"/>
        </w:rPr>
        <w:t>the</w:t>
      </w:r>
      <w:r w:rsidRPr="00FC5594">
        <w:rPr>
          <w:rFonts w:cs="Arial"/>
          <w:color w:val="000000"/>
        </w:rPr>
        <w:t xml:space="preserve"> head office.</w:t>
      </w:r>
    </w:p>
    <w:p w:rsidR="002877DD" w:rsidRPr="00FC5594" w:rsidRDefault="002877DD" w:rsidP="0003751C">
      <w:pPr>
        <w:jc w:val="both"/>
        <w:rPr>
          <w:rFonts w:cs="Arial"/>
          <w:iCs/>
          <w:color w:val="000000"/>
        </w:rPr>
      </w:pPr>
      <w:r>
        <w:rPr>
          <w:rFonts w:cs="Arial"/>
          <w:color w:val="000000"/>
        </w:rPr>
        <w:t xml:space="preserve">The </w:t>
      </w:r>
      <w:r w:rsidRPr="00FC5594">
        <w:rPr>
          <w:rFonts w:cs="Arial"/>
          <w:color w:val="000000"/>
          <w:lang w:val="en-CA"/>
        </w:rPr>
        <w:t xml:space="preserve">terrain is </w:t>
      </w:r>
      <w:r w:rsidRPr="00FC5594">
        <w:rPr>
          <w:rFonts w:cs="Arial"/>
          <w:color w:val="000000"/>
        </w:rPr>
        <w:t>rough topogra</w:t>
      </w:r>
      <w:r>
        <w:rPr>
          <w:rFonts w:cs="Arial"/>
          <w:color w:val="000000"/>
        </w:rPr>
        <w:t>phy, high mountain vegetation, mosses, lichens and the</w:t>
      </w:r>
      <w:r w:rsidRPr="00FC5594">
        <w:rPr>
          <w:rFonts w:cs="Arial"/>
          <w:color w:val="000000"/>
        </w:rPr>
        <w:t xml:space="preserve"> p</w:t>
      </w:r>
      <w:r w:rsidRPr="00FC5594">
        <w:rPr>
          <w:rFonts w:cs="Arial"/>
          <w:color w:val="000000"/>
          <w:lang w:val="en-CA"/>
        </w:rPr>
        <w:t xml:space="preserve">revailing climate is </w:t>
      </w:r>
      <w:r>
        <w:rPr>
          <w:rFonts w:cs="Arial"/>
          <w:color w:val="000000"/>
        </w:rPr>
        <w:t>d</w:t>
      </w:r>
      <w:r w:rsidRPr="00FC5594">
        <w:rPr>
          <w:rFonts w:cs="Arial"/>
          <w:color w:val="000000"/>
        </w:rPr>
        <w:t>ry winters, warm summers, mainly monsoonal precipitation.</w:t>
      </w:r>
    </w:p>
    <w:p w:rsidR="002877DD" w:rsidRPr="0003751C" w:rsidRDefault="002877DD" w:rsidP="0003751C">
      <w:pPr>
        <w:pStyle w:val="Heading4"/>
        <w:jc w:val="both"/>
        <w:rPr>
          <w:rFonts w:cs="Arial"/>
          <w:color w:val="000000"/>
          <w:sz w:val="22"/>
          <w:szCs w:val="22"/>
          <w:lang w:val="en-CA"/>
        </w:rPr>
      </w:pPr>
      <w:r>
        <w:rPr>
          <w:rFonts w:cs="Arial"/>
          <w:color w:val="000000"/>
          <w:sz w:val="22"/>
          <w:szCs w:val="22"/>
          <w:lang w:val="en-CA"/>
        </w:rPr>
        <w:t>Republic of</w:t>
      </w:r>
      <w:r w:rsidRPr="0003751C">
        <w:rPr>
          <w:rFonts w:cs="Arial"/>
          <w:color w:val="000000"/>
          <w:sz w:val="22"/>
          <w:szCs w:val="22"/>
          <w:lang w:val="en-CA"/>
        </w:rPr>
        <w:t xml:space="preserve"> Korea</w:t>
      </w:r>
    </w:p>
    <w:p w:rsidR="002877DD" w:rsidRPr="00FC5594" w:rsidRDefault="002877DD" w:rsidP="0003751C">
      <w:pPr>
        <w:jc w:val="both"/>
        <w:rPr>
          <w:rFonts w:cs="Arial"/>
          <w:color w:val="000000"/>
          <w:lang w:val="en-CA" w:eastAsia="ko-KR"/>
        </w:rPr>
      </w:pPr>
      <w:r w:rsidRPr="00FC5594">
        <w:rPr>
          <w:rFonts w:cs="Arial"/>
          <w:color w:val="000000"/>
          <w:lang w:eastAsia="ko-KR"/>
        </w:rPr>
        <w:t xml:space="preserve">Korea Meteorological Administration proposed to participate in SPICE with the site Gochang Observatory </w:t>
      </w:r>
      <w:r w:rsidRPr="00FC5594">
        <w:rPr>
          <w:rFonts w:cs="Arial"/>
          <w:color w:val="000000"/>
          <w:lang w:val="en-CA" w:eastAsia="ko-KR"/>
        </w:rPr>
        <w:t xml:space="preserve">(supporting </w:t>
      </w:r>
      <w:r>
        <w:rPr>
          <w:rFonts w:cs="Arial"/>
          <w:color w:val="000000"/>
          <w:lang w:val="en-CA" w:eastAsia="ko-KR"/>
        </w:rPr>
        <w:t xml:space="preserve">the CIMO </w:t>
      </w:r>
      <w:r w:rsidRPr="00FC5594">
        <w:rPr>
          <w:rFonts w:cs="Arial"/>
          <w:color w:val="000000"/>
          <w:lang w:val="en-CA" w:eastAsia="ko-KR"/>
        </w:rPr>
        <w:t xml:space="preserve">Chupungnyeong Lead Center </w:t>
      </w:r>
      <w:r w:rsidRPr="00FC5594">
        <w:rPr>
          <w:rFonts w:cs="Arial"/>
          <w:color w:val="000000"/>
          <w:lang w:eastAsia="ko-KR"/>
        </w:rPr>
        <w:t>for the Evaluation of Precipitation Measurement Accuracy</w:t>
      </w:r>
      <w:r w:rsidRPr="00FC5594">
        <w:rPr>
          <w:rFonts w:cs="Arial"/>
          <w:color w:val="000000"/>
          <w:lang w:val="en-CA" w:eastAsia="ko-KR"/>
        </w:rPr>
        <w:t xml:space="preserve">), </w:t>
      </w:r>
      <w:r>
        <w:rPr>
          <w:rFonts w:cs="Arial"/>
          <w:color w:val="000000"/>
          <w:lang w:eastAsia="ko-KR"/>
        </w:rPr>
        <w:t>fully operational</w:t>
      </w:r>
      <w:r w:rsidRPr="00FC5594">
        <w:rPr>
          <w:rFonts w:cs="Arial"/>
          <w:color w:val="000000"/>
          <w:lang w:eastAsia="ko-KR"/>
        </w:rPr>
        <w:t xml:space="preserve"> since December 1</w:t>
      </w:r>
      <w:r w:rsidRPr="00FC5594">
        <w:rPr>
          <w:rFonts w:cs="Arial"/>
          <w:color w:val="000000"/>
          <w:vertAlign w:val="superscript"/>
          <w:lang w:eastAsia="ko-KR"/>
        </w:rPr>
        <w:t>st</w:t>
      </w:r>
      <w:r w:rsidRPr="00FC5594">
        <w:rPr>
          <w:rFonts w:cs="Arial"/>
          <w:color w:val="000000"/>
          <w:lang w:eastAsia="ko-KR"/>
        </w:rPr>
        <w:t>, 2010</w:t>
      </w:r>
    </w:p>
    <w:p w:rsidR="002877DD" w:rsidRPr="00FC5594" w:rsidRDefault="002877DD" w:rsidP="0003751C">
      <w:pPr>
        <w:jc w:val="both"/>
        <w:rPr>
          <w:rFonts w:cs="Arial"/>
          <w:color w:val="000000"/>
          <w:lang w:val="en-CA"/>
        </w:rPr>
      </w:pPr>
      <w:r w:rsidRPr="00FC5594">
        <w:rPr>
          <w:rFonts w:cs="Arial"/>
          <w:bCs w:val="0"/>
          <w:color w:val="000000"/>
        </w:rPr>
        <w:t xml:space="preserve">The site situated at 52 m </w:t>
      </w:r>
      <w:r>
        <w:rPr>
          <w:rFonts w:cs="Arial"/>
          <w:bCs w:val="0"/>
          <w:color w:val="000000"/>
        </w:rPr>
        <w:t xml:space="preserve">asl </w:t>
      </w:r>
      <w:r w:rsidRPr="00FC5594">
        <w:rPr>
          <w:rFonts w:cs="Arial"/>
          <w:color w:val="000000"/>
          <w:lang w:val="en-CA"/>
        </w:rPr>
        <w:t xml:space="preserve">will provide instruments for inclusion in the SPICE intercomparison, </w:t>
      </w:r>
      <w:r>
        <w:rPr>
          <w:rFonts w:cs="Arial"/>
          <w:color w:val="000000"/>
          <w:lang w:val="en-CA"/>
        </w:rPr>
        <w:t xml:space="preserve">and </w:t>
      </w:r>
      <w:r w:rsidRPr="00FC5594">
        <w:rPr>
          <w:rFonts w:cs="Arial"/>
          <w:color w:val="000000"/>
          <w:lang w:val="en-CA"/>
        </w:rPr>
        <w:t>has capacity to accommodate instruments proposed for SPICE, by other participants.</w:t>
      </w:r>
    </w:p>
    <w:p w:rsidR="002877DD" w:rsidRPr="00FC5594" w:rsidRDefault="002877DD" w:rsidP="0003751C">
      <w:pPr>
        <w:jc w:val="both"/>
        <w:rPr>
          <w:rFonts w:cs="Arial"/>
          <w:color w:val="000000"/>
          <w:lang w:eastAsia="ko-KR"/>
        </w:rPr>
      </w:pPr>
      <w:r w:rsidRPr="00FC5594">
        <w:rPr>
          <w:rFonts w:cs="Arial"/>
          <w:color w:val="000000"/>
          <w:lang w:val="en-CA"/>
        </w:rPr>
        <w:t xml:space="preserve">Other projects are underway on the proposed intercomparison site, which may share/use data from instruments included in SPICE. </w:t>
      </w:r>
      <w:r w:rsidRPr="00FC5594">
        <w:rPr>
          <w:rFonts w:cs="Arial"/>
          <w:color w:val="000000"/>
          <w:lang w:eastAsia="ko-KR"/>
        </w:rPr>
        <w:t>During the winter, continental highs from NW cause often heavy snow in this region and a large amount of snowfall is common due to its location (Yellow sea located upwind direction).</w:t>
      </w:r>
    </w:p>
    <w:p w:rsidR="002877DD" w:rsidRPr="0003751C" w:rsidRDefault="002877DD" w:rsidP="0003751C">
      <w:pPr>
        <w:pStyle w:val="Heading4"/>
        <w:jc w:val="both"/>
        <w:rPr>
          <w:rFonts w:cs="Arial"/>
          <w:color w:val="000000"/>
          <w:sz w:val="22"/>
          <w:szCs w:val="22"/>
          <w:lang w:val="en-CA"/>
        </w:rPr>
      </w:pPr>
      <w:r w:rsidRPr="0003751C">
        <w:rPr>
          <w:rFonts w:cs="Arial"/>
          <w:color w:val="000000"/>
          <w:sz w:val="22"/>
          <w:szCs w:val="22"/>
          <w:lang w:val="en-CA"/>
        </w:rPr>
        <w:t>Spain</w:t>
      </w:r>
    </w:p>
    <w:p w:rsidR="002877DD" w:rsidRPr="00FC5594" w:rsidRDefault="002877DD" w:rsidP="0003751C">
      <w:pPr>
        <w:tabs>
          <w:tab w:val="left" w:pos="709"/>
        </w:tabs>
        <w:jc w:val="both"/>
        <w:rPr>
          <w:rStyle w:val="hps"/>
          <w:rFonts w:cs="Arial"/>
          <w:color w:val="000000"/>
        </w:rPr>
      </w:pPr>
      <w:r w:rsidRPr="00FC5594">
        <w:rPr>
          <w:rFonts w:cs="Arial"/>
          <w:color w:val="000000"/>
        </w:rPr>
        <w:t>AEMET (Spanish State</w:t>
      </w:r>
      <w:r>
        <w:rPr>
          <w:rFonts w:cs="Arial"/>
          <w:color w:val="000000"/>
        </w:rPr>
        <w:t xml:space="preserve"> Meteorological</w:t>
      </w:r>
      <w:r w:rsidRPr="00FC5594">
        <w:rPr>
          <w:rFonts w:cs="Arial"/>
          <w:color w:val="000000"/>
        </w:rPr>
        <w:t xml:space="preserve"> Agency) proposed to participate in SPICE with the site ARAMON – Formigal located at the elevation of 1855 m asl, at the largest Spanish ski resort and </w:t>
      </w:r>
      <w:r>
        <w:rPr>
          <w:rStyle w:val="hps"/>
          <w:rFonts w:cs="Arial"/>
          <w:color w:val="000000"/>
        </w:rPr>
        <w:t xml:space="preserve">it has been </w:t>
      </w:r>
      <w:r w:rsidRPr="00FC5594">
        <w:rPr>
          <w:rStyle w:val="hps"/>
          <w:rFonts w:cs="Arial"/>
          <w:color w:val="000000"/>
        </w:rPr>
        <w:t>part</w:t>
      </w:r>
      <w:r>
        <w:rPr>
          <w:rStyle w:val="hps"/>
          <w:rFonts w:cs="Arial"/>
          <w:color w:val="000000"/>
        </w:rPr>
        <w:t xml:space="preserve"> </w:t>
      </w:r>
      <w:r w:rsidRPr="00FC5594">
        <w:rPr>
          <w:rStyle w:val="hps"/>
          <w:rFonts w:cs="Arial"/>
          <w:color w:val="000000"/>
        </w:rPr>
        <w:t>of the AEMET network of</w:t>
      </w:r>
      <w:r w:rsidRPr="00FC5594">
        <w:rPr>
          <w:rFonts w:cs="Arial"/>
          <w:color w:val="000000"/>
        </w:rPr>
        <w:t xml:space="preserve"> manned </w:t>
      </w:r>
      <w:r w:rsidRPr="00FC5594">
        <w:rPr>
          <w:rStyle w:val="hps"/>
          <w:rFonts w:cs="Arial"/>
          <w:color w:val="000000"/>
        </w:rPr>
        <w:t>stations</w:t>
      </w:r>
      <w:r>
        <w:rPr>
          <w:rStyle w:val="hps"/>
          <w:rFonts w:cs="Arial"/>
          <w:color w:val="000000"/>
        </w:rPr>
        <w:t xml:space="preserve"> </w:t>
      </w:r>
      <w:r w:rsidRPr="00FC5594">
        <w:rPr>
          <w:rStyle w:val="hps"/>
          <w:rFonts w:cs="Arial"/>
          <w:color w:val="000000"/>
        </w:rPr>
        <w:t>in the Pyrenees</w:t>
      </w:r>
      <w:r>
        <w:rPr>
          <w:rStyle w:val="hps"/>
          <w:rFonts w:cs="Arial"/>
          <w:color w:val="000000"/>
        </w:rPr>
        <w:t xml:space="preserve"> </w:t>
      </w:r>
      <w:r w:rsidRPr="00FC5594">
        <w:rPr>
          <w:rStyle w:val="hps"/>
          <w:rFonts w:cs="Arial"/>
          <w:color w:val="000000"/>
        </w:rPr>
        <w:t>for more than10 years.</w:t>
      </w:r>
    </w:p>
    <w:p w:rsidR="002877DD" w:rsidRPr="00FC5594" w:rsidRDefault="002877DD" w:rsidP="0003751C">
      <w:pPr>
        <w:jc w:val="both"/>
        <w:rPr>
          <w:rFonts w:cs="Arial"/>
          <w:color w:val="000000"/>
        </w:rPr>
      </w:pPr>
      <w:r w:rsidRPr="00FC5594">
        <w:rPr>
          <w:rFonts w:cs="Arial"/>
          <w:color w:val="000000"/>
        </w:rPr>
        <w:t xml:space="preserve">The site has capacity to accommodate instruments proposed for SPICE, by other participants. The site has an alpine climate with Atlantic influence; </w:t>
      </w:r>
      <w:r w:rsidRPr="00FC5594">
        <w:rPr>
          <w:rStyle w:val="hps"/>
          <w:rFonts w:cs="Arial"/>
          <w:color w:val="000000"/>
        </w:rPr>
        <w:t>the site</w:t>
      </w:r>
      <w:r>
        <w:rPr>
          <w:rStyle w:val="hps"/>
          <w:rFonts w:cs="Arial"/>
          <w:color w:val="000000"/>
        </w:rPr>
        <w:t xml:space="preserve"> </w:t>
      </w:r>
      <w:r w:rsidRPr="00FC5594">
        <w:rPr>
          <w:rStyle w:val="hps"/>
          <w:rFonts w:cs="Arial"/>
          <w:color w:val="000000"/>
        </w:rPr>
        <w:t>is</w:t>
      </w:r>
      <w:r>
        <w:rPr>
          <w:rStyle w:val="hps"/>
          <w:rFonts w:cs="Arial"/>
          <w:color w:val="000000"/>
        </w:rPr>
        <w:t xml:space="preserve"> </w:t>
      </w:r>
      <w:r w:rsidRPr="00FC5594">
        <w:rPr>
          <w:rStyle w:val="hps"/>
          <w:rFonts w:cs="Arial"/>
          <w:color w:val="000000"/>
        </w:rPr>
        <w:t>located</w:t>
      </w:r>
      <w:r>
        <w:rPr>
          <w:rStyle w:val="hps"/>
          <w:rFonts w:cs="Arial"/>
          <w:color w:val="000000"/>
        </w:rPr>
        <w:t xml:space="preserve"> </w:t>
      </w:r>
      <w:r w:rsidRPr="00FC5594">
        <w:rPr>
          <w:rStyle w:val="hps"/>
          <w:rFonts w:cs="Arial"/>
          <w:color w:val="000000"/>
        </w:rPr>
        <w:t>along the hillside</w:t>
      </w:r>
      <w:r w:rsidRPr="00FC5594">
        <w:rPr>
          <w:rFonts w:cs="Arial"/>
          <w:color w:val="000000"/>
        </w:rPr>
        <w:t xml:space="preserve"> in a flat place. No vegetation</w:t>
      </w:r>
      <w:r>
        <w:rPr>
          <w:rFonts w:cs="Arial"/>
          <w:color w:val="000000"/>
        </w:rPr>
        <w:t>.</w:t>
      </w:r>
    </w:p>
    <w:p w:rsidR="002877DD" w:rsidRPr="0003751C" w:rsidRDefault="002877DD" w:rsidP="0003751C">
      <w:pPr>
        <w:pStyle w:val="Heading4"/>
        <w:jc w:val="both"/>
        <w:rPr>
          <w:rFonts w:cs="Arial"/>
          <w:color w:val="000000"/>
          <w:sz w:val="22"/>
          <w:szCs w:val="22"/>
          <w:lang w:val="en-CA"/>
        </w:rPr>
      </w:pPr>
      <w:r w:rsidRPr="0003751C">
        <w:rPr>
          <w:rFonts w:cs="Arial"/>
          <w:color w:val="000000"/>
          <w:sz w:val="22"/>
          <w:szCs w:val="22"/>
          <w:lang w:val="en-CA"/>
        </w:rPr>
        <w:t>Kazakhstan</w:t>
      </w:r>
    </w:p>
    <w:p w:rsidR="002877DD" w:rsidRPr="00FC5594" w:rsidRDefault="002877DD" w:rsidP="0003751C">
      <w:pPr>
        <w:jc w:val="both"/>
        <w:rPr>
          <w:rFonts w:cs="Arial"/>
          <w:color w:val="000000"/>
        </w:rPr>
      </w:pPr>
      <w:r w:rsidRPr="00FC5594">
        <w:rPr>
          <w:rFonts w:cs="Arial"/>
          <w:color w:val="000000"/>
        </w:rPr>
        <w:t>RSE "Kazhydromet" proposed to use 3 of</w:t>
      </w:r>
      <w:r>
        <w:rPr>
          <w:rFonts w:cs="Arial"/>
          <w:color w:val="000000"/>
        </w:rPr>
        <w:t xml:space="preserve"> their meteorological stations: </w:t>
      </w:r>
      <w:r w:rsidRPr="00FC5594">
        <w:rPr>
          <w:rFonts w:cs="Arial"/>
          <w:color w:val="000000"/>
        </w:rPr>
        <w:t>Astana (Shortandy), Esik (Almaty) and Kaztalovka</w:t>
      </w:r>
      <w:r>
        <w:rPr>
          <w:rFonts w:cs="Arial"/>
          <w:color w:val="000000"/>
        </w:rPr>
        <w:t xml:space="preserve">. </w:t>
      </w:r>
      <w:r w:rsidRPr="00FC5594">
        <w:rPr>
          <w:rFonts w:cs="Arial"/>
          <w:bCs w:val="0"/>
          <w:color w:val="000000"/>
        </w:rPr>
        <w:t>At these three stations they perform the following standard visual observations: visibility, estimation of intensity of atmospheric phenomena, amount of precipitation measured by Tretyakov rain gauges and the height of snow cover with "snow-meter".</w:t>
      </w:r>
    </w:p>
    <w:p w:rsidR="002877DD" w:rsidRPr="00FC5594" w:rsidRDefault="002877DD" w:rsidP="0003751C">
      <w:pPr>
        <w:jc w:val="both"/>
        <w:rPr>
          <w:rFonts w:cs="Arial"/>
          <w:color w:val="000000"/>
        </w:rPr>
      </w:pPr>
      <w:r w:rsidRPr="00FC5594">
        <w:rPr>
          <w:rFonts w:cs="Arial"/>
          <w:bCs w:val="0"/>
          <w:color w:val="000000"/>
        </w:rPr>
        <w:t>Also these observing stations are equipped with automatic weather stations made by Vaisala and Microstep for estimation of amount of precipitation, snow height and the weather.</w:t>
      </w:r>
    </w:p>
    <w:p w:rsidR="002877DD" w:rsidRPr="00FC5594" w:rsidRDefault="002877DD" w:rsidP="0003751C">
      <w:pPr>
        <w:jc w:val="both"/>
        <w:rPr>
          <w:rFonts w:cs="Arial"/>
          <w:color w:val="000000"/>
        </w:rPr>
      </w:pPr>
      <w:r w:rsidRPr="00FC5594">
        <w:rPr>
          <w:rFonts w:cs="Arial"/>
          <w:color w:val="000000"/>
        </w:rPr>
        <w:t>The proponent did not provide</w:t>
      </w:r>
      <w:r>
        <w:rPr>
          <w:rFonts w:cs="Arial"/>
          <w:color w:val="000000"/>
        </w:rPr>
        <w:t xml:space="preserve"> detailed</w:t>
      </w:r>
      <w:r w:rsidRPr="00FC5594">
        <w:rPr>
          <w:rFonts w:cs="Arial"/>
          <w:color w:val="000000"/>
        </w:rPr>
        <w:t xml:space="preserve"> information on the sites.</w:t>
      </w:r>
    </w:p>
    <w:p w:rsidR="002877DD" w:rsidRDefault="002877DD" w:rsidP="00EE05DB">
      <w:pPr>
        <w:pStyle w:val="Heading4"/>
        <w:jc w:val="both"/>
        <w:rPr>
          <w:rFonts w:ascii="Arial Bold" w:hAnsi="Arial Bold" w:cs="Arial"/>
          <w:caps/>
          <w:color w:val="000000"/>
          <w:sz w:val="22"/>
          <w:szCs w:val="22"/>
          <w:lang w:val="en-CA"/>
        </w:rPr>
      </w:pPr>
    </w:p>
    <w:p w:rsidR="002877DD" w:rsidRPr="00027790" w:rsidRDefault="002877DD" w:rsidP="00EE05DB">
      <w:pPr>
        <w:pStyle w:val="Heading4"/>
        <w:jc w:val="both"/>
        <w:rPr>
          <w:rFonts w:ascii="Arial Bold" w:hAnsi="Arial Bold" w:cs="Arial"/>
          <w:caps/>
          <w:color w:val="000000"/>
          <w:sz w:val="22"/>
          <w:szCs w:val="22"/>
          <w:lang w:val="en-CA"/>
        </w:rPr>
      </w:pPr>
      <w:r w:rsidRPr="00027790">
        <w:rPr>
          <w:rFonts w:ascii="Arial Bold" w:hAnsi="Arial Bold" w:cs="Arial"/>
          <w:caps/>
          <w:color w:val="000000"/>
          <w:sz w:val="22"/>
          <w:szCs w:val="22"/>
          <w:lang w:val="en-CA"/>
        </w:rPr>
        <w:t>Other Contributions</w:t>
      </w:r>
    </w:p>
    <w:p w:rsidR="002877DD" w:rsidRPr="0003751C" w:rsidRDefault="002877DD" w:rsidP="0003751C">
      <w:pPr>
        <w:pStyle w:val="Heading4"/>
        <w:jc w:val="both"/>
        <w:rPr>
          <w:rFonts w:cs="Arial"/>
          <w:color w:val="000000"/>
          <w:sz w:val="22"/>
          <w:szCs w:val="22"/>
          <w:lang w:val="en-CA"/>
        </w:rPr>
      </w:pPr>
      <w:r w:rsidRPr="0003751C">
        <w:rPr>
          <w:rFonts w:cs="Arial"/>
          <w:color w:val="000000"/>
          <w:sz w:val="22"/>
          <w:szCs w:val="22"/>
          <w:lang w:val="en-CA"/>
        </w:rPr>
        <w:t>WMO Joint Working Group on Forecast Verification</w:t>
      </w:r>
      <w:r>
        <w:rPr>
          <w:rFonts w:cs="Arial"/>
          <w:color w:val="000000"/>
          <w:sz w:val="22"/>
          <w:szCs w:val="22"/>
          <w:lang w:val="en-CA"/>
        </w:rPr>
        <w:t xml:space="preserve"> </w:t>
      </w:r>
      <w:r w:rsidRPr="0003751C">
        <w:rPr>
          <w:rFonts w:cs="Arial"/>
          <w:color w:val="000000"/>
          <w:sz w:val="22"/>
          <w:szCs w:val="22"/>
          <w:lang w:val="en-CA"/>
        </w:rPr>
        <w:t>(JWGFVR)</w:t>
      </w:r>
    </w:p>
    <w:p w:rsidR="002877DD" w:rsidRPr="00FC5594" w:rsidRDefault="002877DD" w:rsidP="0003751C">
      <w:pPr>
        <w:pStyle w:val="Default"/>
        <w:jc w:val="both"/>
        <w:rPr>
          <w:sz w:val="22"/>
          <w:szCs w:val="22"/>
        </w:rPr>
      </w:pPr>
      <w:r w:rsidRPr="00FC5594">
        <w:rPr>
          <w:sz w:val="22"/>
          <w:szCs w:val="22"/>
        </w:rPr>
        <w:t>The JWGFVR was formed in 1999-2000 to oversee and participate in the experimental verification of nowcasts and short-range forecasts for the Sydney Olympics under the umbrella of a WMO Research demonstration project (RDP).</w:t>
      </w:r>
    </w:p>
    <w:p w:rsidR="002877DD" w:rsidRPr="00FC5594" w:rsidRDefault="002877DD" w:rsidP="0003751C">
      <w:pPr>
        <w:jc w:val="both"/>
        <w:rPr>
          <w:rFonts w:cs="Arial"/>
          <w:color w:val="000000"/>
        </w:rPr>
      </w:pPr>
      <w:r w:rsidRPr="00FC5594">
        <w:rPr>
          <w:rFonts w:cs="Arial"/>
          <w:color w:val="000000"/>
        </w:rPr>
        <w:t>The JWGFVR brings with it a strong collective knowledge of statistical methods applied to the an</w:t>
      </w:r>
      <w:r>
        <w:rPr>
          <w:rFonts w:cs="Arial"/>
          <w:color w:val="000000"/>
        </w:rPr>
        <w:t xml:space="preserve">alysis of meteorological data. </w:t>
      </w:r>
      <w:r w:rsidRPr="00FC5594">
        <w:rPr>
          <w:rFonts w:cs="Arial"/>
          <w:color w:val="000000"/>
        </w:rPr>
        <w:t>JWGFVR also bring</w:t>
      </w:r>
      <w:r>
        <w:rPr>
          <w:rFonts w:cs="Arial"/>
          <w:color w:val="000000"/>
        </w:rPr>
        <w:t>s</w:t>
      </w:r>
      <w:r w:rsidRPr="00FC5594">
        <w:rPr>
          <w:rFonts w:cs="Arial"/>
          <w:color w:val="000000"/>
        </w:rPr>
        <w:t xml:space="preserve"> a global perspective on the use of routine observational data both in verification and in statistical</w:t>
      </w:r>
      <w:r>
        <w:rPr>
          <w:rFonts w:cs="Arial"/>
          <w:color w:val="000000"/>
        </w:rPr>
        <w:t xml:space="preserve"> post-processing of forecasts. </w:t>
      </w:r>
      <w:r w:rsidRPr="00FC5594">
        <w:rPr>
          <w:rFonts w:cs="Arial"/>
          <w:color w:val="000000"/>
        </w:rPr>
        <w:t xml:space="preserve">Given this body of knowledge, JWGFVR </w:t>
      </w:r>
      <w:r>
        <w:rPr>
          <w:rFonts w:cs="Arial"/>
          <w:color w:val="000000"/>
        </w:rPr>
        <w:t xml:space="preserve">proposes to </w:t>
      </w:r>
      <w:r w:rsidRPr="00FC5594">
        <w:rPr>
          <w:rFonts w:cs="Arial"/>
          <w:color w:val="000000"/>
        </w:rPr>
        <w:t xml:space="preserve">be involved in the data analysis part of CIMO-SPICE, specifically, </w:t>
      </w:r>
      <w:r>
        <w:rPr>
          <w:rFonts w:cs="Arial"/>
          <w:color w:val="000000"/>
        </w:rPr>
        <w:t>by</w:t>
      </w:r>
      <w:r w:rsidRPr="00FC5594">
        <w:rPr>
          <w:rFonts w:cs="Arial"/>
          <w:color w:val="000000"/>
        </w:rPr>
        <w:t xml:space="preserve"> work</w:t>
      </w:r>
      <w:r>
        <w:rPr>
          <w:rFonts w:cs="Arial"/>
          <w:color w:val="000000"/>
        </w:rPr>
        <w:t>ing</w:t>
      </w:r>
      <w:r w:rsidRPr="00FC5594">
        <w:rPr>
          <w:rFonts w:cs="Arial"/>
          <w:color w:val="000000"/>
        </w:rPr>
        <w:t xml:space="preserve"> with the Data Analysis Team to build statistical analysis procedures </w:t>
      </w:r>
      <w:r>
        <w:rPr>
          <w:rFonts w:cs="Arial"/>
          <w:color w:val="000000"/>
        </w:rPr>
        <w:t>for deriving the expected results</w:t>
      </w:r>
      <w:r w:rsidRPr="00FC5594">
        <w:rPr>
          <w:rFonts w:cs="Arial"/>
          <w:color w:val="000000"/>
        </w:rPr>
        <w:t xml:space="preserve">. </w:t>
      </w:r>
    </w:p>
    <w:p w:rsidR="002877DD" w:rsidRPr="00FC5594" w:rsidRDefault="002877DD" w:rsidP="0003751C">
      <w:pPr>
        <w:pStyle w:val="Default"/>
        <w:jc w:val="both"/>
        <w:rPr>
          <w:sz w:val="22"/>
          <w:szCs w:val="22"/>
        </w:rPr>
      </w:pPr>
    </w:p>
    <w:p w:rsidR="002877DD" w:rsidRPr="00027790" w:rsidRDefault="002877DD" w:rsidP="00EE05DB">
      <w:pPr>
        <w:pStyle w:val="Heading4"/>
        <w:jc w:val="both"/>
        <w:rPr>
          <w:rFonts w:ascii="Arial Bold" w:hAnsi="Arial Bold" w:cs="Arial"/>
          <w:caps/>
          <w:color w:val="000000"/>
          <w:sz w:val="22"/>
          <w:szCs w:val="22"/>
          <w:lang w:val="en-CA"/>
        </w:rPr>
      </w:pPr>
      <w:r w:rsidRPr="00027790">
        <w:rPr>
          <w:rFonts w:ascii="Arial Bold" w:hAnsi="Arial Bold" w:cs="Arial"/>
          <w:caps/>
          <w:color w:val="000000"/>
          <w:sz w:val="22"/>
          <w:szCs w:val="22"/>
          <w:lang w:val="en-CA"/>
        </w:rPr>
        <w:t>Instrument Submissions</w:t>
      </w:r>
    </w:p>
    <w:p w:rsidR="002877DD" w:rsidRPr="00FC5594" w:rsidRDefault="002877DD" w:rsidP="0003751C">
      <w:pPr>
        <w:pStyle w:val="Default"/>
        <w:jc w:val="both"/>
        <w:rPr>
          <w:sz w:val="22"/>
          <w:szCs w:val="22"/>
        </w:rPr>
      </w:pPr>
      <w:r w:rsidRPr="00FC5594">
        <w:rPr>
          <w:sz w:val="22"/>
          <w:szCs w:val="22"/>
        </w:rPr>
        <w:t>The following Instrument submissions have been received in response of the 3rd SPICE Letter of Interest:</w:t>
      </w:r>
    </w:p>
    <w:p w:rsidR="002877DD" w:rsidRPr="00FC5594" w:rsidRDefault="002877DD" w:rsidP="0003751C">
      <w:pPr>
        <w:pStyle w:val="Default"/>
        <w:jc w:val="both"/>
        <w:rPr>
          <w:sz w:val="22"/>
          <w:szCs w:val="22"/>
        </w:rPr>
      </w:pPr>
    </w:p>
    <w:p w:rsidR="002877DD" w:rsidRPr="0003751C" w:rsidRDefault="002877DD" w:rsidP="0003751C">
      <w:pPr>
        <w:pStyle w:val="Heading4"/>
        <w:jc w:val="both"/>
        <w:rPr>
          <w:rFonts w:cs="Arial"/>
          <w:color w:val="000000"/>
          <w:sz w:val="22"/>
          <w:szCs w:val="22"/>
          <w:lang w:val="en-CA"/>
        </w:rPr>
      </w:pPr>
      <w:r w:rsidRPr="0003751C">
        <w:rPr>
          <w:rFonts w:cs="Arial"/>
          <w:color w:val="000000"/>
          <w:sz w:val="22"/>
          <w:szCs w:val="22"/>
          <w:lang w:val="en-CA"/>
        </w:rPr>
        <w:t xml:space="preserve">FROS-D GPS ground reflections snow depth sensor </w:t>
      </w:r>
    </w:p>
    <w:p w:rsidR="002877DD" w:rsidRPr="00FC5594" w:rsidRDefault="002877DD" w:rsidP="0003751C">
      <w:pPr>
        <w:pStyle w:val="Default"/>
        <w:jc w:val="both"/>
        <w:rPr>
          <w:sz w:val="22"/>
          <w:szCs w:val="22"/>
        </w:rPr>
      </w:pPr>
      <w:r w:rsidRPr="00FC5594">
        <w:rPr>
          <w:sz w:val="22"/>
          <w:szCs w:val="22"/>
        </w:rPr>
        <w:t>Proponent: University of Colorado at Boulder</w:t>
      </w:r>
    </w:p>
    <w:p w:rsidR="002877DD" w:rsidRPr="00FC5594" w:rsidRDefault="002877DD" w:rsidP="0003751C">
      <w:pPr>
        <w:pStyle w:val="Default"/>
        <w:jc w:val="both"/>
        <w:rPr>
          <w:sz w:val="22"/>
          <w:szCs w:val="22"/>
        </w:rPr>
      </w:pPr>
      <w:r w:rsidRPr="00FC5594">
        <w:rPr>
          <w:sz w:val="22"/>
          <w:szCs w:val="22"/>
        </w:rPr>
        <w:t>Number of instruments proposed: 1</w:t>
      </w:r>
    </w:p>
    <w:p w:rsidR="002877DD" w:rsidRPr="00FC5594" w:rsidRDefault="002877DD" w:rsidP="0003751C">
      <w:pPr>
        <w:pStyle w:val="Default"/>
        <w:jc w:val="both"/>
        <w:rPr>
          <w:sz w:val="22"/>
          <w:szCs w:val="22"/>
        </w:rPr>
      </w:pPr>
      <w:r w:rsidRPr="00FC5594">
        <w:rPr>
          <w:sz w:val="22"/>
          <w:szCs w:val="22"/>
        </w:rPr>
        <w:t>The FROS-D instrument uses multipath GPS signals to make a height calculation. When the height of the instrument affects the range over which the antenna can collect the signals reflecting off the ground.</w:t>
      </w:r>
    </w:p>
    <w:p w:rsidR="002877DD" w:rsidRPr="00FC5594" w:rsidRDefault="002877DD" w:rsidP="0003751C">
      <w:pPr>
        <w:tabs>
          <w:tab w:val="left" w:pos="709"/>
        </w:tabs>
        <w:jc w:val="both"/>
        <w:rPr>
          <w:rFonts w:cs="Arial"/>
          <w:color w:val="000000"/>
        </w:rPr>
      </w:pPr>
      <w:r w:rsidRPr="00FC5594">
        <w:rPr>
          <w:rFonts w:cs="Arial"/>
          <w:color w:val="000000"/>
        </w:rPr>
        <w:t>Minimum distance between sensor and snow/ground surface</w:t>
      </w:r>
      <w:r>
        <w:rPr>
          <w:rFonts w:cs="Arial"/>
          <w:color w:val="000000"/>
        </w:rPr>
        <w:t xml:space="preserve"> </w:t>
      </w:r>
      <w:r w:rsidRPr="00FC5594">
        <w:rPr>
          <w:rFonts w:cs="Arial"/>
          <w:color w:val="000000"/>
        </w:rPr>
        <w:t>300 cm</w:t>
      </w:r>
    </w:p>
    <w:p w:rsidR="002877DD" w:rsidRPr="00FC5594" w:rsidRDefault="002877DD" w:rsidP="0003751C">
      <w:pPr>
        <w:tabs>
          <w:tab w:val="left" w:pos="709"/>
        </w:tabs>
        <w:jc w:val="both"/>
        <w:rPr>
          <w:rFonts w:cs="Arial"/>
          <w:color w:val="000000"/>
        </w:rPr>
      </w:pPr>
    </w:p>
    <w:p w:rsidR="002877DD" w:rsidRPr="00FC5594" w:rsidRDefault="002877DD" w:rsidP="0003751C">
      <w:pPr>
        <w:tabs>
          <w:tab w:val="left" w:pos="709"/>
        </w:tabs>
        <w:jc w:val="both"/>
        <w:rPr>
          <w:rFonts w:cs="Arial"/>
          <w:color w:val="000000"/>
        </w:rPr>
      </w:pPr>
      <w:r w:rsidRPr="00FC5594">
        <w:rPr>
          <w:rFonts w:cs="Arial"/>
          <w:color w:val="000000"/>
        </w:rPr>
        <w:t>Minimum footprint required for a reliable measurement: 30 m radius area, ideally open space environment with few other experiments located within area</w:t>
      </w:r>
      <w:r>
        <w:rPr>
          <w:rFonts w:cs="Arial"/>
          <w:color w:val="000000"/>
        </w:rPr>
        <w:t>.</w:t>
      </w:r>
    </w:p>
    <w:p w:rsidR="002877DD" w:rsidRPr="00FC5594" w:rsidRDefault="002877DD" w:rsidP="0003751C">
      <w:pPr>
        <w:tabs>
          <w:tab w:val="left" w:pos="709"/>
        </w:tabs>
        <w:jc w:val="both"/>
        <w:rPr>
          <w:rFonts w:cs="Arial"/>
          <w:color w:val="000000"/>
        </w:rPr>
      </w:pPr>
      <w:r w:rsidRPr="00FC5594">
        <w:rPr>
          <w:rFonts w:cs="Arial"/>
          <w:color w:val="000000"/>
        </w:rPr>
        <w:t>Measurement range: from 0 cm to 200 cm</w:t>
      </w:r>
      <w:r>
        <w:rPr>
          <w:rFonts w:cs="Arial"/>
          <w:color w:val="000000"/>
        </w:rPr>
        <w:t>.</w:t>
      </w:r>
    </w:p>
    <w:p w:rsidR="002877DD" w:rsidRPr="00FC5594" w:rsidRDefault="002877DD" w:rsidP="0003751C">
      <w:pPr>
        <w:tabs>
          <w:tab w:val="left" w:pos="709"/>
        </w:tabs>
        <w:jc w:val="both"/>
        <w:rPr>
          <w:rFonts w:cs="Arial"/>
          <w:color w:val="000000"/>
        </w:rPr>
      </w:pPr>
      <w:r w:rsidRPr="00FC5594">
        <w:rPr>
          <w:rFonts w:cs="Arial"/>
          <w:color w:val="000000"/>
        </w:rPr>
        <w:t>Measurement uncertainty</w:t>
      </w:r>
      <w:r w:rsidRPr="00FC5594">
        <w:rPr>
          <w:rFonts w:cs="Arial"/>
          <w:i/>
          <w:color w:val="000000"/>
        </w:rPr>
        <w:t>:</w:t>
      </w:r>
      <w:r w:rsidRPr="00FC5594">
        <w:rPr>
          <w:rFonts w:cs="Arial"/>
          <w:color w:val="000000"/>
        </w:rPr>
        <w:t xml:space="preserve"> 2.4 cm; measurements averaged over 180 minutes, and are synchronized to GPS time.</w:t>
      </w:r>
    </w:p>
    <w:p w:rsidR="002877DD" w:rsidRPr="0003751C" w:rsidRDefault="002877DD" w:rsidP="0003751C">
      <w:pPr>
        <w:pStyle w:val="Heading4"/>
        <w:jc w:val="both"/>
        <w:rPr>
          <w:rFonts w:cs="Arial"/>
          <w:color w:val="000000"/>
          <w:sz w:val="22"/>
          <w:szCs w:val="22"/>
          <w:lang w:val="en-CA"/>
        </w:rPr>
      </w:pPr>
      <w:r w:rsidRPr="0003751C">
        <w:rPr>
          <w:rFonts w:cs="Arial"/>
          <w:color w:val="000000"/>
          <w:sz w:val="22"/>
          <w:szCs w:val="22"/>
          <w:lang w:val="en-CA"/>
        </w:rPr>
        <w:t>Enhanced Present Weather Detector / Enhanced Precipitation Identification Sensor model PWD53 / PWD33</w:t>
      </w:r>
    </w:p>
    <w:p w:rsidR="002877DD" w:rsidRPr="00FC5594" w:rsidRDefault="002877DD" w:rsidP="0003751C">
      <w:pPr>
        <w:jc w:val="both"/>
        <w:rPr>
          <w:rFonts w:cs="Arial"/>
          <w:color w:val="000000"/>
          <w:lang w:val="en-CA"/>
        </w:rPr>
      </w:pPr>
      <w:r w:rsidRPr="00FC5594">
        <w:rPr>
          <w:rFonts w:cs="Arial"/>
          <w:color w:val="000000"/>
          <w:lang w:val="en-CA"/>
        </w:rPr>
        <w:t>Instrument Provider: Vaisala</w:t>
      </w:r>
      <w:r>
        <w:rPr>
          <w:rFonts w:cs="Arial"/>
          <w:color w:val="000000"/>
          <w:lang w:val="en-CA"/>
        </w:rPr>
        <w:t xml:space="preserve"> </w:t>
      </w:r>
      <w:r w:rsidRPr="00FC5594">
        <w:rPr>
          <w:rFonts w:cs="Arial"/>
          <w:color w:val="000000"/>
          <w:lang w:val="en-CA"/>
        </w:rPr>
        <w:t>Inc</w:t>
      </w:r>
    </w:p>
    <w:p w:rsidR="002877DD" w:rsidRPr="00FC5594" w:rsidRDefault="002877DD" w:rsidP="0003751C">
      <w:pPr>
        <w:jc w:val="both"/>
        <w:rPr>
          <w:rFonts w:cs="Arial"/>
          <w:color w:val="000000"/>
          <w:lang w:val="en-CA"/>
        </w:rPr>
      </w:pPr>
      <w:r w:rsidRPr="00FC5594">
        <w:rPr>
          <w:rFonts w:cs="Arial"/>
          <w:color w:val="000000"/>
          <w:lang w:val="en-CA"/>
        </w:rPr>
        <w:t>Number of instruments proposed: 2</w:t>
      </w:r>
    </w:p>
    <w:p w:rsidR="002877DD" w:rsidRPr="00FC5594" w:rsidRDefault="002877DD" w:rsidP="0003751C">
      <w:pPr>
        <w:jc w:val="both"/>
        <w:rPr>
          <w:rFonts w:cs="Arial"/>
          <w:color w:val="000000"/>
          <w:lang w:val="en-CA"/>
        </w:rPr>
      </w:pPr>
      <w:r w:rsidRPr="00FC5594">
        <w:rPr>
          <w:rFonts w:cs="Arial"/>
          <w:color w:val="000000"/>
          <w:lang w:val="en-CA"/>
        </w:rPr>
        <w:t>Description: PWD53 is an optoelectronic present weather sensor, reporting present weather, intensity and accumulation of precipitation. The measurement comprises of an optical forward scatter measurement, an acoustic hydrometeor impact sensor, a capacitive rain detector and a temperature sensor.</w:t>
      </w:r>
    </w:p>
    <w:p w:rsidR="002877DD" w:rsidRPr="00FC5594" w:rsidRDefault="002877DD" w:rsidP="0003751C">
      <w:pPr>
        <w:jc w:val="both"/>
        <w:rPr>
          <w:rFonts w:cs="Arial"/>
          <w:color w:val="000000"/>
          <w:lang w:val="en-CA"/>
        </w:rPr>
      </w:pPr>
      <w:r w:rsidRPr="00FC5594">
        <w:rPr>
          <w:rFonts w:cs="Arial"/>
          <w:color w:val="000000"/>
          <w:lang w:val="en-CA"/>
        </w:rPr>
        <w:t>Measurement range</w:t>
      </w:r>
      <w:r>
        <w:rPr>
          <w:rFonts w:cs="Arial"/>
          <w:color w:val="000000"/>
          <w:lang w:val="en-CA"/>
        </w:rPr>
        <w:t xml:space="preserve"> for PI: from 0.01 mm/h to 999 </w:t>
      </w:r>
      <w:r w:rsidRPr="00FC5594">
        <w:rPr>
          <w:rFonts w:cs="Arial"/>
          <w:color w:val="000000"/>
          <w:lang w:val="en-CA"/>
        </w:rPr>
        <w:t>mm/h</w:t>
      </w:r>
      <w:r>
        <w:rPr>
          <w:rFonts w:cs="Arial"/>
          <w:color w:val="000000"/>
          <w:lang w:val="en-CA"/>
        </w:rPr>
        <w:t>.</w:t>
      </w:r>
    </w:p>
    <w:p w:rsidR="002877DD" w:rsidRPr="0003751C" w:rsidRDefault="002877DD" w:rsidP="0003751C">
      <w:pPr>
        <w:pStyle w:val="Heading4"/>
        <w:jc w:val="both"/>
        <w:rPr>
          <w:rFonts w:cs="Arial"/>
          <w:color w:val="000000"/>
          <w:sz w:val="22"/>
          <w:szCs w:val="22"/>
          <w:lang w:val="en-CA"/>
        </w:rPr>
      </w:pPr>
      <w:r w:rsidRPr="0003751C">
        <w:rPr>
          <w:rFonts w:cs="Arial"/>
          <w:color w:val="000000"/>
          <w:sz w:val="22"/>
          <w:szCs w:val="22"/>
          <w:lang w:val="en-CA"/>
        </w:rPr>
        <w:t>Present Weather Detector, PWD52 (2 units)</w:t>
      </w:r>
    </w:p>
    <w:p w:rsidR="002877DD" w:rsidRPr="00FC5594" w:rsidRDefault="002877DD" w:rsidP="0003751C">
      <w:pPr>
        <w:jc w:val="both"/>
        <w:rPr>
          <w:rFonts w:cs="Arial"/>
          <w:color w:val="000000"/>
          <w:lang w:val="en-CA"/>
        </w:rPr>
      </w:pPr>
      <w:r w:rsidRPr="00FC5594">
        <w:rPr>
          <w:rFonts w:cs="Arial"/>
          <w:color w:val="000000"/>
          <w:lang w:val="en-CA"/>
        </w:rPr>
        <w:t>Instrument Provider: Vaisala</w:t>
      </w:r>
      <w:r>
        <w:rPr>
          <w:rFonts w:cs="Arial"/>
          <w:color w:val="000000"/>
          <w:lang w:val="en-CA"/>
        </w:rPr>
        <w:t xml:space="preserve"> </w:t>
      </w:r>
      <w:r w:rsidRPr="00FC5594">
        <w:rPr>
          <w:rFonts w:cs="Arial"/>
          <w:color w:val="000000"/>
          <w:lang w:val="en-CA"/>
        </w:rPr>
        <w:t>Inc</w:t>
      </w:r>
    </w:p>
    <w:p w:rsidR="002877DD" w:rsidRPr="00FC5594" w:rsidRDefault="002877DD" w:rsidP="0003751C">
      <w:pPr>
        <w:jc w:val="both"/>
        <w:rPr>
          <w:rFonts w:cs="Arial"/>
          <w:color w:val="000000"/>
          <w:lang w:val="en-CA"/>
        </w:rPr>
      </w:pPr>
      <w:r w:rsidRPr="00FC5594">
        <w:rPr>
          <w:rFonts w:cs="Arial"/>
          <w:color w:val="000000"/>
          <w:lang w:val="en-CA"/>
        </w:rPr>
        <w:t>Number of instruments proposed : 2</w:t>
      </w:r>
    </w:p>
    <w:p w:rsidR="002877DD" w:rsidRPr="00FC5594" w:rsidRDefault="002877DD" w:rsidP="0003751C">
      <w:pPr>
        <w:jc w:val="both"/>
        <w:rPr>
          <w:rFonts w:cs="Arial"/>
          <w:color w:val="000000"/>
          <w:lang w:val="en-CA"/>
        </w:rPr>
      </w:pPr>
      <w:r w:rsidRPr="00FC5594">
        <w:rPr>
          <w:rFonts w:cs="Arial"/>
          <w:color w:val="000000"/>
        </w:rPr>
        <w:t>Vaisala Present Weather Detector PWD52, an optoelectronic present weather sensor, reporting present weather, precipitation intensity and accumulation. The measurement comprises an optical forward scatter measurement, a capacitive rain detector and a temperature sensor</w:t>
      </w:r>
      <w:r>
        <w:rPr>
          <w:rFonts w:cs="Arial"/>
          <w:color w:val="000000"/>
        </w:rPr>
        <w:t>.</w:t>
      </w:r>
    </w:p>
    <w:p w:rsidR="002877DD" w:rsidRPr="0003751C" w:rsidRDefault="002877DD" w:rsidP="0003751C">
      <w:pPr>
        <w:pStyle w:val="Heading4"/>
        <w:jc w:val="both"/>
        <w:rPr>
          <w:rFonts w:cs="Arial"/>
          <w:color w:val="000000"/>
          <w:sz w:val="22"/>
          <w:szCs w:val="22"/>
          <w:lang w:val="en-CA"/>
        </w:rPr>
      </w:pPr>
      <w:r w:rsidRPr="0003751C">
        <w:rPr>
          <w:rFonts w:cs="Arial"/>
          <w:color w:val="000000"/>
          <w:sz w:val="22"/>
          <w:szCs w:val="22"/>
          <w:lang w:val="en-CA"/>
        </w:rPr>
        <w:t>Present Weather Sensor, FS11P (1 units)</w:t>
      </w:r>
    </w:p>
    <w:p w:rsidR="002877DD" w:rsidRPr="00FC5594" w:rsidRDefault="002877DD" w:rsidP="0003751C">
      <w:pPr>
        <w:jc w:val="both"/>
        <w:rPr>
          <w:rFonts w:cs="Arial"/>
          <w:color w:val="000000"/>
          <w:lang w:val="en-CA"/>
        </w:rPr>
      </w:pPr>
      <w:r w:rsidRPr="00FC5594">
        <w:rPr>
          <w:rFonts w:cs="Arial"/>
          <w:color w:val="000000"/>
          <w:lang w:val="en-CA"/>
        </w:rPr>
        <w:t>Instrument Provider: Vaisala</w:t>
      </w:r>
      <w:r>
        <w:rPr>
          <w:rFonts w:cs="Arial"/>
          <w:color w:val="000000"/>
          <w:lang w:val="en-CA"/>
        </w:rPr>
        <w:t xml:space="preserve"> </w:t>
      </w:r>
      <w:r w:rsidRPr="00FC5594">
        <w:rPr>
          <w:rFonts w:cs="Arial"/>
          <w:color w:val="000000"/>
          <w:lang w:val="en-CA"/>
        </w:rPr>
        <w:t>Inc</w:t>
      </w:r>
    </w:p>
    <w:p w:rsidR="002877DD" w:rsidRPr="00FC5594" w:rsidRDefault="002877DD" w:rsidP="0003751C">
      <w:pPr>
        <w:jc w:val="both"/>
        <w:rPr>
          <w:rFonts w:cs="Arial"/>
          <w:color w:val="000000"/>
          <w:lang w:val="en-CA"/>
        </w:rPr>
      </w:pPr>
      <w:r w:rsidRPr="00FC5594">
        <w:rPr>
          <w:rFonts w:cs="Arial"/>
          <w:color w:val="000000"/>
          <w:lang w:val="en-CA"/>
        </w:rPr>
        <w:t>Number of instruments proposed : 1</w:t>
      </w:r>
    </w:p>
    <w:p w:rsidR="002877DD" w:rsidRPr="00FC5594" w:rsidRDefault="002877DD" w:rsidP="0003751C">
      <w:pPr>
        <w:jc w:val="both"/>
        <w:rPr>
          <w:rFonts w:cs="Arial"/>
          <w:color w:val="000000"/>
        </w:rPr>
      </w:pPr>
      <w:r w:rsidRPr="00FC5594">
        <w:rPr>
          <w:rFonts w:cs="Arial"/>
          <w:color w:val="000000"/>
        </w:rPr>
        <w:t xml:space="preserve">Vaisala Present Weather Sensor FS11P, consisting of FS11 for visibility sensing and PWD32, an optoelectronic present weather sensor, reporting present weather, precipitation intensity and accumulation. The measurement comprises two optical forward scatter measurements, a capacitive rain detector and a temperature sensor. </w:t>
      </w:r>
    </w:p>
    <w:p w:rsidR="002877DD" w:rsidRPr="0003751C" w:rsidRDefault="002877DD" w:rsidP="0003751C">
      <w:pPr>
        <w:pStyle w:val="Heading4"/>
        <w:jc w:val="both"/>
        <w:rPr>
          <w:rFonts w:cs="Arial"/>
          <w:color w:val="000000"/>
          <w:sz w:val="22"/>
          <w:szCs w:val="22"/>
          <w:lang w:val="en-CA"/>
        </w:rPr>
      </w:pPr>
      <w:r w:rsidRPr="0003751C">
        <w:rPr>
          <w:rFonts w:cs="Arial"/>
          <w:color w:val="000000"/>
          <w:sz w:val="22"/>
          <w:szCs w:val="22"/>
          <w:lang w:val="en-CA"/>
        </w:rPr>
        <w:t>TPS3100 hotplate snow gauge</w:t>
      </w:r>
    </w:p>
    <w:p w:rsidR="002877DD" w:rsidRPr="00FC5594" w:rsidRDefault="002877DD" w:rsidP="0003751C">
      <w:pPr>
        <w:tabs>
          <w:tab w:val="left" w:pos="709"/>
        </w:tabs>
        <w:jc w:val="both"/>
        <w:rPr>
          <w:rFonts w:cs="Arial"/>
          <w:color w:val="000000"/>
        </w:rPr>
      </w:pPr>
      <w:r w:rsidRPr="00FC5594">
        <w:rPr>
          <w:rFonts w:cs="Arial"/>
          <w:color w:val="000000"/>
        </w:rPr>
        <w:t>Instrument provider: Yankee Environmental Systems</w:t>
      </w:r>
    </w:p>
    <w:p w:rsidR="002877DD" w:rsidRPr="00FC5594" w:rsidRDefault="002877DD" w:rsidP="0003751C">
      <w:pPr>
        <w:tabs>
          <w:tab w:val="left" w:pos="709"/>
        </w:tabs>
        <w:jc w:val="both"/>
        <w:rPr>
          <w:rFonts w:cs="Arial"/>
          <w:color w:val="000000"/>
          <w:sz w:val="20"/>
        </w:rPr>
      </w:pPr>
      <w:r w:rsidRPr="00FC5594">
        <w:rPr>
          <w:rFonts w:cs="Arial"/>
          <w:color w:val="000000"/>
        </w:rPr>
        <w:t>Number of instruments proposed: 3</w:t>
      </w:r>
    </w:p>
    <w:p w:rsidR="002877DD" w:rsidRPr="0003751C" w:rsidRDefault="002877DD" w:rsidP="0003751C">
      <w:pPr>
        <w:pStyle w:val="Heading4"/>
        <w:jc w:val="both"/>
        <w:rPr>
          <w:rFonts w:cs="Arial"/>
          <w:color w:val="000000"/>
          <w:sz w:val="22"/>
          <w:szCs w:val="22"/>
          <w:lang w:val="en-CA"/>
        </w:rPr>
      </w:pPr>
      <w:r w:rsidRPr="0003751C">
        <w:rPr>
          <w:rFonts w:cs="Arial"/>
          <w:color w:val="000000"/>
          <w:sz w:val="22"/>
          <w:szCs w:val="22"/>
          <w:lang w:val="en-CA"/>
        </w:rPr>
        <w:t>SMH30 Snow Depth Sensor</w:t>
      </w:r>
    </w:p>
    <w:p w:rsidR="002877DD" w:rsidRPr="00FC5594" w:rsidRDefault="002877DD" w:rsidP="0003751C">
      <w:pPr>
        <w:pStyle w:val="Default"/>
        <w:jc w:val="both"/>
        <w:rPr>
          <w:sz w:val="22"/>
          <w:szCs w:val="22"/>
        </w:rPr>
      </w:pPr>
      <w:r w:rsidRPr="00FC5594">
        <w:rPr>
          <w:sz w:val="22"/>
          <w:szCs w:val="22"/>
        </w:rPr>
        <w:t>Instrument provider: Jenoptik</w:t>
      </w:r>
    </w:p>
    <w:p w:rsidR="002877DD" w:rsidRPr="00FC5594" w:rsidRDefault="002877DD" w:rsidP="0003751C">
      <w:pPr>
        <w:pStyle w:val="Default"/>
        <w:jc w:val="both"/>
        <w:rPr>
          <w:sz w:val="22"/>
          <w:szCs w:val="22"/>
        </w:rPr>
      </w:pPr>
      <w:r w:rsidRPr="00FC5594">
        <w:rPr>
          <w:sz w:val="22"/>
          <w:szCs w:val="22"/>
        </w:rPr>
        <w:t>Number of Instruments proposed: 2</w:t>
      </w:r>
    </w:p>
    <w:p w:rsidR="002877DD" w:rsidRDefault="002877DD" w:rsidP="0003751C">
      <w:pPr>
        <w:pStyle w:val="Default"/>
        <w:jc w:val="both"/>
        <w:rPr>
          <w:sz w:val="22"/>
          <w:szCs w:val="22"/>
        </w:rPr>
      </w:pPr>
      <w:r w:rsidRPr="00FC5594">
        <w:rPr>
          <w:sz w:val="22"/>
          <w:szCs w:val="22"/>
        </w:rPr>
        <w:t>This is a second submission from the same provider of the same snow depth sensor. The first two sensors submitted in 2012 have been operational in Sodankylä since Dec 2012. These additional two sensors are available for allocation to another site which would focus on the assessment of instruments for the measurement of snow depth.</w:t>
      </w:r>
    </w:p>
    <w:p w:rsidR="002877DD" w:rsidRPr="008B5724" w:rsidRDefault="002877DD" w:rsidP="008B5724">
      <w:pPr>
        <w:pStyle w:val="Heading4"/>
        <w:jc w:val="both"/>
        <w:rPr>
          <w:sz w:val="22"/>
          <w:szCs w:val="22"/>
          <w:lang w:val="en-CA"/>
        </w:rPr>
      </w:pPr>
      <w:r w:rsidRPr="008B5724">
        <w:rPr>
          <w:rFonts w:cs="Arial"/>
          <w:color w:val="000000"/>
          <w:sz w:val="22"/>
          <w:szCs w:val="22"/>
          <w:lang w:val="en-CA"/>
        </w:rPr>
        <w:t>SR50AH</w:t>
      </w:r>
    </w:p>
    <w:p w:rsidR="002877DD" w:rsidRPr="008B5724" w:rsidRDefault="002877DD" w:rsidP="0003751C">
      <w:pPr>
        <w:pStyle w:val="Default"/>
        <w:jc w:val="both"/>
        <w:rPr>
          <w:bCs/>
          <w:color w:val="1F497D"/>
          <w:sz w:val="23"/>
          <w:szCs w:val="23"/>
          <w:shd w:val="clear" w:color="auto" w:fill="FFFFFF"/>
          <w:lang w:val="en-GB" w:eastAsia="zh-CN"/>
        </w:rPr>
      </w:pPr>
      <w:r w:rsidRPr="008B5724">
        <w:rPr>
          <w:bCs/>
          <w:color w:val="1F497D"/>
          <w:sz w:val="23"/>
          <w:szCs w:val="23"/>
          <w:shd w:val="clear" w:color="auto" w:fill="FFFFFF"/>
          <w:lang w:val="en-GB" w:eastAsia="zh-CN"/>
        </w:rPr>
        <w:t>Instrument Provider: Campbell Scientific Canada</w:t>
      </w:r>
    </w:p>
    <w:p w:rsidR="002877DD" w:rsidRPr="00FC5594" w:rsidRDefault="002877DD" w:rsidP="007614B9">
      <w:pPr>
        <w:pStyle w:val="Default"/>
        <w:jc w:val="both"/>
        <w:rPr>
          <w:sz w:val="22"/>
          <w:szCs w:val="22"/>
        </w:rPr>
      </w:pPr>
      <w:r w:rsidRPr="00FC5594">
        <w:rPr>
          <w:sz w:val="22"/>
          <w:szCs w:val="22"/>
        </w:rPr>
        <w:t>Number of Instruments proposed: 2</w:t>
      </w:r>
    </w:p>
    <w:p w:rsidR="002877DD" w:rsidRDefault="002877DD" w:rsidP="007614B9">
      <w:pPr>
        <w:pStyle w:val="Default"/>
        <w:jc w:val="both"/>
        <w:rPr>
          <w:sz w:val="22"/>
          <w:szCs w:val="22"/>
        </w:rPr>
      </w:pPr>
      <w:r w:rsidRPr="00FC5594">
        <w:rPr>
          <w:sz w:val="22"/>
          <w:szCs w:val="22"/>
        </w:rPr>
        <w:t xml:space="preserve">This is a second submission from the same provider of the same </w:t>
      </w:r>
      <w:r>
        <w:rPr>
          <w:sz w:val="22"/>
          <w:szCs w:val="22"/>
        </w:rPr>
        <w:t>snow depth sensor. The first four</w:t>
      </w:r>
      <w:r w:rsidRPr="00FC5594">
        <w:rPr>
          <w:sz w:val="22"/>
          <w:szCs w:val="22"/>
        </w:rPr>
        <w:t xml:space="preserve"> sensors submitted in 2012 have been operational in Sodankylä </w:t>
      </w:r>
      <w:r>
        <w:rPr>
          <w:sz w:val="22"/>
          <w:szCs w:val="22"/>
        </w:rPr>
        <w:t>and Hala Gasnienicowa during the 2012-13 winter.</w:t>
      </w:r>
    </w:p>
    <w:p w:rsidR="002877DD" w:rsidRPr="008B5724" w:rsidRDefault="002877DD" w:rsidP="008B5724">
      <w:pPr>
        <w:pStyle w:val="Heading4"/>
        <w:jc w:val="both"/>
        <w:rPr>
          <w:sz w:val="22"/>
          <w:szCs w:val="22"/>
          <w:lang w:val="en-US"/>
        </w:rPr>
      </w:pPr>
      <w:r w:rsidRPr="008B5724">
        <w:rPr>
          <w:sz w:val="22"/>
          <w:szCs w:val="22"/>
        </w:rPr>
        <w:t xml:space="preserve">Rain Gauge </w:t>
      </w:r>
      <w:r w:rsidRPr="008B5724">
        <w:rPr>
          <w:rFonts w:cs="Arial"/>
          <w:color w:val="000000"/>
          <w:sz w:val="22"/>
          <w:szCs w:val="22"/>
          <w:lang w:val="en-CA"/>
        </w:rPr>
        <w:t>Type</w:t>
      </w:r>
      <w:r w:rsidRPr="008B5724">
        <w:rPr>
          <w:sz w:val="22"/>
          <w:szCs w:val="22"/>
        </w:rPr>
        <w:t xml:space="preserve"> ANS 410/H (Eigenbrodt</w:t>
      </w:r>
      <w:r w:rsidRPr="008B5724">
        <w:rPr>
          <w:sz w:val="22"/>
          <w:szCs w:val="22"/>
          <w:lang w:val="en-US"/>
        </w:rPr>
        <w:t>)</w:t>
      </w:r>
    </w:p>
    <w:p w:rsidR="002877DD" w:rsidRPr="008B5724" w:rsidRDefault="002877DD" w:rsidP="008B5724">
      <w:pPr>
        <w:pStyle w:val="PlainText"/>
        <w:rPr>
          <w:sz w:val="22"/>
          <w:szCs w:val="22"/>
          <w:lang w:val="en-US"/>
        </w:rPr>
      </w:pPr>
      <w:r w:rsidRPr="008B5724">
        <w:rPr>
          <w:rFonts w:ascii="Arial" w:hAnsi="Arial" w:cs="Arial"/>
          <w:sz w:val="22"/>
          <w:szCs w:val="22"/>
          <w:lang w:val="en-US"/>
        </w:rPr>
        <w:t>Instrument Provider</w:t>
      </w:r>
      <w:r w:rsidRPr="00510D17">
        <w:rPr>
          <w:rFonts w:ascii="Arial" w:hAnsi="Arial" w:cs="Arial"/>
          <w:sz w:val="22"/>
          <w:szCs w:val="22"/>
          <w:lang w:val="en-US"/>
        </w:rPr>
        <w:t> </w:t>
      </w:r>
      <w:r w:rsidRPr="008B5724">
        <w:rPr>
          <w:rFonts w:ascii="Arial" w:hAnsi="Arial" w:cs="Arial"/>
          <w:sz w:val="22"/>
          <w:szCs w:val="22"/>
          <w:lang w:val="en-US"/>
        </w:rPr>
        <w:t>:</w:t>
      </w:r>
      <w:r w:rsidRPr="008B5724">
        <w:rPr>
          <w:rFonts w:ascii="Arial" w:hAnsi="Arial" w:cs="Arial"/>
          <w:sz w:val="22"/>
          <w:szCs w:val="22"/>
        </w:rPr>
        <w:t xml:space="preserve"> Eigenbrodt GmbH &amp; Co. KG, Environmental measurement systems</w:t>
      </w:r>
    </w:p>
    <w:p w:rsidR="002877DD" w:rsidRPr="008B5724" w:rsidRDefault="002877DD" w:rsidP="00A05403">
      <w:pPr>
        <w:pStyle w:val="Default"/>
        <w:jc w:val="both"/>
        <w:rPr>
          <w:sz w:val="22"/>
          <w:szCs w:val="22"/>
        </w:rPr>
      </w:pPr>
      <w:r w:rsidRPr="008B5724">
        <w:rPr>
          <w:sz w:val="22"/>
          <w:szCs w:val="22"/>
        </w:rPr>
        <w:t>Number of Instrumen</w:t>
      </w:r>
      <w:r>
        <w:rPr>
          <w:sz w:val="22"/>
          <w:szCs w:val="22"/>
        </w:rPr>
        <w:t>t</w:t>
      </w:r>
      <w:r w:rsidRPr="008B5724">
        <w:rPr>
          <w:sz w:val="22"/>
          <w:szCs w:val="22"/>
        </w:rPr>
        <w:t>s proposed</w:t>
      </w:r>
      <w:r w:rsidRPr="00510D17">
        <w:rPr>
          <w:sz w:val="22"/>
          <w:szCs w:val="22"/>
        </w:rPr>
        <w:t> </w:t>
      </w:r>
      <w:r w:rsidRPr="008B5724">
        <w:rPr>
          <w:sz w:val="22"/>
          <w:szCs w:val="22"/>
        </w:rPr>
        <w:t>: 2</w:t>
      </w:r>
    </w:p>
    <w:p w:rsidR="002877DD" w:rsidRPr="008B5724" w:rsidRDefault="002877DD" w:rsidP="00A05403">
      <w:pPr>
        <w:pStyle w:val="Default"/>
        <w:jc w:val="both"/>
        <w:rPr>
          <w:sz w:val="22"/>
          <w:szCs w:val="22"/>
        </w:rPr>
      </w:pPr>
      <w:r w:rsidRPr="00680C00">
        <w:rPr>
          <w:sz w:val="22"/>
          <w:szCs w:val="22"/>
        </w:rPr>
        <w:t xml:space="preserve">Principle of operation: </w:t>
      </w:r>
      <w:r w:rsidRPr="008B5724">
        <w:rPr>
          <w:sz w:val="22"/>
          <w:szCs w:val="22"/>
        </w:rPr>
        <w:t>differential level measurement (pressure gauge)</w:t>
      </w:r>
    </w:p>
    <w:p w:rsidR="002877DD" w:rsidRDefault="002877DD" w:rsidP="00A05403">
      <w:pPr>
        <w:pStyle w:val="Default"/>
        <w:jc w:val="both"/>
        <w:rPr>
          <w:sz w:val="22"/>
          <w:szCs w:val="22"/>
        </w:rPr>
      </w:pPr>
      <w:r w:rsidRPr="008B5724">
        <w:rPr>
          <w:sz w:val="22"/>
          <w:szCs w:val="22"/>
        </w:rPr>
        <w:t>Operating temperature range: from -25°C to 70°C</w:t>
      </w:r>
    </w:p>
    <w:p w:rsidR="002877DD" w:rsidRDefault="002877DD" w:rsidP="00680C00">
      <w:pPr>
        <w:autoSpaceDE w:val="0"/>
        <w:autoSpaceDN w:val="0"/>
        <w:adjustRightInd w:val="0"/>
        <w:rPr>
          <w:rFonts w:cs="Arial"/>
          <w:bCs w:val="0"/>
          <w:lang w:val="en-US"/>
        </w:rPr>
      </w:pPr>
      <w:r>
        <w:rPr>
          <w:rFonts w:cs="Arial"/>
          <w:bCs w:val="0"/>
          <w:lang w:val="en-US"/>
        </w:rPr>
        <w:t>The system empties out automatically when a high level is reached, therefore no manual intervention is necessary. A controlled heating prevents the rain gauge from freezing.</w:t>
      </w:r>
      <w:r w:rsidRPr="00680C00">
        <w:rPr>
          <w:rFonts w:cs="Arial"/>
          <w:bCs w:val="0"/>
          <w:lang w:val="en-US"/>
        </w:rPr>
        <w:t xml:space="preserve"> </w:t>
      </w:r>
      <w:r>
        <w:rPr>
          <w:rFonts w:cs="Arial"/>
          <w:bCs w:val="0"/>
          <w:lang w:val="en-US"/>
        </w:rPr>
        <w:t>The lean shape of the rain gauge (champagne glass form) leads into minimized losses related to high wind speeds (compared to Hellmann or similar shapes). It is also possible to detect drizzle</w:t>
      </w:r>
    </w:p>
    <w:p w:rsidR="002877DD" w:rsidRDefault="002877DD" w:rsidP="008B5724">
      <w:pPr>
        <w:autoSpaceDE w:val="0"/>
        <w:autoSpaceDN w:val="0"/>
        <w:adjustRightInd w:val="0"/>
        <w:rPr>
          <w:bCs w:val="0"/>
        </w:rPr>
      </w:pPr>
      <w:r>
        <w:rPr>
          <w:rFonts w:cs="Arial"/>
          <w:bCs w:val="0"/>
          <w:lang w:val="en-US"/>
        </w:rPr>
        <w:t>rain and snow events.</w:t>
      </w:r>
    </w:p>
    <w:p w:rsidR="002877DD" w:rsidRDefault="002877DD" w:rsidP="00D82090">
      <w:pPr>
        <w:spacing w:before="120" w:after="120"/>
        <w:jc w:val="center"/>
        <w:rPr>
          <w:rFonts w:cs="Arial"/>
        </w:rPr>
      </w:pPr>
      <w:r w:rsidRPr="001629A1">
        <w:rPr>
          <w:rFonts w:cs="Arial"/>
        </w:rPr>
        <w:t>___________________</w:t>
      </w:r>
    </w:p>
    <w:p w:rsidR="002877DD" w:rsidRDefault="002877DD" w:rsidP="004A0A96">
      <w:pPr>
        <w:pStyle w:val="Heading10"/>
        <w:jc w:val="right"/>
        <w:rPr>
          <w:rFonts w:cs="Arial"/>
          <w:lang w:val="en-US"/>
        </w:rPr>
        <w:sectPr w:rsidR="002877DD" w:rsidSect="00786C3C">
          <w:headerReference w:type="default" r:id="rId136"/>
          <w:headerReference w:type="first" r:id="rId137"/>
          <w:pgSz w:w="11906" w:h="16838" w:code="9"/>
          <w:pgMar w:top="1134" w:right="1134" w:bottom="1134" w:left="1134" w:header="737" w:footer="737" w:gutter="0"/>
          <w:pgNumType w:start="1"/>
          <w:cols w:space="386"/>
          <w:noEndnote/>
          <w:titlePg/>
        </w:sectPr>
      </w:pPr>
      <w:bookmarkStart w:id="311" w:name="Annex8_SPICEDefs"/>
      <w:bookmarkEnd w:id="311"/>
    </w:p>
    <w:p w:rsidR="002877DD" w:rsidRPr="001C1884" w:rsidRDefault="002877DD" w:rsidP="004A0A96">
      <w:pPr>
        <w:pStyle w:val="Heading10"/>
        <w:jc w:val="right"/>
        <w:rPr>
          <w:rFonts w:cs="Arial"/>
          <w:lang w:val="en-US"/>
        </w:rPr>
      </w:pPr>
      <w:r w:rsidRPr="008B5724">
        <w:rPr>
          <w:rFonts w:cs="Arial"/>
          <w:lang w:val="en-US"/>
        </w:rPr>
        <w:t>ANNEX VIII</w:t>
      </w:r>
    </w:p>
    <w:p w:rsidR="002877DD" w:rsidRPr="008017B8" w:rsidRDefault="002877DD" w:rsidP="004A0A96">
      <w:pPr>
        <w:rPr>
          <w:b/>
          <w:highlight w:val="yellow"/>
          <w:lang w:val="en-US"/>
        </w:rPr>
      </w:pPr>
    </w:p>
    <w:p w:rsidR="002877DD" w:rsidRPr="004A0A96" w:rsidRDefault="002877DD" w:rsidP="004A0A96">
      <w:pPr>
        <w:pStyle w:val="Heading4"/>
        <w:spacing w:before="120" w:after="120"/>
        <w:jc w:val="center"/>
        <w:rPr>
          <w:rFonts w:ascii="Arial Bold" w:hAnsi="Arial Bold"/>
          <w:caps/>
          <w:sz w:val="22"/>
          <w:szCs w:val="22"/>
          <w:lang w:val="en-US"/>
        </w:rPr>
      </w:pPr>
      <w:r w:rsidRPr="004A0A96">
        <w:rPr>
          <w:rFonts w:ascii="Arial Bold" w:hAnsi="Arial Bold"/>
          <w:caps/>
          <w:sz w:val="22"/>
          <w:szCs w:val="22"/>
          <w:lang w:val="en-US"/>
        </w:rPr>
        <w:t>SPICE Site Definition</w:t>
      </w:r>
    </w:p>
    <w:p w:rsidR="002877DD" w:rsidRPr="006F5EEC" w:rsidRDefault="002877DD" w:rsidP="0003751C">
      <w:pPr>
        <w:pStyle w:val="Heading5"/>
        <w:rPr>
          <w:rFonts w:cs="Arial"/>
          <w:b w:val="0"/>
          <w:color w:val="000000"/>
        </w:rPr>
      </w:pPr>
      <w:r w:rsidRPr="006F5EEC">
        <w:rPr>
          <w:rFonts w:cs="Arial"/>
          <w:b w:val="0"/>
          <w:color w:val="000000"/>
        </w:rPr>
        <w:t>(Extracted from CIMO ET-II &amp; IOC-SPICE - Annex V and expanded with S4 definition)</w:t>
      </w:r>
    </w:p>
    <w:p w:rsidR="002877DD" w:rsidRDefault="002877DD" w:rsidP="0003751C">
      <w:pPr>
        <w:pStyle w:val="Default"/>
        <w:jc w:val="both"/>
        <w:rPr>
          <w:sz w:val="22"/>
          <w:szCs w:val="22"/>
        </w:rPr>
      </w:pPr>
    </w:p>
    <w:p w:rsidR="002877DD" w:rsidRPr="00DB40D0" w:rsidRDefault="002877DD" w:rsidP="0003751C">
      <w:pPr>
        <w:pStyle w:val="Default"/>
        <w:jc w:val="both"/>
        <w:rPr>
          <w:sz w:val="22"/>
          <w:szCs w:val="22"/>
        </w:rPr>
      </w:pPr>
      <w:r>
        <w:rPr>
          <w:sz w:val="22"/>
          <w:szCs w:val="22"/>
        </w:rPr>
        <w:t xml:space="preserve">For the first WMO Intercomparison for solid precipitation, 1989-1993, report </w:t>
      </w:r>
      <w:r w:rsidRPr="00FC5594">
        <w:rPr>
          <w:sz w:val="22"/>
          <w:szCs w:val="22"/>
        </w:rPr>
        <w:t>WMO/TD-872/1998</w:t>
      </w:r>
      <w:r>
        <w:rPr>
          <w:sz w:val="22"/>
          <w:szCs w:val="22"/>
        </w:rPr>
        <w:t xml:space="preserve">, </w:t>
      </w:r>
      <w:r w:rsidRPr="008B5724">
        <w:rPr>
          <w:sz w:val="22"/>
          <w:szCs w:val="22"/>
        </w:rPr>
        <w:t>the participating sites have been divided in two categories:</w:t>
      </w:r>
    </w:p>
    <w:p w:rsidR="002877DD" w:rsidRPr="008B5724" w:rsidRDefault="002877DD" w:rsidP="0003751C">
      <w:pPr>
        <w:autoSpaceDE w:val="0"/>
        <w:autoSpaceDN w:val="0"/>
        <w:adjustRightInd w:val="0"/>
        <w:jc w:val="both"/>
        <w:rPr>
          <w:rFonts w:cs="Arial"/>
          <w:b/>
          <w:bCs w:val="0"/>
          <w:color w:val="000000"/>
          <w:lang w:val="en-US"/>
        </w:rPr>
      </w:pPr>
    </w:p>
    <w:p w:rsidR="002877DD" w:rsidRPr="008B5724" w:rsidRDefault="002877DD" w:rsidP="0003751C">
      <w:pPr>
        <w:pStyle w:val="ListParagraph"/>
        <w:numPr>
          <w:ilvl w:val="0"/>
          <w:numId w:val="10"/>
          <w:numberingChange w:id="312" w:author="IRuedi" w:date="2013-07-29T18:12:00Z" w:original="%1:1:4:."/>
        </w:numPr>
        <w:autoSpaceDE w:val="0"/>
        <w:autoSpaceDN w:val="0"/>
        <w:adjustRightInd w:val="0"/>
        <w:spacing w:after="0" w:line="240" w:lineRule="auto"/>
        <w:jc w:val="both"/>
        <w:rPr>
          <w:rFonts w:ascii="Arial" w:hAnsi="Arial" w:cs="Arial"/>
          <w:color w:val="000000"/>
        </w:rPr>
      </w:pPr>
      <w:r w:rsidRPr="008B5724">
        <w:rPr>
          <w:rFonts w:ascii="Arial" w:hAnsi="Arial" w:cs="Arial"/>
          <w:color w:val="000000"/>
        </w:rPr>
        <w:t xml:space="preserve">Evaluation Station - most intensively instrumented for the purpose of analyzing in detail the differences in snowfall catch between all national methods of measuring solid precipitation and the Double Fence Intercomparison Reference (DFIR) and the Working Network Reference. </w:t>
      </w:r>
    </w:p>
    <w:p w:rsidR="002877DD" w:rsidRPr="008B5724" w:rsidRDefault="002877DD" w:rsidP="0003751C">
      <w:pPr>
        <w:pStyle w:val="ListParagraph"/>
        <w:numPr>
          <w:ilvl w:val="0"/>
          <w:numId w:val="10"/>
          <w:numberingChange w:id="313" w:author="IRuedi" w:date="2013-07-29T18:12:00Z" w:original="%1:2:4:."/>
        </w:numPr>
        <w:autoSpaceDE w:val="0"/>
        <w:autoSpaceDN w:val="0"/>
        <w:adjustRightInd w:val="0"/>
        <w:spacing w:after="0" w:line="240" w:lineRule="auto"/>
        <w:jc w:val="both"/>
        <w:rPr>
          <w:rFonts w:ascii="Arial" w:hAnsi="Arial" w:cs="Arial"/>
          <w:color w:val="000000"/>
        </w:rPr>
      </w:pPr>
      <w:r w:rsidRPr="008B5724">
        <w:rPr>
          <w:rFonts w:ascii="Arial" w:hAnsi="Arial" w:cs="Arial"/>
          <w:color w:val="000000"/>
        </w:rPr>
        <w:t>Basic Station - instrumented with the minimum amount of equipment to assess the performance of national methods of measuring solid precipitation relative to the working-Network Reference.</w:t>
      </w:r>
    </w:p>
    <w:p w:rsidR="002877DD" w:rsidRPr="008B5724" w:rsidRDefault="002877DD" w:rsidP="0003751C">
      <w:pPr>
        <w:autoSpaceDE w:val="0"/>
        <w:autoSpaceDN w:val="0"/>
        <w:adjustRightInd w:val="0"/>
        <w:jc w:val="both"/>
        <w:rPr>
          <w:rFonts w:cs="Arial"/>
          <w:color w:val="000000"/>
        </w:rPr>
      </w:pPr>
    </w:p>
    <w:p w:rsidR="002877DD" w:rsidRPr="008B5724" w:rsidRDefault="002877DD" w:rsidP="0003751C">
      <w:pPr>
        <w:autoSpaceDE w:val="0"/>
        <w:autoSpaceDN w:val="0"/>
        <w:adjustRightInd w:val="0"/>
        <w:jc w:val="both"/>
        <w:rPr>
          <w:rFonts w:cs="Arial"/>
          <w:color w:val="000000"/>
        </w:rPr>
      </w:pPr>
      <w:r w:rsidRPr="008B5724">
        <w:rPr>
          <w:rFonts w:cs="Arial"/>
          <w:color w:val="000000"/>
        </w:rPr>
        <w:t>As stated in hte report of that intercomparison, it was deemed desirable for Evaluation Stations to be located at existing synoptic or other observing stations to take advantage of the complete observing program at such stations. Basic Stations should be located at sites where a complete program of national methods of measuring solid precipitation can be conducted.</w:t>
      </w:r>
    </w:p>
    <w:p w:rsidR="002877DD" w:rsidRPr="008B5724" w:rsidRDefault="002877DD" w:rsidP="0003751C">
      <w:pPr>
        <w:autoSpaceDE w:val="0"/>
        <w:autoSpaceDN w:val="0"/>
        <w:adjustRightInd w:val="0"/>
        <w:jc w:val="both"/>
        <w:rPr>
          <w:rFonts w:cs="Arial"/>
          <w:color w:val="000000"/>
        </w:rPr>
      </w:pPr>
      <w:r w:rsidRPr="008B5724">
        <w:rPr>
          <w:rFonts w:cs="Arial"/>
          <w:color w:val="000000"/>
        </w:rPr>
        <w:t>In carrying out the Intercomparison, the manner of installation of gauges and other observing equipment was required to agree with the instructions and specifications provided.</w:t>
      </w:r>
    </w:p>
    <w:p w:rsidR="002877DD" w:rsidRPr="00DB40D0" w:rsidRDefault="002877DD" w:rsidP="0003751C">
      <w:pPr>
        <w:pStyle w:val="Default"/>
        <w:jc w:val="both"/>
        <w:rPr>
          <w:sz w:val="22"/>
          <w:szCs w:val="22"/>
        </w:rPr>
      </w:pPr>
    </w:p>
    <w:p w:rsidR="002877DD" w:rsidRPr="00DB40D0" w:rsidRDefault="002877DD" w:rsidP="0003751C">
      <w:pPr>
        <w:pStyle w:val="Default"/>
        <w:jc w:val="both"/>
        <w:rPr>
          <w:sz w:val="22"/>
          <w:szCs w:val="22"/>
        </w:rPr>
      </w:pPr>
      <w:r w:rsidRPr="008B5724">
        <w:rPr>
          <w:b/>
          <w:bCs/>
          <w:sz w:val="22"/>
          <w:szCs w:val="22"/>
        </w:rPr>
        <w:t xml:space="preserve">Configurations of SPICE Field References </w:t>
      </w:r>
    </w:p>
    <w:p w:rsidR="002877DD" w:rsidRPr="00DB40D0" w:rsidRDefault="002877DD" w:rsidP="0003751C">
      <w:pPr>
        <w:pStyle w:val="Default"/>
        <w:jc w:val="both"/>
        <w:rPr>
          <w:sz w:val="22"/>
          <w:szCs w:val="22"/>
        </w:rPr>
      </w:pPr>
      <w:r w:rsidRPr="008B5724">
        <w:rPr>
          <w:sz w:val="22"/>
          <w:szCs w:val="22"/>
        </w:rPr>
        <w:t xml:space="preserve">In the context of the multi-site organization of SPICE, the IOC recognized the need to develop a flexible approach for the configuration of the field references to ensure the transferability of the results from the participating sites, while recognizing the physical limitations on some of the sites. </w:t>
      </w:r>
    </w:p>
    <w:p w:rsidR="002877DD" w:rsidRPr="008B5724" w:rsidRDefault="002877DD" w:rsidP="0003751C">
      <w:pPr>
        <w:pStyle w:val="Default"/>
        <w:numPr>
          <w:ilvl w:val="0"/>
          <w:numId w:val="6"/>
          <w:numberingChange w:id="314" w:author="IRuedi" w:date="2013-07-29T18:12:00Z" w:original=""/>
        </w:numPr>
        <w:spacing w:after="50"/>
        <w:jc w:val="both"/>
        <w:rPr>
          <w:sz w:val="22"/>
          <w:szCs w:val="22"/>
        </w:rPr>
      </w:pPr>
      <w:r w:rsidRPr="008B5724">
        <w:rPr>
          <w:sz w:val="22"/>
          <w:szCs w:val="22"/>
        </w:rPr>
        <w:t>R0: is the Bush gauge, either manual, using a Tretyakov gauge, or automatic using a weighing gauge approved as reference within SPICE (R0a)</w:t>
      </w:r>
    </w:p>
    <w:p w:rsidR="002877DD" w:rsidRPr="00FC5594" w:rsidRDefault="002877DD" w:rsidP="0003751C">
      <w:pPr>
        <w:pStyle w:val="Default"/>
        <w:numPr>
          <w:ilvl w:val="0"/>
          <w:numId w:val="6"/>
          <w:numberingChange w:id="315" w:author="IRuedi" w:date="2013-07-29T18:12:00Z" w:original=""/>
        </w:numPr>
        <w:spacing w:after="50"/>
        <w:jc w:val="both"/>
        <w:rPr>
          <w:sz w:val="22"/>
          <w:szCs w:val="22"/>
        </w:rPr>
      </w:pPr>
      <w:r w:rsidRPr="008B5724">
        <w:rPr>
          <w:sz w:val="22"/>
          <w:szCs w:val="22"/>
        </w:rPr>
        <w:t>R1: DFIR fence + Tretyakov gauge (manual measurements)+Tretyakov shield, designated</w:t>
      </w:r>
      <w:r w:rsidRPr="00FC5594">
        <w:rPr>
          <w:sz w:val="22"/>
          <w:szCs w:val="22"/>
        </w:rPr>
        <w:t xml:space="preserve"> in the 1989-1993 intercomparison as secondary field reference WMO/TD-872/1998); </w:t>
      </w:r>
    </w:p>
    <w:p w:rsidR="002877DD" w:rsidRPr="00FC5594" w:rsidRDefault="002877DD" w:rsidP="0003751C">
      <w:pPr>
        <w:pStyle w:val="Default"/>
        <w:numPr>
          <w:ilvl w:val="0"/>
          <w:numId w:val="6"/>
          <w:numberingChange w:id="316" w:author="IRuedi" w:date="2013-07-29T18:12:00Z" w:original=""/>
        </w:numPr>
        <w:spacing w:after="50"/>
        <w:jc w:val="both"/>
        <w:rPr>
          <w:sz w:val="22"/>
          <w:szCs w:val="22"/>
        </w:rPr>
      </w:pPr>
      <w:r w:rsidRPr="00FC5594">
        <w:rPr>
          <w:sz w:val="22"/>
          <w:szCs w:val="22"/>
        </w:rPr>
        <w:t xml:space="preserve">R2: DFIR </w:t>
      </w:r>
      <w:r>
        <w:rPr>
          <w:sz w:val="22"/>
          <w:szCs w:val="22"/>
        </w:rPr>
        <w:t xml:space="preserve">fence </w:t>
      </w:r>
      <w:r w:rsidRPr="00FC5594">
        <w:rPr>
          <w:sz w:val="22"/>
          <w:szCs w:val="22"/>
        </w:rPr>
        <w:t>+ automatic weighing gauge (AWG) + shield</w:t>
      </w:r>
      <w:r>
        <w:rPr>
          <w:sz w:val="22"/>
          <w:szCs w:val="22"/>
        </w:rPr>
        <w:t xml:space="preserve"> + preciptiaiton detector</w:t>
      </w:r>
      <w:r w:rsidRPr="00FC5594">
        <w:rPr>
          <w:sz w:val="22"/>
          <w:szCs w:val="22"/>
        </w:rPr>
        <w:t xml:space="preserve">; the model and the configuration of the AWG and its shield will be determined at the end of the 11/12 pre-SPICE experiment. </w:t>
      </w:r>
    </w:p>
    <w:p w:rsidR="002877DD" w:rsidRPr="00FC5594" w:rsidRDefault="002877DD" w:rsidP="0003751C">
      <w:pPr>
        <w:pStyle w:val="Default"/>
        <w:numPr>
          <w:ilvl w:val="0"/>
          <w:numId w:val="6"/>
          <w:numberingChange w:id="317" w:author="IRuedi" w:date="2013-07-29T18:12:00Z" w:original=""/>
        </w:numPr>
        <w:spacing w:after="50"/>
        <w:jc w:val="both"/>
        <w:rPr>
          <w:sz w:val="22"/>
          <w:szCs w:val="22"/>
        </w:rPr>
      </w:pPr>
      <w:r w:rsidRPr="00FC5594">
        <w:rPr>
          <w:sz w:val="22"/>
          <w:szCs w:val="22"/>
        </w:rPr>
        <w:t>R3: A</w:t>
      </w:r>
      <w:r>
        <w:rPr>
          <w:sz w:val="22"/>
          <w:szCs w:val="22"/>
        </w:rPr>
        <w:t xml:space="preserve"> combination of two</w:t>
      </w:r>
      <w:r w:rsidRPr="00FC5594">
        <w:rPr>
          <w:sz w:val="22"/>
          <w:szCs w:val="22"/>
        </w:rPr>
        <w:t>automatic weighing gauge</w:t>
      </w:r>
      <w:r>
        <w:rPr>
          <w:sz w:val="22"/>
          <w:szCs w:val="22"/>
        </w:rPr>
        <w:t xml:space="preserve"> of the same model and configuration, one installed with a single Alter shield and the second installed with no shield, and a precipitation detector</w:t>
      </w:r>
      <w:r w:rsidRPr="00FC5594">
        <w:rPr>
          <w:sz w:val="22"/>
          <w:szCs w:val="22"/>
        </w:rPr>
        <w:t xml:space="preserve">. The characterization of R3 </w:t>
      </w:r>
      <w:r>
        <w:rPr>
          <w:sz w:val="22"/>
          <w:szCs w:val="22"/>
        </w:rPr>
        <w:t>will</w:t>
      </w:r>
      <w:r w:rsidRPr="00FC5594">
        <w:rPr>
          <w:sz w:val="22"/>
          <w:szCs w:val="22"/>
        </w:rPr>
        <w:t xml:space="preserve"> be done in relation to the R1 and R2, and could be done as part of SPICE. </w:t>
      </w:r>
    </w:p>
    <w:p w:rsidR="002877DD" w:rsidRPr="00FC5594" w:rsidRDefault="002877DD" w:rsidP="0003751C">
      <w:pPr>
        <w:pStyle w:val="Default"/>
        <w:jc w:val="both"/>
        <w:rPr>
          <w:sz w:val="22"/>
          <w:szCs w:val="22"/>
        </w:rPr>
      </w:pPr>
    </w:p>
    <w:p w:rsidR="002877DD" w:rsidRPr="00FC5594" w:rsidRDefault="002877DD" w:rsidP="0003751C">
      <w:pPr>
        <w:pStyle w:val="Default"/>
        <w:jc w:val="both"/>
        <w:rPr>
          <w:sz w:val="22"/>
          <w:szCs w:val="22"/>
        </w:rPr>
      </w:pPr>
      <w:r w:rsidRPr="00FC5594">
        <w:rPr>
          <w:b/>
          <w:bCs/>
          <w:sz w:val="22"/>
          <w:szCs w:val="22"/>
        </w:rPr>
        <w:t xml:space="preserve">Intercomparison Site </w:t>
      </w:r>
      <w:r>
        <w:rPr>
          <w:b/>
          <w:bCs/>
          <w:sz w:val="22"/>
          <w:szCs w:val="22"/>
        </w:rPr>
        <w:t>Nomenclature</w:t>
      </w:r>
      <w:r w:rsidRPr="00FC5594">
        <w:rPr>
          <w:b/>
          <w:bCs/>
          <w:sz w:val="22"/>
          <w:szCs w:val="22"/>
        </w:rPr>
        <w:t xml:space="preserve"> </w:t>
      </w:r>
    </w:p>
    <w:p w:rsidR="002877DD" w:rsidRPr="00FC5594" w:rsidRDefault="002877DD" w:rsidP="0003751C">
      <w:pPr>
        <w:pStyle w:val="Default"/>
        <w:jc w:val="both"/>
        <w:rPr>
          <w:sz w:val="22"/>
          <w:szCs w:val="22"/>
        </w:rPr>
      </w:pPr>
      <w:r w:rsidRPr="00FC5594">
        <w:rPr>
          <w:sz w:val="22"/>
          <w:szCs w:val="22"/>
        </w:rPr>
        <w:t xml:space="preserve">Given the SPICE field reference, defined above, the participating sites would have the following configurations: </w:t>
      </w:r>
    </w:p>
    <w:p w:rsidR="002877DD" w:rsidRPr="008B5724" w:rsidRDefault="002877DD" w:rsidP="0003751C">
      <w:pPr>
        <w:pStyle w:val="Default"/>
        <w:numPr>
          <w:ilvl w:val="0"/>
          <w:numId w:val="7"/>
          <w:numberingChange w:id="318" w:author="IRuedi" w:date="2013-07-29T18:12:00Z" w:original=""/>
        </w:numPr>
        <w:jc w:val="both"/>
        <w:rPr>
          <w:sz w:val="22"/>
          <w:szCs w:val="22"/>
        </w:rPr>
      </w:pPr>
      <w:r w:rsidRPr="008B5724">
        <w:rPr>
          <w:sz w:val="22"/>
          <w:szCs w:val="22"/>
        </w:rPr>
        <w:t>S0: Sites with R0, and R1 or R2,</w:t>
      </w:r>
    </w:p>
    <w:p w:rsidR="002877DD" w:rsidRPr="00FC5594" w:rsidRDefault="002877DD" w:rsidP="0003751C">
      <w:pPr>
        <w:pStyle w:val="Default"/>
        <w:numPr>
          <w:ilvl w:val="0"/>
          <w:numId w:val="7"/>
          <w:numberingChange w:id="319" w:author="IRuedi" w:date="2013-07-29T18:12:00Z" w:original=""/>
        </w:numPr>
        <w:jc w:val="both"/>
        <w:rPr>
          <w:sz w:val="22"/>
          <w:szCs w:val="22"/>
        </w:rPr>
      </w:pPr>
      <w:r w:rsidRPr="00FC5594">
        <w:rPr>
          <w:sz w:val="22"/>
          <w:szCs w:val="22"/>
        </w:rPr>
        <w:t xml:space="preserve">S1: sites with references type R1, R2 and R3; the presence of R3(s) will allow its characterization against the R1 and R2; </w:t>
      </w:r>
    </w:p>
    <w:p w:rsidR="002877DD" w:rsidRPr="00FC5594" w:rsidRDefault="002877DD" w:rsidP="0003751C">
      <w:pPr>
        <w:pStyle w:val="Default"/>
        <w:numPr>
          <w:ilvl w:val="0"/>
          <w:numId w:val="7"/>
          <w:numberingChange w:id="320" w:author="IRuedi" w:date="2013-07-29T18:12:00Z" w:original=""/>
        </w:numPr>
        <w:jc w:val="both"/>
        <w:rPr>
          <w:sz w:val="22"/>
          <w:szCs w:val="22"/>
        </w:rPr>
      </w:pPr>
      <w:r w:rsidRPr="00FC5594">
        <w:rPr>
          <w:sz w:val="22"/>
          <w:szCs w:val="22"/>
        </w:rPr>
        <w:t xml:space="preserve">S2: sites with references type R2 and R3 are available (no manual measurements, being made); the presence of R3(s) will allow its characterization against the R2; </w:t>
      </w:r>
    </w:p>
    <w:p w:rsidR="002877DD" w:rsidRPr="00FC5594" w:rsidRDefault="002877DD" w:rsidP="0003751C">
      <w:pPr>
        <w:pStyle w:val="Default"/>
        <w:numPr>
          <w:ilvl w:val="0"/>
          <w:numId w:val="7"/>
          <w:numberingChange w:id="321" w:author="IRuedi" w:date="2013-07-29T18:12:00Z" w:original=""/>
        </w:numPr>
        <w:jc w:val="both"/>
        <w:rPr>
          <w:sz w:val="22"/>
          <w:szCs w:val="22"/>
        </w:rPr>
      </w:pPr>
      <w:r w:rsidRPr="00FC5594">
        <w:rPr>
          <w:sz w:val="22"/>
          <w:szCs w:val="22"/>
        </w:rPr>
        <w:t xml:space="preserve">S3: sites with only field references type R3. </w:t>
      </w:r>
    </w:p>
    <w:p w:rsidR="002877DD" w:rsidRPr="00FC5594" w:rsidRDefault="002877DD" w:rsidP="0003751C">
      <w:pPr>
        <w:pStyle w:val="Default"/>
        <w:numPr>
          <w:ilvl w:val="0"/>
          <w:numId w:val="7"/>
          <w:numberingChange w:id="322" w:author="IRuedi" w:date="2013-07-29T18:12:00Z" w:original=""/>
        </w:numPr>
        <w:jc w:val="both"/>
        <w:rPr>
          <w:sz w:val="22"/>
          <w:szCs w:val="22"/>
        </w:rPr>
      </w:pPr>
      <w:r w:rsidRPr="00FC5594">
        <w:rPr>
          <w:sz w:val="22"/>
          <w:szCs w:val="22"/>
        </w:rPr>
        <w:t xml:space="preserve">S4: sites with peculiar weather regimes - Arctic, Mountain, Ocean, etc, where </w:t>
      </w:r>
      <w:r>
        <w:rPr>
          <w:sz w:val="22"/>
          <w:szCs w:val="22"/>
        </w:rPr>
        <w:t>the implementation of a</w:t>
      </w:r>
      <w:r w:rsidRPr="00FC5594">
        <w:rPr>
          <w:sz w:val="22"/>
          <w:szCs w:val="22"/>
        </w:rPr>
        <w:t xml:space="preserve"> reference (R1, R2, or R3) </w:t>
      </w:r>
      <w:r>
        <w:rPr>
          <w:sz w:val="22"/>
          <w:szCs w:val="22"/>
        </w:rPr>
        <w:t>may not be</w:t>
      </w:r>
      <w:r w:rsidRPr="00FC5594">
        <w:rPr>
          <w:sz w:val="22"/>
          <w:szCs w:val="22"/>
        </w:rPr>
        <w:t xml:space="preserve"> possible.</w:t>
      </w:r>
    </w:p>
    <w:p w:rsidR="002877DD" w:rsidRPr="00FC5594" w:rsidRDefault="002877DD" w:rsidP="0003751C">
      <w:pPr>
        <w:pStyle w:val="Default"/>
        <w:jc w:val="both"/>
        <w:rPr>
          <w:sz w:val="22"/>
          <w:szCs w:val="22"/>
        </w:rPr>
      </w:pPr>
    </w:p>
    <w:p w:rsidR="002877DD" w:rsidRPr="00FC5594" w:rsidRDefault="002877DD" w:rsidP="0003751C">
      <w:pPr>
        <w:pStyle w:val="Default"/>
        <w:jc w:val="both"/>
        <w:rPr>
          <w:sz w:val="22"/>
          <w:szCs w:val="22"/>
        </w:rPr>
      </w:pPr>
      <w:r w:rsidRPr="00FC5594">
        <w:rPr>
          <w:sz w:val="22"/>
          <w:szCs w:val="22"/>
        </w:rPr>
        <w:t xml:space="preserve">The presence of R3 on sites type S1 and S2, will enable the transferability of results between the participating sites, by enabling the characterization of R3 as a function of the R1 and R2. </w:t>
      </w:r>
    </w:p>
    <w:p w:rsidR="002877DD" w:rsidRPr="00FC5594" w:rsidRDefault="002877DD" w:rsidP="0003751C">
      <w:pPr>
        <w:pStyle w:val="Default"/>
        <w:jc w:val="both"/>
        <w:rPr>
          <w:sz w:val="22"/>
          <w:szCs w:val="22"/>
        </w:rPr>
      </w:pPr>
    </w:p>
    <w:p w:rsidR="002877DD" w:rsidRPr="00FC5594" w:rsidRDefault="002877DD" w:rsidP="0003751C">
      <w:pPr>
        <w:pStyle w:val="Default"/>
        <w:jc w:val="both"/>
        <w:rPr>
          <w:sz w:val="22"/>
          <w:szCs w:val="22"/>
        </w:rPr>
      </w:pPr>
      <w:r w:rsidRPr="00FC5594">
        <w:rPr>
          <w:sz w:val="22"/>
          <w:szCs w:val="22"/>
        </w:rPr>
        <w:t xml:space="preserve">The site and reference nomenclature has been introduced to allow an easy differentiation between different configurations, and is not intended as a classification mechanism. </w:t>
      </w:r>
    </w:p>
    <w:p w:rsidR="002877DD" w:rsidRPr="00FC5594" w:rsidRDefault="002877DD" w:rsidP="0003751C">
      <w:pPr>
        <w:pStyle w:val="Default"/>
        <w:jc w:val="both"/>
        <w:rPr>
          <w:sz w:val="22"/>
          <w:szCs w:val="22"/>
        </w:rPr>
      </w:pPr>
    </w:p>
    <w:p w:rsidR="002877DD" w:rsidRPr="00FC5594" w:rsidRDefault="002877DD" w:rsidP="0003751C">
      <w:pPr>
        <w:pStyle w:val="Default"/>
        <w:jc w:val="both"/>
        <w:rPr>
          <w:sz w:val="22"/>
          <w:szCs w:val="22"/>
        </w:rPr>
      </w:pPr>
      <w:r>
        <w:rPr>
          <w:sz w:val="22"/>
          <w:szCs w:val="22"/>
        </w:rPr>
        <w:t>All</w:t>
      </w:r>
      <w:r w:rsidRPr="00FC5594">
        <w:rPr>
          <w:sz w:val="22"/>
          <w:szCs w:val="22"/>
        </w:rPr>
        <w:t xml:space="preserve"> or some of the intercomparison sites may have specific measurement objectives, as agreed between the hosting country and the SPICE IOC, for example: </w:t>
      </w:r>
    </w:p>
    <w:p w:rsidR="002877DD" w:rsidRPr="00FC5594" w:rsidRDefault="002877DD" w:rsidP="0003751C">
      <w:pPr>
        <w:pStyle w:val="Default"/>
        <w:spacing w:after="50"/>
        <w:jc w:val="both"/>
        <w:rPr>
          <w:sz w:val="22"/>
          <w:szCs w:val="22"/>
        </w:rPr>
      </w:pPr>
    </w:p>
    <w:p w:rsidR="002877DD" w:rsidRPr="00FC5594" w:rsidRDefault="002877DD" w:rsidP="00581839">
      <w:pPr>
        <w:pStyle w:val="Default"/>
        <w:numPr>
          <w:ilvl w:val="0"/>
          <w:numId w:val="8"/>
          <w:numberingChange w:id="323" w:author="IRuedi" w:date="2013-07-29T18:12:00Z" w:original=""/>
        </w:numPr>
        <w:spacing w:after="50"/>
        <w:ind w:left="714" w:hanging="357"/>
        <w:jc w:val="both"/>
        <w:rPr>
          <w:sz w:val="22"/>
          <w:szCs w:val="22"/>
        </w:rPr>
      </w:pPr>
      <w:r w:rsidRPr="00FC5594">
        <w:rPr>
          <w:sz w:val="22"/>
          <w:szCs w:val="22"/>
        </w:rPr>
        <w:t xml:space="preserve">Sites with a predominance of precipitation climates – dry, wet, light, heavy, mixed or blowing; </w:t>
      </w:r>
    </w:p>
    <w:p w:rsidR="002877DD" w:rsidRPr="00FC5594" w:rsidRDefault="002877DD" w:rsidP="0003751C">
      <w:pPr>
        <w:pStyle w:val="Default"/>
        <w:numPr>
          <w:ilvl w:val="0"/>
          <w:numId w:val="8"/>
          <w:numberingChange w:id="324" w:author="IRuedi" w:date="2013-07-29T18:12:00Z" w:original=""/>
        </w:numPr>
        <w:jc w:val="both"/>
        <w:rPr>
          <w:sz w:val="22"/>
          <w:szCs w:val="22"/>
        </w:rPr>
      </w:pPr>
      <w:r w:rsidRPr="00FC5594">
        <w:rPr>
          <w:sz w:val="22"/>
          <w:szCs w:val="22"/>
        </w:rPr>
        <w:t>Sites with peculiar weather regimes – Arctic, Mountain, Ocean, etc</w:t>
      </w:r>
      <w:r>
        <w:rPr>
          <w:sz w:val="22"/>
          <w:szCs w:val="22"/>
        </w:rPr>
        <w:t>.</w:t>
      </w:r>
    </w:p>
    <w:p w:rsidR="002877DD" w:rsidRPr="00FC5594" w:rsidRDefault="002877DD" w:rsidP="0003751C">
      <w:pPr>
        <w:pStyle w:val="Default"/>
        <w:jc w:val="both"/>
        <w:rPr>
          <w:sz w:val="22"/>
          <w:szCs w:val="22"/>
        </w:rPr>
      </w:pPr>
    </w:p>
    <w:p w:rsidR="002877DD" w:rsidRPr="00FC5594" w:rsidRDefault="002877DD" w:rsidP="0003751C">
      <w:pPr>
        <w:pStyle w:val="Default"/>
        <w:jc w:val="both"/>
        <w:rPr>
          <w:sz w:val="22"/>
          <w:szCs w:val="22"/>
        </w:rPr>
      </w:pPr>
      <w:r w:rsidRPr="00FC5594">
        <w:rPr>
          <w:sz w:val="22"/>
          <w:szCs w:val="22"/>
        </w:rPr>
        <w:t xml:space="preserve">The intercomparison sites are configured with instruments under test and auxiliary measurements, which will allow meeting the agreed site specific measurement objectives. Some examples of potential site specific objectives are: </w:t>
      </w:r>
    </w:p>
    <w:p w:rsidR="002877DD" w:rsidRPr="00FC5594" w:rsidRDefault="002877DD" w:rsidP="0003751C">
      <w:pPr>
        <w:pStyle w:val="Default"/>
        <w:numPr>
          <w:ilvl w:val="0"/>
          <w:numId w:val="9"/>
          <w:numberingChange w:id="325" w:author="IRuedi" w:date="2013-07-29T18:12:00Z" w:original=""/>
        </w:numPr>
        <w:spacing w:after="50"/>
        <w:ind w:left="720" w:hanging="360"/>
        <w:jc w:val="both"/>
        <w:rPr>
          <w:sz w:val="22"/>
          <w:szCs w:val="22"/>
        </w:rPr>
      </w:pPr>
      <w:r w:rsidRPr="00FC5594">
        <w:rPr>
          <w:sz w:val="22"/>
          <w:szCs w:val="22"/>
        </w:rPr>
        <w:t xml:space="preserve">measurement and reporting of snowfall and snow on the ground; </w:t>
      </w:r>
    </w:p>
    <w:p w:rsidR="002877DD" w:rsidRPr="00FC5594" w:rsidRDefault="002877DD" w:rsidP="0003751C">
      <w:pPr>
        <w:pStyle w:val="Default"/>
        <w:numPr>
          <w:ilvl w:val="0"/>
          <w:numId w:val="9"/>
          <w:numberingChange w:id="326" w:author="IRuedi" w:date="2013-07-29T18:12:00Z" w:original=""/>
        </w:numPr>
        <w:spacing w:after="50"/>
        <w:ind w:left="720" w:hanging="360"/>
        <w:jc w:val="both"/>
        <w:rPr>
          <w:sz w:val="22"/>
          <w:szCs w:val="22"/>
        </w:rPr>
      </w:pPr>
      <w:r w:rsidRPr="00FC5594">
        <w:rPr>
          <w:sz w:val="22"/>
          <w:szCs w:val="22"/>
        </w:rPr>
        <w:t xml:space="preserve">assessing different shield configurations (e.g. one gauge type in multiple configurations on a site with a wide range of wind regimes); </w:t>
      </w:r>
    </w:p>
    <w:p w:rsidR="002877DD" w:rsidRPr="00FC5594" w:rsidRDefault="002877DD" w:rsidP="0003751C">
      <w:pPr>
        <w:pStyle w:val="Default"/>
        <w:numPr>
          <w:ilvl w:val="0"/>
          <w:numId w:val="9"/>
          <w:numberingChange w:id="327" w:author="IRuedi" w:date="2013-07-29T18:12:00Z" w:original=""/>
        </w:numPr>
        <w:spacing w:after="50"/>
        <w:ind w:left="720" w:hanging="360"/>
        <w:jc w:val="both"/>
        <w:rPr>
          <w:sz w:val="22"/>
          <w:szCs w:val="22"/>
        </w:rPr>
      </w:pPr>
      <w:r w:rsidRPr="00FC5594">
        <w:rPr>
          <w:sz w:val="22"/>
          <w:szCs w:val="22"/>
        </w:rPr>
        <w:t xml:space="preserve">assessing heating solutions for gauges; </w:t>
      </w:r>
    </w:p>
    <w:p w:rsidR="002877DD" w:rsidRPr="00FC5594" w:rsidRDefault="002877DD" w:rsidP="0003751C">
      <w:pPr>
        <w:pStyle w:val="Default"/>
        <w:numPr>
          <w:ilvl w:val="0"/>
          <w:numId w:val="9"/>
          <w:numberingChange w:id="328" w:author="IRuedi" w:date="2013-07-29T18:12:00Z" w:original=""/>
        </w:numPr>
        <w:ind w:left="720" w:hanging="360"/>
        <w:jc w:val="both"/>
        <w:rPr>
          <w:sz w:val="22"/>
          <w:szCs w:val="22"/>
        </w:rPr>
      </w:pPr>
      <w:r w:rsidRPr="00FC5594">
        <w:rPr>
          <w:sz w:val="22"/>
          <w:szCs w:val="22"/>
        </w:rPr>
        <w:t xml:space="preserve">assessing emerging technologies (non-catching type). </w:t>
      </w:r>
    </w:p>
    <w:p w:rsidR="002877DD" w:rsidRPr="00FC5594" w:rsidRDefault="002877DD" w:rsidP="0003751C">
      <w:pPr>
        <w:tabs>
          <w:tab w:val="left" w:pos="567"/>
          <w:tab w:val="left" w:pos="4253"/>
        </w:tabs>
        <w:spacing w:after="120"/>
        <w:jc w:val="both"/>
        <w:rPr>
          <w:rFonts w:cs="Arial"/>
          <w:lang w:val="en-US"/>
        </w:rPr>
      </w:pPr>
    </w:p>
    <w:p w:rsidR="002877DD" w:rsidRPr="00F15830" w:rsidRDefault="002877DD" w:rsidP="00897F01">
      <w:pPr>
        <w:tabs>
          <w:tab w:val="left" w:pos="567"/>
          <w:tab w:val="left" w:pos="4253"/>
          <w:tab w:val="right" w:leader="dot" w:pos="9638"/>
        </w:tabs>
        <w:ind w:left="567"/>
        <w:jc w:val="center"/>
        <w:rPr>
          <w:rFonts w:cs="Arial"/>
          <w:color w:val="000000"/>
        </w:rPr>
      </w:pPr>
      <w:r w:rsidRPr="00F15830">
        <w:rPr>
          <w:rFonts w:eastAsia="Batang" w:cs="Arial"/>
          <w:lang w:val="en-US" w:eastAsia="ko-KR"/>
        </w:rPr>
        <w:t>________________</w:t>
      </w:r>
    </w:p>
    <w:p w:rsidR="002877DD" w:rsidRDefault="002877DD" w:rsidP="001629A1">
      <w:pPr>
        <w:autoSpaceDE w:val="0"/>
        <w:autoSpaceDN w:val="0"/>
        <w:adjustRightInd w:val="0"/>
        <w:jc w:val="both"/>
        <w:rPr>
          <w:rFonts w:cs="Arial"/>
          <w:color w:val="000000"/>
          <w:lang w:val="en-US"/>
        </w:rPr>
        <w:sectPr w:rsidR="002877DD" w:rsidSect="00786C3C">
          <w:headerReference w:type="default" r:id="rId138"/>
          <w:headerReference w:type="first" r:id="rId139"/>
          <w:pgSz w:w="11906" w:h="16838" w:code="9"/>
          <w:pgMar w:top="1134" w:right="1134" w:bottom="1134" w:left="1134" w:header="737" w:footer="737" w:gutter="0"/>
          <w:pgNumType w:start="1"/>
          <w:cols w:space="386"/>
          <w:noEndnote/>
          <w:titlePg/>
        </w:sectPr>
      </w:pPr>
    </w:p>
    <w:p w:rsidR="002877DD" w:rsidRPr="008B5724" w:rsidRDefault="002877DD" w:rsidP="003005F3">
      <w:pPr>
        <w:pStyle w:val="Heading10"/>
        <w:jc w:val="right"/>
        <w:rPr>
          <w:rFonts w:cs="Arial"/>
          <w:lang w:val="en-US"/>
        </w:rPr>
      </w:pPr>
      <w:bookmarkStart w:id="329" w:name="_ANNEX_III"/>
      <w:bookmarkStart w:id="330" w:name="_ANNEX_IV"/>
      <w:bookmarkEnd w:id="329"/>
      <w:bookmarkEnd w:id="330"/>
      <w:r w:rsidRPr="008B5724">
        <w:rPr>
          <w:rFonts w:cs="Arial"/>
          <w:lang w:val="en-US"/>
        </w:rPr>
        <w:t>ANNEX IX</w:t>
      </w:r>
    </w:p>
    <w:p w:rsidR="002877DD" w:rsidRPr="008017B8" w:rsidRDefault="002877DD" w:rsidP="00786C3C">
      <w:pPr>
        <w:rPr>
          <w:b/>
          <w:highlight w:val="yellow"/>
          <w:lang w:val="en-US"/>
        </w:rPr>
      </w:pPr>
    </w:p>
    <w:p w:rsidR="002877DD" w:rsidRPr="00A40D8F" w:rsidRDefault="002877DD" w:rsidP="00F15830">
      <w:pPr>
        <w:pStyle w:val="Heading4"/>
        <w:spacing w:before="120" w:after="120"/>
        <w:jc w:val="center"/>
        <w:rPr>
          <w:rFonts w:ascii="Arial Bold" w:hAnsi="Arial Bold"/>
          <w:caps/>
          <w:sz w:val="22"/>
          <w:szCs w:val="22"/>
          <w:lang w:val="en-US"/>
        </w:rPr>
      </w:pPr>
      <w:r w:rsidRPr="00A40D8F">
        <w:rPr>
          <w:rFonts w:ascii="Arial Bold" w:hAnsi="Arial Bold"/>
          <w:caps/>
          <w:sz w:val="22"/>
          <w:szCs w:val="22"/>
          <w:lang w:val="en-US"/>
        </w:rPr>
        <w:t xml:space="preserve">draft </w:t>
      </w:r>
      <w:bookmarkStart w:id="331" w:name="Annex9_TOC_RefRep"/>
      <w:bookmarkEnd w:id="331"/>
      <w:r>
        <w:rPr>
          <w:rFonts w:ascii="Arial Bold" w:hAnsi="Arial Bold"/>
          <w:caps/>
          <w:sz w:val="22"/>
          <w:szCs w:val="22"/>
          <w:lang w:val="en-US"/>
        </w:rPr>
        <w:t>outline</w:t>
      </w:r>
      <w:r w:rsidRPr="00A40D8F">
        <w:rPr>
          <w:rFonts w:ascii="Arial Bold" w:hAnsi="Arial Bold"/>
          <w:caps/>
          <w:sz w:val="22"/>
          <w:szCs w:val="22"/>
          <w:lang w:val="en-US"/>
        </w:rPr>
        <w:t xml:space="preserve"> for the report on the reference</w:t>
      </w:r>
    </w:p>
    <w:p w:rsidR="002877DD" w:rsidRPr="00FA5EC7" w:rsidRDefault="002877DD" w:rsidP="00FA5EC7">
      <w:pPr>
        <w:rPr>
          <w:rFonts w:cs="Arial"/>
        </w:rPr>
      </w:pPr>
    </w:p>
    <w:p w:rsidR="002877DD" w:rsidRPr="00FA5EC7" w:rsidRDefault="002877DD" w:rsidP="00FA5EC7">
      <w:pPr>
        <w:pStyle w:val="Heading2"/>
        <w:rPr>
          <w:rFonts w:cs="Arial"/>
        </w:rPr>
      </w:pPr>
      <w:r w:rsidRPr="008B5724">
        <w:rPr>
          <w:rFonts w:cs="Arial"/>
        </w:rPr>
        <w:t>Context: SPICE</w:t>
      </w:r>
    </w:p>
    <w:p w:rsidR="002877DD" w:rsidRPr="008B5724" w:rsidRDefault="002877DD" w:rsidP="00FA5EC7">
      <w:pPr>
        <w:pStyle w:val="ListParagraph"/>
        <w:numPr>
          <w:ilvl w:val="0"/>
          <w:numId w:val="43"/>
          <w:numberingChange w:id="332" w:author="IRuedi" w:date="2013-07-29T18:12:00Z" w:original=""/>
        </w:numPr>
        <w:spacing w:after="0" w:line="240" w:lineRule="auto"/>
        <w:rPr>
          <w:rFonts w:ascii="Arial" w:hAnsi="Arial" w:cs="Arial"/>
        </w:rPr>
      </w:pPr>
      <w:r w:rsidRPr="008B5724">
        <w:rPr>
          <w:rFonts w:ascii="Arial" w:hAnsi="Arial" w:cs="Arial"/>
        </w:rPr>
        <w:t>SPICE project and objectives (summary)</w:t>
      </w:r>
    </w:p>
    <w:p w:rsidR="002877DD" w:rsidRPr="008B5724" w:rsidRDefault="002877DD" w:rsidP="00FA5EC7">
      <w:pPr>
        <w:pStyle w:val="ListParagraph"/>
        <w:numPr>
          <w:ilvl w:val="0"/>
          <w:numId w:val="43"/>
          <w:numberingChange w:id="333" w:author="IRuedi" w:date="2013-07-29T18:12:00Z" w:original=""/>
        </w:numPr>
        <w:spacing w:after="0" w:line="240" w:lineRule="auto"/>
        <w:rPr>
          <w:rFonts w:ascii="Arial" w:hAnsi="Arial" w:cs="Arial"/>
        </w:rPr>
      </w:pPr>
      <w:r w:rsidRPr="008B5724">
        <w:rPr>
          <w:rFonts w:ascii="Arial" w:hAnsi="Arial" w:cs="Arial"/>
        </w:rPr>
        <w:t>discussion on the SPICE outcome on recommending a field reference for future experiments and the need for a reference for the experiment itself. The two may or may not be the same, but the former will build on the latter.</w:t>
      </w:r>
    </w:p>
    <w:p w:rsidR="002877DD" w:rsidRPr="008B5724" w:rsidRDefault="002877DD" w:rsidP="00FA5EC7">
      <w:pPr>
        <w:pStyle w:val="ListParagraph"/>
        <w:numPr>
          <w:ilvl w:val="0"/>
          <w:numId w:val="43"/>
          <w:numberingChange w:id="334" w:author="IRuedi" w:date="2013-07-29T18:12:00Z" w:original=""/>
        </w:numPr>
        <w:spacing w:after="0" w:line="240" w:lineRule="auto"/>
        <w:rPr>
          <w:rFonts w:ascii="Arial" w:hAnsi="Arial" w:cs="Arial"/>
        </w:rPr>
      </w:pPr>
      <w:r w:rsidRPr="008B5724">
        <w:rPr>
          <w:rFonts w:ascii="Arial" w:hAnsi="Arial" w:cs="Arial"/>
        </w:rPr>
        <w:t>Introduce the concept of the reference for the experiment, field working reference system (SPICE REF), including the historical perspective</w:t>
      </w:r>
    </w:p>
    <w:p w:rsidR="002877DD" w:rsidRPr="008B5724" w:rsidRDefault="002877DD" w:rsidP="00FA5EC7">
      <w:pPr>
        <w:pStyle w:val="ListParagraph"/>
        <w:numPr>
          <w:ilvl w:val="0"/>
          <w:numId w:val="43"/>
          <w:numberingChange w:id="335" w:author="IRuedi" w:date="2013-07-29T18:12:00Z" w:original=""/>
        </w:numPr>
        <w:spacing w:after="0" w:line="240" w:lineRule="auto"/>
        <w:rPr>
          <w:rFonts w:ascii="Arial" w:hAnsi="Arial" w:cs="Arial"/>
        </w:rPr>
      </w:pPr>
      <w:r w:rsidRPr="008B5724">
        <w:rPr>
          <w:rFonts w:ascii="Arial" w:hAnsi="Arial" w:cs="Arial"/>
        </w:rPr>
        <w:t xml:space="preserve">General discussion on why the SPICE project needs a reference for running the experiment itself </w:t>
      </w:r>
    </w:p>
    <w:p w:rsidR="002877DD" w:rsidRPr="008B5724" w:rsidRDefault="002877DD" w:rsidP="00FA5EC7">
      <w:pPr>
        <w:pStyle w:val="ListParagraph"/>
        <w:numPr>
          <w:ilvl w:val="0"/>
          <w:numId w:val="43"/>
          <w:numberingChange w:id="336" w:author="IRuedi" w:date="2013-07-29T18:12:00Z" w:original=""/>
        </w:numPr>
        <w:spacing w:after="0" w:line="240" w:lineRule="auto"/>
        <w:rPr>
          <w:rFonts w:ascii="Arial" w:hAnsi="Arial" w:cs="Arial"/>
        </w:rPr>
      </w:pPr>
      <w:r w:rsidRPr="008B5724">
        <w:rPr>
          <w:rFonts w:ascii="Arial" w:hAnsi="Arial" w:cs="Arial"/>
        </w:rPr>
        <w:t>Relevance for the SPICE results to be reported in the Final Report</w:t>
      </w:r>
    </w:p>
    <w:p w:rsidR="002877DD" w:rsidRPr="00FA5EC7" w:rsidRDefault="002877DD" w:rsidP="00FA5EC7">
      <w:pPr>
        <w:rPr>
          <w:rFonts w:cs="Arial"/>
        </w:rPr>
      </w:pPr>
    </w:p>
    <w:p w:rsidR="002877DD" w:rsidRPr="00FA5EC7" w:rsidRDefault="002877DD" w:rsidP="00FA5EC7">
      <w:pPr>
        <w:pStyle w:val="Heading2"/>
        <w:rPr>
          <w:rFonts w:cs="Arial"/>
        </w:rPr>
      </w:pPr>
      <w:r w:rsidRPr="008B5724">
        <w:rPr>
          <w:rFonts w:cs="Arial"/>
        </w:rPr>
        <w:t>Principles for the definition of the SPICE REF</w:t>
      </w:r>
    </w:p>
    <w:p w:rsidR="002877DD" w:rsidRPr="00FA5EC7" w:rsidRDefault="002877DD" w:rsidP="00FA5EC7">
      <w:pPr>
        <w:rPr>
          <w:rFonts w:cs="Arial"/>
        </w:rPr>
      </w:pPr>
      <w:r w:rsidRPr="008B5724">
        <w:rPr>
          <w:rFonts w:cs="Arial"/>
        </w:rPr>
        <w:t xml:space="preserve">Will cover: </w:t>
      </w:r>
    </w:p>
    <w:p w:rsidR="002877DD" w:rsidRPr="008B5724" w:rsidRDefault="002877DD" w:rsidP="00FA5EC7">
      <w:pPr>
        <w:pStyle w:val="ListParagraph"/>
        <w:numPr>
          <w:ilvl w:val="0"/>
          <w:numId w:val="44"/>
          <w:numberingChange w:id="337" w:author="IRuedi" w:date="2013-07-29T18:12:00Z" w:original=""/>
        </w:numPr>
        <w:spacing w:after="0" w:line="240" w:lineRule="auto"/>
        <w:rPr>
          <w:rFonts w:ascii="Arial" w:hAnsi="Arial" w:cs="Arial"/>
        </w:rPr>
      </w:pPr>
      <w:r w:rsidRPr="008B5724">
        <w:rPr>
          <w:rFonts w:ascii="Arial" w:hAnsi="Arial" w:cs="Arial"/>
        </w:rPr>
        <w:t>weather/climatology, confounding factors, snow characteristics (height of snow on ground)</w:t>
      </w:r>
    </w:p>
    <w:p w:rsidR="002877DD" w:rsidRPr="008B5724" w:rsidRDefault="002877DD" w:rsidP="00FA5EC7">
      <w:pPr>
        <w:pStyle w:val="ListParagraph"/>
        <w:numPr>
          <w:ilvl w:val="0"/>
          <w:numId w:val="44"/>
          <w:numberingChange w:id="338" w:author="IRuedi" w:date="2013-07-29T18:12:00Z" w:original=""/>
        </w:numPr>
        <w:spacing w:after="0" w:line="240" w:lineRule="auto"/>
        <w:rPr>
          <w:rFonts w:ascii="Arial" w:hAnsi="Arial" w:cs="Arial"/>
        </w:rPr>
      </w:pPr>
      <w:r w:rsidRPr="008B5724">
        <w:rPr>
          <w:rFonts w:ascii="Arial" w:hAnsi="Arial" w:cs="Arial"/>
        </w:rPr>
        <w:t>other....</w:t>
      </w:r>
    </w:p>
    <w:p w:rsidR="002877DD" w:rsidRPr="008B5724" w:rsidRDefault="002877DD" w:rsidP="00FA5EC7">
      <w:pPr>
        <w:pStyle w:val="ListParagraph"/>
        <w:numPr>
          <w:ilvl w:val="0"/>
          <w:numId w:val="44"/>
          <w:numberingChange w:id="339" w:author="IRuedi" w:date="2013-07-29T18:12:00Z" w:original=""/>
        </w:numPr>
        <w:spacing w:after="0" w:line="240" w:lineRule="auto"/>
        <w:rPr>
          <w:rFonts w:ascii="Arial" w:hAnsi="Arial" w:cs="Arial"/>
        </w:rPr>
      </w:pPr>
      <w:r w:rsidRPr="008B5724">
        <w:rPr>
          <w:rFonts w:ascii="Arial" w:hAnsi="Arial" w:cs="Arial"/>
        </w:rPr>
        <w:t xml:space="preserve">Specific scientific, data issues - is the aggregation metric sufficient </w:t>
      </w:r>
    </w:p>
    <w:p w:rsidR="002877DD" w:rsidRPr="008B5724" w:rsidRDefault="002877DD" w:rsidP="00FA5EC7">
      <w:pPr>
        <w:pStyle w:val="ListParagraph"/>
        <w:numPr>
          <w:ilvl w:val="0"/>
          <w:numId w:val="44"/>
          <w:numberingChange w:id="340" w:author="IRuedi" w:date="2013-07-29T18:12:00Z" w:original=""/>
        </w:numPr>
        <w:spacing w:after="0" w:line="240" w:lineRule="auto"/>
        <w:rPr>
          <w:rFonts w:ascii="Arial" w:hAnsi="Arial" w:cs="Arial"/>
        </w:rPr>
      </w:pPr>
      <w:r w:rsidRPr="008B5724">
        <w:rPr>
          <w:rFonts w:ascii="Arial" w:hAnsi="Arial" w:cs="Arial"/>
        </w:rPr>
        <w:t>Expected tradeoffs - bias, variance, minimum detectability, thresholds, PDF discussion</w:t>
      </w:r>
    </w:p>
    <w:p w:rsidR="002877DD" w:rsidRPr="008B5724" w:rsidRDefault="002877DD" w:rsidP="00FA5EC7">
      <w:pPr>
        <w:pStyle w:val="ListParagraph"/>
        <w:numPr>
          <w:ilvl w:val="0"/>
          <w:numId w:val="44"/>
          <w:numberingChange w:id="341" w:author="IRuedi" w:date="2013-07-29T18:12:00Z" w:original=""/>
        </w:numPr>
        <w:spacing w:after="0" w:line="240" w:lineRule="auto"/>
        <w:rPr>
          <w:rFonts w:ascii="Arial" w:hAnsi="Arial" w:cs="Arial"/>
        </w:rPr>
      </w:pPr>
      <w:r w:rsidRPr="008B5724">
        <w:rPr>
          <w:rFonts w:ascii="Arial" w:hAnsi="Arial" w:cs="Arial"/>
        </w:rPr>
        <w:t>configuration factors ( automation, hence different time scales, heating, shields,  redundancy</w:t>
      </w:r>
    </w:p>
    <w:p w:rsidR="002877DD" w:rsidRPr="00FA5EC7" w:rsidRDefault="002877DD" w:rsidP="00FA5EC7">
      <w:pPr>
        <w:rPr>
          <w:rFonts w:cs="Arial"/>
        </w:rPr>
      </w:pPr>
    </w:p>
    <w:p w:rsidR="002877DD" w:rsidRPr="00FA5EC7" w:rsidRDefault="002877DD" w:rsidP="00FA5EC7">
      <w:pPr>
        <w:pStyle w:val="Heading2"/>
        <w:rPr>
          <w:rFonts w:cs="Arial"/>
        </w:rPr>
      </w:pPr>
      <w:r w:rsidRPr="008B5724">
        <w:rPr>
          <w:rFonts w:cs="Arial"/>
        </w:rPr>
        <w:t>SPICE REF Configuration</w:t>
      </w:r>
    </w:p>
    <w:p w:rsidR="002877DD" w:rsidRPr="008B5724" w:rsidRDefault="002877DD" w:rsidP="00FA5EC7">
      <w:pPr>
        <w:pStyle w:val="ListParagraph"/>
        <w:numPr>
          <w:ilvl w:val="0"/>
          <w:numId w:val="45"/>
          <w:numberingChange w:id="342" w:author="IRuedi" w:date="2013-07-29T18:12:00Z" w:original=""/>
        </w:numPr>
        <w:spacing w:after="0" w:line="240" w:lineRule="auto"/>
        <w:rPr>
          <w:rFonts w:ascii="Arial" w:hAnsi="Arial" w:cs="Arial"/>
        </w:rPr>
      </w:pPr>
      <w:r w:rsidRPr="008B5724">
        <w:rPr>
          <w:rFonts w:ascii="Arial" w:hAnsi="Arial" w:cs="Arial"/>
        </w:rPr>
        <w:t>The agreed configuration of the Field Reference for the Experiment (R0, R1, R2, R3)</w:t>
      </w:r>
    </w:p>
    <w:p w:rsidR="002877DD" w:rsidRPr="008B5724" w:rsidRDefault="002877DD" w:rsidP="00FA5EC7">
      <w:pPr>
        <w:pStyle w:val="ListParagraph"/>
        <w:numPr>
          <w:ilvl w:val="0"/>
          <w:numId w:val="45"/>
          <w:numberingChange w:id="343" w:author="IRuedi" w:date="2013-07-29T18:12:00Z" w:original=""/>
        </w:numPr>
        <w:spacing w:after="0" w:line="240" w:lineRule="auto"/>
        <w:rPr>
          <w:rFonts w:ascii="Arial" w:hAnsi="Arial" w:cs="Arial"/>
        </w:rPr>
      </w:pPr>
      <w:r w:rsidRPr="008B5724">
        <w:rPr>
          <w:rFonts w:ascii="Arial" w:hAnsi="Arial" w:cs="Arial"/>
        </w:rPr>
        <w:t>Description of the various configurations, shields (DFIR, Single alter), gauges (Geonor 600/1000, pluvio2), heating, and other sensors; cover the sampling strategy.</w:t>
      </w:r>
    </w:p>
    <w:p w:rsidR="002877DD" w:rsidRPr="008B5724" w:rsidRDefault="002877DD" w:rsidP="00FA5EC7">
      <w:pPr>
        <w:pStyle w:val="ListParagraph"/>
        <w:numPr>
          <w:ilvl w:val="0"/>
          <w:numId w:val="45"/>
          <w:numberingChange w:id="344" w:author="IRuedi" w:date="2013-07-29T18:12:00Z" w:original=""/>
        </w:numPr>
        <w:spacing w:after="0" w:line="240" w:lineRule="auto"/>
        <w:rPr>
          <w:rFonts w:ascii="Arial" w:hAnsi="Arial" w:cs="Arial"/>
        </w:rPr>
      </w:pPr>
      <w:r w:rsidRPr="008B5724">
        <w:rPr>
          <w:rFonts w:ascii="Arial" w:hAnsi="Arial" w:cs="Arial"/>
        </w:rPr>
        <w:t>Principles for selecting the configuration and gauges selected technology and models (the 2008 survey results), including the historical perspective</w:t>
      </w:r>
    </w:p>
    <w:p w:rsidR="002877DD" w:rsidRPr="008B5724" w:rsidRDefault="002877DD" w:rsidP="00FA5EC7">
      <w:pPr>
        <w:pStyle w:val="ListParagraph"/>
        <w:numPr>
          <w:ilvl w:val="0"/>
          <w:numId w:val="45"/>
          <w:numberingChange w:id="345" w:author="IRuedi" w:date="2013-07-29T18:12:00Z" w:original=""/>
        </w:numPr>
        <w:spacing w:after="0" w:line="240" w:lineRule="auto"/>
        <w:rPr>
          <w:rFonts w:ascii="Arial" w:hAnsi="Arial" w:cs="Arial"/>
        </w:rPr>
      </w:pPr>
      <w:r w:rsidRPr="008B5724">
        <w:rPr>
          <w:rFonts w:ascii="Arial" w:hAnsi="Arial" w:cs="Arial"/>
        </w:rPr>
        <w:t>tradeoffs/limitations/risks when using different gauges</w:t>
      </w:r>
    </w:p>
    <w:p w:rsidR="002877DD" w:rsidRPr="008B5724" w:rsidRDefault="002877DD" w:rsidP="00FA5EC7">
      <w:pPr>
        <w:pStyle w:val="ListParagraph"/>
        <w:numPr>
          <w:ilvl w:val="0"/>
          <w:numId w:val="45"/>
          <w:numberingChange w:id="346" w:author="IRuedi" w:date="2013-07-29T18:12:00Z" w:original=""/>
        </w:numPr>
        <w:spacing w:after="0" w:line="240" w:lineRule="auto"/>
        <w:rPr>
          <w:rFonts w:ascii="Arial" w:hAnsi="Arial" w:cs="Arial"/>
        </w:rPr>
      </w:pPr>
      <w:r w:rsidRPr="008B5724">
        <w:rPr>
          <w:rFonts w:ascii="Arial" w:hAnsi="Arial" w:cs="Arial"/>
        </w:rPr>
        <w:t>the value of different levels of references for the experiment in the context of a large number of sites in a variety of climates</w:t>
      </w:r>
    </w:p>
    <w:p w:rsidR="002877DD" w:rsidRPr="00FA5EC7" w:rsidRDefault="002877DD" w:rsidP="00FA5EC7">
      <w:pPr>
        <w:rPr>
          <w:rFonts w:cs="Arial"/>
        </w:rPr>
      </w:pPr>
    </w:p>
    <w:p w:rsidR="002877DD" w:rsidRPr="00FA5EC7" w:rsidRDefault="002877DD" w:rsidP="00FA5EC7">
      <w:pPr>
        <w:pStyle w:val="Heading2"/>
        <w:rPr>
          <w:rFonts w:cs="Arial"/>
        </w:rPr>
      </w:pPr>
      <w:r w:rsidRPr="008B5724">
        <w:rPr>
          <w:rFonts w:cs="Arial"/>
        </w:rPr>
        <w:t>Implementation of SPICE REF</w:t>
      </w:r>
    </w:p>
    <w:p w:rsidR="002877DD" w:rsidRPr="008B5724" w:rsidRDefault="002877DD" w:rsidP="00FA5EC7">
      <w:pPr>
        <w:pStyle w:val="ListParagraph"/>
        <w:numPr>
          <w:ilvl w:val="0"/>
          <w:numId w:val="45"/>
          <w:numberingChange w:id="347" w:author="IRuedi" w:date="2013-07-29T18:12:00Z" w:original=""/>
        </w:numPr>
        <w:spacing w:after="0" w:line="240" w:lineRule="auto"/>
        <w:rPr>
          <w:rFonts w:ascii="Arial" w:hAnsi="Arial" w:cs="Arial"/>
        </w:rPr>
      </w:pPr>
      <w:r w:rsidRPr="008B5724">
        <w:rPr>
          <w:rFonts w:ascii="Arial" w:hAnsi="Arial" w:cs="Arial"/>
        </w:rPr>
        <w:t>Sites Participating in the Reference Experiment (site by site)</w:t>
      </w:r>
    </w:p>
    <w:p w:rsidR="002877DD" w:rsidRPr="008B5724" w:rsidRDefault="002877DD" w:rsidP="00FA5EC7">
      <w:pPr>
        <w:pStyle w:val="ListParagraph"/>
        <w:numPr>
          <w:ilvl w:val="0"/>
          <w:numId w:val="45"/>
          <w:numberingChange w:id="348" w:author="IRuedi" w:date="2013-07-29T18:12:00Z" w:original=""/>
        </w:numPr>
        <w:spacing w:after="0" w:line="240" w:lineRule="auto"/>
        <w:rPr>
          <w:rFonts w:ascii="Arial" w:hAnsi="Arial" w:cs="Arial"/>
        </w:rPr>
      </w:pPr>
      <w:r w:rsidRPr="008B5724">
        <w:rPr>
          <w:rFonts w:ascii="Arial" w:hAnsi="Arial" w:cs="Arial"/>
        </w:rPr>
        <w:t>Overview of participating Sites (summary of site reports): locations,  representation of various climate regimes</w:t>
      </w:r>
    </w:p>
    <w:p w:rsidR="002877DD" w:rsidRPr="008B5724" w:rsidRDefault="002877DD" w:rsidP="00FA5EC7">
      <w:pPr>
        <w:pStyle w:val="ListParagraph"/>
        <w:numPr>
          <w:ilvl w:val="0"/>
          <w:numId w:val="45"/>
          <w:numberingChange w:id="349" w:author="IRuedi" w:date="2013-07-29T18:12:00Z" w:original=""/>
        </w:numPr>
        <w:spacing w:after="0" w:line="240" w:lineRule="auto"/>
        <w:rPr>
          <w:rFonts w:ascii="Arial" w:hAnsi="Arial" w:cs="Arial"/>
        </w:rPr>
      </w:pPr>
      <w:r w:rsidRPr="008B5724">
        <w:rPr>
          <w:rFonts w:ascii="Arial" w:hAnsi="Arial" w:cs="Arial"/>
        </w:rPr>
        <w:t xml:space="preserve">Reference Configurations by Site and Their Characteristics: each site manager to write about own site reference or input into the document; Rodica/alternate will oversee to ensure consistency (may provide a template). </w:t>
      </w:r>
    </w:p>
    <w:p w:rsidR="002877DD" w:rsidRPr="00FA5EC7" w:rsidRDefault="002877DD" w:rsidP="00FA5EC7">
      <w:pPr>
        <w:rPr>
          <w:rFonts w:cs="Arial"/>
        </w:rPr>
      </w:pPr>
    </w:p>
    <w:p w:rsidR="002877DD" w:rsidRPr="00FA5EC7" w:rsidRDefault="002877DD" w:rsidP="00FA5EC7">
      <w:pPr>
        <w:pStyle w:val="Heading2"/>
        <w:rPr>
          <w:rFonts w:cs="Arial"/>
        </w:rPr>
      </w:pPr>
      <w:r w:rsidRPr="008B5724">
        <w:rPr>
          <w:rFonts w:cs="Arial"/>
        </w:rPr>
        <w:t xml:space="preserve">SPICE REF Data </w:t>
      </w:r>
    </w:p>
    <w:p w:rsidR="002877DD" w:rsidRPr="00FA5EC7" w:rsidRDefault="002877DD" w:rsidP="00FA5EC7">
      <w:pPr>
        <w:rPr>
          <w:rFonts w:cs="Arial"/>
        </w:rPr>
      </w:pPr>
      <w:r w:rsidRPr="008B5724">
        <w:rPr>
          <w:rFonts w:cs="Arial"/>
        </w:rPr>
        <w:t>(this will be the reference data for the analysis)</w:t>
      </w:r>
    </w:p>
    <w:p w:rsidR="002877DD" w:rsidRPr="008B5724" w:rsidRDefault="002877DD" w:rsidP="00FA5EC7">
      <w:pPr>
        <w:pStyle w:val="ListParagraph"/>
        <w:numPr>
          <w:ilvl w:val="0"/>
          <w:numId w:val="46"/>
          <w:numberingChange w:id="350" w:author="IRuedi" w:date="2013-07-29T18:12:00Z" w:original=""/>
        </w:numPr>
        <w:spacing w:after="0" w:line="240" w:lineRule="auto"/>
        <w:rPr>
          <w:rFonts w:ascii="Arial" w:hAnsi="Arial" w:cs="Arial"/>
        </w:rPr>
      </w:pPr>
      <w:r w:rsidRPr="008B5724">
        <w:rPr>
          <w:rFonts w:ascii="Arial" w:hAnsi="Arial" w:cs="Arial"/>
        </w:rPr>
        <w:t>Data Levels for SPICE</w:t>
      </w:r>
    </w:p>
    <w:p w:rsidR="002877DD" w:rsidRPr="008B5724" w:rsidRDefault="002877DD" w:rsidP="00FA5EC7">
      <w:pPr>
        <w:pStyle w:val="ListParagraph"/>
        <w:numPr>
          <w:ilvl w:val="0"/>
          <w:numId w:val="46"/>
          <w:numberingChange w:id="351" w:author="IRuedi" w:date="2013-07-29T18:12:00Z" w:original=""/>
        </w:numPr>
        <w:spacing w:after="0" w:line="240" w:lineRule="auto"/>
        <w:rPr>
          <w:rFonts w:ascii="Arial" w:hAnsi="Arial" w:cs="Arial"/>
        </w:rPr>
      </w:pPr>
      <w:r w:rsidRPr="008B5724">
        <w:rPr>
          <w:rFonts w:ascii="Arial" w:hAnsi="Arial" w:cs="Arial"/>
        </w:rPr>
        <w:t xml:space="preserve">Reference Data/Observation ( Sampling intervals and impacts (or not), confounding factors, aggregation intervals and methods for each reference level </w:t>
      </w:r>
      <w:r w:rsidRPr="00510D17">
        <w:rPr>
          <w:rFonts w:ascii="Arial" w:hAnsi="Arial" w:cs="Arial"/>
        </w:rPr>
        <w:t>–</w:t>
      </w:r>
      <w:r w:rsidRPr="008B5724">
        <w:rPr>
          <w:rFonts w:ascii="Arial" w:hAnsi="Arial" w:cs="Arial"/>
        </w:rPr>
        <w:t xml:space="preserve"> R0, R1, R2, R3 - </w:t>
      </w:r>
    </w:p>
    <w:p w:rsidR="002877DD" w:rsidRPr="008B5724" w:rsidRDefault="002877DD" w:rsidP="00FA5EC7">
      <w:pPr>
        <w:pStyle w:val="ListParagraph"/>
        <w:numPr>
          <w:ilvl w:val="0"/>
          <w:numId w:val="46"/>
          <w:numberingChange w:id="352" w:author="IRuedi" w:date="2013-07-29T18:12:00Z" w:original=""/>
        </w:numPr>
        <w:spacing w:after="0" w:line="240" w:lineRule="auto"/>
        <w:rPr>
          <w:rFonts w:ascii="Arial" w:hAnsi="Arial" w:cs="Arial"/>
        </w:rPr>
      </w:pPr>
      <w:r w:rsidRPr="008B5724">
        <w:rPr>
          <w:rFonts w:ascii="Arial" w:hAnsi="Arial" w:cs="Arial"/>
        </w:rPr>
        <w:t>Principles; Results; Outcomes; Recommendations; Limitations</w:t>
      </w:r>
    </w:p>
    <w:p w:rsidR="002877DD" w:rsidRPr="008B5724" w:rsidRDefault="002877DD" w:rsidP="00FA5EC7">
      <w:pPr>
        <w:pStyle w:val="ListParagraph"/>
        <w:numPr>
          <w:ilvl w:val="0"/>
          <w:numId w:val="46"/>
          <w:numberingChange w:id="353" w:author="IRuedi" w:date="2013-07-29T18:12:00Z" w:original=""/>
        </w:numPr>
        <w:spacing w:after="0" w:line="240" w:lineRule="auto"/>
        <w:rPr>
          <w:rFonts w:ascii="Arial" w:hAnsi="Arial" w:cs="Arial"/>
        </w:rPr>
      </w:pPr>
      <w:r w:rsidRPr="008B5724">
        <w:rPr>
          <w:rFonts w:ascii="Arial" w:hAnsi="Arial" w:cs="Arial"/>
        </w:rPr>
        <w:t>processing/filtering and the data analysis;  the resulting characteristics (typing, bias, variance, sensitivity) and the metrics (HSS, minimum variance);</w:t>
      </w:r>
    </w:p>
    <w:p w:rsidR="002877DD" w:rsidRPr="008B5724" w:rsidRDefault="002877DD" w:rsidP="00FA5EC7">
      <w:pPr>
        <w:pStyle w:val="ListParagraph"/>
        <w:numPr>
          <w:ilvl w:val="0"/>
          <w:numId w:val="46"/>
          <w:numberingChange w:id="354" w:author="IRuedi" w:date="2013-07-29T18:12:00Z" w:original=""/>
        </w:numPr>
        <w:spacing w:after="0" w:line="240" w:lineRule="auto"/>
        <w:rPr>
          <w:rFonts w:ascii="Arial" w:hAnsi="Arial" w:cs="Arial"/>
        </w:rPr>
      </w:pPr>
      <w:r w:rsidRPr="008B5724">
        <w:rPr>
          <w:rFonts w:ascii="Arial" w:hAnsi="Arial" w:cs="Arial"/>
        </w:rPr>
        <w:t xml:space="preserve">Outliers, jumps, noise filter, event selection, calculation of event parameters (event characterizing data): </w:t>
      </w:r>
    </w:p>
    <w:p w:rsidR="002877DD" w:rsidRPr="008B5724" w:rsidRDefault="002877DD" w:rsidP="00FA5EC7">
      <w:pPr>
        <w:pStyle w:val="ListParagraph"/>
        <w:numPr>
          <w:ilvl w:val="0"/>
          <w:numId w:val="46"/>
          <w:numberingChange w:id="355" w:author="IRuedi" w:date="2013-07-29T18:12:00Z" w:original=""/>
        </w:numPr>
        <w:spacing w:after="0" w:line="240" w:lineRule="auto"/>
        <w:rPr>
          <w:rFonts w:ascii="Arial" w:hAnsi="Arial" w:cs="Arial"/>
        </w:rPr>
      </w:pPr>
      <w:r w:rsidRPr="008B5724">
        <w:rPr>
          <w:rFonts w:ascii="Arial" w:hAnsi="Arial" w:cs="Arial"/>
        </w:rPr>
        <w:t>Notes; this will be addressed again under the data analysis</w:t>
      </w:r>
    </w:p>
    <w:p w:rsidR="002877DD" w:rsidRPr="008B5724" w:rsidRDefault="002877DD" w:rsidP="00FA5EC7">
      <w:pPr>
        <w:pStyle w:val="ListParagraph"/>
        <w:numPr>
          <w:ilvl w:val="0"/>
          <w:numId w:val="46"/>
          <w:numberingChange w:id="356" w:author="IRuedi" w:date="2013-07-29T18:12:00Z" w:original=""/>
        </w:numPr>
        <w:spacing w:after="0" w:line="240" w:lineRule="auto"/>
        <w:rPr>
          <w:rFonts w:ascii="Arial" w:hAnsi="Arial" w:cs="Arial"/>
        </w:rPr>
      </w:pPr>
      <w:r w:rsidRPr="008B5724">
        <w:rPr>
          <w:rFonts w:ascii="Arial" w:hAnsi="Arial" w:cs="Arial"/>
        </w:rPr>
        <w:t>DATA homogenization and classification</w:t>
      </w:r>
    </w:p>
    <w:p w:rsidR="002877DD" w:rsidRPr="00FA5EC7" w:rsidRDefault="002877DD" w:rsidP="00FA5EC7">
      <w:pPr>
        <w:rPr>
          <w:rFonts w:cs="Arial"/>
        </w:rPr>
      </w:pPr>
    </w:p>
    <w:p w:rsidR="002877DD" w:rsidRPr="00FA5EC7" w:rsidRDefault="002877DD" w:rsidP="00FA5EC7">
      <w:pPr>
        <w:pStyle w:val="Heading2"/>
        <w:rPr>
          <w:rFonts w:cs="Arial"/>
        </w:rPr>
      </w:pPr>
      <w:r w:rsidRPr="008B5724">
        <w:rPr>
          <w:rFonts w:cs="Arial"/>
        </w:rPr>
        <w:t xml:space="preserve">Uncertainty of the reference </w:t>
      </w:r>
    </w:p>
    <w:p w:rsidR="002877DD" w:rsidRPr="00FA5EC7" w:rsidRDefault="002877DD" w:rsidP="00FA5EC7">
      <w:pPr>
        <w:rPr>
          <w:rFonts w:cs="Arial"/>
        </w:rPr>
      </w:pPr>
      <w:r w:rsidRPr="008B5724">
        <w:rPr>
          <w:rFonts w:cs="Arial"/>
        </w:rPr>
        <w:t>(would be prepared in parallel to the other work, as data and cases are available ) assessment methodologies, results, tradeoffs, issues</w:t>
      </w:r>
    </w:p>
    <w:p w:rsidR="002877DD" w:rsidRPr="00FA5EC7" w:rsidRDefault="002877DD" w:rsidP="00FA5EC7">
      <w:pPr>
        <w:rPr>
          <w:rFonts w:cs="Arial"/>
        </w:rPr>
      </w:pPr>
      <w:r w:rsidRPr="008B5724">
        <w:rPr>
          <w:rFonts w:cs="Arial"/>
        </w:rPr>
        <w:t xml:space="preserve"> </w:t>
      </w:r>
    </w:p>
    <w:p w:rsidR="002877DD" w:rsidRPr="00FA5EC7" w:rsidRDefault="002877DD" w:rsidP="00FA5EC7">
      <w:pPr>
        <w:pStyle w:val="Heading2"/>
        <w:rPr>
          <w:rFonts w:cs="Arial"/>
        </w:rPr>
      </w:pPr>
      <w:r w:rsidRPr="008B5724">
        <w:rPr>
          <w:rFonts w:cs="Arial"/>
        </w:rPr>
        <w:t xml:space="preserve">Report on the comparison of data from various levels of references located on the same site </w:t>
      </w:r>
    </w:p>
    <w:p w:rsidR="002877DD" w:rsidRPr="008B5724" w:rsidRDefault="002877DD" w:rsidP="00FA5EC7">
      <w:pPr>
        <w:pStyle w:val="ListParagraph"/>
        <w:numPr>
          <w:ilvl w:val="0"/>
          <w:numId w:val="47"/>
          <w:numberingChange w:id="357" w:author="IRuedi" w:date="2013-07-29T18:12:00Z" w:original=""/>
        </w:numPr>
        <w:spacing w:after="0" w:line="240" w:lineRule="auto"/>
        <w:rPr>
          <w:rFonts w:ascii="Arial" w:hAnsi="Arial" w:cs="Arial"/>
        </w:rPr>
      </w:pPr>
      <w:r w:rsidRPr="008B5724">
        <w:rPr>
          <w:rFonts w:ascii="Arial" w:hAnsi="Arial" w:cs="Arial"/>
        </w:rPr>
        <w:t>Problem Statement, Equipment/Method, Analysis Technique, Results;</w:t>
      </w:r>
    </w:p>
    <w:p w:rsidR="002877DD" w:rsidRPr="008B5724" w:rsidRDefault="002877DD" w:rsidP="00FA5EC7">
      <w:pPr>
        <w:pStyle w:val="ListParagraph"/>
        <w:numPr>
          <w:ilvl w:val="0"/>
          <w:numId w:val="47"/>
          <w:numberingChange w:id="358" w:author="IRuedi" w:date="2013-07-29T18:12:00Z" w:original=""/>
        </w:numPr>
        <w:spacing w:after="0" w:line="240" w:lineRule="auto"/>
        <w:rPr>
          <w:rFonts w:ascii="Arial" w:hAnsi="Arial" w:cs="Arial"/>
        </w:rPr>
      </w:pPr>
      <w:r w:rsidRPr="008B5724">
        <w:rPr>
          <w:rFonts w:ascii="Arial" w:hAnsi="Arial" w:cs="Arial"/>
        </w:rPr>
        <w:t>R0-R1; R1-R2; R2-R3</w:t>
      </w:r>
    </w:p>
    <w:p w:rsidR="002877DD" w:rsidRPr="00FA5EC7" w:rsidRDefault="002877DD" w:rsidP="00FA5EC7">
      <w:pPr>
        <w:rPr>
          <w:rFonts w:cs="Arial"/>
        </w:rPr>
      </w:pPr>
    </w:p>
    <w:p w:rsidR="002877DD" w:rsidRPr="00FA5EC7" w:rsidRDefault="002877DD" w:rsidP="00FA5EC7">
      <w:pPr>
        <w:pStyle w:val="Heading2"/>
        <w:rPr>
          <w:rFonts w:cs="Arial"/>
        </w:rPr>
      </w:pPr>
      <w:r w:rsidRPr="008B5724">
        <w:rPr>
          <w:rFonts w:cs="Arial"/>
        </w:rPr>
        <w:t>Annexes:</w:t>
      </w:r>
    </w:p>
    <w:p w:rsidR="002877DD" w:rsidRPr="008B5724" w:rsidRDefault="002877DD" w:rsidP="00FA5EC7">
      <w:pPr>
        <w:pStyle w:val="ListParagraph"/>
        <w:numPr>
          <w:ilvl w:val="0"/>
          <w:numId w:val="48"/>
          <w:numberingChange w:id="359" w:author="IRuedi" w:date="2013-07-29T18:12:00Z" w:original=""/>
        </w:numPr>
        <w:spacing w:after="0" w:line="240" w:lineRule="auto"/>
        <w:rPr>
          <w:rFonts w:ascii="Arial" w:hAnsi="Arial" w:cs="Arial"/>
        </w:rPr>
      </w:pPr>
      <w:r w:rsidRPr="008B5724">
        <w:rPr>
          <w:rFonts w:ascii="Arial" w:hAnsi="Arial" w:cs="Arial"/>
        </w:rPr>
        <w:t>Glossary of terms (will be expanded and included in the final report)</w:t>
      </w:r>
    </w:p>
    <w:p w:rsidR="002877DD" w:rsidRPr="008B5724" w:rsidRDefault="002877DD" w:rsidP="00FA5EC7">
      <w:pPr>
        <w:pStyle w:val="ListParagraph"/>
        <w:numPr>
          <w:ilvl w:val="0"/>
          <w:numId w:val="48"/>
          <w:numberingChange w:id="360" w:author="IRuedi" w:date="2013-07-29T18:12:00Z" w:original=""/>
        </w:numPr>
        <w:spacing w:after="0" w:line="240" w:lineRule="auto"/>
        <w:rPr>
          <w:rFonts w:ascii="Arial" w:hAnsi="Arial" w:cs="Arial"/>
        </w:rPr>
      </w:pPr>
      <w:r w:rsidRPr="008B5724">
        <w:rPr>
          <w:rFonts w:ascii="Arial" w:hAnsi="Arial" w:cs="Arial"/>
        </w:rPr>
        <w:t>Glossary of equations used</w:t>
      </w:r>
    </w:p>
    <w:p w:rsidR="002877DD" w:rsidRPr="00FA5EC7" w:rsidRDefault="002877DD" w:rsidP="00FA5EC7">
      <w:pPr>
        <w:rPr>
          <w:rFonts w:cs="Arial"/>
        </w:rPr>
      </w:pPr>
    </w:p>
    <w:p w:rsidR="002877DD" w:rsidRPr="009A1D9E" w:rsidRDefault="002877DD" w:rsidP="00897F01">
      <w:pPr>
        <w:tabs>
          <w:tab w:val="left" w:pos="567"/>
          <w:tab w:val="left" w:pos="4253"/>
          <w:tab w:val="right" w:leader="dot" w:pos="9638"/>
        </w:tabs>
        <w:ind w:left="567"/>
        <w:jc w:val="center"/>
        <w:rPr>
          <w:rFonts w:cs="Arial"/>
          <w:lang w:val="en-US"/>
        </w:rPr>
      </w:pPr>
      <w:r w:rsidRPr="008B5724">
        <w:rPr>
          <w:rFonts w:eastAsia="Batang" w:cs="Arial"/>
          <w:lang w:val="en-US" w:eastAsia="ko-KR"/>
        </w:rPr>
        <w:t>________________</w:t>
      </w:r>
    </w:p>
    <w:p w:rsidR="002877DD" w:rsidRPr="009A1D9E" w:rsidRDefault="002877DD">
      <w:pPr>
        <w:rPr>
          <w:color w:val="000000"/>
          <w:lang w:val="en-CA"/>
        </w:rPr>
      </w:pPr>
      <w:bookmarkStart w:id="361" w:name="_GoBack"/>
      <w:bookmarkEnd w:id="361"/>
    </w:p>
    <w:sectPr w:rsidR="002877DD" w:rsidRPr="009A1D9E" w:rsidSect="00786C3C">
      <w:headerReference w:type="default" r:id="rId140"/>
      <w:headerReference w:type="first" r:id="rId141"/>
      <w:footerReference w:type="first" r:id="rId142"/>
      <w:pgSz w:w="11906" w:h="16838" w:code="9"/>
      <w:pgMar w:top="1138" w:right="1138" w:bottom="1134" w:left="1138" w:header="734" w:footer="734" w:gutter="0"/>
      <w:pgNumType w:start="1"/>
      <w:cols w:space="38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7DD" w:rsidRDefault="002877DD">
      <w:r>
        <w:separator/>
      </w:r>
    </w:p>
  </w:endnote>
  <w:endnote w:type="continuationSeparator" w:id="0">
    <w:p w:rsidR="002877DD" w:rsidRDefault="00287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notTrueType/>
    <w:pitch w:val="default"/>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Default="002877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BB4BC7" w:rsidRDefault="002877DD" w:rsidP="00BB4B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7DD" w:rsidRDefault="002877DD">
      <w:r>
        <w:separator/>
      </w:r>
    </w:p>
  </w:footnote>
  <w:footnote w:type="continuationSeparator" w:id="0">
    <w:p w:rsidR="002877DD" w:rsidRDefault="00287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0E10CF" w:rsidRDefault="002877DD" w:rsidP="00EC4BB8">
    <w:pPr>
      <w:pStyle w:val="Header"/>
      <w:ind w:right="360"/>
      <w:jc w:val="center"/>
      <w:rPr>
        <w:rFonts w:ascii="Arial" w:hAnsi="Arial" w:cs="Arial"/>
        <w:sz w:val="22"/>
        <w:szCs w:val="22"/>
        <w:lang w:val="it-IT"/>
      </w:rPr>
    </w:pPr>
    <w:r>
      <w:rPr>
        <w:rFonts w:ascii="Arial" w:hAnsi="Arial" w:cs="Arial"/>
        <w:sz w:val="20"/>
        <w:szCs w:val="20"/>
        <w:lang w:val="it-IT"/>
      </w:rPr>
      <w:t>CIMO-MG-9,</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Pr>
        <w:rStyle w:val="PageNumber"/>
        <w:rFonts w:ascii="Arial" w:hAnsi="Arial" w:cs="Arial"/>
        <w:noProof/>
        <w:sz w:val="20"/>
        <w:szCs w:val="20"/>
      </w:rPr>
      <w:t>ii</w:t>
    </w:r>
    <w:r w:rsidRPr="00EC4BB8">
      <w:rPr>
        <w:rStyle w:val="PageNumber"/>
        <w:rFonts w:ascii="Arial" w:hAnsi="Arial" w:cs="Arial"/>
        <w:sz w:val="20"/>
        <w:szCs w:val="20"/>
      </w:rPr>
      <w:fldChar w:fldCharType="end"/>
    </w:r>
  </w:p>
  <w:p w:rsidR="002877DD" w:rsidRDefault="002877DD">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0E10CF" w:rsidRDefault="002877DD" w:rsidP="00711D92">
    <w:pPr>
      <w:pStyle w:val="Header"/>
      <w:ind w:right="360"/>
      <w:jc w:val="center"/>
      <w:rPr>
        <w:rFonts w:ascii="Arial" w:hAnsi="Arial" w:cs="Arial"/>
        <w:sz w:val="22"/>
        <w:szCs w:val="22"/>
        <w:lang w:val="it-IT"/>
      </w:rP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sz w:val="20"/>
      </w:rPr>
      <w:t>II</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711D92">
      <w:rPr>
        <w:rStyle w:val="PageNumber"/>
        <w:rFonts w:ascii="Arial" w:hAnsi="Arial" w:cs="Arial"/>
        <w:sz w:val="20"/>
        <w:szCs w:val="20"/>
      </w:rPr>
      <w:instrText xml:space="preserve"> PAGE </w:instrText>
    </w:r>
    <w:r w:rsidRPr="00711D92">
      <w:rPr>
        <w:rStyle w:val="PageNumber"/>
        <w:rFonts w:ascii="Arial" w:hAnsi="Arial" w:cs="Arial"/>
        <w:sz w:val="20"/>
        <w:szCs w:val="20"/>
      </w:rPr>
      <w:fldChar w:fldCharType="separate"/>
    </w:r>
    <w:r>
      <w:rPr>
        <w:rStyle w:val="PageNumber"/>
        <w:rFonts w:ascii="Arial" w:hAnsi="Arial" w:cs="Arial"/>
        <w:noProof/>
        <w:sz w:val="20"/>
        <w:szCs w:val="20"/>
      </w:rPr>
      <w:t>4</w:t>
    </w:r>
    <w:r w:rsidRPr="00711D92">
      <w:rPr>
        <w:rStyle w:val="PageNumber"/>
        <w:rFonts w:ascii="Arial" w:hAnsi="Arial" w:cs="Arial"/>
        <w:sz w:val="20"/>
        <w:szCs w:val="20"/>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786C3C" w:rsidRDefault="002877DD">
    <w:pPr>
      <w:pStyle w:val="Header"/>
      <w:jc w:val="center"/>
      <w:rPr>
        <w:rStyle w:val="PageNumber"/>
        <w:rFonts w:ascii="Arial" w:hAnsi="Arial" w:cs="Arial"/>
        <w:sz w:val="20"/>
        <w:szCs w:val="20"/>
      </w:rP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sz w:val="20"/>
      </w:rPr>
      <w:t>II</w:t>
    </w:r>
  </w:p>
  <w:p w:rsidR="002877DD" w:rsidRPr="00495501" w:rsidRDefault="002877DD">
    <w:pPr>
      <w:pStyle w:val="Header"/>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0E10CF" w:rsidRDefault="002877DD" w:rsidP="00711D92">
    <w:pPr>
      <w:pStyle w:val="Header"/>
      <w:ind w:right="360"/>
      <w:jc w:val="center"/>
      <w:rPr>
        <w:rFonts w:ascii="Arial" w:hAnsi="Arial" w:cs="Arial"/>
        <w:sz w:val="22"/>
        <w:szCs w:val="22"/>
        <w:lang w:val="it-IT"/>
      </w:rP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sz w:val="20"/>
      </w:rPr>
      <w:t>III</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711D92">
      <w:rPr>
        <w:rStyle w:val="PageNumber"/>
        <w:rFonts w:ascii="Arial" w:hAnsi="Arial" w:cs="Arial"/>
        <w:sz w:val="20"/>
        <w:szCs w:val="20"/>
      </w:rPr>
      <w:instrText xml:space="preserve"> PAGE </w:instrText>
    </w:r>
    <w:r w:rsidRPr="00711D92">
      <w:rPr>
        <w:rStyle w:val="PageNumber"/>
        <w:rFonts w:ascii="Arial" w:hAnsi="Arial" w:cs="Arial"/>
        <w:sz w:val="20"/>
        <w:szCs w:val="20"/>
      </w:rPr>
      <w:fldChar w:fldCharType="separate"/>
    </w:r>
    <w:r>
      <w:rPr>
        <w:rStyle w:val="PageNumber"/>
        <w:rFonts w:ascii="Arial" w:hAnsi="Arial" w:cs="Arial"/>
        <w:noProof/>
        <w:sz w:val="20"/>
        <w:szCs w:val="20"/>
      </w:rPr>
      <w:t>6</w:t>
    </w:r>
    <w:r w:rsidRPr="00711D92">
      <w:rPr>
        <w:rStyle w:val="PageNumber"/>
        <w:rFonts w:ascii="Arial" w:hAnsi="Arial" w:cs="Arial"/>
        <w:sz w:val="20"/>
        <w:szCs w:val="20"/>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786C3C" w:rsidRDefault="002877DD">
    <w:pPr>
      <w:pStyle w:val="Header"/>
      <w:jc w:val="center"/>
      <w:rPr>
        <w:rStyle w:val="PageNumber"/>
        <w:rFonts w:ascii="Arial" w:hAnsi="Arial" w:cs="Arial"/>
        <w:sz w:val="20"/>
        <w:szCs w:val="20"/>
      </w:rP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sz w:val="20"/>
      </w:rPr>
      <w:t>III</w:t>
    </w:r>
  </w:p>
  <w:p w:rsidR="002877DD" w:rsidRPr="00495501" w:rsidRDefault="002877DD">
    <w:pPr>
      <w:pStyle w:val="Header"/>
      <w:jc w:val="cent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0E10CF" w:rsidRDefault="002877DD" w:rsidP="00711D92">
    <w:pPr>
      <w:pStyle w:val="Header"/>
      <w:ind w:right="360"/>
      <w:jc w:val="center"/>
      <w:rPr>
        <w:rFonts w:ascii="Arial" w:hAnsi="Arial" w:cs="Arial"/>
        <w:sz w:val="22"/>
        <w:szCs w:val="22"/>
        <w:lang w:val="it-IT"/>
      </w:rP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sz w:val="20"/>
      </w:rPr>
      <w:t>IV</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711D92">
      <w:rPr>
        <w:rStyle w:val="PageNumber"/>
        <w:rFonts w:ascii="Arial" w:hAnsi="Arial" w:cs="Arial"/>
        <w:sz w:val="20"/>
        <w:szCs w:val="20"/>
      </w:rPr>
      <w:instrText xml:space="preserve"> PAGE </w:instrText>
    </w:r>
    <w:r w:rsidRPr="00711D92">
      <w:rPr>
        <w:rStyle w:val="PageNumber"/>
        <w:rFonts w:ascii="Arial" w:hAnsi="Arial" w:cs="Arial"/>
        <w:sz w:val="20"/>
        <w:szCs w:val="20"/>
      </w:rPr>
      <w:fldChar w:fldCharType="separate"/>
    </w:r>
    <w:r>
      <w:rPr>
        <w:rStyle w:val="PageNumber"/>
        <w:rFonts w:ascii="Arial" w:hAnsi="Arial" w:cs="Arial"/>
        <w:noProof/>
        <w:sz w:val="20"/>
        <w:szCs w:val="20"/>
      </w:rPr>
      <w:t>6</w:t>
    </w:r>
    <w:r w:rsidRPr="00711D92">
      <w:rPr>
        <w:rStyle w:val="PageNumber"/>
        <w:rFonts w:ascii="Arial" w:hAnsi="Arial" w:cs="Arial"/>
        <w:sz w:val="20"/>
        <w:szCs w:val="20"/>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786C3C" w:rsidRDefault="002877DD">
    <w:pPr>
      <w:pStyle w:val="Header"/>
      <w:jc w:val="center"/>
      <w:rPr>
        <w:rStyle w:val="PageNumber"/>
        <w:rFonts w:ascii="Arial" w:hAnsi="Arial" w:cs="Arial"/>
        <w:sz w:val="20"/>
        <w:szCs w:val="20"/>
      </w:rP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sz w:val="20"/>
      </w:rPr>
      <w:t>IV</w:t>
    </w:r>
  </w:p>
  <w:p w:rsidR="002877DD" w:rsidRPr="00495501" w:rsidRDefault="002877DD">
    <w:pPr>
      <w:pStyle w:val="Header"/>
      <w:jc w:val="cent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0E10CF" w:rsidRDefault="002877DD" w:rsidP="00711D92">
    <w:pPr>
      <w:pStyle w:val="Header"/>
      <w:ind w:right="360"/>
      <w:jc w:val="center"/>
      <w:rPr>
        <w:rFonts w:ascii="Arial" w:hAnsi="Arial" w:cs="Arial"/>
        <w:sz w:val="22"/>
        <w:szCs w:val="22"/>
        <w:lang w:val="it-IT"/>
      </w:rP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sz w:val="20"/>
      </w:rPr>
      <w:t>V</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711D92">
      <w:rPr>
        <w:rStyle w:val="PageNumber"/>
        <w:rFonts w:ascii="Arial" w:hAnsi="Arial" w:cs="Arial"/>
        <w:sz w:val="20"/>
        <w:szCs w:val="20"/>
      </w:rPr>
      <w:instrText xml:space="preserve"> PAGE </w:instrText>
    </w:r>
    <w:r w:rsidRPr="00711D92">
      <w:rPr>
        <w:rStyle w:val="PageNumber"/>
        <w:rFonts w:ascii="Arial" w:hAnsi="Arial" w:cs="Arial"/>
        <w:sz w:val="20"/>
        <w:szCs w:val="20"/>
      </w:rPr>
      <w:fldChar w:fldCharType="separate"/>
    </w:r>
    <w:r>
      <w:rPr>
        <w:rStyle w:val="PageNumber"/>
        <w:rFonts w:ascii="Arial" w:hAnsi="Arial" w:cs="Arial"/>
        <w:noProof/>
        <w:sz w:val="20"/>
        <w:szCs w:val="20"/>
      </w:rPr>
      <w:t>2</w:t>
    </w:r>
    <w:r w:rsidRPr="00711D92">
      <w:rPr>
        <w:rStyle w:val="PageNumber"/>
        <w:rFonts w:ascii="Arial" w:hAnsi="Arial" w:cs="Arial"/>
        <w:sz w:val="20"/>
        <w:szCs w:val="20"/>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786C3C" w:rsidRDefault="002877DD">
    <w:pPr>
      <w:pStyle w:val="Header"/>
      <w:jc w:val="center"/>
      <w:rPr>
        <w:rStyle w:val="PageNumber"/>
        <w:rFonts w:ascii="Arial" w:hAnsi="Arial" w:cs="Arial"/>
        <w:sz w:val="20"/>
        <w:szCs w:val="20"/>
      </w:rP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sz w:val="20"/>
      </w:rPr>
      <w:t>V</w:t>
    </w:r>
  </w:p>
  <w:p w:rsidR="002877DD" w:rsidRPr="00495501" w:rsidRDefault="002877DD">
    <w:pPr>
      <w:pStyle w:val="Header"/>
      <w:jc w:val="cent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0E10CF" w:rsidRDefault="002877DD" w:rsidP="00711D92">
    <w:pPr>
      <w:pStyle w:val="Header"/>
      <w:ind w:right="360"/>
      <w:jc w:val="center"/>
      <w:rPr>
        <w:rFonts w:ascii="Arial" w:hAnsi="Arial" w:cs="Arial"/>
        <w:sz w:val="22"/>
        <w:szCs w:val="22"/>
        <w:lang w:val="it-IT"/>
      </w:rP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sz w:val="20"/>
      </w:rPr>
      <w:t>VI</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711D92">
      <w:rPr>
        <w:rStyle w:val="PageNumber"/>
        <w:rFonts w:ascii="Arial" w:hAnsi="Arial" w:cs="Arial"/>
        <w:sz w:val="20"/>
        <w:szCs w:val="20"/>
      </w:rPr>
      <w:instrText xml:space="preserve"> PAGE </w:instrText>
    </w:r>
    <w:r w:rsidRPr="00711D92">
      <w:rPr>
        <w:rStyle w:val="PageNumber"/>
        <w:rFonts w:ascii="Arial" w:hAnsi="Arial" w:cs="Arial"/>
        <w:sz w:val="20"/>
        <w:szCs w:val="20"/>
      </w:rPr>
      <w:fldChar w:fldCharType="separate"/>
    </w:r>
    <w:r>
      <w:rPr>
        <w:rStyle w:val="PageNumber"/>
        <w:rFonts w:ascii="Arial" w:hAnsi="Arial" w:cs="Arial"/>
        <w:noProof/>
        <w:sz w:val="20"/>
        <w:szCs w:val="20"/>
      </w:rPr>
      <w:t>6</w:t>
    </w:r>
    <w:r w:rsidRPr="00711D92">
      <w:rPr>
        <w:rStyle w:val="PageNumber"/>
        <w:rFonts w:ascii="Arial" w:hAnsi="Arial" w:cs="Arial"/>
        <w:sz w:val="20"/>
        <w:szCs w:val="20"/>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786C3C" w:rsidRDefault="002877DD">
    <w:pPr>
      <w:pStyle w:val="Header"/>
      <w:jc w:val="center"/>
      <w:rPr>
        <w:rStyle w:val="PageNumber"/>
        <w:rFonts w:ascii="Arial" w:hAnsi="Arial" w:cs="Arial"/>
        <w:sz w:val="20"/>
        <w:szCs w:val="20"/>
      </w:rP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sz w:val="20"/>
      </w:rPr>
      <w:t>VI</w:t>
    </w:r>
  </w:p>
  <w:p w:rsidR="002877DD" w:rsidRPr="00495501" w:rsidRDefault="002877DD">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0E10CF" w:rsidRDefault="002877DD" w:rsidP="00EC4BB8">
    <w:pPr>
      <w:pStyle w:val="Header"/>
      <w:ind w:right="360"/>
      <w:jc w:val="center"/>
      <w:rPr>
        <w:rFonts w:ascii="Arial" w:hAnsi="Arial" w:cs="Arial"/>
        <w:sz w:val="22"/>
        <w:szCs w:val="22"/>
        <w:lang w:val="it-IT"/>
      </w:rPr>
    </w:pPr>
    <w:r>
      <w:rPr>
        <w:rFonts w:ascii="Arial" w:hAnsi="Arial"/>
        <w:sz w:val="20"/>
        <w:szCs w:val="20"/>
      </w:rPr>
      <w:t>IOC-SPICE-4</w:t>
    </w:r>
    <w:r>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Pr>
        <w:rStyle w:val="PageNumber"/>
        <w:rFonts w:ascii="Arial" w:hAnsi="Arial" w:cs="Arial"/>
        <w:noProof/>
        <w:sz w:val="20"/>
        <w:szCs w:val="20"/>
      </w:rPr>
      <w:t>7</w:t>
    </w:r>
    <w:r w:rsidRPr="00EC4BB8">
      <w:rPr>
        <w:rStyle w:val="PageNumber"/>
        <w:rFonts w:ascii="Arial" w:hAnsi="Arial" w:cs="Arial"/>
        <w:sz w:val="20"/>
        <w:szCs w:val="20"/>
      </w:rPr>
      <w:fldChar w:fldCharType="end"/>
    </w:r>
  </w:p>
  <w:p w:rsidR="002877DD" w:rsidRDefault="002877DD">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0E10CF" w:rsidRDefault="002877DD" w:rsidP="00711D92">
    <w:pPr>
      <w:pStyle w:val="Header"/>
      <w:ind w:right="360"/>
      <w:jc w:val="center"/>
      <w:rPr>
        <w:rFonts w:ascii="Arial" w:hAnsi="Arial" w:cs="Arial"/>
        <w:sz w:val="22"/>
        <w:szCs w:val="22"/>
        <w:lang w:val="it-IT"/>
      </w:rP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sz w:val="20"/>
      </w:rPr>
      <w:t>VII</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711D92">
      <w:rPr>
        <w:rStyle w:val="PageNumber"/>
        <w:rFonts w:ascii="Arial" w:hAnsi="Arial" w:cs="Arial"/>
        <w:sz w:val="20"/>
        <w:szCs w:val="20"/>
      </w:rPr>
      <w:instrText xml:space="preserve"> PAGE </w:instrText>
    </w:r>
    <w:r w:rsidRPr="00711D92">
      <w:rPr>
        <w:rStyle w:val="PageNumber"/>
        <w:rFonts w:ascii="Arial" w:hAnsi="Arial" w:cs="Arial"/>
        <w:sz w:val="20"/>
        <w:szCs w:val="20"/>
      </w:rPr>
      <w:fldChar w:fldCharType="separate"/>
    </w:r>
    <w:r>
      <w:rPr>
        <w:rStyle w:val="PageNumber"/>
        <w:rFonts w:ascii="Arial" w:hAnsi="Arial" w:cs="Arial"/>
        <w:noProof/>
        <w:sz w:val="20"/>
        <w:szCs w:val="20"/>
      </w:rPr>
      <w:t>3</w:t>
    </w:r>
    <w:r w:rsidRPr="00711D92">
      <w:rPr>
        <w:rStyle w:val="PageNumber"/>
        <w:rFonts w:ascii="Arial" w:hAnsi="Arial" w:cs="Arial"/>
        <w:sz w:val="20"/>
        <w:szCs w:val="20"/>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786C3C" w:rsidRDefault="002877DD">
    <w:pPr>
      <w:pStyle w:val="Header"/>
      <w:jc w:val="center"/>
      <w:rPr>
        <w:rStyle w:val="PageNumber"/>
        <w:rFonts w:ascii="Arial" w:hAnsi="Arial" w:cs="Arial"/>
        <w:sz w:val="20"/>
        <w:szCs w:val="20"/>
      </w:rP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sz w:val="20"/>
      </w:rPr>
      <w:t>VII</w:t>
    </w:r>
  </w:p>
  <w:p w:rsidR="002877DD" w:rsidRPr="00495501" w:rsidRDefault="002877DD">
    <w:pPr>
      <w:pStyle w:val="Header"/>
      <w:jc w:val="cent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0E10CF" w:rsidRDefault="002877DD" w:rsidP="00711D92">
    <w:pPr>
      <w:pStyle w:val="Header"/>
      <w:ind w:right="360"/>
      <w:jc w:val="center"/>
      <w:rPr>
        <w:rFonts w:ascii="Arial" w:hAnsi="Arial" w:cs="Arial"/>
        <w:sz w:val="22"/>
        <w:szCs w:val="22"/>
        <w:lang w:val="it-IT"/>
      </w:rP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sz w:val="20"/>
      </w:rPr>
      <w:t>VIII</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711D92">
      <w:rPr>
        <w:rStyle w:val="PageNumber"/>
        <w:rFonts w:ascii="Arial" w:hAnsi="Arial" w:cs="Arial"/>
        <w:sz w:val="20"/>
        <w:szCs w:val="20"/>
      </w:rPr>
      <w:instrText xml:space="preserve"> PAGE </w:instrText>
    </w:r>
    <w:r w:rsidRPr="00711D92">
      <w:rPr>
        <w:rStyle w:val="PageNumber"/>
        <w:rFonts w:ascii="Arial" w:hAnsi="Arial" w:cs="Arial"/>
        <w:sz w:val="20"/>
        <w:szCs w:val="20"/>
      </w:rPr>
      <w:fldChar w:fldCharType="separate"/>
    </w:r>
    <w:r>
      <w:rPr>
        <w:rStyle w:val="PageNumber"/>
        <w:rFonts w:ascii="Arial" w:hAnsi="Arial" w:cs="Arial"/>
        <w:noProof/>
        <w:sz w:val="20"/>
        <w:szCs w:val="20"/>
      </w:rPr>
      <w:t>2</w:t>
    </w:r>
    <w:r w:rsidRPr="00711D92">
      <w:rPr>
        <w:rStyle w:val="PageNumber"/>
        <w:rFonts w:ascii="Arial" w:hAnsi="Arial" w:cs="Arial"/>
        <w:sz w:val="20"/>
        <w:szCs w:val="20"/>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786C3C" w:rsidRDefault="002877DD">
    <w:pPr>
      <w:pStyle w:val="Header"/>
      <w:jc w:val="center"/>
      <w:rPr>
        <w:rStyle w:val="PageNumber"/>
        <w:rFonts w:ascii="Arial" w:hAnsi="Arial" w:cs="Arial"/>
        <w:sz w:val="20"/>
        <w:szCs w:val="20"/>
      </w:rP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sz w:val="20"/>
      </w:rPr>
      <w:t>VIII</w:t>
    </w:r>
  </w:p>
  <w:p w:rsidR="002877DD" w:rsidRPr="00495501" w:rsidRDefault="002877DD">
    <w:pPr>
      <w:pStyle w:val="Header"/>
      <w:jc w:val="cent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7B5071" w:rsidRDefault="002877DD" w:rsidP="007B5071">
    <w:pPr>
      <w:pStyle w:val="Header"/>
      <w:jc w:val="center"/>
    </w:pPr>
    <w:r>
      <w:rPr>
        <w:rFonts w:ascii="Arial" w:hAnsi="Arial"/>
        <w:sz w:val="20"/>
        <w:szCs w:val="20"/>
      </w:rPr>
      <w:t>IOC-SPICE-4</w:t>
    </w:r>
    <w:r>
      <w:rPr>
        <w:rFonts w:ascii="Arial" w:hAnsi="Arial"/>
        <w:sz w:val="20"/>
      </w:rPr>
      <w:t>, ANNEX IX</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711D92">
      <w:rPr>
        <w:rStyle w:val="PageNumber"/>
        <w:rFonts w:ascii="Arial" w:hAnsi="Arial" w:cs="Arial"/>
        <w:sz w:val="20"/>
        <w:szCs w:val="20"/>
      </w:rPr>
      <w:instrText xml:space="preserve"> PAGE </w:instrText>
    </w:r>
    <w:r w:rsidRPr="00711D92">
      <w:rPr>
        <w:rStyle w:val="PageNumber"/>
        <w:rFonts w:ascii="Arial" w:hAnsi="Arial" w:cs="Arial"/>
        <w:sz w:val="20"/>
        <w:szCs w:val="20"/>
      </w:rPr>
      <w:fldChar w:fldCharType="separate"/>
    </w:r>
    <w:r>
      <w:rPr>
        <w:rStyle w:val="PageNumber"/>
        <w:rFonts w:ascii="Arial" w:hAnsi="Arial" w:cs="Arial"/>
        <w:noProof/>
        <w:sz w:val="20"/>
        <w:szCs w:val="20"/>
      </w:rPr>
      <w:t>2</w:t>
    </w:r>
    <w:r w:rsidRPr="00711D92">
      <w:rPr>
        <w:rStyle w:val="PageNumber"/>
        <w:rFonts w:ascii="Arial" w:hAnsi="Arial" w:cs="Arial"/>
        <w:sz w:val="20"/>
        <w:szCs w:val="20"/>
      </w:rPr>
      <w:fldChar w:fldCharType="end"/>
    </w:r>
  </w:p>
  <w:p w:rsidR="002877DD" w:rsidRPr="00C97814" w:rsidRDefault="002877DD" w:rsidP="00EC70CB">
    <w:pPr>
      <w:pStyle w:val="Header"/>
      <w:rPr>
        <w:sz w:val="20"/>
        <w:szCs w:val="20"/>
        <w:lang w:val="de-DE"/>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C97814" w:rsidRDefault="002877DD" w:rsidP="00786F23">
    <w:pPr>
      <w:pStyle w:val="Header"/>
      <w:jc w:val="cente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sz w:val="20"/>
      </w:rPr>
      <w:t>I</w:t>
    </w:r>
    <w:r>
      <w:rPr>
        <w:rFonts w:ascii="Arial" w:hAnsi="Arial" w:cs="Arial"/>
        <w:sz w:val="20"/>
        <w:szCs w:val="20"/>
        <w:lang w:val="it-IT"/>
      </w:rPr>
      <w:t>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0E10CF" w:rsidRDefault="002877DD" w:rsidP="005354E3">
    <w:pPr>
      <w:pStyle w:val="Header"/>
      <w:ind w:right="360"/>
      <w:jc w:val="center"/>
      <w:rPr>
        <w:rFonts w:ascii="Arial" w:hAnsi="Arial" w:cs="Arial"/>
        <w:sz w:val="22"/>
        <w:szCs w:val="22"/>
        <w:lang w:val="it-IT"/>
      </w:rPr>
    </w:pPr>
    <w:r>
      <w:rPr>
        <w:rFonts w:ascii="Arial" w:hAnsi="Arial"/>
        <w:sz w:val="20"/>
        <w:szCs w:val="20"/>
      </w:rPr>
      <w:t>IOC-SPICE-4</w:t>
    </w:r>
    <w:r>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Pr>
        <w:rStyle w:val="PageNumber"/>
        <w:rFonts w:ascii="Arial" w:hAnsi="Arial" w:cs="Arial"/>
        <w:noProof/>
        <w:sz w:val="20"/>
        <w:szCs w:val="20"/>
      </w:rPr>
      <w:t>i</w:t>
    </w:r>
    <w:r w:rsidRPr="00EC4BB8">
      <w:rPr>
        <w:rStyle w:val="PageNumber"/>
        <w:rFonts w:ascii="Arial" w:hAnsi="Arial" w:cs="Arial"/>
        <w:sz w:val="20"/>
        <w:szCs w:val="20"/>
      </w:rPr>
      <w:fldChar w:fldCharType="end"/>
    </w:r>
  </w:p>
  <w:p w:rsidR="002877DD" w:rsidRDefault="002877DD" w:rsidP="005354E3">
    <w:pPr>
      <w:pStyle w:val="Header"/>
      <w:jc w:val="center"/>
    </w:pPr>
  </w:p>
  <w:p w:rsidR="002877DD" w:rsidRDefault="002877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0E10CF" w:rsidRDefault="002877DD" w:rsidP="005354E3">
    <w:pPr>
      <w:pStyle w:val="Header"/>
      <w:ind w:right="360"/>
      <w:jc w:val="center"/>
      <w:rPr>
        <w:rFonts w:ascii="Arial" w:hAnsi="Arial" w:cs="Arial"/>
        <w:sz w:val="22"/>
        <w:szCs w:val="22"/>
        <w:lang w:val="it-IT"/>
      </w:rPr>
    </w:pPr>
    <w:r>
      <w:rPr>
        <w:rFonts w:ascii="Arial" w:hAnsi="Arial"/>
        <w:sz w:val="20"/>
        <w:szCs w:val="20"/>
      </w:rPr>
      <w:t>IOC-SPICE-4</w:t>
    </w:r>
    <w:r>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Pr>
        <w:rStyle w:val="PageNumber"/>
        <w:rFonts w:ascii="Arial" w:hAnsi="Arial" w:cs="Arial"/>
        <w:noProof/>
        <w:sz w:val="20"/>
        <w:szCs w:val="20"/>
      </w:rPr>
      <w:t>ii</w:t>
    </w:r>
    <w:r w:rsidRPr="00EC4BB8">
      <w:rPr>
        <w:rStyle w:val="PageNumber"/>
        <w:rFonts w:ascii="Arial" w:hAnsi="Arial" w:cs="Arial"/>
        <w:sz w:val="20"/>
        <w:szCs w:val="20"/>
      </w:rPr>
      <w:fldChar w:fldCharType="end"/>
    </w:r>
  </w:p>
  <w:p w:rsidR="002877DD" w:rsidRDefault="002877DD" w:rsidP="005354E3">
    <w:pPr>
      <w:pStyle w:val="Header"/>
      <w:jc w:val="center"/>
    </w:pPr>
  </w:p>
  <w:p w:rsidR="002877DD" w:rsidRDefault="002877D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0E10CF" w:rsidRDefault="002877DD" w:rsidP="005354E3">
    <w:pPr>
      <w:pStyle w:val="Header"/>
      <w:ind w:right="360"/>
      <w:jc w:val="center"/>
      <w:rPr>
        <w:rFonts w:ascii="Arial" w:hAnsi="Arial" w:cs="Arial"/>
        <w:sz w:val="22"/>
        <w:szCs w:val="22"/>
        <w:lang w:val="it-IT"/>
      </w:rPr>
    </w:pPr>
    <w:r>
      <w:rPr>
        <w:rFonts w:ascii="Arial" w:hAnsi="Arial"/>
        <w:sz w:val="20"/>
        <w:szCs w:val="20"/>
      </w:rPr>
      <w:t>IOC-SPICE-4</w:t>
    </w:r>
    <w:r>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Pr>
        <w:rStyle w:val="PageNumber"/>
        <w:rFonts w:ascii="Arial" w:hAnsi="Arial" w:cs="Arial"/>
        <w:noProof/>
        <w:sz w:val="20"/>
        <w:szCs w:val="20"/>
      </w:rPr>
      <w:t>iii</w:t>
    </w:r>
    <w:r w:rsidRPr="00EC4BB8">
      <w:rPr>
        <w:rStyle w:val="PageNumber"/>
        <w:rFonts w:ascii="Arial" w:hAnsi="Arial" w:cs="Arial"/>
        <w:sz w:val="20"/>
        <w:szCs w:val="20"/>
      </w:rPr>
      <w:fldChar w:fldCharType="end"/>
    </w:r>
  </w:p>
  <w:p w:rsidR="002877DD" w:rsidRDefault="002877DD" w:rsidP="005354E3">
    <w:pPr>
      <w:pStyle w:val="Header"/>
      <w:jc w:val="center"/>
    </w:pPr>
  </w:p>
  <w:p w:rsidR="002877DD" w:rsidRDefault="002877D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0E10CF" w:rsidRDefault="002877DD" w:rsidP="00EC4BB8">
    <w:pPr>
      <w:pStyle w:val="Header"/>
      <w:ind w:right="360"/>
      <w:jc w:val="center"/>
      <w:rPr>
        <w:rFonts w:ascii="Arial" w:hAnsi="Arial" w:cs="Arial"/>
        <w:sz w:val="22"/>
        <w:szCs w:val="22"/>
        <w:lang w:val="it-IT"/>
      </w:rPr>
    </w:pPr>
    <w:r>
      <w:rPr>
        <w:rFonts w:ascii="Arial" w:hAnsi="Arial"/>
        <w:sz w:val="20"/>
        <w:szCs w:val="20"/>
      </w:rPr>
      <w:t>IOC-SPICE-4</w:t>
    </w:r>
    <w:r>
      <w:rPr>
        <w:rFonts w:ascii="Arial" w:hAnsi="Arial" w:cs="Arial"/>
        <w:sz w:val="20"/>
        <w:szCs w:val="20"/>
        <w:lang w:val="it-IT"/>
      </w:rPr>
      <w:t xml:space="preserve">, </w:t>
    </w:r>
    <w:r w:rsidRPr="00EC4BB8">
      <w:rPr>
        <w:rFonts w:ascii="Arial" w:hAnsi="Arial" w:cs="Arial"/>
        <w:sz w:val="20"/>
        <w:szCs w:val="20"/>
        <w:lang w:val="it-IT"/>
      </w:rPr>
      <w:t xml:space="preserve">p. </w:t>
    </w:r>
    <w:r w:rsidRPr="00EC4BB8">
      <w:rPr>
        <w:rStyle w:val="PageNumber"/>
        <w:rFonts w:ascii="Arial" w:hAnsi="Arial" w:cs="Arial"/>
        <w:sz w:val="20"/>
        <w:szCs w:val="20"/>
      </w:rPr>
      <w:fldChar w:fldCharType="begin"/>
    </w:r>
    <w:r w:rsidRPr="00EC4BB8">
      <w:rPr>
        <w:rStyle w:val="PageNumber"/>
        <w:rFonts w:ascii="Arial" w:hAnsi="Arial" w:cs="Arial"/>
        <w:sz w:val="20"/>
        <w:szCs w:val="20"/>
      </w:rPr>
      <w:instrText xml:space="preserve"> PAGE </w:instrText>
    </w:r>
    <w:r w:rsidRPr="00EC4BB8">
      <w:rPr>
        <w:rStyle w:val="PageNumber"/>
        <w:rFonts w:ascii="Arial" w:hAnsi="Arial" w:cs="Arial"/>
        <w:sz w:val="20"/>
        <w:szCs w:val="20"/>
      </w:rPr>
      <w:fldChar w:fldCharType="separate"/>
    </w:r>
    <w:r>
      <w:rPr>
        <w:rStyle w:val="PageNumber"/>
        <w:rFonts w:ascii="Arial" w:hAnsi="Arial" w:cs="Arial"/>
        <w:noProof/>
        <w:sz w:val="20"/>
        <w:szCs w:val="20"/>
      </w:rPr>
      <w:t>13</w:t>
    </w:r>
    <w:r w:rsidRPr="00EC4BB8">
      <w:rPr>
        <w:rStyle w:val="PageNumber"/>
        <w:rFonts w:ascii="Arial" w:hAnsi="Arial" w:cs="Arial"/>
        <w:sz w:val="20"/>
        <w:szCs w:val="20"/>
      </w:rPr>
      <w:fldChar w:fldCharType="end"/>
    </w:r>
  </w:p>
  <w:p w:rsidR="002877DD" w:rsidRDefault="002877D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495501" w:rsidRDefault="002877DD">
    <w:pPr>
      <w:pStyle w:val="Header"/>
      <w:jc w:val="center"/>
    </w:pPr>
    <w:r>
      <w:rPr>
        <w:rFonts w:ascii="Arial" w:hAnsi="Arial"/>
        <w:sz w:val="20"/>
        <w:szCs w:val="20"/>
      </w:rPr>
      <w:t>IOC-SPICE-4</w:t>
    </w:r>
    <w:r w:rsidRPr="00786C3C" w:rsidDel="00333925">
      <w:rPr>
        <w:rStyle w:val="PageNumber"/>
        <w:rFonts w:ascii="Arial" w:hAnsi="Arial" w:cs="Arial"/>
        <w:sz w:val="20"/>
        <w:szCs w:val="2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0E10CF" w:rsidRDefault="002877DD" w:rsidP="00711D92">
    <w:pPr>
      <w:pStyle w:val="Header"/>
      <w:ind w:right="360"/>
      <w:jc w:val="center"/>
      <w:rPr>
        <w:rFonts w:ascii="Arial" w:hAnsi="Arial" w:cs="Arial"/>
        <w:sz w:val="22"/>
        <w:szCs w:val="22"/>
        <w:lang w:val="it-IT"/>
      </w:rP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sz w:val="20"/>
      </w:rPr>
      <w:t>I</w:t>
    </w:r>
    <w:r w:rsidRPr="00711D92">
      <w:rPr>
        <w:rFonts w:ascii="Arial" w:hAnsi="Arial" w:cs="Arial"/>
        <w:sz w:val="20"/>
        <w:szCs w:val="20"/>
        <w:lang w:val="it-IT"/>
      </w:rPr>
      <w:t xml:space="preserve">, p. </w:t>
    </w:r>
    <w:r w:rsidRPr="00711D92">
      <w:rPr>
        <w:rStyle w:val="PageNumber"/>
        <w:rFonts w:ascii="Arial" w:hAnsi="Arial" w:cs="Arial"/>
        <w:sz w:val="20"/>
        <w:szCs w:val="20"/>
      </w:rPr>
      <w:fldChar w:fldCharType="begin"/>
    </w:r>
    <w:r w:rsidRPr="00711D92">
      <w:rPr>
        <w:rStyle w:val="PageNumber"/>
        <w:rFonts w:ascii="Arial" w:hAnsi="Arial" w:cs="Arial"/>
        <w:sz w:val="20"/>
        <w:szCs w:val="20"/>
      </w:rPr>
      <w:instrText xml:space="preserve"> PAGE </w:instrText>
    </w:r>
    <w:r w:rsidRPr="00711D92">
      <w:rPr>
        <w:rStyle w:val="PageNumber"/>
        <w:rFonts w:ascii="Arial" w:hAnsi="Arial" w:cs="Arial"/>
        <w:sz w:val="20"/>
        <w:szCs w:val="20"/>
      </w:rPr>
      <w:fldChar w:fldCharType="separate"/>
    </w:r>
    <w:r>
      <w:rPr>
        <w:rStyle w:val="PageNumber"/>
        <w:rFonts w:ascii="Arial" w:hAnsi="Arial" w:cs="Arial"/>
        <w:noProof/>
        <w:sz w:val="20"/>
        <w:szCs w:val="20"/>
      </w:rPr>
      <w:t>6</w:t>
    </w:r>
    <w:r w:rsidRPr="00711D92">
      <w:rPr>
        <w:rStyle w:val="PageNumber"/>
        <w:rFonts w:ascii="Arial" w:hAnsi="Arial" w:cs="Arial"/>
        <w:sz w:val="20"/>
        <w:szCs w:val="20"/>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7DD" w:rsidRPr="00495501" w:rsidRDefault="002877DD">
    <w:pPr>
      <w:pStyle w:val="Header"/>
      <w:jc w:val="center"/>
    </w:pPr>
    <w:r>
      <w:rPr>
        <w:rFonts w:ascii="Arial" w:hAnsi="Arial"/>
        <w:sz w:val="20"/>
        <w:szCs w:val="20"/>
      </w:rPr>
      <w:t>IOC-SPICE-4</w:t>
    </w:r>
    <w:r>
      <w:rPr>
        <w:rFonts w:ascii="Arial" w:hAnsi="Arial"/>
        <w:sz w:val="20"/>
      </w:rPr>
      <w:t>,</w:t>
    </w:r>
    <w:r w:rsidRPr="00495501">
      <w:rPr>
        <w:rFonts w:ascii="Arial" w:hAnsi="Arial"/>
        <w:sz w:val="20"/>
      </w:rPr>
      <w:t xml:space="preserve"> ANNEX </w:t>
    </w:r>
    <w:r>
      <w:rPr>
        <w:rFonts w:ascii="Arial" w:hAnsi="Arial" w:cs="Arial"/>
        <w:sz w:val="20"/>
        <w:szCs w:val="20"/>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26642E9"/>
    <w:multiLevelType w:val="hybridMultilevel"/>
    <w:tmpl w:val="22E2A7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454763"/>
    <w:multiLevelType w:val="hybridMultilevel"/>
    <w:tmpl w:val="44223842"/>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nsid w:val="07D113B5"/>
    <w:multiLevelType w:val="hybridMultilevel"/>
    <w:tmpl w:val="A58428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A23FD5"/>
    <w:multiLevelType w:val="hybridMultilevel"/>
    <w:tmpl w:val="110C3BE0"/>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B946F57"/>
    <w:multiLevelType w:val="singleLevel"/>
    <w:tmpl w:val="FA4E1024"/>
    <w:lvl w:ilvl="0">
      <w:start w:val="1"/>
      <w:numFmt w:val="decimal"/>
      <w:pStyle w:val="Heading1"/>
      <w:lvlText w:val="%1."/>
      <w:lvlJc w:val="left"/>
      <w:pPr>
        <w:tabs>
          <w:tab w:val="num" w:pos="454"/>
        </w:tabs>
        <w:ind w:left="454" w:hanging="454"/>
      </w:pPr>
      <w:rPr>
        <w:rFonts w:ascii="Arial" w:hAnsi="Arial" w:cs="Arial" w:hint="default"/>
        <w:b/>
        <w:i w:val="0"/>
        <w:sz w:val="24"/>
        <w:szCs w:val="24"/>
      </w:rPr>
    </w:lvl>
  </w:abstractNum>
  <w:abstractNum w:abstractNumId="8">
    <w:nsid w:val="0C530E5E"/>
    <w:multiLevelType w:val="hybridMultilevel"/>
    <w:tmpl w:val="B0A66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3D7223"/>
    <w:multiLevelType w:val="hybridMultilevel"/>
    <w:tmpl w:val="3E8031CA"/>
    <w:lvl w:ilvl="0" w:tplc="8062AD8C">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12BE47F0"/>
    <w:multiLevelType w:val="hybridMultilevel"/>
    <w:tmpl w:val="0DD4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E2DFB"/>
    <w:multiLevelType w:val="multilevel"/>
    <w:tmpl w:val="45D451E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18116BE2"/>
    <w:multiLevelType w:val="multilevel"/>
    <w:tmpl w:val="1E32BA2C"/>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540"/>
        </w:tabs>
        <w:ind w:left="540" w:hanging="360"/>
      </w:pPr>
      <w:rPr>
        <w:rFonts w:ascii="Symbol" w:hAnsi="Symbol" w:hint="default"/>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2.%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1D6843AD"/>
    <w:multiLevelType w:val="hybridMultilevel"/>
    <w:tmpl w:val="E668BE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BA0CCD"/>
    <w:multiLevelType w:val="multilevel"/>
    <w:tmpl w:val="169A64CE"/>
    <w:lvl w:ilvl="0">
      <w:start w:val="1"/>
      <w:numFmt w:val="upperRoman"/>
      <w:pStyle w:val="MMTopic1"/>
      <w:suff w:val="space"/>
      <w:lvlText w:val="%1."/>
      <w:lvlJc w:val="left"/>
      <w:rPr>
        <w:rFonts w:cs="Times New Roman"/>
      </w:rPr>
    </w:lvl>
    <w:lvl w:ilvl="1">
      <w:start w:val="1"/>
      <w:numFmt w:val="upperLetter"/>
      <w:pStyle w:val="MMTopic2"/>
      <w:suff w:val="space"/>
      <w:lvlText w:val="%2."/>
      <w:lvlJc w:val="left"/>
      <w:rPr>
        <w:rFonts w:cs="Times New Roman"/>
      </w:rPr>
    </w:lvl>
    <w:lvl w:ilvl="2">
      <w:start w:val="1"/>
      <w:numFmt w:val="decimal"/>
      <w:pStyle w:val="MMTopic3"/>
      <w:suff w:val="space"/>
      <w:lvlText w:val="%3."/>
      <w:lvlJc w:val="left"/>
      <w:rPr>
        <w:rFonts w:cs="Times New Roman"/>
      </w:rPr>
    </w:lvl>
    <w:lvl w:ilvl="3">
      <w:start w:val="1"/>
      <w:numFmt w:val="lowerLetter"/>
      <w:pStyle w:val="MMTopic4"/>
      <w:suff w:val="space"/>
      <w:lvlText w:val="%4)"/>
      <w:lvlJc w:val="left"/>
      <w:rPr>
        <w:rFonts w:cs="Times New Roman"/>
      </w:rPr>
    </w:lvl>
    <w:lvl w:ilvl="4">
      <w:start w:val="1"/>
      <w:numFmt w:val="decimal"/>
      <w:pStyle w:val="MMTopic5"/>
      <w:suff w:val="space"/>
      <w:lvlText w:val="(%5)"/>
      <w:lvlJc w:val="left"/>
      <w:rPr>
        <w:rFonts w:cs="Times New Roman"/>
      </w:rPr>
    </w:lvl>
    <w:lvl w:ilvl="5">
      <w:start w:val="1"/>
      <w:numFmt w:val="lowerLetter"/>
      <w:pStyle w:val="MMTopic6"/>
      <w:suff w:val="space"/>
      <w:lvlText w:val="(%6)"/>
      <w:lvlJc w:val="left"/>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1F035B7F"/>
    <w:multiLevelType w:val="hybridMultilevel"/>
    <w:tmpl w:val="A346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45C3B"/>
    <w:multiLevelType w:val="hybridMultilevel"/>
    <w:tmpl w:val="35C64240"/>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7">
    <w:nsid w:val="21DB0566"/>
    <w:multiLevelType w:val="hybridMultilevel"/>
    <w:tmpl w:val="76982FF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nsid w:val="23716DD5"/>
    <w:multiLevelType w:val="hybridMultilevel"/>
    <w:tmpl w:val="985E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AE6818"/>
    <w:multiLevelType w:val="hybridMultilevel"/>
    <w:tmpl w:val="559C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A43BC0"/>
    <w:multiLevelType w:val="hybridMultilevel"/>
    <w:tmpl w:val="FA18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7F0FA3"/>
    <w:multiLevelType w:val="multilevel"/>
    <w:tmpl w:val="0E926160"/>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540"/>
        </w:tabs>
        <w:ind w:left="540" w:hanging="360"/>
      </w:pPr>
      <w:rPr>
        <w:rFonts w:ascii="Symbol" w:hAnsi="Symbol" w:hint="default"/>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2.%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2BB6319B"/>
    <w:multiLevelType w:val="hybridMultilevel"/>
    <w:tmpl w:val="11786F24"/>
    <w:lvl w:ilvl="0" w:tplc="AA70073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C7B2F1F"/>
    <w:multiLevelType w:val="hybridMultilevel"/>
    <w:tmpl w:val="0BCCF9C6"/>
    <w:lvl w:ilvl="0" w:tplc="1009000F">
      <w:start w:val="1"/>
      <w:numFmt w:val="decimal"/>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2D02F2E4">
      <w:start w:val="1"/>
      <w:numFmt w:val="decimal"/>
      <w:lvlText w:val="%4)"/>
      <w:lvlJc w:val="left"/>
      <w:pPr>
        <w:tabs>
          <w:tab w:val="num" w:pos="2880"/>
        </w:tabs>
        <w:ind w:left="2880" w:hanging="360"/>
      </w:pPr>
      <w:rPr>
        <w:rFonts w:cs="Times New Roman" w:hint="default"/>
      </w:rPr>
    </w:lvl>
    <w:lvl w:ilvl="4" w:tplc="10090001">
      <w:start w:val="1"/>
      <w:numFmt w:val="bullet"/>
      <w:lvlText w:val=""/>
      <w:lvlJc w:val="left"/>
      <w:pPr>
        <w:tabs>
          <w:tab w:val="num" w:pos="3600"/>
        </w:tabs>
        <w:ind w:left="3600" w:hanging="360"/>
      </w:pPr>
      <w:rPr>
        <w:rFonts w:ascii="Symbol" w:hAnsi="Symbol" w:hint="default"/>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4">
    <w:nsid w:val="2C980E16"/>
    <w:multiLevelType w:val="hybridMultilevel"/>
    <w:tmpl w:val="1A4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8B0B04"/>
    <w:multiLevelType w:val="hybridMultilevel"/>
    <w:tmpl w:val="9D24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4E0C18"/>
    <w:multiLevelType w:val="hybridMultilevel"/>
    <w:tmpl w:val="4958245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56F2E39"/>
    <w:multiLevelType w:val="hybridMultilevel"/>
    <w:tmpl w:val="9E04AE1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nsid w:val="36EF1EA5"/>
    <w:multiLevelType w:val="hybridMultilevel"/>
    <w:tmpl w:val="9E081968"/>
    <w:lvl w:ilvl="0" w:tplc="0409000F">
      <w:start w:val="1"/>
      <w:numFmt w:val="decimal"/>
      <w:lvlText w:val="%1."/>
      <w:lvlJc w:val="left"/>
      <w:pPr>
        <w:tabs>
          <w:tab w:val="num" w:pos="720"/>
        </w:tabs>
        <w:ind w:left="720" w:hanging="360"/>
      </w:pPr>
      <w:rPr>
        <w:rFonts w:cs="Times New Roman"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3D7E4833"/>
    <w:multiLevelType w:val="multilevel"/>
    <w:tmpl w:val="15888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3DBF11F1"/>
    <w:multiLevelType w:val="hybridMultilevel"/>
    <w:tmpl w:val="1056F9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405D0039"/>
    <w:multiLevelType w:val="singleLevel"/>
    <w:tmpl w:val="92B0065C"/>
    <w:lvl w:ilvl="0">
      <w:start w:val="1"/>
      <w:numFmt w:val="lowerLetter"/>
      <w:pStyle w:val="Paragrapha"/>
      <w:lvlText w:val="%1)"/>
      <w:lvlJc w:val="left"/>
      <w:pPr>
        <w:tabs>
          <w:tab w:val="num" w:pos="927"/>
        </w:tabs>
        <w:ind w:left="851" w:hanging="284"/>
      </w:pPr>
      <w:rPr>
        <w:rFonts w:cs="Times New Roman"/>
      </w:rPr>
    </w:lvl>
  </w:abstractNum>
  <w:abstractNum w:abstractNumId="32">
    <w:nsid w:val="414C4D09"/>
    <w:multiLevelType w:val="hybridMultilevel"/>
    <w:tmpl w:val="516AD1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44B8089C"/>
    <w:multiLevelType w:val="hybridMultilevel"/>
    <w:tmpl w:val="F182C0E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5673F65"/>
    <w:multiLevelType w:val="singleLevel"/>
    <w:tmpl w:val="20B40796"/>
    <w:lvl w:ilvl="0">
      <w:start w:val="1"/>
      <w:numFmt w:val="decimal"/>
      <w:pStyle w:val="Heading11"/>
      <w:lvlText w:val="%1.1."/>
      <w:lvlJc w:val="left"/>
      <w:pPr>
        <w:tabs>
          <w:tab w:val="num" w:pos="851"/>
        </w:tabs>
        <w:ind w:left="851" w:hanging="851"/>
      </w:pPr>
      <w:rPr>
        <w:rFonts w:ascii="Arial" w:hAnsi="Arial" w:cs="Arial" w:hint="default"/>
        <w:sz w:val="20"/>
        <w:szCs w:val="20"/>
      </w:rPr>
    </w:lvl>
  </w:abstractNum>
  <w:abstractNum w:abstractNumId="35">
    <w:nsid w:val="48907C0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4DBF5598"/>
    <w:multiLevelType w:val="hybridMultilevel"/>
    <w:tmpl w:val="D0700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E4A2029"/>
    <w:multiLevelType w:val="hybridMultilevel"/>
    <w:tmpl w:val="0674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360595"/>
    <w:multiLevelType w:val="hybridMultilevel"/>
    <w:tmpl w:val="C8DC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6447DF"/>
    <w:multiLevelType w:val="hybridMultilevel"/>
    <w:tmpl w:val="DA1CEB04"/>
    <w:lvl w:ilvl="0" w:tplc="AAA883E8">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55834F3B"/>
    <w:multiLevelType w:val="hybridMultilevel"/>
    <w:tmpl w:val="BEAA0C24"/>
    <w:lvl w:ilvl="0" w:tplc="1009000F">
      <w:start w:val="1"/>
      <w:numFmt w:val="decimal"/>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04090011">
      <w:start w:val="1"/>
      <w:numFmt w:val="decimal"/>
      <w:lvlText w:val="%4)"/>
      <w:lvlJc w:val="left"/>
      <w:pPr>
        <w:tabs>
          <w:tab w:val="num" w:pos="2880"/>
        </w:tabs>
        <w:ind w:left="2880" w:hanging="360"/>
      </w:pPr>
      <w:rPr>
        <w:rFonts w:cs="Times New Roman" w:hint="default"/>
      </w:rPr>
    </w:lvl>
    <w:lvl w:ilvl="4" w:tplc="10090001">
      <w:start w:val="1"/>
      <w:numFmt w:val="bullet"/>
      <w:lvlText w:val=""/>
      <w:lvlJc w:val="left"/>
      <w:pPr>
        <w:tabs>
          <w:tab w:val="num" w:pos="3600"/>
        </w:tabs>
        <w:ind w:left="3600" w:hanging="360"/>
      </w:pPr>
      <w:rPr>
        <w:rFonts w:ascii="Symbol" w:hAnsi="Symbol" w:hint="default"/>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1">
    <w:nsid w:val="58BD22EE"/>
    <w:multiLevelType w:val="hybridMultilevel"/>
    <w:tmpl w:val="A04E8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CF03CB0"/>
    <w:multiLevelType w:val="multilevel"/>
    <w:tmpl w:val="B93EFAD8"/>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540"/>
        </w:tabs>
        <w:ind w:left="540" w:hanging="360"/>
      </w:pPr>
      <w:rPr>
        <w:rFonts w:ascii="Symbol" w:hAnsi="Symbol" w:hint="default"/>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2.%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nsid w:val="6ABB679B"/>
    <w:multiLevelType w:val="multilevel"/>
    <w:tmpl w:val="6E66DEC0"/>
    <w:lvl w:ilvl="0">
      <w:start w:val="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480"/>
        </w:tabs>
        <w:ind w:left="248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AF56043"/>
    <w:multiLevelType w:val="multilevel"/>
    <w:tmpl w:val="7B5C1364"/>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540"/>
        </w:tabs>
        <w:ind w:left="540" w:hanging="360"/>
      </w:pPr>
      <w:rPr>
        <w:rFonts w:ascii="Symbol" w:hAnsi="Symbol" w:hint="default"/>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2.%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7BB80904"/>
    <w:multiLevelType w:val="hybridMultilevel"/>
    <w:tmpl w:val="C6624192"/>
    <w:lvl w:ilvl="0" w:tplc="0DA0268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5A4BDA"/>
    <w:multiLevelType w:val="hybridMultilevel"/>
    <w:tmpl w:val="59A0A4F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47">
    <w:nsid w:val="7D88116B"/>
    <w:multiLevelType w:val="hybridMultilevel"/>
    <w:tmpl w:val="FB383E84"/>
    <w:lvl w:ilvl="0" w:tplc="9084A30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D96B34"/>
    <w:multiLevelType w:val="multilevel"/>
    <w:tmpl w:val="E2AC7E2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900"/>
        </w:tabs>
        <w:ind w:left="900" w:hanging="720"/>
      </w:pPr>
      <w:rPr>
        <w:rFonts w:cs="Times New Roman" w:hint="default"/>
        <w:b w:val="0"/>
        <w:i w:val="0"/>
      </w:rPr>
    </w:lvl>
    <w:lvl w:ilvl="2">
      <w:start w:val="1"/>
      <w:numFmt w:val="decimal"/>
      <w:isLgl/>
      <w:lvlText w:val="%1.%2.%3"/>
      <w:lvlJc w:val="left"/>
      <w:pPr>
        <w:tabs>
          <w:tab w:val="num" w:pos="720"/>
        </w:tabs>
        <w:ind w:left="720" w:hanging="720"/>
      </w:pPr>
      <w:rPr>
        <w:rFonts w:cs="Times New Roman" w:hint="default"/>
        <w:i w:val="0"/>
      </w:rPr>
    </w:lvl>
    <w:lvl w:ilvl="3">
      <w:start w:val="1"/>
      <w:numFmt w:val="decimal"/>
      <w:isLgl/>
      <w:lvlText w:val="%1.%2.2.%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8"/>
  </w:num>
  <w:num w:numId="2">
    <w:abstractNumId w:val="7"/>
  </w:num>
  <w:num w:numId="3">
    <w:abstractNumId w:val="34"/>
  </w:num>
  <w:num w:numId="4">
    <w:abstractNumId w:val="31"/>
  </w:num>
  <w:num w:numId="5">
    <w:abstractNumId w:val="43"/>
  </w:num>
  <w:num w:numId="6">
    <w:abstractNumId w:val="19"/>
  </w:num>
  <w:num w:numId="7">
    <w:abstractNumId w:val="15"/>
  </w:num>
  <w:num w:numId="8">
    <w:abstractNumId w:val="18"/>
  </w:num>
  <w:num w:numId="9">
    <w:abstractNumId w:val="6"/>
  </w:num>
  <w:num w:numId="10">
    <w:abstractNumId w:val="33"/>
  </w:num>
  <w:num w:numId="11">
    <w:abstractNumId w:val="5"/>
  </w:num>
  <w:num w:numId="12">
    <w:abstractNumId w:val="47"/>
  </w:num>
  <w:num w:numId="13">
    <w:abstractNumId w:val="13"/>
  </w:num>
  <w:num w:numId="14">
    <w:abstractNumId w:val="45"/>
  </w:num>
  <w:num w:numId="15">
    <w:abstractNumId w:val="1"/>
  </w:num>
  <w:num w:numId="16">
    <w:abstractNumId w:val="2"/>
  </w:num>
  <w:num w:numId="17">
    <w:abstractNumId w:val="22"/>
  </w:num>
  <w:num w:numId="18">
    <w:abstractNumId w:val="11"/>
  </w:num>
  <w:num w:numId="19">
    <w:abstractNumId w:val="23"/>
  </w:num>
  <w:num w:numId="20">
    <w:abstractNumId w:val="16"/>
  </w:num>
  <w:num w:numId="21">
    <w:abstractNumId w:val="27"/>
  </w:num>
  <w:num w:numId="22">
    <w:abstractNumId w:val="41"/>
  </w:num>
  <w:num w:numId="23">
    <w:abstractNumId w:val="36"/>
  </w:num>
  <w:num w:numId="24">
    <w:abstractNumId w:val="4"/>
  </w:num>
  <w:num w:numId="25">
    <w:abstractNumId w:val="30"/>
  </w:num>
  <w:num w:numId="26">
    <w:abstractNumId w:val="32"/>
  </w:num>
  <w:num w:numId="27">
    <w:abstractNumId w:val="8"/>
  </w:num>
  <w:num w:numId="28">
    <w:abstractNumId w:val="21"/>
  </w:num>
  <w:num w:numId="29">
    <w:abstractNumId w:val="12"/>
  </w:num>
  <w:num w:numId="30">
    <w:abstractNumId w:val="42"/>
  </w:num>
  <w:num w:numId="31">
    <w:abstractNumId w:val="44"/>
  </w:num>
  <w:num w:numId="32">
    <w:abstractNumId w:val="3"/>
  </w:num>
  <w:num w:numId="33">
    <w:abstractNumId w:val="14"/>
  </w:num>
  <w:num w:numId="34">
    <w:abstractNumId w:val="39"/>
  </w:num>
  <w:num w:numId="35">
    <w:abstractNumId w:val="9"/>
  </w:num>
  <w:num w:numId="36">
    <w:abstractNumId w:val="28"/>
  </w:num>
  <w:num w:numId="37">
    <w:abstractNumId w:val="35"/>
  </w:num>
  <w:num w:numId="38">
    <w:abstractNumId w:val="29"/>
  </w:num>
  <w:num w:numId="39">
    <w:abstractNumId w:val="46"/>
  </w:num>
  <w:num w:numId="40">
    <w:abstractNumId w:val="26"/>
  </w:num>
  <w:num w:numId="41">
    <w:abstractNumId w:val="40"/>
  </w:num>
  <w:num w:numId="42">
    <w:abstractNumId w:val="17"/>
  </w:num>
  <w:num w:numId="43">
    <w:abstractNumId w:val="20"/>
  </w:num>
  <w:num w:numId="44">
    <w:abstractNumId w:val="38"/>
  </w:num>
  <w:num w:numId="45">
    <w:abstractNumId w:val="25"/>
  </w:num>
  <w:num w:numId="46">
    <w:abstractNumId w:val="24"/>
  </w:num>
  <w:num w:numId="47">
    <w:abstractNumId w:val="10"/>
  </w:num>
  <w:num w:numId="48">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378"/>
    <w:rsid w:val="00000FFF"/>
    <w:rsid w:val="00001203"/>
    <w:rsid w:val="000018A8"/>
    <w:rsid w:val="00001FB1"/>
    <w:rsid w:val="00002341"/>
    <w:rsid w:val="00002F24"/>
    <w:rsid w:val="0000314F"/>
    <w:rsid w:val="0000395C"/>
    <w:rsid w:val="00005A96"/>
    <w:rsid w:val="00006A5B"/>
    <w:rsid w:val="00006F60"/>
    <w:rsid w:val="00007108"/>
    <w:rsid w:val="00007945"/>
    <w:rsid w:val="000113CA"/>
    <w:rsid w:val="000125BE"/>
    <w:rsid w:val="00012984"/>
    <w:rsid w:val="000132EE"/>
    <w:rsid w:val="00014310"/>
    <w:rsid w:val="00014A68"/>
    <w:rsid w:val="00014A6F"/>
    <w:rsid w:val="00014A75"/>
    <w:rsid w:val="00016B88"/>
    <w:rsid w:val="00016EEC"/>
    <w:rsid w:val="000208C4"/>
    <w:rsid w:val="000209F8"/>
    <w:rsid w:val="00022D24"/>
    <w:rsid w:val="00022F25"/>
    <w:rsid w:val="000243B3"/>
    <w:rsid w:val="000248B8"/>
    <w:rsid w:val="00024A78"/>
    <w:rsid w:val="00024D59"/>
    <w:rsid w:val="00025BB2"/>
    <w:rsid w:val="00026205"/>
    <w:rsid w:val="000273DA"/>
    <w:rsid w:val="00027790"/>
    <w:rsid w:val="00027D43"/>
    <w:rsid w:val="000301CD"/>
    <w:rsid w:val="00030751"/>
    <w:rsid w:val="00031070"/>
    <w:rsid w:val="000320BF"/>
    <w:rsid w:val="00033992"/>
    <w:rsid w:val="000341DC"/>
    <w:rsid w:val="0003479A"/>
    <w:rsid w:val="000355E2"/>
    <w:rsid w:val="00035E14"/>
    <w:rsid w:val="0003751C"/>
    <w:rsid w:val="00037CFF"/>
    <w:rsid w:val="000402D4"/>
    <w:rsid w:val="00040FA6"/>
    <w:rsid w:val="000414B5"/>
    <w:rsid w:val="00044828"/>
    <w:rsid w:val="00046422"/>
    <w:rsid w:val="000470C9"/>
    <w:rsid w:val="00047B62"/>
    <w:rsid w:val="0005032A"/>
    <w:rsid w:val="00050C0A"/>
    <w:rsid w:val="000515B2"/>
    <w:rsid w:val="00051976"/>
    <w:rsid w:val="00051B94"/>
    <w:rsid w:val="00051C28"/>
    <w:rsid w:val="0005373E"/>
    <w:rsid w:val="00055327"/>
    <w:rsid w:val="00055F4D"/>
    <w:rsid w:val="00056B58"/>
    <w:rsid w:val="00056F08"/>
    <w:rsid w:val="00057FF5"/>
    <w:rsid w:val="00061DA9"/>
    <w:rsid w:val="00063450"/>
    <w:rsid w:val="00064E5F"/>
    <w:rsid w:val="0006590D"/>
    <w:rsid w:val="00070572"/>
    <w:rsid w:val="000709CD"/>
    <w:rsid w:val="00072824"/>
    <w:rsid w:val="0007364E"/>
    <w:rsid w:val="00073EAD"/>
    <w:rsid w:val="00076A2F"/>
    <w:rsid w:val="00076BF9"/>
    <w:rsid w:val="00080865"/>
    <w:rsid w:val="00080E69"/>
    <w:rsid w:val="00081A1E"/>
    <w:rsid w:val="00082A6D"/>
    <w:rsid w:val="000831CC"/>
    <w:rsid w:val="000837A0"/>
    <w:rsid w:val="000840B7"/>
    <w:rsid w:val="000845A8"/>
    <w:rsid w:val="00084B61"/>
    <w:rsid w:val="000863E9"/>
    <w:rsid w:val="000865C2"/>
    <w:rsid w:val="000865D4"/>
    <w:rsid w:val="000868FA"/>
    <w:rsid w:val="00087467"/>
    <w:rsid w:val="00090388"/>
    <w:rsid w:val="00092A7C"/>
    <w:rsid w:val="00093C69"/>
    <w:rsid w:val="0009489B"/>
    <w:rsid w:val="000950CD"/>
    <w:rsid w:val="00095752"/>
    <w:rsid w:val="00095D9C"/>
    <w:rsid w:val="0009700C"/>
    <w:rsid w:val="000971CC"/>
    <w:rsid w:val="00097CDE"/>
    <w:rsid w:val="00097D46"/>
    <w:rsid w:val="000A1705"/>
    <w:rsid w:val="000A27E2"/>
    <w:rsid w:val="000A2807"/>
    <w:rsid w:val="000A3522"/>
    <w:rsid w:val="000A35E4"/>
    <w:rsid w:val="000A3EEC"/>
    <w:rsid w:val="000A7ED0"/>
    <w:rsid w:val="000B093B"/>
    <w:rsid w:val="000B108E"/>
    <w:rsid w:val="000B1EFB"/>
    <w:rsid w:val="000B341A"/>
    <w:rsid w:val="000B379E"/>
    <w:rsid w:val="000B4590"/>
    <w:rsid w:val="000B493A"/>
    <w:rsid w:val="000B654A"/>
    <w:rsid w:val="000B7B12"/>
    <w:rsid w:val="000C0527"/>
    <w:rsid w:val="000C0C05"/>
    <w:rsid w:val="000C0C99"/>
    <w:rsid w:val="000C1172"/>
    <w:rsid w:val="000C1835"/>
    <w:rsid w:val="000C1886"/>
    <w:rsid w:val="000C5042"/>
    <w:rsid w:val="000C50C3"/>
    <w:rsid w:val="000C5A04"/>
    <w:rsid w:val="000C5F6E"/>
    <w:rsid w:val="000C60F4"/>
    <w:rsid w:val="000C75F7"/>
    <w:rsid w:val="000C7B17"/>
    <w:rsid w:val="000C7F7D"/>
    <w:rsid w:val="000C7F85"/>
    <w:rsid w:val="000D03E4"/>
    <w:rsid w:val="000D0578"/>
    <w:rsid w:val="000D14F1"/>
    <w:rsid w:val="000D2EC3"/>
    <w:rsid w:val="000D327E"/>
    <w:rsid w:val="000D3986"/>
    <w:rsid w:val="000D3A15"/>
    <w:rsid w:val="000D4A60"/>
    <w:rsid w:val="000D4B6A"/>
    <w:rsid w:val="000D784A"/>
    <w:rsid w:val="000D7B5D"/>
    <w:rsid w:val="000E10CF"/>
    <w:rsid w:val="000E1237"/>
    <w:rsid w:val="000E1FBF"/>
    <w:rsid w:val="000E20EB"/>
    <w:rsid w:val="000E24CD"/>
    <w:rsid w:val="000E3A95"/>
    <w:rsid w:val="000E3D6D"/>
    <w:rsid w:val="000E3E7B"/>
    <w:rsid w:val="000E532B"/>
    <w:rsid w:val="000E6444"/>
    <w:rsid w:val="000E66B8"/>
    <w:rsid w:val="000E689F"/>
    <w:rsid w:val="000E7A53"/>
    <w:rsid w:val="000F0153"/>
    <w:rsid w:val="000F02BB"/>
    <w:rsid w:val="000F1857"/>
    <w:rsid w:val="000F24FD"/>
    <w:rsid w:val="000F3007"/>
    <w:rsid w:val="000F347E"/>
    <w:rsid w:val="000F4757"/>
    <w:rsid w:val="000F4826"/>
    <w:rsid w:val="000F69A5"/>
    <w:rsid w:val="000F732B"/>
    <w:rsid w:val="000F76CD"/>
    <w:rsid w:val="000F7889"/>
    <w:rsid w:val="001011E1"/>
    <w:rsid w:val="001021FC"/>
    <w:rsid w:val="0010381E"/>
    <w:rsid w:val="00103EE6"/>
    <w:rsid w:val="00104051"/>
    <w:rsid w:val="00104CBE"/>
    <w:rsid w:val="00105301"/>
    <w:rsid w:val="00106182"/>
    <w:rsid w:val="001065A6"/>
    <w:rsid w:val="001072FA"/>
    <w:rsid w:val="00107E59"/>
    <w:rsid w:val="00113009"/>
    <w:rsid w:val="00113406"/>
    <w:rsid w:val="00113739"/>
    <w:rsid w:val="00113F73"/>
    <w:rsid w:val="00114BA5"/>
    <w:rsid w:val="00115216"/>
    <w:rsid w:val="00115365"/>
    <w:rsid w:val="001160DF"/>
    <w:rsid w:val="00117264"/>
    <w:rsid w:val="00117774"/>
    <w:rsid w:val="001209A9"/>
    <w:rsid w:val="0012140B"/>
    <w:rsid w:val="001217BD"/>
    <w:rsid w:val="00122C3E"/>
    <w:rsid w:val="0012375F"/>
    <w:rsid w:val="00123FBB"/>
    <w:rsid w:val="001258AD"/>
    <w:rsid w:val="00125B4C"/>
    <w:rsid w:val="0012718C"/>
    <w:rsid w:val="0012733E"/>
    <w:rsid w:val="001313C8"/>
    <w:rsid w:val="00131F31"/>
    <w:rsid w:val="001325CC"/>
    <w:rsid w:val="00132F5B"/>
    <w:rsid w:val="00133629"/>
    <w:rsid w:val="00133E5D"/>
    <w:rsid w:val="00134D3C"/>
    <w:rsid w:val="00135879"/>
    <w:rsid w:val="00135BFA"/>
    <w:rsid w:val="0013623F"/>
    <w:rsid w:val="001362EA"/>
    <w:rsid w:val="001374E7"/>
    <w:rsid w:val="00137838"/>
    <w:rsid w:val="001403E7"/>
    <w:rsid w:val="00140E14"/>
    <w:rsid w:val="00142281"/>
    <w:rsid w:val="00143098"/>
    <w:rsid w:val="00143948"/>
    <w:rsid w:val="001447D7"/>
    <w:rsid w:val="00144C6E"/>
    <w:rsid w:val="00145173"/>
    <w:rsid w:val="00146139"/>
    <w:rsid w:val="00146F80"/>
    <w:rsid w:val="00147834"/>
    <w:rsid w:val="001479DA"/>
    <w:rsid w:val="00150354"/>
    <w:rsid w:val="001544CF"/>
    <w:rsid w:val="00155A92"/>
    <w:rsid w:val="0015624E"/>
    <w:rsid w:val="001565D2"/>
    <w:rsid w:val="001578EA"/>
    <w:rsid w:val="00157A6F"/>
    <w:rsid w:val="0016122A"/>
    <w:rsid w:val="00162018"/>
    <w:rsid w:val="001629A1"/>
    <w:rsid w:val="001633E4"/>
    <w:rsid w:val="00163FD6"/>
    <w:rsid w:val="001646A4"/>
    <w:rsid w:val="00164719"/>
    <w:rsid w:val="00164743"/>
    <w:rsid w:val="00165087"/>
    <w:rsid w:val="001654CC"/>
    <w:rsid w:val="001663CE"/>
    <w:rsid w:val="00167C26"/>
    <w:rsid w:val="00170543"/>
    <w:rsid w:val="001718C1"/>
    <w:rsid w:val="00171A11"/>
    <w:rsid w:val="00171A92"/>
    <w:rsid w:val="00172EB9"/>
    <w:rsid w:val="00173558"/>
    <w:rsid w:val="00174740"/>
    <w:rsid w:val="001757A6"/>
    <w:rsid w:val="00177102"/>
    <w:rsid w:val="00177538"/>
    <w:rsid w:val="0017776B"/>
    <w:rsid w:val="00180757"/>
    <w:rsid w:val="00183EE4"/>
    <w:rsid w:val="00184B2F"/>
    <w:rsid w:val="0018598F"/>
    <w:rsid w:val="00186C7B"/>
    <w:rsid w:val="0018736E"/>
    <w:rsid w:val="00187AE5"/>
    <w:rsid w:val="00191495"/>
    <w:rsid w:val="001918EB"/>
    <w:rsid w:val="00191C59"/>
    <w:rsid w:val="00192770"/>
    <w:rsid w:val="001935E5"/>
    <w:rsid w:val="00193FE1"/>
    <w:rsid w:val="001950C2"/>
    <w:rsid w:val="00197341"/>
    <w:rsid w:val="00197467"/>
    <w:rsid w:val="001977BD"/>
    <w:rsid w:val="00197E8A"/>
    <w:rsid w:val="001A0165"/>
    <w:rsid w:val="001A151F"/>
    <w:rsid w:val="001A17DE"/>
    <w:rsid w:val="001A1EB3"/>
    <w:rsid w:val="001A270F"/>
    <w:rsid w:val="001A2D26"/>
    <w:rsid w:val="001A3B89"/>
    <w:rsid w:val="001A3C50"/>
    <w:rsid w:val="001A3E51"/>
    <w:rsid w:val="001A6DDF"/>
    <w:rsid w:val="001A7804"/>
    <w:rsid w:val="001B06A9"/>
    <w:rsid w:val="001B2FFE"/>
    <w:rsid w:val="001B3382"/>
    <w:rsid w:val="001B3402"/>
    <w:rsid w:val="001B4A32"/>
    <w:rsid w:val="001B59BE"/>
    <w:rsid w:val="001C0D51"/>
    <w:rsid w:val="001C1097"/>
    <w:rsid w:val="001C1357"/>
    <w:rsid w:val="001C163E"/>
    <w:rsid w:val="001C16DE"/>
    <w:rsid w:val="001C1884"/>
    <w:rsid w:val="001C283E"/>
    <w:rsid w:val="001C28EE"/>
    <w:rsid w:val="001C2B49"/>
    <w:rsid w:val="001C2C3F"/>
    <w:rsid w:val="001C2D24"/>
    <w:rsid w:val="001C4E2B"/>
    <w:rsid w:val="001C5EF9"/>
    <w:rsid w:val="001C66E0"/>
    <w:rsid w:val="001C682B"/>
    <w:rsid w:val="001C7022"/>
    <w:rsid w:val="001C7CDC"/>
    <w:rsid w:val="001C7D1D"/>
    <w:rsid w:val="001D17E4"/>
    <w:rsid w:val="001D3949"/>
    <w:rsid w:val="001D3A62"/>
    <w:rsid w:val="001D3D26"/>
    <w:rsid w:val="001D477F"/>
    <w:rsid w:val="001D5396"/>
    <w:rsid w:val="001D560E"/>
    <w:rsid w:val="001D5928"/>
    <w:rsid w:val="001D5D05"/>
    <w:rsid w:val="001D5D28"/>
    <w:rsid w:val="001D7B80"/>
    <w:rsid w:val="001D7C01"/>
    <w:rsid w:val="001E0E62"/>
    <w:rsid w:val="001E1010"/>
    <w:rsid w:val="001E2BB1"/>
    <w:rsid w:val="001E2DDF"/>
    <w:rsid w:val="001E49BD"/>
    <w:rsid w:val="001E5346"/>
    <w:rsid w:val="001E57FE"/>
    <w:rsid w:val="001E5F62"/>
    <w:rsid w:val="001E6E1C"/>
    <w:rsid w:val="001E7271"/>
    <w:rsid w:val="001E7DD4"/>
    <w:rsid w:val="001F0671"/>
    <w:rsid w:val="001F07D0"/>
    <w:rsid w:val="001F23E3"/>
    <w:rsid w:val="001F3079"/>
    <w:rsid w:val="001F3E4A"/>
    <w:rsid w:val="001F4F2D"/>
    <w:rsid w:val="001F7C74"/>
    <w:rsid w:val="001F7E4A"/>
    <w:rsid w:val="002041E7"/>
    <w:rsid w:val="00204598"/>
    <w:rsid w:val="0020592B"/>
    <w:rsid w:val="002061AA"/>
    <w:rsid w:val="00211A6F"/>
    <w:rsid w:val="00211C6B"/>
    <w:rsid w:val="00212A10"/>
    <w:rsid w:val="00212F2C"/>
    <w:rsid w:val="002140AE"/>
    <w:rsid w:val="00215FF1"/>
    <w:rsid w:val="00217208"/>
    <w:rsid w:val="00217FAF"/>
    <w:rsid w:val="002206C0"/>
    <w:rsid w:val="002208BE"/>
    <w:rsid w:val="0022326B"/>
    <w:rsid w:val="0022349A"/>
    <w:rsid w:val="00225083"/>
    <w:rsid w:val="0022537E"/>
    <w:rsid w:val="00225C50"/>
    <w:rsid w:val="00226120"/>
    <w:rsid w:val="00226728"/>
    <w:rsid w:val="0023007F"/>
    <w:rsid w:val="00230C83"/>
    <w:rsid w:val="00230E8B"/>
    <w:rsid w:val="0023127C"/>
    <w:rsid w:val="0023161B"/>
    <w:rsid w:val="00231BFA"/>
    <w:rsid w:val="002322A7"/>
    <w:rsid w:val="0023269F"/>
    <w:rsid w:val="0023364B"/>
    <w:rsid w:val="00233A4B"/>
    <w:rsid w:val="002344E4"/>
    <w:rsid w:val="00234E1D"/>
    <w:rsid w:val="0023619B"/>
    <w:rsid w:val="00240766"/>
    <w:rsid w:val="0024384D"/>
    <w:rsid w:val="00243CE0"/>
    <w:rsid w:val="00244182"/>
    <w:rsid w:val="00244466"/>
    <w:rsid w:val="002445E2"/>
    <w:rsid w:val="00244A85"/>
    <w:rsid w:val="00244DAB"/>
    <w:rsid w:val="0024523E"/>
    <w:rsid w:val="002458A0"/>
    <w:rsid w:val="00245FB8"/>
    <w:rsid w:val="0025041F"/>
    <w:rsid w:val="00250DD4"/>
    <w:rsid w:val="00251652"/>
    <w:rsid w:val="00251A44"/>
    <w:rsid w:val="0025257F"/>
    <w:rsid w:val="002533E3"/>
    <w:rsid w:val="002534A7"/>
    <w:rsid w:val="002535AD"/>
    <w:rsid w:val="002545D5"/>
    <w:rsid w:val="00255457"/>
    <w:rsid w:val="00256199"/>
    <w:rsid w:val="00256536"/>
    <w:rsid w:val="002571CD"/>
    <w:rsid w:val="00257764"/>
    <w:rsid w:val="0026072C"/>
    <w:rsid w:val="00260B85"/>
    <w:rsid w:val="00260D8A"/>
    <w:rsid w:val="002612BD"/>
    <w:rsid w:val="00261C66"/>
    <w:rsid w:val="0026312E"/>
    <w:rsid w:val="00264632"/>
    <w:rsid w:val="0026538E"/>
    <w:rsid w:val="002662E9"/>
    <w:rsid w:val="00266E6F"/>
    <w:rsid w:val="00267CDD"/>
    <w:rsid w:val="0027024C"/>
    <w:rsid w:val="00270DF1"/>
    <w:rsid w:val="002730EA"/>
    <w:rsid w:val="00273676"/>
    <w:rsid w:val="00273CC9"/>
    <w:rsid w:val="002740BB"/>
    <w:rsid w:val="002767E0"/>
    <w:rsid w:val="0027792C"/>
    <w:rsid w:val="0028015C"/>
    <w:rsid w:val="002809D6"/>
    <w:rsid w:val="00280BD6"/>
    <w:rsid w:val="002843A1"/>
    <w:rsid w:val="00284AF7"/>
    <w:rsid w:val="00284F30"/>
    <w:rsid w:val="00286595"/>
    <w:rsid w:val="002870C3"/>
    <w:rsid w:val="002874BC"/>
    <w:rsid w:val="002877DD"/>
    <w:rsid w:val="00287BC2"/>
    <w:rsid w:val="0029055E"/>
    <w:rsid w:val="0029103E"/>
    <w:rsid w:val="00291CBE"/>
    <w:rsid w:val="002939C5"/>
    <w:rsid w:val="00293BC6"/>
    <w:rsid w:val="0029455B"/>
    <w:rsid w:val="002950E4"/>
    <w:rsid w:val="0029540B"/>
    <w:rsid w:val="002956A8"/>
    <w:rsid w:val="00295A97"/>
    <w:rsid w:val="002972A5"/>
    <w:rsid w:val="002A00BB"/>
    <w:rsid w:val="002A1359"/>
    <w:rsid w:val="002A228B"/>
    <w:rsid w:val="002A251A"/>
    <w:rsid w:val="002A2A12"/>
    <w:rsid w:val="002A2C9E"/>
    <w:rsid w:val="002A2ED7"/>
    <w:rsid w:val="002A31D8"/>
    <w:rsid w:val="002A342D"/>
    <w:rsid w:val="002A3622"/>
    <w:rsid w:val="002A4C02"/>
    <w:rsid w:val="002A5046"/>
    <w:rsid w:val="002A5237"/>
    <w:rsid w:val="002A66A1"/>
    <w:rsid w:val="002A725E"/>
    <w:rsid w:val="002B0490"/>
    <w:rsid w:val="002B18EB"/>
    <w:rsid w:val="002B2C76"/>
    <w:rsid w:val="002B5396"/>
    <w:rsid w:val="002B5BEB"/>
    <w:rsid w:val="002B5F5D"/>
    <w:rsid w:val="002B5F8A"/>
    <w:rsid w:val="002B685D"/>
    <w:rsid w:val="002B699F"/>
    <w:rsid w:val="002B721A"/>
    <w:rsid w:val="002C0566"/>
    <w:rsid w:val="002C0A98"/>
    <w:rsid w:val="002C206D"/>
    <w:rsid w:val="002C2684"/>
    <w:rsid w:val="002C3A07"/>
    <w:rsid w:val="002C3FB1"/>
    <w:rsid w:val="002C5AD2"/>
    <w:rsid w:val="002C6E92"/>
    <w:rsid w:val="002C7140"/>
    <w:rsid w:val="002D08AD"/>
    <w:rsid w:val="002D13F6"/>
    <w:rsid w:val="002D289E"/>
    <w:rsid w:val="002D40EA"/>
    <w:rsid w:val="002D4402"/>
    <w:rsid w:val="002D4868"/>
    <w:rsid w:val="002D5A1F"/>
    <w:rsid w:val="002D61E6"/>
    <w:rsid w:val="002D6D86"/>
    <w:rsid w:val="002D6E21"/>
    <w:rsid w:val="002D7243"/>
    <w:rsid w:val="002D728C"/>
    <w:rsid w:val="002D7E04"/>
    <w:rsid w:val="002E05F4"/>
    <w:rsid w:val="002E0B64"/>
    <w:rsid w:val="002E3172"/>
    <w:rsid w:val="002E462A"/>
    <w:rsid w:val="002E5547"/>
    <w:rsid w:val="002E6065"/>
    <w:rsid w:val="002E700F"/>
    <w:rsid w:val="002E7866"/>
    <w:rsid w:val="002F05B2"/>
    <w:rsid w:val="002F0EEB"/>
    <w:rsid w:val="002F2611"/>
    <w:rsid w:val="002F4995"/>
    <w:rsid w:val="002F4B74"/>
    <w:rsid w:val="002F5046"/>
    <w:rsid w:val="002F6481"/>
    <w:rsid w:val="002F667C"/>
    <w:rsid w:val="002F76A4"/>
    <w:rsid w:val="002F7E0D"/>
    <w:rsid w:val="0030039D"/>
    <w:rsid w:val="003005D4"/>
    <w:rsid w:val="003005F3"/>
    <w:rsid w:val="00300632"/>
    <w:rsid w:val="00301921"/>
    <w:rsid w:val="00302E19"/>
    <w:rsid w:val="00303262"/>
    <w:rsid w:val="00303CD4"/>
    <w:rsid w:val="00303FAD"/>
    <w:rsid w:val="003042C3"/>
    <w:rsid w:val="003052B1"/>
    <w:rsid w:val="00305732"/>
    <w:rsid w:val="00305B62"/>
    <w:rsid w:val="003064F6"/>
    <w:rsid w:val="00312F1E"/>
    <w:rsid w:val="003139E5"/>
    <w:rsid w:val="00314839"/>
    <w:rsid w:val="00314D1B"/>
    <w:rsid w:val="00314EFD"/>
    <w:rsid w:val="00315C21"/>
    <w:rsid w:val="00320147"/>
    <w:rsid w:val="00320CA0"/>
    <w:rsid w:val="00322466"/>
    <w:rsid w:val="00322EE9"/>
    <w:rsid w:val="00323A58"/>
    <w:rsid w:val="003263D6"/>
    <w:rsid w:val="00327ADB"/>
    <w:rsid w:val="00330E4A"/>
    <w:rsid w:val="00330E7F"/>
    <w:rsid w:val="003311E5"/>
    <w:rsid w:val="00331E1F"/>
    <w:rsid w:val="003320F1"/>
    <w:rsid w:val="00332152"/>
    <w:rsid w:val="003325DA"/>
    <w:rsid w:val="00332794"/>
    <w:rsid w:val="00333925"/>
    <w:rsid w:val="003345BB"/>
    <w:rsid w:val="00334E42"/>
    <w:rsid w:val="003358CE"/>
    <w:rsid w:val="00335DE1"/>
    <w:rsid w:val="00336D0F"/>
    <w:rsid w:val="003374C4"/>
    <w:rsid w:val="0034059B"/>
    <w:rsid w:val="00340D9A"/>
    <w:rsid w:val="00340E3B"/>
    <w:rsid w:val="003417F7"/>
    <w:rsid w:val="00341846"/>
    <w:rsid w:val="003423DE"/>
    <w:rsid w:val="003424E9"/>
    <w:rsid w:val="00342A18"/>
    <w:rsid w:val="0034337F"/>
    <w:rsid w:val="00343B17"/>
    <w:rsid w:val="003449C2"/>
    <w:rsid w:val="0034680E"/>
    <w:rsid w:val="00350E48"/>
    <w:rsid w:val="00352EFC"/>
    <w:rsid w:val="003533E0"/>
    <w:rsid w:val="00353506"/>
    <w:rsid w:val="00353F69"/>
    <w:rsid w:val="003544F6"/>
    <w:rsid w:val="00354777"/>
    <w:rsid w:val="003567C7"/>
    <w:rsid w:val="00356A94"/>
    <w:rsid w:val="00356D44"/>
    <w:rsid w:val="003572B9"/>
    <w:rsid w:val="0035753C"/>
    <w:rsid w:val="00360702"/>
    <w:rsid w:val="003619BD"/>
    <w:rsid w:val="00361AC3"/>
    <w:rsid w:val="00363A94"/>
    <w:rsid w:val="00364692"/>
    <w:rsid w:val="00365EA7"/>
    <w:rsid w:val="0036768A"/>
    <w:rsid w:val="00367FCE"/>
    <w:rsid w:val="003700FA"/>
    <w:rsid w:val="00370661"/>
    <w:rsid w:val="0037159A"/>
    <w:rsid w:val="0037164A"/>
    <w:rsid w:val="003716C0"/>
    <w:rsid w:val="003718D5"/>
    <w:rsid w:val="00372597"/>
    <w:rsid w:val="003726E1"/>
    <w:rsid w:val="003727CD"/>
    <w:rsid w:val="00373BCD"/>
    <w:rsid w:val="0037424E"/>
    <w:rsid w:val="00374E93"/>
    <w:rsid w:val="0037533C"/>
    <w:rsid w:val="00375FF5"/>
    <w:rsid w:val="003818C0"/>
    <w:rsid w:val="003825F9"/>
    <w:rsid w:val="00383501"/>
    <w:rsid w:val="003845FA"/>
    <w:rsid w:val="003848B4"/>
    <w:rsid w:val="00384F8D"/>
    <w:rsid w:val="00385222"/>
    <w:rsid w:val="00386060"/>
    <w:rsid w:val="003869E5"/>
    <w:rsid w:val="00387FFC"/>
    <w:rsid w:val="00391794"/>
    <w:rsid w:val="00391C13"/>
    <w:rsid w:val="0039385C"/>
    <w:rsid w:val="003951BF"/>
    <w:rsid w:val="00395804"/>
    <w:rsid w:val="003958FF"/>
    <w:rsid w:val="00395DBB"/>
    <w:rsid w:val="00396B97"/>
    <w:rsid w:val="00397B01"/>
    <w:rsid w:val="00397CE4"/>
    <w:rsid w:val="003A03F5"/>
    <w:rsid w:val="003A25F5"/>
    <w:rsid w:val="003A3223"/>
    <w:rsid w:val="003A3263"/>
    <w:rsid w:val="003A33FF"/>
    <w:rsid w:val="003A3D44"/>
    <w:rsid w:val="003A3EE9"/>
    <w:rsid w:val="003A4E18"/>
    <w:rsid w:val="003A604B"/>
    <w:rsid w:val="003A6C6A"/>
    <w:rsid w:val="003B0121"/>
    <w:rsid w:val="003B0735"/>
    <w:rsid w:val="003B1834"/>
    <w:rsid w:val="003B22F9"/>
    <w:rsid w:val="003B2D7B"/>
    <w:rsid w:val="003B33EC"/>
    <w:rsid w:val="003B3D59"/>
    <w:rsid w:val="003B4570"/>
    <w:rsid w:val="003B53D8"/>
    <w:rsid w:val="003B5859"/>
    <w:rsid w:val="003B5FC0"/>
    <w:rsid w:val="003B64BA"/>
    <w:rsid w:val="003C04E4"/>
    <w:rsid w:val="003C0CB8"/>
    <w:rsid w:val="003C215B"/>
    <w:rsid w:val="003C28EF"/>
    <w:rsid w:val="003C3060"/>
    <w:rsid w:val="003C358E"/>
    <w:rsid w:val="003C6504"/>
    <w:rsid w:val="003C674F"/>
    <w:rsid w:val="003C6782"/>
    <w:rsid w:val="003C7B0A"/>
    <w:rsid w:val="003D0D8E"/>
    <w:rsid w:val="003D3415"/>
    <w:rsid w:val="003D369F"/>
    <w:rsid w:val="003D5A84"/>
    <w:rsid w:val="003D652B"/>
    <w:rsid w:val="003D6F18"/>
    <w:rsid w:val="003E00CB"/>
    <w:rsid w:val="003E0B0A"/>
    <w:rsid w:val="003E0B55"/>
    <w:rsid w:val="003E1AEF"/>
    <w:rsid w:val="003E207A"/>
    <w:rsid w:val="003E2E8A"/>
    <w:rsid w:val="003E4324"/>
    <w:rsid w:val="003E4495"/>
    <w:rsid w:val="003E478C"/>
    <w:rsid w:val="003E64B6"/>
    <w:rsid w:val="003E6A5F"/>
    <w:rsid w:val="003E779D"/>
    <w:rsid w:val="003E7DF6"/>
    <w:rsid w:val="003F0833"/>
    <w:rsid w:val="003F092F"/>
    <w:rsid w:val="003F0AB5"/>
    <w:rsid w:val="003F0C09"/>
    <w:rsid w:val="003F351A"/>
    <w:rsid w:val="003F4709"/>
    <w:rsid w:val="003F6175"/>
    <w:rsid w:val="003F6827"/>
    <w:rsid w:val="003F6ACD"/>
    <w:rsid w:val="003F6C3C"/>
    <w:rsid w:val="003F73E0"/>
    <w:rsid w:val="003F7BC3"/>
    <w:rsid w:val="003F7C8A"/>
    <w:rsid w:val="004007E5"/>
    <w:rsid w:val="00400C8D"/>
    <w:rsid w:val="00401699"/>
    <w:rsid w:val="004020B8"/>
    <w:rsid w:val="004028F1"/>
    <w:rsid w:val="0040295C"/>
    <w:rsid w:val="00402E69"/>
    <w:rsid w:val="00402F68"/>
    <w:rsid w:val="0040304B"/>
    <w:rsid w:val="00403D84"/>
    <w:rsid w:val="00404305"/>
    <w:rsid w:val="00404902"/>
    <w:rsid w:val="00404D8D"/>
    <w:rsid w:val="00404F23"/>
    <w:rsid w:val="0040587F"/>
    <w:rsid w:val="00405DB6"/>
    <w:rsid w:val="00406C0E"/>
    <w:rsid w:val="004078D7"/>
    <w:rsid w:val="00407FD1"/>
    <w:rsid w:val="004101AC"/>
    <w:rsid w:val="00410351"/>
    <w:rsid w:val="004118B1"/>
    <w:rsid w:val="00411AC9"/>
    <w:rsid w:val="00411C5B"/>
    <w:rsid w:val="004122D5"/>
    <w:rsid w:val="0041677C"/>
    <w:rsid w:val="00416832"/>
    <w:rsid w:val="0041737F"/>
    <w:rsid w:val="00417B31"/>
    <w:rsid w:val="00420A01"/>
    <w:rsid w:val="00420E22"/>
    <w:rsid w:val="00421741"/>
    <w:rsid w:val="004217E9"/>
    <w:rsid w:val="004225F7"/>
    <w:rsid w:val="00425CC3"/>
    <w:rsid w:val="00425CCE"/>
    <w:rsid w:val="00427002"/>
    <w:rsid w:val="004279B9"/>
    <w:rsid w:val="00427DE2"/>
    <w:rsid w:val="004306AC"/>
    <w:rsid w:val="00432C97"/>
    <w:rsid w:val="00433C37"/>
    <w:rsid w:val="004341C7"/>
    <w:rsid w:val="00435897"/>
    <w:rsid w:val="004370A0"/>
    <w:rsid w:val="0043737F"/>
    <w:rsid w:val="00437490"/>
    <w:rsid w:val="004378AC"/>
    <w:rsid w:val="00440CC6"/>
    <w:rsid w:val="00441613"/>
    <w:rsid w:val="0044254F"/>
    <w:rsid w:val="004434D1"/>
    <w:rsid w:val="004441C4"/>
    <w:rsid w:val="004445D8"/>
    <w:rsid w:val="00445137"/>
    <w:rsid w:val="0044629F"/>
    <w:rsid w:val="0044707D"/>
    <w:rsid w:val="004472C9"/>
    <w:rsid w:val="00451469"/>
    <w:rsid w:val="00451A9E"/>
    <w:rsid w:val="0045303B"/>
    <w:rsid w:val="004549CB"/>
    <w:rsid w:val="00454BA7"/>
    <w:rsid w:val="00454C22"/>
    <w:rsid w:val="00454F0C"/>
    <w:rsid w:val="0045519A"/>
    <w:rsid w:val="00456493"/>
    <w:rsid w:val="00456608"/>
    <w:rsid w:val="00461DD4"/>
    <w:rsid w:val="00461FC7"/>
    <w:rsid w:val="004620D8"/>
    <w:rsid w:val="004634B4"/>
    <w:rsid w:val="00463FBC"/>
    <w:rsid w:val="00464D8B"/>
    <w:rsid w:val="00465616"/>
    <w:rsid w:val="00466770"/>
    <w:rsid w:val="00470115"/>
    <w:rsid w:val="00472500"/>
    <w:rsid w:val="00472693"/>
    <w:rsid w:val="00473AD3"/>
    <w:rsid w:val="00475FB3"/>
    <w:rsid w:val="00476377"/>
    <w:rsid w:val="00482BD5"/>
    <w:rsid w:val="00483017"/>
    <w:rsid w:val="00483A22"/>
    <w:rsid w:val="004848D8"/>
    <w:rsid w:val="00485C2E"/>
    <w:rsid w:val="0049015A"/>
    <w:rsid w:val="00491FF0"/>
    <w:rsid w:val="00493B75"/>
    <w:rsid w:val="004947F3"/>
    <w:rsid w:val="00495501"/>
    <w:rsid w:val="00495CC5"/>
    <w:rsid w:val="004966A8"/>
    <w:rsid w:val="004973D2"/>
    <w:rsid w:val="0049759D"/>
    <w:rsid w:val="004A080D"/>
    <w:rsid w:val="004A0A96"/>
    <w:rsid w:val="004A0E63"/>
    <w:rsid w:val="004A1592"/>
    <w:rsid w:val="004A1EAF"/>
    <w:rsid w:val="004A466F"/>
    <w:rsid w:val="004A564E"/>
    <w:rsid w:val="004A5735"/>
    <w:rsid w:val="004A5D02"/>
    <w:rsid w:val="004A5D8F"/>
    <w:rsid w:val="004A7259"/>
    <w:rsid w:val="004A7AFB"/>
    <w:rsid w:val="004A7FD2"/>
    <w:rsid w:val="004B0F64"/>
    <w:rsid w:val="004B1632"/>
    <w:rsid w:val="004B20C1"/>
    <w:rsid w:val="004B2302"/>
    <w:rsid w:val="004B338B"/>
    <w:rsid w:val="004C100D"/>
    <w:rsid w:val="004C1694"/>
    <w:rsid w:val="004C1C07"/>
    <w:rsid w:val="004C1CEA"/>
    <w:rsid w:val="004C376A"/>
    <w:rsid w:val="004C531C"/>
    <w:rsid w:val="004C572D"/>
    <w:rsid w:val="004C60C1"/>
    <w:rsid w:val="004C7504"/>
    <w:rsid w:val="004D0A5F"/>
    <w:rsid w:val="004D1502"/>
    <w:rsid w:val="004D16DF"/>
    <w:rsid w:val="004D20CB"/>
    <w:rsid w:val="004D36C8"/>
    <w:rsid w:val="004D6C1E"/>
    <w:rsid w:val="004D7825"/>
    <w:rsid w:val="004E15D3"/>
    <w:rsid w:val="004E2E1D"/>
    <w:rsid w:val="004E317D"/>
    <w:rsid w:val="004E3295"/>
    <w:rsid w:val="004E3F0F"/>
    <w:rsid w:val="004E4A20"/>
    <w:rsid w:val="004E5C61"/>
    <w:rsid w:val="004E7641"/>
    <w:rsid w:val="004E7A8E"/>
    <w:rsid w:val="004F0B96"/>
    <w:rsid w:val="004F1B04"/>
    <w:rsid w:val="004F2B7C"/>
    <w:rsid w:val="004F488F"/>
    <w:rsid w:val="004F4CAF"/>
    <w:rsid w:val="004F5AAA"/>
    <w:rsid w:val="004F7169"/>
    <w:rsid w:val="004F7343"/>
    <w:rsid w:val="004F7787"/>
    <w:rsid w:val="005027B1"/>
    <w:rsid w:val="0050297C"/>
    <w:rsid w:val="00503446"/>
    <w:rsid w:val="00504672"/>
    <w:rsid w:val="00505022"/>
    <w:rsid w:val="00506BEE"/>
    <w:rsid w:val="00510D17"/>
    <w:rsid w:val="0051164B"/>
    <w:rsid w:val="00512C1C"/>
    <w:rsid w:val="0051305B"/>
    <w:rsid w:val="00513BFD"/>
    <w:rsid w:val="00513DAF"/>
    <w:rsid w:val="0051591D"/>
    <w:rsid w:val="0051638E"/>
    <w:rsid w:val="005175C4"/>
    <w:rsid w:val="00522978"/>
    <w:rsid w:val="00522A4C"/>
    <w:rsid w:val="005230DD"/>
    <w:rsid w:val="0052465C"/>
    <w:rsid w:val="005246C5"/>
    <w:rsid w:val="0052470F"/>
    <w:rsid w:val="00524BF9"/>
    <w:rsid w:val="005252CF"/>
    <w:rsid w:val="00525C9F"/>
    <w:rsid w:val="00526A49"/>
    <w:rsid w:val="00526E53"/>
    <w:rsid w:val="00526EB8"/>
    <w:rsid w:val="005278E3"/>
    <w:rsid w:val="00530B72"/>
    <w:rsid w:val="00531442"/>
    <w:rsid w:val="00531B3A"/>
    <w:rsid w:val="00531DB8"/>
    <w:rsid w:val="00533D40"/>
    <w:rsid w:val="00534A3E"/>
    <w:rsid w:val="005354E3"/>
    <w:rsid w:val="0053655D"/>
    <w:rsid w:val="00540247"/>
    <w:rsid w:val="00541193"/>
    <w:rsid w:val="005414D8"/>
    <w:rsid w:val="005422BB"/>
    <w:rsid w:val="00544A66"/>
    <w:rsid w:val="00545BED"/>
    <w:rsid w:val="0054622A"/>
    <w:rsid w:val="005477B9"/>
    <w:rsid w:val="00547A09"/>
    <w:rsid w:val="0055020A"/>
    <w:rsid w:val="00551997"/>
    <w:rsid w:val="00552A98"/>
    <w:rsid w:val="005556AB"/>
    <w:rsid w:val="0055664A"/>
    <w:rsid w:val="0055724C"/>
    <w:rsid w:val="00562151"/>
    <w:rsid w:val="00563BDF"/>
    <w:rsid w:val="00564D4F"/>
    <w:rsid w:val="00564F67"/>
    <w:rsid w:val="0056678F"/>
    <w:rsid w:val="00570737"/>
    <w:rsid w:val="00572256"/>
    <w:rsid w:val="00573E11"/>
    <w:rsid w:val="00573F1F"/>
    <w:rsid w:val="00574A19"/>
    <w:rsid w:val="00574A84"/>
    <w:rsid w:val="00575DEE"/>
    <w:rsid w:val="00580305"/>
    <w:rsid w:val="00581408"/>
    <w:rsid w:val="00581839"/>
    <w:rsid w:val="00582792"/>
    <w:rsid w:val="00582914"/>
    <w:rsid w:val="00582A8C"/>
    <w:rsid w:val="00582CE2"/>
    <w:rsid w:val="00582D48"/>
    <w:rsid w:val="00584A1B"/>
    <w:rsid w:val="00584B6B"/>
    <w:rsid w:val="00585F4C"/>
    <w:rsid w:val="00586B95"/>
    <w:rsid w:val="00587B4F"/>
    <w:rsid w:val="00591ACD"/>
    <w:rsid w:val="00592F53"/>
    <w:rsid w:val="0059477B"/>
    <w:rsid w:val="00596E49"/>
    <w:rsid w:val="005A0EEC"/>
    <w:rsid w:val="005A21EB"/>
    <w:rsid w:val="005A2B6B"/>
    <w:rsid w:val="005A33CC"/>
    <w:rsid w:val="005A3B49"/>
    <w:rsid w:val="005A3FA0"/>
    <w:rsid w:val="005A438D"/>
    <w:rsid w:val="005A4A15"/>
    <w:rsid w:val="005A4A82"/>
    <w:rsid w:val="005A4B05"/>
    <w:rsid w:val="005A4F69"/>
    <w:rsid w:val="005A5BEA"/>
    <w:rsid w:val="005A6A15"/>
    <w:rsid w:val="005B012E"/>
    <w:rsid w:val="005B109E"/>
    <w:rsid w:val="005B20DA"/>
    <w:rsid w:val="005B2A13"/>
    <w:rsid w:val="005B427C"/>
    <w:rsid w:val="005B45ED"/>
    <w:rsid w:val="005B4EAA"/>
    <w:rsid w:val="005B5533"/>
    <w:rsid w:val="005B5DDC"/>
    <w:rsid w:val="005B6236"/>
    <w:rsid w:val="005B6377"/>
    <w:rsid w:val="005B7773"/>
    <w:rsid w:val="005B7BB3"/>
    <w:rsid w:val="005B7D6D"/>
    <w:rsid w:val="005C00B5"/>
    <w:rsid w:val="005C0417"/>
    <w:rsid w:val="005C0440"/>
    <w:rsid w:val="005C1825"/>
    <w:rsid w:val="005C2563"/>
    <w:rsid w:val="005C3CAF"/>
    <w:rsid w:val="005C47F9"/>
    <w:rsid w:val="005C4FCE"/>
    <w:rsid w:val="005C5378"/>
    <w:rsid w:val="005C5522"/>
    <w:rsid w:val="005C59D1"/>
    <w:rsid w:val="005C6EC7"/>
    <w:rsid w:val="005C76B8"/>
    <w:rsid w:val="005C7A69"/>
    <w:rsid w:val="005D0D34"/>
    <w:rsid w:val="005D0FB6"/>
    <w:rsid w:val="005D157B"/>
    <w:rsid w:val="005D1783"/>
    <w:rsid w:val="005D1E2E"/>
    <w:rsid w:val="005D2EA6"/>
    <w:rsid w:val="005D318D"/>
    <w:rsid w:val="005D3C7A"/>
    <w:rsid w:val="005D48A7"/>
    <w:rsid w:val="005D5E38"/>
    <w:rsid w:val="005D67D2"/>
    <w:rsid w:val="005D68A0"/>
    <w:rsid w:val="005D6AD5"/>
    <w:rsid w:val="005D75E1"/>
    <w:rsid w:val="005D7DB7"/>
    <w:rsid w:val="005E0076"/>
    <w:rsid w:val="005E0B65"/>
    <w:rsid w:val="005E1C05"/>
    <w:rsid w:val="005E2CB6"/>
    <w:rsid w:val="005E4B97"/>
    <w:rsid w:val="005E4D4B"/>
    <w:rsid w:val="005E4DAD"/>
    <w:rsid w:val="005E4EEE"/>
    <w:rsid w:val="005E701D"/>
    <w:rsid w:val="005E787E"/>
    <w:rsid w:val="005F0BA3"/>
    <w:rsid w:val="005F14CD"/>
    <w:rsid w:val="005F2037"/>
    <w:rsid w:val="005F3A74"/>
    <w:rsid w:val="005F60D7"/>
    <w:rsid w:val="005F6BAC"/>
    <w:rsid w:val="005F7C71"/>
    <w:rsid w:val="005F7F48"/>
    <w:rsid w:val="00601D3A"/>
    <w:rsid w:val="00604AD8"/>
    <w:rsid w:val="006067F1"/>
    <w:rsid w:val="00607829"/>
    <w:rsid w:val="00607849"/>
    <w:rsid w:val="00610AC4"/>
    <w:rsid w:val="00610DB0"/>
    <w:rsid w:val="00610F93"/>
    <w:rsid w:val="0061195C"/>
    <w:rsid w:val="006119FD"/>
    <w:rsid w:val="00613503"/>
    <w:rsid w:val="00613F6D"/>
    <w:rsid w:val="00616F21"/>
    <w:rsid w:val="00617ACD"/>
    <w:rsid w:val="00617D75"/>
    <w:rsid w:val="00617E92"/>
    <w:rsid w:val="006226E3"/>
    <w:rsid w:val="00622B05"/>
    <w:rsid w:val="0062345B"/>
    <w:rsid w:val="006238B8"/>
    <w:rsid w:val="006241FF"/>
    <w:rsid w:val="006245C3"/>
    <w:rsid w:val="006249D4"/>
    <w:rsid w:val="0062539B"/>
    <w:rsid w:val="0062571B"/>
    <w:rsid w:val="00625C8E"/>
    <w:rsid w:val="00627A37"/>
    <w:rsid w:val="00630187"/>
    <w:rsid w:val="00630AD8"/>
    <w:rsid w:val="006315EE"/>
    <w:rsid w:val="00633B10"/>
    <w:rsid w:val="00635147"/>
    <w:rsid w:val="00635478"/>
    <w:rsid w:val="00641955"/>
    <w:rsid w:val="006428C0"/>
    <w:rsid w:val="00642D68"/>
    <w:rsid w:val="00642F0E"/>
    <w:rsid w:val="0064416F"/>
    <w:rsid w:val="00645CC2"/>
    <w:rsid w:val="00647E54"/>
    <w:rsid w:val="0065043F"/>
    <w:rsid w:val="00651C47"/>
    <w:rsid w:val="0065353B"/>
    <w:rsid w:val="00654B13"/>
    <w:rsid w:val="006557FE"/>
    <w:rsid w:val="00660A29"/>
    <w:rsid w:val="00660D8D"/>
    <w:rsid w:val="006636A5"/>
    <w:rsid w:val="00663AC5"/>
    <w:rsid w:val="00665671"/>
    <w:rsid w:val="00666222"/>
    <w:rsid w:val="00667113"/>
    <w:rsid w:val="00670723"/>
    <w:rsid w:val="00670AB4"/>
    <w:rsid w:val="00671EC8"/>
    <w:rsid w:val="00672580"/>
    <w:rsid w:val="0067296A"/>
    <w:rsid w:val="00672C45"/>
    <w:rsid w:val="00673EE4"/>
    <w:rsid w:val="00674196"/>
    <w:rsid w:val="00674308"/>
    <w:rsid w:val="00674796"/>
    <w:rsid w:val="006752B1"/>
    <w:rsid w:val="006770FE"/>
    <w:rsid w:val="006774C9"/>
    <w:rsid w:val="00680C00"/>
    <w:rsid w:val="006813CA"/>
    <w:rsid w:val="00682448"/>
    <w:rsid w:val="00682564"/>
    <w:rsid w:val="00682D24"/>
    <w:rsid w:val="00685940"/>
    <w:rsid w:val="00685E59"/>
    <w:rsid w:val="00685FB6"/>
    <w:rsid w:val="00686036"/>
    <w:rsid w:val="00686A9E"/>
    <w:rsid w:val="00687EB0"/>
    <w:rsid w:val="00690346"/>
    <w:rsid w:val="00690AD8"/>
    <w:rsid w:val="00690FA1"/>
    <w:rsid w:val="00691379"/>
    <w:rsid w:val="006929E5"/>
    <w:rsid w:val="00693BE5"/>
    <w:rsid w:val="00694163"/>
    <w:rsid w:val="0069467B"/>
    <w:rsid w:val="006961AF"/>
    <w:rsid w:val="00696760"/>
    <w:rsid w:val="00696A1C"/>
    <w:rsid w:val="00697CA6"/>
    <w:rsid w:val="006A15C3"/>
    <w:rsid w:val="006A2257"/>
    <w:rsid w:val="006A247F"/>
    <w:rsid w:val="006A3281"/>
    <w:rsid w:val="006A3F0B"/>
    <w:rsid w:val="006A3FCD"/>
    <w:rsid w:val="006A3FD4"/>
    <w:rsid w:val="006A6313"/>
    <w:rsid w:val="006A6AFC"/>
    <w:rsid w:val="006A6B18"/>
    <w:rsid w:val="006A7196"/>
    <w:rsid w:val="006B06F7"/>
    <w:rsid w:val="006B12AF"/>
    <w:rsid w:val="006B22B6"/>
    <w:rsid w:val="006B24BA"/>
    <w:rsid w:val="006B2768"/>
    <w:rsid w:val="006B39C9"/>
    <w:rsid w:val="006B3B37"/>
    <w:rsid w:val="006B4A53"/>
    <w:rsid w:val="006B4BAC"/>
    <w:rsid w:val="006B54BA"/>
    <w:rsid w:val="006B7420"/>
    <w:rsid w:val="006C25D3"/>
    <w:rsid w:val="006C2B1C"/>
    <w:rsid w:val="006C458F"/>
    <w:rsid w:val="006C4954"/>
    <w:rsid w:val="006C4A23"/>
    <w:rsid w:val="006C68C0"/>
    <w:rsid w:val="006C697C"/>
    <w:rsid w:val="006C6E27"/>
    <w:rsid w:val="006C75B1"/>
    <w:rsid w:val="006D0183"/>
    <w:rsid w:val="006D40EE"/>
    <w:rsid w:val="006D4F55"/>
    <w:rsid w:val="006D55CE"/>
    <w:rsid w:val="006E0426"/>
    <w:rsid w:val="006E08CF"/>
    <w:rsid w:val="006E0BFD"/>
    <w:rsid w:val="006E235A"/>
    <w:rsid w:val="006E2C6F"/>
    <w:rsid w:val="006E36AF"/>
    <w:rsid w:val="006E3BC1"/>
    <w:rsid w:val="006E4101"/>
    <w:rsid w:val="006E61C8"/>
    <w:rsid w:val="006E7842"/>
    <w:rsid w:val="006F063A"/>
    <w:rsid w:val="006F0DC4"/>
    <w:rsid w:val="006F19C4"/>
    <w:rsid w:val="006F2183"/>
    <w:rsid w:val="006F27A1"/>
    <w:rsid w:val="006F2BFA"/>
    <w:rsid w:val="006F4FB4"/>
    <w:rsid w:val="006F5EEC"/>
    <w:rsid w:val="006F6937"/>
    <w:rsid w:val="006F71DA"/>
    <w:rsid w:val="00700346"/>
    <w:rsid w:val="00700C5D"/>
    <w:rsid w:val="00700DE0"/>
    <w:rsid w:val="0070168F"/>
    <w:rsid w:val="00701C30"/>
    <w:rsid w:val="00701F54"/>
    <w:rsid w:val="00702551"/>
    <w:rsid w:val="007035F0"/>
    <w:rsid w:val="007037B9"/>
    <w:rsid w:val="00703A2D"/>
    <w:rsid w:val="00706176"/>
    <w:rsid w:val="0070640B"/>
    <w:rsid w:val="007068C6"/>
    <w:rsid w:val="00707ADA"/>
    <w:rsid w:val="00710DCB"/>
    <w:rsid w:val="007113A0"/>
    <w:rsid w:val="00711D92"/>
    <w:rsid w:val="0071221E"/>
    <w:rsid w:val="0071280B"/>
    <w:rsid w:val="007132A1"/>
    <w:rsid w:val="0071405E"/>
    <w:rsid w:val="00714E7A"/>
    <w:rsid w:val="00716358"/>
    <w:rsid w:val="007241CB"/>
    <w:rsid w:val="007253C6"/>
    <w:rsid w:val="00726DFD"/>
    <w:rsid w:val="0072733B"/>
    <w:rsid w:val="00730981"/>
    <w:rsid w:val="00731407"/>
    <w:rsid w:val="00731AB1"/>
    <w:rsid w:val="0073359C"/>
    <w:rsid w:val="00734703"/>
    <w:rsid w:val="00735418"/>
    <w:rsid w:val="00736348"/>
    <w:rsid w:val="007370D0"/>
    <w:rsid w:val="00737617"/>
    <w:rsid w:val="007405E4"/>
    <w:rsid w:val="007437D4"/>
    <w:rsid w:val="00746DD4"/>
    <w:rsid w:val="00751A25"/>
    <w:rsid w:val="00751A64"/>
    <w:rsid w:val="00752AD4"/>
    <w:rsid w:val="007531A5"/>
    <w:rsid w:val="00753E33"/>
    <w:rsid w:val="00753F4F"/>
    <w:rsid w:val="00754B0B"/>
    <w:rsid w:val="00755E8F"/>
    <w:rsid w:val="007601AC"/>
    <w:rsid w:val="00760405"/>
    <w:rsid w:val="00760DCC"/>
    <w:rsid w:val="007614B9"/>
    <w:rsid w:val="00763339"/>
    <w:rsid w:val="00763362"/>
    <w:rsid w:val="007640FB"/>
    <w:rsid w:val="00764CC9"/>
    <w:rsid w:val="007656B0"/>
    <w:rsid w:val="00767290"/>
    <w:rsid w:val="007714E0"/>
    <w:rsid w:val="00771EA3"/>
    <w:rsid w:val="007722EA"/>
    <w:rsid w:val="00773865"/>
    <w:rsid w:val="007751DB"/>
    <w:rsid w:val="00776770"/>
    <w:rsid w:val="00776DF8"/>
    <w:rsid w:val="00777239"/>
    <w:rsid w:val="0078074B"/>
    <w:rsid w:val="0078096D"/>
    <w:rsid w:val="00780A6D"/>
    <w:rsid w:val="0078339D"/>
    <w:rsid w:val="00783437"/>
    <w:rsid w:val="00783CEA"/>
    <w:rsid w:val="00784A08"/>
    <w:rsid w:val="00784D16"/>
    <w:rsid w:val="007858A1"/>
    <w:rsid w:val="00786976"/>
    <w:rsid w:val="00786C3C"/>
    <w:rsid w:val="00786F23"/>
    <w:rsid w:val="00787778"/>
    <w:rsid w:val="00790622"/>
    <w:rsid w:val="0079136C"/>
    <w:rsid w:val="007913DD"/>
    <w:rsid w:val="00791878"/>
    <w:rsid w:val="007918DE"/>
    <w:rsid w:val="0079270E"/>
    <w:rsid w:val="007933BC"/>
    <w:rsid w:val="00793E7D"/>
    <w:rsid w:val="00794416"/>
    <w:rsid w:val="00794726"/>
    <w:rsid w:val="00795AA4"/>
    <w:rsid w:val="00796E92"/>
    <w:rsid w:val="007970DE"/>
    <w:rsid w:val="007A08BE"/>
    <w:rsid w:val="007A0A84"/>
    <w:rsid w:val="007A0E39"/>
    <w:rsid w:val="007A1CBF"/>
    <w:rsid w:val="007A2AF3"/>
    <w:rsid w:val="007A46B3"/>
    <w:rsid w:val="007A608A"/>
    <w:rsid w:val="007B0734"/>
    <w:rsid w:val="007B1F47"/>
    <w:rsid w:val="007B2EC0"/>
    <w:rsid w:val="007B2EF0"/>
    <w:rsid w:val="007B3794"/>
    <w:rsid w:val="007B5071"/>
    <w:rsid w:val="007B531D"/>
    <w:rsid w:val="007B5FDC"/>
    <w:rsid w:val="007B6D6F"/>
    <w:rsid w:val="007B7B84"/>
    <w:rsid w:val="007B7E9E"/>
    <w:rsid w:val="007C32DE"/>
    <w:rsid w:val="007C579B"/>
    <w:rsid w:val="007C5C08"/>
    <w:rsid w:val="007C5C6B"/>
    <w:rsid w:val="007C64B0"/>
    <w:rsid w:val="007C65D1"/>
    <w:rsid w:val="007D0CA4"/>
    <w:rsid w:val="007D14B4"/>
    <w:rsid w:val="007D1820"/>
    <w:rsid w:val="007D1AA5"/>
    <w:rsid w:val="007D2905"/>
    <w:rsid w:val="007D29FC"/>
    <w:rsid w:val="007D354B"/>
    <w:rsid w:val="007D3B16"/>
    <w:rsid w:val="007D3B29"/>
    <w:rsid w:val="007D48BB"/>
    <w:rsid w:val="007D50FE"/>
    <w:rsid w:val="007D5DF7"/>
    <w:rsid w:val="007D5FF1"/>
    <w:rsid w:val="007E2175"/>
    <w:rsid w:val="007E2441"/>
    <w:rsid w:val="007E46FD"/>
    <w:rsid w:val="007E53ED"/>
    <w:rsid w:val="007E5B2D"/>
    <w:rsid w:val="007E7361"/>
    <w:rsid w:val="007E76BD"/>
    <w:rsid w:val="007F2CC9"/>
    <w:rsid w:val="007F373F"/>
    <w:rsid w:val="007F383B"/>
    <w:rsid w:val="007F4DF3"/>
    <w:rsid w:val="007F4E12"/>
    <w:rsid w:val="007F67DA"/>
    <w:rsid w:val="007F6A4B"/>
    <w:rsid w:val="007F7EA4"/>
    <w:rsid w:val="00800806"/>
    <w:rsid w:val="008017B8"/>
    <w:rsid w:val="00801E58"/>
    <w:rsid w:val="00802079"/>
    <w:rsid w:val="00803561"/>
    <w:rsid w:val="00804083"/>
    <w:rsid w:val="008052CB"/>
    <w:rsid w:val="00805A59"/>
    <w:rsid w:val="00805A7A"/>
    <w:rsid w:val="00807076"/>
    <w:rsid w:val="00810143"/>
    <w:rsid w:val="00812512"/>
    <w:rsid w:val="00812973"/>
    <w:rsid w:val="00813918"/>
    <w:rsid w:val="00814DDE"/>
    <w:rsid w:val="00815615"/>
    <w:rsid w:val="00816BA3"/>
    <w:rsid w:val="008173D5"/>
    <w:rsid w:val="00817DC3"/>
    <w:rsid w:val="008208A4"/>
    <w:rsid w:val="00820C05"/>
    <w:rsid w:val="0082192B"/>
    <w:rsid w:val="00822750"/>
    <w:rsid w:val="00823180"/>
    <w:rsid w:val="00825442"/>
    <w:rsid w:val="008254DF"/>
    <w:rsid w:val="008256A2"/>
    <w:rsid w:val="00825F4D"/>
    <w:rsid w:val="008268BD"/>
    <w:rsid w:val="008269CD"/>
    <w:rsid w:val="00826BBF"/>
    <w:rsid w:val="00830B9F"/>
    <w:rsid w:val="0083103C"/>
    <w:rsid w:val="00831E9F"/>
    <w:rsid w:val="00833BB6"/>
    <w:rsid w:val="0083578E"/>
    <w:rsid w:val="008360A4"/>
    <w:rsid w:val="0083614D"/>
    <w:rsid w:val="008365E3"/>
    <w:rsid w:val="00837102"/>
    <w:rsid w:val="008377C2"/>
    <w:rsid w:val="00840164"/>
    <w:rsid w:val="0084235E"/>
    <w:rsid w:val="00843AC6"/>
    <w:rsid w:val="00843CDA"/>
    <w:rsid w:val="00844F86"/>
    <w:rsid w:val="0084533F"/>
    <w:rsid w:val="0084602D"/>
    <w:rsid w:val="0084681E"/>
    <w:rsid w:val="00847CD4"/>
    <w:rsid w:val="00851EC9"/>
    <w:rsid w:val="008528E4"/>
    <w:rsid w:val="00853C24"/>
    <w:rsid w:val="0085648C"/>
    <w:rsid w:val="008567EB"/>
    <w:rsid w:val="00856B2F"/>
    <w:rsid w:val="00860B26"/>
    <w:rsid w:val="0086147D"/>
    <w:rsid w:val="008616D2"/>
    <w:rsid w:val="00862BE5"/>
    <w:rsid w:val="0086316A"/>
    <w:rsid w:val="0086428B"/>
    <w:rsid w:val="00865527"/>
    <w:rsid w:val="00865B8E"/>
    <w:rsid w:val="00867817"/>
    <w:rsid w:val="00867E58"/>
    <w:rsid w:val="008737D5"/>
    <w:rsid w:val="0087505E"/>
    <w:rsid w:val="0087522B"/>
    <w:rsid w:val="00877978"/>
    <w:rsid w:val="00881316"/>
    <w:rsid w:val="008814E3"/>
    <w:rsid w:val="00882538"/>
    <w:rsid w:val="0088303F"/>
    <w:rsid w:val="008836AF"/>
    <w:rsid w:val="008839B7"/>
    <w:rsid w:val="008846B9"/>
    <w:rsid w:val="00884BDC"/>
    <w:rsid w:val="00886118"/>
    <w:rsid w:val="00886E96"/>
    <w:rsid w:val="0089028A"/>
    <w:rsid w:val="0089092C"/>
    <w:rsid w:val="008918EC"/>
    <w:rsid w:val="008944DA"/>
    <w:rsid w:val="0089539E"/>
    <w:rsid w:val="0089596C"/>
    <w:rsid w:val="00895AE6"/>
    <w:rsid w:val="00896BFC"/>
    <w:rsid w:val="008974C9"/>
    <w:rsid w:val="008975B9"/>
    <w:rsid w:val="0089772A"/>
    <w:rsid w:val="00897F01"/>
    <w:rsid w:val="008A0C0A"/>
    <w:rsid w:val="008A1D5B"/>
    <w:rsid w:val="008A1F57"/>
    <w:rsid w:val="008A2480"/>
    <w:rsid w:val="008A4C0D"/>
    <w:rsid w:val="008A647B"/>
    <w:rsid w:val="008B3110"/>
    <w:rsid w:val="008B36D2"/>
    <w:rsid w:val="008B3BE5"/>
    <w:rsid w:val="008B4D8D"/>
    <w:rsid w:val="008B5724"/>
    <w:rsid w:val="008B5D98"/>
    <w:rsid w:val="008B62BF"/>
    <w:rsid w:val="008B6D62"/>
    <w:rsid w:val="008C028C"/>
    <w:rsid w:val="008C0E0B"/>
    <w:rsid w:val="008C14F3"/>
    <w:rsid w:val="008C1665"/>
    <w:rsid w:val="008C174F"/>
    <w:rsid w:val="008C2279"/>
    <w:rsid w:val="008C2672"/>
    <w:rsid w:val="008C32D8"/>
    <w:rsid w:val="008C3F4C"/>
    <w:rsid w:val="008C7F66"/>
    <w:rsid w:val="008D04C4"/>
    <w:rsid w:val="008D19E4"/>
    <w:rsid w:val="008D21DB"/>
    <w:rsid w:val="008D21F5"/>
    <w:rsid w:val="008D300F"/>
    <w:rsid w:val="008D3409"/>
    <w:rsid w:val="008D4EFF"/>
    <w:rsid w:val="008D4FDB"/>
    <w:rsid w:val="008D516B"/>
    <w:rsid w:val="008D548D"/>
    <w:rsid w:val="008D5FF4"/>
    <w:rsid w:val="008D6E11"/>
    <w:rsid w:val="008D74B8"/>
    <w:rsid w:val="008D7835"/>
    <w:rsid w:val="008D79E7"/>
    <w:rsid w:val="008E08D9"/>
    <w:rsid w:val="008E0ED4"/>
    <w:rsid w:val="008E1872"/>
    <w:rsid w:val="008E249F"/>
    <w:rsid w:val="008E28D0"/>
    <w:rsid w:val="008E3D41"/>
    <w:rsid w:val="008E4930"/>
    <w:rsid w:val="008E5725"/>
    <w:rsid w:val="008E61FB"/>
    <w:rsid w:val="008F0A75"/>
    <w:rsid w:val="008F14D7"/>
    <w:rsid w:val="008F1931"/>
    <w:rsid w:val="008F1B96"/>
    <w:rsid w:val="008F1FCD"/>
    <w:rsid w:val="008F2AF9"/>
    <w:rsid w:val="008F2C30"/>
    <w:rsid w:val="008F3545"/>
    <w:rsid w:val="008F4181"/>
    <w:rsid w:val="008F4B47"/>
    <w:rsid w:val="008F506C"/>
    <w:rsid w:val="008F5227"/>
    <w:rsid w:val="008F5D51"/>
    <w:rsid w:val="008F6715"/>
    <w:rsid w:val="008F702D"/>
    <w:rsid w:val="008F712D"/>
    <w:rsid w:val="008F7138"/>
    <w:rsid w:val="009002A8"/>
    <w:rsid w:val="0090037F"/>
    <w:rsid w:val="00901F43"/>
    <w:rsid w:val="00902071"/>
    <w:rsid w:val="00903F2A"/>
    <w:rsid w:val="00904092"/>
    <w:rsid w:val="00904538"/>
    <w:rsid w:val="00904CB9"/>
    <w:rsid w:val="00905420"/>
    <w:rsid w:val="00905656"/>
    <w:rsid w:val="0090733F"/>
    <w:rsid w:val="00907884"/>
    <w:rsid w:val="00910AAF"/>
    <w:rsid w:val="009156C4"/>
    <w:rsid w:val="00915D53"/>
    <w:rsid w:val="00915D8D"/>
    <w:rsid w:val="0091702A"/>
    <w:rsid w:val="00920101"/>
    <w:rsid w:val="00920A63"/>
    <w:rsid w:val="00920B40"/>
    <w:rsid w:val="009227CB"/>
    <w:rsid w:val="009227E9"/>
    <w:rsid w:val="00922A7A"/>
    <w:rsid w:val="00924C01"/>
    <w:rsid w:val="009256BC"/>
    <w:rsid w:val="00926258"/>
    <w:rsid w:val="00927D40"/>
    <w:rsid w:val="00930D48"/>
    <w:rsid w:val="00932CD5"/>
    <w:rsid w:val="009343D9"/>
    <w:rsid w:val="00934CAD"/>
    <w:rsid w:val="009367B3"/>
    <w:rsid w:val="00937976"/>
    <w:rsid w:val="0094071E"/>
    <w:rsid w:val="00944A9F"/>
    <w:rsid w:val="00944AC5"/>
    <w:rsid w:val="00944FA3"/>
    <w:rsid w:val="009458A1"/>
    <w:rsid w:val="00947767"/>
    <w:rsid w:val="009477DE"/>
    <w:rsid w:val="0094784E"/>
    <w:rsid w:val="00950B0B"/>
    <w:rsid w:val="0095233B"/>
    <w:rsid w:val="00952548"/>
    <w:rsid w:val="0095272D"/>
    <w:rsid w:val="00952EA9"/>
    <w:rsid w:val="00953156"/>
    <w:rsid w:val="009546C9"/>
    <w:rsid w:val="00954AB5"/>
    <w:rsid w:val="009554B5"/>
    <w:rsid w:val="00956C64"/>
    <w:rsid w:val="0095731F"/>
    <w:rsid w:val="0096024E"/>
    <w:rsid w:val="00961B11"/>
    <w:rsid w:val="00961BFE"/>
    <w:rsid w:val="00962368"/>
    <w:rsid w:val="009636DD"/>
    <w:rsid w:val="00964383"/>
    <w:rsid w:val="00964460"/>
    <w:rsid w:val="00964CEA"/>
    <w:rsid w:val="00964E8A"/>
    <w:rsid w:val="00966F28"/>
    <w:rsid w:val="00971235"/>
    <w:rsid w:val="009715F4"/>
    <w:rsid w:val="00971D6B"/>
    <w:rsid w:val="00972402"/>
    <w:rsid w:val="00972E3E"/>
    <w:rsid w:val="00972ED0"/>
    <w:rsid w:val="00973833"/>
    <w:rsid w:val="00973A24"/>
    <w:rsid w:val="0097634C"/>
    <w:rsid w:val="00976462"/>
    <w:rsid w:val="0098054B"/>
    <w:rsid w:val="00980EF0"/>
    <w:rsid w:val="00981163"/>
    <w:rsid w:val="00981EDA"/>
    <w:rsid w:val="00983234"/>
    <w:rsid w:val="0098330D"/>
    <w:rsid w:val="009848AF"/>
    <w:rsid w:val="00984A49"/>
    <w:rsid w:val="00984BD1"/>
    <w:rsid w:val="00984BEB"/>
    <w:rsid w:val="0098575D"/>
    <w:rsid w:val="00985D6C"/>
    <w:rsid w:val="0098640E"/>
    <w:rsid w:val="00986539"/>
    <w:rsid w:val="009902C2"/>
    <w:rsid w:val="0099061E"/>
    <w:rsid w:val="00990E71"/>
    <w:rsid w:val="009913AF"/>
    <w:rsid w:val="00991EAE"/>
    <w:rsid w:val="00993472"/>
    <w:rsid w:val="00993D51"/>
    <w:rsid w:val="00994E5F"/>
    <w:rsid w:val="00997852"/>
    <w:rsid w:val="00997C60"/>
    <w:rsid w:val="009A0710"/>
    <w:rsid w:val="009A07A9"/>
    <w:rsid w:val="009A1D9E"/>
    <w:rsid w:val="009A2993"/>
    <w:rsid w:val="009A2D00"/>
    <w:rsid w:val="009A2F7E"/>
    <w:rsid w:val="009A34B9"/>
    <w:rsid w:val="009A3739"/>
    <w:rsid w:val="009A3BF9"/>
    <w:rsid w:val="009A44AD"/>
    <w:rsid w:val="009A4518"/>
    <w:rsid w:val="009A60CA"/>
    <w:rsid w:val="009A7013"/>
    <w:rsid w:val="009B0107"/>
    <w:rsid w:val="009B1ACF"/>
    <w:rsid w:val="009B262D"/>
    <w:rsid w:val="009B2742"/>
    <w:rsid w:val="009B28DC"/>
    <w:rsid w:val="009B2BF9"/>
    <w:rsid w:val="009B2C1B"/>
    <w:rsid w:val="009B3E27"/>
    <w:rsid w:val="009B41C1"/>
    <w:rsid w:val="009B55EF"/>
    <w:rsid w:val="009B57C8"/>
    <w:rsid w:val="009B5CF4"/>
    <w:rsid w:val="009C0671"/>
    <w:rsid w:val="009C0860"/>
    <w:rsid w:val="009C14C2"/>
    <w:rsid w:val="009C2201"/>
    <w:rsid w:val="009C3315"/>
    <w:rsid w:val="009C4005"/>
    <w:rsid w:val="009C43E7"/>
    <w:rsid w:val="009C467F"/>
    <w:rsid w:val="009C5354"/>
    <w:rsid w:val="009C549E"/>
    <w:rsid w:val="009D033F"/>
    <w:rsid w:val="009D1987"/>
    <w:rsid w:val="009D1C23"/>
    <w:rsid w:val="009D1DB6"/>
    <w:rsid w:val="009D30A2"/>
    <w:rsid w:val="009D4C95"/>
    <w:rsid w:val="009D516C"/>
    <w:rsid w:val="009D5452"/>
    <w:rsid w:val="009D5A5A"/>
    <w:rsid w:val="009D5CC2"/>
    <w:rsid w:val="009D6038"/>
    <w:rsid w:val="009D60F3"/>
    <w:rsid w:val="009E06F8"/>
    <w:rsid w:val="009E1B7E"/>
    <w:rsid w:val="009E32A1"/>
    <w:rsid w:val="009E331C"/>
    <w:rsid w:val="009E3350"/>
    <w:rsid w:val="009E361B"/>
    <w:rsid w:val="009E3893"/>
    <w:rsid w:val="009E4781"/>
    <w:rsid w:val="009E50CA"/>
    <w:rsid w:val="009E5B40"/>
    <w:rsid w:val="009E5C21"/>
    <w:rsid w:val="009E6B78"/>
    <w:rsid w:val="009F0054"/>
    <w:rsid w:val="009F07D0"/>
    <w:rsid w:val="009F16CD"/>
    <w:rsid w:val="009F176F"/>
    <w:rsid w:val="009F262A"/>
    <w:rsid w:val="009F4D52"/>
    <w:rsid w:val="009F78AA"/>
    <w:rsid w:val="009F7D41"/>
    <w:rsid w:val="00A02842"/>
    <w:rsid w:val="00A02C76"/>
    <w:rsid w:val="00A04964"/>
    <w:rsid w:val="00A05403"/>
    <w:rsid w:val="00A05A63"/>
    <w:rsid w:val="00A061EA"/>
    <w:rsid w:val="00A065A6"/>
    <w:rsid w:val="00A06ECA"/>
    <w:rsid w:val="00A071EC"/>
    <w:rsid w:val="00A130FF"/>
    <w:rsid w:val="00A1358A"/>
    <w:rsid w:val="00A14922"/>
    <w:rsid w:val="00A14CA6"/>
    <w:rsid w:val="00A1563A"/>
    <w:rsid w:val="00A15F30"/>
    <w:rsid w:val="00A166A4"/>
    <w:rsid w:val="00A172AA"/>
    <w:rsid w:val="00A218CD"/>
    <w:rsid w:val="00A21E3A"/>
    <w:rsid w:val="00A220FD"/>
    <w:rsid w:val="00A2237A"/>
    <w:rsid w:val="00A23BBA"/>
    <w:rsid w:val="00A23EF4"/>
    <w:rsid w:val="00A24363"/>
    <w:rsid w:val="00A2436A"/>
    <w:rsid w:val="00A2556C"/>
    <w:rsid w:val="00A25812"/>
    <w:rsid w:val="00A314CC"/>
    <w:rsid w:val="00A3189F"/>
    <w:rsid w:val="00A31C04"/>
    <w:rsid w:val="00A3272B"/>
    <w:rsid w:val="00A32C69"/>
    <w:rsid w:val="00A32E81"/>
    <w:rsid w:val="00A331C4"/>
    <w:rsid w:val="00A33800"/>
    <w:rsid w:val="00A3409E"/>
    <w:rsid w:val="00A34DF5"/>
    <w:rsid w:val="00A34E03"/>
    <w:rsid w:val="00A361C6"/>
    <w:rsid w:val="00A37380"/>
    <w:rsid w:val="00A37752"/>
    <w:rsid w:val="00A37CBF"/>
    <w:rsid w:val="00A40D8F"/>
    <w:rsid w:val="00A40F9F"/>
    <w:rsid w:val="00A4109B"/>
    <w:rsid w:val="00A429B0"/>
    <w:rsid w:val="00A439F3"/>
    <w:rsid w:val="00A44F1A"/>
    <w:rsid w:val="00A46FA5"/>
    <w:rsid w:val="00A470FF"/>
    <w:rsid w:val="00A47B7A"/>
    <w:rsid w:val="00A47BD9"/>
    <w:rsid w:val="00A5029D"/>
    <w:rsid w:val="00A52EAB"/>
    <w:rsid w:val="00A5379F"/>
    <w:rsid w:val="00A53C98"/>
    <w:rsid w:val="00A53D6D"/>
    <w:rsid w:val="00A54E3C"/>
    <w:rsid w:val="00A56103"/>
    <w:rsid w:val="00A5615E"/>
    <w:rsid w:val="00A56165"/>
    <w:rsid w:val="00A56A26"/>
    <w:rsid w:val="00A574CD"/>
    <w:rsid w:val="00A578FC"/>
    <w:rsid w:val="00A6117A"/>
    <w:rsid w:val="00A61D0A"/>
    <w:rsid w:val="00A6268E"/>
    <w:rsid w:val="00A638B5"/>
    <w:rsid w:val="00A64443"/>
    <w:rsid w:val="00A64E28"/>
    <w:rsid w:val="00A6501F"/>
    <w:rsid w:val="00A66CA9"/>
    <w:rsid w:val="00A70295"/>
    <w:rsid w:val="00A71D5D"/>
    <w:rsid w:val="00A72E45"/>
    <w:rsid w:val="00A73BB3"/>
    <w:rsid w:val="00A74136"/>
    <w:rsid w:val="00A75938"/>
    <w:rsid w:val="00A761EA"/>
    <w:rsid w:val="00A775DB"/>
    <w:rsid w:val="00A77B1E"/>
    <w:rsid w:val="00A80387"/>
    <w:rsid w:val="00A80BDD"/>
    <w:rsid w:val="00A80E23"/>
    <w:rsid w:val="00A8145F"/>
    <w:rsid w:val="00A81DF8"/>
    <w:rsid w:val="00A83051"/>
    <w:rsid w:val="00A83762"/>
    <w:rsid w:val="00A842E8"/>
    <w:rsid w:val="00A84469"/>
    <w:rsid w:val="00A8484D"/>
    <w:rsid w:val="00A85066"/>
    <w:rsid w:val="00A856E5"/>
    <w:rsid w:val="00A87A36"/>
    <w:rsid w:val="00A87E07"/>
    <w:rsid w:val="00A90197"/>
    <w:rsid w:val="00A921E0"/>
    <w:rsid w:val="00A92335"/>
    <w:rsid w:val="00A938C3"/>
    <w:rsid w:val="00A94303"/>
    <w:rsid w:val="00A94647"/>
    <w:rsid w:val="00A94974"/>
    <w:rsid w:val="00A95006"/>
    <w:rsid w:val="00A95529"/>
    <w:rsid w:val="00A959DE"/>
    <w:rsid w:val="00A961BE"/>
    <w:rsid w:val="00A96FE8"/>
    <w:rsid w:val="00A9727D"/>
    <w:rsid w:val="00A978DA"/>
    <w:rsid w:val="00A97C48"/>
    <w:rsid w:val="00A97FCB"/>
    <w:rsid w:val="00AA0712"/>
    <w:rsid w:val="00AA0D05"/>
    <w:rsid w:val="00AA2659"/>
    <w:rsid w:val="00AA27FF"/>
    <w:rsid w:val="00AA3006"/>
    <w:rsid w:val="00AA3FB7"/>
    <w:rsid w:val="00AA4C71"/>
    <w:rsid w:val="00AA5129"/>
    <w:rsid w:val="00AA5D8C"/>
    <w:rsid w:val="00AA6D42"/>
    <w:rsid w:val="00AA6D66"/>
    <w:rsid w:val="00AA6EC8"/>
    <w:rsid w:val="00AB0159"/>
    <w:rsid w:val="00AB1BB9"/>
    <w:rsid w:val="00AB29EB"/>
    <w:rsid w:val="00AB2BEB"/>
    <w:rsid w:val="00AB3AF9"/>
    <w:rsid w:val="00AB461E"/>
    <w:rsid w:val="00AB49D8"/>
    <w:rsid w:val="00AB4DA4"/>
    <w:rsid w:val="00AB523E"/>
    <w:rsid w:val="00AB5ECF"/>
    <w:rsid w:val="00AB66F9"/>
    <w:rsid w:val="00AB746F"/>
    <w:rsid w:val="00AB771F"/>
    <w:rsid w:val="00AB7775"/>
    <w:rsid w:val="00AC1A39"/>
    <w:rsid w:val="00AC1CFD"/>
    <w:rsid w:val="00AC2744"/>
    <w:rsid w:val="00AC3C3A"/>
    <w:rsid w:val="00AC4B82"/>
    <w:rsid w:val="00AC6044"/>
    <w:rsid w:val="00AC6F66"/>
    <w:rsid w:val="00AC716B"/>
    <w:rsid w:val="00AD064F"/>
    <w:rsid w:val="00AD0E34"/>
    <w:rsid w:val="00AD1522"/>
    <w:rsid w:val="00AD225A"/>
    <w:rsid w:val="00AD2947"/>
    <w:rsid w:val="00AD323A"/>
    <w:rsid w:val="00AD39F3"/>
    <w:rsid w:val="00AD4447"/>
    <w:rsid w:val="00AD49C5"/>
    <w:rsid w:val="00AD4AA4"/>
    <w:rsid w:val="00AD4F89"/>
    <w:rsid w:val="00AD61E0"/>
    <w:rsid w:val="00AD6FBF"/>
    <w:rsid w:val="00AE08A5"/>
    <w:rsid w:val="00AE0E67"/>
    <w:rsid w:val="00AE14C6"/>
    <w:rsid w:val="00AE1502"/>
    <w:rsid w:val="00AE1760"/>
    <w:rsid w:val="00AE18B6"/>
    <w:rsid w:val="00AE19BC"/>
    <w:rsid w:val="00AE1BF5"/>
    <w:rsid w:val="00AE282F"/>
    <w:rsid w:val="00AE3063"/>
    <w:rsid w:val="00AE3A50"/>
    <w:rsid w:val="00AE3DA5"/>
    <w:rsid w:val="00AE6FD6"/>
    <w:rsid w:val="00AE7954"/>
    <w:rsid w:val="00AE7EFF"/>
    <w:rsid w:val="00AF1E4B"/>
    <w:rsid w:val="00AF2D2D"/>
    <w:rsid w:val="00AF2DD0"/>
    <w:rsid w:val="00AF4319"/>
    <w:rsid w:val="00B00EBB"/>
    <w:rsid w:val="00B01216"/>
    <w:rsid w:val="00B015F4"/>
    <w:rsid w:val="00B017EF"/>
    <w:rsid w:val="00B0286C"/>
    <w:rsid w:val="00B02C6F"/>
    <w:rsid w:val="00B05224"/>
    <w:rsid w:val="00B05BF2"/>
    <w:rsid w:val="00B065BB"/>
    <w:rsid w:val="00B1069D"/>
    <w:rsid w:val="00B106CD"/>
    <w:rsid w:val="00B1080F"/>
    <w:rsid w:val="00B11A74"/>
    <w:rsid w:val="00B130A4"/>
    <w:rsid w:val="00B1344B"/>
    <w:rsid w:val="00B1496F"/>
    <w:rsid w:val="00B15349"/>
    <w:rsid w:val="00B15707"/>
    <w:rsid w:val="00B16B2E"/>
    <w:rsid w:val="00B16DE1"/>
    <w:rsid w:val="00B17BF7"/>
    <w:rsid w:val="00B21EF4"/>
    <w:rsid w:val="00B22A04"/>
    <w:rsid w:val="00B24207"/>
    <w:rsid w:val="00B248E3"/>
    <w:rsid w:val="00B24A0E"/>
    <w:rsid w:val="00B25490"/>
    <w:rsid w:val="00B269B3"/>
    <w:rsid w:val="00B26A46"/>
    <w:rsid w:val="00B27F2D"/>
    <w:rsid w:val="00B30844"/>
    <w:rsid w:val="00B30B94"/>
    <w:rsid w:val="00B310A0"/>
    <w:rsid w:val="00B31C0C"/>
    <w:rsid w:val="00B31C9B"/>
    <w:rsid w:val="00B32C11"/>
    <w:rsid w:val="00B32E0D"/>
    <w:rsid w:val="00B33550"/>
    <w:rsid w:val="00B33EBE"/>
    <w:rsid w:val="00B35A58"/>
    <w:rsid w:val="00B35B9F"/>
    <w:rsid w:val="00B36CC0"/>
    <w:rsid w:val="00B36FC7"/>
    <w:rsid w:val="00B3703F"/>
    <w:rsid w:val="00B371D1"/>
    <w:rsid w:val="00B376A3"/>
    <w:rsid w:val="00B37BA0"/>
    <w:rsid w:val="00B37FDD"/>
    <w:rsid w:val="00B40416"/>
    <w:rsid w:val="00B40A16"/>
    <w:rsid w:val="00B41AE7"/>
    <w:rsid w:val="00B41E83"/>
    <w:rsid w:val="00B4411B"/>
    <w:rsid w:val="00B452BD"/>
    <w:rsid w:val="00B51241"/>
    <w:rsid w:val="00B5175D"/>
    <w:rsid w:val="00B52B51"/>
    <w:rsid w:val="00B52F21"/>
    <w:rsid w:val="00B532A7"/>
    <w:rsid w:val="00B53ED8"/>
    <w:rsid w:val="00B54288"/>
    <w:rsid w:val="00B54B8B"/>
    <w:rsid w:val="00B55E28"/>
    <w:rsid w:val="00B56504"/>
    <w:rsid w:val="00B57BED"/>
    <w:rsid w:val="00B60404"/>
    <w:rsid w:val="00B61562"/>
    <w:rsid w:val="00B62066"/>
    <w:rsid w:val="00B62E50"/>
    <w:rsid w:val="00B62EDC"/>
    <w:rsid w:val="00B6371F"/>
    <w:rsid w:val="00B641AF"/>
    <w:rsid w:val="00B65AAA"/>
    <w:rsid w:val="00B66767"/>
    <w:rsid w:val="00B70157"/>
    <w:rsid w:val="00B726BE"/>
    <w:rsid w:val="00B73988"/>
    <w:rsid w:val="00B7466B"/>
    <w:rsid w:val="00B76F6A"/>
    <w:rsid w:val="00B77955"/>
    <w:rsid w:val="00B77D11"/>
    <w:rsid w:val="00B8160B"/>
    <w:rsid w:val="00B81CEA"/>
    <w:rsid w:val="00B82AB4"/>
    <w:rsid w:val="00B85C00"/>
    <w:rsid w:val="00B90B11"/>
    <w:rsid w:val="00B91015"/>
    <w:rsid w:val="00B920AC"/>
    <w:rsid w:val="00B931DF"/>
    <w:rsid w:val="00B94B62"/>
    <w:rsid w:val="00B96443"/>
    <w:rsid w:val="00B972D8"/>
    <w:rsid w:val="00B97FAB"/>
    <w:rsid w:val="00BA10D4"/>
    <w:rsid w:val="00BA1186"/>
    <w:rsid w:val="00BA2405"/>
    <w:rsid w:val="00BA31C9"/>
    <w:rsid w:val="00BA3417"/>
    <w:rsid w:val="00BA484A"/>
    <w:rsid w:val="00BA4951"/>
    <w:rsid w:val="00BA4F1C"/>
    <w:rsid w:val="00BA537C"/>
    <w:rsid w:val="00BA6AB1"/>
    <w:rsid w:val="00BA6CB1"/>
    <w:rsid w:val="00BA6EF4"/>
    <w:rsid w:val="00BA73C8"/>
    <w:rsid w:val="00BB0A22"/>
    <w:rsid w:val="00BB0B1C"/>
    <w:rsid w:val="00BB0D6B"/>
    <w:rsid w:val="00BB1886"/>
    <w:rsid w:val="00BB20B4"/>
    <w:rsid w:val="00BB26DA"/>
    <w:rsid w:val="00BB35A7"/>
    <w:rsid w:val="00BB4BC7"/>
    <w:rsid w:val="00BB5CAE"/>
    <w:rsid w:val="00BB69CD"/>
    <w:rsid w:val="00BB6FDE"/>
    <w:rsid w:val="00BB716C"/>
    <w:rsid w:val="00BC0C1C"/>
    <w:rsid w:val="00BC0E25"/>
    <w:rsid w:val="00BC1752"/>
    <w:rsid w:val="00BC1A40"/>
    <w:rsid w:val="00BC312E"/>
    <w:rsid w:val="00BC3BC1"/>
    <w:rsid w:val="00BC3F8D"/>
    <w:rsid w:val="00BC3FA2"/>
    <w:rsid w:val="00BC50C5"/>
    <w:rsid w:val="00BC71F6"/>
    <w:rsid w:val="00BD0927"/>
    <w:rsid w:val="00BD0EAD"/>
    <w:rsid w:val="00BD12A5"/>
    <w:rsid w:val="00BD134F"/>
    <w:rsid w:val="00BD1C98"/>
    <w:rsid w:val="00BD33EA"/>
    <w:rsid w:val="00BD349D"/>
    <w:rsid w:val="00BD3FDB"/>
    <w:rsid w:val="00BD4FAF"/>
    <w:rsid w:val="00BD5C6C"/>
    <w:rsid w:val="00BD6B67"/>
    <w:rsid w:val="00BD7F3A"/>
    <w:rsid w:val="00BE1021"/>
    <w:rsid w:val="00BE12AB"/>
    <w:rsid w:val="00BE151E"/>
    <w:rsid w:val="00BE1577"/>
    <w:rsid w:val="00BE1EE2"/>
    <w:rsid w:val="00BE30DC"/>
    <w:rsid w:val="00BE349A"/>
    <w:rsid w:val="00BE461F"/>
    <w:rsid w:val="00BE4911"/>
    <w:rsid w:val="00BE5303"/>
    <w:rsid w:val="00BE5C6F"/>
    <w:rsid w:val="00BE6CBB"/>
    <w:rsid w:val="00BE700C"/>
    <w:rsid w:val="00BE75FD"/>
    <w:rsid w:val="00BE76B4"/>
    <w:rsid w:val="00BF0218"/>
    <w:rsid w:val="00BF1957"/>
    <w:rsid w:val="00BF1FDE"/>
    <w:rsid w:val="00BF2751"/>
    <w:rsid w:val="00BF28C3"/>
    <w:rsid w:val="00BF3614"/>
    <w:rsid w:val="00BF5409"/>
    <w:rsid w:val="00BF5A89"/>
    <w:rsid w:val="00BF78AC"/>
    <w:rsid w:val="00C0064A"/>
    <w:rsid w:val="00C0079E"/>
    <w:rsid w:val="00C00CEF"/>
    <w:rsid w:val="00C01C87"/>
    <w:rsid w:val="00C031F7"/>
    <w:rsid w:val="00C03F59"/>
    <w:rsid w:val="00C053AF"/>
    <w:rsid w:val="00C0567A"/>
    <w:rsid w:val="00C06653"/>
    <w:rsid w:val="00C07977"/>
    <w:rsid w:val="00C1007D"/>
    <w:rsid w:val="00C1074F"/>
    <w:rsid w:val="00C108A3"/>
    <w:rsid w:val="00C10963"/>
    <w:rsid w:val="00C10AE4"/>
    <w:rsid w:val="00C11202"/>
    <w:rsid w:val="00C1299E"/>
    <w:rsid w:val="00C12B2C"/>
    <w:rsid w:val="00C130F8"/>
    <w:rsid w:val="00C137B1"/>
    <w:rsid w:val="00C14ED4"/>
    <w:rsid w:val="00C16126"/>
    <w:rsid w:val="00C16353"/>
    <w:rsid w:val="00C163D5"/>
    <w:rsid w:val="00C16DD3"/>
    <w:rsid w:val="00C20405"/>
    <w:rsid w:val="00C21DA2"/>
    <w:rsid w:val="00C21EF9"/>
    <w:rsid w:val="00C22A44"/>
    <w:rsid w:val="00C24CAF"/>
    <w:rsid w:val="00C2568E"/>
    <w:rsid w:val="00C25C40"/>
    <w:rsid w:val="00C25E43"/>
    <w:rsid w:val="00C26967"/>
    <w:rsid w:val="00C3008E"/>
    <w:rsid w:val="00C31360"/>
    <w:rsid w:val="00C330A2"/>
    <w:rsid w:val="00C33100"/>
    <w:rsid w:val="00C3375A"/>
    <w:rsid w:val="00C3473D"/>
    <w:rsid w:val="00C34F07"/>
    <w:rsid w:val="00C35794"/>
    <w:rsid w:val="00C36F5E"/>
    <w:rsid w:val="00C40572"/>
    <w:rsid w:val="00C4090B"/>
    <w:rsid w:val="00C41596"/>
    <w:rsid w:val="00C41627"/>
    <w:rsid w:val="00C42132"/>
    <w:rsid w:val="00C4398D"/>
    <w:rsid w:val="00C43BF6"/>
    <w:rsid w:val="00C445D1"/>
    <w:rsid w:val="00C4463F"/>
    <w:rsid w:val="00C45C03"/>
    <w:rsid w:val="00C467D7"/>
    <w:rsid w:val="00C477A8"/>
    <w:rsid w:val="00C5225A"/>
    <w:rsid w:val="00C532BA"/>
    <w:rsid w:val="00C54A3E"/>
    <w:rsid w:val="00C55F43"/>
    <w:rsid w:val="00C560B8"/>
    <w:rsid w:val="00C57E9D"/>
    <w:rsid w:val="00C60080"/>
    <w:rsid w:val="00C600D8"/>
    <w:rsid w:val="00C60D9D"/>
    <w:rsid w:val="00C64005"/>
    <w:rsid w:val="00C64F0A"/>
    <w:rsid w:val="00C65FE8"/>
    <w:rsid w:val="00C66CB4"/>
    <w:rsid w:val="00C67D47"/>
    <w:rsid w:val="00C70947"/>
    <w:rsid w:val="00C7300F"/>
    <w:rsid w:val="00C7580C"/>
    <w:rsid w:val="00C76476"/>
    <w:rsid w:val="00C76B21"/>
    <w:rsid w:val="00C82AEE"/>
    <w:rsid w:val="00C83D09"/>
    <w:rsid w:val="00C8451E"/>
    <w:rsid w:val="00C84813"/>
    <w:rsid w:val="00C860A0"/>
    <w:rsid w:val="00C86A9E"/>
    <w:rsid w:val="00C902B7"/>
    <w:rsid w:val="00C90ED3"/>
    <w:rsid w:val="00C90F2E"/>
    <w:rsid w:val="00C913B0"/>
    <w:rsid w:val="00C91488"/>
    <w:rsid w:val="00C915B8"/>
    <w:rsid w:val="00C946F4"/>
    <w:rsid w:val="00C9576A"/>
    <w:rsid w:val="00C97814"/>
    <w:rsid w:val="00C97AC4"/>
    <w:rsid w:val="00CA07DB"/>
    <w:rsid w:val="00CA0B35"/>
    <w:rsid w:val="00CA3B35"/>
    <w:rsid w:val="00CA4122"/>
    <w:rsid w:val="00CA4B81"/>
    <w:rsid w:val="00CA5499"/>
    <w:rsid w:val="00CA5E84"/>
    <w:rsid w:val="00CA626A"/>
    <w:rsid w:val="00CA70A9"/>
    <w:rsid w:val="00CB0249"/>
    <w:rsid w:val="00CB0B49"/>
    <w:rsid w:val="00CB219D"/>
    <w:rsid w:val="00CB2843"/>
    <w:rsid w:val="00CB315A"/>
    <w:rsid w:val="00CB33FF"/>
    <w:rsid w:val="00CB4FF7"/>
    <w:rsid w:val="00CB51D8"/>
    <w:rsid w:val="00CB56DA"/>
    <w:rsid w:val="00CC0395"/>
    <w:rsid w:val="00CC1668"/>
    <w:rsid w:val="00CC26EA"/>
    <w:rsid w:val="00CC2991"/>
    <w:rsid w:val="00CC40D3"/>
    <w:rsid w:val="00CC41BF"/>
    <w:rsid w:val="00CC47A3"/>
    <w:rsid w:val="00CC66A7"/>
    <w:rsid w:val="00CC6AD8"/>
    <w:rsid w:val="00CD33E5"/>
    <w:rsid w:val="00CD34B4"/>
    <w:rsid w:val="00CD397D"/>
    <w:rsid w:val="00CD4903"/>
    <w:rsid w:val="00CD68F6"/>
    <w:rsid w:val="00CE1066"/>
    <w:rsid w:val="00CE1805"/>
    <w:rsid w:val="00CE182F"/>
    <w:rsid w:val="00CE22A4"/>
    <w:rsid w:val="00CE3FCC"/>
    <w:rsid w:val="00CE704D"/>
    <w:rsid w:val="00CF0069"/>
    <w:rsid w:val="00CF1119"/>
    <w:rsid w:val="00CF17A1"/>
    <w:rsid w:val="00CF228B"/>
    <w:rsid w:val="00CF2922"/>
    <w:rsid w:val="00CF2DC5"/>
    <w:rsid w:val="00CF3A8D"/>
    <w:rsid w:val="00CF47A0"/>
    <w:rsid w:val="00CF7092"/>
    <w:rsid w:val="00CF7C51"/>
    <w:rsid w:val="00D00C8D"/>
    <w:rsid w:val="00D03578"/>
    <w:rsid w:val="00D037E1"/>
    <w:rsid w:val="00D0634B"/>
    <w:rsid w:val="00D06865"/>
    <w:rsid w:val="00D071E4"/>
    <w:rsid w:val="00D07B7A"/>
    <w:rsid w:val="00D10189"/>
    <w:rsid w:val="00D1316A"/>
    <w:rsid w:val="00D1452E"/>
    <w:rsid w:val="00D15CDC"/>
    <w:rsid w:val="00D15F6B"/>
    <w:rsid w:val="00D16274"/>
    <w:rsid w:val="00D2055A"/>
    <w:rsid w:val="00D20CEF"/>
    <w:rsid w:val="00D20D4C"/>
    <w:rsid w:val="00D21F2C"/>
    <w:rsid w:val="00D23AFF"/>
    <w:rsid w:val="00D2469C"/>
    <w:rsid w:val="00D316E5"/>
    <w:rsid w:val="00D32B0A"/>
    <w:rsid w:val="00D34149"/>
    <w:rsid w:val="00D355ED"/>
    <w:rsid w:val="00D359D1"/>
    <w:rsid w:val="00D36412"/>
    <w:rsid w:val="00D378A0"/>
    <w:rsid w:val="00D40EA6"/>
    <w:rsid w:val="00D43B63"/>
    <w:rsid w:val="00D44920"/>
    <w:rsid w:val="00D45F36"/>
    <w:rsid w:val="00D46BEF"/>
    <w:rsid w:val="00D47FF7"/>
    <w:rsid w:val="00D51F2F"/>
    <w:rsid w:val="00D52584"/>
    <w:rsid w:val="00D52C47"/>
    <w:rsid w:val="00D55625"/>
    <w:rsid w:val="00D60CF0"/>
    <w:rsid w:val="00D60F67"/>
    <w:rsid w:val="00D61669"/>
    <w:rsid w:val="00D62A16"/>
    <w:rsid w:val="00D62F00"/>
    <w:rsid w:val="00D6388A"/>
    <w:rsid w:val="00D64757"/>
    <w:rsid w:val="00D6480A"/>
    <w:rsid w:val="00D6647C"/>
    <w:rsid w:val="00D6726B"/>
    <w:rsid w:val="00D678B0"/>
    <w:rsid w:val="00D7070A"/>
    <w:rsid w:val="00D709CF"/>
    <w:rsid w:val="00D70C9F"/>
    <w:rsid w:val="00D71469"/>
    <w:rsid w:val="00D72829"/>
    <w:rsid w:val="00D72901"/>
    <w:rsid w:val="00D7394D"/>
    <w:rsid w:val="00D7411E"/>
    <w:rsid w:val="00D74DA3"/>
    <w:rsid w:val="00D75F32"/>
    <w:rsid w:val="00D76F43"/>
    <w:rsid w:val="00D77519"/>
    <w:rsid w:val="00D7780A"/>
    <w:rsid w:val="00D803EE"/>
    <w:rsid w:val="00D80468"/>
    <w:rsid w:val="00D80B8C"/>
    <w:rsid w:val="00D8175E"/>
    <w:rsid w:val="00D817FF"/>
    <w:rsid w:val="00D82090"/>
    <w:rsid w:val="00D83201"/>
    <w:rsid w:val="00D83588"/>
    <w:rsid w:val="00D84592"/>
    <w:rsid w:val="00D84BEE"/>
    <w:rsid w:val="00D84F9E"/>
    <w:rsid w:val="00D85192"/>
    <w:rsid w:val="00D85522"/>
    <w:rsid w:val="00D857A6"/>
    <w:rsid w:val="00D85EB1"/>
    <w:rsid w:val="00D9066B"/>
    <w:rsid w:val="00D9112E"/>
    <w:rsid w:val="00D9143A"/>
    <w:rsid w:val="00D954A0"/>
    <w:rsid w:val="00D9560B"/>
    <w:rsid w:val="00D96153"/>
    <w:rsid w:val="00D96C3C"/>
    <w:rsid w:val="00D977C3"/>
    <w:rsid w:val="00DA1E81"/>
    <w:rsid w:val="00DA2F4B"/>
    <w:rsid w:val="00DA4213"/>
    <w:rsid w:val="00DA5010"/>
    <w:rsid w:val="00DA5212"/>
    <w:rsid w:val="00DA52D3"/>
    <w:rsid w:val="00DA5BD7"/>
    <w:rsid w:val="00DA6E65"/>
    <w:rsid w:val="00DA7E37"/>
    <w:rsid w:val="00DB024F"/>
    <w:rsid w:val="00DB1453"/>
    <w:rsid w:val="00DB2B72"/>
    <w:rsid w:val="00DB3537"/>
    <w:rsid w:val="00DB40D0"/>
    <w:rsid w:val="00DB4214"/>
    <w:rsid w:val="00DB50A4"/>
    <w:rsid w:val="00DB59CE"/>
    <w:rsid w:val="00DB5A88"/>
    <w:rsid w:val="00DB6492"/>
    <w:rsid w:val="00DB6C77"/>
    <w:rsid w:val="00DB77A9"/>
    <w:rsid w:val="00DC19BD"/>
    <w:rsid w:val="00DC1D67"/>
    <w:rsid w:val="00DC229B"/>
    <w:rsid w:val="00DC3760"/>
    <w:rsid w:val="00DC3770"/>
    <w:rsid w:val="00DC3D16"/>
    <w:rsid w:val="00DC4714"/>
    <w:rsid w:val="00DC4AB7"/>
    <w:rsid w:val="00DC59FD"/>
    <w:rsid w:val="00DC6428"/>
    <w:rsid w:val="00DC7D1B"/>
    <w:rsid w:val="00DD0926"/>
    <w:rsid w:val="00DD115B"/>
    <w:rsid w:val="00DD2CCF"/>
    <w:rsid w:val="00DD3E2D"/>
    <w:rsid w:val="00DD3E51"/>
    <w:rsid w:val="00DD3F36"/>
    <w:rsid w:val="00DD431B"/>
    <w:rsid w:val="00DD5ABC"/>
    <w:rsid w:val="00DD5C62"/>
    <w:rsid w:val="00DD6ACC"/>
    <w:rsid w:val="00DE24D9"/>
    <w:rsid w:val="00DE2D33"/>
    <w:rsid w:val="00DE307B"/>
    <w:rsid w:val="00DE392A"/>
    <w:rsid w:val="00DE3A0D"/>
    <w:rsid w:val="00DE3FE0"/>
    <w:rsid w:val="00DE401F"/>
    <w:rsid w:val="00DE41E0"/>
    <w:rsid w:val="00DE4481"/>
    <w:rsid w:val="00DE4797"/>
    <w:rsid w:val="00DE5359"/>
    <w:rsid w:val="00DE64C4"/>
    <w:rsid w:val="00DF2045"/>
    <w:rsid w:val="00DF2B8F"/>
    <w:rsid w:val="00DF3EBB"/>
    <w:rsid w:val="00DF4D42"/>
    <w:rsid w:val="00DF4EFA"/>
    <w:rsid w:val="00DF6549"/>
    <w:rsid w:val="00DF7DBF"/>
    <w:rsid w:val="00E002EA"/>
    <w:rsid w:val="00E0038E"/>
    <w:rsid w:val="00E003DC"/>
    <w:rsid w:val="00E00509"/>
    <w:rsid w:val="00E02215"/>
    <w:rsid w:val="00E02715"/>
    <w:rsid w:val="00E033E7"/>
    <w:rsid w:val="00E038B7"/>
    <w:rsid w:val="00E04EC2"/>
    <w:rsid w:val="00E05208"/>
    <w:rsid w:val="00E0542A"/>
    <w:rsid w:val="00E0580E"/>
    <w:rsid w:val="00E0629B"/>
    <w:rsid w:val="00E07316"/>
    <w:rsid w:val="00E079B8"/>
    <w:rsid w:val="00E107D2"/>
    <w:rsid w:val="00E10B7A"/>
    <w:rsid w:val="00E10BAA"/>
    <w:rsid w:val="00E147C2"/>
    <w:rsid w:val="00E15B14"/>
    <w:rsid w:val="00E16EF3"/>
    <w:rsid w:val="00E17C1C"/>
    <w:rsid w:val="00E206D1"/>
    <w:rsid w:val="00E207CD"/>
    <w:rsid w:val="00E220BA"/>
    <w:rsid w:val="00E238EF"/>
    <w:rsid w:val="00E260E7"/>
    <w:rsid w:val="00E2626B"/>
    <w:rsid w:val="00E26580"/>
    <w:rsid w:val="00E26C59"/>
    <w:rsid w:val="00E27654"/>
    <w:rsid w:val="00E27729"/>
    <w:rsid w:val="00E27737"/>
    <w:rsid w:val="00E27A02"/>
    <w:rsid w:val="00E3098C"/>
    <w:rsid w:val="00E30FD8"/>
    <w:rsid w:val="00E31A39"/>
    <w:rsid w:val="00E33888"/>
    <w:rsid w:val="00E34933"/>
    <w:rsid w:val="00E355A0"/>
    <w:rsid w:val="00E35DE4"/>
    <w:rsid w:val="00E36069"/>
    <w:rsid w:val="00E3610D"/>
    <w:rsid w:val="00E40E57"/>
    <w:rsid w:val="00E41170"/>
    <w:rsid w:val="00E41C2D"/>
    <w:rsid w:val="00E41D19"/>
    <w:rsid w:val="00E42278"/>
    <w:rsid w:val="00E424F4"/>
    <w:rsid w:val="00E42FEC"/>
    <w:rsid w:val="00E43042"/>
    <w:rsid w:val="00E4368C"/>
    <w:rsid w:val="00E438C3"/>
    <w:rsid w:val="00E43D7F"/>
    <w:rsid w:val="00E43FF9"/>
    <w:rsid w:val="00E443CC"/>
    <w:rsid w:val="00E451F0"/>
    <w:rsid w:val="00E453A9"/>
    <w:rsid w:val="00E458C3"/>
    <w:rsid w:val="00E45AED"/>
    <w:rsid w:val="00E45EFD"/>
    <w:rsid w:val="00E46666"/>
    <w:rsid w:val="00E46EA4"/>
    <w:rsid w:val="00E4733B"/>
    <w:rsid w:val="00E4793A"/>
    <w:rsid w:val="00E50279"/>
    <w:rsid w:val="00E505F0"/>
    <w:rsid w:val="00E50696"/>
    <w:rsid w:val="00E51735"/>
    <w:rsid w:val="00E53BD8"/>
    <w:rsid w:val="00E55705"/>
    <w:rsid w:val="00E55841"/>
    <w:rsid w:val="00E568E7"/>
    <w:rsid w:val="00E56A74"/>
    <w:rsid w:val="00E57AAE"/>
    <w:rsid w:val="00E61057"/>
    <w:rsid w:val="00E6337F"/>
    <w:rsid w:val="00E65745"/>
    <w:rsid w:val="00E65968"/>
    <w:rsid w:val="00E65A13"/>
    <w:rsid w:val="00E66A59"/>
    <w:rsid w:val="00E66DAD"/>
    <w:rsid w:val="00E67B1F"/>
    <w:rsid w:val="00E70977"/>
    <w:rsid w:val="00E70FA9"/>
    <w:rsid w:val="00E72032"/>
    <w:rsid w:val="00E732B4"/>
    <w:rsid w:val="00E739C5"/>
    <w:rsid w:val="00E804D7"/>
    <w:rsid w:val="00E82DA8"/>
    <w:rsid w:val="00E832F1"/>
    <w:rsid w:val="00E83D46"/>
    <w:rsid w:val="00E854B5"/>
    <w:rsid w:val="00E85C19"/>
    <w:rsid w:val="00E8731B"/>
    <w:rsid w:val="00E87B41"/>
    <w:rsid w:val="00E90FE9"/>
    <w:rsid w:val="00E925FF"/>
    <w:rsid w:val="00E926ED"/>
    <w:rsid w:val="00E9278C"/>
    <w:rsid w:val="00E93C8A"/>
    <w:rsid w:val="00E94C56"/>
    <w:rsid w:val="00E96590"/>
    <w:rsid w:val="00E965F8"/>
    <w:rsid w:val="00E96FE3"/>
    <w:rsid w:val="00E979CB"/>
    <w:rsid w:val="00EA1870"/>
    <w:rsid w:val="00EA2942"/>
    <w:rsid w:val="00EA39A6"/>
    <w:rsid w:val="00EA4F0E"/>
    <w:rsid w:val="00EA5560"/>
    <w:rsid w:val="00EA63D1"/>
    <w:rsid w:val="00EA68D8"/>
    <w:rsid w:val="00EB0422"/>
    <w:rsid w:val="00EB06B7"/>
    <w:rsid w:val="00EB09A2"/>
    <w:rsid w:val="00EB0A8D"/>
    <w:rsid w:val="00EB158C"/>
    <w:rsid w:val="00EB1967"/>
    <w:rsid w:val="00EB1C02"/>
    <w:rsid w:val="00EB448C"/>
    <w:rsid w:val="00EB5AC3"/>
    <w:rsid w:val="00EB7E15"/>
    <w:rsid w:val="00EC25A4"/>
    <w:rsid w:val="00EC268B"/>
    <w:rsid w:val="00EC32C5"/>
    <w:rsid w:val="00EC388B"/>
    <w:rsid w:val="00EC4BB8"/>
    <w:rsid w:val="00EC57D0"/>
    <w:rsid w:val="00EC5842"/>
    <w:rsid w:val="00EC5F02"/>
    <w:rsid w:val="00EC70CB"/>
    <w:rsid w:val="00ED08C3"/>
    <w:rsid w:val="00ED1810"/>
    <w:rsid w:val="00ED26C3"/>
    <w:rsid w:val="00ED2BE8"/>
    <w:rsid w:val="00ED3513"/>
    <w:rsid w:val="00ED423A"/>
    <w:rsid w:val="00ED4FC1"/>
    <w:rsid w:val="00ED5162"/>
    <w:rsid w:val="00ED6C0D"/>
    <w:rsid w:val="00ED7BC5"/>
    <w:rsid w:val="00EE0557"/>
    <w:rsid w:val="00EE05DB"/>
    <w:rsid w:val="00EE364F"/>
    <w:rsid w:val="00EE37F8"/>
    <w:rsid w:val="00EE3CD3"/>
    <w:rsid w:val="00EE610E"/>
    <w:rsid w:val="00EE61F2"/>
    <w:rsid w:val="00EE65FD"/>
    <w:rsid w:val="00EE71EB"/>
    <w:rsid w:val="00EE7D76"/>
    <w:rsid w:val="00EF16C0"/>
    <w:rsid w:val="00EF4227"/>
    <w:rsid w:val="00EF49DE"/>
    <w:rsid w:val="00EF5E8E"/>
    <w:rsid w:val="00EF5F03"/>
    <w:rsid w:val="00EF6074"/>
    <w:rsid w:val="00EF64A6"/>
    <w:rsid w:val="00F00155"/>
    <w:rsid w:val="00F00B16"/>
    <w:rsid w:val="00F01178"/>
    <w:rsid w:val="00F014EB"/>
    <w:rsid w:val="00F01989"/>
    <w:rsid w:val="00F01FB3"/>
    <w:rsid w:val="00F02013"/>
    <w:rsid w:val="00F037F3"/>
    <w:rsid w:val="00F05AA8"/>
    <w:rsid w:val="00F060A0"/>
    <w:rsid w:val="00F06220"/>
    <w:rsid w:val="00F06F2E"/>
    <w:rsid w:val="00F07B66"/>
    <w:rsid w:val="00F1019C"/>
    <w:rsid w:val="00F102F7"/>
    <w:rsid w:val="00F1089A"/>
    <w:rsid w:val="00F13BF5"/>
    <w:rsid w:val="00F1433B"/>
    <w:rsid w:val="00F14385"/>
    <w:rsid w:val="00F15830"/>
    <w:rsid w:val="00F15A3D"/>
    <w:rsid w:val="00F15C0F"/>
    <w:rsid w:val="00F1698B"/>
    <w:rsid w:val="00F203E3"/>
    <w:rsid w:val="00F2076D"/>
    <w:rsid w:val="00F20BE6"/>
    <w:rsid w:val="00F20C34"/>
    <w:rsid w:val="00F20EAA"/>
    <w:rsid w:val="00F21480"/>
    <w:rsid w:val="00F21C11"/>
    <w:rsid w:val="00F22474"/>
    <w:rsid w:val="00F246AE"/>
    <w:rsid w:val="00F248EE"/>
    <w:rsid w:val="00F25100"/>
    <w:rsid w:val="00F26ED1"/>
    <w:rsid w:val="00F2750A"/>
    <w:rsid w:val="00F2757B"/>
    <w:rsid w:val="00F308BA"/>
    <w:rsid w:val="00F311FB"/>
    <w:rsid w:val="00F320C1"/>
    <w:rsid w:val="00F347EC"/>
    <w:rsid w:val="00F35A9D"/>
    <w:rsid w:val="00F35E4E"/>
    <w:rsid w:val="00F36201"/>
    <w:rsid w:val="00F37383"/>
    <w:rsid w:val="00F4152D"/>
    <w:rsid w:val="00F41F68"/>
    <w:rsid w:val="00F42B0E"/>
    <w:rsid w:val="00F42E0D"/>
    <w:rsid w:val="00F45472"/>
    <w:rsid w:val="00F46963"/>
    <w:rsid w:val="00F510AC"/>
    <w:rsid w:val="00F539AD"/>
    <w:rsid w:val="00F5411E"/>
    <w:rsid w:val="00F56BAF"/>
    <w:rsid w:val="00F57041"/>
    <w:rsid w:val="00F57310"/>
    <w:rsid w:val="00F57D41"/>
    <w:rsid w:val="00F57DFE"/>
    <w:rsid w:val="00F6025D"/>
    <w:rsid w:val="00F607EB"/>
    <w:rsid w:val="00F60818"/>
    <w:rsid w:val="00F627EB"/>
    <w:rsid w:val="00F648A1"/>
    <w:rsid w:val="00F648DB"/>
    <w:rsid w:val="00F64F16"/>
    <w:rsid w:val="00F655E1"/>
    <w:rsid w:val="00F66B8A"/>
    <w:rsid w:val="00F70764"/>
    <w:rsid w:val="00F71960"/>
    <w:rsid w:val="00F7359E"/>
    <w:rsid w:val="00F7370A"/>
    <w:rsid w:val="00F73D82"/>
    <w:rsid w:val="00F7487A"/>
    <w:rsid w:val="00F75E5A"/>
    <w:rsid w:val="00F7641C"/>
    <w:rsid w:val="00F77108"/>
    <w:rsid w:val="00F77868"/>
    <w:rsid w:val="00F81392"/>
    <w:rsid w:val="00F82461"/>
    <w:rsid w:val="00F82A8B"/>
    <w:rsid w:val="00F82CB0"/>
    <w:rsid w:val="00F8333E"/>
    <w:rsid w:val="00F84CAD"/>
    <w:rsid w:val="00F8538C"/>
    <w:rsid w:val="00F8698A"/>
    <w:rsid w:val="00F871C7"/>
    <w:rsid w:val="00F87BE7"/>
    <w:rsid w:val="00F91B5E"/>
    <w:rsid w:val="00F92A81"/>
    <w:rsid w:val="00F9349D"/>
    <w:rsid w:val="00F9657A"/>
    <w:rsid w:val="00F96A53"/>
    <w:rsid w:val="00FA022E"/>
    <w:rsid w:val="00FA0ED3"/>
    <w:rsid w:val="00FA0FA8"/>
    <w:rsid w:val="00FA1CBE"/>
    <w:rsid w:val="00FA1CE0"/>
    <w:rsid w:val="00FA3212"/>
    <w:rsid w:val="00FA32D8"/>
    <w:rsid w:val="00FA55AF"/>
    <w:rsid w:val="00FA5E99"/>
    <w:rsid w:val="00FA5EC7"/>
    <w:rsid w:val="00FB0292"/>
    <w:rsid w:val="00FB160A"/>
    <w:rsid w:val="00FB1666"/>
    <w:rsid w:val="00FB1BF4"/>
    <w:rsid w:val="00FB2AD6"/>
    <w:rsid w:val="00FB35A2"/>
    <w:rsid w:val="00FB3E25"/>
    <w:rsid w:val="00FB44C7"/>
    <w:rsid w:val="00FB53A5"/>
    <w:rsid w:val="00FB5838"/>
    <w:rsid w:val="00FB5E67"/>
    <w:rsid w:val="00FB76E5"/>
    <w:rsid w:val="00FC0AFC"/>
    <w:rsid w:val="00FC0D4A"/>
    <w:rsid w:val="00FC1038"/>
    <w:rsid w:val="00FC21A4"/>
    <w:rsid w:val="00FC2625"/>
    <w:rsid w:val="00FC2BA5"/>
    <w:rsid w:val="00FC4378"/>
    <w:rsid w:val="00FC4861"/>
    <w:rsid w:val="00FC5322"/>
    <w:rsid w:val="00FC5594"/>
    <w:rsid w:val="00FC55A6"/>
    <w:rsid w:val="00FC5F89"/>
    <w:rsid w:val="00FC6110"/>
    <w:rsid w:val="00FC6CAE"/>
    <w:rsid w:val="00FD0534"/>
    <w:rsid w:val="00FD1EDB"/>
    <w:rsid w:val="00FD1EF5"/>
    <w:rsid w:val="00FD39A9"/>
    <w:rsid w:val="00FD3BB4"/>
    <w:rsid w:val="00FD44BB"/>
    <w:rsid w:val="00FD4617"/>
    <w:rsid w:val="00FD5199"/>
    <w:rsid w:val="00FD58C6"/>
    <w:rsid w:val="00FD5C71"/>
    <w:rsid w:val="00FD5ECF"/>
    <w:rsid w:val="00FD7519"/>
    <w:rsid w:val="00FD75C0"/>
    <w:rsid w:val="00FE24AB"/>
    <w:rsid w:val="00FE26CA"/>
    <w:rsid w:val="00FE33B9"/>
    <w:rsid w:val="00FE4266"/>
    <w:rsid w:val="00FE6229"/>
    <w:rsid w:val="00FE6689"/>
    <w:rsid w:val="00FE67BC"/>
    <w:rsid w:val="00FE6B7B"/>
    <w:rsid w:val="00FE6FB6"/>
    <w:rsid w:val="00FE79B9"/>
    <w:rsid w:val="00FF1440"/>
    <w:rsid w:val="00FF15E2"/>
    <w:rsid w:val="00FF1A53"/>
    <w:rsid w:val="00FF2229"/>
    <w:rsid w:val="00FF291C"/>
    <w:rsid w:val="00FF2E54"/>
    <w:rsid w:val="00FF3158"/>
    <w:rsid w:val="00FF5496"/>
    <w:rsid w:val="00FF6461"/>
    <w:rsid w:val="00FF7D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9477B"/>
    <w:rPr>
      <w:rFonts w:ascii="Arial" w:hAnsi="Arial"/>
      <w:bCs/>
      <w:lang w:val="en-GB"/>
    </w:rPr>
  </w:style>
  <w:style w:type="paragraph" w:styleId="Heading10">
    <w:name w:val="heading 1"/>
    <w:aliases w:val="X. TITRE"/>
    <w:basedOn w:val="Normal"/>
    <w:next w:val="Normal"/>
    <w:link w:val="Heading1Char"/>
    <w:uiPriority w:val="99"/>
    <w:qFormat/>
    <w:rsid w:val="000F347E"/>
    <w:pPr>
      <w:keepNext/>
      <w:jc w:val="center"/>
      <w:outlineLvl w:val="0"/>
    </w:pPr>
    <w:rPr>
      <w:b/>
      <w:lang w:eastAsia="en-US"/>
    </w:rPr>
  </w:style>
  <w:style w:type="paragraph" w:styleId="Heading2">
    <w:name w:val="heading 2"/>
    <w:basedOn w:val="Normal"/>
    <w:next w:val="Normal"/>
    <w:link w:val="Heading2Char"/>
    <w:uiPriority w:val="99"/>
    <w:qFormat/>
    <w:rsid w:val="000F347E"/>
    <w:pPr>
      <w:keepNext/>
      <w:outlineLvl w:val="1"/>
    </w:pPr>
    <w:rPr>
      <w:b/>
      <w:lang w:val="en-US" w:eastAsia="en-US"/>
    </w:rPr>
  </w:style>
  <w:style w:type="paragraph" w:styleId="Heading3">
    <w:name w:val="heading 3"/>
    <w:basedOn w:val="Normal"/>
    <w:next w:val="Normal"/>
    <w:link w:val="Heading3Char"/>
    <w:uiPriority w:val="99"/>
    <w:qFormat/>
    <w:rsid w:val="000F347E"/>
    <w:pPr>
      <w:keepNext/>
      <w:spacing w:before="240" w:after="60"/>
      <w:outlineLvl w:val="2"/>
    </w:pPr>
    <w:rPr>
      <w:bCs w:val="0"/>
      <w:sz w:val="24"/>
      <w:szCs w:val="24"/>
      <w:lang w:eastAsia="en-US"/>
    </w:rPr>
  </w:style>
  <w:style w:type="paragraph" w:styleId="Heading4">
    <w:name w:val="heading 4"/>
    <w:basedOn w:val="Normal"/>
    <w:next w:val="Normal"/>
    <w:link w:val="Heading4Char"/>
    <w:uiPriority w:val="99"/>
    <w:qFormat/>
    <w:rsid w:val="000F347E"/>
    <w:pPr>
      <w:keepNext/>
      <w:spacing w:before="240" w:after="60"/>
      <w:outlineLvl w:val="3"/>
    </w:pPr>
    <w:rPr>
      <w:b/>
      <w:sz w:val="24"/>
      <w:szCs w:val="24"/>
      <w:lang w:eastAsia="en-US"/>
    </w:rPr>
  </w:style>
  <w:style w:type="paragraph" w:styleId="Heading5">
    <w:name w:val="heading 5"/>
    <w:basedOn w:val="Normal"/>
    <w:next w:val="Normal"/>
    <w:link w:val="Heading5Char"/>
    <w:uiPriority w:val="99"/>
    <w:qFormat/>
    <w:rsid w:val="000F347E"/>
    <w:pPr>
      <w:keepNext/>
      <w:widowControl w:val="0"/>
      <w:tabs>
        <w:tab w:val="left" w:pos="851"/>
      </w:tabs>
      <w:ind w:left="851"/>
      <w:jc w:val="both"/>
      <w:outlineLvl w:val="4"/>
    </w:pPr>
    <w:rPr>
      <w:b/>
      <w:lang w:val="en-US" w:eastAsia="en-US"/>
    </w:rPr>
  </w:style>
  <w:style w:type="paragraph" w:styleId="Heading6">
    <w:name w:val="heading 6"/>
    <w:basedOn w:val="Normal"/>
    <w:next w:val="Normal"/>
    <w:link w:val="Heading6Char"/>
    <w:uiPriority w:val="99"/>
    <w:qFormat/>
    <w:rsid w:val="000F347E"/>
    <w:pPr>
      <w:keepNext/>
      <w:tabs>
        <w:tab w:val="left" w:pos="851"/>
        <w:tab w:val="center" w:pos="4818"/>
        <w:tab w:val="left" w:pos="5895"/>
        <w:tab w:val="left" w:pos="6806"/>
        <w:tab w:val="left" w:pos="7657"/>
        <w:tab w:val="left" w:pos="8508"/>
        <w:tab w:val="left" w:pos="9358"/>
      </w:tabs>
      <w:spacing w:after="240"/>
      <w:jc w:val="center"/>
      <w:outlineLvl w:val="5"/>
    </w:pPr>
    <w:rPr>
      <w:b/>
      <w:sz w:val="26"/>
      <w:szCs w:val="26"/>
      <w:lang w:eastAsia="en-US"/>
    </w:rPr>
  </w:style>
  <w:style w:type="paragraph" w:styleId="Heading7">
    <w:name w:val="heading 7"/>
    <w:basedOn w:val="Normal"/>
    <w:next w:val="Normal"/>
    <w:link w:val="Heading7Char"/>
    <w:uiPriority w:val="99"/>
    <w:qFormat/>
    <w:rsid w:val="000F347E"/>
    <w:pPr>
      <w:keepNext/>
      <w:jc w:val="center"/>
      <w:outlineLvl w:val="6"/>
    </w:pPr>
    <w:rPr>
      <w:b/>
      <w:lang w:val="en-US" w:eastAsia="en-US"/>
    </w:rPr>
  </w:style>
  <w:style w:type="paragraph" w:styleId="Heading9">
    <w:name w:val="heading 9"/>
    <w:basedOn w:val="Normal"/>
    <w:next w:val="Normal"/>
    <w:link w:val="Heading9Char"/>
    <w:uiPriority w:val="99"/>
    <w:qFormat/>
    <w:rsid w:val="000F347E"/>
    <w:pPr>
      <w:keepNext/>
      <w:outlineLvl w:val="8"/>
    </w:pPr>
    <w:rPr>
      <w:rFonts w:ascii="Times New Roman" w:hAnsi="Times New Roman"/>
      <w:b/>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TITRE Char"/>
    <w:basedOn w:val="DefaultParagraphFont"/>
    <w:link w:val="Heading10"/>
    <w:uiPriority w:val="99"/>
    <w:locked/>
    <w:rsid w:val="000273DA"/>
    <w:rPr>
      <w:rFonts w:ascii="Cambria" w:eastAsia="SimSun" w:hAnsi="Cambria" w:cs="Times New Roman"/>
      <w:b/>
      <w:bCs/>
      <w:kern w:val="32"/>
      <w:sz w:val="32"/>
      <w:szCs w:val="32"/>
      <w:lang w:val="en-GB" w:eastAsia="zh-CN"/>
    </w:rPr>
  </w:style>
  <w:style w:type="character" w:customStyle="1" w:styleId="Heading2Char">
    <w:name w:val="Heading 2 Char"/>
    <w:basedOn w:val="DefaultParagraphFont"/>
    <w:link w:val="Heading2"/>
    <w:uiPriority w:val="99"/>
    <w:semiHidden/>
    <w:locked/>
    <w:rsid w:val="000273DA"/>
    <w:rPr>
      <w:rFonts w:ascii="Cambria" w:eastAsia="SimSun" w:hAnsi="Cambria" w:cs="Times New Roman"/>
      <w:b/>
      <w:bCs/>
      <w:i/>
      <w:iCs/>
      <w:sz w:val="28"/>
      <w:szCs w:val="28"/>
      <w:lang w:val="en-GB" w:eastAsia="zh-CN"/>
    </w:rPr>
  </w:style>
  <w:style w:type="character" w:customStyle="1" w:styleId="Heading3Char">
    <w:name w:val="Heading 3 Char"/>
    <w:basedOn w:val="DefaultParagraphFont"/>
    <w:link w:val="Heading3"/>
    <w:uiPriority w:val="99"/>
    <w:semiHidden/>
    <w:locked/>
    <w:rsid w:val="000273DA"/>
    <w:rPr>
      <w:rFonts w:ascii="Cambria" w:eastAsia="SimSun" w:hAnsi="Cambria" w:cs="Times New Roman"/>
      <w:b/>
      <w:bCs/>
      <w:sz w:val="26"/>
      <w:szCs w:val="26"/>
      <w:lang w:val="en-GB" w:eastAsia="zh-CN"/>
    </w:rPr>
  </w:style>
  <w:style w:type="character" w:customStyle="1" w:styleId="Heading4Char">
    <w:name w:val="Heading 4 Char"/>
    <w:basedOn w:val="DefaultParagraphFont"/>
    <w:link w:val="Heading4"/>
    <w:uiPriority w:val="99"/>
    <w:semiHidden/>
    <w:locked/>
    <w:rsid w:val="000273DA"/>
    <w:rPr>
      <w:rFonts w:ascii="Calibri" w:eastAsia="SimSun" w:hAnsi="Calibri" w:cs="Times New Roman"/>
      <w:b/>
      <w:bCs/>
      <w:sz w:val="28"/>
      <w:szCs w:val="28"/>
      <w:lang w:val="en-GB" w:eastAsia="zh-CN"/>
    </w:rPr>
  </w:style>
  <w:style w:type="character" w:customStyle="1" w:styleId="Heading5Char">
    <w:name w:val="Heading 5 Char"/>
    <w:basedOn w:val="DefaultParagraphFont"/>
    <w:link w:val="Heading5"/>
    <w:uiPriority w:val="99"/>
    <w:semiHidden/>
    <w:locked/>
    <w:rsid w:val="000273DA"/>
    <w:rPr>
      <w:rFonts w:ascii="Calibri" w:eastAsia="SimSun" w:hAnsi="Calibri" w:cs="Times New Roman"/>
      <w:b/>
      <w:bCs/>
      <w:i/>
      <w:iCs/>
      <w:sz w:val="26"/>
      <w:szCs w:val="26"/>
      <w:lang w:val="en-GB" w:eastAsia="zh-CN"/>
    </w:rPr>
  </w:style>
  <w:style w:type="character" w:customStyle="1" w:styleId="Heading6Char">
    <w:name w:val="Heading 6 Char"/>
    <w:basedOn w:val="DefaultParagraphFont"/>
    <w:link w:val="Heading6"/>
    <w:uiPriority w:val="99"/>
    <w:semiHidden/>
    <w:locked/>
    <w:rsid w:val="000273DA"/>
    <w:rPr>
      <w:rFonts w:ascii="Calibri" w:eastAsia="SimSun" w:hAnsi="Calibri" w:cs="Times New Roman"/>
      <w:b/>
      <w:lang w:val="en-GB" w:eastAsia="zh-CN"/>
    </w:rPr>
  </w:style>
  <w:style w:type="character" w:customStyle="1" w:styleId="Heading7Char">
    <w:name w:val="Heading 7 Char"/>
    <w:basedOn w:val="DefaultParagraphFont"/>
    <w:link w:val="Heading7"/>
    <w:uiPriority w:val="99"/>
    <w:semiHidden/>
    <w:locked/>
    <w:rsid w:val="000273DA"/>
    <w:rPr>
      <w:rFonts w:ascii="Calibri" w:eastAsia="SimSun" w:hAnsi="Calibri" w:cs="Times New Roman"/>
      <w:bCs/>
      <w:sz w:val="24"/>
      <w:szCs w:val="24"/>
      <w:lang w:val="en-GB" w:eastAsia="zh-CN"/>
    </w:rPr>
  </w:style>
  <w:style w:type="character" w:customStyle="1" w:styleId="Heading9Char">
    <w:name w:val="Heading 9 Char"/>
    <w:basedOn w:val="DefaultParagraphFont"/>
    <w:link w:val="Heading9"/>
    <w:uiPriority w:val="99"/>
    <w:semiHidden/>
    <w:locked/>
    <w:rsid w:val="000273DA"/>
    <w:rPr>
      <w:rFonts w:ascii="Cambria" w:eastAsia="SimSun" w:hAnsi="Cambria" w:cs="Times New Roman"/>
      <w:bCs/>
      <w:lang w:val="en-GB" w:eastAsia="zh-CN"/>
    </w:rPr>
  </w:style>
  <w:style w:type="paragraph" w:customStyle="1" w:styleId="Heading1">
    <w:name w:val="Heading 1."/>
    <w:basedOn w:val="Normal"/>
    <w:next w:val="BodyTextFirstIndent"/>
    <w:uiPriority w:val="99"/>
    <w:rsid w:val="000F347E"/>
    <w:pPr>
      <w:numPr>
        <w:numId w:val="2"/>
      </w:numPr>
      <w:tabs>
        <w:tab w:val="left" w:pos="851"/>
      </w:tabs>
      <w:spacing w:after="240"/>
    </w:pPr>
    <w:rPr>
      <w:b/>
      <w:sz w:val="24"/>
      <w:szCs w:val="24"/>
      <w:lang w:eastAsia="en-US"/>
    </w:rPr>
  </w:style>
  <w:style w:type="paragraph" w:styleId="BodyText">
    <w:name w:val="Body Text"/>
    <w:basedOn w:val="Normal"/>
    <w:link w:val="BodyTextChar"/>
    <w:uiPriority w:val="99"/>
    <w:rsid w:val="000F347E"/>
    <w:pPr>
      <w:spacing w:after="120"/>
    </w:pPr>
  </w:style>
  <w:style w:type="character" w:customStyle="1" w:styleId="BodyTextChar">
    <w:name w:val="Body Text Char"/>
    <w:basedOn w:val="DefaultParagraphFont"/>
    <w:link w:val="BodyText"/>
    <w:uiPriority w:val="99"/>
    <w:semiHidden/>
    <w:locked/>
    <w:rsid w:val="000273DA"/>
    <w:rPr>
      <w:rFonts w:ascii="Arial" w:hAnsi="Arial" w:cs="Times New Roman"/>
      <w:bCs/>
      <w:lang w:val="en-GB" w:eastAsia="zh-CN"/>
    </w:rPr>
  </w:style>
  <w:style w:type="paragraph" w:styleId="BodyTextFirstIndent">
    <w:name w:val="Body Text First Indent"/>
    <w:basedOn w:val="BodyText"/>
    <w:link w:val="BodyTextFirstIndentChar"/>
    <w:uiPriority w:val="99"/>
    <w:rsid w:val="000F347E"/>
    <w:pPr>
      <w:tabs>
        <w:tab w:val="left" w:pos="851"/>
      </w:tabs>
      <w:spacing w:after="240"/>
      <w:ind w:firstLine="851"/>
      <w:jc w:val="both"/>
    </w:pPr>
    <w:rPr>
      <w:bCs w:val="0"/>
      <w:sz w:val="20"/>
      <w:szCs w:val="20"/>
      <w:lang w:eastAsia="en-US"/>
    </w:rPr>
  </w:style>
  <w:style w:type="character" w:customStyle="1" w:styleId="BodyTextFirstIndentChar">
    <w:name w:val="Body Text First Indent Char"/>
    <w:basedOn w:val="BodyTextChar"/>
    <w:link w:val="BodyTextFirstIndent"/>
    <w:uiPriority w:val="99"/>
    <w:semiHidden/>
    <w:locked/>
    <w:rsid w:val="000273DA"/>
  </w:style>
  <w:style w:type="paragraph" w:customStyle="1" w:styleId="Heading11">
    <w:name w:val="Heading 1.1"/>
    <w:basedOn w:val="Normal"/>
    <w:next w:val="BodyTextFirstIndent"/>
    <w:uiPriority w:val="99"/>
    <w:rsid w:val="000F347E"/>
    <w:pPr>
      <w:numPr>
        <w:numId w:val="3"/>
      </w:numPr>
      <w:spacing w:after="240"/>
    </w:pPr>
    <w:rPr>
      <w:b/>
      <w:sz w:val="20"/>
      <w:szCs w:val="20"/>
      <w:lang w:eastAsia="en-US"/>
    </w:rPr>
  </w:style>
  <w:style w:type="paragraph" w:customStyle="1" w:styleId="Paragrapha">
    <w:name w:val="Paragraph a)"/>
    <w:basedOn w:val="Normal"/>
    <w:next w:val="BodyTextFirstIndent"/>
    <w:uiPriority w:val="99"/>
    <w:rsid w:val="000F347E"/>
    <w:pPr>
      <w:numPr>
        <w:numId w:val="4"/>
      </w:numPr>
      <w:tabs>
        <w:tab w:val="left" w:pos="851"/>
      </w:tabs>
      <w:spacing w:after="120"/>
      <w:jc w:val="both"/>
    </w:pPr>
    <w:rPr>
      <w:bCs w:val="0"/>
      <w:sz w:val="20"/>
      <w:szCs w:val="20"/>
      <w:lang w:eastAsia="en-US"/>
    </w:rPr>
  </w:style>
  <w:style w:type="paragraph" w:styleId="Title">
    <w:name w:val="Title"/>
    <w:basedOn w:val="Normal"/>
    <w:link w:val="TitleChar"/>
    <w:uiPriority w:val="99"/>
    <w:qFormat/>
    <w:rsid w:val="000F347E"/>
    <w:pPr>
      <w:tabs>
        <w:tab w:val="left" w:pos="851"/>
        <w:tab w:val="center" w:pos="4818"/>
      </w:tabs>
      <w:jc w:val="center"/>
    </w:pPr>
    <w:rPr>
      <w:b/>
      <w:lang w:eastAsia="en-US"/>
    </w:rPr>
  </w:style>
  <w:style w:type="character" w:customStyle="1" w:styleId="TitleChar">
    <w:name w:val="Title Char"/>
    <w:basedOn w:val="DefaultParagraphFont"/>
    <w:link w:val="Title"/>
    <w:uiPriority w:val="99"/>
    <w:locked/>
    <w:rsid w:val="000273DA"/>
    <w:rPr>
      <w:rFonts w:ascii="Cambria" w:eastAsia="SimSun" w:hAnsi="Cambria" w:cs="Times New Roman"/>
      <w:b/>
      <w:bCs/>
      <w:kern w:val="28"/>
      <w:sz w:val="32"/>
      <w:szCs w:val="32"/>
      <w:lang w:val="en-GB" w:eastAsia="zh-CN"/>
    </w:rPr>
  </w:style>
  <w:style w:type="character" w:styleId="Hyperlink">
    <w:name w:val="Hyperlink"/>
    <w:basedOn w:val="DefaultParagraphFont"/>
    <w:uiPriority w:val="99"/>
    <w:rsid w:val="000F347E"/>
    <w:rPr>
      <w:rFonts w:cs="Times New Roman"/>
      <w:color w:val="0000FF"/>
      <w:u w:val="single"/>
    </w:rPr>
  </w:style>
  <w:style w:type="paragraph" w:customStyle="1" w:styleId="Docpara">
    <w:name w:val="Docpara"/>
    <w:basedOn w:val="Normal"/>
    <w:uiPriority w:val="99"/>
    <w:rsid w:val="000F347E"/>
    <w:pPr>
      <w:tabs>
        <w:tab w:val="left" w:pos="0"/>
        <w:tab w:val="left" w:pos="1020"/>
        <w:tab w:val="left" w:pos="1758"/>
        <w:tab w:val="left" w:pos="2520"/>
        <w:tab w:val="left" w:pos="6480"/>
      </w:tabs>
      <w:suppressAutoHyphens/>
      <w:jc w:val="both"/>
    </w:pPr>
    <w:rPr>
      <w:bCs w:val="0"/>
      <w:spacing w:val="-2"/>
      <w:lang w:eastAsia="en-US"/>
    </w:rPr>
  </w:style>
  <w:style w:type="paragraph" w:styleId="BodyText3">
    <w:name w:val="Body Text 3"/>
    <w:basedOn w:val="Normal"/>
    <w:link w:val="BodyText3Char"/>
    <w:uiPriority w:val="99"/>
    <w:rsid w:val="000F347E"/>
    <w:pPr>
      <w:jc w:val="both"/>
    </w:pPr>
  </w:style>
  <w:style w:type="character" w:customStyle="1" w:styleId="BodyText3Char">
    <w:name w:val="Body Text 3 Char"/>
    <w:basedOn w:val="DefaultParagraphFont"/>
    <w:link w:val="BodyText3"/>
    <w:uiPriority w:val="99"/>
    <w:semiHidden/>
    <w:locked/>
    <w:rsid w:val="000273DA"/>
    <w:rPr>
      <w:rFonts w:ascii="Arial" w:hAnsi="Arial" w:cs="Times New Roman"/>
      <w:bCs/>
      <w:sz w:val="16"/>
      <w:szCs w:val="16"/>
      <w:lang w:val="en-GB" w:eastAsia="zh-CN"/>
    </w:rPr>
  </w:style>
  <w:style w:type="paragraph" w:styleId="BodyTextIndent3">
    <w:name w:val="Body Text Indent 3"/>
    <w:basedOn w:val="Normal"/>
    <w:link w:val="BodyTextIndent3Char"/>
    <w:uiPriority w:val="99"/>
    <w:rsid w:val="000F347E"/>
    <w:pPr>
      <w:ind w:firstLine="851"/>
    </w:pPr>
    <w:rPr>
      <w:bCs w:val="0"/>
      <w:lang w:eastAsia="en-US"/>
    </w:rPr>
  </w:style>
  <w:style w:type="character" w:customStyle="1" w:styleId="BodyTextIndent3Char">
    <w:name w:val="Body Text Indent 3 Char"/>
    <w:basedOn w:val="DefaultParagraphFont"/>
    <w:link w:val="BodyTextIndent3"/>
    <w:uiPriority w:val="99"/>
    <w:semiHidden/>
    <w:locked/>
    <w:rsid w:val="000273DA"/>
    <w:rPr>
      <w:rFonts w:ascii="Arial" w:hAnsi="Arial" w:cs="Times New Roman"/>
      <w:bCs/>
      <w:sz w:val="16"/>
      <w:szCs w:val="16"/>
      <w:lang w:val="en-GB" w:eastAsia="zh-CN"/>
    </w:rPr>
  </w:style>
  <w:style w:type="paragraph" w:styleId="FootnoteText">
    <w:name w:val="footnote text"/>
    <w:basedOn w:val="Normal"/>
    <w:link w:val="FootnoteTextChar"/>
    <w:uiPriority w:val="99"/>
    <w:semiHidden/>
    <w:rsid w:val="000F347E"/>
    <w:rPr>
      <w:bCs w:val="0"/>
      <w:sz w:val="20"/>
      <w:szCs w:val="20"/>
      <w:lang w:eastAsia="en-US"/>
    </w:rPr>
  </w:style>
  <w:style w:type="character" w:customStyle="1" w:styleId="FootnoteTextChar">
    <w:name w:val="Footnote Text Char"/>
    <w:basedOn w:val="DefaultParagraphFont"/>
    <w:link w:val="FootnoteText"/>
    <w:uiPriority w:val="99"/>
    <w:semiHidden/>
    <w:locked/>
    <w:rsid w:val="000273DA"/>
    <w:rPr>
      <w:rFonts w:ascii="Arial" w:hAnsi="Arial" w:cs="Times New Roman"/>
      <w:bCs/>
      <w:sz w:val="20"/>
      <w:szCs w:val="20"/>
      <w:lang w:val="en-GB" w:eastAsia="zh-CN"/>
    </w:rPr>
  </w:style>
  <w:style w:type="paragraph" w:customStyle="1" w:styleId="HTMLBody">
    <w:name w:val="HTML Body"/>
    <w:uiPriority w:val="99"/>
    <w:rsid w:val="000F347E"/>
    <w:rPr>
      <w:rFonts w:ascii="Arial" w:hAnsi="Arial"/>
      <w:sz w:val="24"/>
      <w:szCs w:val="24"/>
      <w:lang w:val="en-GB" w:eastAsia="en-US"/>
    </w:rPr>
  </w:style>
  <w:style w:type="paragraph" w:styleId="BodyText2">
    <w:name w:val="Body Text 2"/>
    <w:basedOn w:val="Normal"/>
    <w:link w:val="BodyText2Char"/>
    <w:uiPriority w:val="99"/>
    <w:rsid w:val="000F347E"/>
    <w:rPr>
      <w:bCs w:val="0"/>
      <w:sz w:val="20"/>
      <w:szCs w:val="20"/>
      <w:lang w:val="en-US" w:eastAsia="en-US"/>
    </w:rPr>
  </w:style>
  <w:style w:type="character" w:customStyle="1" w:styleId="BodyText2Char">
    <w:name w:val="Body Text 2 Char"/>
    <w:basedOn w:val="DefaultParagraphFont"/>
    <w:link w:val="BodyText2"/>
    <w:uiPriority w:val="99"/>
    <w:semiHidden/>
    <w:locked/>
    <w:rsid w:val="000273DA"/>
    <w:rPr>
      <w:rFonts w:ascii="Arial" w:hAnsi="Arial" w:cs="Times New Roman"/>
      <w:bCs/>
      <w:lang w:val="en-GB" w:eastAsia="zh-CN"/>
    </w:rPr>
  </w:style>
  <w:style w:type="paragraph" w:styleId="BodyTextIndent">
    <w:name w:val="Body Text Indent"/>
    <w:basedOn w:val="Normal"/>
    <w:link w:val="BodyTextIndentChar"/>
    <w:uiPriority w:val="99"/>
    <w:rsid w:val="000F347E"/>
    <w:pPr>
      <w:widowControl w:val="0"/>
      <w:spacing w:before="120"/>
      <w:ind w:left="2552" w:hanging="2552"/>
    </w:pPr>
    <w:rPr>
      <w:rFonts w:ascii="Helvetica" w:hAnsi="Helvetica"/>
      <w:b/>
      <w:bCs w:val="0"/>
      <w:sz w:val="20"/>
      <w:szCs w:val="24"/>
      <w:lang w:val="en-US"/>
    </w:rPr>
  </w:style>
  <w:style w:type="character" w:customStyle="1" w:styleId="BodyTextIndentChar">
    <w:name w:val="Body Text Indent Char"/>
    <w:basedOn w:val="DefaultParagraphFont"/>
    <w:link w:val="BodyTextIndent"/>
    <w:uiPriority w:val="99"/>
    <w:semiHidden/>
    <w:locked/>
    <w:rsid w:val="000273DA"/>
    <w:rPr>
      <w:rFonts w:ascii="Arial" w:hAnsi="Arial" w:cs="Times New Roman"/>
      <w:bCs/>
      <w:lang w:val="en-GB" w:eastAsia="zh-CN"/>
    </w:rPr>
  </w:style>
  <w:style w:type="character" w:styleId="FootnoteReference">
    <w:name w:val="footnote reference"/>
    <w:basedOn w:val="DefaultParagraphFont"/>
    <w:uiPriority w:val="99"/>
    <w:semiHidden/>
    <w:rsid w:val="000F347E"/>
    <w:rPr>
      <w:rFonts w:cs="Times New Roman"/>
      <w:vertAlign w:val="superscript"/>
    </w:rPr>
  </w:style>
  <w:style w:type="character" w:styleId="PageNumber">
    <w:name w:val="page number"/>
    <w:basedOn w:val="DefaultParagraphFont"/>
    <w:uiPriority w:val="99"/>
    <w:rsid w:val="000F347E"/>
    <w:rPr>
      <w:rFonts w:cs="Times New Roman"/>
    </w:rPr>
  </w:style>
  <w:style w:type="paragraph" w:styleId="Header">
    <w:name w:val="header"/>
    <w:basedOn w:val="Normal"/>
    <w:link w:val="HeaderChar"/>
    <w:uiPriority w:val="99"/>
    <w:rsid w:val="000F347E"/>
    <w:pPr>
      <w:widowControl w:val="0"/>
      <w:tabs>
        <w:tab w:val="center" w:pos="4153"/>
        <w:tab w:val="right" w:pos="8306"/>
      </w:tabs>
    </w:pPr>
    <w:rPr>
      <w:rFonts w:ascii="Times New Roman" w:hAnsi="Times New Roman"/>
      <w:bCs w:val="0"/>
      <w:sz w:val="24"/>
      <w:szCs w:val="24"/>
      <w:lang w:val="en-US" w:eastAsia="en-US"/>
    </w:rPr>
  </w:style>
  <w:style w:type="character" w:customStyle="1" w:styleId="HeaderChar">
    <w:name w:val="Header Char"/>
    <w:basedOn w:val="DefaultParagraphFont"/>
    <w:link w:val="Header"/>
    <w:uiPriority w:val="99"/>
    <w:semiHidden/>
    <w:locked/>
    <w:rsid w:val="000273DA"/>
    <w:rPr>
      <w:rFonts w:ascii="Arial" w:hAnsi="Arial" w:cs="Times New Roman"/>
      <w:bCs/>
      <w:lang w:val="en-GB" w:eastAsia="zh-CN"/>
    </w:rPr>
  </w:style>
  <w:style w:type="paragraph" w:styleId="Footer">
    <w:name w:val="footer"/>
    <w:basedOn w:val="Normal"/>
    <w:link w:val="FooterChar"/>
    <w:uiPriority w:val="99"/>
    <w:rsid w:val="000F347E"/>
    <w:pPr>
      <w:widowControl w:val="0"/>
      <w:tabs>
        <w:tab w:val="center" w:pos="4153"/>
        <w:tab w:val="right" w:pos="8306"/>
      </w:tabs>
    </w:pPr>
    <w:rPr>
      <w:rFonts w:ascii="Times New Roman" w:hAnsi="Times New Roman"/>
      <w:bCs w:val="0"/>
      <w:sz w:val="24"/>
      <w:szCs w:val="24"/>
      <w:lang w:val="en-US" w:eastAsia="en-US"/>
    </w:rPr>
  </w:style>
  <w:style w:type="character" w:customStyle="1" w:styleId="FooterChar">
    <w:name w:val="Footer Char"/>
    <w:basedOn w:val="DefaultParagraphFont"/>
    <w:link w:val="Footer"/>
    <w:uiPriority w:val="99"/>
    <w:semiHidden/>
    <w:locked/>
    <w:rsid w:val="000273DA"/>
    <w:rPr>
      <w:rFonts w:ascii="Arial" w:hAnsi="Arial" w:cs="Times New Roman"/>
      <w:bCs/>
      <w:lang w:val="en-GB" w:eastAsia="zh-CN"/>
    </w:rPr>
  </w:style>
  <w:style w:type="character" w:styleId="FollowedHyperlink">
    <w:name w:val="FollowedHyperlink"/>
    <w:basedOn w:val="DefaultParagraphFont"/>
    <w:uiPriority w:val="99"/>
    <w:rsid w:val="000F347E"/>
    <w:rPr>
      <w:rFonts w:cs="Times New Roman"/>
      <w:color w:val="800080"/>
      <w:u w:val="single"/>
    </w:rPr>
  </w:style>
  <w:style w:type="paragraph" w:styleId="BalloonText">
    <w:name w:val="Balloon Text"/>
    <w:basedOn w:val="Normal"/>
    <w:link w:val="BalloonTextChar"/>
    <w:uiPriority w:val="99"/>
    <w:semiHidden/>
    <w:rsid w:val="009B41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3DA"/>
    <w:rPr>
      <w:rFonts w:cs="Times New Roman"/>
      <w:bCs/>
      <w:sz w:val="2"/>
      <w:lang w:val="en-GB" w:eastAsia="zh-CN"/>
    </w:rPr>
  </w:style>
  <w:style w:type="paragraph" w:customStyle="1" w:styleId="Char">
    <w:name w:val="Char"/>
    <w:basedOn w:val="Normal"/>
    <w:uiPriority w:val="99"/>
    <w:rsid w:val="009902C2"/>
    <w:rPr>
      <w:rFonts w:ascii="Times New Roman" w:hAnsi="Times New Roman"/>
      <w:bCs w:val="0"/>
      <w:sz w:val="24"/>
      <w:szCs w:val="24"/>
      <w:lang w:val="pl-PL" w:eastAsia="pl-PL"/>
    </w:rPr>
  </w:style>
  <w:style w:type="paragraph" w:customStyle="1" w:styleId="CharCharCharChar">
    <w:name w:val="Char Char Char Char"/>
    <w:basedOn w:val="Normal"/>
    <w:uiPriority w:val="99"/>
    <w:rsid w:val="004966A8"/>
    <w:rPr>
      <w:rFonts w:ascii="Times New Roman" w:hAnsi="Times New Roman"/>
      <w:bCs w:val="0"/>
      <w:sz w:val="24"/>
      <w:szCs w:val="24"/>
      <w:lang w:val="pl-PL" w:eastAsia="pl-PL"/>
    </w:rPr>
  </w:style>
  <w:style w:type="paragraph" w:styleId="BodyTextIndent2">
    <w:name w:val="Body Text Indent 2"/>
    <w:basedOn w:val="Normal"/>
    <w:link w:val="BodyTextIndent2Char"/>
    <w:uiPriority w:val="99"/>
    <w:rsid w:val="005E4DAD"/>
    <w:pPr>
      <w:spacing w:after="120" w:line="480" w:lineRule="auto"/>
      <w:ind w:left="283"/>
    </w:pPr>
  </w:style>
  <w:style w:type="character" w:customStyle="1" w:styleId="BodyTextIndent2Char">
    <w:name w:val="Body Text Indent 2 Char"/>
    <w:basedOn w:val="DefaultParagraphFont"/>
    <w:link w:val="BodyTextIndent2"/>
    <w:uiPriority w:val="99"/>
    <w:locked/>
    <w:rsid w:val="005E4DAD"/>
    <w:rPr>
      <w:rFonts w:ascii="Arial" w:eastAsia="SimSun" w:hAnsi="Arial" w:cs="Times New Roman"/>
      <w:sz w:val="22"/>
      <w:lang w:val="en-GB" w:eastAsia="zh-CN"/>
    </w:rPr>
  </w:style>
  <w:style w:type="paragraph" w:customStyle="1" w:styleId="numberpara">
    <w:name w:val="numberpara"/>
    <w:basedOn w:val="Normal"/>
    <w:uiPriority w:val="99"/>
    <w:rsid w:val="00B90B11"/>
    <w:pPr>
      <w:tabs>
        <w:tab w:val="num" w:pos="720"/>
      </w:tabs>
      <w:spacing w:after="240"/>
      <w:ind w:left="720" w:hanging="720"/>
      <w:jc w:val="both"/>
    </w:pPr>
    <w:rPr>
      <w:rFonts w:eastAsia="MS Mincho"/>
      <w:bCs w:val="0"/>
      <w:lang w:eastAsia="en-US"/>
    </w:rPr>
  </w:style>
  <w:style w:type="character" w:styleId="Strong">
    <w:name w:val="Strong"/>
    <w:basedOn w:val="DefaultParagraphFont"/>
    <w:uiPriority w:val="99"/>
    <w:qFormat/>
    <w:rsid w:val="006F71DA"/>
    <w:rPr>
      <w:rFonts w:cs="Times New Roman"/>
      <w:b/>
    </w:rPr>
  </w:style>
  <w:style w:type="paragraph" w:styleId="PlainText">
    <w:name w:val="Plain Text"/>
    <w:basedOn w:val="Normal"/>
    <w:link w:val="PlainTextChar"/>
    <w:uiPriority w:val="99"/>
    <w:rsid w:val="00685FB6"/>
    <w:rPr>
      <w:rFonts w:ascii="Courier New" w:hAnsi="Courier New" w:cs="Courier New"/>
      <w:bCs w:val="0"/>
      <w:sz w:val="20"/>
      <w:szCs w:val="20"/>
      <w:lang w:eastAsia="en-US"/>
    </w:rPr>
  </w:style>
  <w:style w:type="character" w:customStyle="1" w:styleId="PlainTextChar">
    <w:name w:val="Plain Text Char"/>
    <w:basedOn w:val="DefaultParagraphFont"/>
    <w:link w:val="PlainText"/>
    <w:uiPriority w:val="99"/>
    <w:semiHidden/>
    <w:locked/>
    <w:rsid w:val="002C3FB1"/>
    <w:rPr>
      <w:rFonts w:ascii="Courier New" w:hAnsi="Courier New" w:cs="Times New Roman"/>
      <w:lang w:val="en-GB" w:eastAsia="en-US"/>
    </w:rPr>
  </w:style>
  <w:style w:type="paragraph" w:customStyle="1" w:styleId="Default">
    <w:name w:val="Default"/>
    <w:uiPriority w:val="99"/>
    <w:rsid w:val="00685FB6"/>
    <w:pPr>
      <w:autoSpaceDE w:val="0"/>
      <w:autoSpaceDN w:val="0"/>
      <w:adjustRightInd w:val="0"/>
    </w:pPr>
    <w:rPr>
      <w:rFonts w:ascii="Arial" w:hAnsi="Arial" w:cs="Arial"/>
      <w:color w:val="000000"/>
      <w:sz w:val="24"/>
      <w:szCs w:val="24"/>
      <w:lang w:eastAsia="en-US"/>
    </w:rPr>
  </w:style>
  <w:style w:type="paragraph" w:customStyle="1" w:styleId="1stpara">
    <w:name w:val="1st para"/>
    <w:basedOn w:val="Normal"/>
    <w:uiPriority w:val="99"/>
    <w:rsid w:val="00C467D7"/>
    <w:pPr>
      <w:spacing w:line="240" w:lineRule="atLeast"/>
      <w:jc w:val="both"/>
    </w:pPr>
    <w:rPr>
      <w:rFonts w:ascii="Times" w:hAnsi="Times"/>
      <w:bCs w:val="0"/>
      <w:sz w:val="20"/>
      <w:szCs w:val="20"/>
      <w:lang w:val="en-US" w:eastAsia="en-US"/>
    </w:rPr>
  </w:style>
  <w:style w:type="table" w:styleId="TableTheme">
    <w:name w:val="Table Theme"/>
    <w:basedOn w:val="TableNormal"/>
    <w:uiPriority w:val="99"/>
    <w:rsid w:val="00DD2C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B41E83"/>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1">
    <w:name w:val="style201"/>
    <w:basedOn w:val="Normal"/>
    <w:uiPriority w:val="99"/>
    <w:rsid w:val="00990E71"/>
    <w:rPr>
      <w:rFonts w:ascii="Times New Roman" w:hAnsi="Times New Roman"/>
      <w:bCs w:val="0"/>
      <w:sz w:val="20"/>
      <w:szCs w:val="20"/>
      <w:lang w:val="en-US" w:eastAsia="en-US"/>
    </w:rPr>
  </w:style>
  <w:style w:type="character" w:customStyle="1" w:styleId="style21style22style24">
    <w:name w:val="style21 style22 style24"/>
    <w:basedOn w:val="DefaultParagraphFont"/>
    <w:uiPriority w:val="99"/>
    <w:rsid w:val="00990E71"/>
    <w:rPr>
      <w:rFonts w:cs="Times New Roman"/>
    </w:rPr>
  </w:style>
  <w:style w:type="paragraph" w:customStyle="1" w:styleId="Standard1">
    <w:name w:val="Standard1"/>
    <w:uiPriority w:val="99"/>
    <w:rsid w:val="00716358"/>
    <w:pPr>
      <w:spacing w:after="120"/>
      <w:jc w:val="both"/>
    </w:pPr>
    <w:rPr>
      <w:rFonts w:ascii="Arial" w:hAnsi="Arial"/>
      <w:lang w:val="en-GB" w:eastAsia="en-US"/>
    </w:rPr>
  </w:style>
  <w:style w:type="paragraph" w:styleId="NormalWeb">
    <w:name w:val="Normal (Web)"/>
    <w:basedOn w:val="Normal"/>
    <w:uiPriority w:val="99"/>
    <w:rsid w:val="00867E58"/>
    <w:pPr>
      <w:spacing w:before="100" w:beforeAutospacing="1" w:after="100" w:afterAutospacing="1"/>
    </w:pPr>
    <w:rPr>
      <w:rFonts w:ascii="Arial Unicode MS" w:hAnsi="Arial Unicode MS" w:cs="Arial Unicode MS"/>
      <w:bCs w:val="0"/>
      <w:sz w:val="24"/>
      <w:szCs w:val="24"/>
      <w:lang w:val="fr-FR" w:eastAsia="fr-FR"/>
    </w:rPr>
  </w:style>
  <w:style w:type="paragraph" w:customStyle="1" w:styleId="Legal2">
    <w:name w:val="Legal 2"/>
    <w:basedOn w:val="Normal"/>
    <w:uiPriority w:val="99"/>
    <w:rsid w:val="00363A94"/>
    <w:pPr>
      <w:widowControl w:val="0"/>
      <w:tabs>
        <w:tab w:val="left" w:pos="1076"/>
      </w:tabs>
      <w:ind w:left="1076" w:hanging="566"/>
    </w:pPr>
    <w:rPr>
      <w:rFonts w:ascii="Times New Roman" w:hAnsi="Times New Roman"/>
      <w:bCs w:val="0"/>
      <w:sz w:val="24"/>
      <w:szCs w:val="24"/>
      <w:lang w:val="en-US" w:eastAsia="en-US"/>
    </w:rPr>
  </w:style>
  <w:style w:type="character" w:styleId="CommentReference">
    <w:name w:val="annotation reference"/>
    <w:basedOn w:val="DefaultParagraphFont"/>
    <w:uiPriority w:val="99"/>
    <w:semiHidden/>
    <w:rsid w:val="009C549E"/>
    <w:rPr>
      <w:rFonts w:cs="Times New Roman"/>
      <w:sz w:val="16"/>
    </w:rPr>
  </w:style>
  <w:style w:type="paragraph" w:styleId="CommentText">
    <w:name w:val="annotation text"/>
    <w:basedOn w:val="Normal"/>
    <w:link w:val="CommentTextChar"/>
    <w:uiPriority w:val="99"/>
    <w:rsid w:val="009C549E"/>
    <w:pPr>
      <w:spacing w:after="200" w:line="276" w:lineRule="auto"/>
    </w:pPr>
    <w:rPr>
      <w:rFonts w:ascii="Calibri" w:hAnsi="Calibri"/>
      <w:bCs w:val="0"/>
      <w:sz w:val="20"/>
      <w:szCs w:val="20"/>
      <w:lang w:val="en-AU" w:eastAsia="en-US"/>
    </w:rPr>
  </w:style>
  <w:style w:type="character" w:customStyle="1" w:styleId="CommentTextChar">
    <w:name w:val="Comment Text Char"/>
    <w:basedOn w:val="DefaultParagraphFont"/>
    <w:link w:val="CommentText"/>
    <w:uiPriority w:val="99"/>
    <w:locked/>
    <w:rsid w:val="000273DA"/>
    <w:rPr>
      <w:rFonts w:ascii="Arial" w:hAnsi="Arial" w:cs="Times New Roman"/>
      <w:bCs/>
      <w:sz w:val="20"/>
      <w:szCs w:val="20"/>
      <w:lang w:val="en-GB" w:eastAsia="zh-CN"/>
    </w:rPr>
  </w:style>
  <w:style w:type="paragraph" w:customStyle="1" w:styleId="CharCharZchnZchnCharChar1ZchnZchn">
    <w:name w:val="Char Char Zchn Zchn Char Char1 Zchn Zchn"/>
    <w:basedOn w:val="Normal"/>
    <w:uiPriority w:val="99"/>
    <w:rsid w:val="00473AD3"/>
    <w:rPr>
      <w:rFonts w:ascii="Times New Roman" w:hAnsi="Times New Roman"/>
      <w:bCs w:val="0"/>
      <w:sz w:val="24"/>
      <w:szCs w:val="24"/>
      <w:lang w:val="pl-PL" w:eastAsia="pl-PL"/>
    </w:rPr>
  </w:style>
  <w:style w:type="paragraph" w:customStyle="1" w:styleId="Paragrafoelenco">
    <w:name w:val="Paragrafo elenco"/>
    <w:basedOn w:val="Normal"/>
    <w:uiPriority w:val="99"/>
    <w:rsid w:val="00A6117A"/>
    <w:pPr>
      <w:spacing w:after="200" w:line="276" w:lineRule="auto"/>
      <w:ind w:left="720"/>
      <w:contextualSpacing/>
    </w:pPr>
    <w:rPr>
      <w:rFonts w:ascii="Calibri" w:hAnsi="Calibri"/>
      <w:bCs w:val="0"/>
      <w:lang w:val="it-IT" w:eastAsia="en-US"/>
    </w:rPr>
  </w:style>
  <w:style w:type="paragraph" w:customStyle="1" w:styleId="a">
    <w:name w:val="列出段落"/>
    <w:basedOn w:val="Normal"/>
    <w:uiPriority w:val="99"/>
    <w:rsid w:val="00A6117A"/>
    <w:pPr>
      <w:ind w:firstLineChars="200" w:firstLine="420"/>
    </w:pPr>
    <w:rPr>
      <w:rFonts w:ascii="Times New Roman" w:hAnsi="Times New Roman"/>
      <w:bCs w:val="0"/>
      <w:sz w:val="24"/>
      <w:szCs w:val="24"/>
    </w:rPr>
  </w:style>
  <w:style w:type="paragraph" w:styleId="CommentSubject">
    <w:name w:val="annotation subject"/>
    <w:basedOn w:val="CommentText"/>
    <w:next w:val="CommentText"/>
    <w:link w:val="CommentSubjectChar"/>
    <w:uiPriority w:val="99"/>
    <w:semiHidden/>
    <w:rsid w:val="005B2A13"/>
    <w:pPr>
      <w:spacing w:after="0" w:line="240" w:lineRule="auto"/>
    </w:pPr>
    <w:rPr>
      <w:rFonts w:ascii="Arial" w:hAnsi="Arial"/>
      <w:b/>
      <w:bCs/>
      <w:lang w:val="en-GB" w:eastAsia="zh-CN"/>
    </w:rPr>
  </w:style>
  <w:style w:type="character" w:customStyle="1" w:styleId="CommentSubjectChar">
    <w:name w:val="Comment Subject Char"/>
    <w:basedOn w:val="CommentTextChar"/>
    <w:link w:val="CommentSubject"/>
    <w:uiPriority w:val="99"/>
    <w:semiHidden/>
    <w:locked/>
    <w:rsid w:val="000273DA"/>
    <w:rPr>
      <w:b/>
    </w:rPr>
  </w:style>
  <w:style w:type="paragraph" w:styleId="DocumentMap">
    <w:name w:val="Document Map"/>
    <w:basedOn w:val="Normal"/>
    <w:link w:val="DocumentMapChar"/>
    <w:uiPriority w:val="99"/>
    <w:semiHidden/>
    <w:rsid w:val="00E0580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273DA"/>
    <w:rPr>
      <w:rFonts w:cs="Times New Roman"/>
      <w:bCs/>
      <w:sz w:val="2"/>
      <w:lang w:val="en-GB" w:eastAsia="zh-CN"/>
    </w:rPr>
  </w:style>
  <w:style w:type="paragraph" w:styleId="ListParagraph">
    <w:name w:val="List Paragraph"/>
    <w:basedOn w:val="Normal"/>
    <w:uiPriority w:val="99"/>
    <w:qFormat/>
    <w:rsid w:val="009A2F7E"/>
    <w:pPr>
      <w:spacing w:after="200" w:line="276" w:lineRule="auto"/>
      <w:ind w:left="720"/>
      <w:contextualSpacing/>
    </w:pPr>
    <w:rPr>
      <w:rFonts w:ascii="Calibri" w:hAnsi="Calibri" w:cs="Calibri"/>
      <w:bCs w:val="0"/>
      <w:lang w:val="it-IT" w:eastAsia="en-US"/>
    </w:rPr>
  </w:style>
  <w:style w:type="character" w:styleId="Emphasis">
    <w:name w:val="Emphasis"/>
    <w:basedOn w:val="DefaultParagraphFont"/>
    <w:uiPriority w:val="99"/>
    <w:qFormat/>
    <w:rsid w:val="002A4C02"/>
    <w:rPr>
      <w:rFonts w:cs="Times New Roman"/>
      <w:b/>
      <w:bCs/>
      <w:i/>
      <w:iCs/>
      <w:spacing w:val="10"/>
      <w:shd w:val="clear" w:color="auto" w:fill="auto"/>
    </w:rPr>
  </w:style>
  <w:style w:type="character" w:customStyle="1" w:styleId="latitudeformatted">
    <w:name w:val="latitude_formatted"/>
    <w:basedOn w:val="DefaultParagraphFont"/>
    <w:uiPriority w:val="99"/>
    <w:rsid w:val="002A4C02"/>
    <w:rPr>
      <w:rFonts w:cs="Times New Roman"/>
    </w:rPr>
  </w:style>
  <w:style w:type="character" w:customStyle="1" w:styleId="longitudeformatted">
    <w:name w:val="longitude_formatted"/>
    <w:basedOn w:val="DefaultParagraphFont"/>
    <w:uiPriority w:val="99"/>
    <w:rsid w:val="002A4C02"/>
    <w:rPr>
      <w:rFonts w:cs="Times New Roman"/>
    </w:rPr>
  </w:style>
  <w:style w:type="paragraph" w:styleId="Caption">
    <w:name w:val="caption"/>
    <w:basedOn w:val="Normal"/>
    <w:next w:val="Normal"/>
    <w:uiPriority w:val="99"/>
    <w:qFormat/>
    <w:rsid w:val="004E3F0F"/>
    <w:pPr>
      <w:spacing w:after="200"/>
    </w:pPr>
    <w:rPr>
      <w:b/>
      <w:color w:val="4F81BD"/>
      <w:sz w:val="18"/>
      <w:szCs w:val="18"/>
      <w:lang w:val="en-US" w:eastAsia="en-US"/>
    </w:rPr>
  </w:style>
  <w:style w:type="character" w:styleId="IntenseEmphasis">
    <w:name w:val="Intense Emphasis"/>
    <w:basedOn w:val="DefaultParagraphFont"/>
    <w:uiPriority w:val="99"/>
    <w:qFormat/>
    <w:rsid w:val="00322466"/>
    <w:rPr>
      <w:rFonts w:cs="Times New Roman"/>
      <w:b/>
      <w:bCs/>
      <w:i/>
      <w:iCs/>
      <w:color w:val="4F81BD"/>
    </w:rPr>
  </w:style>
  <w:style w:type="paragraph" w:customStyle="1" w:styleId="style171">
    <w:name w:val="style171"/>
    <w:basedOn w:val="Normal"/>
    <w:uiPriority w:val="99"/>
    <w:rsid w:val="004E317D"/>
    <w:rPr>
      <w:rFonts w:ascii="Times New Roman" w:hAnsi="Times New Roman"/>
      <w:bCs w:val="0"/>
      <w:sz w:val="20"/>
      <w:szCs w:val="20"/>
      <w:lang w:val="en-US" w:eastAsia="en-US"/>
    </w:rPr>
  </w:style>
  <w:style w:type="paragraph" w:customStyle="1" w:styleId="AutotextSign">
    <w:name w:val="Autotext_Sign"/>
    <w:basedOn w:val="Normal"/>
    <w:uiPriority w:val="99"/>
    <w:rsid w:val="004C376A"/>
    <w:pPr>
      <w:tabs>
        <w:tab w:val="center" w:pos="7480"/>
      </w:tabs>
      <w:jc w:val="both"/>
    </w:pPr>
    <w:rPr>
      <w:rFonts w:cs="Arial"/>
      <w:bCs w:val="0"/>
      <w:lang w:val="fr-FR"/>
    </w:rPr>
  </w:style>
  <w:style w:type="character" w:customStyle="1" w:styleId="CharChar2">
    <w:name w:val="Char Char2"/>
    <w:basedOn w:val="DefaultParagraphFont"/>
    <w:uiPriority w:val="99"/>
    <w:semiHidden/>
    <w:rsid w:val="00F05AA8"/>
    <w:rPr>
      <w:rFonts w:ascii="Arial" w:hAnsi="Arial" w:cs="Times New Roman"/>
      <w:bCs/>
      <w:sz w:val="20"/>
      <w:szCs w:val="20"/>
      <w:lang w:val="en-GB" w:eastAsia="zh-CN"/>
    </w:rPr>
  </w:style>
  <w:style w:type="character" w:customStyle="1" w:styleId="apple-converted-space">
    <w:name w:val="apple-converted-space"/>
    <w:basedOn w:val="DefaultParagraphFont"/>
    <w:uiPriority w:val="99"/>
    <w:rsid w:val="004D6C1E"/>
    <w:rPr>
      <w:rFonts w:cs="Times New Roman"/>
    </w:rPr>
  </w:style>
  <w:style w:type="character" w:customStyle="1" w:styleId="hps">
    <w:name w:val="hps"/>
    <w:basedOn w:val="DefaultParagraphFont"/>
    <w:uiPriority w:val="99"/>
    <w:rsid w:val="0003751C"/>
    <w:rPr>
      <w:rFonts w:cs="Times New Roman"/>
    </w:rPr>
  </w:style>
  <w:style w:type="paragraph" w:styleId="NoSpacing">
    <w:name w:val="No Spacing"/>
    <w:uiPriority w:val="99"/>
    <w:qFormat/>
    <w:rsid w:val="005E1C05"/>
    <w:rPr>
      <w:rFonts w:ascii="Calibri" w:hAnsi="Calibri"/>
      <w:lang w:val="en-CA" w:eastAsia="en-US"/>
    </w:rPr>
  </w:style>
  <w:style w:type="paragraph" w:customStyle="1" w:styleId="MMTitle">
    <w:name w:val="MM Title"/>
    <w:basedOn w:val="Heading10"/>
    <w:link w:val="MMTitleChar"/>
    <w:uiPriority w:val="99"/>
    <w:rsid w:val="000B654A"/>
    <w:pPr>
      <w:keepLines/>
      <w:spacing w:before="480" w:line="276" w:lineRule="auto"/>
      <w:jc w:val="left"/>
    </w:pPr>
    <w:rPr>
      <w:rFonts w:ascii="Cambria" w:hAnsi="Cambria"/>
      <w:bCs w:val="0"/>
      <w:color w:val="365F91"/>
      <w:sz w:val="28"/>
      <w:szCs w:val="20"/>
      <w:lang w:val="en-US"/>
    </w:rPr>
  </w:style>
  <w:style w:type="character" w:customStyle="1" w:styleId="MMTitleChar">
    <w:name w:val="MM Title Char"/>
    <w:link w:val="MMTitle"/>
    <w:uiPriority w:val="99"/>
    <w:locked/>
    <w:rsid w:val="000B654A"/>
    <w:rPr>
      <w:rFonts w:ascii="Cambria" w:eastAsia="SimSun" w:hAnsi="Cambria"/>
      <w:b/>
      <w:color w:val="365F91"/>
      <w:sz w:val="28"/>
      <w:lang w:val="en-US" w:eastAsia="en-US"/>
    </w:rPr>
  </w:style>
  <w:style w:type="paragraph" w:customStyle="1" w:styleId="MMTopic1">
    <w:name w:val="MM Topic 1"/>
    <w:basedOn w:val="Heading4"/>
    <w:link w:val="MMTopic1Char"/>
    <w:uiPriority w:val="99"/>
    <w:rsid w:val="000B654A"/>
    <w:pPr>
      <w:keepLines/>
      <w:numPr>
        <w:numId w:val="33"/>
      </w:numPr>
      <w:spacing w:before="200" w:after="0" w:line="276" w:lineRule="auto"/>
    </w:pPr>
    <w:rPr>
      <w:rFonts w:ascii="Cambria" w:hAnsi="Cambria"/>
      <w:bCs w:val="0"/>
      <w:i/>
      <w:color w:val="4F81BD"/>
      <w:sz w:val="22"/>
      <w:szCs w:val="20"/>
      <w:lang w:val="en-US"/>
    </w:rPr>
  </w:style>
  <w:style w:type="character" w:customStyle="1" w:styleId="MMTopic1Char">
    <w:name w:val="MM Topic 1 Char"/>
    <w:link w:val="MMTopic1"/>
    <w:uiPriority w:val="99"/>
    <w:locked/>
    <w:rsid w:val="000B654A"/>
    <w:rPr>
      <w:rFonts w:ascii="Cambria" w:eastAsia="SimSun" w:hAnsi="Cambria"/>
      <w:b/>
      <w:i/>
      <w:color w:val="4F81BD"/>
      <w:sz w:val="22"/>
      <w:lang w:val="en-US" w:eastAsia="en-US"/>
    </w:rPr>
  </w:style>
  <w:style w:type="paragraph" w:customStyle="1" w:styleId="MMTopic2">
    <w:name w:val="MM Topic 2"/>
    <w:basedOn w:val="Heading5"/>
    <w:link w:val="MMTopic2Char"/>
    <w:uiPriority w:val="99"/>
    <w:rsid w:val="000B654A"/>
    <w:pPr>
      <w:keepLines/>
      <w:widowControl/>
      <w:numPr>
        <w:ilvl w:val="1"/>
        <w:numId w:val="33"/>
      </w:numPr>
      <w:tabs>
        <w:tab w:val="clear" w:pos="851"/>
      </w:tabs>
      <w:spacing w:before="200" w:line="276" w:lineRule="auto"/>
      <w:ind w:left="0"/>
      <w:jc w:val="left"/>
    </w:pPr>
    <w:rPr>
      <w:rFonts w:ascii="Cambria" w:hAnsi="Cambria"/>
      <w:b w:val="0"/>
      <w:bCs w:val="0"/>
      <w:color w:val="243F60"/>
      <w:szCs w:val="20"/>
    </w:rPr>
  </w:style>
  <w:style w:type="character" w:customStyle="1" w:styleId="MMTopic2Char">
    <w:name w:val="MM Topic 2 Char"/>
    <w:link w:val="MMTopic2"/>
    <w:uiPriority w:val="99"/>
    <w:locked/>
    <w:rsid w:val="000B654A"/>
    <w:rPr>
      <w:rFonts w:ascii="Cambria" w:eastAsia="SimSun" w:hAnsi="Cambria"/>
      <w:color w:val="243F60"/>
      <w:sz w:val="22"/>
      <w:lang w:val="en-US" w:eastAsia="en-US"/>
    </w:rPr>
  </w:style>
  <w:style w:type="paragraph" w:customStyle="1" w:styleId="MMTopic3">
    <w:name w:val="MM Topic 3"/>
    <w:basedOn w:val="Normal"/>
    <w:link w:val="MMTopic3Char"/>
    <w:uiPriority w:val="99"/>
    <w:rsid w:val="000B654A"/>
    <w:pPr>
      <w:numPr>
        <w:ilvl w:val="2"/>
        <w:numId w:val="33"/>
      </w:numPr>
      <w:spacing w:after="200" w:line="276" w:lineRule="auto"/>
    </w:pPr>
    <w:rPr>
      <w:bCs w:val="0"/>
      <w:szCs w:val="20"/>
      <w:lang w:val="en-US" w:eastAsia="en-US"/>
    </w:rPr>
  </w:style>
  <w:style w:type="character" w:customStyle="1" w:styleId="MMTopic3Char">
    <w:name w:val="MM Topic 3 Char"/>
    <w:link w:val="MMTopic3"/>
    <w:uiPriority w:val="99"/>
    <w:locked/>
    <w:rsid w:val="000B654A"/>
    <w:rPr>
      <w:rFonts w:ascii="Arial" w:eastAsia="SimSun" w:hAnsi="Arial"/>
      <w:sz w:val="22"/>
      <w:lang w:val="en-US" w:eastAsia="en-US"/>
    </w:rPr>
  </w:style>
  <w:style w:type="paragraph" w:customStyle="1" w:styleId="MMTopic4">
    <w:name w:val="MM Topic 4"/>
    <w:basedOn w:val="Normal"/>
    <w:link w:val="MMTopic4Char"/>
    <w:uiPriority w:val="99"/>
    <w:rsid w:val="000B654A"/>
    <w:pPr>
      <w:numPr>
        <w:ilvl w:val="3"/>
        <w:numId w:val="33"/>
      </w:numPr>
      <w:spacing w:after="200" w:line="276" w:lineRule="auto"/>
    </w:pPr>
    <w:rPr>
      <w:bCs w:val="0"/>
      <w:szCs w:val="20"/>
      <w:lang w:val="en-US" w:eastAsia="en-US"/>
    </w:rPr>
  </w:style>
  <w:style w:type="character" w:customStyle="1" w:styleId="MMTopic4Char">
    <w:name w:val="MM Topic 4 Char"/>
    <w:link w:val="MMTopic4"/>
    <w:uiPriority w:val="99"/>
    <w:locked/>
    <w:rsid w:val="000B654A"/>
    <w:rPr>
      <w:rFonts w:ascii="Arial" w:eastAsia="SimSun" w:hAnsi="Arial"/>
      <w:sz w:val="22"/>
      <w:lang w:val="en-US" w:eastAsia="en-US"/>
    </w:rPr>
  </w:style>
  <w:style w:type="paragraph" w:customStyle="1" w:styleId="MMTopic5">
    <w:name w:val="MM Topic 5"/>
    <w:basedOn w:val="Normal"/>
    <w:link w:val="MMTopic5Char"/>
    <w:uiPriority w:val="99"/>
    <w:rsid w:val="000B654A"/>
    <w:pPr>
      <w:numPr>
        <w:ilvl w:val="4"/>
        <w:numId w:val="33"/>
      </w:numPr>
      <w:spacing w:after="200" w:line="276" w:lineRule="auto"/>
    </w:pPr>
    <w:rPr>
      <w:bCs w:val="0"/>
      <w:szCs w:val="20"/>
      <w:lang w:val="en-US" w:eastAsia="en-US"/>
    </w:rPr>
  </w:style>
  <w:style w:type="character" w:customStyle="1" w:styleId="MMTopic5Char">
    <w:name w:val="MM Topic 5 Char"/>
    <w:link w:val="MMTopic5"/>
    <w:uiPriority w:val="99"/>
    <w:locked/>
    <w:rsid w:val="000B654A"/>
    <w:rPr>
      <w:rFonts w:ascii="Arial" w:eastAsia="SimSun" w:hAnsi="Arial"/>
      <w:sz w:val="22"/>
      <w:lang w:val="en-US" w:eastAsia="en-US"/>
    </w:rPr>
  </w:style>
  <w:style w:type="paragraph" w:customStyle="1" w:styleId="MMTopic6">
    <w:name w:val="MM Topic 6"/>
    <w:basedOn w:val="Normal"/>
    <w:link w:val="MMTopic6Char"/>
    <w:uiPriority w:val="99"/>
    <w:rsid w:val="000B654A"/>
    <w:pPr>
      <w:numPr>
        <w:ilvl w:val="5"/>
        <w:numId w:val="33"/>
      </w:numPr>
      <w:spacing w:after="200" w:line="276" w:lineRule="auto"/>
    </w:pPr>
    <w:rPr>
      <w:bCs w:val="0"/>
      <w:szCs w:val="20"/>
      <w:lang w:val="en-US" w:eastAsia="en-US"/>
    </w:rPr>
  </w:style>
  <w:style w:type="character" w:customStyle="1" w:styleId="MMTopic6Char">
    <w:name w:val="MM Topic 6 Char"/>
    <w:link w:val="MMTopic6"/>
    <w:uiPriority w:val="99"/>
    <w:locked/>
    <w:rsid w:val="000B654A"/>
    <w:rPr>
      <w:rFonts w:ascii="Arial" w:eastAsia="SimSun" w:hAnsi="Arial"/>
      <w:sz w:val="22"/>
      <w:lang w:val="en-US" w:eastAsia="en-US"/>
    </w:rPr>
  </w:style>
  <w:style w:type="table" w:styleId="MediumGrid3-Accent3">
    <w:name w:val="Medium Grid 3 Accent 3"/>
    <w:basedOn w:val="TableNormal"/>
    <w:uiPriority w:val="99"/>
    <w:rsid w:val="00F2076D"/>
    <w:rPr>
      <w:rFonts w:ascii="Cambria" w:hAnsi="Cambria"/>
      <w:sz w:val="20"/>
      <w:szCs w:val="20"/>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LightGrid1">
    <w:name w:val="Light Grid1"/>
    <w:uiPriority w:val="99"/>
    <w:rsid w:val="00303FAD"/>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241626">
      <w:marLeft w:val="0"/>
      <w:marRight w:val="0"/>
      <w:marTop w:val="0"/>
      <w:marBottom w:val="0"/>
      <w:divBdr>
        <w:top w:val="none" w:sz="0" w:space="0" w:color="auto"/>
        <w:left w:val="none" w:sz="0" w:space="0" w:color="auto"/>
        <w:bottom w:val="none" w:sz="0" w:space="0" w:color="auto"/>
        <w:right w:val="none" w:sz="0" w:space="0" w:color="auto"/>
      </w:divBdr>
      <w:divsChild>
        <w:div w:id="199241627">
          <w:marLeft w:val="1037"/>
          <w:marRight w:val="0"/>
          <w:marTop w:val="60"/>
          <w:marBottom w:val="0"/>
          <w:divBdr>
            <w:top w:val="none" w:sz="0" w:space="0" w:color="auto"/>
            <w:left w:val="none" w:sz="0" w:space="0" w:color="auto"/>
            <w:bottom w:val="none" w:sz="0" w:space="0" w:color="auto"/>
            <w:right w:val="none" w:sz="0" w:space="0" w:color="auto"/>
          </w:divBdr>
        </w:div>
        <w:div w:id="199241631">
          <w:marLeft w:val="1037"/>
          <w:marRight w:val="0"/>
          <w:marTop w:val="60"/>
          <w:marBottom w:val="0"/>
          <w:divBdr>
            <w:top w:val="none" w:sz="0" w:space="0" w:color="auto"/>
            <w:left w:val="none" w:sz="0" w:space="0" w:color="auto"/>
            <w:bottom w:val="none" w:sz="0" w:space="0" w:color="auto"/>
            <w:right w:val="none" w:sz="0" w:space="0" w:color="auto"/>
          </w:divBdr>
        </w:div>
        <w:div w:id="199241633">
          <w:marLeft w:val="1037"/>
          <w:marRight w:val="0"/>
          <w:marTop w:val="60"/>
          <w:marBottom w:val="0"/>
          <w:divBdr>
            <w:top w:val="none" w:sz="0" w:space="0" w:color="auto"/>
            <w:left w:val="none" w:sz="0" w:space="0" w:color="auto"/>
            <w:bottom w:val="none" w:sz="0" w:space="0" w:color="auto"/>
            <w:right w:val="none" w:sz="0" w:space="0" w:color="auto"/>
          </w:divBdr>
        </w:div>
        <w:div w:id="199241639">
          <w:marLeft w:val="1037"/>
          <w:marRight w:val="0"/>
          <w:marTop w:val="60"/>
          <w:marBottom w:val="0"/>
          <w:divBdr>
            <w:top w:val="none" w:sz="0" w:space="0" w:color="auto"/>
            <w:left w:val="none" w:sz="0" w:space="0" w:color="auto"/>
            <w:bottom w:val="none" w:sz="0" w:space="0" w:color="auto"/>
            <w:right w:val="none" w:sz="0" w:space="0" w:color="auto"/>
          </w:divBdr>
        </w:div>
        <w:div w:id="199241641">
          <w:marLeft w:val="1454"/>
          <w:marRight w:val="0"/>
          <w:marTop w:val="60"/>
          <w:marBottom w:val="0"/>
          <w:divBdr>
            <w:top w:val="none" w:sz="0" w:space="0" w:color="auto"/>
            <w:left w:val="none" w:sz="0" w:space="0" w:color="auto"/>
            <w:bottom w:val="none" w:sz="0" w:space="0" w:color="auto"/>
            <w:right w:val="none" w:sz="0" w:space="0" w:color="auto"/>
          </w:divBdr>
        </w:div>
        <w:div w:id="199241643">
          <w:marLeft w:val="1037"/>
          <w:marRight w:val="0"/>
          <w:marTop w:val="60"/>
          <w:marBottom w:val="0"/>
          <w:divBdr>
            <w:top w:val="none" w:sz="0" w:space="0" w:color="auto"/>
            <w:left w:val="none" w:sz="0" w:space="0" w:color="auto"/>
            <w:bottom w:val="none" w:sz="0" w:space="0" w:color="auto"/>
            <w:right w:val="none" w:sz="0" w:space="0" w:color="auto"/>
          </w:divBdr>
        </w:div>
        <w:div w:id="199241739">
          <w:marLeft w:val="576"/>
          <w:marRight w:val="0"/>
          <w:marTop w:val="60"/>
          <w:marBottom w:val="0"/>
          <w:divBdr>
            <w:top w:val="none" w:sz="0" w:space="0" w:color="auto"/>
            <w:left w:val="none" w:sz="0" w:space="0" w:color="auto"/>
            <w:bottom w:val="none" w:sz="0" w:space="0" w:color="auto"/>
            <w:right w:val="none" w:sz="0" w:space="0" w:color="auto"/>
          </w:divBdr>
        </w:div>
        <w:div w:id="199241743">
          <w:marLeft w:val="1037"/>
          <w:marRight w:val="0"/>
          <w:marTop w:val="60"/>
          <w:marBottom w:val="0"/>
          <w:divBdr>
            <w:top w:val="none" w:sz="0" w:space="0" w:color="auto"/>
            <w:left w:val="none" w:sz="0" w:space="0" w:color="auto"/>
            <w:bottom w:val="none" w:sz="0" w:space="0" w:color="auto"/>
            <w:right w:val="none" w:sz="0" w:space="0" w:color="auto"/>
          </w:divBdr>
        </w:div>
        <w:div w:id="199241744">
          <w:marLeft w:val="1037"/>
          <w:marRight w:val="0"/>
          <w:marTop w:val="60"/>
          <w:marBottom w:val="0"/>
          <w:divBdr>
            <w:top w:val="none" w:sz="0" w:space="0" w:color="auto"/>
            <w:left w:val="none" w:sz="0" w:space="0" w:color="auto"/>
            <w:bottom w:val="none" w:sz="0" w:space="0" w:color="auto"/>
            <w:right w:val="none" w:sz="0" w:space="0" w:color="auto"/>
          </w:divBdr>
        </w:div>
      </w:divsChild>
    </w:div>
    <w:div w:id="199241644">
      <w:marLeft w:val="0"/>
      <w:marRight w:val="0"/>
      <w:marTop w:val="0"/>
      <w:marBottom w:val="0"/>
      <w:divBdr>
        <w:top w:val="none" w:sz="0" w:space="0" w:color="auto"/>
        <w:left w:val="none" w:sz="0" w:space="0" w:color="auto"/>
        <w:bottom w:val="none" w:sz="0" w:space="0" w:color="auto"/>
        <w:right w:val="none" w:sz="0" w:space="0" w:color="auto"/>
      </w:divBdr>
      <w:divsChild>
        <w:div w:id="199241624">
          <w:marLeft w:val="1037"/>
          <w:marRight w:val="0"/>
          <w:marTop w:val="60"/>
          <w:marBottom w:val="0"/>
          <w:divBdr>
            <w:top w:val="none" w:sz="0" w:space="0" w:color="auto"/>
            <w:left w:val="none" w:sz="0" w:space="0" w:color="auto"/>
            <w:bottom w:val="none" w:sz="0" w:space="0" w:color="auto"/>
            <w:right w:val="none" w:sz="0" w:space="0" w:color="auto"/>
          </w:divBdr>
        </w:div>
        <w:div w:id="199241625">
          <w:marLeft w:val="1037"/>
          <w:marRight w:val="0"/>
          <w:marTop w:val="60"/>
          <w:marBottom w:val="0"/>
          <w:divBdr>
            <w:top w:val="none" w:sz="0" w:space="0" w:color="auto"/>
            <w:left w:val="none" w:sz="0" w:space="0" w:color="auto"/>
            <w:bottom w:val="none" w:sz="0" w:space="0" w:color="auto"/>
            <w:right w:val="none" w:sz="0" w:space="0" w:color="auto"/>
          </w:divBdr>
        </w:div>
        <w:div w:id="199241630">
          <w:marLeft w:val="1037"/>
          <w:marRight w:val="0"/>
          <w:marTop w:val="60"/>
          <w:marBottom w:val="0"/>
          <w:divBdr>
            <w:top w:val="none" w:sz="0" w:space="0" w:color="auto"/>
            <w:left w:val="none" w:sz="0" w:space="0" w:color="auto"/>
            <w:bottom w:val="none" w:sz="0" w:space="0" w:color="auto"/>
            <w:right w:val="none" w:sz="0" w:space="0" w:color="auto"/>
          </w:divBdr>
        </w:div>
        <w:div w:id="199241632">
          <w:marLeft w:val="1037"/>
          <w:marRight w:val="0"/>
          <w:marTop w:val="60"/>
          <w:marBottom w:val="0"/>
          <w:divBdr>
            <w:top w:val="none" w:sz="0" w:space="0" w:color="auto"/>
            <w:left w:val="none" w:sz="0" w:space="0" w:color="auto"/>
            <w:bottom w:val="none" w:sz="0" w:space="0" w:color="auto"/>
            <w:right w:val="none" w:sz="0" w:space="0" w:color="auto"/>
          </w:divBdr>
        </w:div>
        <w:div w:id="199241634">
          <w:marLeft w:val="1037"/>
          <w:marRight w:val="0"/>
          <w:marTop w:val="60"/>
          <w:marBottom w:val="0"/>
          <w:divBdr>
            <w:top w:val="none" w:sz="0" w:space="0" w:color="auto"/>
            <w:left w:val="none" w:sz="0" w:space="0" w:color="auto"/>
            <w:bottom w:val="none" w:sz="0" w:space="0" w:color="auto"/>
            <w:right w:val="none" w:sz="0" w:space="0" w:color="auto"/>
          </w:divBdr>
        </w:div>
        <w:div w:id="199241635">
          <w:marLeft w:val="1037"/>
          <w:marRight w:val="0"/>
          <w:marTop w:val="60"/>
          <w:marBottom w:val="0"/>
          <w:divBdr>
            <w:top w:val="none" w:sz="0" w:space="0" w:color="auto"/>
            <w:left w:val="none" w:sz="0" w:space="0" w:color="auto"/>
            <w:bottom w:val="none" w:sz="0" w:space="0" w:color="auto"/>
            <w:right w:val="none" w:sz="0" w:space="0" w:color="auto"/>
          </w:divBdr>
        </w:div>
        <w:div w:id="199241636">
          <w:marLeft w:val="576"/>
          <w:marRight w:val="0"/>
          <w:marTop w:val="60"/>
          <w:marBottom w:val="0"/>
          <w:divBdr>
            <w:top w:val="none" w:sz="0" w:space="0" w:color="auto"/>
            <w:left w:val="none" w:sz="0" w:space="0" w:color="auto"/>
            <w:bottom w:val="none" w:sz="0" w:space="0" w:color="auto"/>
            <w:right w:val="none" w:sz="0" w:space="0" w:color="auto"/>
          </w:divBdr>
        </w:div>
        <w:div w:id="199241645">
          <w:marLeft w:val="1454"/>
          <w:marRight w:val="0"/>
          <w:marTop w:val="60"/>
          <w:marBottom w:val="0"/>
          <w:divBdr>
            <w:top w:val="none" w:sz="0" w:space="0" w:color="auto"/>
            <w:left w:val="none" w:sz="0" w:space="0" w:color="auto"/>
            <w:bottom w:val="none" w:sz="0" w:space="0" w:color="auto"/>
            <w:right w:val="none" w:sz="0" w:space="0" w:color="auto"/>
          </w:divBdr>
        </w:div>
        <w:div w:id="199241742">
          <w:marLeft w:val="1037"/>
          <w:marRight w:val="0"/>
          <w:marTop w:val="60"/>
          <w:marBottom w:val="0"/>
          <w:divBdr>
            <w:top w:val="none" w:sz="0" w:space="0" w:color="auto"/>
            <w:left w:val="none" w:sz="0" w:space="0" w:color="auto"/>
            <w:bottom w:val="none" w:sz="0" w:space="0" w:color="auto"/>
            <w:right w:val="none" w:sz="0" w:space="0" w:color="auto"/>
          </w:divBdr>
        </w:div>
      </w:divsChild>
    </w:div>
    <w:div w:id="199241648">
      <w:marLeft w:val="0"/>
      <w:marRight w:val="0"/>
      <w:marTop w:val="0"/>
      <w:marBottom w:val="0"/>
      <w:divBdr>
        <w:top w:val="none" w:sz="0" w:space="0" w:color="auto"/>
        <w:left w:val="none" w:sz="0" w:space="0" w:color="auto"/>
        <w:bottom w:val="none" w:sz="0" w:space="0" w:color="auto"/>
        <w:right w:val="none" w:sz="0" w:space="0" w:color="auto"/>
      </w:divBdr>
    </w:div>
    <w:div w:id="199241651">
      <w:marLeft w:val="0"/>
      <w:marRight w:val="0"/>
      <w:marTop w:val="0"/>
      <w:marBottom w:val="0"/>
      <w:divBdr>
        <w:top w:val="none" w:sz="0" w:space="0" w:color="auto"/>
        <w:left w:val="none" w:sz="0" w:space="0" w:color="auto"/>
        <w:bottom w:val="none" w:sz="0" w:space="0" w:color="auto"/>
        <w:right w:val="none" w:sz="0" w:space="0" w:color="auto"/>
      </w:divBdr>
      <w:divsChild>
        <w:div w:id="199241661">
          <w:marLeft w:val="1166"/>
          <w:marRight w:val="0"/>
          <w:marTop w:val="0"/>
          <w:marBottom w:val="0"/>
          <w:divBdr>
            <w:top w:val="none" w:sz="0" w:space="0" w:color="auto"/>
            <w:left w:val="none" w:sz="0" w:space="0" w:color="auto"/>
            <w:bottom w:val="none" w:sz="0" w:space="0" w:color="auto"/>
            <w:right w:val="none" w:sz="0" w:space="0" w:color="auto"/>
          </w:divBdr>
        </w:div>
        <w:div w:id="199241732">
          <w:marLeft w:val="1166"/>
          <w:marRight w:val="0"/>
          <w:marTop w:val="0"/>
          <w:marBottom w:val="0"/>
          <w:divBdr>
            <w:top w:val="none" w:sz="0" w:space="0" w:color="auto"/>
            <w:left w:val="none" w:sz="0" w:space="0" w:color="auto"/>
            <w:bottom w:val="none" w:sz="0" w:space="0" w:color="auto"/>
            <w:right w:val="none" w:sz="0" w:space="0" w:color="auto"/>
          </w:divBdr>
        </w:div>
      </w:divsChild>
    </w:div>
    <w:div w:id="199241652">
      <w:marLeft w:val="0"/>
      <w:marRight w:val="0"/>
      <w:marTop w:val="0"/>
      <w:marBottom w:val="0"/>
      <w:divBdr>
        <w:top w:val="none" w:sz="0" w:space="0" w:color="auto"/>
        <w:left w:val="none" w:sz="0" w:space="0" w:color="auto"/>
        <w:bottom w:val="none" w:sz="0" w:space="0" w:color="auto"/>
        <w:right w:val="none" w:sz="0" w:space="0" w:color="auto"/>
      </w:divBdr>
    </w:div>
    <w:div w:id="199241654">
      <w:marLeft w:val="0"/>
      <w:marRight w:val="0"/>
      <w:marTop w:val="0"/>
      <w:marBottom w:val="0"/>
      <w:divBdr>
        <w:top w:val="none" w:sz="0" w:space="0" w:color="auto"/>
        <w:left w:val="none" w:sz="0" w:space="0" w:color="auto"/>
        <w:bottom w:val="none" w:sz="0" w:space="0" w:color="auto"/>
        <w:right w:val="none" w:sz="0" w:space="0" w:color="auto"/>
      </w:divBdr>
    </w:div>
    <w:div w:id="199241655">
      <w:marLeft w:val="0"/>
      <w:marRight w:val="0"/>
      <w:marTop w:val="0"/>
      <w:marBottom w:val="0"/>
      <w:divBdr>
        <w:top w:val="none" w:sz="0" w:space="0" w:color="auto"/>
        <w:left w:val="none" w:sz="0" w:space="0" w:color="auto"/>
        <w:bottom w:val="none" w:sz="0" w:space="0" w:color="auto"/>
        <w:right w:val="none" w:sz="0" w:space="0" w:color="auto"/>
      </w:divBdr>
    </w:div>
    <w:div w:id="199241656">
      <w:marLeft w:val="0"/>
      <w:marRight w:val="0"/>
      <w:marTop w:val="0"/>
      <w:marBottom w:val="0"/>
      <w:divBdr>
        <w:top w:val="none" w:sz="0" w:space="0" w:color="auto"/>
        <w:left w:val="none" w:sz="0" w:space="0" w:color="auto"/>
        <w:bottom w:val="none" w:sz="0" w:space="0" w:color="auto"/>
        <w:right w:val="none" w:sz="0" w:space="0" w:color="auto"/>
      </w:divBdr>
      <w:divsChild>
        <w:div w:id="199241730">
          <w:marLeft w:val="0"/>
          <w:marRight w:val="0"/>
          <w:marTop w:val="0"/>
          <w:marBottom w:val="0"/>
          <w:divBdr>
            <w:top w:val="none" w:sz="0" w:space="0" w:color="auto"/>
            <w:left w:val="none" w:sz="0" w:space="0" w:color="auto"/>
            <w:bottom w:val="none" w:sz="0" w:space="0" w:color="auto"/>
            <w:right w:val="none" w:sz="0" w:space="0" w:color="auto"/>
          </w:divBdr>
          <w:divsChild>
            <w:div w:id="199241666">
              <w:marLeft w:val="0"/>
              <w:marRight w:val="0"/>
              <w:marTop w:val="0"/>
              <w:marBottom w:val="0"/>
              <w:divBdr>
                <w:top w:val="none" w:sz="0" w:space="0" w:color="auto"/>
                <w:left w:val="none" w:sz="0" w:space="0" w:color="auto"/>
                <w:bottom w:val="none" w:sz="0" w:space="0" w:color="auto"/>
                <w:right w:val="none" w:sz="0" w:space="0" w:color="auto"/>
              </w:divBdr>
              <w:divsChild>
                <w:div w:id="1992416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9241659">
      <w:marLeft w:val="0"/>
      <w:marRight w:val="0"/>
      <w:marTop w:val="0"/>
      <w:marBottom w:val="0"/>
      <w:divBdr>
        <w:top w:val="none" w:sz="0" w:space="0" w:color="auto"/>
        <w:left w:val="none" w:sz="0" w:space="0" w:color="auto"/>
        <w:bottom w:val="none" w:sz="0" w:space="0" w:color="auto"/>
        <w:right w:val="none" w:sz="0" w:space="0" w:color="auto"/>
      </w:divBdr>
    </w:div>
    <w:div w:id="199241660">
      <w:marLeft w:val="0"/>
      <w:marRight w:val="0"/>
      <w:marTop w:val="0"/>
      <w:marBottom w:val="0"/>
      <w:divBdr>
        <w:top w:val="none" w:sz="0" w:space="0" w:color="auto"/>
        <w:left w:val="none" w:sz="0" w:space="0" w:color="auto"/>
        <w:bottom w:val="none" w:sz="0" w:space="0" w:color="auto"/>
        <w:right w:val="none" w:sz="0" w:space="0" w:color="auto"/>
      </w:divBdr>
    </w:div>
    <w:div w:id="199241662">
      <w:marLeft w:val="0"/>
      <w:marRight w:val="0"/>
      <w:marTop w:val="0"/>
      <w:marBottom w:val="0"/>
      <w:divBdr>
        <w:top w:val="none" w:sz="0" w:space="0" w:color="auto"/>
        <w:left w:val="none" w:sz="0" w:space="0" w:color="auto"/>
        <w:bottom w:val="none" w:sz="0" w:space="0" w:color="auto"/>
        <w:right w:val="none" w:sz="0" w:space="0" w:color="auto"/>
      </w:divBdr>
    </w:div>
    <w:div w:id="199241663">
      <w:marLeft w:val="0"/>
      <w:marRight w:val="0"/>
      <w:marTop w:val="0"/>
      <w:marBottom w:val="0"/>
      <w:divBdr>
        <w:top w:val="none" w:sz="0" w:space="0" w:color="auto"/>
        <w:left w:val="none" w:sz="0" w:space="0" w:color="auto"/>
        <w:bottom w:val="none" w:sz="0" w:space="0" w:color="auto"/>
        <w:right w:val="none" w:sz="0" w:space="0" w:color="auto"/>
      </w:divBdr>
      <w:divsChild>
        <w:div w:id="199241658">
          <w:marLeft w:val="0"/>
          <w:marRight w:val="0"/>
          <w:marTop w:val="0"/>
          <w:marBottom w:val="0"/>
          <w:divBdr>
            <w:top w:val="none" w:sz="0" w:space="0" w:color="auto"/>
            <w:left w:val="none" w:sz="0" w:space="0" w:color="auto"/>
            <w:bottom w:val="none" w:sz="0" w:space="0" w:color="auto"/>
            <w:right w:val="none" w:sz="0" w:space="0" w:color="auto"/>
          </w:divBdr>
          <w:divsChild>
            <w:div w:id="199241678">
              <w:marLeft w:val="0"/>
              <w:marRight w:val="0"/>
              <w:marTop w:val="0"/>
              <w:marBottom w:val="0"/>
              <w:divBdr>
                <w:top w:val="none" w:sz="0" w:space="0" w:color="auto"/>
                <w:left w:val="none" w:sz="0" w:space="0" w:color="auto"/>
                <w:bottom w:val="none" w:sz="0" w:space="0" w:color="auto"/>
                <w:right w:val="none" w:sz="0" w:space="0" w:color="auto"/>
              </w:divBdr>
              <w:divsChild>
                <w:div w:id="1992416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9241664">
      <w:marLeft w:val="0"/>
      <w:marRight w:val="0"/>
      <w:marTop w:val="0"/>
      <w:marBottom w:val="0"/>
      <w:divBdr>
        <w:top w:val="none" w:sz="0" w:space="0" w:color="auto"/>
        <w:left w:val="none" w:sz="0" w:space="0" w:color="auto"/>
        <w:bottom w:val="none" w:sz="0" w:space="0" w:color="auto"/>
        <w:right w:val="none" w:sz="0" w:space="0" w:color="auto"/>
      </w:divBdr>
      <w:divsChild>
        <w:div w:id="199241737">
          <w:marLeft w:val="0"/>
          <w:marRight w:val="0"/>
          <w:marTop w:val="0"/>
          <w:marBottom w:val="0"/>
          <w:divBdr>
            <w:top w:val="none" w:sz="0" w:space="0" w:color="auto"/>
            <w:left w:val="none" w:sz="0" w:space="0" w:color="auto"/>
            <w:bottom w:val="none" w:sz="0" w:space="0" w:color="auto"/>
            <w:right w:val="none" w:sz="0" w:space="0" w:color="auto"/>
          </w:divBdr>
          <w:divsChild>
            <w:div w:id="199241673">
              <w:marLeft w:val="0"/>
              <w:marRight w:val="0"/>
              <w:marTop w:val="0"/>
              <w:marBottom w:val="0"/>
              <w:divBdr>
                <w:top w:val="none" w:sz="0" w:space="0" w:color="auto"/>
                <w:left w:val="none" w:sz="0" w:space="0" w:color="auto"/>
                <w:bottom w:val="none" w:sz="0" w:space="0" w:color="auto"/>
                <w:right w:val="none" w:sz="0" w:space="0" w:color="auto"/>
              </w:divBdr>
              <w:divsChild>
                <w:div w:id="199241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9241665">
      <w:marLeft w:val="0"/>
      <w:marRight w:val="0"/>
      <w:marTop w:val="0"/>
      <w:marBottom w:val="0"/>
      <w:divBdr>
        <w:top w:val="none" w:sz="0" w:space="0" w:color="auto"/>
        <w:left w:val="none" w:sz="0" w:space="0" w:color="auto"/>
        <w:bottom w:val="none" w:sz="0" w:space="0" w:color="auto"/>
        <w:right w:val="none" w:sz="0" w:space="0" w:color="auto"/>
      </w:divBdr>
    </w:div>
    <w:div w:id="199241667">
      <w:marLeft w:val="0"/>
      <w:marRight w:val="0"/>
      <w:marTop w:val="0"/>
      <w:marBottom w:val="0"/>
      <w:divBdr>
        <w:top w:val="none" w:sz="0" w:space="0" w:color="auto"/>
        <w:left w:val="none" w:sz="0" w:space="0" w:color="auto"/>
        <w:bottom w:val="none" w:sz="0" w:space="0" w:color="auto"/>
        <w:right w:val="none" w:sz="0" w:space="0" w:color="auto"/>
      </w:divBdr>
      <w:divsChild>
        <w:div w:id="199241736">
          <w:marLeft w:val="0"/>
          <w:marRight w:val="0"/>
          <w:marTop w:val="0"/>
          <w:marBottom w:val="0"/>
          <w:divBdr>
            <w:top w:val="none" w:sz="0" w:space="0" w:color="auto"/>
            <w:left w:val="none" w:sz="0" w:space="0" w:color="auto"/>
            <w:bottom w:val="none" w:sz="0" w:space="0" w:color="auto"/>
            <w:right w:val="none" w:sz="0" w:space="0" w:color="auto"/>
          </w:divBdr>
          <w:divsChild>
            <w:div w:id="199241650">
              <w:marLeft w:val="0"/>
              <w:marRight w:val="0"/>
              <w:marTop w:val="0"/>
              <w:marBottom w:val="0"/>
              <w:divBdr>
                <w:top w:val="none" w:sz="0" w:space="0" w:color="auto"/>
                <w:left w:val="none" w:sz="0" w:space="0" w:color="auto"/>
                <w:bottom w:val="none" w:sz="0" w:space="0" w:color="auto"/>
                <w:right w:val="none" w:sz="0" w:space="0" w:color="auto"/>
              </w:divBdr>
              <w:divsChild>
                <w:div w:id="1992416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9241668">
      <w:marLeft w:val="0"/>
      <w:marRight w:val="0"/>
      <w:marTop w:val="0"/>
      <w:marBottom w:val="0"/>
      <w:divBdr>
        <w:top w:val="none" w:sz="0" w:space="0" w:color="auto"/>
        <w:left w:val="none" w:sz="0" w:space="0" w:color="auto"/>
        <w:bottom w:val="none" w:sz="0" w:space="0" w:color="auto"/>
        <w:right w:val="none" w:sz="0" w:space="0" w:color="auto"/>
      </w:divBdr>
      <w:divsChild>
        <w:div w:id="199241653">
          <w:marLeft w:val="446"/>
          <w:marRight w:val="0"/>
          <w:marTop w:val="0"/>
          <w:marBottom w:val="0"/>
          <w:divBdr>
            <w:top w:val="none" w:sz="0" w:space="0" w:color="auto"/>
            <w:left w:val="none" w:sz="0" w:space="0" w:color="auto"/>
            <w:bottom w:val="none" w:sz="0" w:space="0" w:color="auto"/>
            <w:right w:val="none" w:sz="0" w:space="0" w:color="auto"/>
          </w:divBdr>
        </w:div>
        <w:div w:id="199241670">
          <w:marLeft w:val="446"/>
          <w:marRight w:val="0"/>
          <w:marTop w:val="0"/>
          <w:marBottom w:val="0"/>
          <w:divBdr>
            <w:top w:val="none" w:sz="0" w:space="0" w:color="auto"/>
            <w:left w:val="none" w:sz="0" w:space="0" w:color="auto"/>
            <w:bottom w:val="none" w:sz="0" w:space="0" w:color="auto"/>
            <w:right w:val="none" w:sz="0" w:space="0" w:color="auto"/>
          </w:divBdr>
        </w:div>
        <w:div w:id="199241680">
          <w:marLeft w:val="446"/>
          <w:marRight w:val="0"/>
          <w:marTop w:val="0"/>
          <w:marBottom w:val="0"/>
          <w:divBdr>
            <w:top w:val="none" w:sz="0" w:space="0" w:color="auto"/>
            <w:left w:val="none" w:sz="0" w:space="0" w:color="auto"/>
            <w:bottom w:val="none" w:sz="0" w:space="0" w:color="auto"/>
            <w:right w:val="none" w:sz="0" w:space="0" w:color="auto"/>
          </w:divBdr>
        </w:div>
        <w:div w:id="199241731">
          <w:marLeft w:val="446"/>
          <w:marRight w:val="0"/>
          <w:marTop w:val="0"/>
          <w:marBottom w:val="0"/>
          <w:divBdr>
            <w:top w:val="none" w:sz="0" w:space="0" w:color="auto"/>
            <w:left w:val="none" w:sz="0" w:space="0" w:color="auto"/>
            <w:bottom w:val="none" w:sz="0" w:space="0" w:color="auto"/>
            <w:right w:val="none" w:sz="0" w:space="0" w:color="auto"/>
          </w:divBdr>
        </w:div>
        <w:div w:id="199241735">
          <w:marLeft w:val="446"/>
          <w:marRight w:val="0"/>
          <w:marTop w:val="0"/>
          <w:marBottom w:val="0"/>
          <w:divBdr>
            <w:top w:val="none" w:sz="0" w:space="0" w:color="auto"/>
            <w:left w:val="none" w:sz="0" w:space="0" w:color="auto"/>
            <w:bottom w:val="none" w:sz="0" w:space="0" w:color="auto"/>
            <w:right w:val="none" w:sz="0" w:space="0" w:color="auto"/>
          </w:divBdr>
        </w:div>
      </w:divsChild>
    </w:div>
    <w:div w:id="199241669">
      <w:marLeft w:val="0"/>
      <w:marRight w:val="0"/>
      <w:marTop w:val="0"/>
      <w:marBottom w:val="0"/>
      <w:divBdr>
        <w:top w:val="none" w:sz="0" w:space="0" w:color="auto"/>
        <w:left w:val="none" w:sz="0" w:space="0" w:color="auto"/>
        <w:bottom w:val="none" w:sz="0" w:space="0" w:color="auto"/>
        <w:right w:val="none" w:sz="0" w:space="0" w:color="auto"/>
      </w:divBdr>
    </w:div>
    <w:div w:id="199241671">
      <w:marLeft w:val="0"/>
      <w:marRight w:val="0"/>
      <w:marTop w:val="0"/>
      <w:marBottom w:val="0"/>
      <w:divBdr>
        <w:top w:val="none" w:sz="0" w:space="0" w:color="auto"/>
        <w:left w:val="none" w:sz="0" w:space="0" w:color="auto"/>
        <w:bottom w:val="none" w:sz="0" w:space="0" w:color="auto"/>
        <w:right w:val="none" w:sz="0" w:space="0" w:color="auto"/>
      </w:divBdr>
    </w:div>
    <w:div w:id="199241672">
      <w:marLeft w:val="0"/>
      <w:marRight w:val="0"/>
      <w:marTop w:val="0"/>
      <w:marBottom w:val="0"/>
      <w:divBdr>
        <w:top w:val="none" w:sz="0" w:space="0" w:color="auto"/>
        <w:left w:val="none" w:sz="0" w:space="0" w:color="auto"/>
        <w:bottom w:val="none" w:sz="0" w:space="0" w:color="auto"/>
        <w:right w:val="none" w:sz="0" w:space="0" w:color="auto"/>
      </w:divBdr>
    </w:div>
    <w:div w:id="199241674">
      <w:marLeft w:val="0"/>
      <w:marRight w:val="0"/>
      <w:marTop w:val="0"/>
      <w:marBottom w:val="0"/>
      <w:divBdr>
        <w:top w:val="none" w:sz="0" w:space="0" w:color="auto"/>
        <w:left w:val="none" w:sz="0" w:space="0" w:color="auto"/>
        <w:bottom w:val="none" w:sz="0" w:space="0" w:color="auto"/>
        <w:right w:val="none" w:sz="0" w:space="0" w:color="auto"/>
      </w:divBdr>
    </w:div>
    <w:div w:id="199241675">
      <w:marLeft w:val="0"/>
      <w:marRight w:val="0"/>
      <w:marTop w:val="0"/>
      <w:marBottom w:val="0"/>
      <w:divBdr>
        <w:top w:val="none" w:sz="0" w:space="0" w:color="auto"/>
        <w:left w:val="none" w:sz="0" w:space="0" w:color="auto"/>
        <w:bottom w:val="none" w:sz="0" w:space="0" w:color="auto"/>
        <w:right w:val="none" w:sz="0" w:space="0" w:color="auto"/>
      </w:divBdr>
    </w:div>
    <w:div w:id="199241677">
      <w:marLeft w:val="0"/>
      <w:marRight w:val="0"/>
      <w:marTop w:val="0"/>
      <w:marBottom w:val="0"/>
      <w:divBdr>
        <w:top w:val="none" w:sz="0" w:space="0" w:color="auto"/>
        <w:left w:val="none" w:sz="0" w:space="0" w:color="auto"/>
        <w:bottom w:val="none" w:sz="0" w:space="0" w:color="auto"/>
        <w:right w:val="none" w:sz="0" w:space="0" w:color="auto"/>
      </w:divBdr>
    </w:div>
    <w:div w:id="199241679">
      <w:marLeft w:val="0"/>
      <w:marRight w:val="0"/>
      <w:marTop w:val="0"/>
      <w:marBottom w:val="0"/>
      <w:divBdr>
        <w:top w:val="none" w:sz="0" w:space="0" w:color="auto"/>
        <w:left w:val="none" w:sz="0" w:space="0" w:color="auto"/>
        <w:bottom w:val="none" w:sz="0" w:space="0" w:color="auto"/>
        <w:right w:val="none" w:sz="0" w:space="0" w:color="auto"/>
      </w:divBdr>
    </w:div>
    <w:div w:id="199241682">
      <w:marLeft w:val="0"/>
      <w:marRight w:val="0"/>
      <w:marTop w:val="0"/>
      <w:marBottom w:val="0"/>
      <w:divBdr>
        <w:top w:val="none" w:sz="0" w:space="0" w:color="auto"/>
        <w:left w:val="none" w:sz="0" w:space="0" w:color="auto"/>
        <w:bottom w:val="none" w:sz="0" w:space="0" w:color="auto"/>
        <w:right w:val="none" w:sz="0" w:space="0" w:color="auto"/>
      </w:divBdr>
    </w:div>
    <w:div w:id="199241683">
      <w:marLeft w:val="0"/>
      <w:marRight w:val="0"/>
      <w:marTop w:val="0"/>
      <w:marBottom w:val="0"/>
      <w:divBdr>
        <w:top w:val="none" w:sz="0" w:space="0" w:color="auto"/>
        <w:left w:val="none" w:sz="0" w:space="0" w:color="auto"/>
        <w:bottom w:val="none" w:sz="0" w:space="0" w:color="auto"/>
        <w:right w:val="none" w:sz="0" w:space="0" w:color="auto"/>
      </w:divBdr>
    </w:div>
    <w:div w:id="199241684">
      <w:marLeft w:val="0"/>
      <w:marRight w:val="0"/>
      <w:marTop w:val="0"/>
      <w:marBottom w:val="0"/>
      <w:divBdr>
        <w:top w:val="none" w:sz="0" w:space="0" w:color="auto"/>
        <w:left w:val="none" w:sz="0" w:space="0" w:color="auto"/>
        <w:bottom w:val="none" w:sz="0" w:space="0" w:color="auto"/>
        <w:right w:val="none" w:sz="0" w:space="0" w:color="auto"/>
      </w:divBdr>
    </w:div>
    <w:div w:id="199241687">
      <w:marLeft w:val="0"/>
      <w:marRight w:val="0"/>
      <w:marTop w:val="0"/>
      <w:marBottom w:val="0"/>
      <w:divBdr>
        <w:top w:val="none" w:sz="0" w:space="0" w:color="auto"/>
        <w:left w:val="none" w:sz="0" w:space="0" w:color="auto"/>
        <w:bottom w:val="none" w:sz="0" w:space="0" w:color="auto"/>
        <w:right w:val="none" w:sz="0" w:space="0" w:color="auto"/>
      </w:divBdr>
      <w:divsChild>
        <w:div w:id="199241697">
          <w:marLeft w:val="1166"/>
          <w:marRight w:val="0"/>
          <w:marTop w:val="0"/>
          <w:marBottom w:val="0"/>
          <w:divBdr>
            <w:top w:val="none" w:sz="0" w:space="0" w:color="auto"/>
            <w:left w:val="none" w:sz="0" w:space="0" w:color="auto"/>
            <w:bottom w:val="none" w:sz="0" w:space="0" w:color="auto"/>
            <w:right w:val="none" w:sz="0" w:space="0" w:color="auto"/>
          </w:divBdr>
        </w:div>
        <w:div w:id="199241722">
          <w:marLeft w:val="1166"/>
          <w:marRight w:val="0"/>
          <w:marTop w:val="0"/>
          <w:marBottom w:val="0"/>
          <w:divBdr>
            <w:top w:val="none" w:sz="0" w:space="0" w:color="auto"/>
            <w:left w:val="none" w:sz="0" w:space="0" w:color="auto"/>
            <w:bottom w:val="none" w:sz="0" w:space="0" w:color="auto"/>
            <w:right w:val="none" w:sz="0" w:space="0" w:color="auto"/>
          </w:divBdr>
        </w:div>
      </w:divsChild>
    </w:div>
    <w:div w:id="199241688">
      <w:marLeft w:val="0"/>
      <w:marRight w:val="0"/>
      <w:marTop w:val="0"/>
      <w:marBottom w:val="0"/>
      <w:divBdr>
        <w:top w:val="none" w:sz="0" w:space="0" w:color="auto"/>
        <w:left w:val="none" w:sz="0" w:space="0" w:color="auto"/>
        <w:bottom w:val="none" w:sz="0" w:space="0" w:color="auto"/>
        <w:right w:val="none" w:sz="0" w:space="0" w:color="auto"/>
      </w:divBdr>
    </w:div>
    <w:div w:id="199241690">
      <w:marLeft w:val="0"/>
      <w:marRight w:val="0"/>
      <w:marTop w:val="0"/>
      <w:marBottom w:val="0"/>
      <w:divBdr>
        <w:top w:val="none" w:sz="0" w:space="0" w:color="auto"/>
        <w:left w:val="none" w:sz="0" w:space="0" w:color="auto"/>
        <w:bottom w:val="none" w:sz="0" w:space="0" w:color="auto"/>
        <w:right w:val="none" w:sz="0" w:space="0" w:color="auto"/>
      </w:divBdr>
    </w:div>
    <w:div w:id="199241691">
      <w:marLeft w:val="0"/>
      <w:marRight w:val="0"/>
      <w:marTop w:val="0"/>
      <w:marBottom w:val="0"/>
      <w:divBdr>
        <w:top w:val="none" w:sz="0" w:space="0" w:color="auto"/>
        <w:left w:val="none" w:sz="0" w:space="0" w:color="auto"/>
        <w:bottom w:val="none" w:sz="0" w:space="0" w:color="auto"/>
        <w:right w:val="none" w:sz="0" w:space="0" w:color="auto"/>
      </w:divBdr>
    </w:div>
    <w:div w:id="199241692">
      <w:marLeft w:val="0"/>
      <w:marRight w:val="0"/>
      <w:marTop w:val="0"/>
      <w:marBottom w:val="0"/>
      <w:divBdr>
        <w:top w:val="none" w:sz="0" w:space="0" w:color="auto"/>
        <w:left w:val="none" w:sz="0" w:space="0" w:color="auto"/>
        <w:bottom w:val="none" w:sz="0" w:space="0" w:color="auto"/>
        <w:right w:val="none" w:sz="0" w:space="0" w:color="auto"/>
      </w:divBdr>
      <w:divsChild>
        <w:div w:id="199241720">
          <w:marLeft w:val="0"/>
          <w:marRight w:val="0"/>
          <w:marTop w:val="0"/>
          <w:marBottom w:val="0"/>
          <w:divBdr>
            <w:top w:val="none" w:sz="0" w:space="0" w:color="auto"/>
            <w:left w:val="none" w:sz="0" w:space="0" w:color="auto"/>
            <w:bottom w:val="none" w:sz="0" w:space="0" w:color="auto"/>
            <w:right w:val="none" w:sz="0" w:space="0" w:color="auto"/>
          </w:divBdr>
          <w:divsChild>
            <w:div w:id="199241702">
              <w:marLeft w:val="0"/>
              <w:marRight w:val="0"/>
              <w:marTop w:val="0"/>
              <w:marBottom w:val="0"/>
              <w:divBdr>
                <w:top w:val="none" w:sz="0" w:space="0" w:color="auto"/>
                <w:left w:val="none" w:sz="0" w:space="0" w:color="auto"/>
                <w:bottom w:val="none" w:sz="0" w:space="0" w:color="auto"/>
                <w:right w:val="none" w:sz="0" w:space="0" w:color="auto"/>
              </w:divBdr>
              <w:divsChild>
                <w:div w:id="1992416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9241695">
      <w:marLeft w:val="0"/>
      <w:marRight w:val="0"/>
      <w:marTop w:val="0"/>
      <w:marBottom w:val="0"/>
      <w:divBdr>
        <w:top w:val="none" w:sz="0" w:space="0" w:color="auto"/>
        <w:left w:val="none" w:sz="0" w:space="0" w:color="auto"/>
        <w:bottom w:val="none" w:sz="0" w:space="0" w:color="auto"/>
        <w:right w:val="none" w:sz="0" w:space="0" w:color="auto"/>
      </w:divBdr>
    </w:div>
    <w:div w:id="199241696">
      <w:marLeft w:val="0"/>
      <w:marRight w:val="0"/>
      <w:marTop w:val="0"/>
      <w:marBottom w:val="0"/>
      <w:divBdr>
        <w:top w:val="none" w:sz="0" w:space="0" w:color="auto"/>
        <w:left w:val="none" w:sz="0" w:space="0" w:color="auto"/>
        <w:bottom w:val="none" w:sz="0" w:space="0" w:color="auto"/>
        <w:right w:val="none" w:sz="0" w:space="0" w:color="auto"/>
      </w:divBdr>
    </w:div>
    <w:div w:id="199241698">
      <w:marLeft w:val="0"/>
      <w:marRight w:val="0"/>
      <w:marTop w:val="0"/>
      <w:marBottom w:val="0"/>
      <w:divBdr>
        <w:top w:val="none" w:sz="0" w:space="0" w:color="auto"/>
        <w:left w:val="none" w:sz="0" w:space="0" w:color="auto"/>
        <w:bottom w:val="none" w:sz="0" w:space="0" w:color="auto"/>
        <w:right w:val="none" w:sz="0" w:space="0" w:color="auto"/>
      </w:divBdr>
    </w:div>
    <w:div w:id="199241699">
      <w:marLeft w:val="0"/>
      <w:marRight w:val="0"/>
      <w:marTop w:val="0"/>
      <w:marBottom w:val="0"/>
      <w:divBdr>
        <w:top w:val="none" w:sz="0" w:space="0" w:color="auto"/>
        <w:left w:val="none" w:sz="0" w:space="0" w:color="auto"/>
        <w:bottom w:val="none" w:sz="0" w:space="0" w:color="auto"/>
        <w:right w:val="none" w:sz="0" w:space="0" w:color="auto"/>
      </w:divBdr>
      <w:divsChild>
        <w:div w:id="199241694">
          <w:marLeft w:val="0"/>
          <w:marRight w:val="0"/>
          <w:marTop w:val="0"/>
          <w:marBottom w:val="0"/>
          <w:divBdr>
            <w:top w:val="none" w:sz="0" w:space="0" w:color="auto"/>
            <w:left w:val="none" w:sz="0" w:space="0" w:color="auto"/>
            <w:bottom w:val="none" w:sz="0" w:space="0" w:color="auto"/>
            <w:right w:val="none" w:sz="0" w:space="0" w:color="auto"/>
          </w:divBdr>
          <w:divsChild>
            <w:div w:id="199241714">
              <w:marLeft w:val="0"/>
              <w:marRight w:val="0"/>
              <w:marTop w:val="0"/>
              <w:marBottom w:val="0"/>
              <w:divBdr>
                <w:top w:val="none" w:sz="0" w:space="0" w:color="auto"/>
                <w:left w:val="none" w:sz="0" w:space="0" w:color="auto"/>
                <w:bottom w:val="none" w:sz="0" w:space="0" w:color="auto"/>
                <w:right w:val="none" w:sz="0" w:space="0" w:color="auto"/>
              </w:divBdr>
              <w:divsChild>
                <w:div w:id="1992416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9241700">
      <w:marLeft w:val="0"/>
      <w:marRight w:val="0"/>
      <w:marTop w:val="0"/>
      <w:marBottom w:val="0"/>
      <w:divBdr>
        <w:top w:val="none" w:sz="0" w:space="0" w:color="auto"/>
        <w:left w:val="none" w:sz="0" w:space="0" w:color="auto"/>
        <w:bottom w:val="none" w:sz="0" w:space="0" w:color="auto"/>
        <w:right w:val="none" w:sz="0" w:space="0" w:color="auto"/>
      </w:divBdr>
      <w:divsChild>
        <w:div w:id="199241727">
          <w:marLeft w:val="0"/>
          <w:marRight w:val="0"/>
          <w:marTop w:val="0"/>
          <w:marBottom w:val="0"/>
          <w:divBdr>
            <w:top w:val="none" w:sz="0" w:space="0" w:color="auto"/>
            <w:left w:val="none" w:sz="0" w:space="0" w:color="auto"/>
            <w:bottom w:val="none" w:sz="0" w:space="0" w:color="auto"/>
            <w:right w:val="none" w:sz="0" w:space="0" w:color="auto"/>
          </w:divBdr>
          <w:divsChild>
            <w:div w:id="199241709">
              <w:marLeft w:val="0"/>
              <w:marRight w:val="0"/>
              <w:marTop w:val="0"/>
              <w:marBottom w:val="0"/>
              <w:divBdr>
                <w:top w:val="none" w:sz="0" w:space="0" w:color="auto"/>
                <w:left w:val="none" w:sz="0" w:space="0" w:color="auto"/>
                <w:bottom w:val="none" w:sz="0" w:space="0" w:color="auto"/>
                <w:right w:val="none" w:sz="0" w:space="0" w:color="auto"/>
              </w:divBdr>
              <w:divsChild>
                <w:div w:id="1992417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9241701">
      <w:marLeft w:val="0"/>
      <w:marRight w:val="0"/>
      <w:marTop w:val="0"/>
      <w:marBottom w:val="0"/>
      <w:divBdr>
        <w:top w:val="none" w:sz="0" w:space="0" w:color="auto"/>
        <w:left w:val="none" w:sz="0" w:space="0" w:color="auto"/>
        <w:bottom w:val="none" w:sz="0" w:space="0" w:color="auto"/>
        <w:right w:val="none" w:sz="0" w:space="0" w:color="auto"/>
      </w:divBdr>
    </w:div>
    <w:div w:id="199241703">
      <w:marLeft w:val="0"/>
      <w:marRight w:val="0"/>
      <w:marTop w:val="0"/>
      <w:marBottom w:val="0"/>
      <w:divBdr>
        <w:top w:val="none" w:sz="0" w:space="0" w:color="auto"/>
        <w:left w:val="none" w:sz="0" w:space="0" w:color="auto"/>
        <w:bottom w:val="none" w:sz="0" w:space="0" w:color="auto"/>
        <w:right w:val="none" w:sz="0" w:space="0" w:color="auto"/>
      </w:divBdr>
      <w:divsChild>
        <w:div w:id="199241726">
          <w:marLeft w:val="0"/>
          <w:marRight w:val="0"/>
          <w:marTop w:val="0"/>
          <w:marBottom w:val="0"/>
          <w:divBdr>
            <w:top w:val="none" w:sz="0" w:space="0" w:color="auto"/>
            <w:left w:val="none" w:sz="0" w:space="0" w:color="auto"/>
            <w:bottom w:val="none" w:sz="0" w:space="0" w:color="auto"/>
            <w:right w:val="none" w:sz="0" w:space="0" w:color="auto"/>
          </w:divBdr>
          <w:divsChild>
            <w:div w:id="199241686">
              <w:marLeft w:val="0"/>
              <w:marRight w:val="0"/>
              <w:marTop w:val="0"/>
              <w:marBottom w:val="0"/>
              <w:divBdr>
                <w:top w:val="none" w:sz="0" w:space="0" w:color="auto"/>
                <w:left w:val="none" w:sz="0" w:space="0" w:color="auto"/>
                <w:bottom w:val="none" w:sz="0" w:space="0" w:color="auto"/>
                <w:right w:val="none" w:sz="0" w:space="0" w:color="auto"/>
              </w:divBdr>
              <w:divsChild>
                <w:div w:id="1992417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9241704">
      <w:marLeft w:val="0"/>
      <w:marRight w:val="0"/>
      <w:marTop w:val="0"/>
      <w:marBottom w:val="0"/>
      <w:divBdr>
        <w:top w:val="none" w:sz="0" w:space="0" w:color="auto"/>
        <w:left w:val="none" w:sz="0" w:space="0" w:color="auto"/>
        <w:bottom w:val="none" w:sz="0" w:space="0" w:color="auto"/>
        <w:right w:val="none" w:sz="0" w:space="0" w:color="auto"/>
      </w:divBdr>
      <w:divsChild>
        <w:div w:id="199241689">
          <w:marLeft w:val="446"/>
          <w:marRight w:val="0"/>
          <w:marTop w:val="0"/>
          <w:marBottom w:val="0"/>
          <w:divBdr>
            <w:top w:val="none" w:sz="0" w:space="0" w:color="auto"/>
            <w:left w:val="none" w:sz="0" w:space="0" w:color="auto"/>
            <w:bottom w:val="none" w:sz="0" w:space="0" w:color="auto"/>
            <w:right w:val="none" w:sz="0" w:space="0" w:color="auto"/>
          </w:divBdr>
        </w:div>
        <w:div w:id="199241706">
          <w:marLeft w:val="446"/>
          <w:marRight w:val="0"/>
          <w:marTop w:val="0"/>
          <w:marBottom w:val="0"/>
          <w:divBdr>
            <w:top w:val="none" w:sz="0" w:space="0" w:color="auto"/>
            <w:left w:val="none" w:sz="0" w:space="0" w:color="auto"/>
            <w:bottom w:val="none" w:sz="0" w:space="0" w:color="auto"/>
            <w:right w:val="none" w:sz="0" w:space="0" w:color="auto"/>
          </w:divBdr>
        </w:div>
        <w:div w:id="199241716">
          <w:marLeft w:val="446"/>
          <w:marRight w:val="0"/>
          <w:marTop w:val="0"/>
          <w:marBottom w:val="0"/>
          <w:divBdr>
            <w:top w:val="none" w:sz="0" w:space="0" w:color="auto"/>
            <w:left w:val="none" w:sz="0" w:space="0" w:color="auto"/>
            <w:bottom w:val="none" w:sz="0" w:space="0" w:color="auto"/>
            <w:right w:val="none" w:sz="0" w:space="0" w:color="auto"/>
          </w:divBdr>
        </w:div>
        <w:div w:id="199241721">
          <w:marLeft w:val="446"/>
          <w:marRight w:val="0"/>
          <w:marTop w:val="0"/>
          <w:marBottom w:val="0"/>
          <w:divBdr>
            <w:top w:val="none" w:sz="0" w:space="0" w:color="auto"/>
            <w:left w:val="none" w:sz="0" w:space="0" w:color="auto"/>
            <w:bottom w:val="none" w:sz="0" w:space="0" w:color="auto"/>
            <w:right w:val="none" w:sz="0" w:space="0" w:color="auto"/>
          </w:divBdr>
        </w:div>
        <w:div w:id="199241725">
          <w:marLeft w:val="446"/>
          <w:marRight w:val="0"/>
          <w:marTop w:val="0"/>
          <w:marBottom w:val="0"/>
          <w:divBdr>
            <w:top w:val="none" w:sz="0" w:space="0" w:color="auto"/>
            <w:left w:val="none" w:sz="0" w:space="0" w:color="auto"/>
            <w:bottom w:val="none" w:sz="0" w:space="0" w:color="auto"/>
            <w:right w:val="none" w:sz="0" w:space="0" w:color="auto"/>
          </w:divBdr>
        </w:div>
      </w:divsChild>
    </w:div>
    <w:div w:id="199241705">
      <w:marLeft w:val="0"/>
      <w:marRight w:val="0"/>
      <w:marTop w:val="0"/>
      <w:marBottom w:val="0"/>
      <w:divBdr>
        <w:top w:val="none" w:sz="0" w:space="0" w:color="auto"/>
        <w:left w:val="none" w:sz="0" w:space="0" w:color="auto"/>
        <w:bottom w:val="none" w:sz="0" w:space="0" w:color="auto"/>
        <w:right w:val="none" w:sz="0" w:space="0" w:color="auto"/>
      </w:divBdr>
    </w:div>
    <w:div w:id="199241707">
      <w:marLeft w:val="0"/>
      <w:marRight w:val="0"/>
      <w:marTop w:val="0"/>
      <w:marBottom w:val="0"/>
      <w:divBdr>
        <w:top w:val="none" w:sz="0" w:space="0" w:color="auto"/>
        <w:left w:val="none" w:sz="0" w:space="0" w:color="auto"/>
        <w:bottom w:val="none" w:sz="0" w:space="0" w:color="auto"/>
        <w:right w:val="none" w:sz="0" w:space="0" w:color="auto"/>
      </w:divBdr>
    </w:div>
    <w:div w:id="199241708">
      <w:marLeft w:val="0"/>
      <w:marRight w:val="0"/>
      <w:marTop w:val="0"/>
      <w:marBottom w:val="0"/>
      <w:divBdr>
        <w:top w:val="none" w:sz="0" w:space="0" w:color="auto"/>
        <w:left w:val="none" w:sz="0" w:space="0" w:color="auto"/>
        <w:bottom w:val="none" w:sz="0" w:space="0" w:color="auto"/>
        <w:right w:val="none" w:sz="0" w:space="0" w:color="auto"/>
      </w:divBdr>
    </w:div>
    <w:div w:id="199241710">
      <w:marLeft w:val="0"/>
      <w:marRight w:val="0"/>
      <w:marTop w:val="0"/>
      <w:marBottom w:val="0"/>
      <w:divBdr>
        <w:top w:val="none" w:sz="0" w:space="0" w:color="auto"/>
        <w:left w:val="none" w:sz="0" w:space="0" w:color="auto"/>
        <w:bottom w:val="none" w:sz="0" w:space="0" w:color="auto"/>
        <w:right w:val="none" w:sz="0" w:space="0" w:color="auto"/>
      </w:divBdr>
    </w:div>
    <w:div w:id="199241711">
      <w:marLeft w:val="0"/>
      <w:marRight w:val="0"/>
      <w:marTop w:val="0"/>
      <w:marBottom w:val="0"/>
      <w:divBdr>
        <w:top w:val="none" w:sz="0" w:space="0" w:color="auto"/>
        <w:left w:val="none" w:sz="0" w:space="0" w:color="auto"/>
        <w:bottom w:val="none" w:sz="0" w:space="0" w:color="auto"/>
        <w:right w:val="none" w:sz="0" w:space="0" w:color="auto"/>
      </w:divBdr>
    </w:div>
    <w:div w:id="199241713">
      <w:marLeft w:val="0"/>
      <w:marRight w:val="0"/>
      <w:marTop w:val="0"/>
      <w:marBottom w:val="0"/>
      <w:divBdr>
        <w:top w:val="none" w:sz="0" w:space="0" w:color="auto"/>
        <w:left w:val="none" w:sz="0" w:space="0" w:color="auto"/>
        <w:bottom w:val="none" w:sz="0" w:space="0" w:color="auto"/>
        <w:right w:val="none" w:sz="0" w:space="0" w:color="auto"/>
      </w:divBdr>
    </w:div>
    <w:div w:id="199241715">
      <w:marLeft w:val="0"/>
      <w:marRight w:val="0"/>
      <w:marTop w:val="0"/>
      <w:marBottom w:val="0"/>
      <w:divBdr>
        <w:top w:val="none" w:sz="0" w:space="0" w:color="auto"/>
        <w:left w:val="none" w:sz="0" w:space="0" w:color="auto"/>
        <w:bottom w:val="none" w:sz="0" w:space="0" w:color="auto"/>
        <w:right w:val="none" w:sz="0" w:space="0" w:color="auto"/>
      </w:divBdr>
    </w:div>
    <w:div w:id="199241718">
      <w:marLeft w:val="0"/>
      <w:marRight w:val="0"/>
      <w:marTop w:val="0"/>
      <w:marBottom w:val="0"/>
      <w:divBdr>
        <w:top w:val="none" w:sz="0" w:space="0" w:color="auto"/>
        <w:left w:val="none" w:sz="0" w:space="0" w:color="auto"/>
        <w:bottom w:val="none" w:sz="0" w:space="0" w:color="auto"/>
        <w:right w:val="none" w:sz="0" w:space="0" w:color="auto"/>
      </w:divBdr>
    </w:div>
    <w:div w:id="199241719">
      <w:marLeft w:val="0"/>
      <w:marRight w:val="0"/>
      <w:marTop w:val="0"/>
      <w:marBottom w:val="0"/>
      <w:divBdr>
        <w:top w:val="none" w:sz="0" w:space="0" w:color="auto"/>
        <w:left w:val="none" w:sz="0" w:space="0" w:color="auto"/>
        <w:bottom w:val="none" w:sz="0" w:space="0" w:color="auto"/>
        <w:right w:val="none" w:sz="0" w:space="0" w:color="auto"/>
      </w:divBdr>
    </w:div>
    <w:div w:id="199241723">
      <w:marLeft w:val="0"/>
      <w:marRight w:val="0"/>
      <w:marTop w:val="0"/>
      <w:marBottom w:val="0"/>
      <w:divBdr>
        <w:top w:val="none" w:sz="0" w:space="0" w:color="auto"/>
        <w:left w:val="none" w:sz="0" w:space="0" w:color="auto"/>
        <w:bottom w:val="none" w:sz="0" w:space="0" w:color="auto"/>
        <w:right w:val="none" w:sz="0" w:space="0" w:color="auto"/>
      </w:divBdr>
    </w:div>
    <w:div w:id="199241724">
      <w:marLeft w:val="0"/>
      <w:marRight w:val="0"/>
      <w:marTop w:val="0"/>
      <w:marBottom w:val="0"/>
      <w:divBdr>
        <w:top w:val="none" w:sz="0" w:space="0" w:color="auto"/>
        <w:left w:val="none" w:sz="0" w:space="0" w:color="auto"/>
        <w:bottom w:val="none" w:sz="0" w:space="0" w:color="auto"/>
        <w:right w:val="none" w:sz="0" w:space="0" w:color="auto"/>
      </w:divBdr>
    </w:div>
    <w:div w:id="199241728">
      <w:marLeft w:val="0"/>
      <w:marRight w:val="0"/>
      <w:marTop w:val="0"/>
      <w:marBottom w:val="0"/>
      <w:divBdr>
        <w:top w:val="none" w:sz="0" w:space="0" w:color="auto"/>
        <w:left w:val="none" w:sz="0" w:space="0" w:color="auto"/>
        <w:bottom w:val="none" w:sz="0" w:space="0" w:color="auto"/>
        <w:right w:val="none" w:sz="0" w:space="0" w:color="auto"/>
      </w:divBdr>
    </w:div>
    <w:div w:id="199241729">
      <w:marLeft w:val="0"/>
      <w:marRight w:val="0"/>
      <w:marTop w:val="0"/>
      <w:marBottom w:val="0"/>
      <w:divBdr>
        <w:top w:val="none" w:sz="0" w:space="0" w:color="auto"/>
        <w:left w:val="none" w:sz="0" w:space="0" w:color="auto"/>
        <w:bottom w:val="none" w:sz="0" w:space="0" w:color="auto"/>
        <w:right w:val="none" w:sz="0" w:space="0" w:color="auto"/>
      </w:divBdr>
    </w:div>
    <w:div w:id="199241733">
      <w:marLeft w:val="0"/>
      <w:marRight w:val="0"/>
      <w:marTop w:val="0"/>
      <w:marBottom w:val="0"/>
      <w:divBdr>
        <w:top w:val="none" w:sz="0" w:space="0" w:color="auto"/>
        <w:left w:val="none" w:sz="0" w:space="0" w:color="auto"/>
        <w:bottom w:val="none" w:sz="0" w:space="0" w:color="auto"/>
        <w:right w:val="none" w:sz="0" w:space="0" w:color="auto"/>
      </w:divBdr>
    </w:div>
    <w:div w:id="199241734">
      <w:marLeft w:val="0"/>
      <w:marRight w:val="0"/>
      <w:marTop w:val="0"/>
      <w:marBottom w:val="0"/>
      <w:divBdr>
        <w:top w:val="none" w:sz="0" w:space="0" w:color="auto"/>
        <w:left w:val="none" w:sz="0" w:space="0" w:color="auto"/>
        <w:bottom w:val="none" w:sz="0" w:space="0" w:color="auto"/>
        <w:right w:val="none" w:sz="0" w:space="0" w:color="auto"/>
      </w:divBdr>
    </w:div>
    <w:div w:id="199241738">
      <w:marLeft w:val="0"/>
      <w:marRight w:val="0"/>
      <w:marTop w:val="0"/>
      <w:marBottom w:val="0"/>
      <w:divBdr>
        <w:top w:val="none" w:sz="0" w:space="0" w:color="auto"/>
        <w:left w:val="none" w:sz="0" w:space="0" w:color="auto"/>
        <w:bottom w:val="none" w:sz="0" w:space="0" w:color="auto"/>
        <w:right w:val="none" w:sz="0" w:space="0" w:color="auto"/>
      </w:divBdr>
    </w:div>
    <w:div w:id="199241741">
      <w:marLeft w:val="0"/>
      <w:marRight w:val="0"/>
      <w:marTop w:val="0"/>
      <w:marBottom w:val="0"/>
      <w:divBdr>
        <w:top w:val="none" w:sz="0" w:space="0" w:color="auto"/>
        <w:left w:val="none" w:sz="0" w:space="0" w:color="auto"/>
        <w:bottom w:val="none" w:sz="0" w:space="0" w:color="auto"/>
        <w:right w:val="none" w:sz="0" w:space="0" w:color="auto"/>
      </w:divBdr>
      <w:divsChild>
        <w:div w:id="199241623">
          <w:marLeft w:val="1037"/>
          <w:marRight w:val="0"/>
          <w:marTop w:val="60"/>
          <w:marBottom w:val="0"/>
          <w:divBdr>
            <w:top w:val="none" w:sz="0" w:space="0" w:color="auto"/>
            <w:left w:val="none" w:sz="0" w:space="0" w:color="auto"/>
            <w:bottom w:val="none" w:sz="0" w:space="0" w:color="auto"/>
            <w:right w:val="none" w:sz="0" w:space="0" w:color="auto"/>
          </w:divBdr>
        </w:div>
        <w:div w:id="199241628">
          <w:marLeft w:val="1037"/>
          <w:marRight w:val="0"/>
          <w:marTop w:val="60"/>
          <w:marBottom w:val="0"/>
          <w:divBdr>
            <w:top w:val="none" w:sz="0" w:space="0" w:color="auto"/>
            <w:left w:val="none" w:sz="0" w:space="0" w:color="auto"/>
            <w:bottom w:val="none" w:sz="0" w:space="0" w:color="auto"/>
            <w:right w:val="none" w:sz="0" w:space="0" w:color="auto"/>
          </w:divBdr>
        </w:div>
        <w:div w:id="199241629">
          <w:marLeft w:val="1037"/>
          <w:marRight w:val="0"/>
          <w:marTop w:val="60"/>
          <w:marBottom w:val="0"/>
          <w:divBdr>
            <w:top w:val="none" w:sz="0" w:space="0" w:color="auto"/>
            <w:left w:val="none" w:sz="0" w:space="0" w:color="auto"/>
            <w:bottom w:val="none" w:sz="0" w:space="0" w:color="auto"/>
            <w:right w:val="none" w:sz="0" w:space="0" w:color="auto"/>
          </w:divBdr>
        </w:div>
        <w:div w:id="199241637">
          <w:marLeft w:val="576"/>
          <w:marRight w:val="0"/>
          <w:marTop w:val="60"/>
          <w:marBottom w:val="0"/>
          <w:divBdr>
            <w:top w:val="none" w:sz="0" w:space="0" w:color="auto"/>
            <w:left w:val="none" w:sz="0" w:space="0" w:color="auto"/>
            <w:bottom w:val="none" w:sz="0" w:space="0" w:color="auto"/>
            <w:right w:val="none" w:sz="0" w:space="0" w:color="auto"/>
          </w:divBdr>
        </w:div>
        <w:div w:id="199241638">
          <w:marLeft w:val="1454"/>
          <w:marRight w:val="0"/>
          <w:marTop w:val="60"/>
          <w:marBottom w:val="0"/>
          <w:divBdr>
            <w:top w:val="none" w:sz="0" w:space="0" w:color="auto"/>
            <w:left w:val="none" w:sz="0" w:space="0" w:color="auto"/>
            <w:bottom w:val="none" w:sz="0" w:space="0" w:color="auto"/>
            <w:right w:val="none" w:sz="0" w:space="0" w:color="auto"/>
          </w:divBdr>
        </w:div>
        <w:div w:id="199241640">
          <w:marLeft w:val="1037"/>
          <w:marRight w:val="0"/>
          <w:marTop w:val="60"/>
          <w:marBottom w:val="0"/>
          <w:divBdr>
            <w:top w:val="none" w:sz="0" w:space="0" w:color="auto"/>
            <w:left w:val="none" w:sz="0" w:space="0" w:color="auto"/>
            <w:bottom w:val="none" w:sz="0" w:space="0" w:color="auto"/>
            <w:right w:val="none" w:sz="0" w:space="0" w:color="auto"/>
          </w:divBdr>
        </w:div>
        <w:div w:id="199241642">
          <w:marLeft w:val="1037"/>
          <w:marRight w:val="0"/>
          <w:marTop w:val="60"/>
          <w:marBottom w:val="0"/>
          <w:divBdr>
            <w:top w:val="none" w:sz="0" w:space="0" w:color="auto"/>
            <w:left w:val="none" w:sz="0" w:space="0" w:color="auto"/>
            <w:bottom w:val="none" w:sz="0" w:space="0" w:color="auto"/>
            <w:right w:val="none" w:sz="0" w:space="0" w:color="auto"/>
          </w:divBdr>
        </w:div>
        <w:div w:id="199241646">
          <w:marLeft w:val="1454"/>
          <w:marRight w:val="0"/>
          <w:marTop w:val="60"/>
          <w:marBottom w:val="0"/>
          <w:divBdr>
            <w:top w:val="none" w:sz="0" w:space="0" w:color="auto"/>
            <w:left w:val="none" w:sz="0" w:space="0" w:color="auto"/>
            <w:bottom w:val="none" w:sz="0" w:space="0" w:color="auto"/>
            <w:right w:val="none" w:sz="0" w:space="0" w:color="auto"/>
          </w:divBdr>
        </w:div>
        <w:div w:id="199241647">
          <w:marLeft w:val="1037"/>
          <w:marRight w:val="0"/>
          <w:marTop w:val="60"/>
          <w:marBottom w:val="0"/>
          <w:divBdr>
            <w:top w:val="none" w:sz="0" w:space="0" w:color="auto"/>
            <w:left w:val="none" w:sz="0" w:space="0" w:color="auto"/>
            <w:bottom w:val="none" w:sz="0" w:space="0" w:color="auto"/>
            <w:right w:val="none" w:sz="0" w:space="0" w:color="auto"/>
          </w:divBdr>
        </w:div>
        <w:div w:id="199241740">
          <w:marLeft w:val="576"/>
          <w:marRight w:val="0"/>
          <w:marTop w:val="60"/>
          <w:marBottom w:val="0"/>
          <w:divBdr>
            <w:top w:val="none" w:sz="0" w:space="0" w:color="auto"/>
            <w:left w:val="none" w:sz="0" w:space="0" w:color="auto"/>
            <w:bottom w:val="none" w:sz="0" w:space="0" w:color="auto"/>
            <w:right w:val="none" w:sz="0" w:space="0" w:color="auto"/>
          </w:divBdr>
        </w:div>
      </w:divsChild>
    </w:div>
    <w:div w:id="199241745">
      <w:marLeft w:val="0"/>
      <w:marRight w:val="0"/>
      <w:marTop w:val="0"/>
      <w:marBottom w:val="0"/>
      <w:divBdr>
        <w:top w:val="none" w:sz="0" w:space="0" w:color="auto"/>
        <w:left w:val="none" w:sz="0" w:space="0" w:color="auto"/>
        <w:bottom w:val="none" w:sz="0" w:space="0" w:color="auto"/>
        <w:right w:val="none" w:sz="0" w:space="0" w:color="auto"/>
      </w:divBdr>
    </w:div>
    <w:div w:id="199241746">
      <w:marLeft w:val="0"/>
      <w:marRight w:val="0"/>
      <w:marTop w:val="0"/>
      <w:marBottom w:val="0"/>
      <w:divBdr>
        <w:top w:val="none" w:sz="0" w:space="0" w:color="auto"/>
        <w:left w:val="none" w:sz="0" w:space="0" w:color="auto"/>
        <w:bottom w:val="none" w:sz="0" w:space="0" w:color="auto"/>
        <w:right w:val="none" w:sz="0" w:space="0" w:color="auto"/>
      </w:divBdr>
    </w:div>
    <w:div w:id="199241747">
      <w:marLeft w:val="0"/>
      <w:marRight w:val="0"/>
      <w:marTop w:val="0"/>
      <w:marBottom w:val="0"/>
      <w:divBdr>
        <w:top w:val="none" w:sz="0" w:space="0" w:color="auto"/>
        <w:left w:val="none" w:sz="0" w:space="0" w:color="auto"/>
        <w:bottom w:val="none" w:sz="0" w:space="0" w:color="auto"/>
        <w:right w:val="none" w:sz="0" w:space="0" w:color="auto"/>
      </w:divBdr>
    </w:div>
    <w:div w:id="199241748">
      <w:marLeft w:val="0"/>
      <w:marRight w:val="0"/>
      <w:marTop w:val="0"/>
      <w:marBottom w:val="0"/>
      <w:divBdr>
        <w:top w:val="none" w:sz="0" w:space="0" w:color="auto"/>
        <w:left w:val="none" w:sz="0" w:space="0" w:color="auto"/>
        <w:bottom w:val="none" w:sz="0" w:space="0" w:color="auto"/>
        <w:right w:val="none" w:sz="0" w:space="0" w:color="auto"/>
      </w:divBdr>
    </w:div>
    <w:div w:id="199241749">
      <w:marLeft w:val="0"/>
      <w:marRight w:val="0"/>
      <w:marTop w:val="0"/>
      <w:marBottom w:val="0"/>
      <w:divBdr>
        <w:top w:val="none" w:sz="0" w:space="0" w:color="auto"/>
        <w:left w:val="none" w:sz="0" w:space="0" w:color="auto"/>
        <w:bottom w:val="none" w:sz="0" w:space="0" w:color="auto"/>
        <w:right w:val="none" w:sz="0" w:space="0" w:color="auto"/>
      </w:divBdr>
      <w:divsChild>
        <w:div w:id="199241752">
          <w:marLeft w:val="0"/>
          <w:marRight w:val="0"/>
          <w:marTop w:val="0"/>
          <w:marBottom w:val="0"/>
          <w:divBdr>
            <w:top w:val="none" w:sz="0" w:space="0" w:color="auto"/>
            <w:left w:val="none" w:sz="0" w:space="0" w:color="auto"/>
            <w:bottom w:val="none" w:sz="0" w:space="0" w:color="auto"/>
            <w:right w:val="none" w:sz="0" w:space="0" w:color="auto"/>
          </w:divBdr>
        </w:div>
      </w:divsChild>
    </w:div>
    <w:div w:id="199241751">
      <w:marLeft w:val="0"/>
      <w:marRight w:val="0"/>
      <w:marTop w:val="0"/>
      <w:marBottom w:val="0"/>
      <w:divBdr>
        <w:top w:val="none" w:sz="0" w:space="0" w:color="auto"/>
        <w:left w:val="none" w:sz="0" w:space="0" w:color="auto"/>
        <w:bottom w:val="none" w:sz="0" w:space="0" w:color="auto"/>
        <w:right w:val="none" w:sz="0" w:space="0" w:color="auto"/>
      </w:divBdr>
      <w:divsChild>
        <w:div w:id="199241750">
          <w:marLeft w:val="0"/>
          <w:marRight w:val="0"/>
          <w:marTop w:val="0"/>
          <w:marBottom w:val="0"/>
          <w:divBdr>
            <w:top w:val="none" w:sz="0" w:space="0" w:color="auto"/>
            <w:left w:val="none" w:sz="0" w:space="0" w:color="auto"/>
            <w:bottom w:val="none" w:sz="0" w:space="0" w:color="auto"/>
            <w:right w:val="none" w:sz="0" w:space="0" w:color="auto"/>
          </w:divBdr>
        </w:div>
      </w:divsChild>
    </w:div>
    <w:div w:id="199241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eckhard.lanzinger@dwd.de" TargetMode="External"/><Relationship Id="rId117" Type="http://schemas.openxmlformats.org/officeDocument/2006/relationships/image" Target="media/image3.jpeg"/><Relationship Id="rId21" Type="http://schemas.openxmlformats.org/officeDocument/2006/relationships/hyperlink" Target="mailto:rodica.nitu@ec.gc.ca" TargetMode="External"/><Relationship Id="rId42" Type="http://schemas.openxmlformats.org/officeDocument/2006/relationships/hyperlink" Target="mailto:yves-alain.roulet@meteoswiss.ch" TargetMode="External"/><Relationship Id="rId47" Type="http://schemas.openxmlformats.org/officeDocument/2006/relationships/hyperlink" Target="mailto:yves-alain.roulet@meteoswiss.ch" TargetMode="External"/><Relationship Id="rId63" Type="http://schemas.openxmlformats.org/officeDocument/2006/relationships/hyperlink" Target="mailto:vvuglins@vv4218.spb.edu" TargetMode="External"/><Relationship Id="rId68" Type="http://schemas.openxmlformats.org/officeDocument/2006/relationships/hyperlink" Target="mailto:rasmus@ucar.edu" TargetMode="External"/><Relationship Id="rId84" Type="http://schemas.openxmlformats.org/officeDocument/2006/relationships/hyperlink" Target="mailto:ggi@hotmail.ru" TargetMode="External"/><Relationship Id="rId89" Type="http://schemas.openxmlformats.org/officeDocument/2006/relationships/hyperlink" Target="mailto:vuerich@meteoam.it" TargetMode="External"/><Relationship Id="rId112" Type="http://schemas.openxmlformats.org/officeDocument/2006/relationships/header" Target="header8.xml"/><Relationship Id="rId133" Type="http://schemas.openxmlformats.org/officeDocument/2006/relationships/header" Target="header18.xml"/><Relationship Id="rId138" Type="http://schemas.openxmlformats.org/officeDocument/2006/relationships/header" Target="header22.xml"/><Relationship Id="rId16" Type="http://schemas.openxmlformats.org/officeDocument/2006/relationships/footer" Target="footer1.xml"/><Relationship Id="rId107" Type="http://schemas.openxmlformats.org/officeDocument/2006/relationships/hyperlink" Target="mailto:daqing.yang@ec.gc.ca" TargetMode="External"/><Relationship Id="rId11" Type="http://schemas.openxmlformats.org/officeDocument/2006/relationships/header" Target="header3.xml"/><Relationship Id="rId32" Type="http://schemas.openxmlformats.org/officeDocument/2006/relationships/hyperlink" Target="mailto:eckhard.lanzinger@dwd.de" TargetMode="External"/><Relationship Id="rId37" Type="http://schemas.openxmlformats.org/officeDocument/2006/relationships/hyperlink" Target="mailto:Lhhaoc@cma.gov.cn" TargetMode="External"/><Relationship Id="rId53" Type="http://schemas.openxmlformats.org/officeDocument/2006/relationships/hyperlink" Target="mailto:f.sabatini@ibimet.cnr.it" TargetMode="External"/><Relationship Id="rId58" Type="http://schemas.openxmlformats.org/officeDocument/2006/relationships/hyperlink" Target="mailto:vvuglins@vv4218.spb.edu" TargetMode="External"/><Relationship Id="rId74" Type="http://schemas.openxmlformats.org/officeDocument/2006/relationships/hyperlink" Target="mailto:barrygo@rogers.com" TargetMode="External"/><Relationship Id="rId79" Type="http://schemas.openxmlformats.org/officeDocument/2006/relationships/hyperlink" Target="mailto:luca.lanza@unige.it" TargetMode="External"/><Relationship Id="rId102" Type="http://schemas.openxmlformats.org/officeDocument/2006/relationships/hyperlink" Target="mailto:daqing.yang@ec.gc.ca" TargetMode="External"/><Relationship Id="rId123" Type="http://schemas.openxmlformats.org/officeDocument/2006/relationships/hyperlink" Target="http://www.wmo.int/pages/prog/www/IMOP/meetings/SI/IOC-SPICE-4/SPICE-IOC-4.html" TargetMode="External"/><Relationship Id="rId128" Type="http://schemas.openxmlformats.org/officeDocument/2006/relationships/header" Target="header16.xm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mailto:Mareile.wolff@met.no" TargetMode="External"/><Relationship Id="rId95" Type="http://schemas.openxmlformats.org/officeDocument/2006/relationships/hyperlink" Target="mailto:Mareile.wolff@met.no" TargetMode="External"/><Relationship Id="rId22" Type="http://schemas.openxmlformats.org/officeDocument/2006/relationships/hyperlink" Target="mailto:rodica.nitu@ec.gc.ca" TargetMode="External"/><Relationship Id="rId27" Type="http://schemas.openxmlformats.org/officeDocument/2006/relationships/hyperlink" Target="mailto:eckhard.lanzinger@dwd.de" TargetMode="External"/><Relationship Id="rId43" Type="http://schemas.openxmlformats.org/officeDocument/2006/relationships/hyperlink" Target="mailto:yves-alain.roulet@meteoswiss.ch" TargetMode="External"/><Relationship Id="rId48" Type="http://schemas.openxmlformats.org/officeDocument/2006/relationships/hyperlink" Target="mailto:yves-alain.roulet@meteoswiss.ch" TargetMode="External"/><Relationship Id="rId64" Type="http://schemas.openxmlformats.org/officeDocument/2006/relationships/hyperlink" Target="mailto:vvuglins@vv4218.spb.edu" TargetMode="External"/><Relationship Id="rId69" Type="http://schemas.openxmlformats.org/officeDocument/2006/relationships/hyperlink" Target="mailto:rasmus@ucar.edu" TargetMode="External"/><Relationship Id="rId113" Type="http://schemas.openxmlformats.org/officeDocument/2006/relationships/header" Target="header9.xml"/><Relationship Id="rId118" Type="http://schemas.openxmlformats.org/officeDocument/2006/relationships/header" Target="header12.xml"/><Relationship Id="rId134" Type="http://schemas.openxmlformats.org/officeDocument/2006/relationships/header" Target="header19.xml"/><Relationship Id="rId139" Type="http://schemas.openxmlformats.org/officeDocument/2006/relationships/header" Target="header23.xml"/><Relationship Id="rId8" Type="http://schemas.openxmlformats.org/officeDocument/2006/relationships/oleObject" Target="embeddings/oleObject1.bin"/><Relationship Id="rId51" Type="http://schemas.openxmlformats.org/officeDocument/2006/relationships/hyperlink" Target="mailto:f.sabatini@ibimet.cnr.it" TargetMode="External"/><Relationship Id="rId72" Type="http://schemas.openxmlformats.org/officeDocument/2006/relationships/hyperlink" Target="mailto:fierz@slf.ch" TargetMode="External"/><Relationship Id="rId80" Type="http://schemas.openxmlformats.org/officeDocument/2006/relationships/hyperlink" Target="mailto:marty@slf.ch" TargetMode="External"/><Relationship Id="rId85" Type="http://schemas.openxmlformats.org/officeDocument/2006/relationships/hyperlink" Target="mailto:vuerich@meteoam.it" TargetMode="External"/><Relationship Id="rId93" Type="http://schemas.openxmlformats.org/officeDocument/2006/relationships/hyperlink" Target="mailto:Mareile.wolff@met.no" TargetMode="External"/><Relationship Id="rId98" Type="http://schemas.openxmlformats.org/officeDocument/2006/relationships/hyperlink" Target="mailto:paul.joe@ec.gc.ca" TargetMode="External"/><Relationship Id="rId121" Type="http://schemas.openxmlformats.org/officeDocument/2006/relationships/image" Target="media/image5.png"/><Relationship Id="rId14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yperlink" Target="mailto:rodica.nitu@ec.gc.ca" TargetMode="External"/><Relationship Id="rId25" Type="http://schemas.openxmlformats.org/officeDocument/2006/relationships/hyperlink" Target="mailto:rodica.nitu@ec.gc.ca" TargetMode="External"/><Relationship Id="rId33" Type="http://schemas.openxmlformats.org/officeDocument/2006/relationships/hyperlink" Target="mailto:Lhhaoc@cma.gov.cn" TargetMode="External"/><Relationship Id="rId38" Type="http://schemas.openxmlformats.org/officeDocument/2006/relationships/hyperlink" Target="mailto:Lhhaoc@cma.gov.cn" TargetMode="External"/><Relationship Id="rId46" Type="http://schemas.openxmlformats.org/officeDocument/2006/relationships/hyperlink" Target="mailto:yves-alain.roulet@meteoswiss.ch" TargetMode="External"/><Relationship Id="rId59" Type="http://schemas.openxmlformats.org/officeDocument/2006/relationships/hyperlink" Target="mailto:vvuglins@vv4218.spb.edu" TargetMode="External"/><Relationship Id="rId67" Type="http://schemas.openxmlformats.org/officeDocument/2006/relationships/hyperlink" Target="mailto:rasmus@ucar.edu" TargetMode="External"/><Relationship Id="rId103" Type="http://schemas.openxmlformats.org/officeDocument/2006/relationships/hyperlink" Target="mailto:daqing.yang@ec.gc.ca" TargetMode="External"/><Relationship Id="rId108" Type="http://schemas.openxmlformats.org/officeDocument/2006/relationships/hyperlink" Target="mailto:daqing.yang@ec.gc.ca" TargetMode="External"/><Relationship Id="rId116" Type="http://schemas.openxmlformats.org/officeDocument/2006/relationships/image" Target="media/image2.jpeg"/><Relationship Id="rId124" Type="http://schemas.openxmlformats.org/officeDocument/2006/relationships/hyperlink" Target="http://dict.leo.org/" TargetMode="External"/><Relationship Id="rId129" Type="http://schemas.openxmlformats.org/officeDocument/2006/relationships/header" Target="header17.xml"/><Relationship Id="rId137" Type="http://schemas.openxmlformats.org/officeDocument/2006/relationships/header" Target="header21.xml"/><Relationship Id="rId20" Type="http://schemas.openxmlformats.org/officeDocument/2006/relationships/hyperlink" Target="mailto:rodica.nitu@ec.gc.ca" TargetMode="External"/><Relationship Id="rId41" Type="http://schemas.openxmlformats.org/officeDocument/2006/relationships/hyperlink" Target="mailto:yves-alain.roulet@meteoswiss.ch" TargetMode="External"/><Relationship Id="rId54" Type="http://schemas.openxmlformats.org/officeDocument/2006/relationships/hyperlink" Target="mailto:f.sabatini@ibimet.cnr.it" TargetMode="External"/><Relationship Id="rId62" Type="http://schemas.openxmlformats.org/officeDocument/2006/relationships/hyperlink" Target="mailto:vvuglins@vv4218.spb.edu" TargetMode="External"/><Relationship Id="rId70" Type="http://schemas.openxmlformats.org/officeDocument/2006/relationships/hyperlink" Target="mailto:osmo.aulamo@fmi.fi" TargetMode="External"/><Relationship Id="rId75" Type="http://schemas.openxmlformats.org/officeDocument/2006/relationships/hyperlink" Target="mailto:barrygo@rogers.com" TargetMode="External"/><Relationship Id="rId83" Type="http://schemas.openxmlformats.org/officeDocument/2006/relationships/hyperlink" Target="mailto:Craig.Smith@ec.gc.ca" TargetMode="External"/><Relationship Id="rId88" Type="http://schemas.openxmlformats.org/officeDocument/2006/relationships/hyperlink" Target="mailto:vuerich@meteoam.it" TargetMode="External"/><Relationship Id="rId91" Type="http://schemas.openxmlformats.org/officeDocument/2006/relationships/hyperlink" Target="mailto:Mareile.wolff@met.no" TargetMode="External"/><Relationship Id="rId96" Type="http://schemas.openxmlformats.org/officeDocument/2006/relationships/hyperlink" Target="mailto:Mareile.wolff@met.no" TargetMode="External"/><Relationship Id="rId111" Type="http://schemas.openxmlformats.org/officeDocument/2006/relationships/hyperlink" Target="http://www.wmo.int/pages/prog/www/IMOP/IMOP-home.html" TargetMode="External"/><Relationship Id="rId132" Type="http://schemas.openxmlformats.org/officeDocument/2006/relationships/hyperlink" Target="http://www.dockinabox.com/dock-decking.php" TargetMode="External"/><Relationship Id="rId140"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yperlink" Target="mailto:rodica.nitu@ec.gc.ca" TargetMode="External"/><Relationship Id="rId28" Type="http://schemas.openxmlformats.org/officeDocument/2006/relationships/hyperlink" Target="mailto:eckhard.lanzinger@dwd.de" TargetMode="External"/><Relationship Id="rId36" Type="http://schemas.openxmlformats.org/officeDocument/2006/relationships/hyperlink" Target="mailto:Lhhaoc@cma.gov.cn" TargetMode="External"/><Relationship Id="rId49" Type="http://schemas.openxmlformats.org/officeDocument/2006/relationships/hyperlink" Target="mailto:f.sabatini@ibimet.cnr.it" TargetMode="External"/><Relationship Id="rId57" Type="http://schemas.openxmlformats.org/officeDocument/2006/relationships/hyperlink" Target="mailto:f.sabatini@ibimet.cnr.it" TargetMode="External"/><Relationship Id="rId106" Type="http://schemas.openxmlformats.org/officeDocument/2006/relationships/hyperlink" Target="mailto:daqing.yang@ec.gc.ca" TargetMode="External"/><Relationship Id="rId114" Type="http://schemas.openxmlformats.org/officeDocument/2006/relationships/header" Target="header10.xml"/><Relationship Id="rId119" Type="http://schemas.openxmlformats.org/officeDocument/2006/relationships/header" Target="header13.xml"/><Relationship Id="rId127" Type="http://schemas.openxmlformats.org/officeDocument/2006/relationships/image" Target="media/image7.png"/><Relationship Id="rId10" Type="http://schemas.openxmlformats.org/officeDocument/2006/relationships/header" Target="header2.xml"/><Relationship Id="rId31" Type="http://schemas.openxmlformats.org/officeDocument/2006/relationships/hyperlink" Target="mailto:eckhard.lanzinger@dwd.de" TargetMode="External"/><Relationship Id="rId44" Type="http://schemas.openxmlformats.org/officeDocument/2006/relationships/hyperlink" Target="mailto:yves-alain.roulet@meteoswiss.ch" TargetMode="External"/><Relationship Id="rId52" Type="http://schemas.openxmlformats.org/officeDocument/2006/relationships/hyperlink" Target="mailto:f.sabatini@ibimet.cnr.it" TargetMode="External"/><Relationship Id="rId60" Type="http://schemas.openxmlformats.org/officeDocument/2006/relationships/hyperlink" Target="mailto:vvuglins@vv4218.spb.edu" TargetMode="External"/><Relationship Id="rId65" Type="http://schemas.openxmlformats.org/officeDocument/2006/relationships/hyperlink" Target="mailto:rasmus@ucar.edu" TargetMode="External"/><Relationship Id="rId73" Type="http://schemas.openxmlformats.org/officeDocument/2006/relationships/hyperlink" Target="mailto:barrygo@rogers.com" TargetMode="External"/><Relationship Id="rId78" Type="http://schemas.openxmlformats.org/officeDocument/2006/relationships/hyperlink" Target="mailto:timo.laine@fmi.fi" TargetMode="External"/><Relationship Id="rId81" Type="http://schemas.openxmlformats.org/officeDocument/2006/relationships/hyperlink" Target="mailto:k.nemeth@ott" TargetMode="External"/><Relationship Id="rId86" Type="http://schemas.openxmlformats.org/officeDocument/2006/relationships/hyperlink" Target="mailto:vuerich@meteoam.it" TargetMode="External"/><Relationship Id="rId94" Type="http://schemas.openxmlformats.org/officeDocument/2006/relationships/hyperlink" Target="mailto:Mareile.wolff@met.no" TargetMode="External"/><Relationship Id="rId99" Type="http://schemas.openxmlformats.org/officeDocument/2006/relationships/hyperlink" Target="mailto:y-tahara@met.kishou.go.jp" TargetMode="External"/><Relationship Id="rId101" Type="http://schemas.openxmlformats.org/officeDocument/2006/relationships/hyperlink" Target="mailto:daqing.yang@ec.gc.ca" TargetMode="External"/><Relationship Id="rId122" Type="http://schemas.openxmlformats.org/officeDocument/2006/relationships/image" Target="media/image6.png"/><Relationship Id="rId130" Type="http://schemas.openxmlformats.org/officeDocument/2006/relationships/hyperlink" Target="http://www.wmo.int/pages/prog/www/IMOP/publications/IOM-104_TECO-2010/P3_12_Lanzinger_Germany.doc" TargetMode="External"/><Relationship Id="rId135" Type="http://schemas.openxmlformats.org/officeDocument/2006/relationships/hyperlink" Target="http://www.cnrm-game.fr/spip.php?rubrique218&amp;lang=en"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mailto:rodica.nitu@ec.gc.ca" TargetMode="External"/><Relationship Id="rId39" Type="http://schemas.openxmlformats.org/officeDocument/2006/relationships/hyperlink" Target="mailto:Lhhaoc@cma.gov.cn" TargetMode="External"/><Relationship Id="rId109" Type="http://schemas.openxmlformats.org/officeDocument/2006/relationships/hyperlink" Target="mailto:daqing.yang@ec.gc.ca" TargetMode="External"/><Relationship Id="rId34" Type="http://schemas.openxmlformats.org/officeDocument/2006/relationships/hyperlink" Target="mailto:Lhhaoc@cma.gov.cn" TargetMode="External"/><Relationship Id="rId50" Type="http://schemas.openxmlformats.org/officeDocument/2006/relationships/hyperlink" Target="mailto:f.sabatini@ibimet.cnr.it" TargetMode="External"/><Relationship Id="rId55" Type="http://schemas.openxmlformats.org/officeDocument/2006/relationships/hyperlink" Target="mailto:f.sabatini@ibimet.cnr.it" TargetMode="External"/><Relationship Id="rId76" Type="http://schemas.openxmlformats.org/officeDocument/2006/relationships/hyperlink" Target="mailto:barrygo@rogers.com" TargetMode="External"/><Relationship Id="rId97" Type="http://schemas.openxmlformats.org/officeDocument/2006/relationships/hyperlink" Target="mailto:sbuisans@aemet.es" TargetMode="External"/><Relationship Id="rId104" Type="http://schemas.openxmlformats.org/officeDocument/2006/relationships/hyperlink" Target="mailto:daqing.yang@ec.gc.ca" TargetMode="External"/><Relationship Id="rId120" Type="http://schemas.openxmlformats.org/officeDocument/2006/relationships/image" Target="media/image4.png"/><Relationship Id="rId125" Type="http://schemas.openxmlformats.org/officeDocument/2006/relationships/header" Target="header14.xml"/><Relationship Id="rId141" Type="http://schemas.openxmlformats.org/officeDocument/2006/relationships/header" Target="header25.xml"/><Relationship Id="rId7" Type="http://schemas.openxmlformats.org/officeDocument/2006/relationships/image" Target="media/image1.wmf"/><Relationship Id="rId71" Type="http://schemas.openxmlformats.org/officeDocument/2006/relationships/hyperlink" Target="mailto:Matteo.colli@unige.it" TargetMode="External"/><Relationship Id="rId92" Type="http://schemas.openxmlformats.org/officeDocument/2006/relationships/hyperlink" Target="mailto:Mareile.wolff@met.no" TargetMode="External"/><Relationship Id="rId2" Type="http://schemas.openxmlformats.org/officeDocument/2006/relationships/styles" Target="styles.xml"/><Relationship Id="rId29" Type="http://schemas.openxmlformats.org/officeDocument/2006/relationships/hyperlink" Target="mailto:eckhard.lanzinger@dwd.de" TargetMode="External"/><Relationship Id="rId24" Type="http://schemas.openxmlformats.org/officeDocument/2006/relationships/hyperlink" Target="mailto:rodica.nitu@ec.gc.ca" TargetMode="External"/><Relationship Id="rId40" Type="http://schemas.openxmlformats.org/officeDocument/2006/relationships/hyperlink" Target="mailto:yves-alain.roulet@meteoswiss.ch" TargetMode="External"/><Relationship Id="rId45" Type="http://schemas.openxmlformats.org/officeDocument/2006/relationships/hyperlink" Target="mailto:yves-alain.roulet@meteoswiss.ch" TargetMode="External"/><Relationship Id="rId66" Type="http://schemas.openxmlformats.org/officeDocument/2006/relationships/hyperlink" Target="mailto:rasmus@ucar.edu" TargetMode="External"/><Relationship Id="rId87" Type="http://schemas.openxmlformats.org/officeDocument/2006/relationships/hyperlink" Target="mailto:vuerich@meteoam.it" TargetMode="External"/><Relationship Id="rId110" Type="http://schemas.openxmlformats.org/officeDocument/2006/relationships/hyperlink" Target="http://www.wmo.int/web/www/www.html" TargetMode="External"/><Relationship Id="rId115" Type="http://schemas.openxmlformats.org/officeDocument/2006/relationships/header" Target="header11.xml"/><Relationship Id="rId131" Type="http://schemas.openxmlformats.org/officeDocument/2006/relationships/image" Target="media/image8.jpeg"/><Relationship Id="rId136" Type="http://schemas.openxmlformats.org/officeDocument/2006/relationships/header" Target="header20.xml"/><Relationship Id="rId61" Type="http://schemas.openxmlformats.org/officeDocument/2006/relationships/hyperlink" Target="mailto:vvuglins@vv4218.spb.edu" TargetMode="External"/><Relationship Id="rId82" Type="http://schemas.openxmlformats.org/officeDocument/2006/relationships/hyperlink" Target="mailto:nespor@id.ethz.ch" TargetMode="External"/><Relationship Id="rId19" Type="http://schemas.openxmlformats.org/officeDocument/2006/relationships/hyperlink" Target="mailto:rodica.nitu@ec.gc.ca" TargetMode="External"/><Relationship Id="rId14" Type="http://schemas.openxmlformats.org/officeDocument/2006/relationships/header" Target="header6.xml"/><Relationship Id="rId30" Type="http://schemas.openxmlformats.org/officeDocument/2006/relationships/hyperlink" Target="mailto:eckhard.lanzinger@dwd.de" TargetMode="External"/><Relationship Id="rId35" Type="http://schemas.openxmlformats.org/officeDocument/2006/relationships/hyperlink" Target="mailto:Lhhaoc@cma.gov.cn" TargetMode="External"/><Relationship Id="rId56" Type="http://schemas.openxmlformats.org/officeDocument/2006/relationships/hyperlink" Target="mailto:f.sabatini@ibimet.cnr.it" TargetMode="External"/><Relationship Id="rId77" Type="http://schemas.openxmlformats.org/officeDocument/2006/relationships/hyperlink" Target="mailto:barrygo@rogers.com" TargetMode="External"/><Relationship Id="rId100" Type="http://schemas.openxmlformats.org/officeDocument/2006/relationships/hyperlink" Target="mailto:W.Wright@bom.gov.au" TargetMode="External"/><Relationship Id="rId105" Type="http://schemas.openxmlformats.org/officeDocument/2006/relationships/hyperlink" Target="mailto:daqing.yang@ec.gc.ca" TargetMode="External"/><Relationship Id="rId126"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1218</TotalTime>
  <Pages>54</Pages>
  <Words>21165</Words>
  <Characters>-32766</Characters>
  <Application>Microsoft Office Outlook</Application>
  <DocSecurity>0</DocSecurity>
  <Lines>0</Lines>
  <Paragraphs>0</Paragraphs>
  <ScaleCrop>false</ScaleCrop>
  <Company>wmo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O R L D   M E T E O R O L O G I C A L   O R G A N I Z A T I O N</dc:title>
  <dc:subject/>
  <dc:creator>Ondras M</dc:creator>
  <cp:keywords/>
  <dc:description/>
  <cp:lastModifiedBy>IRuedi</cp:lastModifiedBy>
  <cp:revision>48</cp:revision>
  <cp:lastPrinted>2013-07-18T18:43:00Z</cp:lastPrinted>
  <dcterms:created xsi:type="dcterms:W3CDTF">2013-07-18T20:16:00Z</dcterms:created>
  <dcterms:modified xsi:type="dcterms:W3CDTF">2013-07-29T16:13:00Z</dcterms:modified>
</cp:coreProperties>
</file>