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C1F" w:rsidRDefault="00EA2C1F" w:rsidP="00145707">
      <w:pPr>
        <w:tabs>
          <w:tab w:val="left" w:pos="-720"/>
          <w:tab w:val="left" w:pos="0"/>
          <w:tab w:val="left" w:pos="720"/>
          <w:tab w:val="left" w:pos="1020"/>
          <w:tab w:val="left" w:pos="1700"/>
          <w:tab w:val="left" w:pos="2467"/>
          <w:tab w:val="left" w:pos="3318"/>
          <w:tab w:val="left" w:pos="4320"/>
        </w:tabs>
        <w:spacing w:after="120"/>
        <w:jc w:val="center"/>
        <w:rPr>
          <w:rFonts w:cs="Arial"/>
          <w:b/>
          <w:bCs/>
          <w:szCs w:val="16"/>
        </w:rPr>
      </w:pPr>
      <w:r w:rsidRPr="00EA2C1F">
        <w:rPr>
          <w:rFonts w:cs="Arial"/>
          <w:b/>
          <w:bCs/>
          <w:szCs w:val="16"/>
        </w:rPr>
        <w:t>SOCIAL MEDIA AND WEATHER SURFACE OBSERVING TECHNOLOGIES AND SYSTEMS: EXPANDING THE SYNOPTIC NETWORK THROUGH WEB 2.0</w:t>
      </w:r>
    </w:p>
    <w:p w:rsidR="007F3BD9" w:rsidRDefault="00475D4F" w:rsidP="00145707">
      <w:pPr>
        <w:tabs>
          <w:tab w:val="left" w:pos="-720"/>
          <w:tab w:val="left" w:pos="0"/>
          <w:tab w:val="left" w:pos="720"/>
          <w:tab w:val="left" w:pos="1020"/>
          <w:tab w:val="left" w:pos="1700"/>
          <w:tab w:val="left" w:pos="2467"/>
          <w:tab w:val="left" w:pos="3318"/>
          <w:tab w:val="left" w:pos="4320"/>
        </w:tabs>
        <w:spacing w:after="120"/>
        <w:jc w:val="center"/>
      </w:pPr>
      <w:r>
        <w:t>Katarina Elevant</w:t>
      </w:r>
      <w:r>
        <w:br/>
        <w:t>Royal Institute of Technology</w:t>
      </w:r>
      <w:r w:rsidR="002A7EEB">
        <w:t xml:space="preserve"> KTH</w:t>
      </w:r>
      <w:r w:rsidR="007F3BD9">
        <w:t>,</w:t>
      </w:r>
      <w:r>
        <w:t xml:space="preserve"> Lindstedsvägen 3</w:t>
      </w:r>
      <w:r w:rsidR="007F3BD9">
        <w:t xml:space="preserve">, </w:t>
      </w:r>
      <w:r w:rsidR="00185AF6">
        <w:t xml:space="preserve">Stockholm, </w:t>
      </w:r>
      <w:r w:rsidR="00BC0C72">
        <w:t>Swed</w:t>
      </w:r>
      <w:r w:rsidR="00E35DB1">
        <w:t>en</w:t>
      </w:r>
      <w:r w:rsidR="00E35DB1">
        <w:br/>
        <w:t>+46 702828577</w:t>
      </w:r>
      <w:r w:rsidR="00BC0C72">
        <w:t>,</w:t>
      </w:r>
      <w:r>
        <w:t xml:space="preserve"> katael@kth.se</w:t>
      </w:r>
    </w:p>
    <w:p w:rsidR="007F3BD9" w:rsidRDefault="007F3BD9" w:rsidP="000A4F86">
      <w:pPr>
        <w:jc w:val="both"/>
      </w:pPr>
    </w:p>
    <w:p w:rsidR="007F3BD9" w:rsidRDefault="007F3BD9" w:rsidP="000A4F86">
      <w:pPr>
        <w:jc w:val="both"/>
      </w:pPr>
    </w:p>
    <w:p w:rsidR="007F3BD9" w:rsidRDefault="007F3BD9" w:rsidP="000A4F86">
      <w:pPr>
        <w:jc w:val="both"/>
      </w:pPr>
    </w:p>
    <w:p w:rsidR="007F3BD9" w:rsidRDefault="007F3BD9" w:rsidP="00B83DF2">
      <w:pPr>
        <w:tabs>
          <w:tab w:val="left" w:pos="-720"/>
          <w:tab w:val="left" w:pos="0"/>
          <w:tab w:val="left" w:pos="720"/>
          <w:tab w:val="left" w:pos="1020"/>
          <w:tab w:val="left" w:pos="1700"/>
          <w:tab w:val="left" w:pos="2467"/>
          <w:tab w:val="left" w:pos="3318"/>
          <w:tab w:val="left" w:pos="4320"/>
        </w:tabs>
        <w:spacing w:after="120"/>
        <w:jc w:val="center"/>
      </w:pPr>
      <w:r>
        <w:rPr>
          <w:b/>
        </w:rPr>
        <w:t>ABSTRACT</w:t>
      </w:r>
    </w:p>
    <w:p w:rsidR="007F3BD9" w:rsidRPr="00BF3950" w:rsidRDefault="00773D04" w:rsidP="00BF3950">
      <w:pPr>
        <w:spacing w:before="60" w:after="60"/>
        <w:jc w:val="both"/>
        <w:rPr>
          <w:rFonts w:cs="Arial"/>
          <w:bCs/>
          <w:szCs w:val="22"/>
          <w:lang w:val="en-US"/>
        </w:rPr>
      </w:pPr>
      <w:r w:rsidRPr="00773D04">
        <w:rPr>
          <w:rFonts w:cs="Arial"/>
          <w:bCs/>
          <w:szCs w:val="22"/>
          <w:lang w:val="en-US"/>
        </w:rPr>
        <w:t xml:space="preserve">Currently, the quantity of </w:t>
      </w:r>
      <w:r w:rsidR="00594339" w:rsidRPr="00773D04">
        <w:rPr>
          <w:rFonts w:cs="Arial"/>
          <w:bCs/>
          <w:szCs w:val="22"/>
          <w:lang w:val="en-US"/>
        </w:rPr>
        <w:t>unofficial</w:t>
      </w:r>
      <w:r w:rsidR="00722576">
        <w:rPr>
          <w:rFonts w:cs="Arial"/>
          <w:bCs/>
          <w:szCs w:val="22"/>
          <w:lang w:val="en-US"/>
        </w:rPr>
        <w:t>,</w:t>
      </w:r>
      <w:r w:rsidRPr="00773D04">
        <w:rPr>
          <w:rFonts w:cs="Arial"/>
          <w:bCs/>
          <w:szCs w:val="22"/>
          <w:lang w:val="en-US"/>
        </w:rPr>
        <w:t xml:space="preserve"> and non-standardized, weather observations is growing due to new observational technologies available at low cost, as well as new communication tech</w:t>
      </w:r>
      <w:r w:rsidR="00594339">
        <w:rPr>
          <w:rFonts w:cs="Arial"/>
          <w:bCs/>
          <w:szCs w:val="22"/>
          <w:lang w:val="en-US"/>
        </w:rPr>
        <w:t>n</w:t>
      </w:r>
      <w:r w:rsidRPr="00773D04">
        <w:rPr>
          <w:rFonts w:cs="Arial"/>
          <w:bCs/>
          <w:szCs w:val="22"/>
          <w:lang w:val="en-US"/>
        </w:rPr>
        <w:t>ologies enabling sharing of meteorological data and applications.</w:t>
      </w:r>
      <w:r w:rsidR="00CE2100">
        <w:rPr>
          <w:rFonts w:cs="Arial"/>
          <w:bCs/>
          <w:szCs w:val="22"/>
          <w:lang w:val="en-US"/>
        </w:rPr>
        <w:t xml:space="preserve"> </w:t>
      </w:r>
      <w:r w:rsidR="00674409">
        <w:rPr>
          <w:rFonts w:cs="Arial"/>
          <w:bCs/>
          <w:szCs w:val="22"/>
          <w:lang w:val="en-US"/>
        </w:rPr>
        <w:t>This paper</w:t>
      </w:r>
      <w:r w:rsidRPr="00773D04">
        <w:rPr>
          <w:rFonts w:cs="Arial"/>
          <w:bCs/>
          <w:szCs w:val="22"/>
          <w:lang w:val="en-US"/>
        </w:rPr>
        <w:t xml:space="preserve"> present</w:t>
      </w:r>
      <w:r w:rsidR="00674409">
        <w:rPr>
          <w:rFonts w:cs="Arial"/>
          <w:bCs/>
          <w:szCs w:val="22"/>
          <w:lang w:val="en-US"/>
        </w:rPr>
        <w:t>s</w:t>
      </w:r>
      <w:r w:rsidRPr="00773D04">
        <w:rPr>
          <w:rFonts w:cs="Arial"/>
          <w:bCs/>
          <w:szCs w:val="22"/>
          <w:lang w:val="en-US"/>
        </w:rPr>
        <w:t xml:space="preserve"> the idea of improving the quality and spatial resolution of NWP outputs, by making use of social media as a new source of weather information. The idea emerges from recent developments within communication technologies, enabling collection of new weather observational data on the current state of the atmosphere. The role of social media, co-creation and networked pr</w:t>
      </w:r>
      <w:r w:rsidR="00336B88">
        <w:rPr>
          <w:rFonts w:cs="Arial"/>
          <w:bCs/>
          <w:szCs w:val="22"/>
          <w:lang w:val="en-US"/>
        </w:rPr>
        <w:t>oduction should be investigated</w:t>
      </w:r>
      <w:r w:rsidRPr="00773D04">
        <w:rPr>
          <w:rFonts w:cs="Arial"/>
          <w:bCs/>
          <w:szCs w:val="22"/>
          <w:lang w:val="en-US"/>
        </w:rPr>
        <w:t xml:space="preserve"> in order to explore the potential utilities of these data </w:t>
      </w:r>
      <w:r w:rsidR="00BF3950">
        <w:rPr>
          <w:rFonts w:cs="Arial"/>
          <w:bCs/>
          <w:szCs w:val="22"/>
          <w:lang w:val="en-US"/>
        </w:rPr>
        <w:t>on modern meteorology and environmental sciences</w:t>
      </w:r>
      <w:r w:rsidRPr="00773D04">
        <w:rPr>
          <w:rFonts w:cs="Arial"/>
          <w:bCs/>
          <w:szCs w:val="22"/>
          <w:lang w:val="en-US"/>
        </w:rPr>
        <w:t xml:space="preserve">. Inspired by the important role of space technology introduced in the 70’s, and the immense impact of implementation </w:t>
      </w:r>
      <w:r w:rsidR="00431634">
        <w:rPr>
          <w:rFonts w:cs="Arial"/>
          <w:bCs/>
          <w:szCs w:val="22"/>
          <w:lang w:val="en-US"/>
        </w:rPr>
        <w:t>of satellite technology</w:t>
      </w:r>
      <w:r w:rsidRPr="00773D04">
        <w:rPr>
          <w:rFonts w:cs="Arial"/>
          <w:bCs/>
          <w:szCs w:val="22"/>
          <w:lang w:val="en-US"/>
        </w:rPr>
        <w:t>, this paper envisions an introduction of web 2.0 type technologies as tools to collect weather observations on spatial scales not covered by the presently established weather observation network,</w:t>
      </w:r>
      <w:r w:rsidRPr="00773D04">
        <w:rPr>
          <w:rFonts w:eastAsia="Cambria" w:cs="Arial"/>
          <w:szCs w:val="22"/>
        </w:rPr>
        <w:t xml:space="preserve"> while introducing a platform for such weather information exchange, shareweather.com.</w:t>
      </w:r>
      <w:r w:rsidR="001E4787">
        <w:rPr>
          <w:rFonts w:cs="Arial"/>
          <w:bCs/>
          <w:szCs w:val="22"/>
          <w:lang w:val="en-US"/>
        </w:rPr>
        <w:t xml:space="preserve"> Experiments based on web interfaces and mobile technology were </w:t>
      </w:r>
      <w:r w:rsidRPr="00773D04">
        <w:rPr>
          <w:rFonts w:cs="Arial"/>
          <w:bCs/>
          <w:szCs w:val="22"/>
          <w:lang w:val="en-US"/>
        </w:rPr>
        <w:t>performed in Sweden at the Royal Institute of Technology (KTH), centered on building a communit</w:t>
      </w:r>
      <w:r w:rsidR="001E4787">
        <w:rPr>
          <w:rFonts w:cs="Arial"/>
          <w:bCs/>
          <w:szCs w:val="22"/>
          <w:lang w:val="en-US"/>
        </w:rPr>
        <w:t>y of weather-interested users, a</w:t>
      </w:r>
      <w:r w:rsidRPr="00773D04">
        <w:rPr>
          <w:rFonts w:cs="Arial"/>
          <w:bCs/>
          <w:szCs w:val="22"/>
          <w:lang w:val="en-US"/>
        </w:rPr>
        <w:t>im</w:t>
      </w:r>
      <w:r w:rsidR="00431634">
        <w:rPr>
          <w:rFonts w:cs="Arial"/>
          <w:bCs/>
          <w:szCs w:val="22"/>
          <w:lang w:val="en-US"/>
        </w:rPr>
        <w:t>ing at testing the usability of</w:t>
      </w:r>
      <w:r w:rsidRPr="00773D04">
        <w:rPr>
          <w:rFonts w:cs="Arial"/>
          <w:bCs/>
          <w:szCs w:val="22"/>
          <w:lang w:val="en-US"/>
        </w:rPr>
        <w:t xml:space="preserve"> ”user-generated weather observations”, including their possible future implementation into NWP-s and para</w:t>
      </w:r>
      <w:r w:rsidR="001E4787">
        <w:rPr>
          <w:rFonts w:cs="Arial"/>
          <w:bCs/>
          <w:szCs w:val="22"/>
          <w:lang w:val="en-US"/>
        </w:rPr>
        <w:t>meterizations for climate model</w:t>
      </w:r>
      <w:r w:rsidRPr="00773D04">
        <w:rPr>
          <w:rFonts w:cs="Arial"/>
          <w:bCs/>
          <w:szCs w:val="22"/>
          <w:lang w:val="en-US"/>
        </w:rPr>
        <w:t>ing</w:t>
      </w:r>
      <w:r w:rsidR="001E4787">
        <w:rPr>
          <w:rFonts w:cs="Arial"/>
          <w:bCs/>
          <w:szCs w:val="22"/>
          <w:lang w:val="en-US"/>
        </w:rPr>
        <w:t>.</w:t>
      </w:r>
      <w:r w:rsidR="00BF3950">
        <w:rPr>
          <w:rFonts w:cs="Arial"/>
          <w:bCs/>
          <w:szCs w:val="22"/>
          <w:lang w:val="en-US"/>
        </w:rPr>
        <w:t xml:space="preserve"> </w:t>
      </w:r>
      <w:r w:rsidR="006155E1" w:rsidRPr="00773D04">
        <w:rPr>
          <w:rFonts w:cs="Arial"/>
          <w:noProof/>
          <w:szCs w:val="22"/>
        </w:rPr>
        <w:t>W</w:t>
      </w:r>
      <w:r w:rsidR="00BC0C72" w:rsidRPr="00773D04">
        <w:rPr>
          <w:rFonts w:cs="Arial"/>
          <w:noProof/>
          <w:szCs w:val="22"/>
        </w:rPr>
        <w:t xml:space="preserve">eather observations </w:t>
      </w:r>
      <w:r w:rsidR="00BF3950">
        <w:rPr>
          <w:rFonts w:cs="Arial"/>
          <w:noProof/>
          <w:szCs w:val="22"/>
        </w:rPr>
        <w:t>created by non-experts</w:t>
      </w:r>
      <w:r w:rsidR="006155E1" w:rsidRPr="00773D04">
        <w:rPr>
          <w:rFonts w:cs="Arial"/>
          <w:noProof/>
          <w:szCs w:val="22"/>
        </w:rPr>
        <w:t xml:space="preserve"> </w:t>
      </w:r>
      <w:r w:rsidR="00BC0C72" w:rsidRPr="00773D04">
        <w:rPr>
          <w:rFonts w:cs="Arial"/>
          <w:noProof/>
          <w:szCs w:val="22"/>
        </w:rPr>
        <w:t>can be processed based on principles of collective intelligence and co</w:t>
      </w:r>
      <w:r w:rsidR="006155E1" w:rsidRPr="00773D04">
        <w:rPr>
          <w:rFonts w:cs="Arial"/>
          <w:noProof/>
          <w:szCs w:val="22"/>
        </w:rPr>
        <w:t xml:space="preserve">-creation, in order to improve </w:t>
      </w:r>
      <w:r w:rsidR="00BC0C72" w:rsidRPr="00773D04">
        <w:rPr>
          <w:rFonts w:cs="Arial"/>
          <w:noProof/>
          <w:szCs w:val="22"/>
        </w:rPr>
        <w:t xml:space="preserve">and personalize weather information. </w:t>
      </w:r>
      <w:r w:rsidR="006155E1" w:rsidRPr="00773D04">
        <w:rPr>
          <w:rFonts w:cs="Arial"/>
          <w:noProof/>
          <w:szCs w:val="22"/>
        </w:rPr>
        <w:t xml:space="preserve">The shareweather.com </w:t>
      </w:r>
      <w:r w:rsidR="006155E1" w:rsidRPr="00773D04">
        <w:rPr>
          <w:rFonts w:eastAsia="Cambria" w:cs="Arial"/>
          <w:szCs w:val="22"/>
        </w:rPr>
        <w:t>method</w:t>
      </w:r>
      <w:r w:rsidR="00BC0C72" w:rsidRPr="00773D04">
        <w:rPr>
          <w:rFonts w:eastAsia="Cambria" w:cs="Arial"/>
          <w:szCs w:val="22"/>
        </w:rPr>
        <w:t xml:space="preserve"> for </w:t>
      </w:r>
      <w:r w:rsidR="006155E1" w:rsidRPr="00773D04">
        <w:rPr>
          <w:rFonts w:eastAsia="Cambria" w:cs="Arial"/>
          <w:szCs w:val="22"/>
        </w:rPr>
        <w:t>collection of</w:t>
      </w:r>
      <w:r w:rsidR="00BC0C72" w:rsidRPr="00773D04">
        <w:rPr>
          <w:rFonts w:eastAsia="Cambria" w:cs="Arial"/>
          <w:szCs w:val="22"/>
        </w:rPr>
        <w:t xml:space="preserve"> usable weather information</w:t>
      </w:r>
      <w:r w:rsidR="006155E1" w:rsidRPr="00773D04">
        <w:rPr>
          <w:rFonts w:eastAsia="Cambria" w:cs="Arial"/>
          <w:szCs w:val="22"/>
        </w:rPr>
        <w:t xml:space="preserve"> is described, </w:t>
      </w:r>
      <w:r w:rsidR="00BC0C72" w:rsidRPr="00773D04">
        <w:rPr>
          <w:rFonts w:eastAsia="Cambria" w:cs="Arial"/>
          <w:szCs w:val="22"/>
        </w:rPr>
        <w:t xml:space="preserve">and motivation </w:t>
      </w:r>
      <w:r w:rsidR="006155E1" w:rsidRPr="00773D04">
        <w:rPr>
          <w:rFonts w:eastAsia="Cambria" w:cs="Arial"/>
          <w:szCs w:val="22"/>
        </w:rPr>
        <w:t xml:space="preserve">of individuals </w:t>
      </w:r>
      <w:r w:rsidR="00BC0C72" w:rsidRPr="00773D04">
        <w:rPr>
          <w:rFonts w:eastAsia="Cambria" w:cs="Arial"/>
          <w:szCs w:val="22"/>
        </w:rPr>
        <w:t>to contribute with user-gener</w:t>
      </w:r>
      <w:r w:rsidR="00A91F8A">
        <w:rPr>
          <w:rFonts w:eastAsia="Cambria" w:cs="Arial"/>
          <w:szCs w:val="22"/>
        </w:rPr>
        <w:t xml:space="preserve">ated observations of weather </w:t>
      </w:r>
      <w:r w:rsidR="00BC0C72" w:rsidRPr="00773D04">
        <w:rPr>
          <w:rFonts w:eastAsia="Cambria" w:cs="Arial"/>
          <w:szCs w:val="22"/>
        </w:rPr>
        <w:t>regarded in particular.</w:t>
      </w:r>
      <w:r w:rsidR="00125301" w:rsidRPr="00773D04">
        <w:rPr>
          <w:rFonts w:eastAsia="Cambria" w:cs="Arial"/>
          <w:szCs w:val="22"/>
        </w:rPr>
        <w:t xml:space="preserve"> </w:t>
      </w:r>
      <w:r w:rsidR="00336B88">
        <w:rPr>
          <w:rFonts w:eastAsia="Cambria" w:cs="Arial"/>
          <w:szCs w:val="22"/>
        </w:rPr>
        <w:t>P</w:t>
      </w:r>
      <w:r w:rsidR="006155E1" w:rsidRPr="00773D04">
        <w:rPr>
          <w:rFonts w:eastAsia="Cambria" w:cs="Arial"/>
          <w:szCs w:val="22"/>
        </w:rPr>
        <w:t xml:space="preserve">revious findings within </w:t>
      </w:r>
      <w:r w:rsidR="00336B88">
        <w:rPr>
          <w:rFonts w:eastAsia="Cambria" w:cs="Arial"/>
          <w:szCs w:val="22"/>
        </w:rPr>
        <w:t xml:space="preserve">social </w:t>
      </w:r>
      <w:r w:rsidR="006155E1" w:rsidRPr="00773D04">
        <w:rPr>
          <w:rFonts w:eastAsia="Cambria" w:cs="Arial"/>
          <w:szCs w:val="22"/>
        </w:rPr>
        <w:t>media technology resea</w:t>
      </w:r>
      <w:r w:rsidR="00336B88">
        <w:rPr>
          <w:rFonts w:eastAsia="Cambria" w:cs="Arial"/>
          <w:szCs w:val="22"/>
        </w:rPr>
        <w:t xml:space="preserve">rch </w:t>
      </w:r>
      <w:r w:rsidR="00125301" w:rsidRPr="00773D04">
        <w:rPr>
          <w:rFonts w:eastAsia="Cambria" w:cs="Arial"/>
          <w:szCs w:val="22"/>
        </w:rPr>
        <w:t>were confirmed, of which the most important are that w</w:t>
      </w:r>
      <w:r w:rsidR="006155E1" w:rsidRPr="00773D04">
        <w:rPr>
          <w:rFonts w:eastAsia="Cambria" w:cs="Arial"/>
          <w:szCs w:val="22"/>
        </w:rPr>
        <w:t>eather information can be exposed to similar filtering processes</w:t>
      </w:r>
      <w:r w:rsidR="00125301" w:rsidRPr="00773D04">
        <w:rPr>
          <w:rFonts w:eastAsia="Cambria" w:cs="Arial"/>
          <w:szCs w:val="22"/>
        </w:rPr>
        <w:t xml:space="preserve">, and that weather information sharing by individuals is driven by similar incitements. </w:t>
      </w:r>
      <w:r w:rsidR="00BF3950" w:rsidRPr="00773D04">
        <w:rPr>
          <w:rFonts w:cs="Arial"/>
          <w:szCs w:val="22"/>
        </w:rPr>
        <w:t>Beside occasional disastrous impacts of weather, weather also affects daily life</w:t>
      </w:r>
      <w:r w:rsidR="00BF3950">
        <w:rPr>
          <w:rFonts w:cs="Arial"/>
          <w:szCs w:val="22"/>
        </w:rPr>
        <w:t xml:space="preserve">, </w:t>
      </w:r>
      <w:r w:rsidR="00BF3950" w:rsidRPr="00773D04">
        <w:rPr>
          <w:rFonts w:cs="Arial"/>
          <w:szCs w:val="22"/>
        </w:rPr>
        <w:t xml:space="preserve">and climate change representing a </w:t>
      </w:r>
      <w:r w:rsidR="00BF3950" w:rsidRPr="00773D04">
        <w:rPr>
          <w:rFonts w:cs="Arial"/>
          <w:noProof/>
          <w:szCs w:val="22"/>
        </w:rPr>
        <w:t>challenge of the future</w:t>
      </w:r>
      <w:r w:rsidR="00BF3950">
        <w:rPr>
          <w:rFonts w:cs="Arial"/>
          <w:noProof/>
          <w:szCs w:val="22"/>
        </w:rPr>
        <w:t>,</w:t>
      </w:r>
      <w:r w:rsidR="00BF3950" w:rsidRPr="00773D04">
        <w:rPr>
          <w:rFonts w:cs="Arial"/>
          <w:noProof/>
          <w:szCs w:val="22"/>
        </w:rPr>
        <w:t xml:space="preserve"> may increase motivation to share weather data accross cyberspace.</w:t>
      </w:r>
      <w:r w:rsidR="00BF3950">
        <w:rPr>
          <w:rFonts w:cs="Arial"/>
          <w:noProof/>
          <w:szCs w:val="22"/>
        </w:rPr>
        <w:t xml:space="preserve"> </w:t>
      </w:r>
      <w:r w:rsidR="00125301" w:rsidRPr="00773D04">
        <w:rPr>
          <w:rFonts w:eastAsia="Cambria" w:cs="Arial"/>
          <w:szCs w:val="22"/>
        </w:rPr>
        <w:t>Due to these results, the paper suggest</w:t>
      </w:r>
      <w:r w:rsidR="001E4787">
        <w:rPr>
          <w:rFonts w:eastAsia="Cambria" w:cs="Arial"/>
          <w:szCs w:val="22"/>
        </w:rPr>
        <w:t>s</w:t>
      </w:r>
      <w:r w:rsidR="00125301" w:rsidRPr="00773D04">
        <w:rPr>
          <w:rFonts w:eastAsia="Cambria" w:cs="Arial"/>
          <w:szCs w:val="22"/>
        </w:rPr>
        <w:t xml:space="preserve"> further implications of “share weather” </w:t>
      </w:r>
      <w:r w:rsidR="00BF3950">
        <w:rPr>
          <w:rFonts w:eastAsia="Cambria" w:cs="Arial"/>
          <w:szCs w:val="22"/>
        </w:rPr>
        <w:t xml:space="preserve">community </w:t>
      </w:r>
      <w:r w:rsidR="00125301" w:rsidRPr="00773D04">
        <w:rPr>
          <w:rFonts w:eastAsia="Cambria" w:cs="Arial"/>
          <w:szCs w:val="22"/>
        </w:rPr>
        <w:t>platforms</w:t>
      </w:r>
      <w:r w:rsidR="006155E1" w:rsidRPr="00773D04">
        <w:rPr>
          <w:rFonts w:eastAsia="Cambria" w:cs="Arial"/>
          <w:szCs w:val="22"/>
        </w:rPr>
        <w:t xml:space="preserve"> </w:t>
      </w:r>
      <w:r w:rsidR="00125301" w:rsidRPr="00773D04">
        <w:rPr>
          <w:rFonts w:eastAsia="Cambria" w:cs="Arial"/>
          <w:szCs w:val="22"/>
        </w:rPr>
        <w:t>on nowcasting, NWP, modelling of environmental processes, and public involvement in environmental change issues</w:t>
      </w:r>
      <w:r w:rsidR="00487E6A" w:rsidRPr="00773D04">
        <w:rPr>
          <w:rFonts w:eastAsia="Cambria" w:cs="Arial"/>
          <w:szCs w:val="22"/>
        </w:rPr>
        <w:t>.</w:t>
      </w:r>
    </w:p>
    <w:p w:rsidR="0038666A" w:rsidRPr="00773D04" w:rsidRDefault="0038666A" w:rsidP="00773D04">
      <w:pPr>
        <w:pStyle w:val="Rubrik3"/>
        <w:tabs>
          <w:tab w:val="clear" w:pos="1246"/>
          <w:tab w:val="clear" w:pos="1756"/>
          <w:tab w:val="clear" w:pos="2880"/>
          <w:tab w:val="left" w:pos="-720"/>
          <w:tab w:val="left" w:pos="720"/>
          <w:tab w:val="left" w:pos="1020"/>
          <w:tab w:val="left" w:pos="1700"/>
          <w:tab w:val="left" w:pos="2467"/>
          <w:tab w:val="left" w:pos="3318"/>
          <w:tab w:val="left" w:pos="4320"/>
        </w:tabs>
        <w:spacing w:after="120"/>
        <w:jc w:val="both"/>
        <w:rPr>
          <w:rFonts w:cs="Arial"/>
          <w:sz w:val="22"/>
          <w:szCs w:val="22"/>
        </w:rPr>
      </w:pPr>
    </w:p>
    <w:p w:rsidR="0038666A" w:rsidRDefault="0038666A" w:rsidP="0038666A">
      <w:pPr>
        <w:pStyle w:val="Brdtextmedfrstaindrag"/>
      </w:pPr>
    </w:p>
    <w:p w:rsidR="00BC0C72" w:rsidRPr="0038666A" w:rsidRDefault="00BC0C72" w:rsidP="0038666A">
      <w:pPr>
        <w:pStyle w:val="Brdtextmedfrstaindrag"/>
        <w:sectPr w:rsidR="00BC0C72" w:rsidRPr="0038666A">
          <w:headerReference w:type="even" r:id="rId7"/>
          <w:headerReference w:type="default" r:id="rId8"/>
          <w:pgSz w:w="11907" w:h="16840" w:code="9"/>
          <w:pgMar w:top="1871" w:right="1474" w:bottom="2381" w:left="1474" w:header="794" w:footer="1417" w:gutter="0"/>
          <w:cols w:space="720"/>
          <w:titlePg/>
          <w:docGrid w:linePitch="272"/>
        </w:sectPr>
      </w:pPr>
    </w:p>
    <w:p w:rsidR="000A4F86" w:rsidRPr="000A4F86" w:rsidRDefault="000A4F86" w:rsidP="00052E5F">
      <w:pPr>
        <w:widowControl w:val="0"/>
        <w:autoSpaceDE w:val="0"/>
        <w:autoSpaceDN w:val="0"/>
        <w:adjustRightInd w:val="0"/>
        <w:jc w:val="center"/>
        <w:rPr>
          <w:b/>
          <w:sz w:val="28"/>
        </w:rPr>
      </w:pPr>
      <w:r w:rsidRPr="000A4F86">
        <w:rPr>
          <w:b/>
          <w:sz w:val="28"/>
        </w:rPr>
        <w:lastRenderedPageBreak/>
        <w:t>Introduction</w:t>
      </w:r>
    </w:p>
    <w:p w:rsidR="000A4F86" w:rsidRDefault="000A4F86" w:rsidP="000A4F86">
      <w:pPr>
        <w:widowControl w:val="0"/>
        <w:autoSpaceDE w:val="0"/>
        <w:autoSpaceDN w:val="0"/>
        <w:adjustRightInd w:val="0"/>
        <w:jc w:val="both"/>
      </w:pPr>
    </w:p>
    <w:p w:rsidR="00BC0C72" w:rsidRPr="00674659" w:rsidRDefault="000A4F86" w:rsidP="00052E5F">
      <w:pPr>
        <w:widowControl w:val="0"/>
        <w:autoSpaceDE w:val="0"/>
        <w:autoSpaceDN w:val="0"/>
        <w:adjustRightInd w:val="0"/>
        <w:spacing w:after="120"/>
        <w:jc w:val="both"/>
        <w:rPr>
          <w:b/>
        </w:rPr>
      </w:pPr>
      <w:r>
        <w:t>Weather has been observed and recorded</w:t>
      </w:r>
      <w:r w:rsidR="00BC0C72">
        <w:t xml:space="preserve"> by individua</w:t>
      </w:r>
      <w:r w:rsidR="00336B88">
        <w:t xml:space="preserve">ls since ancient times. The pre-industrial </w:t>
      </w:r>
      <w:r w:rsidR="00BC0C72">
        <w:t>weather pioneers</w:t>
      </w:r>
      <w:r w:rsidR="00BC0C72" w:rsidRPr="001939B4">
        <w:t xml:space="preserve"> </w:t>
      </w:r>
      <w:r w:rsidR="00BC0C72">
        <w:t>could only speculate on future implicati</w:t>
      </w:r>
      <w:r w:rsidR="009223B5">
        <w:t>ons of collecting weather data, suggesting that, if</w:t>
      </w:r>
      <w:r w:rsidR="00BC0C72" w:rsidRPr="001939B4">
        <w:t xml:space="preserve"> the same observations were made “in many foreign and remote parts at the same time” we would “probably in time thereby learn to be forewarn certainly</w:t>
      </w:r>
      <w:r w:rsidR="00BC0C72">
        <w:t>”</w:t>
      </w:r>
      <w:r w:rsidR="00BC0C72" w:rsidRPr="001939B4">
        <w:t xml:space="preserve"> of diverse emergencies</w:t>
      </w:r>
      <w:r w:rsidR="00BC0C72">
        <w:t xml:space="preserve">, including severe weather </w:t>
      </w:r>
      <w:r w:rsidR="00BC0C72" w:rsidRPr="00674659">
        <w:t>(</w:t>
      </w:r>
      <w:r w:rsidR="009223B5" w:rsidRPr="001939B4">
        <w:t>Robert Plot, Secretary to the Royal Society in England</w:t>
      </w:r>
      <w:r w:rsidR="009223B5" w:rsidRPr="00674659">
        <w:t xml:space="preserve"> </w:t>
      </w:r>
      <w:r w:rsidR="009223B5">
        <w:t xml:space="preserve">cited by </w:t>
      </w:r>
      <w:r w:rsidR="00BC0C72" w:rsidRPr="00674659">
        <w:t>Konvicka, 1999).</w:t>
      </w:r>
    </w:p>
    <w:p w:rsidR="00BC0C72" w:rsidRDefault="00BC0C72" w:rsidP="00052E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pPr>
      <w:r w:rsidRPr="00674659">
        <w:t xml:space="preserve">Imagine Plot’s expectations on the 21st century’s web 2.0. Here, we will </w:t>
      </w:r>
      <w:r>
        <w:t>apply an ancient idea on currently available</w:t>
      </w:r>
      <w:r w:rsidR="000A4F86">
        <w:t xml:space="preserve"> communication technologies</w:t>
      </w:r>
      <w:r>
        <w:t xml:space="preserve">, </w:t>
      </w:r>
      <w:r w:rsidR="009223B5">
        <w:t xml:space="preserve">assuming that </w:t>
      </w:r>
      <w:r>
        <w:t xml:space="preserve">the ability of a large group of connected individuals to </w:t>
      </w:r>
      <w:r w:rsidR="000A4F86">
        <w:t>unrestrictedly</w:t>
      </w:r>
      <w:r w:rsidR="009223B5">
        <w:t xml:space="preserve"> communicate with each other</w:t>
      </w:r>
      <w:r w:rsidR="009A6E8B">
        <w:t>,</w:t>
      </w:r>
      <w:r w:rsidR="009223B5">
        <w:t xml:space="preserve"> will </w:t>
      </w:r>
      <w:r>
        <w:t xml:space="preserve">add a new dimension to the </w:t>
      </w:r>
      <w:r w:rsidRPr="00CB733F">
        <w:t>Greek</w:t>
      </w:r>
      <w:r>
        <w:t xml:space="preserve"> word</w:t>
      </w:r>
      <w:r w:rsidRPr="00CB733F">
        <w:t xml:space="preserve"> synoptikos</w:t>
      </w:r>
      <w:r w:rsidR="000A4F86">
        <w:t xml:space="preserve"> -</w:t>
      </w:r>
      <w:r w:rsidRPr="00CB733F">
        <w:t xml:space="preserve"> “</w:t>
      </w:r>
      <w:r w:rsidRPr="00CB733F">
        <w:rPr>
          <w:i/>
        </w:rPr>
        <w:t>to see together</w:t>
      </w:r>
      <w:r>
        <w:t>” (Konvicka, 1999).</w:t>
      </w:r>
    </w:p>
    <w:p w:rsidR="004461D6" w:rsidRDefault="00BC0C72" w:rsidP="00DD28FF">
      <w:pPr>
        <w:spacing w:after="120"/>
        <w:jc w:val="both"/>
      </w:pPr>
      <w:r w:rsidRPr="00674659">
        <w:t xml:space="preserve">Weather can be observed by anybody, </w:t>
      </w:r>
      <w:r w:rsidR="0080287F">
        <w:t xml:space="preserve">as </w:t>
      </w:r>
      <w:r w:rsidRPr="00674659">
        <w:t>representing expressions of complex processes in the atmosphere</w:t>
      </w:r>
      <w:r w:rsidR="00281EB9">
        <w:t xml:space="preserve"> </w:t>
      </w:r>
      <w:r w:rsidR="00281EB9" w:rsidRPr="00674659">
        <w:t>visible and perceivable</w:t>
      </w:r>
      <w:r w:rsidR="00281EB9">
        <w:t xml:space="preserve"> to human senses</w:t>
      </w:r>
      <w:r w:rsidRPr="00674659">
        <w:t>. During recent years, weather has received increased attention due to the enlightenment</w:t>
      </w:r>
      <w:r w:rsidRPr="001939B4">
        <w:t xml:space="preserve"> of the problem </w:t>
      </w:r>
      <w:r w:rsidR="00336B88">
        <w:t>of climate change. Moreover,  Internet and mobile technologies offer</w:t>
      </w:r>
      <w:r w:rsidRPr="001939B4">
        <w:t xml:space="preserve"> new opportunities to distribute weather information to individuals </w:t>
      </w:r>
      <w:r w:rsidR="00336B88">
        <w:t>with increased</w:t>
      </w:r>
      <w:r>
        <w:t xml:space="preserve"> </w:t>
      </w:r>
      <w:r w:rsidRPr="001939B4">
        <w:t>quantity and quality of weather services, making weather a more common commodity beside a popular subject of</w:t>
      </w:r>
      <w:r>
        <w:t xml:space="preserve"> conversation.</w:t>
      </w:r>
    </w:p>
    <w:p w:rsidR="00DD28FF" w:rsidRDefault="00DD28FF" w:rsidP="00DD28FF">
      <w:pPr>
        <w:spacing w:after="120"/>
        <w:jc w:val="both"/>
      </w:pPr>
      <w:r>
        <w:t>Currently, from the societal and scientific point of view, the following needs for improvements are identified by WMO (2009):</w:t>
      </w:r>
    </w:p>
    <w:p w:rsidR="00DD28FF" w:rsidRPr="00CB36D4" w:rsidRDefault="00DD28FF" w:rsidP="00DD28FF">
      <w:pPr>
        <w:pStyle w:val="Liststycke"/>
        <w:numPr>
          <w:ilvl w:val="0"/>
          <w:numId w:val="34"/>
        </w:numPr>
        <w:spacing w:after="120"/>
        <w:jc w:val="both"/>
        <w:rPr>
          <w:rFonts w:cs="Arial"/>
          <w:szCs w:val="22"/>
        </w:rPr>
      </w:pPr>
      <w:r w:rsidRPr="00CB36D4">
        <w:rPr>
          <w:rFonts w:eastAsiaTheme="minorHAnsi" w:cs="Arial"/>
          <w:szCs w:val="22"/>
          <w:lang w:val="en-US" w:eastAsia="en-US"/>
        </w:rPr>
        <w:t>Climatic information with higher spatial and</w:t>
      </w:r>
      <w:r w:rsidRPr="00CB36D4">
        <w:rPr>
          <w:rFonts w:cs="Arial"/>
          <w:szCs w:val="22"/>
        </w:rPr>
        <w:t xml:space="preserve"> </w:t>
      </w:r>
      <w:r w:rsidRPr="00CB36D4">
        <w:rPr>
          <w:rFonts w:eastAsiaTheme="minorHAnsi" w:cs="Arial"/>
          <w:szCs w:val="22"/>
          <w:lang w:val="en-US" w:eastAsia="en-US"/>
        </w:rPr>
        <w:t>temporal resolutions, such as the catchment scale and</w:t>
      </w:r>
      <w:r w:rsidRPr="00CB36D4">
        <w:rPr>
          <w:rFonts w:cs="Arial"/>
          <w:szCs w:val="22"/>
        </w:rPr>
        <w:t xml:space="preserve"> </w:t>
      </w:r>
      <w:r w:rsidRPr="00CB36D4">
        <w:rPr>
          <w:rFonts w:eastAsiaTheme="minorHAnsi" w:cs="Arial"/>
          <w:szCs w:val="22"/>
          <w:lang w:val="en-US" w:eastAsia="en-US"/>
        </w:rPr>
        <w:t>monthly or weekly time scales;</w:t>
      </w:r>
    </w:p>
    <w:p w:rsidR="00DD28FF" w:rsidRPr="00CB36D4" w:rsidRDefault="00DD28FF" w:rsidP="00DD28FF">
      <w:pPr>
        <w:pStyle w:val="Liststycke"/>
        <w:numPr>
          <w:ilvl w:val="0"/>
          <w:numId w:val="34"/>
        </w:numPr>
        <w:autoSpaceDE w:val="0"/>
        <w:autoSpaceDN w:val="0"/>
        <w:adjustRightInd w:val="0"/>
        <w:spacing w:after="120"/>
        <w:rPr>
          <w:rFonts w:eastAsiaTheme="minorHAnsi" w:cs="Arial"/>
          <w:szCs w:val="22"/>
          <w:lang w:val="en-US" w:eastAsia="en-US"/>
        </w:rPr>
      </w:pPr>
      <w:r w:rsidRPr="00CB36D4">
        <w:rPr>
          <w:rFonts w:eastAsiaTheme="minorHAnsi" w:cs="Arial"/>
          <w:szCs w:val="22"/>
          <w:lang w:val="en-US" w:eastAsia="en-US"/>
        </w:rPr>
        <w:t>Substantial improvements of forecasting skills for seasonal, interannual to decadal variability for better flood and drought emergency preparedness;</w:t>
      </w:r>
    </w:p>
    <w:p w:rsidR="00DD28FF" w:rsidRPr="00CB36D4" w:rsidRDefault="00DD28FF" w:rsidP="00DD28FF">
      <w:pPr>
        <w:pStyle w:val="Liststycke"/>
        <w:numPr>
          <w:ilvl w:val="0"/>
          <w:numId w:val="34"/>
        </w:numPr>
        <w:autoSpaceDE w:val="0"/>
        <w:autoSpaceDN w:val="0"/>
        <w:adjustRightInd w:val="0"/>
        <w:spacing w:after="120"/>
        <w:rPr>
          <w:rFonts w:eastAsiaTheme="minorHAnsi" w:cs="Arial"/>
          <w:szCs w:val="22"/>
          <w:lang w:val="en-US" w:eastAsia="en-US"/>
        </w:rPr>
      </w:pPr>
      <w:r w:rsidRPr="00CB36D4">
        <w:rPr>
          <w:rFonts w:eastAsiaTheme="minorHAnsi" w:cs="Arial"/>
          <w:szCs w:val="22"/>
          <w:lang w:val="en-US" w:eastAsia="en-US"/>
        </w:rPr>
        <w:t>Increased investments in National Meteorological and Hydrological Services (NMHSs) for strengthening observing networks, and data maintenance systems;</w:t>
      </w:r>
    </w:p>
    <w:p w:rsidR="00DD28FF" w:rsidRPr="00CB36D4" w:rsidRDefault="00DD28FF" w:rsidP="00DD28FF">
      <w:pPr>
        <w:pStyle w:val="Liststycke"/>
        <w:numPr>
          <w:ilvl w:val="0"/>
          <w:numId w:val="34"/>
        </w:numPr>
        <w:autoSpaceDE w:val="0"/>
        <w:autoSpaceDN w:val="0"/>
        <w:adjustRightInd w:val="0"/>
        <w:spacing w:after="120"/>
        <w:rPr>
          <w:rFonts w:eastAsiaTheme="minorHAnsi" w:cs="Arial"/>
          <w:szCs w:val="22"/>
          <w:lang w:val="en-US" w:eastAsia="en-US"/>
        </w:rPr>
      </w:pPr>
      <w:r w:rsidRPr="00CB36D4">
        <w:rPr>
          <w:rFonts w:eastAsiaTheme="minorHAnsi" w:cs="Arial"/>
          <w:szCs w:val="22"/>
          <w:lang w:val="en-US" w:eastAsia="en-US"/>
        </w:rPr>
        <w:t>Mainstream climate information, with urgent need to assist developing countries in mainstreaming local and regional climate change and variability information into planning/policy development;</w:t>
      </w:r>
    </w:p>
    <w:p w:rsidR="00DD28FF" w:rsidRPr="00CB36D4" w:rsidRDefault="00DD28FF" w:rsidP="00DD28FF">
      <w:pPr>
        <w:pStyle w:val="Liststycke"/>
        <w:numPr>
          <w:ilvl w:val="0"/>
          <w:numId w:val="34"/>
        </w:numPr>
        <w:autoSpaceDE w:val="0"/>
        <w:autoSpaceDN w:val="0"/>
        <w:adjustRightInd w:val="0"/>
        <w:spacing w:after="120"/>
        <w:rPr>
          <w:rFonts w:eastAsiaTheme="minorHAnsi" w:cs="Arial"/>
          <w:szCs w:val="22"/>
          <w:lang w:val="en-US" w:eastAsia="en-US"/>
        </w:rPr>
      </w:pPr>
      <w:r w:rsidRPr="00CB36D4">
        <w:rPr>
          <w:rFonts w:eastAsiaTheme="minorHAnsi" w:cs="Arial"/>
          <w:szCs w:val="22"/>
          <w:lang w:val="en-US" w:eastAsia="en-US"/>
        </w:rPr>
        <w:t>Data quality, availability and data sharing;</w:t>
      </w:r>
    </w:p>
    <w:p w:rsidR="00BC0C72" w:rsidRPr="00DD28FF" w:rsidRDefault="00DD28FF" w:rsidP="00DD28FF">
      <w:pPr>
        <w:pStyle w:val="Liststycke"/>
        <w:numPr>
          <w:ilvl w:val="0"/>
          <w:numId w:val="34"/>
        </w:numPr>
        <w:spacing w:after="120"/>
        <w:jc w:val="both"/>
        <w:rPr>
          <w:rFonts w:cs="Arial"/>
          <w:szCs w:val="22"/>
          <w:lang w:val="en-US"/>
        </w:rPr>
      </w:pPr>
      <w:r w:rsidRPr="00CB36D4">
        <w:rPr>
          <w:rFonts w:eastAsiaTheme="minorHAnsi" w:cs="Arial"/>
          <w:szCs w:val="22"/>
          <w:lang w:val="en-US" w:eastAsia="en-US"/>
        </w:rPr>
        <w:t>Active participation by civil society.</w:t>
      </w:r>
    </w:p>
    <w:p w:rsidR="00BC0C72" w:rsidRPr="00C9683C" w:rsidRDefault="00BC0C72" w:rsidP="000A4F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rsidR="00BC0C72" w:rsidRPr="006D7314" w:rsidRDefault="00BC0C72" w:rsidP="000A4F86">
      <w:pPr>
        <w:tabs>
          <w:tab w:val="left" w:pos="567"/>
        </w:tabs>
        <w:spacing w:after="220" w:line="260" w:lineRule="exact"/>
        <w:ind w:left="567" w:hanging="567"/>
        <w:jc w:val="both"/>
        <w:rPr>
          <w:b/>
          <w:sz w:val="24"/>
        </w:rPr>
      </w:pPr>
      <w:r>
        <w:rPr>
          <w:b/>
          <w:sz w:val="24"/>
        </w:rPr>
        <w:t>1.1</w:t>
      </w:r>
      <w:r w:rsidR="000758D3">
        <w:rPr>
          <w:b/>
          <w:sz w:val="24"/>
        </w:rPr>
        <w:tab/>
        <w:t>The real reason to talk about w</w:t>
      </w:r>
      <w:r>
        <w:rPr>
          <w:b/>
          <w:sz w:val="24"/>
        </w:rPr>
        <w:t>eather</w:t>
      </w:r>
    </w:p>
    <w:p w:rsidR="00BC0C72" w:rsidRPr="00B97226" w:rsidRDefault="00BC0C72" w:rsidP="00052E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color w:val="FF0000"/>
        </w:rPr>
      </w:pPr>
      <w:r w:rsidRPr="001939B4">
        <w:t xml:space="preserve">The development of weather services through history has been connected </w:t>
      </w:r>
      <w:r w:rsidR="004461D6">
        <w:t xml:space="preserve"> </w:t>
      </w:r>
      <w:r w:rsidRPr="001939B4">
        <w:t>to: (1) inventions of new communication technologies, and (2) incitem</w:t>
      </w:r>
      <w:r>
        <w:t xml:space="preserve">ents to save lives and property </w:t>
      </w:r>
      <w:r w:rsidR="002B5677" w:rsidRPr="002B5677">
        <w:t>(</w:t>
      </w:r>
      <w:r w:rsidRPr="002B5677">
        <w:t>Elevant, 2010</w:t>
      </w:r>
      <w:r w:rsidR="002B5677" w:rsidRPr="002B5677">
        <w:t>a</w:t>
      </w:r>
      <w:r w:rsidRPr="002B5677">
        <w:t>)</w:t>
      </w:r>
      <w:r w:rsidR="000A4F86" w:rsidRPr="002B5677">
        <w:t>.</w:t>
      </w:r>
    </w:p>
    <w:p w:rsidR="00BC0C72" w:rsidRPr="00521DC6" w:rsidRDefault="00BC0C72" w:rsidP="00052E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cs="Arial"/>
          <w:szCs w:val="28"/>
        </w:rPr>
      </w:pPr>
      <w:r w:rsidRPr="001939B4">
        <w:t xml:space="preserve">Some earliest attempts to organize weather observation networks were initiated after documented </w:t>
      </w:r>
      <w:r w:rsidR="000A4F86">
        <w:t>losses caused by severe weather</w:t>
      </w:r>
      <w:r w:rsidRPr="001939B4">
        <w:t xml:space="preserve"> </w:t>
      </w:r>
      <w:r>
        <w:rPr>
          <w:rFonts w:cs="Arial"/>
          <w:szCs w:val="28"/>
        </w:rPr>
        <w:t>(Moran, 2002; Craft, 1998; Craft, 1999</w:t>
      </w:r>
      <w:r w:rsidRPr="000D3977">
        <w:rPr>
          <w:rFonts w:cs="Arial"/>
          <w:szCs w:val="28"/>
        </w:rPr>
        <w:t xml:space="preserve">; </w:t>
      </w:r>
      <w:r w:rsidRPr="000D3977">
        <w:rPr>
          <w:rFonts w:eastAsiaTheme="minorHAnsi" w:cs="Arial"/>
          <w:szCs w:val="28"/>
        </w:rPr>
        <w:t>Burton and Fitzroy, 1986</w:t>
      </w:r>
      <w:r>
        <w:rPr>
          <w:rFonts w:cs="Arial"/>
          <w:szCs w:val="28"/>
        </w:rPr>
        <w:t xml:space="preserve">; </w:t>
      </w:r>
      <w:r w:rsidRPr="000D3977">
        <w:rPr>
          <w:rFonts w:cs="Arial"/>
          <w:szCs w:val="28"/>
        </w:rPr>
        <w:t xml:space="preserve">Davis, 1984; </w:t>
      </w:r>
      <w:r w:rsidRPr="000D3977">
        <w:rPr>
          <w:rFonts w:cs="Helvetica"/>
          <w:szCs w:val="26"/>
        </w:rPr>
        <w:t>Burstyn et al., 1973)</w:t>
      </w:r>
      <w:r w:rsidRPr="000D3977">
        <w:rPr>
          <w:rFonts w:cs="Arial"/>
          <w:szCs w:val="28"/>
        </w:rPr>
        <w:t>.</w:t>
      </w:r>
      <w:r>
        <w:rPr>
          <w:rFonts w:cs="Arial"/>
          <w:szCs w:val="28"/>
        </w:rPr>
        <w:t xml:space="preserve"> Secondly, t</w:t>
      </w:r>
      <w:r w:rsidRPr="001939B4">
        <w:rPr>
          <w:rFonts w:cs="Arial"/>
          <w:szCs w:val="28"/>
        </w:rPr>
        <w:t xml:space="preserve">he breakthrough of weather services was </w:t>
      </w:r>
      <w:r>
        <w:rPr>
          <w:rFonts w:cs="Arial"/>
          <w:szCs w:val="28"/>
        </w:rPr>
        <w:t>encouraged</w:t>
      </w:r>
      <w:r w:rsidRPr="001939B4">
        <w:rPr>
          <w:rFonts w:cs="Arial"/>
          <w:szCs w:val="28"/>
        </w:rPr>
        <w:t xml:space="preserve"> by the invention of the </w:t>
      </w:r>
      <w:r w:rsidRPr="001939B4">
        <w:t>telegraph</w:t>
      </w:r>
      <w:r>
        <w:t>, the first available l</w:t>
      </w:r>
      <w:r w:rsidRPr="001939B4">
        <w:t xml:space="preserve">ong-distance communication </w:t>
      </w:r>
      <w:r>
        <w:t>technology</w:t>
      </w:r>
      <w:r w:rsidRPr="001939B4">
        <w:t xml:space="preserve"> </w:t>
      </w:r>
      <w:r>
        <w:t xml:space="preserve">overriding </w:t>
      </w:r>
      <w:r w:rsidRPr="001939B4">
        <w:t>spatial distances larger than the size of weather systems</w:t>
      </w:r>
      <w:r>
        <w:t xml:space="preserve">. Given that </w:t>
      </w:r>
      <w:r w:rsidRPr="001939B4">
        <w:t>the character of atmospheric motions is highly dependent on hor</w:t>
      </w:r>
      <w:r>
        <w:t>izontal movements (Holton, 1992), communication technologies represent a cornerstone of modern meteorology.</w:t>
      </w:r>
    </w:p>
    <w:p w:rsidR="00294482" w:rsidRDefault="00BC0C72" w:rsidP="00052E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Verdana" w:hAnsi="Verdana"/>
          <w:color w:val="111111"/>
        </w:rPr>
      </w:pPr>
      <w:r w:rsidRPr="001939B4">
        <w:rPr>
          <w:rFonts w:cs="Arial"/>
          <w:szCs w:val="28"/>
        </w:rPr>
        <w:t>New media technologies of the 21</w:t>
      </w:r>
      <w:r w:rsidRPr="001939B4">
        <w:rPr>
          <w:rFonts w:cs="Arial"/>
          <w:szCs w:val="28"/>
          <w:vertAlign w:val="superscript"/>
        </w:rPr>
        <w:t>st</w:t>
      </w:r>
      <w:r w:rsidRPr="001939B4">
        <w:rPr>
          <w:rFonts w:cs="Arial"/>
          <w:szCs w:val="28"/>
        </w:rPr>
        <w:t xml:space="preserve"> century offer possibilities to override spatial distances between two people anywhere in the world. </w:t>
      </w:r>
      <w:r>
        <w:rPr>
          <w:rFonts w:cs="Arial"/>
          <w:szCs w:val="28"/>
        </w:rPr>
        <w:t>We can thus add a new dimension to established communication channels and look into including new methods of communicating weather data,</w:t>
      </w:r>
      <w:r w:rsidRPr="001939B4">
        <w:rPr>
          <w:rFonts w:cs="Arial"/>
          <w:szCs w:val="28"/>
        </w:rPr>
        <w:t xml:space="preserve"> </w:t>
      </w:r>
      <w:r>
        <w:rPr>
          <w:rFonts w:cs="Arial"/>
          <w:szCs w:val="28"/>
        </w:rPr>
        <w:t xml:space="preserve">including distribution and collection of useful </w:t>
      </w:r>
      <w:r w:rsidRPr="001939B4">
        <w:rPr>
          <w:rFonts w:cs="Arial"/>
          <w:szCs w:val="28"/>
        </w:rPr>
        <w:t>weather information</w:t>
      </w:r>
      <w:r w:rsidR="000A4F86">
        <w:rPr>
          <w:rFonts w:cs="Arial"/>
          <w:szCs w:val="28"/>
        </w:rPr>
        <w:t xml:space="preserve"> contributing to the society and sustainable development</w:t>
      </w:r>
      <w:r w:rsidRPr="001939B4">
        <w:rPr>
          <w:rFonts w:cs="Arial"/>
          <w:szCs w:val="28"/>
        </w:rPr>
        <w:t xml:space="preserve">. </w:t>
      </w:r>
      <w:r w:rsidR="000A4F86">
        <w:rPr>
          <w:rFonts w:cs="Arial"/>
          <w:szCs w:val="28"/>
        </w:rPr>
        <w:t>As illustrated in Table 1,</w:t>
      </w:r>
      <w:r>
        <w:rPr>
          <w:rFonts w:cs="Arial"/>
          <w:szCs w:val="28"/>
        </w:rPr>
        <w:t xml:space="preserve"> the potential number of observations points has drastically in</w:t>
      </w:r>
      <w:r w:rsidR="000A4F86">
        <w:rPr>
          <w:rFonts w:cs="Arial"/>
          <w:szCs w:val="28"/>
        </w:rPr>
        <w:t>creased through history, due to development of new communication technologies.</w:t>
      </w:r>
      <w:r w:rsidR="00294482">
        <w:rPr>
          <w:rFonts w:cs="Arial"/>
          <w:szCs w:val="28"/>
        </w:rPr>
        <w:t xml:space="preserve"> If adding web 2.0 as the latest technology, e.g. </w:t>
      </w:r>
      <w:r w:rsidR="00294482" w:rsidRPr="00294482">
        <w:rPr>
          <w:rFonts w:cs="Arial"/>
          <w:szCs w:val="28"/>
        </w:rPr>
        <w:t xml:space="preserve">defined by O’Reilly as </w:t>
      </w:r>
      <w:r w:rsidR="00294482" w:rsidRPr="00294482">
        <w:rPr>
          <w:rFonts w:cs="Arial"/>
          <w:i/>
          <w:color w:val="111111"/>
        </w:rPr>
        <w:t>the network as platform, spanning all connected devices, with applications and services that consume and remix data from multiple sources and are updated and improving the more people are using them</w:t>
      </w:r>
      <w:r w:rsidR="00294482" w:rsidRPr="00294482">
        <w:rPr>
          <w:rFonts w:cs="Arial"/>
          <w:color w:val="111111"/>
        </w:rPr>
        <w:t>, it represents the first technology based on participation and may thus potentially address hundred millions observation spots.</w:t>
      </w:r>
    </w:p>
    <w:p w:rsidR="00BC0C72" w:rsidRDefault="00BC0C72" w:rsidP="00052E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cs="Arial"/>
          <w:szCs w:val="28"/>
        </w:rPr>
      </w:pPr>
      <w:r w:rsidRPr="001939B4">
        <w:rPr>
          <w:rFonts w:cs="Arial"/>
          <w:szCs w:val="28"/>
        </w:rPr>
        <w:lastRenderedPageBreak/>
        <w:t>The objective of this paper is to look into the opportu</w:t>
      </w:r>
      <w:r w:rsidR="00294482">
        <w:rPr>
          <w:rFonts w:cs="Arial"/>
          <w:szCs w:val="28"/>
        </w:rPr>
        <w:t>nities offered by web 2.0,</w:t>
      </w:r>
      <w:r w:rsidR="000A4F86">
        <w:rPr>
          <w:rFonts w:cs="Arial"/>
          <w:szCs w:val="28"/>
        </w:rPr>
        <w:t xml:space="preserve"> </w:t>
      </w:r>
      <w:r>
        <w:rPr>
          <w:rFonts w:cs="Arial"/>
          <w:szCs w:val="28"/>
        </w:rPr>
        <w:t>and in particular present a “share</w:t>
      </w:r>
      <w:r w:rsidR="004119C7">
        <w:rPr>
          <w:rFonts w:cs="Arial"/>
          <w:szCs w:val="28"/>
        </w:rPr>
        <w:t xml:space="preserve"> </w:t>
      </w:r>
      <w:r>
        <w:rPr>
          <w:rFonts w:cs="Arial"/>
          <w:szCs w:val="28"/>
        </w:rPr>
        <w:t>weather” platform with functionalities that can filter such data.</w:t>
      </w:r>
      <w:r w:rsidR="0080287F">
        <w:rPr>
          <w:rFonts w:cs="Arial"/>
          <w:szCs w:val="28"/>
        </w:rPr>
        <w:t xml:space="preserve"> </w:t>
      </w:r>
      <w:r>
        <w:rPr>
          <w:rFonts w:cs="Arial"/>
          <w:szCs w:val="28"/>
        </w:rPr>
        <w:t xml:space="preserve">The findings of the </w:t>
      </w:r>
      <w:r w:rsidRPr="00DD12B5">
        <w:rPr>
          <w:rFonts w:cs="Arial"/>
          <w:szCs w:val="28"/>
        </w:rPr>
        <w:t xml:space="preserve">paper are based on a research project conducted at the Royal Institute of Technology </w:t>
      </w:r>
      <w:r w:rsidR="00D40E92" w:rsidRPr="00DD12B5">
        <w:rPr>
          <w:rFonts w:cs="Arial"/>
          <w:szCs w:val="28"/>
        </w:rPr>
        <w:t xml:space="preserve">KTH in Stockholm, </w:t>
      </w:r>
      <w:r w:rsidRPr="00DD12B5">
        <w:rPr>
          <w:rFonts w:cs="Arial"/>
          <w:szCs w:val="28"/>
        </w:rPr>
        <w:t>supported by: Vinnova (</w:t>
      </w:r>
      <w:r w:rsidR="00793C73" w:rsidRPr="00DD12B5">
        <w:rPr>
          <w:rFonts w:cs="Arial"/>
          <w:szCs w:val="22"/>
        </w:rPr>
        <w:t>The Swedish Governmental Agency for Innovation Systems</w:t>
      </w:r>
      <w:r w:rsidRPr="00DD12B5">
        <w:rPr>
          <w:rFonts w:cs="Arial"/>
          <w:szCs w:val="28"/>
        </w:rPr>
        <w:t xml:space="preserve">), Swedish Transport Administration, the city of Stockholm, </w:t>
      </w:r>
      <w:r w:rsidR="002F409E" w:rsidRPr="00DD12B5">
        <w:rPr>
          <w:rFonts w:cs="Arial"/>
          <w:szCs w:val="28"/>
        </w:rPr>
        <w:t>Stockholm Public Transport</w:t>
      </w:r>
      <w:r w:rsidRPr="00DD12B5">
        <w:rPr>
          <w:rFonts w:cs="Arial"/>
          <w:szCs w:val="28"/>
        </w:rPr>
        <w:t xml:space="preserve">, and Swedish </w:t>
      </w:r>
      <w:r w:rsidR="00DD12B5" w:rsidRPr="00DD12B5">
        <w:rPr>
          <w:rFonts w:cs="Arial"/>
          <w:szCs w:val="28"/>
        </w:rPr>
        <w:t xml:space="preserve">public service radio </w:t>
      </w:r>
      <w:r w:rsidRPr="00DD12B5">
        <w:rPr>
          <w:rFonts w:cs="Arial"/>
          <w:szCs w:val="28"/>
        </w:rPr>
        <w:t>SR. Additionally, the project has gained volunteer contributions from a primary school in Hamm</w:t>
      </w:r>
      <w:r w:rsidR="000A4F86" w:rsidRPr="00DD12B5">
        <w:rPr>
          <w:rFonts w:cs="Arial"/>
          <w:szCs w:val="28"/>
        </w:rPr>
        <w:t>arby</w:t>
      </w:r>
      <w:r w:rsidR="000A4F86">
        <w:rPr>
          <w:rFonts w:cs="Arial"/>
          <w:szCs w:val="28"/>
        </w:rPr>
        <w:t xml:space="preserve"> sjöstad, Stockholm, and over 400</w:t>
      </w:r>
      <w:r>
        <w:rPr>
          <w:rFonts w:cs="Arial"/>
          <w:szCs w:val="28"/>
        </w:rPr>
        <w:t xml:space="preserve"> volunteer test persons. The platform used for further research is available at www.shareweather.com.</w:t>
      </w:r>
    </w:p>
    <w:p w:rsidR="00BC0C72" w:rsidRPr="006D7314" w:rsidRDefault="00BC0C72" w:rsidP="000A4F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rsidR="00BC0C72" w:rsidRPr="006D7314" w:rsidRDefault="00BC0C72" w:rsidP="000A4F86">
      <w:pPr>
        <w:tabs>
          <w:tab w:val="left" w:pos="567"/>
        </w:tabs>
        <w:spacing w:after="220" w:line="260" w:lineRule="exact"/>
        <w:ind w:left="567" w:hanging="567"/>
        <w:jc w:val="both"/>
        <w:rPr>
          <w:b/>
          <w:sz w:val="24"/>
        </w:rPr>
      </w:pPr>
      <w:r>
        <w:rPr>
          <w:b/>
          <w:sz w:val="24"/>
        </w:rPr>
        <w:t>1.2</w:t>
      </w:r>
      <w:r>
        <w:rPr>
          <w:b/>
          <w:sz w:val="24"/>
        </w:rPr>
        <w:tab/>
        <w:t>M</w:t>
      </w:r>
      <w:r w:rsidRPr="006D7314">
        <w:rPr>
          <w:b/>
          <w:sz w:val="24"/>
        </w:rPr>
        <w:t>otivation</w:t>
      </w:r>
      <w:r>
        <w:rPr>
          <w:b/>
          <w:sz w:val="24"/>
        </w:rPr>
        <w:t xml:space="preserve"> to purchase weather information</w:t>
      </w:r>
      <w:r w:rsidR="00681231">
        <w:rPr>
          <w:b/>
          <w:sz w:val="24"/>
        </w:rPr>
        <w:t>: Societal needs and individuals</w:t>
      </w:r>
    </w:p>
    <w:p w:rsidR="00BC0C72" w:rsidRDefault="00BC0C72" w:rsidP="00F607A6">
      <w:pPr>
        <w:tabs>
          <w:tab w:val="left" w:pos="560"/>
        </w:tabs>
        <w:spacing w:after="120" w:line="260" w:lineRule="exact"/>
        <w:jc w:val="both"/>
      </w:pPr>
      <w:r>
        <w:t xml:space="preserve">The consensus and public debate on climate change, documented high-cost disasters (e.g. NOAA, 2009), </w:t>
      </w:r>
      <w:r w:rsidRPr="003F61F2">
        <w:t>increased frequency of severe weather events (Parry, 2007)</w:t>
      </w:r>
      <w:r>
        <w:t xml:space="preserve"> and more </w:t>
      </w:r>
      <w:r w:rsidRPr="003F61F2">
        <w:rPr>
          <w:rFonts w:cs="Times"/>
          <w:szCs w:val="18"/>
        </w:rPr>
        <w:t xml:space="preserve">property </w:t>
      </w:r>
      <w:r>
        <w:rPr>
          <w:rFonts w:cs="Times"/>
          <w:szCs w:val="18"/>
        </w:rPr>
        <w:t xml:space="preserve">being </w:t>
      </w:r>
      <w:r w:rsidRPr="003F61F2">
        <w:rPr>
          <w:rFonts w:cs="Times"/>
          <w:szCs w:val="18"/>
        </w:rPr>
        <w:t>subject to</w:t>
      </w:r>
      <w:r w:rsidRPr="003F61F2">
        <w:rPr>
          <w:rFonts w:ascii="Helvetica" w:hAnsi="Helvetica" w:cs="Helvetica"/>
        </w:rPr>
        <w:t xml:space="preserve"> </w:t>
      </w:r>
      <w:r w:rsidRPr="003F61F2">
        <w:rPr>
          <w:rFonts w:cs="Times"/>
          <w:szCs w:val="18"/>
        </w:rPr>
        <w:t>damage and “lifestyle and demographic changes subjecting lives and property to greater exposure” (</w:t>
      </w:r>
      <w:r>
        <w:t xml:space="preserve">Changnon, 2000), are all facts contributing to increased motivation to purchase weather information and develop methods to both forecast and understand atmospheric processes. </w:t>
      </w:r>
      <w:r w:rsidRPr="001939B4">
        <w:t>Concerning property as an economic incitemen</w:t>
      </w:r>
      <w:r>
        <w:t xml:space="preserve">t, for </w:t>
      </w:r>
      <w:r w:rsidR="00F607A6">
        <w:t xml:space="preserve">weather-dependent </w:t>
      </w:r>
      <w:r w:rsidRPr="001939B4">
        <w:t xml:space="preserve">business segments </w:t>
      </w:r>
      <w:r>
        <w:t>(e.g. transportation, agriculture,</w:t>
      </w:r>
      <w:r w:rsidRPr="001939B4">
        <w:t xml:space="preserve"> energy</w:t>
      </w:r>
      <w:r>
        <w:t>), t</w:t>
      </w:r>
      <w:r w:rsidRPr="001939B4">
        <w:t xml:space="preserve">here are strong incitements to search for methods that can </w:t>
      </w:r>
      <w:r>
        <w:t>provide</w:t>
      </w:r>
      <w:r w:rsidRPr="001939B4">
        <w:t xml:space="preserve"> mo</w:t>
      </w:r>
      <w:r>
        <w:t>re accurate weather information</w:t>
      </w:r>
      <w:r w:rsidRPr="001939B4">
        <w:t xml:space="preserve">. </w:t>
      </w:r>
      <w:r>
        <w:t>M</w:t>
      </w:r>
      <w:r w:rsidRPr="001939B4">
        <w:t>edia corporations consider weather information impo</w:t>
      </w:r>
      <w:r>
        <w:t>rtant, as weather forecasts are</w:t>
      </w:r>
      <w:r w:rsidRPr="001939B4">
        <w:t xml:space="preserve"> a </w:t>
      </w:r>
      <w:r>
        <w:t>basic element of the news flow.</w:t>
      </w:r>
      <w:r w:rsidR="00F607A6">
        <w:t xml:space="preserve"> </w:t>
      </w:r>
      <w:r>
        <w:t>However, when</w:t>
      </w:r>
      <w:r w:rsidR="004A7B98">
        <w:t xml:space="preserve"> regarding </w:t>
      </w:r>
      <w:r w:rsidRPr="001939B4">
        <w:t>end-consumers targeted here, individual needs and motives to purchase weather inf</w:t>
      </w:r>
      <w:r w:rsidR="000E34B8">
        <w:t>ormation may differ largely (Elevant, 2009</w:t>
      </w:r>
      <w:r>
        <w:t>)</w:t>
      </w:r>
      <w:r w:rsidRPr="001939B4">
        <w:t>.</w:t>
      </w:r>
      <w:r>
        <w:t xml:space="preserve"> Due to research within psychology and cognition, </w:t>
      </w:r>
      <w:r w:rsidRPr="001939B4">
        <w:t xml:space="preserve">passive consumption of </w:t>
      </w:r>
      <w:r>
        <w:t xml:space="preserve">broadcasted information is </w:t>
      </w:r>
      <w:r w:rsidRPr="001939B4">
        <w:t>filtere</w:t>
      </w:r>
      <w:r>
        <w:t xml:space="preserve">d due to personal relevance (e.g. </w:t>
      </w:r>
      <w:r>
        <w:rPr>
          <w:szCs w:val="18"/>
        </w:rPr>
        <w:t xml:space="preserve">Schneider and Laurion, </w:t>
      </w:r>
      <w:r w:rsidRPr="00B24ED6">
        <w:rPr>
          <w:szCs w:val="18"/>
        </w:rPr>
        <w:t>1993</w:t>
      </w:r>
      <w:r w:rsidRPr="001939B4">
        <w:t>)</w:t>
      </w:r>
      <w:r w:rsidR="0080287F">
        <w:t>. The</w:t>
      </w:r>
      <w:r w:rsidR="00072185">
        <w:t xml:space="preserve"> </w:t>
      </w:r>
      <w:r>
        <w:t xml:space="preserve">motivation </w:t>
      </w:r>
      <w:r w:rsidRPr="001939B4">
        <w:t xml:space="preserve">of the fisherman </w:t>
      </w:r>
      <w:r>
        <w:t xml:space="preserve">to observe weather </w:t>
      </w:r>
      <w:r w:rsidRPr="001939B4">
        <w:t xml:space="preserve">is due to </w:t>
      </w:r>
      <w:r>
        <w:t xml:space="preserve">the impact of weather </w:t>
      </w:r>
      <w:r w:rsidRPr="001939B4">
        <w:t>on most “events” in t</w:t>
      </w:r>
      <w:r>
        <w:t xml:space="preserve">he fishermen’s daily life (Ångström, 1926), </w:t>
      </w:r>
      <w:r w:rsidRPr="001939B4">
        <w:t xml:space="preserve">and concern about </w:t>
      </w:r>
      <w:r>
        <w:t xml:space="preserve">own </w:t>
      </w:r>
      <w:r w:rsidRPr="001939B4">
        <w:t>property and life.</w:t>
      </w:r>
    </w:p>
    <w:p w:rsidR="00BC0C72" w:rsidRDefault="00BC0C72" w:rsidP="009223A1">
      <w:pPr>
        <w:spacing w:after="120"/>
        <w:jc w:val="both"/>
      </w:pPr>
      <w:r>
        <w:t>Individual motivation to actively purchase weather services must thus be searched for within the personal life</w:t>
      </w:r>
      <w:r w:rsidR="00072185">
        <w:t>, and concern about property and life</w:t>
      </w:r>
      <w:r>
        <w:t xml:space="preserve">. </w:t>
      </w:r>
      <w:r w:rsidR="009223A1">
        <w:t xml:space="preserve">It </w:t>
      </w:r>
      <w:r w:rsidR="009223A1" w:rsidRPr="006E702A">
        <w:t>may be argued that a logical step for “the commons” of the 21</w:t>
      </w:r>
      <w:r w:rsidR="009223A1" w:rsidRPr="006E702A">
        <w:rPr>
          <w:vertAlign w:val="superscript"/>
        </w:rPr>
        <w:t>st</w:t>
      </w:r>
      <w:r w:rsidR="009223A1" w:rsidRPr="006E702A">
        <w:t xml:space="preserve"> century</w:t>
      </w:r>
      <w:r w:rsidR="009223A1">
        <w:t xml:space="preserve"> is</w:t>
      </w:r>
      <w:r w:rsidR="009223A1" w:rsidRPr="006E702A">
        <w:t xml:space="preserve"> - as following the Maslow steps from basic needs such as safety, to esteem and self-actualisation in the modern society – </w:t>
      </w:r>
      <w:r w:rsidR="009223A1">
        <w:t xml:space="preserve">to </w:t>
      </w:r>
      <w:r w:rsidR="009223A1" w:rsidRPr="006E702A">
        <w:t xml:space="preserve">value quality of life such as travel, hobbies, leisure and sports, which create a demand on </w:t>
      </w:r>
      <w:r w:rsidR="009223A1">
        <w:t xml:space="preserve">personalized </w:t>
      </w:r>
      <w:r w:rsidR="009223A1" w:rsidRPr="006E702A">
        <w:t xml:space="preserve">weather information services. </w:t>
      </w:r>
      <w:r w:rsidRPr="001939B4">
        <w:t>Studying customi</w:t>
      </w:r>
      <w:r>
        <w:t>zation of w</w:t>
      </w:r>
      <w:r w:rsidR="00D810D0">
        <w:t>eather services, (Elevant, 2009</w:t>
      </w:r>
      <w:r>
        <w:t>)</w:t>
      </w:r>
      <w:r w:rsidRPr="001939B4">
        <w:t xml:space="preserve"> concluded that </w:t>
      </w:r>
      <w:r w:rsidR="0080287F">
        <w:t>some are more interested in weather, and that their interest had</w:t>
      </w:r>
      <w:r w:rsidR="00A732B2">
        <w:t xml:space="preserve"> four different origins: </w:t>
      </w:r>
      <w:r w:rsidR="00F607A6">
        <w:t>leisure</w:t>
      </w:r>
      <w:r w:rsidR="00A732B2">
        <w:t xml:space="preserve"> and spare-time activities (e.g.</w:t>
      </w:r>
      <w:r w:rsidR="00F607A6">
        <w:t xml:space="preserve"> outdoor hobbies), transportation</w:t>
      </w:r>
      <w:r w:rsidRPr="001939B4">
        <w:t>, interest in technology, and genuine interest in weather</w:t>
      </w:r>
      <w:r>
        <w:t>.</w:t>
      </w:r>
      <w:r w:rsidR="009273DD">
        <w:t xml:space="preserve"> Obviously, the modern society also evolves motivation to purchase weather information in or</w:t>
      </w:r>
      <w:r w:rsidR="00556F11">
        <w:t>der to increase quality of life.</w:t>
      </w:r>
    </w:p>
    <w:p w:rsidR="009273DD" w:rsidRDefault="009273DD" w:rsidP="009223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pPr>
      <w:r>
        <w:t xml:space="preserve">Concerning individuals’ involvement in climate change and environmental issues, research shows that </w:t>
      </w:r>
      <w:r w:rsidR="003C16A6">
        <w:t>motivation to participate does exist, and that lack of information or available platforms is provided as a</w:t>
      </w:r>
      <w:r w:rsidR="00347ED0">
        <w:t xml:space="preserve"> reason of</w:t>
      </w:r>
      <w:r w:rsidR="003C16A6">
        <w:t xml:space="preserve"> lack of participation. It can also be suggested that the definition of the problem should be conducted </w:t>
      </w:r>
      <w:r w:rsidR="00134AEB">
        <w:t xml:space="preserve">and expressed </w:t>
      </w:r>
      <w:r w:rsidR="003C16A6">
        <w:t>in such a way that it appears manageable, and not beyond reach of the individual’s personal influence</w:t>
      </w:r>
      <w:r w:rsidR="003C16A6" w:rsidRPr="00134AEB">
        <w:t>.</w:t>
      </w:r>
      <w:r w:rsidR="00134AEB" w:rsidRPr="00134AEB">
        <w:t xml:space="preserve"> For example, results from a</w:t>
      </w:r>
      <w:r w:rsidR="003C16A6" w:rsidRPr="00134AEB">
        <w:t xml:space="preserve"> study on how the film “A day after tomorrow” was embraced by the audience (Lowe et al., 2006) showed that the viewer’s first reactions were a serious concern </w:t>
      </w:r>
      <w:r w:rsidR="003C16A6" w:rsidRPr="00134AEB">
        <w:rPr>
          <w:rFonts w:eastAsia="Cambria" w:cs="Arial"/>
          <w:lang w:eastAsia="en-US"/>
        </w:rPr>
        <w:t xml:space="preserve">about climate change, although reduced as the film progressed. </w:t>
      </w:r>
      <w:r w:rsidR="00134AEB" w:rsidRPr="00134AEB">
        <w:rPr>
          <w:rFonts w:eastAsia="Cambria" w:cs="Arial"/>
          <w:lang w:eastAsia="en-US"/>
        </w:rPr>
        <w:t>Additionally, m</w:t>
      </w:r>
      <w:r w:rsidR="003C16A6" w:rsidRPr="00134AEB">
        <w:rPr>
          <w:rFonts w:eastAsia="Cambria" w:cs="Arial"/>
          <w:lang w:eastAsia="en-US"/>
        </w:rPr>
        <w:t>any viewers expressed “strong motivation to act on</w:t>
      </w:r>
      <w:r w:rsidR="003C16A6" w:rsidRPr="00134AEB">
        <w:rPr>
          <w:rFonts w:eastAsia="Cambria" w:cs="Arial"/>
          <w:vertAlign w:val="superscript"/>
          <w:lang w:eastAsia="en-US"/>
        </w:rPr>
        <w:t xml:space="preserve"> </w:t>
      </w:r>
      <w:r w:rsidR="003C16A6" w:rsidRPr="00134AEB">
        <w:rPr>
          <w:rFonts w:eastAsia="Cambria" w:cs="Arial"/>
          <w:lang w:eastAsia="en-US"/>
        </w:rPr>
        <w:t>climate change”, but they did not “have information on what action they</w:t>
      </w:r>
      <w:r w:rsidR="003C16A6" w:rsidRPr="00134AEB">
        <w:rPr>
          <w:rFonts w:eastAsia="Cambria" w:cs="Arial"/>
          <w:vertAlign w:val="superscript"/>
          <w:lang w:eastAsia="en-US"/>
        </w:rPr>
        <w:t xml:space="preserve"> </w:t>
      </w:r>
      <w:r w:rsidR="003C16A6" w:rsidRPr="00134AEB">
        <w:rPr>
          <w:rFonts w:eastAsia="Cambria" w:cs="Arial"/>
          <w:lang w:eastAsia="en-US"/>
        </w:rPr>
        <w:t>can take to mitigate climate change”.</w:t>
      </w:r>
      <w:r w:rsidR="009E32BF">
        <w:t xml:space="preserve"> </w:t>
      </w:r>
      <w:r>
        <w:t>Here, a need for useful and accessible tools enabling individual contributions, is expressed</w:t>
      </w:r>
      <w:r w:rsidR="00134AEB">
        <w:t xml:space="preserve">. </w:t>
      </w:r>
      <w:r>
        <w:t>In general, policy-makers propose that “t</w:t>
      </w:r>
      <w:r w:rsidR="00D810D0">
        <w:t xml:space="preserve">ragedy of the commons” (e.g. </w:t>
      </w:r>
      <w:r w:rsidR="00B21898" w:rsidRPr="00A7221E">
        <w:t>Connelly and Smith, 2003</w:t>
      </w:r>
      <w:r>
        <w:t xml:space="preserve">) </w:t>
      </w:r>
      <w:r w:rsidR="00134AEB">
        <w:t>is manageable with</w:t>
      </w:r>
      <w:r>
        <w:t xml:space="preserve"> increased public involvement, beside good decision and policy-making.</w:t>
      </w:r>
    </w:p>
    <w:p w:rsidR="00BC0C72" w:rsidRPr="000F64B8" w:rsidRDefault="00BC0C72" w:rsidP="00052E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pPr>
      <w:r>
        <w:t>The challenges arising when</w:t>
      </w:r>
      <w:r w:rsidRPr="001939B4">
        <w:t xml:space="preserve"> aiming at </w:t>
      </w:r>
      <w:r>
        <w:t xml:space="preserve">not only </w:t>
      </w:r>
      <w:r w:rsidRPr="001939B4">
        <w:t xml:space="preserve">creating attractive weather services, but </w:t>
      </w:r>
      <w:r>
        <w:t>attracting attention of the public to extreme weather and climate change issues (e.g. disaster management, transport administrators, public involvement in climate change issues and changed practices) are: (1) easily accessible information services, and (2) services personalized due to users’ exact needs (</w:t>
      </w:r>
      <w:r w:rsidR="002803DB">
        <w:t xml:space="preserve">e.g. </w:t>
      </w:r>
      <w:r w:rsidR="00797B7A" w:rsidRPr="00797B7A">
        <w:t>Basher, 2006</w:t>
      </w:r>
      <w:r w:rsidR="002803DB" w:rsidRPr="00797B7A">
        <w:t xml:space="preserve">; </w:t>
      </w:r>
      <w:r w:rsidR="00D810D0" w:rsidRPr="00797B7A">
        <w:t>Elevant</w:t>
      </w:r>
      <w:r w:rsidR="00D810D0">
        <w:t>, 2009</w:t>
      </w:r>
      <w:r>
        <w:t xml:space="preserve">). </w:t>
      </w:r>
    </w:p>
    <w:p w:rsidR="00BC0C72" w:rsidRPr="006D7314" w:rsidRDefault="00BC0C72" w:rsidP="000A4F86">
      <w:pPr>
        <w:tabs>
          <w:tab w:val="left" w:pos="560"/>
        </w:tabs>
        <w:spacing w:line="260" w:lineRule="exact"/>
        <w:jc w:val="both"/>
        <w:rPr>
          <w:b/>
        </w:rPr>
      </w:pPr>
    </w:p>
    <w:p w:rsidR="00BC0C72" w:rsidRPr="006D7314" w:rsidRDefault="00BC0C72" w:rsidP="000A4F86">
      <w:pPr>
        <w:tabs>
          <w:tab w:val="left" w:pos="567"/>
        </w:tabs>
        <w:spacing w:after="220" w:line="260" w:lineRule="exact"/>
        <w:ind w:left="567" w:hanging="567"/>
        <w:jc w:val="both"/>
        <w:rPr>
          <w:b/>
          <w:sz w:val="24"/>
        </w:rPr>
      </w:pPr>
      <w:r>
        <w:rPr>
          <w:b/>
          <w:sz w:val="24"/>
        </w:rPr>
        <w:lastRenderedPageBreak/>
        <w:t>1.3</w:t>
      </w:r>
      <w:r w:rsidR="000758D3">
        <w:rPr>
          <w:b/>
          <w:sz w:val="24"/>
        </w:rPr>
        <w:tab/>
        <w:t>Limitations in current data s</w:t>
      </w:r>
      <w:r>
        <w:rPr>
          <w:b/>
          <w:sz w:val="24"/>
        </w:rPr>
        <w:t>ets</w:t>
      </w:r>
      <w:r w:rsidR="000758D3">
        <w:rPr>
          <w:b/>
          <w:sz w:val="24"/>
        </w:rPr>
        <w:t>: Spatial resolution</w:t>
      </w:r>
      <w:r w:rsidRPr="006D7314">
        <w:rPr>
          <w:b/>
          <w:sz w:val="24"/>
        </w:rPr>
        <w:t xml:space="preserve"> </w:t>
      </w:r>
      <w:r w:rsidR="000758D3">
        <w:rPr>
          <w:b/>
          <w:sz w:val="24"/>
        </w:rPr>
        <w:t>and customization</w:t>
      </w:r>
    </w:p>
    <w:p w:rsidR="00BC0C72" w:rsidRPr="00052E5F" w:rsidRDefault="009B6F53" w:rsidP="00052E5F">
      <w:pPr>
        <w:tabs>
          <w:tab w:val="left" w:pos="560"/>
        </w:tabs>
        <w:spacing w:after="120" w:line="260" w:lineRule="exact"/>
        <w:jc w:val="both"/>
        <w:rPr>
          <w:rFonts w:cs="Times"/>
          <w:szCs w:val="18"/>
        </w:rPr>
      </w:pPr>
      <w:r>
        <w:rPr>
          <w:rFonts w:cs="Times"/>
          <w:szCs w:val="18"/>
        </w:rPr>
        <w:t>Compared to</w:t>
      </w:r>
      <w:r w:rsidR="00BC0C72">
        <w:rPr>
          <w:rFonts w:cs="Times"/>
          <w:szCs w:val="18"/>
        </w:rPr>
        <w:t xml:space="preserve"> linear media </w:t>
      </w:r>
      <w:r w:rsidR="00347ED0">
        <w:rPr>
          <w:rFonts w:cs="Times"/>
          <w:szCs w:val="18"/>
        </w:rPr>
        <w:t xml:space="preserve">(e.g. TV) </w:t>
      </w:r>
      <w:r w:rsidR="00BC0C72">
        <w:rPr>
          <w:rFonts w:cs="Times"/>
          <w:szCs w:val="18"/>
        </w:rPr>
        <w:t>weather services</w:t>
      </w:r>
      <w:r>
        <w:rPr>
          <w:rFonts w:cs="Times"/>
          <w:szCs w:val="18"/>
        </w:rPr>
        <w:t>,</w:t>
      </w:r>
      <w:r w:rsidR="00BC0C72">
        <w:rPr>
          <w:rFonts w:cs="Times"/>
          <w:szCs w:val="18"/>
        </w:rPr>
        <w:t xml:space="preserve"> created to suit the ma</w:t>
      </w:r>
      <w:r w:rsidR="00BA484F">
        <w:rPr>
          <w:rFonts w:cs="Times"/>
          <w:szCs w:val="18"/>
        </w:rPr>
        <w:t>jority of its consumers, web</w:t>
      </w:r>
      <w:r w:rsidR="00BC0C72">
        <w:rPr>
          <w:rFonts w:cs="Times"/>
          <w:szCs w:val="18"/>
        </w:rPr>
        <w:t xml:space="preserve"> services</w:t>
      </w:r>
      <w:r w:rsidR="00BC0C72" w:rsidRPr="001939B4">
        <w:rPr>
          <w:rFonts w:cs="Times"/>
          <w:szCs w:val="18"/>
        </w:rPr>
        <w:t xml:space="preserve"> off</w:t>
      </w:r>
      <w:r w:rsidR="00052E5F">
        <w:rPr>
          <w:rFonts w:cs="Times"/>
          <w:szCs w:val="18"/>
        </w:rPr>
        <w:t xml:space="preserve">er some level of customization. </w:t>
      </w:r>
      <w:r w:rsidR="00BC0C72" w:rsidRPr="001939B4">
        <w:rPr>
          <w:rFonts w:cs="Times"/>
          <w:szCs w:val="18"/>
        </w:rPr>
        <w:t>Tools such as GPS and digital maps can zoom th</w:t>
      </w:r>
      <w:r>
        <w:rPr>
          <w:rFonts w:cs="Times"/>
          <w:szCs w:val="18"/>
        </w:rPr>
        <w:t xml:space="preserve">e area down to </w:t>
      </w:r>
      <w:r w:rsidR="00BC0C72" w:rsidRPr="001939B4">
        <w:rPr>
          <w:rFonts w:cs="Times"/>
          <w:szCs w:val="18"/>
        </w:rPr>
        <w:t>geographical distances of meters. T</w:t>
      </w:r>
      <w:r w:rsidR="00BC0C72" w:rsidRPr="001939B4">
        <w:t xml:space="preserve">he service content </w:t>
      </w:r>
      <w:r w:rsidR="00166902">
        <w:t>(e.g. Benkler, 2006</w:t>
      </w:r>
      <w:r w:rsidR="00BC0C72">
        <w:t xml:space="preserve">) </w:t>
      </w:r>
      <w:r w:rsidR="00BC0C72" w:rsidRPr="001939B4">
        <w:t>is, however, based on weather observations and forecasts operating on s</w:t>
      </w:r>
      <w:r w:rsidR="00BC0C72">
        <w:t xml:space="preserve">patial </w:t>
      </w:r>
      <w:r w:rsidR="00052E5F">
        <w:t xml:space="preserve">scales of </w:t>
      </w:r>
      <w:r w:rsidR="00347ED0">
        <w:t>kilometres</w:t>
      </w:r>
      <w:r w:rsidR="00936C9A">
        <w:rPr>
          <w:noProof/>
        </w:rPr>
        <w:t>.</w:t>
      </w:r>
    </w:p>
    <w:p w:rsidR="00BC0C72" w:rsidRPr="00052E5F" w:rsidRDefault="00BC0C72" w:rsidP="00052E5F">
      <w:pPr>
        <w:tabs>
          <w:tab w:val="left" w:pos="560"/>
        </w:tabs>
        <w:spacing w:after="120" w:line="260" w:lineRule="exact"/>
        <w:jc w:val="both"/>
        <w:rPr>
          <w:b/>
          <w:sz w:val="26"/>
        </w:rPr>
      </w:pPr>
      <w:r w:rsidRPr="00052E5F">
        <w:t xml:space="preserve">Climatic information is based on an even coarser spatial resolution by a scale of 100 kilometers. </w:t>
      </w:r>
      <w:r w:rsidRPr="00052E5F">
        <w:rPr>
          <w:rFonts w:cs="Verdana"/>
          <w:szCs w:val="26"/>
          <w:lang w:eastAsia="en-US"/>
        </w:rPr>
        <w:t xml:space="preserve">Incomplete data sets restrict understanding of changes in extremes and attribution of changes to causes (Solomon et al., 2007). Detection, as well as understanding of complex processes related to climate change, point at the need to increase both data volumes and quality. Most fingerprint work has focused on global-scale changes in individual, “primary” climate variables </w:t>
      </w:r>
      <w:r w:rsidRPr="00052E5F">
        <w:rPr>
          <w:rFonts w:cs="Times"/>
          <w:szCs w:val="32"/>
          <w:lang w:eastAsia="en-US"/>
        </w:rPr>
        <w:t xml:space="preserve">which underlines the importance of developing methods to detect </w:t>
      </w:r>
      <w:r w:rsidRPr="00052E5F">
        <w:rPr>
          <w:rFonts w:cs="Times"/>
          <w:i/>
          <w:szCs w:val="32"/>
          <w:lang w:eastAsia="en-US"/>
        </w:rPr>
        <w:t>the effects</w:t>
      </w:r>
      <w:r w:rsidRPr="00052E5F">
        <w:rPr>
          <w:rFonts w:cs="Times"/>
          <w:szCs w:val="32"/>
          <w:lang w:eastAsia="en-US"/>
        </w:rPr>
        <w:t xml:space="preserve"> of greenhouse gases on climate.</w:t>
      </w:r>
    </w:p>
    <w:p w:rsidR="00BC0C72" w:rsidRPr="001A04A1" w:rsidRDefault="00BC0C72" w:rsidP="001A04A1">
      <w:pPr>
        <w:pStyle w:val="body"/>
        <w:spacing w:after="120" w:line="240" w:lineRule="auto"/>
        <w:ind w:firstLine="0"/>
        <w:rPr>
          <w:rFonts w:ascii="Arial" w:hAnsi="Arial" w:cs="Times"/>
          <w:sz w:val="22"/>
          <w:szCs w:val="32"/>
          <w:lang w:eastAsia="en-US"/>
        </w:rPr>
      </w:pPr>
      <w:r w:rsidRPr="00052E5F">
        <w:rPr>
          <w:rFonts w:ascii="Arial" w:hAnsi="Arial" w:cs="Times"/>
          <w:sz w:val="22"/>
          <w:szCs w:val="32"/>
          <w:lang w:eastAsia="en-US"/>
        </w:rPr>
        <w:t xml:space="preserve">A similar problem may be identified for meteorological </w:t>
      </w:r>
      <w:r w:rsidR="009B6F53">
        <w:rPr>
          <w:rFonts w:ascii="Arial" w:hAnsi="Arial" w:cs="Times"/>
          <w:sz w:val="22"/>
          <w:szCs w:val="32"/>
          <w:lang w:eastAsia="en-US"/>
        </w:rPr>
        <w:t xml:space="preserve">applications. Current resolution of </w:t>
      </w:r>
      <w:r w:rsidRPr="00052E5F">
        <w:rPr>
          <w:rFonts w:ascii="Arial" w:hAnsi="Arial" w:cs="Times"/>
          <w:sz w:val="22"/>
          <w:szCs w:val="32"/>
          <w:lang w:eastAsia="en-US"/>
        </w:rPr>
        <w:t>weather forecast</w:t>
      </w:r>
      <w:r w:rsidR="009B6F53">
        <w:rPr>
          <w:rFonts w:ascii="Arial" w:hAnsi="Arial" w:cs="Times"/>
          <w:sz w:val="22"/>
          <w:szCs w:val="32"/>
          <w:lang w:eastAsia="en-US"/>
        </w:rPr>
        <w:t>s</w:t>
      </w:r>
      <w:r w:rsidRPr="00052E5F">
        <w:rPr>
          <w:rFonts w:ascii="Arial" w:hAnsi="Arial" w:cs="Times"/>
          <w:sz w:val="22"/>
          <w:szCs w:val="32"/>
          <w:lang w:eastAsia="en-US"/>
        </w:rPr>
        <w:t xml:space="preserve"> does not correspond to the local variation of variables describing</w:t>
      </w:r>
      <w:r w:rsidR="00881756">
        <w:rPr>
          <w:rFonts w:ascii="Arial" w:hAnsi="Arial" w:cs="Times"/>
          <w:sz w:val="22"/>
          <w:szCs w:val="32"/>
          <w:lang w:eastAsia="en-US"/>
        </w:rPr>
        <w:t xml:space="preserve"> societal</w:t>
      </w:r>
      <w:r w:rsidRPr="00052E5F">
        <w:rPr>
          <w:rFonts w:ascii="Arial" w:hAnsi="Arial" w:cs="Times"/>
          <w:sz w:val="22"/>
          <w:szCs w:val="32"/>
          <w:lang w:eastAsia="en-US"/>
        </w:rPr>
        <w:t xml:space="preserve"> </w:t>
      </w:r>
      <w:r w:rsidRPr="00052E5F">
        <w:rPr>
          <w:rFonts w:ascii="Arial" w:hAnsi="Arial" w:cs="Times"/>
          <w:i/>
          <w:sz w:val="22"/>
          <w:szCs w:val="32"/>
          <w:lang w:eastAsia="en-US"/>
        </w:rPr>
        <w:t>consequences</w:t>
      </w:r>
      <w:r w:rsidRPr="00052E5F">
        <w:rPr>
          <w:rFonts w:ascii="Arial" w:hAnsi="Arial" w:cs="Times"/>
          <w:sz w:val="22"/>
          <w:szCs w:val="32"/>
          <w:lang w:eastAsia="en-US"/>
        </w:rPr>
        <w:t xml:space="preserve"> of weather (e.g. road conditions, power plant efficiency, soil moist, crop growth).</w:t>
      </w:r>
    </w:p>
    <w:p w:rsidR="00BC0C72" w:rsidRPr="008D1B77" w:rsidRDefault="00BC0C72" w:rsidP="000A4F86">
      <w:pPr>
        <w:pStyle w:val="body"/>
        <w:spacing w:line="240" w:lineRule="auto"/>
        <w:ind w:firstLine="0"/>
        <w:rPr>
          <w:sz w:val="22"/>
        </w:rPr>
      </w:pPr>
    </w:p>
    <w:p w:rsidR="00BC0C72" w:rsidRPr="008D1B77" w:rsidRDefault="00881756" w:rsidP="000A4F86">
      <w:pPr>
        <w:tabs>
          <w:tab w:val="left" w:pos="567"/>
        </w:tabs>
        <w:spacing w:after="220" w:line="260" w:lineRule="exact"/>
        <w:ind w:left="567" w:hanging="567"/>
        <w:jc w:val="both"/>
        <w:rPr>
          <w:b/>
          <w:sz w:val="24"/>
        </w:rPr>
      </w:pPr>
      <w:r>
        <w:rPr>
          <w:b/>
          <w:sz w:val="24"/>
        </w:rPr>
        <w:t>1.4</w:t>
      </w:r>
      <w:r w:rsidR="00BC0C72">
        <w:rPr>
          <w:b/>
          <w:sz w:val="24"/>
        </w:rPr>
        <w:tab/>
      </w:r>
      <w:r w:rsidR="009B6F53">
        <w:rPr>
          <w:b/>
          <w:sz w:val="24"/>
        </w:rPr>
        <w:t>The web 2.0 synop observation network</w:t>
      </w:r>
      <w:r>
        <w:rPr>
          <w:b/>
          <w:sz w:val="24"/>
        </w:rPr>
        <w:t>: The “Share weather” c</w:t>
      </w:r>
      <w:r w:rsidR="00BC0C72">
        <w:rPr>
          <w:b/>
          <w:sz w:val="24"/>
        </w:rPr>
        <w:t>ommunity</w:t>
      </w:r>
    </w:p>
    <w:p w:rsidR="00BC0C72" w:rsidRPr="00881756" w:rsidRDefault="009B6F53" w:rsidP="00881756">
      <w:pPr>
        <w:pStyle w:val="body"/>
        <w:spacing w:after="120" w:line="240" w:lineRule="auto"/>
        <w:ind w:firstLine="0"/>
        <w:rPr>
          <w:rFonts w:ascii="Arial" w:hAnsi="Arial" w:cs="Times"/>
          <w:sz w:val="22"/>
          <w:szCs w:val="32"/>
          <w:lang w:eastAsia="en-US"/>
        </w:rPr>
      </w:pPr>
      <w:r>
        <w:rPr>
          <w:rFonts w:ascii="Arial" w:hAnsi="Arial" w:cs="Times"/>
          <w:sz w:val="22"/>
          <w:szCs w:val="32"/>
          <w:lang w:eastAsia="en-US"/>
        </w:rPr>
        <w:t>The</w:t>
      </w:r>
      <w:r w:rsidR="00BC0C72" w:rsidRPr="00881756">
        <w:rPr>
          <w:rFonts w:ascii="Arial" w:hAnsi="Arial" w:cs="Times"/>
          <w:sz w:val="22"/>
          <w:szCs w:val="32"/>
          <w:lang w:eastAsia="en-US"/>
        </w:rPr>
        <w:t xml:space="preserve"> gap between the spatial scales requested by meteorological applications, and the spatial resolution of available weather information upon which we base the content of weather information services, illustrates the problem of personalizing the weather service content to a particular user’s geographical position, and activity. </w:t>
      </w:r>
      <w:r w:rsidR="00BC0C72" w:rsidRPr="00881756">
        <w:rPr>
          <w:rFonts w:ascii="Arial" w:hAnsi="Arial"/>
          <w:sz w:val="22"/>
        </w:rPr>
        <w:t>Personalization can, however, be based on information indirectly or directly provided by the user: perception, position, habits and recent weather experiences (Elevant, 2009), where the level of customization will depend on the amount of information provided by the user.</w:t>
      </w:r>
    </w:p>
    <w:p w:rsidR="00BC0C72" w:rsidRDefault="00D20E29" w:rsidP="00881756">
      <w:pPr>
        <w:widowControl w:val="0"/>
        <w:autoSpaceDE w:val="0"/>
        <w:autoSpaceDN w:val="0"/>
        <w:adjustRightInd w:val="0"/>
        <w:spacing w:after="120"/>
        <w:jc w:val="both"/>
      </w:pPr>
      <w:r>
        <w:t xml:space="preserve">Web 2.0 </w:t>
      </w:r>
      <w:r w:rsidR="00D34D2E">
        <w:t xml:space="preserve">now </w:t>
      </w:r>
      <w:r w:rsidR="00BC0C72" w:rsidRPr="00881756">
        <w:t>opens windows to</w:t>
      </w:r>
      <w:r w:rsidR="00D34D2E">
        <w:t xml:space="preserve">ward personalization of </w:t>
      </w:r>
      <w:r w:rsidR="00BC0C72" w:rsidRPr="00881756">
        <w:t>services</w:t>
      </w:r>
      <w:r w:rsidR="00D34D2E">
        <w:t xml:space="preserve"> and innovation</w:t>
      </w:r>
      <w:r>
        <w:t xml:space="preserve"> (e.g. Chesbrough, 2003)</w:t>
      </w:r>
      <w:r w:rsidR="00681231">
        <w:t>.</w:t>
      </w:r>
      <w:r w:rsidR="00881756">
        <w:t xml:space="preserve"> </w:t>
      </w:r>
      <w:r w:rsidR="00BC0C72" w:rsidRPr="00881756">
        <w:t>Additionally, it offers new opportunities</w:t>
      </w:r>
      <w:r w:rsidR="00BC0C72" w:rsidRPr="001939B4">
        <w:t xml:space="preserve"> to co-create weather information. Almost everybody owns a cellular</w:t>
      </w:r>
      <w:r w:rsidR="00BC0C72">
        <w:t xml:space="preserve"> phone. Sensor networks (e.g.</w:t>
      </w:r>
      <w:r w:rsidR="00BC0C72" w:rsidRPr="001939B4">
        <w:t xml:space="preserve"> road </w:t>
      </w:r>
      <w:r w:rsidR="00BC0C72">
        <w:t>weather information systems)</w:t>
      </w:r>
      <w:r w:rsidR="00BC0C72" w:rsidRPr="001939B4">
        <w:t xml:space="preserve"> are on progress and they are used to improve the quality of lo</w:t>
      </w:r>
      <w:r w:rsidR="007C73FB">
        <w:t>cal weather information. Here</w:t>
      </w:r>
      <w:r w:rsidR="00BC0C72" w:rsidRPr="001939B4">
        <w:t xml:space="preserve">, </w:t>
      </w:r>
      <w:r w:rsidR="00BC0C72">
        <w:t>collection of</w:t>
      </w:r>
      <w:r w:rsidR="00BC0C72" w:rsidRPr="001939B4">
        <w:t xml:space="preserve"> weather information from a large number of individuals, n</w:t>
      </w:r>
      <w:r w:rsidR="007C73FB">
        <w:t>ow offered by web 2.0, is</w:t>
      </w:r>
      <w:r w:rsidR="00BC0C72" w:rsidRPr="001939B4">
        <w:t xml:space="preserve"> unexplored.</w:t>
      </w:r>
      <w:r w:rsidR="007C73FB">
        <w:t xml:space="preserve"> </w:t>
      </w:r>
      <w:r w:rsidR="00A548B5">
        <w:t>Recent research within human communication, media technology and open innovation states examples of value-creation generated throu</w:t>
      </w:r>
      <w:r w:rsidR="00176AAC">
        <w:t>gh crowd-sourcing</w:t>
      </w:r>
      <w:r w:rsidR="00EA7518">
        <w:t xml:space="preserve"> and collective intelligence</w:t>
      </w:r>
      <w:r w:rsidR="00176AAC">
        <w:t xml:space="preserve"> (e.g. Jenkins, 2006</w:t>
      </w:r>
      <w:r w:rsidR="00EA7518">
        <w:t>; Levy, 1999</w:t>
      </w:r>
      <w:r w:rsidR="00A548B5">
        <w:t xml:space="preserve">) and communication between individuals, instead of organizations. Here, we may refer to Benkler (2006) and the definition of different societies due to </w:t>
      </w:r>
      <w:r w:rsidR="00034E63">
        <w:t xml:space="preserve">its </w:t>
      </w:r>
      <w:r w:rsidR="00A548B5">
        <w:t>communication practice</w:t>
      </w:r>
      <w:r w:rsidR="00034E63">
        <w:t>s</w:t>
      </w:r>
      <w:r w:rsidR="00A548B5">
        <w:t>, censorship and ownership of the information. Benkler (2006) defined three types of societie</w:t>
      </w:r>
      <w:r w:rsidR="00D34D2E">
        <w:t xml:space="preserve">s: (a) society </w:t>
      </w:r>
      <w:r w:rsidR="00A548B5">
        <w:t>of the pre-</w:t>
      </w:r>
      <w:r w:rsidR="00C36D09">
        <w:t xml:space="preserve">industrial era where story-telling was inefficient due to </w:t>
      </w:r>
      <w:r w:rsidR="00C30334">
        <w:t>lack of resources to process</w:t>
      </w:r>
      <w:r w:rsidR="00C36D09">
        <w:t xml:space="preserve"> large information volumes, (b) a society where</w:t>
      </w:r>
      <w:r w:rsidR="00A548B5">
        <w:t xml:space="preserve"> selected</w:t>
      </w:r>
      <w:r w:rsidR="00C36D09">
        <w:t xml:space="preserve"> experts </w:t>
      </w:r>
      <w:r w:rsidR="00D2526D">
        <w:t xml:space="preserve">are given the </w:t>
      </w:r>
      <w:r w:rsidR="00C36D09">
        <w:t>privilege of decision-making and role</w:t>
      </w:r>
      <w:r w:rsidR="00A548B5">
        <w:t xml:space="preserve"> of s</w:t>
      </w:r>
      <w:r w:rsidR="00C36D09">
        <w:t>tory-telling</w:t>
      </w:r>
      <w:r w:rsidR="00D34D2E">
        <w:t xml:space="preserve"> (due to Elevant, 2010</w:t>
      </w:r>
      <w:r w:rsidR="00176AAC">
        <w:t>a</w:t>
      </w:r>
      <w:r w:rsidR="00D34D2E">
        <w:t xml:space="preserve"> </w:t>
      </w:r>
      <w:r w:rsidR="00C30334">
        <w:t xml:space="preserve">illustrated by </w:t>
      </w:r>
      <w:r w:rsidR="00D34D2E">
        <w:t>mass-media and different organizations providing weather information to the public)</w:t>
      </w:r>
      <w:r w:rsidR="00C36D09">
        <w:t xml:space="preserve">, and </w:t>
      </w:r>
      <w:r w:rsidR="001C53C4">
        <w:t>(</w:t>
      </w:r>
      <w:r w:rsidR="00C36D09">
        <w:t>c) a society where e</w:t>
      </w:r>
      <w:r w:rsidR="00C30334">
        <w:t>verybody can participate and generate weather observations, co-creating large</w:t>
      </w:r>
      <w:r w:rsidR="00C36D09">
        <w:t xml:space="preserve"> volumes </w:t>
      </w:r>
      <w:r w:rsidR="00C30334">
        <w:t xml:space="preserve">of information </w:t>
      </w:r>
      <w:r w:rsidR="00C36D09">
        <w:t>that may be filtered, for example by the process of peering.</w:t>
      </w:r>
      <w:r w:rsidR="001C53C4">
        <w:t xml:space="preserve"> This paper takes the approach of assuming a transition between a society of type (b), where weather data are created by a limited number of organizations and standardized networks (e.g. the </w:t>
      </w:r>
      <w:r w:rsidR="00C30334">
        <w:t xml:space="preserve">current </w:t>
      </w:r>
      <w:r w:rsidR="001C53C4">
        <w:t>synop network), to type (c), where individuals are enabled to communicate weather observations through cyberspace (forming a denser observation network than the synop network)</w:t>
      </w:r>
      <w:r w:rsidR="004E2323">
        <w:t>, as described by Elevant (2010</w:t>
      </w:r>
      <w:r w:rsidR="00176AAC">
        <w:t>a</w:t>
      </w:r>
      <w:r w:rsidR="00EB1E00">
        <w:t>), and based on the “expert paradigm” (e.g. Walsh, 1999).</w:t>
      </w:r>
    </w:p>
    <w:p w:rsidR="00BC0C72" w:rsidRDefault="00BC0C72" w:rsidP="00881756">
      <w:pPr>
        <w:spacing w:after="120"/>
        <w:jc w:val="both"/>
      </w:pPr>
      <w:r>
        <w:t>Instant communication of real-time weather data was first enabled by the telegraph, followed by a rapid development of synoptic meteorology. Climatologists, however, need data f</w:t>
      </w:r>
      <w:r w:rsidRPr="002A2205">
        <w:rPr>
          <w:rFonts w:cs="Verdana"/>
          <w:szCs w:val="26"/>
        </w:rPr>
        <w:t xml:space="preserve">or periods prior to the recording of instrumental data, </w:t>
      </w:r>
      <w:r>
        <w:rPr>
          <w:rFonts w:cs="Verdana"/>
          <w:szCs w:val="26"/>
        </w:rPr>
        <w:t>and reconstruct such data</w:t>
      </w:r>
      <w:r w:rsidRPr="002A2205">
        <w:rPr>
          <w:rFonts w:cs="Verdana"/>
          <w:szCs w:val="26"/>
        </w:rPr>
        <w:t xml:space="preserve"> from proxy palaeoclimatological sources of information, </w:t>
      </w:r>
      <w:r w:rsidRPr="002A2205">
        <w:t>derived from tree rin</w:t>
      </w:r>
      <w:r>
        <w:t>gs, ice cores, coral growth</w:t>
      </w:r>
      <w:r w:rsidRPr="002A2205">
        <w:t xml:space="preserve">. Other proxy data can be derived from features such as early </w:t>
      </w:r>
      <w:r>
        <w:t>ship logbook data.</w:t>
      </w:r>
      <w:r w:rsidR="004E2323">
        <w:t xml:space="preserve"> In this paper, a method to create new proxy data for climatic data purposes and analysis of the impacts of climate change, by using reports of changes of environmental variables, is introduced.</w:t>
      </w:r>
    </w:p>
    <w:p w:rsidR="00732938" w:rsidRDefault="00732938" w:rsidP="00881756">
      <w:pPr>
        <w:spacing w:after="120"/>
        <w:jc w:val="both"/>
      </w:pPr>
      <w:r>
        <w:lastRenderedPageBreak/>
        <w:t xml:space="preserve">Research within media technology </w:t>
      </w:r>
      <w:r w:rsidR="006477B6">
        <w:t>introduces</w:t>
      </w:r>
      <w:r>
        <w:t xml:space="preserve"> collective intelligence and crowd-sourcing as an important factor as </w:t>
      </w:r>
      <w:r w:rsidR="006477B6">
        <w:t xml:space="preserve">today’s </w:t>
      </w:r>
      <w:r>
        <w:t xml:space="preserve">society transits from </w:t>
      </w:r>
      <w:r w:rsidR="00857B9A">
        <w:t>“</w:t>
      </w:r>
      <w:r>
        <w:t>industrial information economy</w:t>
      </w:r>
      <w:r w:rsidR="00857B9A">
        <w:t>”</w:t>
      </w:r>
      <w:r>
        <w:t xml:space="preserve"> to </w:t>
      </w:r>
      <w:r w:rsidR="00857B9A">
        <w:t xml:space="preserve">“networked </w:t>
      </w:r>
      <w:r>
        <w:t>information economy</w:t>
      </w:r>
      <w:r w:rsidR="00857B9A">
        <w:t>”</w:t>
      </w:r>
      <w:r>
        <w:t>.</w:t>
      </w:r>
      <w:r w:rsidR="006477B6">
        <w:t xml:space="preserve"> </w:t>
      </w:r>
      <w:r w:rsidR="008106F8">
        <w:t xml:space="preserve">By introduction of the expert paradigm (e.g. Walsh, 1999), </w:t>
      </w:r>
      <w:r w:rsidR="006477B6">
        <w:t>Jenkins (2006) stated that “</w:t>
      </w:r>
      <w:r w:rsidR="006477B6" w:rsidRPr="000A4F86">
        <w:t>No one knows everything, everybody knows something”,</w:t>
      </w:r>
      <w:r w:rsidR="006477B6">
        <w:t xml:space="preserve"> which can be applied on weather data as suggesting that</w:t>
      </w:r>
      <w:r w:rsidR="006477B6" w:rsidRPr="000A4F86">
        <w:t xml:space="preserve">: </w:t>
      </w:r>
      <w:r w:rsidR="006477B6" w:rsidRPr="000A4F86">
        <w:rPr>
          <w:i/>
        </w:rPr>
        <w:t>No one</w:t>
      </w:r>
      <w:r w:rsidR="006477B6" w:rsidRPr="000A4F86">
        <w:t xml:space="preserve"> can observe weather </w:t>
      </w:r>
      <w:r w:rsidR="006477B6" w:rsidRPr="000A4F86">
        <w:rPr>
          <w:i/>
        </w:rPr>
        <w:t>everywhere</w:t>
      </w:r>
      <w:r w:rsidR="006477B6" w:rsidRPr="000A4F86">
        <w:t xml:space="preserve">, but </w:t>
      </w:r>
      <w:r w:rsidR="006477B6" w:rsidRPr="000A4F86">
        <w:rPr>
          <w:i/>
        </w:rPr>
        <w:t>everybody</w:t>
      </w:r>
      <w:r w:rsidR="006477B6" w:rsidRPr="000A4F86">
        <w:t xml:space="preserve"> can observe </w:t>
      </w:r>
      <w:r w:rsidR="006477B6" w:rsidRPr="000A4F86">
        <w:rPr>
          <w:i/>
        </w:rPr>
        <w:t>somewhere</w:t>
      </w:r>
      <w:r w:rsidR="006477B6" w:rsidRPr="000A4F86">
        <w:t xml:space="preserve">, or </w:t>
      </w:r>
      <w:r w:rsidR="006477B6" w:rsidRPr="000A4F86">
        <w:rPr>
          <w:i/>
        </w:rPr>
        <w:t xml:space="preserve">some </w:t>
      </w:r>
      <w:r w:rsidR="00D34D2E">
        <w:t>of the weather</w:t>
      </w:r>
      <w:r w:rsidR="006477B6">
        <w:t xml:space="preserve"> (Elevant, 2010)</w:t>
      </w:r>
      <w:r w:rsidR="00D34D2E">
        <w:t>.</w:t>
      </w:r>
    </w:p>
    <w:p w:rsidR="00BC0C72" w:rsidRDefault="00BC0C72" w:rsidP="00881756">
      <w:pPr>
        <w:spacing w:after="120"/>
        <w:jc w:val="both"/>
      </w:pPr>
      <w:r w:rsidRPr="006F4A12">
        <w:t xml:space="preserve">Table 1 illustrates the </w:t>
      </w:r>
      <w:r>
        <w:t xml:space="preserve">historical </w:t>
      </w:r>
      <w:r w:rsidRPr="006F4A12">
        <w:t>connection between available technology and the development of weather information</w:t>
      </w:r>
      <w:r>
        <w:t xml:space="preserve"> exchange</w:t>
      </w:r>
      <w:r w:rsidRPr="006F4A12">
        <w:t>, starting with the emergence of first</w:t>
      </w:r>
      <w:r>
        <w:t xml:space="preserve"> weather observation networks of</w:t>
      </w:r>
      <w:r w:rsidRPr="006F4A12">
        <w:t xml:space="preserve"> the 19</w:t>
      </w:r>
      <w:r w:rsidRPr="006F4A12">
        <w:rPr>
          <w:vertAlign w:val="superscript"/>
        </w:rPr>
        <w:t>th</w:t>
      </w:r>
      <w:r w:rsidRPr="006F4A12">
        <w:t xml:space="preserve"> century</w:t>
      </w:r>
      <w:r>
        <w:t xml:space="preserve">, to currently </w:t>
      </w:r>
      <w:r w:rsidRPr="006F4A12">
        <w:t>10</w:t>
      </w:r>
      <w:r>
        <w:rPr>
          <w:vertAlign w:val="superscript"/>
        </w:rPr>
        <w:t xml:space="preserve">5 </w:t>
      </w:r>
      <w:r>
        <w:t>observa</w:t>
      </w:r>
      <w:r w:rsidR="00881756">
        <w:t>tions</w:t>
      </w:r>
      <w:r>
        <w:t xml:space="preserve"> </w:t>
      </w:r>
      <w:r w:rsidR="00DF6337">
        <w:rPr>
          <w:rFonts w:eastAsia="Cambria" w:cs="Helvetica"/>
        </w:rPr>
        <w:t>(WMO</w:t>
      </w:r>
      <w:r>
        <w:t>).</w:t>
      </w:r>
      <w:r w:rsidR="004E2323">
        <w:t xml:space="preserve"> </w:t>
      </w:r>
      <w:r>
        <w:t>Connecting hundred millions of people in different places through w</w:t>
      </w:r>
      <w:r w:rsidRPr="00CB733F">
        <w:t>eb 2.0</w:t>
      </w:r>
      <w:r>
        <w:t>,</w:t>
      </w:r>
      <w:r w:rsidRPr="00CB733F">
        <w:t xml:space="preserve"> of</w:t>
      </w:r>
      <w:r>
        <w:t xml:space="preserve">fers a full realization of the idea of </w:t>
      </w:r>
      <w:r w:rsidRPr="00CB733F">
        <w:t>synoptikos “</w:t>
      </w:r>
      <w:r w:rsidRPr="00CB733F">
        <w:rPr>
          <w:i/>
        </w:rPr>
        <w:t>to see together</w:t>
      </w:r>
      <w:r>
        <w:t>”.</w:t>
      </w:r>
    </w:p>
    <w:p w:rsidR="00BC0C72" w:rsidRPr="00487FDD" w:rsidRDefault="00BC0C72" w:rsidP="000A4F86">
      <w:pPr>
        <w:spacing w:before="240" w:after="120"/>
        <w:jc w:val="both"/>
        <w:rPr>
          <w:sz w:val="18"/>
          <w:lang w:val="en-US"/>
        </w:rPr>
      </w:pPr>
      <w:r w:rsidRPr="00487FDD">
        <w:rPr>
          <w:sz w:val="18"/>
          <w:lang w:val="en-US"/>
        </w:rPr>
        <w:t>Table 1: Weather information paradigms.</w:t>
      </w:r>
      <w:r w:rsidR="00214A82" w:rsidRPr="00487FDD">
        <w:rPr>
          <w:sz w:val="18"/>
          <w:lang w:val="en-US"/>
        </w:rPr>
        <w:t xml:space="preserve"> (Source: Elevant, 2010</w:t>
      </w:r>
      <w:r w:rsidR="00A16C9F">
        <w:rPr>
          <w:sz w:val="18"/>
          <w:lang w:val="en-US"/>
        </w:rPr>
        <w:t>a</w:t>
      </w:r>
      <w:r w:rsidR="00214A82" w:rsidRPr="00487FDD">
        <w:rPr>
          <w:sz w:val="18"/>
          <w:lang w:val="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
        <w:gridCol w:w="1794"/>
        <w:gridCol w:w="1795"/>
      </w:tblGrid>
      <w:tr w:rsidR="00BC0C72" w:rsidRPr="00FA1266">
        <w:trPr>
          <w:trHeight w:val="250"/>
        </w:trPr>
        <w:tc>
          <w:tcPr>
            <w:tcW w:w="712" w:type="dxa"/>
          </w:tcPr>
          <w:p w:rsidR="00BC0C72" w:rsidRPr="00487FDD" w:rsidRDefault="00BC0C72" w:rsidP="000A4F86">
            <w:pPr>
              <w:jc w:val="both"/>
              <w:rPr>
                <w:sz w:val="16"/>
                <w:lang w:val="en-US"/>
              </w:rPr>
            </w:pPr>
          </w:p>
        </w:tc>
        <w:tc>
          <w:tcPr>
            <w:tcW w:w="1794" w:type="dxa"/>
          </w:tcPr>
          <w:p w:rsidR="00BC0C72" w:rsidRPr="00E56BE8" w:rsidRDefault="00BC0C72" w:rsidP="000A4F86">
            <w:pPr>
              <w:jc w:val="both"/>
              <w:rPr>
                <w:sz w:val="16"/>
              </w:rPr>
            </w:pPr>
            <w:r w:rsidRPr="00E56BE8">
              <w:rPr>
                <w:sz w:val="16"/>
              </w:rPr>
              <w:t>TECHNOLOGY</w:t>
            </w:r>
          </w:p>
        </w:tc>
        <w:tc>
          <w:tcPr>
            <w:tcW w:w="1795" w:type="dxa"/>
          </w:tcPr>
          <w:p w:rsidR="00BC0C72" w:rsidRPr="00E56BE8" w:rsidRDefault="00BC0C72" w:rsidP="000A4F86">
            <w:pPr>
              <w:jc w:val="both"/>
              <w:rPr>
                <w:sz w:val="16"/>
              </w:rPr>
            </w:pPr>
            <w:r w:rsidRPr="00E56BE8">
              <w:rPr>
                <w:sz w:val="16"/>
              </w:rPr>
              <w:t>OBSERVATION POINTS</w:t>
            </w:r>
          </w:p>
        </w:tc>
      </w:tr>
      <w:tr w:rsidR="00BC0C72" w:rsidRPr="00FA1266">
        <w:trPr>
          <w:trHeight w:val="250"/>
        </w:trPr>
        <w:tc>
          <w:tcPr>
            <w:tcW w:w="712" w:type="dxa"/>
          </w:tcPr>
          <w:p w:rsidR="00BC0C72" w:rsidRDefault="00BC0C72" w:rsidP="000A4F86">
            <w:pPr>
              <w:jc w:val="both"/>
              <w:rPr>
                <w:sz w:val="18"/>
              </w:rPr>
            </w:pPr>
          </w:p>
        </w:tc>
        <w:tc>
          <w:tcPr>
            <w:tcW w:w="1794" w:type="dxa"/>
          </w:tcPr>
          <w:p w:rsidR="00BC0C72" w:rsidRDefault="00BC0C72" w:rsidP="000A4F86">
            <w:pPr>
              <w:jc w:val="both"/>
              <w:rPr>
                <w:sz w:val="18"/>
              </w:rPr>
            </w:pPr>
            <w:r>
              <w:rPr>
                <w:sz w:val="18"/>
              </w:rPr>
              <w:t>Human speech</w:t>
            </w:r>
          </w:p>
        </w:tc>
        <w:tc>
          <w:tcPr>
            <w:tcW w:w="1795" w:type="dxa"/>
          </w:tcPr>
          <w:p w:rsidR="00BC0C72" w:rsidRPr="00FA1266" w:rsidRDefault="00BC0C72" w:rsidP="000A4F86">
            <w:pPr>
              <w:jc w:val="both"/>
              <w:rPr>
                <w:sz w:val="18"/>
              </w:rPr>
            </w:pPr>
            <w:r w:rsidRPr="00E56BE8">
              <w:rPr>
                <w:sz w:val="18"/>
              </w:rPr>
              <w:t>10</w:t>
            </w:r>
            <w:r>
              <w:rPr>
                <w:vertAlign w:val="superscript"/>
              </w:rPr>
              <w:t>0</w:t>
            </w:r>
          </w:p>
        </w:tc>
      </w:tr>
      <w:tr w:rsidR="00BC0C72" w:rsidRPr="00FA1266">
        <w:trPr>
          <w:trHeight w:val="250"/>
        </w:trPr>
        <w:tc>
          <w:tcPr>
            <w:tcW w:w="712" w:type="dxa"/>
          </w:tcPr>
          <w:p w:rsidR="00BC0C72" w:rsidRDefault="00BC0C72" w:rsidP="000A4F86">
            <w:pPr>
              <w:jc w:val="both"/>
              <w:rPr>
                <w:sz w:val="18"/>
              </w:rPr>
            </w:pPr>
            <w:r>
              <w:rPr>
                <w:sz w:val="18"/>
              </w:rPr>
              <w:t>1850</w:t>
            </w:r>
          </w:p>
        </w:tc>
        <w:tc>
          <w:tcPr>
            <w:tcW w:w="1794" w:type="dxa"/>
          </w:tcPr>
          <w:p w:rsidR="00BC0C72" w:rsidRPr="00FA1266" w:rsidRDefault="00BC0C72" w:rsidP="000A4F86">
            <w:pPr>
              <w:jc w:val="both"/>
              <w:rPr>
                <w:sz w:val="18"/>
              </w:rPr>
            </w:pPr>
            <w:r>
              <w:rPr>
                <w:sz w:val="18"/>
              </w:rPr>
              <w:t>Telegraph</w:t>
            </w:r>
          </w:p>
        </w:tc>
        <w:tc>
          <w:tcPr>
            <w:tcW w:w="1795" w:type="dxa"/>
          </w:tcPr>
          <w:p w:rsidR="00BC0C72" w:rsidRPr="00FA1266" w:rsidRDefault="00BC0C72" w:rsidP="000A4F86">
            <w:pPr>
              <w:jc w:val="both"/>
              <w:rPr>
                <w:sz w:val="18"/>
              </w:rPr>
            </w:pPr>
            <w:r w:rsidRPr="00E56BE8">
              <w:rPr>
                <w:sz w:val="18"/>
              </w:rPr>
              <w:t>10</w:t>
            </w:r>
            <w:r w:rsidRPr="006F4A12">
              <w:rPr>
                <w:vertAlign w:val="superscript"/>
              </w:rPr>
              <w:t>1</w:t>
            </w:r>
            <w:r w:rsidRPr="006F4A12">
              <w:t xml:space="preserve"> - </w:t>
            </w:r>
            <w:r w:rsidRPr="00E56BE8">
              <w:rPr>
                <w:sz w:val="18"/>
              </w:rPr>
              <w:t>10</w:t>
            </w:r>
            <w:r w:rsidRPr="006F4A12">
              <w:rPr>
                <w:vertAlign w:val="superscript"/>
              </w:rPr>
              <w:t>2</w:t>
            </w:r>
          </w:p>
        </w:tc>
      </w:tr>
      <w:tr w:rsidR="00BC0C72" w:rsidRPr="00FA1266">
        <w:trPr>
          <w:trHeight w:val="250"/>
        </w:trPr>
        <w:tc>
          <w:tcPr>
            <w:tcW w:w="712" w:type="dxa"/>
          </w:tcPr>
          <w:p w:rsidR="00BC0C72" w:rsidRDefault="00BC0C72" w:rsidP="000A4F86">
            <w:pPr>
              <w:jc w:val="both"/>
              <w:rPr>
                <w:sz w:val="18"/>
              </w:rPr>
            </w:pPr>
            <w:r>
              <w:rPr>
                <w:sz w:val="18"/>
              </w:rPr>
              <w:t>1940</w:t>
            </w:r>
          </w:p>
        </w:tc>
        <w:tc>
          <w:tcPr>
            <w:tcW w:w="1794" w:type="dxa"/>
          </w:tcPr>
          <w:p w:rsidR="00BC0C72" w:rsidRPr="00FA1266" w:rsidRDefault="00BC0C72" w:rsidP="000A4F86">
            <w:pPr>
              <w:jc w:val="both"/>
              <w:rPr>
                <w:sz w:val="18"/>
              </w:rPr>
            </w:pPr>
            <w:r>
              <w:rPr>
                <w:sz w:val="18"/>
              </w:rPr>
              <w:t>Aviation</w:t>
            </w:r>
          </w:p>
        </w:tc>
        <w:tc>
          <w:tcPr>
            <w:tcW w:w="1795" w:type="dxa"/>
          </w:tcPr>
          <w:p w:rsidR="00BC0C72" w:rsidRPr="00FA1266" w:rsidRDefault="00BC0C72" w:rsidP="000A4F86">
            <w:pPr>
              <w:jc w:val="both"/>
              <w:rPr>
                <w:sz w:val="18"/>
              </w:rPr>
            </w:pPr>
            <w:r w:rsidRPr="00E56BE8">
              <w:rPr>
                <w:sz w:val="18"/>
              </w:rPr>
              <w:t>10</w:t>
            </w:r>
            <w:r>
              <w:rPr>
                <w:vertAlign w:val="superscript"/>
              </w:rPr>
              <w:t>3</w:t>
            </w:r>
          </w:p>
        </w:tc>
      </w:tr>
      <w:tr w:rsidR="00BC0C72" w:rsidRPr="00FA1266">
        <w:trPr>
          <w:trHeight w:val="250"/>
        </w:trPr>
        <w:tc>
          <w:tcPr>
            <w:tcW w:w="712" w:type="dxa"/>
          </w:tcPr>
          <w:p w:rsidR="00BC0C72" w:rsidRDefault="00BC0C72" w:rsidP="000A4F86">
            <w:pPr>
              <w:jc w:val="both"/>
              <w:rPr>
                <w:sz w:val="18"/>
              </w:rPr>
            </w:pPr>
            <w:r>
              <w:rPr>
                <w:sz w:val="18"/>
              </w:rPr>
              <w:t>1950</w:t>
            </w:r>
          </w:p>
        </w:tc>
        <w:tc>
          <w:tcPr>
            <w:tcW w:w="1794" w:type="dxa"/>
          </w:tcPr>
          <w:p w:rsidR="00BC0C72" w:rsidRDefault="00BC0C72" w:rsidP="000A4F86">
            <w:pPr>
              <w:jc w:val="both"/>
              <w:rPr>
                <w:sz w:val="18"/>
              </w:rPr>
            </w:pPr>
            <w:r>
              <w:rPr>
                <w:sz w:val="18"/>
              </w:rPr>
              <w:t>Computer</w:t>
            </w:r>
          </w:p>
        </w:tc>
        <w:tc>
          <w:tcPr>
            <w:tcW w:w="1795" w:type="dxa"/>
          </w:tcPr>
          <w:p w:rsidR="00BC0C72" w:rsidRPr="00E56BE8" w:rsidRDefault="00BC0C72" w:rsidP="000A4F86">
            <w:pPr>
              <w:jc w:val="both"/>
              <w:rPr>
                <w:sz w:val="18"/>
              </w:rPr>
            </w:pPr>
            <w:r w:rsidRPr="00E56BE8">
              <w:rPr>
                <w:sz w:val="18"/>
              </w:rPr>
              <w:t>10</w:t>
            </w:r>
            <w:r>
              <w:rPr>
                <w:vertAlign w:val="superscript"/>
              </w:rPr>
              <w:t>3</w:t>
            </w:r>
            <w:r w:rsidRPr="006F4A12">
              <w:t xml:space="preserve"> </w:t>
            </w:r>
            <w:r>
              <w:t>-</w:t>
            </w:r>
            <w:r w:rsidRPr="006F4A12">
              <w:t xml:space="preserve"> </w:t>
            </w:r>
            <w:r w:rsidRPr="00E56BE8">
              <w:rPr>
                <w:sz w:val="18"/>
              </w:rPr>
              <w:t>10</w:t>
            </w:r>
            <w:r>
              <w:rPr>
                <w:vertAlign w:val="superscript"/>
              </w:rPr>
              <w:t>4</w:t>
            </w:r>
          </w:p>
        </w:tc>
      </w:tr>
      <w:tr w:rsidR="00BC0C72" w:rsidRPr="00FA1266">
        <w:trPr>
          <w:trHeight w:val="250"/>
        </w:trPr>
        <w:tc>
          <w:tcPr>
            <w:tcW w:w="712" w:type="dxa"/>
          </w:tcPr>
          <w:p w:rsidR="00BC0C72" w:rsidRDefault="00BC0C72" w:rsidP="000A4F86">
            <w:pPr>
              <w:jc w:val="both"/>
              <w:rPr>
                <w:sz w:val="18"/>
              </w:rPr>
            </w:pPr>
            <w:r>
              <w:rPr>
                <w:sz w:val="18"/>
              </w:rPr>
              <w:t>1970</w:t>
            </w:r>
          </w:p>
        </w:tc>
        <w:tc>
          <w:tcPr>
            <w:tcW w:w="1794" w:type="dxa"/>
          </w:tcPr>
          <w:p w:rsidR="00BC0C72" w:rsidRPr="00FA1266" w:rsidRDefault="00BC0C72" w:rsidP="000A4F86">
            <w:pPr>
              <w:jc w:val="both"/>
              <w:rPr>
                <w:sz w:val="18"/>
              </w:rPr>
            </w:pPr>
            <w:r>
              <w:rPr>
                <w:sz w:val="18"/>
              </w:rPr>
              <w:t>Satellites</w:t>
            </w:r>
          </w:p>
        </w:tc>
        <w:tc>
          <w:tcPr>
            <w:tcW w:w="1795" w:type="dxa"/>
          </w:tcPr>
          <w:p w:rsidR="00BC0C72" w:rsidRPr="00FA1266" w:rsidRDefault="00BC0C72" w:rsidP="000A4F86">
            <w:pPr>
              <w:jc w:val="both"/>
              <w:rPr>
                <w:sz w:val="18"/>
              </w:rPr>
            </w:pPr>
            <w:r w:rsidRPr="00E56BE8">
              <w:rPr>
                <w:sz w:val="18"/>
              </w:rPr>
              <w:t>10</w:t>
            </w:r>
            <w:r>
              <w:rPr>
                <w:vertAlign w:val="superscript"/>
              </w:rPr>
              <w:t>4</w:t>
            </w:r>
            <w:r w:rsidRPr="006F4A12">
              <w:t xml:space="preserve"> </w:t>
            </w:r>
            <w:r>
              <w:t>-</w:t>
            </w:r>
            <w:r w:rsidRPr="006F4A12">
              <w:t xml:space="preserve"> </w:t>
            </w:r>
            <w:r w:rsidRPr="00E56BE8">
              <w:rPr>
                <w:sz w:val="18"/>
              </w:rPr>
              <w:t>10</w:t>
            </w:r>
            <w:r>
              <w:rPr>
                <w:vertAlign w:val="superscript"/>
              </w:rPr>
              <w:t>5</w:t>
            </w:r>
          </w:p>
        </w:tc>
      </w:tr>
      <w:tr w:rsidR="00BC0C72" w:rsidRPr="00FA1266">
        <w:trPr>
          <w:trHeight w:val="250"/>
        </w:trPr>
        <w:tc>
          <w:tcPr>
            <w:tcW w:w="712" w:type="dxa"/>
          </w:tcPr>
          <w:p w:rsidR="00BC0C72" w:rsidRDefault="00BC0C72" w:rsidP="000A4F86">
            <w:pPr>
              <w:jc w:val="both"/>
              <w:rPr>
                <w:sz w:val="18"/>
              </w:rPr>
            </w:pPr>
            <w:r>
              <w:rPr>
                <w:sz w:val="18"/>
              </w:rPr>
              <w:t>1990</w:t>
            </w:r>
          </w:p>
        </w:tc>
        <w:tc>
          <w:tcPr>
            <w:tcW w:w="1794" w:type="dxa"/>
          </w:tcPr>
          <w:p w:rsidR="00BC0C72" w:rsidRDefault="00BC0C72" w:rsidP="000A4F86">
            <w:pPr>
              <w:jc w:val="both"/>
              <w:rPr>
                <w:sz w:val="18"/>
              </w:rPr>
            </w:pPr>
            <w:r>
              <w:rPr>
                <w:sz w:val="18"/>
              </w:rPr>
              <w:t>Web 1.0</w:t>
            </w:r>
          </w:p>
        </w:tc>
        <w:tc>
          <w:tcPr>
            <w:tcW w:w="1795" w:type="dxa"/>
          </w:tcPr>
          <w:p w:rsidR="00BC0C72" w:rsidRPr="00FA1266" w:rsidRDefault="00BC0C72" w:rsidP="000A4F86">
            <w:pPr>
              <w:jc w:val="both"/>
              <w:rPr>
                <w:sz w:val="18"/>
              </w:rPr>
            </w:pPr>
            <w:r w:rsidRPr="00E56BE8">
              <w:rPr>
                <w:sz w:val="18"/>
              </w:rPr>
              <w:t>10</w:t>
            </w:r>
            <w:r>
              <w:rPr>
                <w:vertAlign w:val="superscript"/>
              </w:rPr>
              <w:t>5</w:t>
            </w:r>
            <w:r w:rsidRPr="006F4A12">
              <w:t xml:space="preserve"> </w:t>
            </w:r>
            <w:r>
              <w:t>-</w:t>
            </w:r>
            <w:r w:rsidRPr="006F4A12">
              <w:t xml:space="preserve"> </w:t>
            </w:r>
            <w:r w:rsidRPr="00E56BE8">
              <w:rPr>
                <w:sz w:val="18"/>
              </w:rPr>
              <w:t>10</w:t>
            </w:r>
            <w:r>
              <w:rPr>
                <w:vertAlign w:val="superscript"/>
              </w:rPr>
              <w:t>6</w:t>
            </w:r>
          </w:p>
        </w:tc>
      </w:tr>
      <w:tr w:rsidR="00BC0C72" w:rsidRPr="00FA1266">
        <w:trPr>
          <w:trHeight w:val="250"/>
        </w:trPr>
        <w:tc>
          <w:tcPr>
            <w:tcW w:w="712" w:type="dxa"/>
          </w:tcPr>
          <w:p w:rsidR="00BC0C72" w:rsidRDefault="00BC0C72" w:rsidP="000A4F86">
            <w:pPr>
              <w:jc w:val="both"/>
              <w:rPr>
                <w:sz w:val="18"/>
              </w:rPr>
            </w:pPr>
            <w:r>
              <w:rPr>
                <w:sz w:val="18"/>
              </w:rPr>
              <w:t>2010</w:t>
            </w:r>
          </w:p>
        </w:tc>
        <w:tc>
          <w:tcPr>
            <w:tcW w:w="1794" w:type="dxa"/>
          </w:tcPr>
          <w:p w:rsidR="00BC0C72" w:rsidRDefault="00BC0C72" w:rsidP="000A4F86">
            <w:pPr>
              <w:jc w:val="both"/>
              <w:rPr>
                <w:sz w:val="18"/>
              </w:rPr>
            </w:pPr>
            <w:r>
              <w:rPr>
                <w:sz w:val="18"/>
              </w:rPr>
              <w:t>Web 2.0</w:t>
            </w:r>
          </w:p>
        </w:tc>
        <w:tc>
          <w:tcPr>
            <w:tcW w:w="1795" w:type="dxa"/>
          </w:tcPr>
          <w:p w:rsidR="00BC0C72" w:rsidRPr="00FA1266" w:rsidRDefault="00BC0C72" w:rsidP="000A4F86">
            <w:pPr>
              <w:jc w:val="both"/>
              <w:rPr>
                <w:sz w:val="18"/>
              </w:rPr>
            </w:pPr>
            <w:r w:rsidRPr="00E56BE8">
              <w:rPr>
                <w:sz w:val="18"/>
              </w:rPr>
              <w:t>10</w:t>
            </w:r>
            <w:r>
              <w:rPr>
                <w:vertAlign w:val="superscript"/>
              </w:rPr>
              <w:t>6</w:t>
            </w:r>
            <w:r w:rsidRPr="006F4A12">
              <w:t xml:space="preserve"> </w:t>
            </w:r>
            <w:r>
              <w:t>–</w:t>
            </w:r>
            <w:r w:rsidRPr="006F4A12">
              <w:t xml:space="preserve"> </w:t>
            </w:r>
            <w:r w:rsidRPr="00E56BE8">
              <w:rPr>
                <w:sz w:val="18"/>
              </w:rPr>
              <w:t>10</w:t>
            </w:r>
            <w:r>
              <w:rPr>
                <w:vertAlign w:val="superscript"/>
              </w:rPr>
              <w:t>8</w:t>
            </w:r>
          </w:p>
        </w:tc>
      </w:tr>
    </w:tbl>
    <w:p w:rsidR="00BC0C72" w:rsidRDefault="00BC0C72" w:rsidP="000A4F86">
      <w:pPr>
        <w:jc w:val="both"/>
      </w:pPr>
    </w:p>
    <w:p w:rsidR="00BC0C72" w:rsidRPr="00CA4964" w:rsidRDefault="00214A82" w:rsidP="00176823">
      <w:pPr>
        <w:widowControl w:val="0"/>
        <w:autoSpaceDE w:val="0"/>
        <w:autoSpaceDN w:val="0"/>
        <w:adjustRightInd w:val="0"/>
        <w:spacing w:after="120"/>
        <w:jc w:val="both"/>
        <w:rPr>
          <w:rFonts w:cs="Arial"/>
          <w:szCs w:val="22"/>
        </w:rPr>
      </w:pPr>
      <w:r>
        <w:t xml:space="preserve">Volunteer observations of weather is not novel to the scientific </w:t>
      </w:r>
      <w:r w:rsidRPr="00CA4964">
        <w:rPr>
          <w:rFonts w:cs="Arial"/>
          <w:szCs w:val="22"/>
        </w:rPr>
        <w:t xml:space="preserve">and meteorological community. For example, organized collection of weather data </w:t>
      </w:r>
      <w:r w:rsidR="00CA4964" w:rsidRPr="00CA4964">
        <w:rPr>
          <w:rFonts w:cs="Arial"/>
          <w:szCs w:val="22"/>
        </w:rPr>
        <w:t xml:space="preserve">from </w:t>
      </w:r>
      <w:r w:rsidR="00CA4964" w:rsidRPr="00CA4964">
        <w:rPr>
          <w:rFonts w:eastAsiaTheme="minorHAnsi" w:cs="Arial"/>
          <w:szCs w:val="22"/>
          <w:lang w:val="en-US" w:eastAsia="en-US"/>
        </w:rPr>
        <w:t>over 10.000 volunteer weather observers in the US (www.coop.nws.noaa.gov).</w:t>
      </w:r>
      <w:r w:rsidRPr="00CA4964">
        <w:rPr>
          <w:rFonts w:cs="Arial"/>
          <w:szCs w:val="22"/>
        </w:rPr>
        <w:t xml:space="preserve"> Additionally, volunteer observations from ships (VOS) are considered an important source in areas with poor synop spatial coverage.  </w:t>
      </w:r>
    </w:p>
    <w:p w:rsidR="007C73FB" w:rsidRDefault="00BC0C72" w:rsidP="000077FF">
      <w:pPr>
        <w:widowControl w:val="0"/>
        <w:autoSpaceDE w:val="0"/>
        <w:autoSpaceDN w:val="0"/>
        <w:adjustRightInd w:val="0"/>
        <w:spacing w:after="120"/>
        <w:jc w:val="both"/>
      </w:pPr>
      <w:r>
        <w:t>Based on a research project at KTH</w:t>
      </w:r>
      <w:r w:rsidR="00D51404">
        <w:t xml:space="preserve"> Royal Institute of Technology, Elevant (2010b) suggested</w:t>
      </w:r>
      <w:r>
        <w:t xml:space="preserve"> a “share weather” system based on socia</w:t>
      </w:r>
      <w:r w:rsidR="007C73FB">
        <w:t xml:space="preserve">l media and a </w:t>
      </w:r>
      <w:r w:rsidR="00744821">
        <w:t>“</w:t>
      </w:r>
      <w:r w:rsidR="007C73FB">
        <w:t xml:space="preserve">community on </w:t>
      </w:r>
      <w:r w:rsidR="007C73FB" w:rsidRPr="00772D36">
        <w:t>interest</w:t>
      </w:r>
      <w:r w:rsidR="00744821" w:rsidRPr="00772D36">
        <w:t>”</w:t>
      </w:r>
      <w:r w:rsidR="007C73FB" w:rsidRPr="00772D36">
        <w:t xml:space="preserve"> (</w:t>
      </w:r>
      <w:r w:rsidR="00772D36" w:rsidRPr="00772D36">
        <w:t>Lave and Wenger, 1991</w:t>
      </w:r>
      <w:r w:rsidR="007C73FB" w:rsidRPr="00772D36">
        <w:t>)</w:t>
      </w:r>
      <w:r w:rsidR="00772D36" w:rsidRPr="00772D36">
        <w:t xml:space="preserve"> </w:t>
      </w:r>
      <w:r w:rsidRPr="00772D36">
        <w:t xml:space="preserve"> </w:t>
      </w:r>
      <w:r w:rsidR="007C73FB" w:rsidRPr="00772D36">
        <w:t xml:space="preserve">that may transform into a </w:t>
      </w:r>
      <w:r w:rsidR="00744821" w:rsidRPr="00772D36">
        <w:t>“</w:t>
      </w:r>
      <w:r w:rsidR="007C73FB" w:rsidRPr="00772D36">
        <w:t>community of practice</w:t>
      </w:r>
      <w:r w:rsidR="00744821" w:rsidRPr="00772D36">
        <w:t>”</w:t>
      </w:r>
      <w:r w:rsidR="007C73FB" w:rsidRPr="00772D36">
        <w:t xml:space="preserve">, </w:t>
      </w:r>
      <w:r w:rsidRPr="00772D36">
        <w:t>creating information</w:t>
      </w:r>
      <w:r>
        <w:t xml:space="preserve"> valuable not only to the individual and the community of interest, but to the whole society</w:t>
      </w:r>
      <w:r w:rsidRPr="001939B4">
        <w:t>.</w:t>
      </w:r>
    </w:p>
    <w:p w:rsidR="000077FF" w:rsidRDefault="000077FF" w:rsidP="000077FF">
      <w:pPr>
        <w:widowControl w:val="0"/>
        <w:autoSpaceDE w:val="0"/>
        <w:autoSpaceDN w:val="0"/>
        <w:adjustRightInd w:val="0"/>
        <w:spacing w:after="120"/>
        <w:jc w:val="both"/>
      </w:pPr>
    </w:p>
    <w:p w:rsidR="000077FF" w:rsidRDefault="000077FF" w:rsidP="000077FF">
      <w:pPr>
        <w:tabs>
          <w:tab w:val="left" w:pos="567"/>
        </w:tabs>
        <w:spacing w:line="260" w:lineRule="exact"/>
        <w:ind w:left="567" w:hanging="567"/>
        <w:jc w:val="center"/>
        <w:rPr>
          <w:b/>
          <w:sz w:val="28"/>
        </w:rPr>
      </w:pPr>
      <w:r w:rsidRPr="000077FF">
        <w:rPr>
          <w:b/>
          <w:sz w:val="28"/>
        </w:rPr>
        <w:t>Weather Observation Techniques and Implications</w:t>
      </w:r>
    </w:p>
    <w:p w:rsidR="000077FF" w:rsidRDefault="000077FF" w:rsidP="000077FF">
      <w:pPr>
        <w:tabs>
          <w:tab w:val="left" w:pos="567"/>
        </w:tabs>
        <w:spacing w:line="260" w:lineRule="exact"/>
        <w:ind w:left="567" w:hanging="567"/>
        <w:jc w:val="center"/>
        <w:rPr>
          <w:b/>
          <w:sz w:val="28"/>
        </w:rPr>
      </w:pPr>
    </w:p>
    <w:p w:rsidR="000077FF" w:rsidRDefault="000077FF" w:rsidP="000077FF">
      <w:pPr>
        <w:tabs>
          <w:tab w:val="left" w:pos="567"/>
        </w:tabs>
        <w:spacing w:line="260" w:lineRule="exact"/>
        <w:ind w:left="567" w:hanging="567"/>
        <w:jc w:val="center"/>
        <w:rPr>
          <w:b/>
          <w:sz w:val="28"/>
        </w:rPr>
      </w:pPr>
    </w:p>
    <w:p w:rsidR="000077FF" w:rsidRPr="000077FF" w:rsidRDefault="000077FF" w:rsidP="000A4F86">
      <w:pPr>
        <w:tabs>
          <w:tab w:val="left" w:pos="567"/>
        </w:tabs>
        <w:spacing w:after="220" w:line="260" w:lineRule="exact"/>
        <w:jc w:val="both"/>
        <w:rPr>
          <w:b/>
          <w:sz w:val="24"/>
        </w:rPr>
      </w:pPr>
      <w:r w:rsidRPr="000077FF">
        <w:rPr>
          <w:b/>
          <w:sz w:val="24"/>
        </w:rPr>
        <w:t>2.1 Current methods</w:t>
      </w:r>
    </w:p>
    <w:p w:rsidR="00BC0C72" w:rsidRDefault="007C73FB" w:rsidP="00AE1FC0">
      <w:pPr>
        <w:tabs>
          <w:tab w:val="left" w:pos="567"/>
        </w:tabs>
        <w:spacing w:after="120" w:line="260" w:lineRule="exact"/>
        <w:jc w:val="both"/>
      </w:pPr>
      <w:r>
        <w:t xml:space="preserve">Weather observations are used both </w:t>
      </w:r>
      <w:r>
        <w:rPr>
          <w:noProof/>
        </w:rPr>
        <w:t>for understanding fundamental environemntal processes, and as input to NWP’s</w:t>
      </w:r>
      <w:r>
        <w:t>, where m</w:t>
      </w:r>
      <w:r w:rsidR="000077FF">
        <w:t>o</w:t>
      </w:r>
      <w:r w:rsidR="00BC0C72">
        <w:t xml:space="preserve">st weather forecasting centres use a combination of deterministic models and nowcasting </w:t>
      </w:r>
      <w:r>
        <w:t xml:space="preserve">methods, </w:t>
      </w:r>
      <w:r w:rsidR="00CB5271">
        <w:t>i.e.</w:t>
      </w:r>
      <w:r>
        <w:t xml:space="preserve"> </w:t>
      </w:r>
      <w:r w:rsidR="00596997">
        <w:t>statistical methods integrating</w:t>
      </w:r>
      <w:r w:rsidR="00BC0C72">
        <w:t xml:space="preserve"> </w:t>
      </w:r>
      <w:r>
        <w:t xml:space="preserve">observational </w:t>
      </w:r>
      <w:r w:rsidR="00BC0C72">
        <w:t xml:space="preserve">data on the current state. </w:t>
      </w:r>
    </w:p>
    <w:p w:rsidR="00BC0C72" w:rsidRPr="003C258D" w:rsidRDefault="00BC0C72" w:rsidP="000A0EE9">
      <w:pPr>
        <w:tabs>
          <w:tab w:val="left" w:pos="567"/>
        </w:tabs>
        <w:spacing w:after="120" w:line="260" w:lineRule="exact"/>
        <w:jc w:val="both"/>
        <w:rPr>
          <w:b/>
          <w:color w:val="FF0000"/>
        </w:rPr>
      </w:pPr>
      <w:r w:rsidRPr="00C67137">
        <w:rPr>
          <w:b/>
        </w:rPr>
        <w:t>2.1.1</w:t>
      </w:r>
      <w:r w:rsidRPr="00C67137">
        <w:rPr>
          <w:b/>
        </w:rPr>
        <w:tab/>
        <w:t>Spatial resolution and forecasting techniques</w:t>
      </w:r>
      <w:r w:rsidR="00C67137">
        <w:rPr>
          <w:b/>
        </w:rPr>
        <w:t xml:space="preserve">. </w:t>
      </w:r>
      <w:r w:rsidRPr="000077FF">
        <w:t>Weather forecasting is an initial-state problem. Deterministic model approaches like numerical weather forecast models (NWP), require boun</w:t>
      </w:r>
      <w:r w:rsidR="00FE0D92">
        <w:t xml:space="preserve">dary conditions </w:t>
      </w:r>
      <w:r w:rsidRPr="000077FF">
        <w:t>administrated by WMO</w:t>
      </w:r>
      <w:r w:rsidR="00FE0D92">
        <w:t>, e.g.</w:t>
      </w:r>
      <w:r w:rsidRPr="000077FF">
        <w:t xml:space="preserve"> </w:t>
      </w:r>
      <w:r w:rsidR="00FE0D92">
        <w:t>synop observations</w:t>
      </w:r>
      <w:r w:rsidR="000A0EE9">
        <w:t xml:space="preserve">, in order to calculate future states. </w:t>
      </w:r>
      <w:r w:rsidRPr="000077FF">
        <w:t xml:space="preserve">Due to the complexity of </w:t>
      </w:r>
      <w:r w:rsidR="005170F5" w:rsidRPr="00431634">
        <w:rPr>
          <w:color w:val="000000" w:themeColor="text1"/>
        </w:rPr>
        <w:t>the set of non-linear differential equations describing</w:t>
      </w:r>
      <w:r w:rsidR="005170F5">
        <w:t xml:space="preserve"> the </w:t>
      </w:r>
      <w:r w:rsidR="000A0EE9">
        <w:t>motions of the atmosphere</w:t>
      </w:r>
      <w:r w:rsidRPr="000077FF">
        <w:t xml:space="preserve">, simplifications </w:t>
      </w:r>
      <w:r w:rsidR="005170F5">
        <w:t xml:space="preserve">are necessary (e.g. replacing them with algebraic equations that can be numerically solved by time differencing), </w:t>
      </w:r>
      <w:r w:rsidRPr="000077FF">
        <w:t xml:space="preserve">contributing to two major problems within numerical weather system </w:t>
      </w:r>
      <w:r w:rsidR="00850AF9">
        <w:t>modelling, beside computational stability</w:t>
      </w:r>
      <w:r w:rsidRPr="000077FF">
        <w:t xml:space="preserve">:  </w:t>
      </w:r>
      <w:r w:rsidR="004527C2">
        <w:t xml:space="preserve">1. </w:t>
      </w:r>
      <w:r w:rsidRPr="000077FF">
        <w:t xml:space="preserve">simplification of the basic equations </w:t>
      </w:r>
      <w:r w:rsidR="004527C2">
        <w:t>and unsatisfactory representation of physical processes involving radiation, clouds, precipitation, and boundary layer fluxes</w:t>
      </w:r>
      <w:r w:rsidRPr="000077FF">
        <w:t xml:space="preserve">, and </w:t>
      </w:r>
      <w:r w:rsidR="004527C2">
        <w:t>2. t</w:t>
      </w:r>
      <w:r w:rsidRPr="000077FF">
        <w:t>he</w:t>
      </w:r>
      <w:r w:rsidR="004527C2">
        <w:t>re is an unavoidable level of error in determination of the initial state</w:t>
      </w:r>
      <w:r w:rsidR="000F4485">
        <w:t>, due to poor spatial coverage both on horizontal and vertical level</w:t>
      </w:r>
      <w:r w:rsidR="009B6996">
        <w:t>s</w:t>
      </w:r>
      <w:r w:rsidR="000F4485">
        <w:t>,</w:t>
      </w:r>
      <w:r w:rsidRPr="000077FF">
        <w:t xml:space="preserve"> </w:t>
      </w:r>
      <w:r w:rsidR="00F150AA">
        <w:t>collected prior to</w:t>
      </w:r>
      <w:r w:rsidR="00850AF9">
        <w:t xml:space="preserve"> </w:t>
      </w:r>
      <w:r w:rsidR="005D581C">
        <w:t xml:space="preserve">model </w:t>
      </w:r>
      <w:r w:rsidR="00850AF9">
        <w:t>data assimilation</w:t>
      </w:r>
      <w:r w:rsidR="009B6996">
        <w:t xml:space="preserve"> (e.g. Holton, 1992).</w:t>
      </w:r>
      <w:r w:rsidR="00A452F8">
        <w:t xml:space="preserve"> Benefits of increas</w:t>
      </w:r>
      <w:r w:rsidR="00D30E97">
        <w:t>ing the spatial coverage are</w:t>
      </w:r>
      <w:r w:rsidR="00A452F8">
        <w:t xml:space="preserve"> </w:t>
      </w:r>
      <w:r w:rsidR="00D30E97">
        <w:t>larger</w:t>
      </w:r>
      <w:r w:rsidR="00A452F8">
        <w:t xml:space="preserve"> for short-range forecasts compared to long-range forecasts that contain larger error growth (e.g. Lorenz).</w:t>
      </w:r>
    </w:p>
    <w:p w:rsidR="00BC0C72" w:rsidRPr="000077FF" w:rsidRDefault="00BC0C72" w:rsidP="00C67137">
      <w:pPr>
        <w:pStyle w:val="body"/>
        <w:spacing w:after="120" w:line="240" w:lineRule="auto"/>
        <w:ind w:firstLine="0"/>
        <w:rPr>
          <w:rFonts w:ascii="Arial" w:hAnsi="Arial"/>
          <w:sz w:val="22"/>
        </w:rPr>
      </w:pPr>
      <w:r w:rsidRPr="000077FF">
        <w:rPr>
          <w:rFonts w:ascii="Arial" w:hAnsi="Arial" w:cs="Helvetica"/>
          <w:sz w:val="22"/>
          <w:szCs w:val="24"/>
          <w:lang w:eastAsia="en-US"/>
        </w:rPr>
        <w:lastRenderedPageBreak/>
        <w:t xml:space="preserve">Climate modeling meets even greater challenges, while aiming at modeling </w:t>
      </w:r>
      <w:r w:rsidRPr="000077FF">
        <w:rPr>
          <w:rFonts w:ascii="Arial" w:hAnsi="Arial" w:cs="Verdana"/>
          <w:sz w:val="22"/>
          <w:szCs w:val="26"/>
          <w:lang w:eastAsia="en-US"/>
        </w:rPr>
        <w:t xml:space="preserve">three different sets of processes: </w:t>
      </w:r>
      <w:r w:rsidRPr="000077FF">
        <w:rPr>
          <w:rFonts w:ascii="Arial" w:hAnsi="Arial" w:cs="Verdana"/>
          <w:bCs/>
          <w:sz w:val="22"/>
          <w:szCs w:val="26"/>
          <w:lang w:eastAsia="en-US"/>
        </w:rPr>
        <w:t>radiative</w:t>
      </w:r>
      <w:r w:rsidRPr="000077FF">
        <w:rPr>
          <w:rFonts w:ascii="Arial" w:hAnsi="Arial" w:cs="Verdana"/>
          <w:sz w:val="22"/>
          <w:szCs w:val="26"/>
          <w:lang w:eastAsia="en-US"/>
        </w:rPr>
        <w:t xml:space="preserve">, </w:t>
      </w:r>
      <w:r w:rsidRPr="000077FF">
        <w:rPr>
          <w:rFonts w:ascii="Arial" w:hAnsi="Arial" w:cs="Verdana"/>
          <w:bCs/>
          <w:sz w:val="22"/>
          <w:szCs w:val="26"/>
          <w:lang w:eastAsia="en-US"/>
        </w:rPr>
        <w:t>dynamic</w:t>
      </w:r>
      <w:r w:rsidRPr="000077FF">
        <w:rPr>
          <w:rFonts w:ascii="Arial" w:hAnsi="Arial" w:cs="Verdana"/>
          <w:sz w:val="22"/>
          <w:szCs w:val="26"/>
          <w:lang w:eastAsia="en-US"/>
        </w:rPr>
        <w:t xml:space="preserve"> and </w:t>
      </w:r>
      <w:r w:rsidRPr="000077FF">
        <w:rPr>
          <w:rFonts w:ascii="Arial" w:hAnsi="Arial" w:cs="Verdana"/>
          <w:bCs/>
          <w:sz w:val="22"/>
          <w:szCs w:val="26"/>
          <w:lang w:eastAsia="en-US"/>
        </w:rPr>
        <w:t xml:space="preserve">surface process, requiring </w:t>
      </w:r>
      <w:r w:rsidRPr="000077FF">
        <w:rPr>
          <w:rFonts w:ascii="Arial" w:hAnsi="Arial"/>
          <w:sz w:val="22"/>
        </w:rPr>
        <w:t xml:space="preserve">coupling general circulation models of the atmosphere and oceans to land surface and cryospheric models (Peng, 2002). </w:t>
      </w:r>
      <w:r w:rsidR="009379FC" w:rsidRPr="000077FF">
        <w:rPr>
          <w:rFonts w:ascii="Arial" w:hAnsi="Arial"/>
          <w:sz w:val="22"/>
        </w:rPr>
        <w:t xml:space="preserve">There are continuing problems with sustaining adequate spatial sampling of climate conditions (Martinson, </w:t>
      </w:r>
      <w:r w:rsidR="009379FC">
        <w:rPr>
          <w:rFonts w:ascii="Arial" w:hAnsi="Arial"/>
          <w:sz w:val="22"/>
        </w:rPr>
        <w:t>1998) and n</w:t>
      </w:r>
      <w:r w:rsidRPr="000077FF">
        <w:rPr>
          <w:rFonts w:ascii="Arial" w:hAnsi="Arial"/>
          <w:sz w:val="22"/>
        </w:rPr>
        <w:t>ecessary parameterizations are derived from large-scale observations or extensive field investigations.</w:t>
      </w:r>
      <w:r w:rsidR="009379FC">
        <w:rPr>
          <w:rFonts w:ascii="Arial" w:hAnsi="Arial"/>
          <w:sz w:val="22"/>
        </w:rPr>
        <w:t xml:space="preserve"> </w:t>
      </w:r>
    </w:p>
    <w:p w:rsidR="00BC0C72" w:rsidRPr="000077FF" w:rsidRDefault="00BC0C72" w:rsidP="002024E4">
      <w:pPr>
        <w:pStyle w:val="body"/>
        <w:spacing w:after="120" w:line="240" w:lineRule="auto"/>
        <w:ind w:firstLine="0"/>
        <w:rPr>
          <w:rFonts w:ascii="Arial" w:hAnsi="Arial"/>
          <w:sz w:val="22"/>
        </w:rPr>
      </w:pPr>
      <w:r w:rsidRPr="000077FF">
        <w:rPr>
          <w:rFonts w:ascii="Arial" w:hAnsi="Arial"/>
          <w:sz w:val="22"/>
        </w:rPr>
        <w:t>Summarizing, weather and climate models use a smaller grid size than what is available with current observations, requiring interpolations due to missing data points</w:t>
      </w:r>
      <w:r w:rsidR="00D30E97">
        <w:rPr>
          <w:rFonts w:ascii="Arial" w:hAnsi="Arial"/>
          <w:sz w:val="22"/>
        </w:rPr>
        <w:t xml:space="preserve"> and incomplete</w:t>
      </w:r>
      <w:r w:rsidR="00FA304E">
        <w:rPr>
          <w:rFonts w:ascii="Arial" w:hAnsi="Arial"/>
          <w:sz w:val="22"/>
        </w:rPr>
        <w:t xml:space="preserve"> formulation of</w:t>
      </w:r>
      <w:r w:rsidR="00D30E97">
        <w:rPr>
          <w:rFonts w:ascii="Arial" w:hAnsi="Arial"/>
          <w:sz w:val="22"/>
        </w:rPr>
        <w:t xml:space="preserve"> physical processes.</w:t>
      </w:r>
      <w:r w:rsidRPr="000077FF">
        <w:rPr>
          <w:rFonts w:ascii="Arial" w:hAnsi="Arial"/>
          <w:sz w:val="22"/>
        </w:rPr>
        <w:t xml:space="preserve"> The number of observations is thus inadequate to achieve the high-res</w:t>
      </w:r>
      <w:r w:rsidR="007C73FB">
        <w:rPr>
          <w:rFonts w:ascii="Arial" w:hAnsi="Arial"/>
          <w:sz w:val="22"/>
        </w:rPr>
        <w:t xml:space="preserve">olution local information for both </w:t>
      </w:r>
      <w:r w:rsidRPr="000077FF">
        <w:rPr>
          <w:rFonts w:ascii="Arial" w:hAnsi="Arial"/>
          <w:sz w:val="22"/>
        </w:rPr>
        <w:t>personal</w:t>
      </w:r>
      <w:r w:rsidR="007C73FB">
        <w:rPr>
          <w:rFonts w:ascii="Arial" w:hAnsi="Arial"/>
          <w:sz w:val="22"/>
        </w:rPr>
        <w:t>izat</w:t>
      </w:r>
      <w:r w:rsidR="00D30E97">
        <w:rPr>
          <w:rFonts w:ascii="Arial" w:hAnsi="Arial"/>
          <w:sz w:val="22"/>
        </w:rPr>
        <w:t xml:space="preserve">ion of weather information, climate projections </w:t>
      </w:r>
      <w:r w:rsidRPr="000077FF">
        <w:rPr>
          <w:rFonts w:ascii="Arial" w:hAnsi="Arial"/>
          <w:sz w:val="22"/>
        </w:rPr>
        <w:t xml:space="preserve">and detection of environmental change. </w:t>
      </w:r>
      <w:r w:rsidR="007C73FB">
        <w:rPr>
          <w:rFonts w:ascii="Arial" w:hAnsi="Arial"/>
          <w:sz w:val="22"/>
        </w:rPr>
        <w:t>Here, a common interest, shared by the individual and the society, is created.</w:t>
      </w:r>
    </w:p>
    <w:p w:rsidR="00BC0C72" w:rsidRPr="00871F65" w:rsidRDefault="00BC0C72" w:rsidP="002024E4">
      <w:pPr>
        <w:spacing w:after="120" w:line="240" w:lineRule="exact"/>
        <w:jc w:val="both"/>
        <w:rPr>
          <w:b/>
        </w:rPr>
      </w:pPr>
      <w:r w:rsidRPr="000077FF">
        <w:rPr>
          <w:b/>
        </w:rPr>
        <w:t>2.1.2</w:t>
      </w:r>
      <w:r w:rsidRPr="000077FF">
        <w:rPr>
          <w:b/>
        </w:rPr>
        <w:tab/>
        <w:t>Observation Biases</w:t>
      </w:r>
      <w:r w:rsidR="002024E4">
        <w:rPr>
          <w:b/>
        </w:rPr>
        <w:t xml:space="preserve">. </w:t>
      </w:r>
      <w:r w:rsidRPr="000077FF">
        <w:t xml:space="preserve">Human observers have served synoptic weather stations of the WMO global observation network </w:t>
      </w:r>
      <w:r w:rsidR="00B21898">
        <w:t xml:space="preserve">for decades, </w:t>
      </w:r>
      <w:r w:rsidRPr="000077FF">
        <w:t>although eventually replaced by automatic stations. Consequently</w:t>
      </w:r>
      <w:r w:rsidR="00FE0D92">
        <w:t>,</w:t>
      </w:r>
      <w:r w:rsidRPr="000077FF">
        <w:t xml:space="preserve"> (1) observer biases related to huma</w:t>
      </w:r>
      <w:r w:rsidR="00871F65">
        <w:t>n perception are integrated with</w:t>
      </w:r>
      <w:r w:rsidRPr="000077FF">
        <w:t xml:space="preserve"> its r</w:t>
      </w:r>
      <w:r w:rsidR="005E50DB">
        <w:t>ecords. Aircraft observations and volunteer ship observations (</w:t>
      </w:r>
      <w:r w:rsidR="009379FC">
        <w:t>VOS</w:t>
      </w:r>
      <w:r w:rsidR="005E50DB">
        <w:t>) have</w:t>
      </w:r>
      <w:r w:rsidRPr="000077FF">
        <w:t xml:space="preserve"> provided knowledge on systematical e</w:t>
      </w:r>
      <w:r w:rsidR="005E50DB">
        <w:t>rrors and illustrate</w:t>
      </w:r>
      <w:r w:rsidRPr="000077FF">
        <w:t xml:space="preserve"> problem</w:t>
      </w:r>
      <w:r w:rsidR="00871F65">
        <w:t xml:space="preserve">s with non-standardized </w:t>
      </w:r>
      <w:r w:rsidR="005E50DB">
        <w:t>observations</w:t>
      </w:r>
      <w:r w:rsidRPr="000077FF">
        <w:t>. Ke</w:t>
      </w:r>
      <w:r w:rsidR="00FE0D92">
        <w:t xml:space="preserve">nt and Berry (2004) argue that </w:t>
      </w:r>
      <w:r w:rsidRPr="000077FF">
        <w:t>errors due to randomness and systematic errors</w:t>
      </w:r>
      <w:r w:rsidR="005E50DB">
        <w:t xml:space="preserve"> due to different standards should</w:t>
      </w:r>
      <w:r w:rsidRPr="000077FF">
        <w:t xml:space="preserve"> be handled by </w:t>
      </w:r>
      <w:r w:rsidRPr="00871F65">
        <w:t>weighting observations and by calculating the main bias from different ships.</w:t>
      </w:r>
    </w:p>
    <w:p w:rsidR="00BC0C72" w:rsidRPr="009971BB" w:rsidRDefault="00BC0C72" w:rsidP="002024E4">
      <w:pPr>
        <w:pStyle w:val="body"/>
        <w:spacing w:after="120" w:line="240" w:lineRule="auto"/>
        <w:ind w:firstLine="0"/>
        <w:rPr>
          <w:rFonts w:ascii="Arial" w:hAnsi="Arial" w:cs="Arial"/>
          <w:sz w:val="22"/>
          <w:szCs w:val="22"/>
        </w:rPr>
      </w:pPr>
      <w:r w:rsidRPr="000077FF">
        <w:rPr>
          <w:rFonts w:ascii="Arial" w:hAnsi="Arial"/>
          <w:sz w:val="22"/>
        </w:rPr>
        <w:t>However, even st</w:t>
      </w:r>
      <w:r w:rsidR="00F2427B">
        <w:rPr>
          <w:rFonts w:ascii="Arial" w:hAnsi="Arial"/>
          <w:sz w:val="22"/>
        </w:rPr>
        <w:t>andardized weather measurements</w:t>
      </w:r>
      <w:r w:rsidRPr="000077FF">
        <w:rPr>
          <w:rFonts w:ascii="Arial" w:hAnsi="Arial"/>
          <w:sz w:val="22"/>
        </w:rPr>
        <w:t xml:space="preserve"> contain </w:t>
      </w:r>
      <w:r w:rsidR="00140CB1">
        <w:rPr>
          <w:rFonts w:ascii="Arial" w:hAnsi="Arial"/>
          <w:sz w:val="22"/>
        </w:rPr>
        <w:t xml:space="preserve">(2) </w:t>
      </w:r>
      <w:r w:rsidRPr="000077FF">
        <w:rPr>
          <w:rFonts w:ascii="Arial" w:hAnsi="Arial"/>
          <w:sz w:val="22"/>
        </w:rPr>
        <w:t>biases due to instrumentation</w:t>
      </w:r>
      <w:r w:rsidR="00140CB1">
        <w:rPr>
          <w:rFonts w:ascii="Arial" w:hAnsi="Arial"/>
          <w:sz w:val="22"/>
        </w:rPr>
        <w:t xml:space="preserve"> and measurement methods</w:t>
      </w:r>
      <w:r w:rsidRPr="000077FF">
        <w:rPr>
          <w:rFonts w:ascii="Arial" w:hAnsi="Arial"/>
          <w:sz w:val="22"/>
        </w:rPr>
        <w:t xml:space="preserve">. This is of particular interest when regarding methods for measuring variables such as cloudiness, precipitation, wind profiles and visibility, based on “surrogate” variables like spectral radiance, radar reflectivity, turbulence, rather than fundamental model variables (pressure, temperature, wind and moisture), measured by satellites, radars, wind profilers (Park and Xu, 1999). For example, the problem of accurate measurements of rain gauges </w:t>
      </w:r>
      <w:r w:rsidR="00140CB1">
        <w:rPr>
          <w:rFonts w:ascii="Arial" w:hAnsi="Arial"/>
          <w:sz w:val="22"/>
        </w:rPr>
        <w:t>is known</w:t>
      </w:r>
      <w:r w:rsidRPr="000077FF">
        <w:rPr>
          <w:rFonts w:ascii="Arial" w:hAnsi="Arial"/>
          <w:sz w:val="22"/>
        </w:rPr>
        <w:t xml:space="preserve"> (Robinson et al., 2004). Furthermore, the location of weather stations is determined by required standards and (3) physical environmental preconditions. WMO standard measurements </w:t>
      </w:r>
      <w:r w:rsidRPr="009971BB">
        <w:rPr>
          <w:rFonts w:ascii="Arial" w:hAnsi="Arial" w:cs="Arial"/>
          <w:sz w:val="22"/>
          <w:szCs w:val="22"/>
        </w:rPr>
        <w:t xml:space="preserve">are performed at 2 m above </w:t>
      </w:r>
      <w:r w:rsidR="009971BB" w:rsidRPr="009971BB">
        <w:rPr>
          <w:rFonts w:ascii="Arial" w:hAnsi="Arial" w:cs="Arial"/>
          <w:sz w:val="22"/>
          <w:szCs w:val="22"/>
        </w:rPr>
        <w:t>surface level</w:t>
      </w:r>
      <w:r w:rsidRPr="009971BB">
        <w:rPr>
          <w:rFonts w:ascii="Arial" w:hAnsi="Arial" w:cs="Arial"/>
          <w:color w:val="FF0000"/>
          <w:sz w:val="22"/>
          <w:szCs w:val="22"/>
        </w:rPr>
        <w:t>.</w:t>
      </w:r>
      <w:r w:rsidR="009971BB" w:rsidRPr="009971BB">
        <w:rPr>
          <w:rFonts w:ascii="Arial" w:hAnsi="Arial" w:cs="Arial"/>
          <w:sz w:val="22"/>
          <w:szCs w:val="22"/>
        </w:rPr>
        <w:t xml:space="preserve"> Spo</w:t>
      </w:r>
      <w:r w:rsidRPr="009971BB">
        <w:rPr>
          <w:rFonts w:ascii="Arial" w:hAnsi="Arial" w:cs="Arial"/>
          <w:sz w:val="22"/>
          <w:szCs w:val="22"/>
        </w:rPr>
        <w:t>ts characterized by for example rich precipitation may thus be eliminated as observation points. The generally poor spatial coverage raises (4) the problem of measuring extremes and meso-scale</w:t>
      </w:r>
      <w:r w:rsidR="009971BB" w:rsidRPr="009971BB">
        <w:rPr>
          <w:rFonts w:ascii="Arial" w:hAnsi="Arial" w:cs="Arial"/>
          <w:sz w:val="22"/>
          <w:szCs w:val="22"/>
        </w:rPr>
        <w:t xml:space="preserve"> phenomena such as thunderstorm frequency. </w:t>
      </w:r>
    </w:p>
    <w:p w:rsidR="00BC0C72" w:rsidRPr="009971BB" w:rsidRDefault="00BC0C72" w:rsidP="009971BB">
      <w:pPr>
        <w:pStyle w:val="body"/>
        <w:spacing w:after="120" w:line="240" w:lineRule="auto"/>
        <w:ind w:firstLine="0"/>
        <w:rPr>
          <w:rFonts w:ascii="Arial" w:hAnsi="Arial" w:cs="Arial"/>
          <w:sz w:val="22"/>
          <w:szCs w:val="22"/>
        </w:rPr>
      </w:pPr>
      <w:r w:rsidRPr="009971BB">
        <w:rPr>
          <w:rFonts w:ascii="Arial" w:hAnsi="Arial" w:cs="Arial"/>
          <w:sz w:val="22"/>
          <w:szCs w:val="22"/>
        </w:rPr>
        <w:t>Regarding meteorological applications for industry and consumers, there may exist (5) an inconsistency between WMO standards and different applications</w:t>
      </w:r>
      <w:r w:rsidR="009971BB" w:rsidRPr="009971BB">
        <w:rPr>
          <w:rFonts w:ascii="Arial" w:hAnsi="Arial" w:cs="Arial"/>
          <w:sz w:val="22"/>
          <w:szCs w:val="22"/>
        </w:rPr>
        <w:t>, for example the problem of measuring road surface temperatures by RWIS (Wallman el al., 2005) arising from locally specific microclimatic conditions</w:t>
      </w:r>
      <w:r w:rsidRPr="009971BB">
        <w:rPr>
          <w:rFonts w:ascii="Arial" w:hAnsi="Arial" w:cs="Arial"/>
          <w:sz w:val="22"/>
          <w:szCs w:val="22"/>
        </w:rPr>
        <w:t>. Accurate electricity production forecasts for the wind power industry</w:t>
      </w:r>
      <w:r w:rsidR="009971BB">
        <w:rPr>
          <w:rFonts w:ascii="Arial" w:hAnsi="Arial" w:cs="Arial"/>
          <w:sz w:val="22"/>
          <w:szCs w:val="22"/>
        </w:rPr>
        <w:t xml:space="preserve"> </w:t>
      </w:r>
      <w:r w:rsidRPr="009971BB">
        <w:rPr>
          <w:rFonts w:ascii="Arial" w:hAnsi="Arial" w:cs="Arial"/>
          <w:sz w:val="22"/>
          <w:szCs w:val="22"/>
        </w:rPr>
        <w:t>requir</w:t>
      </w:r>
      <w:r w:rsidR="009971BB">
        <w:rPr>
          <w:rFonts w:ascii="Arial" w:hAnsi="Arial" w:cs="Arial"/>
          <w:sz w:val="22"/>
          <w:szCs w:val="22"/>
        </w:rPr>
        <w:t xml:space="preserve">e accurate wind forecasts at </w:t>
      </w:r>
      <w:r w:rsidRPr="009971BB">
        <w:rPr>
          <w:rFonts w:ascii="Arial" w:hAnsi="Arial" w:cs="Arial"/>
          <w:sz w:val="22"/>
          <w:szCs w:val="22"/>
        </w:rPr>
        <w:t xml:space="preserve">100 m above </w:t>
      </w:r>
      <w:r w:rsidR="009971BB" w:rsidRPr="009971BB">
        <w:rPr>
          <w:rFonts w:ascii="Arial" w:hAnsi="Arial" w:cs="Arial"/>
          <w:sz w:val="22"/>
          <w:szCs w:val="22"/>
        </w:rPr>
        <w:t>the standard</w:t>
      </w:r>
      <w:r w:rsidR="007036D6">
        <w:rPr>
          <w:rFonts w:ascii="Arial" w:hAnsi="Arial" w:cs="Arial"/>
          <w:sz w:val="22"/>
          <w:szCs w:val="22"/>
        </w:rPr>
        <w:t xml:space="preserve"> </w:t>
      </w:r>
      <w:r w:rsidR="009971BB" w:rsidRPr="009971BB">
        <w:rPr>
          <w:rFonts w:ascii="Arial" w:hAnsi="Arial" w:cs="Arial"/>
          <w:sz w:val="22"/>
          <w:szCs w:val="22"/>
        </w:rPr>
        <w:t>level, and road surface temperature forecasts</w:t>
      </w:r>
      <w:r w:rsidR="009971BB">
        <w:rPr>
          <w:rFonts w:ascii="Arial" w:hAnsi="Arial" w:cs="Arial"/>
          <w:sz w:val="22"/>
          <w:szCs w:val="22"/>
        </w:rPr>
        <w:t xml:space="preserve"> are necessary for road maintenance.</w:t>
      </w:r>
    </w:p>
    <w:p w:rsidR="00BC0C72" w:rsidRDefault="00BC0C72" w:rsidP="002024E4">
      <w:pPr>
        <w:pStyle w:val="body"/>
        <w:spacing w:after="120" w:line="240" w:lineRule="auto"/>
        <w:ind w:firstLine="0"/>
        <w:rPr>
          <w:rFonts w:ascii="Arial" w:hAnsi="Arial"/>
          <w:sz w:val="22"/>
        </w:rPr>
      </w:pPr>
      <w:r w:rsidRPr="009971BB">
        <w:rPr>
          <w:rFonts w:ascii="Arial" w:hAnsi="Arial" w:cs="Arial"/>
          <w:sz w:val="22"/>
          <w:szCs w:val="22"/>
        </w:rPr>
        <w:t>Introduction of satellites has increased data volumes for studying climate change and enabled monitoring of for example aridity (Svoboda</w:t>
      </w:r>
      <w:r w:rsidRPr="000077FF">
        <w:rPr>
          <w:rFonts w:ascii="Arial" w:hAnsi="Arial" w:cs="Helvetica"/>
          <w:sz w:val="22"/>
        </w:rPr>
        <w:t xml:space="preserve"> et el., 2002), and represents an important contribution to WMO data set and NWP boundary conditions</w:t>
      </w:r>
      <w:r w:rsidRPr="000077FF">
        <w:rPr>
          <w:rFonts w:ascii="Arial" w:hAnsi="Arial"/>
          <w:sz w:val="22"/>
        </w:rPr>
        <w:t xml:space="preserve">. Despite advanced space technology, the results from </w:t>
      </w:r>
      <w:r w:rsidRPr="000077FF">
        <w:rPr>
          <w:rFonts w:ascii="Arial" w:hAnsi="Arial" w:cs="Verdana"/>
          <w:sz w:val="22"/>
          <w:szCs w:val="26"/>
          <w:lang w:eastAsia="en-US"/>
        </w:rPr>
        <w:t xml:space="preserve">modeling impacts of climate change on ecosystems and land use are uncertain due to lack of local data </w:t>
      </w:r>
      <w:r w:rsidRPr="000077FF">
        <w:rPr>
          <w:rFonts w:ascii="Arial" w:hAnsi="Arial" w:cs="Helvetica"/>
          <w:sz w:val="22"/>
        </w:rPr>
        <w:t xml:space="preserve">(e.g. </w:t>
      </w:r>
      <w:r w:rsidRPr="000077FF">
        <w:rPr>
          <w:rFonts w:ascii="Arial" w:hAnsi="Arial" w:cs="Helvetica"/>
          <w:sz w:val="22"/>
          <w:szCs w:val="22"/>
        </w:rPr>
        <w:t>Stroosnijder, 2007</w:t>
      </w:r>
      <w:r w:rsidRPr="000077FF">
        <w:rPr>
          <w:rFonts w:ascii="Arial" w:hAnsi="Arial" w:cs="Helvetica"/>
          <w:sz w:val="22"/>
        </w:rPr>
        <w:t xml:space="preserve">). On the other hand, issue (3) above illustrates the need to study extremes in order to document serious effects of climate change. Again, </w:t>
      </w:r>
      <w:r w:rsidRPr="000077FF">
        <w:rPr>
          <w:rFonts w:ascii="Arial" w:hAnsi="Arial"/>
          <w:sz w:val="22"/>
        </w:rPr>
        <w:t>the inconsistency between available weather observations and applications (5) on climate change - the urgent need to detect how the weather is changing on long-term - is clearly expressed.</w:t>
      </w:r>
    </w:p>
    <w:p w:rsidR="00342930" w:rsidRPr="002024E4" w:rsidRDefault="00342930" w:rsidP="00342930">
      <w:pPr>
        <w:pStyle w:val="body"/>
        <w:spacing w:line="240" w:lineRule="auto"/>
        <w:ind w:firstLine="0"/>
        <w:rPr>
          <w:rFonts w:ascii="Arial" w:hAnsi="Arial"/>
          <w:sz w:val="22"/>
        </w:rPr>
      </w:pPr>
    </w:p>
    <w:p w:rsidR="00BC0C72" w:rsidRPr="00490391" w:rsidRDefault="00BC0C72" w:rsidP="000A4F86">
      <w:pPr>
        <w:tabs>
          <w:tab w:val="left" w:pos="567"/>
        </w:tabs>
        <w:spacing w:after="220" w:line="260" w:lineRule="exact"/>
        <w:ind w:left="567" w:hanging="567"/>
        <w:jc w:val="both"/>
        <w:rPr>
          <w:b/>
          <w:sz w:val="24"/>
        </w:rPr>
      </w:pPr>
      <w:r>
        <w:rPr>
          <w:b/>
          <w:sz w:val="24"/>
        </w:rPr>
        <w:t>2.2</w:t>
      </w:r>
      <w:r>
        <w:rPr>
          <w:b/>
          <w:sz w:val="24"/>
        </w:rPr>
        <w:tab/>
      </w:r>
      <w:r w:rsidR="0020236A">
        <w:rPr>
          <w:b/>
          <w:sz w:val="24"/>
        </w:rPr>
        <w:t>Volunteer weather observations using web 2.0: Co-creation as a method</w:t>
      </w:r>
    </w:p>
    <w:p w:rsidR="00BC0C72" w:rsidRPr="00AE1FC0" w:rsidRDefault="00BC0C72" w:rsidP="00AE1FC0">
      <w:pPr>
        <w:pStyle w:val="body"/>
        <w:spacing w:after="120" w:line="240" w:lineRule="auto"/>
        <w:ind w:firstLine="0"/>
        <w:rPr>
          <w:rFonts w:ascii="Arial" w:hAnsi="Arial"/>
          <w:sz w:val="22"/>
        </w:rPr>
      </w:pPr>
      <w:r w:rsidRPr="00AE1FC0">
        <w:rPr>
          <w:rFonts w:ascii="Arial" w:hAnsi="Arial"/>
          <w:sz w:val="22"/>
        </w:rPr>
        <w:t xml:space="preserve">Statistical approaches have to be introduced if looking beyond the limitations set up by the complexity of the reality. Nowcasting, or statistically “correcting” outputs of NWP’s, as well as model output statistics (MOS) is a part of daily operations in many weather service centers, providers and businesses (e.g. road transportation, wind power). </w:t>
      </w:r>
      <w:r w:rsidR="007036D6">
        <w:rPr>
          <w:rFonts w:ascii="Arial" w:hAnsi="Arial"/>
          <w:sz w:val="22"/>
        </w:rPr>
        <w:t xml:space="preserve">Additionally, post-processing of NWP outputs applies statistical corrections of known biases, created due to incomplete parameterizations of physical processes. </w:t>
      </w:r>
      <w:r w:rsidRPr="00AE1FC0">
        <w:rPr>
          <w:rFonts w:ascii="Arial" w:hAnsi="Arial"/>
          <w:sz w:val="22"/>
        </w:rPr>
        <w:t xml:space="preserve">The weather forecasting of the future may attribute a large number of </w:t>
      </w:r>
      <w:r w:rsidR="007036D6">
        <w:rPr>
          <w:rFonts w:ascii="Arial" w:hAnsi="Arial"/>
          <w:sz w:val="22"/>
        </w:rPr>
        <w:t xml:space="preserve">real-time weather data, that can be integrated into data-assimilation and post-processing. </w:t>
      </w:r>
      <w:r w:rsidR="00EC6FDA">
        <w:rPr>
          <w:rFonts w:ascii="Arial" w:hAnsi="Arial"/>
          <w:sz w:val="22"/>
        </w:rPr>
        <w:t xml:space="preserve">Basic requirements are to: </w:t>
      </w:r>
      <w:r w:rsidRPr="00AE1FC0">
        <w:rPr>
          <w:rFonts w:ascii="Arial" w:hAnsi="Arial"/>
          <w:sz w:val="22"/>
        </w:rPr>
        <w:t>motiva</w:t>
      </w:r>
      <w:r w:rsidR="00EC6FDA">
        <w:rPr>
          <w:rFonts w:ascii="Arial" w:hAnsi="Arial"/>
          <w:sz w:val="22"/>
        </w:rPr>
        <w:t>te sharing, define filtering and</w:t>
      </w:r>
      <w:r w:rsidRPr="00AE1FC0">
        <w:rPr>
          <w:rFonts w:ascii="Arial" w:hAnsi="Arial"/>
          <w:sz w:val="22"/>
        </w:rPr>
        <w:t xml:space="preserve"> processing </w:t>
      </w:r>
      <w:r w:rsidR="00EC6FDA">
        <w:rPr>
          <w:rFonts w:ascii="Arial" w:hAnsi="Arial"/>
          <w:sz w:val="22"/>
        </w:rPr>
        <w:t>methods</w:t>
      </w:r>
      <w:r w:rsidR="005F3D96">
        <w:rPr>
          <w:rFonts w:ascii="Arial" w:hAnsi="Arial"/>
          <w:sz w:val="22"/>
        </w:rPr>
        <w:t xml:space="preserve">, </w:t>
      </w:r>
      <w:r w:rsidR="005F3D96">
        <w:rPr>
          <w:rFonts w:ascii="Arial" w:hAnsi="Arial"/>
          <w:sz w:val="22"/>
        </w:rPr>
        <w:lastRenderedPageBreak/>
        <w:t xml:space="preserve">and establish data </w:t>
      </w:r>
      <w:r w:rsidRPr="00AE1FC0">
        <w:rPr>
          <w:rFonts w:ascii="Arial" w:hAnsi="Arial"/>
          <w:sz w:val="22"/>
        </w:rPr>
        <w:t xml:space="preserve">standards. Here, we suggest </w:t>
      </w:r>
      <w:r w:rsidR="00C072B3">
        <w:rPr>
          <w:rFonts w:ascii="Arial" w:hAnsi="Arial"/>
          <w:sz w:val="22"/>
        </w:rPr>
        <w:t xml:space="preserve">the method of co-creation of weather data, or </w:t>
      </w:r>
      <w:r w:rsidRPr="00AE1FC0">
        <w:rPr>
          <w:rFonts w:ascii="Arial" w:hAnsi="Arial"/>
          <w:sz w:val="22"/>
        </w:rPr>
        <w:t>user-generated “shared weather” information, created by individuals. The key question</w:t>
      </w:r>
      <w:r w:rsidR="002F6E29">
        <w:rPr>
          <w:rFonts w:ascii="Arial" w:hAnsi="Arial"/>
          <w:sz w:val="22"/>
        </w:rPr>
        <w:t xml:space="preserve">s connected to this </w:t>
      </w:r>
      <w:r w:rsidR="00EC6FDA">
        <w:rPr>
          <w:rFonts w:ascii="Arial" w:hAnsi="Arial"/>
          <w:sz w:val="22"/>
        </w:rPr>
        <w:t>method are: 1. filtering</w:t>
      </w:r>
      <w:r w:rsidR="002F6E29">
        <w:rPr>
          <w:rFonts w:ascii="Arial" w:hAnsi="Arial"/>
          <w:sz w:val="22"/>
        </w:rPr>
        <w:t xml:space="preserve">, and 2. </w:t>
      </w:r>
      <w:r w:rsidRPr="00AE1FC0">
        <w:rPr>
          <w:rFonts w:ascii="Arial" w:hAnsi="Arial"/>
          <w:sz w:val="22"/>
        </w:rPr>
        <w:t>motivation of citizens to contribut</w:t>
      </w:r>
      <w:r w:rsidR="00C072B3">
        <w:rPr>
          <w:rFonts w:ascii="Arial" w:hAnsi="Arial"/>
          <w:sz w:val="22"/>
        </w:rPr>
        <w:t>e with local information</w:t>
      </w:r>
      <w:r w:rsidR="00EC6FDA">
        <w:rPr>
          <w:rFonts w:ascii="Arial" w:hAnsi="Arial"/>
          <w:sz w:val="22"/>
        </w:rPr>
        <w:t>.</w:t>
      </w:r>
    </w:p>
    <w:p w:rsidR="00DF50E0" w:rsidRDefault="00BC0C72" w:rsidP="008C2D2C">
      <w:pPr>
        <w:tabs>
          <w:tab w:val="left" w:pos="567"/>
        </w:tabs>
        <w:spacing w:after="120"/>
        <w:jc w:val="both"/>
      </w:pPr>
      <w:r w:rsidRPr="00AE1FC0">
        <w:rPr>
          <w:b/>
        </w:rPr>
        <w:t>2.2.1</w:t>
      </w:r>
      <w:r w:rsidRPr="00AE1FC0">
        <w:rPr>
          <w:b/>
        </w:rPr>
        <w:tab/>
        <w:t>Co-creation as a method</w:t>
      </w:r>
      <w:r w:rsidR="008C2D2C">
        <w:rPr>
          <w:b/>
        </w:rPr>
        <w:t xml:space="preserve">. </w:t>
      </w:r>
      <w:r w:rsidRPr="00AE1FC0">
        <w:t xml:space="preserve">Collective intelligence (Jenkins, 2006; Levy, 1997), is redefining our traditional assumptions about expertise, encouraging </w:t>
      </w:r>
      <w:r w:rsidRPr="00AE1FC0">
        <w:rPr>
          <w:rFonts w:cs="Arial"/>
          <w:szCs w:val="26"/>
        </w:rPr>
        <w:t>changes in the knowledge hegemony of a number of fields</w:t>
      </w:r>
      <w:r w:rsidRPr="00AE1FC0">
        <w:t xml:space="preserve"> (Walsh, 1999). </w:t>
      </w:r>
      <w:r w:rsidR="00BF73D9">
        <w:rPr>
          <w:rFonts w:cs="Arial"/>
          <w:szCs w:val="26"/>
        </w:rPr>
        <w:t xml:space="preserve">An </w:t>
      </w:r>
      <w:r w:rsidRPr="00AE1FC0">
        <w:rPr>
          <w:rFonts w:cs="Arial"/>
          <w:szCs w:val="26"/>
        </w:rPr>
        <w:t xml:space="preserve">example </w:t>
      </w:r>
      <w:r w:rsidR="00BF73D9">
        <w:t>from geosciences is available. Tapscott and Williams (</w:t>
      </w:r>
      <w:r w:rsidR="00BF73D9" w:rsidRPr="00AE1FC0">
        <w:t>2006)</w:t>
      </w:r>
      <w:r w:rsidR="00BF73D9">
        <w:t xml:space="preserve"> described how a gold-mining firm </w:t>
      </w:r>
      <w:r w:rsidR="009460F3">
        <w:t>managed geological information based on contributions from non-ex</w:t>
      </w:r>
      <w:r w:rsidR="00BF73D9">
        <w:t xml:space="preserve">perts such as ordinary citizens, </w:t>
      </w:r>
      <w:r w:rsidR="009460F3">
        <w:t>wh</w:t>
      </w:r>
      <w:r w:rsidR="00BF73D9">
        <w:t>ile adopting</w:t>
      </w:r>
      <w:r w:rsidR="009460F3">
        <w:t xml:space="preserve"> </w:t>
      </w:r>
      <w:r w:rsidR="00BF73D9">
        <w:t xml:space="preserve">an </w:t>
      </w:r>
      <w:r w:rsidR="009460F3">
        <w:t>open data policy appro</w:t>
      </w:r>
      <w:r w:rsidR="00DF50E0">
        <w:t>ach</w:t>
      </w:r>
      <w:r w:rsidR="009460F3">
        <w:t xml:space="preserve">. This example demonstrated </w:t>
      </w:r>
      <w:r w:rsidRPr="00AE1FC0">
        <w:t>that useful information about the environment can be achieved from a variety of information sources, even within an area traditionally held by specialists and experts</w:t>
      </w:r>
      <w:r w:rsidR="00236CD9">
        <w:t xml:space="preserve">. </w:t>
      </w:r>
      <w:r w:rsidR="002F6E29">
        <w:t>NASA performed an experiment known as “clickworkers”, confirming that a large number of non-experts can do the work of an expert</w:t>
      </w:r>
      <w:r w:rsidR="00923F54">
        <w:t xml:space="preserve"> (Benkler, 2006)</w:t>
      </w:r>
      <w:r w:rsidR="002F6E29">
        <w:t xml:space="preserve">. </w:t>
      </w:r>
      <w:r w:rsidR="00236CD9">
        <w:t>Studies o</w:t>
      </w:r>
      <w:r w:rsidR="00B21898">
        <w:t xml:space="preserve">n open innovation (e.g. </w:t>
      </w:r>
      <w:r w:rsidR="00DF50E0" w:rsidRPr="00DF50E0">
        <w:t>Chesbrough, 2003</w:t>
      </w:r>
      <w:r w:rsidR="00DF50E0">
        <w:t xml:space="preserve">) </w:t>
      </w:r>
      <w:r w:rsidR="00236CD9">
        <w:t>provide other examples</w:t>
      </w:r>
      <w:r w:rsidR="00DF50E0">
        <w:t xml:space="preserve"> of “expert paradigms” (Walsh, 1999)</w:t>
      </w:r>
      <w:r w:rsidRPr="00AE1FC0">
        <w:t>.</w:t>
      </w:r>
    </w:p>
    <w:p w:rsidR="00BC0C72" w:rsidRPr="008C2D2C" w:rsidRDefault="00DF50E0" w:rsidP="008C2D2C">
      <w:pPr>
        <w:tabs>
          <w:tab w:val="left" w:pos="567"/>
        </w:tabs>
        <w:spacing w:after="120"/>
        <w:jc w:val="both"/>
        <w:rPr>
          <w:b/>
        </w:rPr>
      </w:pPr>
      <w:r>
        <w:t>The new claim here is that o</w:t>
      </w:r>
      <w:r w:rsidR="00BC0C72" w:rsidRPr="00AE1FC0">
        <w:t>bservations of variables in the environment (e.g. wi</w:t>
      </w:r>
      <w:r w:rsidR="0039706A">
        <w:t>nd, temperature, cloudiness) can be</w:t>
      </w:r>
      <w:r w:rsidR="00BC0C72" w:rsidRPr="00AE1FC0">
        <w:t xml:space="preserve"> regarded </w:t>
      </w:r>
      <w:r w:rsidR="0039706A">
        <w:t xml:space="preserve">as </w:t>
      </w:r>
      <w:r w:rsidR="00BC0C72" w:rsidRPr="00AE1FC0">
        <w:t>pieces of information systematically collected and stored by different bodies of knowledge – such as WMO, institutes and enterprises - possessing the necessary expertise within the field. However, observations of the environment can in fact be performed by anybody.</w:t>
      </w:r>
    </w:p>
    <w:p w:rsidR="00BC0C72" w:rsidRPr="00AE1FC0" w:rsidRDefault="0039706A" w:rsidP="00AE1FC0">
      <w:pPr>
        <w:pStyle w:val="bodybegin"/>
        <w:spacing w:after="120" w:line="240" w:lineRule="auto"/>
        <w:rPr>
          <w:rFonts w:ascii="Arial" w:hAnsi="Arial"/>
          <w:sz w:val="22"/>
        </w:rPr>
      </w:pPr>
      <w:r>
        <w:rPr>
          <w:rFonts w:ascii="Arial" w:hAnsi="Arial"/>
          <w:sz w:val="22"/>
        </w:rPr>
        <w:t>In order to make that information useful to the society, t</w:t>
      </w:r>
      <w:r w:rsidR="00BC0C72" w:rsidRPr="00AE1FC0">
        <w:rPr>
          <w:rFonts w:ascii="Arial" w:hAnsi="Arial"/>
          <w:sz w:val="22"/>
        </w:rPr>
        <w:t>he information must be processed in order to reduce biases caused by human perception and randomness. I</w:t>
      </w:r>
      <w:r w:rsidR="00B93647">
        <w:rPr>
          <w:rFonts w:ascii="Arial" w:hAnsi="Arial"/>
          <w:sz w:val="22"/>
        </w:rPr>
        <w:t>n the early beginning of human</w:t>
      </w:r>
      <w:r w:rsidR="00BC0C72" w:rsidRPr="00AE1FC0">
        <w:rPr>
          <w:rFonts w:ascii="Arial" w:hAnsi="Arial"/>
          <w:sz w:val="22"/>
        </w:rPr>
        <w:t xml:space="preserve"> </w:t>
      </w:r>
      <w:r w:rsidR="00B93647">
        <w:rPr>
          <w:rFonts w:ascii="Arial" w:hAnsi="Arial"/>
          <w:sz w:val="22"/>
        </w:rPr>
        <w:t xml:space="preserve">communication, with human speech serving as </w:t>
      </w:r>
      <w:r w:rsidR="000D5CDB">
        <w:rPr>
          <w:rFonts w:ascii="Arial" w:hAnsi="Arial"/>
          <w:sz w:val="22"/>
        </w:rPr>
        <w:t xml:space="preserve">the only </w:t>
      </w:r>
      <w:r w:rsidR="00B93647">
        <w:rPr>
          <w:rFonts w:ascii="Arial" w:hAnsi="Arial"/>
          <w:sz w:val="22"/>
        </w:rPr>
        <w:t xml:space="preserve">communication technology, weather documentation started with the “story-telling” as described by Benkler (2006). </w:t>
      </w:r>
      <w:r w:rsidR="000D5CDB">
        <w:rPr>
          <w:rFonts w:ascii="Arial" w:hAnsi="Arial"/>
          <w:sz w:val="22"/>
        </w:rPr>
        <w:t>With establishment of long-distance communication technology, s</w:t>
      </w:r>
      <w:r w:rsidR="00B93647">
        <w:rPr>
          <w:rFonts w:ascii="Arial" w:hAnsi="Arial"/>
          <w:sz w:val="22"/>
        </w:rPr>
        <w:t xml:space="preserve">ynoptic meteorology </w:t>
      </w:r>
      <w:r w:rsidR="000D5CDB">
        <w:rPr>
          <w:rFonts w:ascii="Arial" w:hAnsi="Arial"/>
          <w:sz w:val="22"/>
        </w:rPr>
        <w:t>evolved</w:t>
      </w:r>
      <w:r w:rsidR="00B93647">
        <w:rPr>
          <w:rFonts w:ascii="Arial" w:hAnsi="Arial"/>
          <w:sz w:val="22"/>
        </w:rPr>
        <w:t xml:space="preserve"> as </w:t>
      </w:r>
      <w:r w:rsidR="00BC0C72" w:rsidRPr="00AE1FC0">
        <w:rPr>
          <w:rFonts w:ascii="Arial" w:hAnsi="Arial"/>
          <w:sz w:val="22"/>
        </w:rPr>
        <w:t xml:space="preserve">observations were collected from </w:t>
      </w:r>
      <w:r w:rsidR="00923F54">
        <w:rPr>
          <w:rFonts w:ascii="Arial" w:hAnsi="Arial"/>
          <w:sz w:val="22"/>
        </w:rPr>
        <w:t>some few</w:t>
      </w:r>
      <w:r w:rsidR="00BC0C72" w:rsidRPr="00AE1FC0">
        <w:rPr>
          <w:rFonts w:ascii="Arial" w:hAnsi="Arial"/>
          <w:sz w:val="22"/>
        </w:rPr>
        <w:t xml:space="preserve"> experts in </w:t>
      </w:r>
      <w:r w:rsidR="00F309D3">
        <w:rPr>
          <w:rFonts w:ascii="Arial" w:hAnsi="Arial"/>
          <w:sz w:val="22"/>
        </w:rPr>
        <w:t>their role as weather observers</w:t>
      </w:r>
      <w:r w:rsidR="00923F54">
        <w:rPr>
          <w:rFonts w:ascii="Arial" w:hAnsi="Arial"/>
          <w:sz w:val="22"/>
        </w:rPr>
        <w:t>. T</w:t>
      </w:r>
      <w:r w:rsidR="000D5CDB">
        <w:rPr>
          <w:rFonts w:ascii="Arial" w:hAnsi="Arial"/>
          <w:sz w:val="22"/>
        </w:rPr>
        <w:t xml:space="preserve">hus an information “censoring” process </w:t>
      </w:r>
      <w:r w:rsidR="00923F54">
        <w:rPr>
          <w:rFonts w:ascii="Arial" w:hAnsi="Arial"/>
          <w:sz w:val="22"/>
        </w:rPr>
        <w:t xml:space="preserve">commenced, </w:t>
      </w:r>
      <w:r w:rsidR="000D5CDB">
        <w:rPr>
          <w:rFonts w:ascii="Arial" w:hAnsi="Arial"/>
          <w:sz w:val="22"/>
        </w:rPr>
        <w:t>where selected individuals provided information from</w:t>
      </w:r>
      <w:r w:rsidR="005F3EA6">
        <w:rPr>
          <w:rFonts w:ascii="Arial" w:hAnsi="Arial"/>
          <w:sz w:val="22"/>
        </w:rPr>
        <w:t xml:space="preserve"> selected sports.</w:t>
      </w:r>
      <w:r w:rsidR="00923F54">
        <w:rPr>
          <w:rFonts w:ascii="Arial" w:hAnsi="Arial"/>
          <w:sz w:val="22"/>
        </w:rPr>
        <w:t xml:space="preserve"> Consequently, weather observations were “censored” due to sparse spatial coverage, even when</w:t>
      </w:r>
      <w:r w:rsidR="00BC0C72" w:rsidRPr="00AE1FC0">
        <w:rPr>
          <w:rFonts w:ascii="Arial" w:hAnsi="Arial"/>
          <w:sz w:val="22"/>
        </w:rPr>
        <w:t xml:space="preserve"> the work of the pioneers became </w:t>
      </w:r>
      <w:r w:rsidR="00923F54">
        <w:rPr>
          <w:rFonts w:ascii="Arial" w:hAnsi="Arial"/>
          <w:sz w:val="22"/>
        </w:rPr>
        <w:t xml:space="preserve">largely </w:t>
      </w:r>
      <w:r w:rsidR="00BC0C72" w:rsidRPr="00AE1FC0">
        <w:rPr>
          <w:rFonts w:ascii="Arial" w:hAnsi="Arial"/>
          <w:sz w:val="22"/>
        </w:rPr>
        <w:t>organized, once economic incitements to save life and property were great enough for funding large-scale activities</w:t>
      </w:r>
      <w:r>
        <w:rPr>
          <w:rFonts w:ascii="Arial" w:hAnsi="Arial"/>
          <w:sz w:val="22"/>
        </w:rPr>
        <w:t xml:space="preserve"> (Elevant, 2010</w:t>
      </w:r>
      <w:r w:rsidR="00B21898">
        <w:rPr>
          <w:rFonts w:ascii="Arial" w:hAnsi="Arial"/>
          <w:sz w:val="22"/>
        </w:rPr>
        <w:t>a</w:t>
      </w:r>
      <w:r w:rsidR="000F7EAE">
        <w:rPr>
          <w:rFonts w:ascii="Arial" w:hAnsi="Arial"/>
          <w:sz w:val="22"/>
        </w:rPr>
        <w:t>).</w:t>
      </w:r>
    </w:p>
    <w:p w:rsidR="00BC0C72" w:rsidRPr="008C2D2C" w:rsidRDefault="00BC0C72" w:rsidP="008C2D2C">
      <w:pPr>
        <w:tabs>
          <w:tab w:val="left" w:pos="567"/>
        </w:tabs>
        <w:spacing w:after="120"/>
        <w:jc w:val="both"/>
        <w:rPr>
          <w:b/>
        </w:rPr>
      </w:pPr>
      <w:r w:rsidRPr="00AE1FC0">
        <w:rPr>
          <w:b/>
        </w:rPr>
        <w:t>2.2.2</w:t>
      </w:r>
      <w:r w:rsidRPr="00AE1FC0">
        <w:rPr>
          <w:b/>
        </w:rPr>
        <w:tab/>
        <w:t>Benefits of co-creation</w:t>
      </w:r>
      <w:r w:rsidR="008C2D2C">
        <w:rPr>
          <w:b/>
        </w:rPr>
        <w:t>.</w:t>
      </w:r>
      <w:r w:rsidRPr="00AE1FC0">
        <w:t xml:space="preserve"> Based on a denser observation network on regional level, weather information sharers can perform spatial sampling of climate conditions, flora and fauna. Such voluntary observations may serve as “field investigations”, extending the empirical data set necessary to create environmental model parameterizations. The shared weather data may also be processed together with other climatic data, in order to be used as boundary condi</w:t>
      </w:r>
      <w:r w:rsidR="000F7EAE">
        <w:t>tions to environmental models. For example, s</w:t>
      </w:r>
      <w:r w:rsidRPr="00AE1FC0">
        <w:t>hifts in storm tracks and intensification in the evaporation and precipitation cycles due to climate change altering the frequency and intensity of floods and droughts (Milly et al., 2002), can be recorded if by human weather observers in cyberspace providing more frequent local observations of wet (or dry) s</w:t>
      </w:r>
      <w:r w:rsidR="0039706A">
        <w:t xml:space="preserve">oil and flooding (or droughts), and </w:t>
      </w:r>
      <w:r w:rsidRPr="00AE1FC0">
        <w:t xml:space="preserve">actual long-term effects on flora and fauna caused by increased or decreased precipitation. </w:t>
      </w:r>
      <w:r w:rsidR="0039706A">
        <w:t>These high-resolution records on environmental data</w:t>
      </w:r>
      <w:r w:rsidR="000F7EAE">
        <w:t xml:space="preserve"> collected from non-experts may be seen</w:t>
      </w:r>
      <w:r w:rsidR="0039706A">
        <w:t xml:space="preserve"> as high-resolution proxy data containing biases</w:t>
      </w:r>
      <w:r w:rsidRPr="00AE1FC0">
        <w:t>.</w:t>
      </w:r>
    </w:p>
    <w:p w:rsidR="00BC0C72" w:rsidRPr="008C2D2C" w:rsidRDefault="00BC0C72" w:rsidP="008C2D2C">
      <w:pPr>
        <w:tabs>
          <w:tab w:val="left" w:pos="567"/>
        </w:tabs>
        <w:spacing w:after="120"/>
        <w:jc w:val="both"/>
        <w:rPr>
          <w:b/>
        </w:rPr>
      </w:pPr>
      <w:r w:rsidRPr="00AE1FC0">
        <w:rPr>
          <w:b/>
        </w:rPr>
        <w:t>2.2.3</w:t>
      </w:r>
      <w:r w:rsidRPr="00AE1FC0">
        <w:rPr>
          <w:b/>
        </w:rPr>
        <w:tab/>
        <w:t>Biases of the co-creation process</w:t>
      </w:r>
      <w:r w:rsidR="008C2D2C">
        <w:rPr>
          <w:b/>
        </w:rPr>
        <w:t xml:space="preserve">. </w:t>
      </w:r>
      <w:r w:rsidRPr="00AE1FC0">
        <w:t>Communication technologies and practices of the 21</w:t>
      </w:r>
      <w:r w:rsidRPr="00AE1FC0">
        <w:rPr>
          <w:vertAlign w:val="superscript"/>
        </w:rPr>
        <w:t>st</w:t>
      </w:r>
      <w:r w:rsidRPr="00AE1FC0">
        <w:t xml:space="preserve"> century enable information sharing within social media networks like communities. Because different people perceive weather differently, each user will provide an observation error, a combination of randomness and a systematic error typical for that user. However, in contrast to traditional single weather observations spread out in space, collaborative weather observations may be </w:t>
      </w:r>
      <w:r w:rsidRPr="00AE1FC0">
        <w:rPr>
          <w:i/>
        </w:rPr>
        <w:t>compared to each other</w:t>
      </w:r>
      <w:r w:rsidRPr="00AE1FC0">
        <w:t>. The lack of instantaneous observations, but in particular the spatial distance between ships, creates difficulties when handling errors in vo</w:t>
      </w:r>
      <w:r w:rsidR="00B47323">
        <w:t>luntary observations from ships</w:t>
      </w:r>
      <w:r w:rsidRPr="00AE1FC0">
        <w:t xml:space="preserve"> (Kent and Berry, 2004). From the example</w:t>
      </w:r>
      <w:r w:rsidR="00B21898">
        <w:t xml:space="preserve"> of Wi</w:t>
      </w:r>
      <w:r w:rsidR="00DF50E0">
        <w:t>kipedia,</w:t>
      </w:r>
      <w:r w:rsidRPr="00AE1FC0">
        <w:t xml:space="preserve"> it is evident that documentation on objective information can be created from a large number of individual contributions by the process of </w:t>
      </w:r>
      <w:r w:rsidRPr="00AE1FC0">
        <w:rPr>
          <w:i/>
        </w:rPr>
        <w:t>peer-viewing</w:t>
      </w:r>
      <w:r w:rsidR="00B21898">
        <w:t>. (e.g. Jenkins, Benkler, 2006</w:t>
      </w:r>
      <w:r w:rsidRPr="00AE1FC0">
        <w:t>). Additionally, we can learn, even quantify, human biases if asking the user to report his or her own observations and habits (Elevant, 2009a). The bias of observed weather is dependent on the activities performed and the perception of weather. Furthermore, individual biases may be measured by comparing human observations to the closest source of more reliable data such as WMO. The continuous displacement of the observer also guarantees some observation overlapping, enabling comparison with other man-</w:t>
      </w:r>
      <w:r w:rsidRPr="00AE1FC0">
        <w:lastRenderedPageBreak/>
        <w:t>made observations. Additionally, human senses and simple instruments can be combined, like taking pictures of the sky with a cellular phone, or using simple low-cost rain gauges.</w:t>
      </w:r>
    </w:p>
    <w:p w:rsidR="00797B7A" w:rsidRPr="00797B7A" w:rsidRDefault="00BC0C72" w:rsidP="00797B7A">
      <w:pPr>
        <w:tabs>
          <w:tab w:val="left" w:pos="567"/>
        </w:tabs>
        <w:spacing w:after="120" w:line="240" w:lineRule="exact"/>
        <w:jc w:val="both"/>
      </w:pPr>
      <w:r>
        <w:rPr>
          <w:b/>
        </w:rPr>
        <w:t>2.2.4</w:t>
      </w:r>
      <w:r>
        <w:rPr>
          <w:b/>
        </w:rPr>
        <w:tab/>
        <w:t>M</w:t>
      </w:r>
      <w:r w:rsidR="00BA496E">
        <w:rPr>
          <w:b/>
        </w:rPr>
        <w:t>an versus weather instruments: P</w:t>
      </w:r>
      <w:r w:rsidR="00295D5C">
        <w:rPr>
          <w:b/>
        </w:rPr>
        <w:t>eering</w:t>
      </w:r>
      <w:r w:rsidR="00BA496E">
        <w:rPr>
          <w:b/>
        </w:rPr>
        <w:t xml:space="preserve">. </w:t>
      </w:r>
      <w:r w:rsidRPr="00560E65">
        <w:t xml:space="preserve">Peer-viewing </w:t>
      </w:r>
      <w:r w:rsidR="008965D5">
        <w:t xml:space="preserve">as a filtering method </w:t>
      </w:r>
      <w:r w:rsidRPr="00560E65">
        <w:t>may be efficient enough even with a small number of human obs</w:t>
      </w:r>
      <w:r w:rsidR="00104F6E">
        <w:t>ervers of for example cloud cover. Cloud cover</w:t>
      </w:r>
      <w:r w:rsidRPr="00560E65">
        <w:t xml:space="preserve"> can be observed not only from the observation spot, it may be visible within a range of kilometers. Asking other users to confirm or reject cloud pictures, peer-viewing will result in a “true” picture of the sky. The example of cloud pictures addresses present limitations due to instruments (2). Regarding other limitations of instruments such as the physical environmental preconditions for synoptic stations (3), and the inconsistency between standards for meteorological purposes versus applications and user needs (5), they can be eliminated if using human mobile observers. In the case of human observers, </w:t>
      </w:r>
      <w:r w:rsidR="005132FB">
        <w:t xml:space="preserve">both </w:t>
      </w:r>
      <w:r w:rsidRPr="00560E65">
        <w:t xml:space="preserve">the location </w:t>
      </w:r>
      <w:r w:rsidR="005132FB">
        <w:t xml:space="preserve">and the application are </w:t>
      </w:r>
      <w:r w:rsidRPr="00560E65">
        <w:t>defined by the individu</w:t>
      </w:r>
      <w:r w:rsidR="005132FB">
        <w:t xml:space="preserve">al, thus </w:t>
      </w:r>
      <w:r w:rsidRPr="00560E65">
        <w:t xml:space="preserve">personalized to the user. Other advantages with mobile observers are </w:t>
      </w:r>
      <w:r w:rsidR="00CF09E5">
        <w:t xml:space="preserve">detection of </w:t>
      </w:r>
      <w:r w:rsidRPr="00560E65">
        <w:t>meso-scale phenomena (4)</w:t>
      </w:r>
      <w:r w:rsidR="00CF09E5">
        <w:t>, such as mesoscale winds and storms, perceivable by</w:t>
      </w:r>
      <w:r w:rsidR="00BA7A8C">
        <w:t xml:space="preserve"> ordinary citizens</w:t>
      </w:r>
      <w:r w:rsidR="005132FB">
        <w:t xml:space="preserve"> </w:t>
      </w:r>
      <w:r w:rsidR="00DF50E0">
        <w:t>(non-experts)</w:t>
      </w:r>
      <w:r w:rsidRPr="00560E65">
        <w:t>.</w:t>
      </w:r>
    </w:p>
    <w:p w:rsidR="00BA496E" w:rsidRDefault="00BA496E" w:rsidP="000A4F86">
      <w:pPr>
        <w:widowControl w:val="0"/>
        <w:autoSpaceDE w:val="0"/>
        <w:autoSpaceDN w:val="0"/>
        <w:adjustRightInd w:val="0"/>
        <w:jc w:val="both"/>
        <w:rPr>
          <w:b/>
          <w:sz w:val="28"/>
        </w:rPr>
      </w:pPr>
    </w:p>
    <w:p w:rsidR="00BA496E" w:rsidRPr="00BA496E" w:rsidRDefault="00BA496E" w:rsidP="00E35DB1">
      <w:pPr>
        <w:widowControl w:val="0"/>
        <w:autoSpaceDE w:val="0"/>
        <w:autoSpaceDN w:val="0"/>
        <w:adjustRightInd w:val="0"/>
        <w:jc w:val="center"/>
        <w:rPr>
          <w:b/>
          <w:sz w:val="28"/>
        </w:rPr>
      </w:pPr>
      <w:r w:rsidRPr="00BA496E">
        <w:rPr>
          <w:b/>
          <w:sz w:val="28"/>
        </w:rPr>
        <w:t>The “Share Weather” Community</w:t>
      </w:r>
      <w:r w:rsidR="001D1845">
        <w:rPr>
          <w:b/>
          <w:sz w:val="28"/>
        </w:rPr>
        <w:t xml:space="preserve"> of Practice</w:t>
      </w:r>
    </w:p>
    <w:p w:rsidR="00BA496E" w:rsidRDefault="00BA496E" w:rsidP="000A4F86">
      <w:pPr>
        <w:widowControl w:val="0"/>
        <w:autoSpaceDE w:val="0"/>
        <w:autoSpaceDN w:val="0"/>
        <w:adjustRightInd w:val="0"/>
        <w:jc w:val="both"/>
      </w:pPr>
    </w:p>
    <w:p w:rsidR="00556F11" w:rsidRDefault="00AD1A76" w:rsidP="00BA496E">
      <w:pPr>
        <w:widowControl w:val="0"/>
        <w:autoSpaceDE w:val="0"/>
        <w:autoSpaceDN w:val="0"/>
        <w:adjustRightInd w:val="0"/>
        <w:jc w:val="both"/>
      </w:pPr>
      <w:r>
        <w:t>The research (Elevant and Turpeinen, 2010) has provided evidence</w:t>
      </w:r>
      <w:r w:rsidR="00BA496E">
        <w:t xml:space="preserve"> that c</w:t>
      </w:r>
      <w:r w:rsidR="00BC0C72">
        <w:t xml:space="preserve">o-creation of weather information can be performed within a </w:t>
      </w:r>
      <w:r w:rsidR="00BA496E">
        <w:t>“</w:t>
      </w:r>
      <w:r w:rsidR="00BC0C72">
        <w:t>community of interest</w:t>
      </w:r>
      <w:r w:rsidR="008E3342">
        <w:t xml:space="preserve">” </w:t>
      </w:r>
      <w:r w:rsidR="00BC0C72">
        <w:t xml:space="preserve">gathering people with interest in weather. </w:t>
      </w:r>
      <w:r w:rsidR="00C32D6D">
        <w:t xml:space="preserve">The idea is to </w:t>
      </w:r>
      <w:r w:rsidR="0031283A">
        <w:t xml:space="preserve">further </w:t>
      </w:r>
      <w:r w:rsidR="00C32D6D">
        <w:t xml:space="preserve">expand the community to other groups in the society, offering a platform for public involvement in </w:t>
      </w:r>
      <w:r w:rsidR="005132FB">
        <w:t xml:space="preserve">co-creation of weather observations, </w:t>
      </w:r>
      <w:r w:rsidR="00C32D6D">
        <w:t>climate c</w:t>
      </w:r>
      <w:r w:rsidR="00094BC6">
        <w:t xml:space="preserve">hange and environmental issues, </w:t>
      </w:r>
      <w:r w:rsidR="0031283A">
        <w:t>transform</w:t>
      </w:r>
      <w:r w:rsidR="00094BC6">
        <w:t>ing the “share weather” platform</w:t>
      </w:r>
      <w:r w:rsidR="0031283A">
        <w:t xml:space="preserve"> into a community of practice. </w:t>
      </w:r>
    </w:p>
    <w:p w:rsidR="00BC0C72" w:rsidRPr="002358D2" w:rsidRDefault="00BC0C72" w:rsidP="00BA496E">
      <w:pPr>
        <w:widowControl w:val="0"/>
        <w:autoSpaceDE w:val="0"/>
        <w:autoSpaceDN w:val="0"/>
        <w:adjustRightInd w:val="0"/>
        <w:jc w:val="both"/>
      </w:pPr>
    </w:p>
    <w:p w:rsidR="00BC0C72" w:rsidRPr="00E91BC5" w:rsidRDefault="00650E6A" w:rsidP="00BA496E">
      <w:pPr>
        <w:tabs>
          <w:tab w:val="left" w:pos="567"/>
        </w:tabs>
        <w:spacing w:after="220" w:line="260" w:lineRule="exact"/>
        <w:ind w:left="567" w:hanging="567"/>
        <w:jc w:val="both"/>
        <w:rPr>
          <w:b/>
          <w:sz w:val="24"/>
        </w:rPr>
      </w:pPr>
      <w:r>
        <w:rPr>
          <w:b/>
          <w:sz w:val="24"/>
        </w:rPr>
        <w:t>3.1</w:t>
      </w:r>
      <w:r>
        <w:rPr>
          <w:b/>
          <w:sz w:val="24"/>
        </w:rPr>
        <w:tab/>
        <w:t>The “S</w:t>
      </w:r>
      <w:r w:rsidR="00C32D6D">
        <w:rPr>
          <w:b/>
          <w:sz w:val="24"/>
        </w:rPr>
        <w:t>hareweather” i</w:t>
      </w:r>
      <w:r w:rsidR="00BC0C72" w:rsidRPr="00E91BC5">
        <w:rPr>
          <w:b/>
          <w:sz w:val="24"/>
        </w:rPr>
        <w:t>nterface</w:t>
      </w:r>
    </w:p>
    <w:p w:rsidR="00D1663F" w:rsidRDefault="00D1663F" w:rsidP="008A1BE7">
      <w:pPr>
        <w:widowControl w:val="0"/>
        <w:autoSpaceDE w:val="0"/>
        <w:autoSpaceDN w:val="0"/>
        <w:adjustRightInd w:val="0"/>
        <w:spacing w:after="120"/>
        <w:jc w:val="both"/>
      </w:pPr>
      <w:r>
        <w:t>We present an example of a community of interest</w:t>
      </w:r>
      <w:r w:rsidR="008A1BE7">
        <w:t xml:space="preserve"> -</w:t>
      </w:r>
      <w:r>
        <w:t xml:space="preserve"> </w:t>
      </w:r>
      <w:hyperlink r:id="rId9" w:history="1">
        <w:r w:rsidRPr="00EB2784">
          <w:rPr>
            <w:rStyle w:val="Hyperlnk"/>
          </w:rPr>
          <w:t>www.shareweather.com</w:t>
        </w:r>
      </w:hyperlink>
      <w:r w:rsidR="00D767E7">
        <w:t xml:space="preserve"> - as a method to collect weather information. Additionally, motivation to participate is touched upon, and further discussed in the next section.</w:t>
      </w:r>
      <w:r w:rsidR="00E35DB1">
        <w:t xml:space="preserve"> Some examples are available in Picture 1.</w:t>
      </w:r>
    </w:p>
    <w:p w:rsidR="00BC0C72" w:rsidRPr="0031283A" w:rsidRDefault="00BC0C72" w:rsidP="008A1BE7">
      <w:pPr>
        <w:pStyle w:val="body"/>
        <w:spacing w:after="120" w:line="240" w:lineRule="auto"/>
        <w:ind w:firstLine="0"/>
        <w:rPr>
          <w:rFonts w:ascii="Arial" w:hAnsi="Arial"/>
          <w:sz w:val="22"/>
        </w:rPr>
      </w:pPr>
      <w:r w:rsidRPr="0031283A">
        <w:rPr>
          <w:rFonts w:ascii="Arial" w:hAnsi="Arial"/>
          <w:sz w:val="22"/>
        </w:rPr>
        <w:t xml:space="preserve">Weather variables can be measured either </w:t>
      </w:r>
      <w:r w:rsidRPr="0031283A">
        <w:rPr>
          <w:rFonts w:ascii="Arial" w:hAnsi="Arial"/>
          <w:i/>
          <w:sz w:val="22"/>
        </w:rPr>
        <w:t>subjectively</w:t>
      </w:r>
      <w:r w:rsidRPr="0031283A">
        <w:rPr>
          <w:rFonts w:ascii="Arial" w:hAnsi="Arial"/>
          <w:sz w:val="22"/>
        </w:rPr>
        <w:t xml:space="preserve">, or using instruments, which, although not objective in the sense that they are not standardized, we call </w:t>
      </w:r>
      <w:r w:rsidRPr="0031283A">
        <w:rPr>
          <w:rFonts w:ascii="Arial" w:hAnsi="Arial"/>
          <w:i/>
          <w:sz w:val="22"/>
        </w:rPr>
        <w:t>objective</w:t>
      </w:r>
      <w:r w:rsidRPr="0031283A">
        <w:rPr>
          <w:rFonts w:ascii="Arial" w:hAnsi="Arial"/>
          <w:sz w:val="22"/>
        </w:rPr>
        <w:t xml:space="preserve">. As illustrated in Picture 2, subjective measurements are for example picking a suitable descriptive phrase from a drop-down menu, describing cloud cover, cloud type, change of cloud cover, the part of the sky to which the clouds are concentrated, wind direction and estimated speed using </w:t>
      </w:r>
      <w:r w:rsidRPr="008D31B4">
        <w:rPr>
          <w:rFonts w:ascii="Arial" w:hAnsi="Arial"/>
          <w:color w:val="000000" w:themeColor="text1"/>
          <w:sz w:val="22"/>
        </w:rPr>
        <w:t>the Bea</w:t>
      </w:r>
      <w:r w:rsidR="003C16A6" w:rsidRPr="008D31B4">
        <w:rPr>
          <w:rFonts w:ascii="Arial" w:hAnsi="Arial"/>
          <w:color w:val="000000" w:themeColor="text1"/>
          <w:sz w:val="22"/>
        </w:rPr>
        <w:t>u</w:t>
      </w:r>
      <w:r w:rsidR="008D31B4" w:rsidRPr="008D31B4">
        <w:rPr>
          <w:rFonts w:ascii="Arial" w:hAnsi="Arial"/>
          <w:color w:val="000000" w:themeColor="text1"/>
          <w:sz w:val="22"/>
        </w:rPr>
        <w:t>fo</w:t>
      </w:r>
      <w:r w:rsidRPr="008D31B4">
        <w:rPr>
          <w:rFonts w:ascii="Arial" w:hAnsi="Arial"/>
          <w:color w:val="000000" w:themeColor="text1"/>
          <w:sz w:val="22"/>
        </w:rPr>
        <w:t>rt</w:t>
      </w:r>
      <w:r w:rsidRPr="0031283A">
        <w:rPr>
          <w:rFonts w:ascii="Arial" w:hAnsi="Arial"/>
          <w:sz w:val="22"/>
        </w:rPr>
        <w:t xml:space="preserve"> scale, temperature change compared to yesterday’s, visibility, precipitation, precipitation intensity, slipperiness on road (ice, hoarfrost, black ice). Cloud categories are chosen by clicking on a suitable picture resembling the clouds observed. Additional variables related to different applications, are possible. For example, traffic-related subjectively measured variables are traffic congestion and traffic flow, and objectively measured variables are: wind, humidity, temperature, precipitation amount, travel time, snow depth.</w:t>
      </w:r>
    </w:p>
    <w:p w:rsidR="00BC0C72" w:rsidRDefault="00BC0C72" w:rsidP="008A1BE7">
      <w:pPr>
        <w:pStyle w:val="body"/>
        <w:spacing w:after="120" w:line="240" w:lineRule="auto"/>
        <w:ind w:firstLine="0"/>
        <w:rPr>
          <w:rFonts w:ascii="Arial" w:hAnsi="Arial"/>
          <w:sz w:val="22"/>
        </w:rPr>
      </w:pPr>
      <w:r w:rsidRPr="0031283A">
        <w:rPr>
          <w:rFonts w:ascii="Arial" w:hAnsi="Arial"/>
          <w:sz w:val="22"/>
        </w:rPr>
        <w:t>Observations of the environment represent a central application. They consist of subjective reports on the status of the soil and ground, water levels, rivers and run-off. Additionally, observations of the environment such as seasonal changes in the surrounding habitat and nature are reported: spring blooming, peak blooming ranges and calendars, amount of particular flowers and other plants, as well as cultivated vegetables and fruits in the garden. The shareweather community may also receive reports on observed species such as animals and insects.</w:t>
      </w:r>
    </w:p>
    <w:p w:rsidR="00E35DB1" w:rsidRPr="0031283A" w:rsidRDefault="00E35DB1" w:rsidP="00E35DB1">
      <w:pPr>
        <w:pStyle w:val="body"/>
        <w:spacing w:after="120" w:line="240" w:lineRule="auto"/>
        <w:ind w:firstLine="0"/>
        <w:rPr>
          <w:rFonts w:ascii="Arial" w:hAnsi="Arial"/>
          <w:sz w:val="22"/>
        </w:rPr>
      </w:pPr>
      <w:r w:rsidRPr="0031283A">
        <w:rPr>
          <w:rFonts w:ascii="Arial" w:hAnsi="Arial"/>
          <w:sz w:val="22"/>
        </w:rPr>
        <w:t>In order to motivate participation, members of the “share weather community” are able to make weather reports in different formats (web, sms, mms) using different devises (computers, mobile phones), depending on present needs and abilities. Weather reports can be created for chosen places (e.g. chosen on a map or using positioning).</w:t>
      </w:r>
    </w:p>
    <w:p w:rsidR="00E35DB1" w:rsidRPr="0031283A" w:rsidRDefault="00E35DB1" w:rsidP="008A1BE7">
      <w:pPr>
        <w:pStyle w:val="body"/>
        <w:spacing w:after="120" w:line="240" w:lineRule="auto"/>
        <w:ind w:firstLine="0"/>
        <w:rPr>
          <w:rFonts w:ascii="Arial" w:hAnsi="Arial"/>
          <w:sz w:val="22"/>
        </w:rPr>
      </w:pPr>
    </w:p>
    <w:p w:rsidR="00BC0C72" w:rsidRDefault="00BC0C72" w:rsidP="000A4F86">
      <w:pPr>
        <w:pStyle w:val="body"/>
        <w:spacing w:line="240" w:lineRule="auto"/>
        <w:ind w:firstLine="0"/>
        <w:rPr>
          <w:sz w:val="20"/>
        </w:rPr>
      </w:pPr>
      <w:r>
        <w:rPr>
          <w:noProof/>
          <w:sz w:val="20"/>
          <w:lang w:val="sv-SE" w:eastAsia="sv-SE"/>
        </w:rPr>
        <w:lastRenderedPageBreak/>
        <w:drawing>
          <wp:inline distT="0" distB="0" distL="0" distR="0">
            <wp:extent cx="2698115" cy="3818890"/>
            <wp:effectExtent l="0" t="0" r="0" b="0"/>
            <wp:docPr id="1" name="Bild 1" descr="webist 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ist bild"/>
                    <pic:cNvPicPr>
                      <a:picLocks noChangeAspect="1" noChangeArrowheads="1"/>
                    </pic:cNvPicPr>
                  </pic:nvPicPr>
                  <pic:blipFill>
                    <a:blip r:embed="rId10" cstate="print"/>
                    <a:srcRect/>
                    <a:stretch>
                      <a:fillRect/>
                    </a:stretch>
                  </pic:blipFill>
                  <pic:spPr bwMode="auto">
                    <a:xfrm>
                      <a:off x="0" y="0"/>
                      <a:ext cx="2698115" cy="3818890"/>
                    </a:xfrm>
                    <a:prstGeom prst="rect">
                      <a:avLst/>
                    </a:prstGeom>
                    <a:noFill/>
                    <a:ln w="9525">
                      <a:noFill/>
                      <a:miter lim="800000"/>
                      <a:headEnd/>
                      <a:tailEnd/>
                    </a:ln>
                  </pic:spPr>
                </pic:pic>
              </a:graphicData>
            </a:graphic>
          </wp:inline>
        </w:drawing>
      </w:r>
    </w:p>
    <w:p w:rsidR="00BC0C72" w:rsidRDefault="00BC0C72" w:rsidP="000A4F86">
      <w:pPr>
        <w:pStyle w:val="body"/>
        <w:spacing w:line="240" w:lineRule="auto"/>
        <w:ind w:firstLine="301"/>
        <w:rPr>
          <w:sz w:val="20"/>
        </w:rPr>
      </w:pPr>
    </w:p>
    <w:p w:rsidR="00BC0C72" w:rsidRPr="008D31B4" w:rsidRDefault="008D31B4" w:rsidP="000A4F86">
      <w:pPr>
        <w:pStyle w:val="body"/>
        <w:spacing w:after="240" w:line="240" w:lineRule="auto"/>
        <w:ind w:firstLine="0"/>
        <w:rPr>
          <w:rFonts w:ascii="Arial" w:hAnsi="Arial" w:cs="Arial"/>
          <w:sz w:val="18"/>
        </w:rPr>
      </w:pPr>
      <w:r w:rsidRPr="008D31B4">
        <w:rPr>
          <w:rFonts w:ascii="Arial" w:hAnsi="Arial" w:cs="Arial"/>
          <w:sz w:val="18"/>
        </w:rPr>
        <w:t>Picture 1</w:t>
      </w:r>
      <w:r w:rsidR="00BC0C72" w:rsidRPr="008D31B4">
        <w:rPr>
          <w:rFonts w:ascii="Arial" w:hAnsi="Arial" w:cs="Arial"/>
          <w:sz w:val="18"/>
        </w:rPr>
        <w:t>: The “share weather” interface</w:t>
      </w:r>
      <w:r w:rsidR="00A53ED0">
        <w:rPr>
          <w:rFonts w:ascii="Arial" w:hAnsi="Arial" w:cs="Arial"/>
          <w:sz w:val="18"/>
        </w:rPr>
        <w:t xml:space="preserve"> (Source: Elevant, 2010b)</w:t>
      </w:r>
    </w:p>
    <w:p w:rsidR="00BC0C72" w:rsidRPr="00650E6A" w:rsidRDefault="00BC0C72" w:rsidP="00650E6A">
      <w:pPr>
        <w:pStyle w:val="body"/>
        <w:spacing w:line="240" w:lineRule="auto"/>
        <w:ind w:firstLine="0"/>
        <w:rPr>
          <w:rFonts w:ascii="Arial" w:hAnsi="Arial"/>
          <w:sz w:val="22"/>
        </w:rPr>
      </w:pPr>
      <w:r w:rsidRPr="00650E6A">
        <w:rPr>
          <w:rFonts w:ascii="Arial" w:hAnsi="Arial"/>
          <w:sz w:val="22"/>
        </w:rPr>
        <w:t>One innovation integrated into the system are objective cloud cover and cloud type</w:t>
      </w:r>
      <w:r w:rsidR="00F1508E">
        <w:rPr>
          <w:rFonts w:ascii="Arial" w:hAnsi="Arial"/>
          <w:sz w:val="22"/>
        </w:rPr>
        <w:t xml:space="preserve"> observations, documented by</w:t>
      </w:r>
      <w:r w:rsidRPr="00650E6A">
        <w:rPr>
          <w:rFonts w:ascii="Arial" w:hAnsi="Arial"/>
          <w:sz w:val="22"/>
        </w:rPr>
        <w:t xml:space="preserve"> pictures. Pictures of the sky are taken with a cellular phone representing an easy way of </w:t>
      </w:r>
      <w:r w:rsidR="00650E6A">
        <w:rPr>
          <w:rFonts w:ascii="Arial" w:hAnsi="Arial"/>
          <w:sz w:val="22"/>
        </w:rPr>
        <w:t xml:space="preserve">creating and </w:t>
      </w:r>
      <w:r w:rsidRPr="00650E6A">
        <w:rPr>
          <w:rFonts w:ascii="Arial" w:hAnsi="Arial"/>
          <w:sz w:val="22"/>
        </w:rPr>
        <w:t>sending reports. The system returns a wea</w:t>
      </w:r>
      <w:r w:rsidR="00650E6A">
        <w:rPr>
          <w:rFonts w:ascii="Arial" w:hAnsi="Arial"/>
          <w:sz w:val="22"/>
        </w:rPr>
        <w:t>ther forecast for the same spot, a fu</w:t>
      </w:r>
      <w:r w:rsidR="001C2FBD">
        <w:rPr>
          <w:rFonts w:ascii="Arial" w:hAnsi="Arial"/>
          <w:sz w:val="22"/>
        </w:rPr>
        <w:t>nctionality aiming at motivating</w:t>
      </w:r>
      <w:r w:rsidR="00650E6A">
        <w:rPr>
          <w:rFonts w:ascii="Arial" w:hAnsi="Arial"/>
          <w:sz w:val="22"/>
        </w:rPr>
        <w:t xml:space="preserve"> continued reporting. A</w:t>
      </w:r>
      <w:r w:rsidRPr="00650E6A">
        <w:rPr>
          <w:rFonts w:ascii="Arial" w:hAnsi="Arial"/>
          <w:sz w:val="22"/>
        </w:rPr>
        <w:t xml:space="preserve"> local weather forecast </w:t>
      </w:r>
      <w:r w:rsidR="00650E6A">
        <w:rPr>
          <w:rFonts w:ascii="Arial" w:hAnsi="Arial"/>
          <w:sz w:val="22"/>
        </w:rPr>
        <w:t xml:space="preserve">is </w:t>
      </w:r>
      <w:r w:rsidRPr="00650E6A">
        <w:rPr>
          <w:rFonts w:ascii="Arial" w:hAnsi="Arial"/>
          <w:sz w:val="22"/>
        </w:rPr>
        <w:t>provided to the user whenever pushing the “send report” button. The system is based on the principle that the more information the user will send, the more – and more accurate – weather information will he or she receive. Other functionalities motivating participation in the “share weather” community are logbooks, calendars, and personalized books, discussion forums and possibility to share and see reports performed by others, or applications created from those data.</w:t>
      </w:r>
    </w:p>
    <w:p w:rsidR="00BC0C72" w:rsidRDefault="00BC0C72" w:rsidP="000A4F86">
      <w:pPr>
        <w:jc w:val="both"/>
      </w:pPr>
    </w:p>
    <w:p w:rsidR="00BC0C72" w:rsidRPr="00E91BC5" w:rsidRDefault="00814940" w:rsidP="000A4F86">
      <w:pPr>
        <w:tabs>
          <w:tab w:val="left" w:pos="567"/>
        </w:tabs>
        <w:spacing w:after="220" w:line="260" w:lineRule="exact"/>
        <w:ind w:left="567" w:hanging="567"/>
        <w:jc w:val="both"/>
        <w:rPr>
          <w:b/>
          <w:sz w:val="24"/>
        </w:rPr>
      </w:pPr>
      <w:r>
        <w:rPr>
          <w:b/>
          <w:sz w:val="24"/>
        </w:rPr>
        <w:t>3.2</w:t>
      </w:r>
      <w:r w:rsidR="00AD1A76">
        <w:rPr>
          <w:b/>
          <w:sz w:val="24"/>
        </w:rPr>
        <w:tab/>
      </w:r>
      <w:r w:rsidR="0084705F">
        <w:rPr>
          <w:b/>
          <w:sz w:val="24"/>
        </w:rPr>
        <w:t>Q</w:t>
      </w:r>
      <w:r w:rsidR="00AD1A76">
        <w:rPr>
          <w:b/>
          <w:sz w:val="24"/>
        </w:rPr>
        <w:t>uantity and quality of co-created weather information</w:t>
      </w:r>
    </w:p>
    <w:p w:rsidR="0084705F" w:rsidRDefault="003B6CF3" w:rsidP="00AD1A76">
      <w:pPr>
        <w:tabs>
          <w:tab w:val="left" w:pos="560"/>
        </w:tabs>
        <w:spacing w:after="120" w:line="240" w:lineRule="exact"/>
        <w:jc w:val="both"/>
      </w:pPr>
      <w:r>
        <w:t xml:space="preserve">In order to transform shareweather into a community of practice, </w:t>
      </w:r>
      <w:r w:rsidR="0084705F">
        <w:t xml:space="preserve">quality of created information, as well as expected quantities, should be investigated. </w:t>
      </w:r>
    </w:p>
    <w:p w:rsidR="00AD1A76" w:rsidRDefault="00814940" w:rsidP="00AD1A76">
      <w:pPr>
        <w:tabs>
          <w:tab w:val="left" w:pos="560"/>
        </w:tabs>
        <w:spacing w:after="120" w:line="240" w:lineRule="exact"/>
        <w:jc w:val="both"/>
        <w:rPr>
          <w:b/>
        </w:rPr>
      </w:pPr>
      <w:r>
        <w:rPr>
          <w:b/>
        </w:rPr>
        <w:t>3.2</w:t>
      </w:r>
      <w:r w:rsidR="005E49E7">
        <w:rPr>
          <w:b/>
        </w:rPr>
        <w:t>.1</w:t>
      </w:r>
      <w:r w:rsidR="005E49E7">
        <w:rPr>
          <w:b/>
        </w:rPr>
        <w:tab/>
        <w:t>C</w:t>
      </w:r>
      <w:r w:rsidR="00D767E7">
        <w:rPr>
          <w:b/>
        </w:rPr>
        <w:t>ommunity of i</w:t>
      </w:r>
      <w:r w:rsidR="005E49E7">
        <w:rPr>
          <w:b/>
        </w:rPr>
        <w:t>nterest: Weather-dependency and available time</w:t>
      </w:r>
      <w:r w:rsidR="000245B3">
        <w:rPr>
          <w:b/>
        </w:rPr>
        <w:t xml:space="preserve">. </w:t>
      </w:r>
      <w:r w:rsidR="00BC0C72" w:rsidRPr="006E702A">
        <w:t xml:space="preserve">The </w:t>
      </w:r>
      <w:r w:rsidR="002A49B2">
        <w:t>previously provided</w:t>
      </w:r>
      <w:r w:rsidR="00BC0C72">
        <w:t xml:space="preserve"> examples </w:t>
      </w:r>
      <w:r w:rsidR="002A49B2">
        <w:t xml:space="preserve">of individuals </w:t>
      </w:r>
      <w:r w:rsidR="00BC0C72" w:rsidRPr="006E702A">
        <w:t xml:space="preserve">whose life and property </w:t>
      </w:r>
      <w:r w:rsidR="000C6EC5">
        <w:t xml:space="preserve">are confirmed to be </w:t>
      </w:r>
      <w:r w:rsidR="00BC0C72" w:rsidRPr="006E702A">
        <w:t>expos</w:t>
      </w:r>
      <w:r w:rsidR="00BC0C72">
        <w:t>ed t</w:t>
      </w:r>
      <w:r w:rsidR="000C6EC5">
        <w:t xml:space="preserve">o nature and its elements (e.g. </w:t>
      </w:r>
      <w:r w:rsidR="002A49B2">
        <w:t>fisherme</w:t>
      </w:r>
      <w:r w:rsidR="000C6EC5">
        <w:t xml:space="preserve">n and </w:t>
      </w:r>
      <w:r w:rsidR="00BC0C72" w:rsidRPr="006E702A">
        <w:t>farmer</w:t>
      </w:r>
      <w:r w:rsidR="002A49B2">
        <w:t>s</w:t>
      </w:r>
      <w:r w:rsidR="000C6EC5">
        <w:t xml:space="preserve">) are </w:t>
      </w:r>
      <w:r w:rsidR="00BC0C72" w:rsidRPr="006E702A">
        <w:t>example</w:t>
      </w:r>
      <w:r w:rsidR="002A49B2">
        <w:t xml:space="preserve">s of </w:t>
      </w:r>
      <w:r w:rsidR="00BC0C72" w:rsidRPr="006E702A">
        <w:t>smal</w:t>
      </w:r>
      <w:r w:rsidR="000C6EC5">
        <w:t xml:space="preserve">l weather-dependent enterprises </w:t>
      </w:r>
      <w:r w:rsidR="00BC0C72" w:rsidRPr="006E702A">
        <w:t>with motives to share weather and environmental observations, in order to receive a product</w:t>
      </w:r>
      <w:r>
        <w:t xml:space="preserve"> they can use and benefit from.</w:t>
      </w:r>
      <w:r w:rsidR="000C6EC5">
        <w:t xml:space="preserve"> Additionally, groups that are weather-dependent due to </w:t>
      </w:r>
      <w:r w:rsidR="00703867">
        <w:t>their time-consumption and distribution of weather-dependent activities (Elevant</w:t>
      </w:r>
      <w:r w:rsidR="00082334">
        <w:t xml:space="preserve"> and Turpeinen</w:t>
      </w:r>
      <w:r w:rsidR="00A91F8A">
        <w:t>, 2010</w:t>
      </w:r>
      <w:r w:rsidR="00703867">
        <w:t xml:space="preserve">), such as </w:t>
      </w:r>
      <w:r w:rsidR="000C6EC5">
        <w:t>time spent in transportation</w:t>
      </w:r>
      <w:r w:rsidR="00703867">
        <w:t>,</w:t>
      </w:r>
      <w:r w:rsidR="000C6EC5">
        <w:t xml:space="preserve"> are of interest</w:t>
      </w:r>
      <w:r w:rsidR="00AD1A76">
        <w:t>.</w:t>
      </w:r>
    </w:p>
    <w:p w:rsidR="007E46FA" w:rsidRPr="00AD1A76" w:rsidRDefault="000C6EC5" w:rsidP="00AD1A76">
      <w:pPr>
        <w:tabs>
          <w:tab w:val="left" w:pos="560"/>
        </w:tabs>
        <w:spacing w:after="120" w:line="240" w:lineRule="exact"/>
        <w:jc w:val="both"/>
        <w:rPr>
          <w:b/>
        </w:rPr>
      </w:pPr>
      <w:r>
        <w:t xml:space="preserve">Other groups of </w:t>
      </w:r>
      <w:r w:rsidR="00241B92">
        <w:t xml:space="preserve">particular </w:t>
      </w:r>
      <w:r>
        <w:t xml:space="preserve">interest are those with </w:t>
      </w:r>
      <w:r w:rsidR="00241B92">
        <w:t xml:space="preserve">large amounts of </w:t>
      </w:r>
      <w:r>
        <w:t>available time to in</w:t>
      </w:r>
      <w:r w:rsidR="001A5859">
        <w:t>vest in performing activities during</w:t>
      </w:r>
      <w:r>
        <w:t xml:space="preserve"> their spare-time. </w:t>
      </w:r>
      <w:r w:rsidR="001A5859">
        <w:t>Elevant and Turpeinen</w:t>
      </w:r>
      <w:r w:rsidR="00B21898">
        <w:t xml:space="preserve"> (2010</w:t>
      </w:r>
      <w:r w:rsidR="001A5859">
        <w:t>) concluded that groups like pensioners and school children may represent an important societal resource considering co-creation of environmental information.</w:t>
      </w:r>
    </w:p>
    <w:p w:rsidR="001A5859" w:rsidRDefault="00241B92" w:rsidP="000245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pPr>
      <w:r>
        <w:t xml:space="preserve">Experiments </w:t>
      </w:r>
      <w:r w:rsidR="005E49E7">
        <w:t xml:space="preserve">on </w:t>
      </w:r>
      <w:r w:rsidR="001A5859">
        <w:t xml:space="preserve">about 60 </w:t>
      </w:r>
      <w:r w:rsidR="005E49E7">
        <w:t>school children, providing reports on</w:t>
      </w:r>
      <w:r w:rsidR="001A5859">
        <w:t xml:space="preserve"> regular basis, showed that school children were able to provide useful information, further supporting the assumption that the human bias is manageable if applying common web 2.0 filtering processes like peering, and, most important, if offering methods adjusted to the individual </w:t>
      </w:r>
      <w:r w:rsidR="006E2883">
        <w:t xml:space="preserve">(e.g. children) </w:t>
      </w:r>
      <w:r w:rsidR="001A5859">
        <w:t xml:space="preserve">performing the observation. Additionally, </w:t>
      </w:r>
      <w:r w:rsidR="00733857">
        <w:t>the results of</w:t>
      </w:r>
      <w:r w:rsidR="007E46FA">
        <w:t xml:space="preserve"> test</w:t>
      </w:r>
      <w:r w:rsidR="00733857">
        <w:t>s</w:t>
      </w:r>
      <w:r w:rsidR="007E46FA">
        <w:t xml:space="preserve"> performed on 350 traffic weather interested adults</w:t>
      </w:r>
      <w:r w:rsidR="00744964">
        <w:t>, applying</w:t>
      </w:r>
      <w:r w:rsidR="007E46FA">
        <w:t xml:space="preserve"> </w:t>
      </w:r>
      <w:r w:rsidR="00744964">
        <w:t>a</w:t>
      </w:r>
      <w:r w:rsidR="007E46FA">
        <w:t xml:space="preserve"> </w:t>
      </w:r>
      <w:r w:rsidR="007E46FA">
        <w:lastRenderedPageBreak/>
        <w:t>method of</w:t>
      </w:r>
      <w:r w:rsidR="001A5859">
        <w:t xml:space="preserve"> </w:t>
      </w:r>
      <w:r w:rsidR="00744964">
        <w:t>“</w:t>
      </w:r>
      <w:r w:rsidR="001A5859">
        <w:t>ranking</w:t>
      </w:r>
      <w:r w:rsidR="00744964">
        <w:t>”</w:t>
      </w:r>
      <w:r w:rsidR="007E46FA">
        <w:t xml:space="preserve"> weather forecasts</w:t>
      </w:r>
      <w:r w:rsidR="00744964">
        <w:t xml:space="preserve"> (Eleva</w:t>
      </w:r>
      <w:r w:rsidR="00B21898">
        <w:t>nt and Turpeinen, 2010</w:t>
      </w:r>
      <w:r w:rsidR="00744964">
        <w:t>)</w:t>
      </w:r>
      <w:r w:rsidR="007E46FA">
        <w:t>,</w:t>
      </w:r>
      <w:r w:rsidR="001A5859">
        <w:t xml:space="preserve"> </w:t>
      </w:r>
      <w:r w:rsidR="007E46FA">
        <w:t xml:space="preserve">showed that the respondents </w:t>
      </w:r>
      <w:r w:rsidR="00744964">
        <w:t>partly value</w:t>
      </w:r>
      <w:r w:rsidR="00733857">
        <w:t>d</w:t>
      </w:r>
      <w:r w:rsidR="00744964">
        <w:t xml:space="preserve"> the forecast due to the</w:t>
      </w:r>
      <w:r w:rsidR="00CF66A1">
        <w:t>ir</w:t>
      </w:r>
      <w:r w:rsidR="00744964">
        <w:t xml:space="preserve"> time of exposure </w:t>
      </w:r>
      <w:r w:rsidR="00CF66A1">
        <w:t>to</w:t>
      </w:r>
      <w:r w:rsidR="00744964">
        <w:t xml:space="preserve"> the community of interest, </w:t>
      </w:r>
      <w:r w:rsidR="00D10994">
        <w:t>and manifested</w:t>
      </w:r>
      <w:r w:rsidR="00CF66A1">
        <w:t xml:space="preserve"> higher response rate, </w:t>
      </w:r>
      <w:r w:rsidR="00733857">
        <w:t xml:space="preserve">the longer </w:t>
      </w:r>
      <w:r w:rsidR="00D10994">
        <w:t xml:space="preserve">the </w:t>
      </w:r>
      <w:r w:rsidR="00CF66A1">
        <w:t xml:space="preserve">time when joining the experiment, </w:t>
      </w:r>
      <w:r w:rsidR="00744964">
        <w:t xml:space="preserve">indicating that trustworthiness </w:t>
      </w:r>
      <w:r w:rsidR="00CF66A1">
        <w:t>and participation are closely connected</w:t>
      </w:r>
      <w:r w:rsidR="00744964">
        <w:t>.</w:t>
      </w:r>
    </w:p>
    <w:p w:rsidR="00D767E7" w:rsidRDefault="00BC0C72" w:rsidP="000245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pPr>
      <w:r>
        <w:t xml:space="preserve">Studying acquisition of traffic weather information, </w:t>
      </w:r>
      <w:r w:rsidRPr="006E702A">
        <w:t xml:space="preserve">Elevant (2009) </w:t>
      </w:r>
      <w:r>
        <w:t>provided</w:t>
      </w:r>
      <w:r w:rsidRPr="006E702A">
        <w:t xml:space="preserve"> evidence supporting that the best weather observers are those who need weather information the most </w:t>
      </w:r>
      <w:r>
        <w:t xml:space="preserve">(e.g. long-distance travellers) </w:t>
      </w:r>
      <w:r w:rsidRPr="006E702A">
        <w:t xml:space="preserve">and that an initial need for accurate weather forecasts in daily life also encouraged </w:t>
      </w:r>
      <w:r>
        <w:t>sharing wea</w:t>
      </w:r>
      <w:r w:rsidR="00B21898">
        <w:t>ther information (Elevant, 2009</w:t>
      </w:r>
      <w:r>
        <w:t>)</w:t>
      </w:r>
      <w:r w:rsidRPr="006E702A">
        <w:t xml:space="preserve">. </w:t>
      </w:r>
      <w:r>
        <w:t xml:space="preserve">Not only the motivation, but also </w:t>
      </w:r>
      <w:r w:rsidRPr="00C11BD1">
        <w:rPr>
          <w:i/>
        </w:rPr>
        <w:t>the ability</w:t>
      </w:r>
      <w:r>
        <w:rPr>
          <w:i/>
        </w:rPr>
        <w:t>,</w:t>
      </w:r>
      <w:r w:rsidRPr="001939B4">
        <w:t xml:space="preserve"> of the fisherman </w:t>
      </w:r>
      <w:r>
        <w:t xml:space="preserve">to observe weather </w:t>
      </w:r>
      <w:r w:rsidRPr="001939B4">
        <w:t>is due to training and awareness of weather and wind as it happens to have great impact on most “events” in</w:t>
      </w:r>
      <w:r>
        <w:t xml:space="preserve"> the fishermen’s daily life (Ångström, 1926)</w:t>
      </w:r>
      <w:r w:rsidRPr="001939B4">
        <w:t xml:space="preserve">. </w:t>
      </w:r>
      <w:r w:rsidR="00D767E7">
        <w:t>The tests with school children also confir</w:t>
      </w:r>
      <w:r w:rsidR="00B76568">
        <w:t>med that the children did develop</w:t>
      </w:r>
      <w:r w:rsidR="00D767E7">
        <w:t xml:space="preserve"> their skills as weather observers over time (Eleva</w:t>
      </w:r>
      <w:r w:rsidR="00B21898">
        <w:t>nt and Turpeinen, 2010</w:t>
      </w:r>
      <w:r w:rsidR="00D767E7">
        <w:t xml:space="preserve">), </w:t>
      </w:r>
      <w:r w:rsidR="00B76568">
        <w:t xml:space="preserve">most probable </w:t>
      </w:r>
      <w:r w:rsidR="00D767E7">
        <w:t xml:space="preserve">as </w:t>
      </w:r>
      <w:r w:rsidR="00B76568">
        <w:t>their attention and knowledge increased during the five months of the duration of the experiment.</w:t>
      </w:r>
    </w:p>
    <w:p w:rsidR="00BC0C72" w:rsidRDefault="00BC0C72" w:rsidP="000245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pPr>
      <w:r w:rsidRPr="006E702A">
        <w:t>It can be suggested that individuals can be “trained” in the same way as the farmer and the fisherman</w:t>
      </w:r>
      <w:r>
        <w:t>, if their attention was directed toward weather phenomena. A parallel can be drawn between recruited volunteer observers of the “shareweather” system, and professional synop observers.</w:t>
      </w:r>
    </w:p>
    <w:p w:rsidR="009223A1" w:rsidRPr="000245B3" w:rsidRDefault="00586C22" w:rsidP="000245B3">
      <w:pPr>
        <w:tabs>
          <w:tab w:val="left" w:pos="567"/>
        </w:tabs>
        <w:spacing w:after="120" w:line="240" w:lineRule="exact"/>
        <w:jc w:val="both"/>
        <w:rPr>
          <w:b/>
        </w:rPr>
      </w:pPr>
      <w:r>
        <w:rPr>
          <w:b/>
        </w:rPr>
        <w:t>3.2</w:t>
      </w:r>
      <w:r w:rsidR="00BC0C72">
        <w:rPr>
          <w:b/>
        </w:rPr>
        <w:t>.2</w:t>
      </w:r>
      <w:r w:rsidR="00BC0C72">
        <w:rPr>
          <w:b/>
        </w:rPr>
        <w:tab/>
        <w:t>Motivation of the Commons</w:t>
      </w:r>
      <w:r w:rsidR="000245B3">
        <w:rPr>
          <w:b/>
        </w:rPr>
        <w:t xml:space="preserve">. </w:t>
      </w:r>
      <w:r w:rsidR="00E07AC9">
        <w:t>Although t</w:t>
      </w:r>
      <w:r w:rsidR="00BC0C72">
        <w:t>he motivation of an ordinary citizen</w:t>
      </w:r>
      <w:r w:rsidR="000245B3">
        <w:t xml:space="preserve"> may be</w:t>
      </w:r>
      <w:r w:rsidR="00E07AC9">
        <w:t xml:space="preserve"> </w:t>
      </w:r>
      <w:r w:rsidR="00BC0C72">
        <w:t>questionable</w:t>
      </w:r>
      <w:r w:rsidR="00E07AC9">
        <w:t xml:space="preserve">, </w:t>
      </w:r>
      <w:r w:rsidR="00637950">
        <w:t xml:space="preserve">from findings on </w:t>
      </w:r>
      <w:r w:rsidR="00E07AC9">
        <w:t>research on shareweather.com</w:t>
      </w:r>
      <w:r w:rsidR="00F4797D">
        <w:t xml:space="preserve"> presented above</w:t>
      </w:r>
      <w:r w:rsidR="00E07AC9">
        <w:t xml:space="preserve">, </w:t>
      </w:r>
      <w:r w:rsidR="00FB591D">
        <w:t xml:space="preserve">(e.g. increased attention and improved skills demonstrated by school children), </w:t>
      </w:r>
      <w:r w:rsidR="00F4797D">
        <w:t>it</w:t>
      </w:r>
      <w:r w:rsidR="00E07AC9">
        <w:t xml:space="preserve"> can </w:t>
      </w:r>
      <w:r w:rsidR="000245B3">
        <w:t>cautiously</w:t>
      </w:r>
      <w:r w:rsidR="00FB591D">
        <w:t xml:space="preserve"> </w:t>
      </w:r>
      <w:r w:rsidR="00E07AC9">
        <w:t>be argued that raised attention due to environmental concern and the issue of climate change,</w:t>
      </w:r>
      <w:r w:rsidR="00FB591D">
        <w:t xml:space="preserve"> may increase</w:t>
      </w:r>
      <w:r w:rsidR="00637950">
        <w:t xml:space="preserve"> attention</w:t>
      </w:r>
      <w:r w:rsidR="00FB591D">
        <w:t xml:space="preserve"> to weather phenomena</w:t>
      </w:r>
      <w:r w:rsidR="009223A1">
        <w:t>, and as such stimulate participation in co-creation of weather information</w:t>
      </w:r>
      <w:r w:rsidR="00637950">
        <w:t>.</w:t>
      </w:r>
      <w:r w:rsidR="00FB591D">
        <w:t xml:space="preserve"> </w:t>
      </w:r>
    </w:p>
    <w:p w:rsidR="009223A1" w:rsidRPr="00586C22" w:rsidRDefault="009223A1" w:rsidP="000245B3">
      <w:pPr>
        <w:spacing w:after="120"/>
        <w:jc w:val="both"/>
      </w:pPr>
      <w:r>
        <w:t>The stronger argument is, however, that</w:t>
      </w:r>
      <w:r w:rsidR="00097133">
        <w:t>, if adopting a web 2.0 solution,</w:t>
      </w:r>
      <w:r>
        <w:t xml:space="preserve"> motivation can be searched for in self-actualisation (due to Maslow steps) and willingness to contribute to a good cause, </w:t>
      </w:r>
      <w:r w:rsidR="00586C22">
        <w:t>increased knowledge, common wealth and the society</w:t>
      </w:r>
      <w:r w:rsidR="00097133">
        <w:t xml:space="preserve">. </w:t>
      </w:r>
      <w:r w:rsidR="00097133" w:rsidRPr="00C654B3">
        <w:t>Studies of</w:t>
      </w:r>
      <w:r w:rsidR="00097133" w:rsidRPr="00C654B3">
        <w:rPr>
          <w:rFonts w:cs="Helvetica"/>
        </w:rPr>
        <w:t xml:space="preserve"> so called “trust networks” – networks of those people one views as trustworthy - and social dilemmas arising from not knowing the service provider through anonymous exchange of goods and </w:t>
      </w:r>
      <w:r w:rsidR="00097133" w:rsidRPr="00F6178F">
        <w:rPr>
          <w:rFonts w:cs="Helvetica"/>
        </w:rPr>
        <w:t>services (</w:t>
      </w:r>
      <w:r w:rsidR="00097133">
        <w:rPr>
          <w:rFonts w:cs="Helvetica"/>
        </w:rPr>
        <w:t xml:space="preserve">e.g. </w:t>
      </w:r>
      <w:r w:rsidR="00B21898">
        <w:rPr>
          <w:rFonts w:cs="Helvetica"/>
        </w:rPr>
        <w:t xml:space="preserve">Cheshire, and </w:t>
      </w:r>
      <w:r w:rsidR="00097133" w:rsidRPr="00F6178F">
        <w:rPr>
          <w:rFonts w:cs="Helvetica"/>
        </w:rPr>
        <w:t>Cook, 2004),</w:t>
      </w:r>
      <w:r w:rsidR="00097133" w:rsidRPr="00C654B3">
        <w:rPr>
          <w:rFonts w:cs="Helvetica"/>
        </w:rPr>
        <w:t xml:space="preserve"> show that the social context and community responsibility norms (social approval and a sense of group solidarity) can play an important role in trust-building, even with lack of any specific reputational information. </w:t>
      </w:r>
      <w:r w:rsidR="00097133">
        <w:t>E</w:t>
      </w:r>
      <w:r>
        <w:t>ven more i</w:t>
      </w:r>
      <w:r w:rsidR="00586C22">
        <w:t>nteresting</w:t>
      </w:r>
      <w:r w:rsidR="00097133">
        <w:t>,</w:t>
      </w:r>
      <w:r w:rsidR="0084705F">
        <w:t xml:space="preserve"> surprising results were found on motives to make volunteer contributions, where</w:t>
      </w:r>
      <w:r w:rsidR="00586C22">
        <w:t xml:space="preserve"> experience of fun is </w:t>
      </w:r>
      <w:r w:rsidR="00097133">
        <w:t xml:space="preserve">found to represent </w:t>
      </w:r>
      <w:r w:rsidR="00586C22">
        <w:t>the strongest incitement</w:t>
      </w:r>
      <w:r w:rsidR="00445FCC">
        <w:t xml:space="preserve"> (</w:t>
      </w:r>
      <w:r w:rsidR="004A52C6" w:rsidRPr="004A52C6">
        <w:rPr>
          <w:color w:val="000000" w:themeColor="text1"/>
        </w:rPr>
        <w:t>Nov, 2010; Pink, 2009</w:t>
      </w:r>
      <w:r w:rsidR="00445FCC" w:rsidRPr="004A52C6">
        <w:rPr>
          <w:color w:val="000000" w:themeColor="text1"/>
        </w:rPr>
        <w:t>)</w:t>
      </w:r>
      <w:r w:rsidR="00097133" w:rsidRPr="004A52C6">
        <w:rPr>
          <w:color w:val="000000" w:themeColor="text1"/>
        </w:rPr>
        <w:t>, further</w:t>
      </w:r>
      <w:r w:rsidR="00097133">
        <w:t xml:space="preserve"> underlining</w:t>
      </w:r>
      <w:r w:rsidR="00586C22">
        <w:t xml:space="preserve"> the importance of creating user-centred interfaces </w:t>
      </w:r>
      <w:r w:rsidR="00586C22" w:rsidRPr="00586C22">
        <w:t>with innovative functionalities.</w:t>
      </w:r>
    </w:p>
    <w:p w:rsidR="00586C22" w:rsidRPr="00586C22" w:rsidRDefault="00586C22" w:rsidP="005D3AAF">
      <w:pPr>
        <w:spacing w:after="120"/>
        <w:jc w:val="both"/>
      </w:pPr>
      <w:r w:rsidRPr="00586C22">
        <w:t>When stimulating participation and increasing the skills of weather observers, socializing within the share weather network is</w:t>
      </w:r>
      <w:r w:rsidR="00641274">
        <w:t xml:space="preserve"> obviously</w:t>
      </w:r>
      <w:r w:rsidRPr="00586C22">
        <w:t xml:space="preserve"> an important ingredient. One goal of the share weather system is to stimulate diffusion of innovation, knowledge and information within the share weather community, which can be initiated by connecting the “best observers” with each other.</w:t>
      </w:r>
      <w:r w:rsidR="00097133">
        <w:t xml:space="preserve"> </w:t>
      </w:r>
      <w:r w:rsidR="00BC0C72" w:rsidRPr="006E702A">
        <w:t xml:space="preserve">The advantages of </w:t>
      </w:r>
      <w:r>
        <w:t xml:space="preserve">the system for volunteer weather observations presented here, are, </w:t>
      </w:r>
      <w:r w:rsidR="00BC0C72" w:rsidRPr="006E702A">
        <w:t xml:space="preserve">beside offering (1) the high-quality spatial information improved by applying peering and user-generated observations, </w:t>
      </w:r>
      <w:r>
        <w:t xml:space="preserve">a solution based on a community platform also offers: (2) </w:t>
      </w:r>
      <w:r w:rsidR="00BC0C72" w:rsidRPr="006E702A">
        <w:t>personalized content substance and form</w:t>
      </w:r>
      <w:r>
        <w:t xml:space="preserve"> including</w:t>
      </w:r>
      <w:r w:rsidR="00BC0C72" w:rsidRPr="006E702A">
        <w:t xml:space="preserve">, and (3) </w:t>
      </w:r>
      <w:r>
        <w:t xml:space="preserve">experience of fun </w:t>
      </w:r>
      <w:r w:rsidR="00BC0C72" w:rsidRPr="006E702A">
        <w:t>and co</w:t>
      </w:r>
      <w:r w:rsidR="00BC0C72">
        <w:t>ntributing to the environment.</w:t>
      </w:r>
    </w:p>
    <w:p w:rsidR="002A684E" w:rsidRDefault="002A684E" w:rsidP="005D3AAF">
      <w:pPr>
        <w:pStyle w:val="body"/>
        <w:spacing w:line="240" w:lineRule="auto"/>
        <w:ind w:firstLine="0"/>
        <w:rPr>
          <w:sz w:val="20"/>
        </w:rPr>
      </w:pPr>
    </w:p>
    <w:p w:rsidR="00A0656A" w:rsidRDefault="00A0656A" w:rsidP="005D3AAF">
      <w:pPr>
        <w:pStyle w:val="body"/>
        <w:spacing w:line="240" w:lineRule="auto"/>
        <w:ind w:firstLine="0"/>
        <w:rPr>
          <w:sz w:val="20"/>
        </w:rPr>
      </w:pPr>
    </w:p>
    <w:p w:rsidR="002A684E" w:rsidRPr="002A684E" w:rsidRDefault="002A684E" w:rsidP="005D3AAF">
      <w:pPr>
        <w:pStyle w:val="body"/>
        <w:spacing w:line="240" w:lineRule="auto"/>
        <w:ind w:firstLine="0"/>
        <w:jc w:val="center"/>
        <w:rPr>
          <w:rFonts w:ascii="Arial" w:hAnsi="Arial"/>
          <w:b/>
          <w:sz w:val="28"/>
        </w:rPr>
      </w:pPr>
      <w:r w:rsidRPr="002A684E">
        <w:rPr>
          <w:rFonts w:ascii="Arial" w:hAnsi="Arial"/>
          <w:b/>
          <w:sz w:val="28"/>
        </w:rPr>
        <w:t>Conclusions</w:t>
      </w:r>
    </w:p>
    <w:p w:rsidR="00A0656A" w:rsidRDefault="00A0656A" w:rsidP="005D3AAF">
      <w:pPr>
        <w:pStyle w:val="body"/>
        <w:spacing w:line="240" w:lineRule="auto"/>
        <w:ind w:firstLine="0"/>
        <w:rPr>
          <w:sz w:val="20"/>
        </w:rPr>
      </w:pPr>
    </w:p>
    <w:p w:rsidR="00487E6A" w:rsidRPr="00E26735" w:rsidRDefault="00A0656A" w:rsidP="005D3AAF">
      <w:pPr>
        <w:autoSpaceDE w:val="0"/>
        <w:autoSpaceDN w:val="0"/>
        <w:adjustRightInd w:val="0"/>
        <w:spacing w:after="120"/>
        <w:jc w:val="both"/>
        <w:rPr>
          <w:rFonts w:eastAsiaTheme="minorHAnsi" w:cs="Arial"/>
          <w:szCs w:val="22"/>
          <w:lang w:val="en-US" w:eastAsia="en-US"/>
        </w:rPr>
      </w:pPr>
      <w:r w:rsidRPr="00A7221E">
        <w:t xml:space="preserve">The modern society creates new motivates to purchase weather information, in order to increase </w:t>
      </w:r>
      <w:r w:rsidRPr="00E26735">
        <w:rPr>
          <w:rFonts w:cs="Arial"/>
          <w:szCs w:val="22"/>
        </w:rPr>
        <w:t xml:space="preserve">quality of life. Additionally, we are faced with the challenge of environmental change. </w:t>
      </w:r>
      <w:r w:rsidR="00487E6A" w:rsidRPr="00E26735">
        <w:rPr>
          <w:rFonts w:cs="Arial"/>
          <w:szCs w:val="22"/>
          <w:lang w:eastAsia="en-US"/>
        </w:rPr>
        <w:t>In this paper, some</w:t>
      </w:r>
      <w:r w:rsidR="00BC60C0" w:rsidRPr="00E26735">
        <w:rPr>
          <w:rFonts w:cs="Arial"/>
          <w:szCs w:val="22"/>
          <w:lang w:eastAsia="en-US"/>
        </w:rPr>
        <w:t xml:space="preserve"> important issues of modern weather services and meteorology</w:t>
      </w:r>
      <w:r w:rsidR="005D3AAF">
        <w:rPr>
          <w:rFonts w:cs="Arial"/>
          <w:szCs w:val="22"/>
          <w:lang w:eastAsia="en-US"/>
        </w:rPr>
        <w:t xml:space="preserve">, and </w:t>
      </w:r>
      <w:r w:rsidR="00487E6A" w:rsidRPr="00E26735">
        <w:rPr>
          <w:rFonts w:cs="Arial"/>
          <w:szCs w:val="22"/>
          <w:lang w:eastAsia="en-US"/>
        </w:rPr>
        <w:t xml:space="preserve">needs defined by </w:t>
      </w:r>
      <w:r w:rsidR="00BC60C0" w:rsidRPr="00E26735">
        <w:rPr>
          <w:rFonts w:cs="Arial"/>
          <w:szCs w:val="22"/>
          <w:lang w:eastAsia="en-US"/>
        </w:rPr>
        <w:t xml:space="preserve"> </w:t>
      </w:r>
      <w:r w:rsidR="00487E6A" w:rsidRPr="00E26735">
        <w:rPr>
          <w:rFonts w:cs="Arial"/>
          <w:szCs w:val="22"/>
          <w:lang w:eastAsia="en-US"/>
        </w:rPr>
        <w:t>WMO (2009), were addressed</w:t>
      </w:r>
      <w:r w:rsidR="00487E6A" w:rsidRPr="00E26735">
        <w:rPr>
          <w:rFonts w:eastAsia="Cambria" w:cs="Arial"/>
          <w:szCs w:val="22"/>
        </w:rPr>
        <w:t xml:space="preserve">: </w:t>
      </w:r>
      <w:r w:rsidR="00487E6A" w:rsidRPr="00E26735">
        <w:rPr>
          <w:rFonts w:eastAsiaTheme="minorHAnsi" w:cs="Arial"/>
          <w:szCs w:val="22"/>
          <w:lang w:val="en-US" w:eastAsia="en-US"/>
        </w:rPr>
        <w:t>higher spatial and temporal resolutions (monthly or weekly time scales), quantification of uncertainties and biases in future projections, better representation of physical processes and higher spatial resolution, and understanding of the mechanisms that lead to the variability on the different timescales, impacts on water quantity, water quality and effects on aquatic ecosystems and biodiversity</w:t>
      </w:r>
      <w:r w:rsidR="00487E6A" w:rsidRPr="00E26735">
        <w:rPr>
          <w:rFonts w:eastAsiaTheme="minorHAnsi" w:cs="Arial"/>
          <w:b/>
          <w:bCs/>
          <w:szCs w:val="22"/>
          <w:lang w:val="en-US" w:eastAsia="en-US"/>
        </w:rPr>
        <w:t>.</w:t>
      </w:r>
    </w:p>
    <w:p w:rsidR="005B74CF" w:rsidRPr="007D4F4E" w:rsidRDefault="00BC60C0" w:rsidP="00A7221E">
      <w:pPr>
        <w:pStyle w:val="body"/>
        <w:spacing w:after="120" w:line="240" w:lineRule="auto"/>
        <w:ind w:firstLine="0"/>
        <w:rPr>
          <w:rFonts w:ascii="Arial" w:hAnsi="Arial" w:cs="Helvetica"/>
          <w:sz w:val="22"/>
          <w:szCs w:val="26"/>
        </w:rPr>
      </w:pPr>
      <w:r w:rsidRPr="00A7221E">
        <w:rPr>
          <w:rFonts w:ascii="Arial" w:eastAsia="SimSun" w:hAnsi="Arial"/>
          <w:sz w:val="22"/>
          <w:szCs w:val="24"/>
          <w:lang w:val="en-GB" w:eastAsia="zh-CN"/>
        </w:rPr>
        <w:lastRenderedPageBreak/>
        <w:t xml:space="preserve">It is here suggested that </w:t>
      </w:r>
      <w:r w:rsidRPr="00A7221E">
        <w:rPr>
          <w:rFonts w:ascii="Arial" w:hAnsi="Arial"/>
          <w:sz w:val="22"/>
        </w:rPr>
        <w:t>c</w:t>
      </w:r>
      <w:r w:rsidR="00DD16EF" w:rsidRPr="00A7221E">
        <w:rPr>
          <w:rFonts w:ascii="Arial" w:hAnsi="Arial"/>
          <w:sz w:val="22"/>
        </w:rPr>
        <w:t xml:space="preserve">ollection of weather observations </w:t>
      </w:r>
      <w:r w:rsidR="008E328B" w:rsidRPr="00A7221E">
        <w:rPr>
          <w:rFonts w:ascii="Arial" w:hAnsi="Arial"/>
          <w:sz w:val="22"/>
        </w:rPr>
        <w:t>from individuals, through</w:t>
      </w:r>
      <w:r w:rsidR="00DD16EF" w:rsidRPr="00A7221E">
        <w:rPr>
          <w:rFonts w:ascii="Arial" w:hAnsi="Arial"/>
          <w:sz w:val="22"/>
        </w:rPr>
        <w:t xml:space="preserve"> a web community based platform, e.g. shareweather.com, </w:t>
      </w:r>
      <w:r w:rsidRPr="00A7221E">
        <w:rPr>
          <w:rFonts w:ascii="Arial" w:hAnsi="Arial"/>
          <w:sz w:val="22"/>
        </w:rPr>
        <w:t>represents</w:t>
      </w:r>
      <w:r w:rsidR="00DD16EF" w:rsidRPr="00A7221E">
        <w:rPr>
          <w:rFonts w:ascii="Arial" w:hAnsi="Arial"/>
          <w:sz w:val="22"/>
        </w:rPr>
        <w:t xml:space="preserve"> </w:t>
      </w:r>
      <w:r w:rsidR="008E328B" w:rsidRPr="00A7221E">
        <w:rPr>
          <w:rFonts w:ascii="Arial" w:hAnsi="Arial"/>
          <w:sz w:val="22"/>
        </w:rPr>
        <w:t>an alternative</w:t>
      </w:r>
      <w:r w:rsidR="00DD16EF" w:rsidRPr="00A7221E">
        <w:rPr>
          <w:rFonts w:ascii="Arial" w:hAnsi="Arial"/>
          <w:sz w:val="22"/>
        </w:rPr>
        <w:t xml:space="preserve"> </w:t>
      </w:r>
      <w:r w:rsidR="008E328B" w:rsidRPr="00A7221E">
        <w:rPr>
          <w:rFonts w:ascii="Arial" w:hAnsi="Arial"/>
          <w:sz w:val="22"/>
        </w:rPr>
        <w:t xml:space="preserve">weather observation technique and potentially an important future </w:t>
      </w:r>
      <w:r w:rsidR="00DD16EF" w:rsidRPr="00A7221E">
        <w:rPr>
          <w:rFonts w:ascii="Arial" w:hAnsi="Arial"/>
          <w:sz w:val="22"/>
        </w:rPr>
        <w:t xml:space="preserve">step </w:t>
      </w:r>
      <w:r w:rsidR="008E328B" w:rsidRPr="00A7221E">
        <w:rPr>
          <w:rFonts w:ascii="Arial" w:hAnsi="Arial"/>
          <w:sz w:val="22"/>
        </w:rPr>
        <w:t>to be taken within nowcasting,</w:t>
      </w:r>
      <w:r w:rsidR="00DD16EF" w:rsidRPr="00A7221E">
        <w:rPr>
          <w:rFonts w:ascii="Arial" w:hAnsi="Arial"/>
          <w:sz w:val="22"/>
        </w:rPr>
        <w:t xml:space="preserve"> </w:t>
      </w:r>
      <w:r w:rsidR="008E328B" w:rsidRPr="00A7221E">
        <w:rPr>
          <w:rFonts w:ascii="Arial" w:hAnsi="Arial"/>
          <w:sz w:val="22"/>
        </w:rPr>
        <w:t xml:space="preserve">parameterizations and </w:t>
      </w:r>
      <w:r w:rsidR="00DD16EF" w:rsidRPr="00A7221E">
        <w:rPr>
          <w:rFonts w:ascii="Arial" w:hAnsi="Arial"/>
          <w:sz w:val="22"/>
        </w:rPr>
        <w:t>modeling of environmental systems</w:t>
      </w:r>
      <w:r w:rsidRPr="00A7221E">
        <w:rPr>
          <w:rFonts w:ascii="Arial" w:hAnsi="Arial"/>
          <w:sz w:val="22"/>
        </w:rPr>
        <w:t xml:space="preserve">, quantifying and </w:t>
      </w:r>
      <w:r w:rsidR="008E328B" w:rsidRPr="00A7221E">
        <w:rPr>
          <w:rFonts w:ascii="Arial" w:hAnsi="Arial"/>
          <w:sz w:val="22"/>
        </w:rPr>
        <w:t xml:space="preserve">understanding the impacts of climate change. </w:t>
      </w:r>
      <w:r w:rsidRPr="00A7221E">
        <w:rPr>
          <w:rFonts w:ascii="Arial" w:hAnsi="Arial" w:cs="Helvetica"/>
          <w:sz w:val="22"/>
          <w:szCs w:val="26"/>
        </w:rPr>
        <w:t>Including the public in collection of important weather information, through the Internet and mobile phones, may additionally be a useful tool of realizing public involvement in environmental issues.</w:t>
      </w:r>
      <w:r w:rsidR="007D4F4E">
        <w:rPr>
          <w:rFonts w:ascii="Arial" w:hAnsi="Arial" w:cs="Helvetica"/>
          <w:sz w:val="22"/>
          <w:szCs w:val="26"/>
        </w:rPr>
        <w:t xml:space="preserve"> </w:t>
      </w:r>
      <w:r w:rsidR="008E328B" w:rsidRPr="00A7221E">
        <w:rPr>
          <w:rFonts w:ascii="Arial" w:hAnsi="Arial"/>
          <w:sz w:val="22"/>
        </w:rPr>
        <w:t xml:space="preserve">It can even be suggested that the method of organized crowd-sourcing of weather information may have implications within </w:t>
      </w:r>
      <w:r w:rsidR="00814832">
        <w:rPr>
          <w:rFonts w:ascii="Arial" w:hAnsi="Arial"/>
          <w:sz w:val="22"/>
        </w:rPr>
        <w:t>NWP</w:t>
      </w:r>
      <w:r w:rsidR="008E328B" w:rsidRPr="00A7221E">
        <w:rPr>
          <w:rFonts w:ascii="Arial" w:hAnsi="Arial"/>
          <w:sz w:val="22"/>
        </w:rPr>
        <w:t>, if carefully implemented into established systems</w:t>
      </w:r>
      <w:r w:rsidR="00814832">
        <w:rPr>
          <w:rFonts w:ascii="Arial" w:hAnsi="Arial"/>
          <w:sz w:val="22"/>
        </w:rPr>
        <w:t xml:space="preserve"> of data assimilation and post processing, further suggesting that definition of standards are required</w:t>
      </w:r>
      <w:r w:rsidR="008E328B" w:rsidRPr="00A7221E">
        <w:rPr>
          <w:rFonts w:ascii="Arial" w:hAnsi="Arial"/>
          <w:sz w:val="22"/>
        </w:rPr>
        <w:t xml:space="preserve">. A comparison can be made to </w:t>
      </w:r>
      <w:r w:rsidR="009449DD" w:rsidRPr="00A7221E">
        <w:rPr>
          <w:rFonts w:ascii="Arial" w:hAnsi="Arial"/>
          <w:sz w:val="22"/>
        </w:rPr>
        <w:t xml:space="preserve">the introduction of other technology through history, like satellite remote sensing. Collecting pictures of the sky taken by </w:t>
      </w:r>
      <w:r w:rsidR="005B74CF" w:rsidRPr="00A7221E">
        <w:rPr>
          <w:rFonts w:ascii="Arial" w:hAnsi="Arial"/>
          <w:sz w:val="22"/>
        </w:rPr>
        <w:t xml:space="preserve">a large number of individuals’ </w:t>
      </w:r>
      <w:r w:rsidR="009449DD" w:rsidRPr="00A7221E">
        <w:rPr>
          <w:rFonts w:ascii="Arial" w:hAnsi="Arial"/>
          <w:sz w:val="22"/>
        </w:rPr>
        <w:t>mobile phones</w:t>
      </w:r>
      <w:r w:rsidRPr="00A7221E">
        <w:rPr>
          <w:rFonts w:ascii="Arial" w:hAnsi="Arial"/>
          <w:sz w:val="22"/>
        </w:rPr>
        <w:t xml:space="preserve">, may be compared to </w:t>
      </w:r>
      <w:r w:rsidR="005B74CF" w:rsidRPr="00A7221E">
        <w:rPr>
          <w:rFonts w:ascii="Arial" w:hAnsi="Arial"/>
          <w:sz w:val="22"/>
        </w:rPr>
        <w:t>a satellite picture from beneath.</w:t>
      </w:r>
    </w:p>
    <w:p w:rsidR="00A7221E" w:rsidRPr="00A7221E" w:rsidRDefault="007D4F4E" w:rsidP="00A72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cs="Times"/>
          <w:szCs w:val="18"/>
        </w:rPr>
      </w:pPr>
      <w:r>
        <w:t xml:space="preserve">The </w:t>
      </w:r>
      <w:r w:rsidR="00641274">
        <w:t>“</w:t>
      </w:r>
      <w:r>
        <w:t>expert paradigm</w:t>
      </w:r>
      <w:r w:rsidR="00641274">
        <w:t>”</w:t>
      </w:r>
      <w:r>
        <w:t xml:space="preserve"> and recent developments on communication practices suggest that, as previously through history, </w:t>
      </w:r>
      <w:r>
        <w:rPr>
          <w:rFonts w:cs="Times"/>
          <w:szCs w:val="18"/>
        </w:rPr>
        <w:t>n</w:t>
      </w:r>
      <w:r w:rsidRPr="00A7221E">
        <w:rPr>
          <w:rFonts w:cs="Times"/>
          <w:szCs w:val="18"/>
        </w:rPr>
        <w:t>obody can observe everything, but</w:t>
      </w:r>
      <w:r>
        <w:rPr>
          <w:rFonts w:cs="Times"/>
          <w:szCs w:val="18"/>
        </w:rPr>
        <w:t>, with web 2.0 technology,</w:t>
      </w:r>
      <w:r w:rsidRPr="00A7221E">
        <w:rPr>
          <w:rFonts w:cs="Times"/>
          <w:szCs w:val="18"/>
        </w:rPr>
        <w:t xml:space="preserve"> </w:t>
      </w:r>
      <w:r>
        <w:rPr>
          <w:rFonts w:cs="Times"/>
          <w:szCs w:val="18"/>
        </w:rPr>
        <w:t xml:space="preserve">now </w:t>
      </w:r>
      <w:r w:rsidRPr="00A7221E">
        <w:rPr>
          <w:rFonts w:cs="Times"/>
          <w:szCs w:val="18"/>
        </w:rPr>
        <w:t xml:space="preserve">everybody can observe </w:t>
      </w:r>
      <w:r>
        <w:rPr>
          <w:rFonts w:cs="Times"/>
          <w:szCs w:val="18"/>
        </w:rPr>
        <w:t xml:space="preserve">and record </w:t>
      </w:r>
      <w:r w:rsidRPr="00A7221E">
        <w:rPr>
          <w:rFonts w:cs="Times"/>
          <w:szCs w:val="18"/>
        </w:rPr>
        <w:t>some(thing) of the weather</w:t>
      </w:r>
      <w:r w:rsidR="005621B2">
        <w:rPr>
          <w:rFonts w:cs="Times"/>
          <w:szCs w:val="18"/>
        </w:rPr>
        <w:t>, e.g. a part of the sky</w:t>
      </w:r>
      <w:r w:rsidRPr="00A7221E">
        <w:rPr>
          <w:rFonts w:cs="Times"/>
          <w:szCs w:val="18"/>
        </w:rPr>
        <w:t>.</w:t>
      </w:r>
      <w:r w:rsidR="00936C9A">
        <w:rPr>
          <w:rFonts w:cs="Times"/>
          <w:szCs w:val="18"/>
        </w:rPr>
        <w:t xml:space="preserve"> </w:t>
      </w:r>
      <w:r w:rsidR="005B74CF" w:rsidRPr="00A7221E">
        <w:t xml:space="preserve">Individuals as non-expert observers, may </w:t>
      </w:r>
      <w:r w:rsidR="00593D60">
        <w:t>address the problems</w:t>
      </w:r>
      <w:r w:rsidR="005B74CF" w:rsidRPr="00A7221E">
        <w:t xml:space="preserve"> </w:t>
      </w:r>
      <w:r w:rsidR="00593D60">
        <w:t xml:space="preserve">of </w:t>
      </w:r>
      <w:r w:rsidR="005B74CF" w:rsidRPr="00A7221E">
        <w:t xml:space="preserve">some current observation techniques </w:t>
      </w:r>
      <w:r w:rsidR="00593D60">
        <w:t xml:space="preserve">(e.g. </w:t>
      </w:r>
      <w:r w:rsidR="00E567F3">
        <w:t xml:space="preserve">biases created by </w:t>
      </w:r>
      <w:r w:rsidR="005B74CF" w:rsidRPr="00A7221E">
        <w:t xml:space="preserve">surrogate </w:t>
      </w:r>
      <w:r w:rsidR="00E567F3">
        <w:t>variables like</w:t>
      </w:r>
      <w:r w:rsidR="007D7FF7">
        <w:t xml:space="preserve"> spectral radiance and</w:t>
      </w:r>
      <w:r w:rsidR="007D7FF7" w:rsidRPr="000077FF">
        <w:t xml:space="preserve"> radar reflectivity</w:t>
      </w:r>
      <w:r w:rsidR="005B74CF" w:rsidRPr="00A7221E">
        <w:t xml:space="preserve">). Secondly, </w:t>
      </w:r>
      <w:r w:rsidR="00BC60C0" w:rsidRPr="00A7221E">
        <w:t xml:space="preserve">volunteer observers may be particularly useful </w:t>
      </w:r>
      <w:r w:rsidR="00B55D02" w:rsidRPr="00A7221E">
        <w:t xml:space="preserve">for collection </w:t>
      </w:r>
      <w:r w:rsidR="00E10949">
        <w:t>on mesoscale phenomena where NWP’s do tend to fail</w:t>
      </w:r>
      <w:r w:rsidR="005B74CF" w:rsidRPr="00A7221E">
        <w:t xml:space="preserve">. Provided that the number of observers is great enough, the process of </w:t>
      </w:r>
      <w:r w:rsidR="00A7221E">
        <w:t>peering would be very efficient, w</w:t>
      </w:r>
      <w:r w:rsidR="00A7221E" w:rsidRPr="00A7221E">
        <w:t>ith implications such as: detecting extremes such as intensification in the evaporation and precipitation cycles</w:t>
      </w:r>
      <w:r w:rsidR="00B422DD">
        <w:t>,</w:t>
      </w:r>
      <w:r w:rsidR="00A7221E" w:rsidRPr="00A7221E">
        <w:t xml:space="preserve"> by altered frequency of local observations of wet (or dry) soil, long-term effects on flora and fauna caused by changed precipitation, melting of mountain glaciers, sea level rise, sudden thresholds and non-linearities in the climatic system, detailed map</w:t>
      </w:r>
      <w:r w:rsidR="00B422DD">
        <w:t>ping of environmental change,</w:t>
      </w:r>
      <w:r w:rsidR="00A7221E" w:rsidRPr="00A7221E">
        <w:t xml:space="preserve"> </w:t>
      </w:r>
      <w:r w:rsidR="00A7221E" w:rsidRPr="00A7221E">
        <w:rPr>
          <w:rFonts w:cs="Times"/>
          <w:szCs w:val="18"/>
        </w:rPr>
        <w:t>biodiversity informatics, ecological niche modelling.</w:t>
      </w:r>
    </w:p>
    <w:p w:rsidR="00DD16EF" w:rsidRPr="00A7221E" w:rsidRDefault="00A7221E" w:rsidP="00A7221E">
      <w:pPr>
        <w:pStyle w:val="body"/>
        <w:spacing w:after="120" w:line="240" w:lineRule="auto"/>
        <w:ind w:firstLine="0"/>
        <w:rPr>
          <w:rFonts w:ascii="Arial" w:hAnsi="Arial" w:cs="Helvetica"/>
          <w:sz w:val="22"/>
          <w:szCs w:val="26"/>
        </w:rPr>
      </w:pPr>
      <w:r>
        <w:rPr>
          <w:rFonts w:ascii="Arial" w:hAnsi="Arial" w:cs="Helvetica"/>
          <w:sz w:val="22"/>
          <w:szCs w:val="26"/>
        </w:rPr>
        <w:t xml:space="preserve">The method is based on </w:t>
      </w:r>
      <w:r w:rsidR="009449DD" w:rsidRPr="00A7221E">
        <w:rPr>
          <w:rFonts w:ascii="Arial" w:hAnsi="Arial" w:cs="Helvetica"/>
          <w:sz w:val="22"/>
          <w:szCs w:val="26"/>
        </w:rPr>
        <w:t>findings from media</w:t>
      </w:r>
      <w:r>
        <w:rPr>
          <w:rFonts w:ascii="Arial" w:hAnsi="Arial" w:cs="Helvetica"/>
          <w:sz w:val="22"/>
          <w:szCs w:val="26"/>
        </w:rPr>
        <w:t xml:space="preserve"> technology research, here</w:t>
      </w:r>
      <w:r w:rsidR="009449DD" w:rsidRPr="00A7221E">
        <w:rPr>
          <w:rFonts w:ascii="Arial" w:hAnsi="Arial" w:cs="Helvetica"/>
          <w:sz w:val="22"/>
          <w:szCs w:val="26"/>
        </w:rPr>
        <w:t xml:space="preserve"> applied on weather information. Concluding, </w:t>
      </w:r>
      <w:r>
        <w:rPr>
          <w:rFonts w:ascii="Arial" w:hAnsi="Arial" w:cs="Helvetica"/>
          <w:sz w:val="22"/>
          <w:szCs w:val="26"/>
        </w:rPr>
        <w:t xml:space="preserve">results from several studies conducted in Sweden, suggest that </w:t>
      </w:r>
      <w:r w:rsidR="009449DD" w:rsidRPr="00A7221E">
        <w:rPr>
          <w:rFonts w:ascii="Arial" w:hAnsi="Arial" w:cs="Helvetica"/>
          <w:sz w:val="22"/>
          <w:szCs w:val="26"/>
        </w:rPr>
        <w:t xml:space="preserve">weather information may be filtered due to established </w:t>
      </w:r>
      <w:r w:rsidR="00FE375D">
        <w:rPr>
          <w:rFonts w:ascii="Arial" w:hAnsi="Arial" w:cs="Helvetica"/>
          <w:sz w:val="22"/>
          <w:szCs w:val="26"/>
        </w:rPr>
        <w:t xml:space="preserve">peering </w:t>
      </w:r>
      <w:r w:rsidR="009449DD" w:rsidRPr="00A7221E">
        <w:rPr>
          <w:rFonts w:ascii="Arial" w:hAnsi="Arial" w:cs="Helvetica"/>
          <w:sz w:val="22"/>
          <w:szCs w:val="26"/>
        </w:rPr>
        <w:t xml:space="preserve">methods </w:t>
      </w:r>
      <w:r w:rsidR="00E62BC0">
        <w:rPr>
          <w:rFonts w:ascii="Arial" w:hAnsi="Arial" w:cs="Helvetica"/>
          <w:sz w:val="22"/>
          <w:szCs w:val="26"/>
        </w:rPr>
        <w:t xml:space="preserve">and collective intelligence programming methods </w:t>
      </w:r>
      <w:r w:rsidR="00FE375D">
        <w:rPr>
          <w:rFonts w:ascii="Arial" w:hAnsi="Arial" w:cs="Helvetica"/>
          <w:sz w:val="22"/>
          <w:szCs w:val="26"/>
        </w:rPr>
        <w:t>applied in</w:t>
      </w:r>
      <w:r w:rsidR="009449DD" w:rsidRPr="00A7221E">
        <w:rPr>
          <w:rFonts w:ascii="Arial" w:hAnsi="Arial" w:cs="Helvetica"/>
          <w:sz w:val="22"/>
          <w:szCs w:val="26"/>
        </w:rPr>
        <w:t xml:space="preserve"> </w:t>
      </w:r>
      <w:r w:rsidR="00564C9B" w:rsidRPr="00A7221E">
        <w:rPr>
          <w:rFonts w:ascii="Arial" w:hAnsi="Arial" w:cs="Helvetica"/>
          <w:sz w:val="22"/>
          <w:szCs w:val="26"/>
        </w:rPr>
        <w:t xml:space="preserve">web-based </w:t>
      </w:r>
      <w:r w:rsidR="009449DD" w:rsidRPr="00A7221E">
        <w:rPr>
          <w:rFonts w:ascii="Arial" w:hAnsi="Arial" w:cs="Helvetica"/>
          <w:sz w:val="22"/>
          <w:szCs w:val="26"/>
        </w:rPr>
        <w:t xml:space="preserve">communities. </w:t>
      </w:r>
      <w:r w:rsidR="00871F65" w:rsidRPr="00871F65">
        <w:rPr>
          <w:rFonts w:ascii="Arial" w:hAnsi="Arial" w:cs="Arial"/>
          <w:sz w:val="22"/>
          <w:szCs w:val="22"/>
        </w:rPr>
        <w:t xml:space="preserve">The method can be compared </w:t>
      </w:r>
      <w:r w:rsidR="00871F65" w:rsidRPr="00FE375D">
        <w:rPr>
          <w:rFonts w:ascii="Arial" w:hAnsi="Arial" w:cs="Arial"/>
          <w:sz w:val="22"/>
          <w:szCs w:val="22"/>
        </w:rPr>
        <w:t>to</w:t>
      </w:r>
      <w:r w:rsidR="00FE375D">
        <w:rPr>
          <w:rFonts w:ascii="Arial" w:hAnsi="Arial" w:cs="Arial"/>
          <w:sz w:val="22"/>
          <w:szCs w:val="22"/>
        </w:rPr>
        <w:t xml:space="preserve"> volunteer observations from ships,</w:t>
      </w:r>
      <w:r w:rsidR="00E62BC0">
        <w:rPr>
          <w:rFonts w:ascii="Arial" w:hAnsi="Arial" w:cs="Arial"/>
          <w:sz w:val="22"/>
          <w:szCs w:val="22"/>
        </w:rPr>
        <w:t xml:space="preserve"> weighting observations and</w:t>
      </w:r>
      <w:r w:rsidR="00871F65" w:rsidRPr="00FE375D">
        <w:rPr>
          <w:rFonts w:ascii="Arial" w:hAnsi="Arial" w:cs="Arial"/>
          <w:sz w:val="22"/>
          <w:szCs w:val="22"/>
        </w:rPr>
        <w:t xml:space="preserve"> calculating the main bias from different ships</w:t>
      </w:r>
      <w:r w:rsidR="00871F65" w:rsidRPr="00871F65">
        <w:rPr>
          <w:rFonts w:ascii="Arial" w:hAnsi="Arial" w:cs="Arial"/>
          <w:sz w:val="22"/>
          <w:szCs w:val="22"/>
        </w:rPr>
        <w:t xml:space="preserve"> (Kent and Berry, 2004), here replaced by individuals</w:t>
      </w:r>
      <w:r w:rsidR="00871F65" w:rsidRPr="00871F65">
        <w:rPr>
          <w:rFonts w:ascii="Arial" w:hAnsi="Arial" w:cs="Arial"/>
          <w:i/>
          <w:sz w:val="22"/>
          <w:szCs w:val="22"/>
        </w:rPr>
        <w:t xml:space="preserve">. </w:t>
      </w:r>
      <w:r w:rsidR="009449DD" w:rsidRPr="00871F65">
        <w:rPr>
          <w:rFonts w:ascii="Arial" w:hAnsi="Arial" w:cs="Arial"/>
          <w:sz w:val="22"/>
          <w:szCs w:val="22"/>
        </w:rPr>
        <w:t xml:space="preserve">Additionally, </w:t>
      </w:r>
      <w:r w:rsidRPr="00871F65">
        <w:rPr>
          <w:rFonts w:ascii="Arial" w:hAnsi="Arial" w:cs="Arial"/>
          <w:sz w:val="22"/>
          <w:szCs w:val="22"/>
        </w:rPr>
        <w:t>the findings imply</w:t>
      </w:r>
      <w:r w:rsidR="009449DD" w:rsidRPr="00871F65">
        <w:rPr>
          <w:rFonts w:ascii="Arial" w:hAnsi="Arial" w:cs="Arial"/>
          <w:sz w:val="22"/>
          <w:szCs w:val="22"/>
        </w:rPr>
        <w:t xml:space="preserve"> that “share weather” communities</w:t>
      </w:r>
      <w:r w:rsidR="00097133" w:rsidRPr="00871F65">
        <w:rPr>
          <w:rFonts w:ascii="Arial" w:hAnsi="Arial" w:cs="Arial"/>
          <w:sz w:val="22"/>
          <w:szCs w:val="22"/>
        </w:rPr>
        <w:t xml:space="preserve"> of</w:t>
      </w:r>
      <w:r w:rsidR="00097133" w:rsidRPr="00A7221E">
        <w:rPr>
          <w:rFonts w:ascii="Arial" w:hAnsi="Arial" w:cs="Helvetica"/>
          <w:sz w:val="22"/>
          <w:szCs w:val="26"/>
        </w:rPr>
        <w:t xml:space="preserve"> interest</w:t>
      </w:r>
      <w:r w:rsidR="009449DD" w:rsidRPr="00A7221E">
        <w:rPr>
          <w:rFonts w:ascii="Arial" w:hAnsi="Arial" w:cs="Helvetica"/>
          <w:sz w:val="22"/>
          <w:szCs w:val="26"/>
        </w:rPr>
        <w:t xml:space="preserve"> may follow the same patterns as other communities (e.g. Wikipedia</w:t>
      </w:r>
      <w:r>
        <w:rPr>
          <w:rFonts w:ascii="Arial" w:hAnsi="Arial" w:cs="Helvetica"/>
          <w:sz w:val="22"/>
          <w:szCs w:val="26"/>
        </w:rPr>
        <w:t>), regarding</w:t>
      </w:r>
      <w:r w:rsidR="009449DD" w:rsidRPr="00A7221E">
        <w:rPr>
          <w:rFonts w:ascii="Arial" w:hAnsi="Arial" w:cs="Helvetica"/>
          <w:sz w:val="22"/>
          <w:szCs w:val="26"/>
        </w:rPr>
        <w:t xml:space="preserve"> incitements to make contributions, such as: experience of fun, the sense of contributing to the common wealth and the society, norms like responsibility toward the c</w:t>
      </w:r>
      <w:r w:rsidR="00097133" w:rsidRPr="00A7221E">
        <w:rPr>
          <w:rFonts w:ascii="Arial" w:hAnsi="Arial" w:cs="Helvetica"/>
          <w:sz w:val="22"/>
          <w:szCs w:val="26"/>
        </w:rPr>
        <w:t>ommunity of interest.</w:t>
      </w:r>
      <w:r>
        <w:rPr>
          <w:rFonts w:ascii="Arial" w:hAnsi="Arial" w:cs="Helvetica"/>
          <w:sz w:val="22"/>
          <w:szCs w:val="26"/>
        </w:rPr>
        <w:t xml:space="preserve"> </w:t>
      </w:r>
      <w:r w:rsidR="00097133" w:rsidRPr="00A7221E">
        <w:rPr>
          <w:rFonts w:ascii="Arial" w:hAnsi="Arial" w:cs="Helvetica"/>
          <w:sz w:val="22"/>
          <w:szCs w:val="26"/>
        </w:rPr>
        <w:t>This would</w:t>
      </w:r>
      <w:r w:rsidR="009449DD" w:rsidRPr="00A7221E">
        <w:rPr>
          <w:rFonts w:ascii="Arial" w:hAnsi="Arial" w:cs="Helvetica"/>
          <w:sz w:val="22"/>
          <w:szCs w:val="26"/>
        </w:rPr>
        <w:t xml:space="preserve"> further suggest that “share weather” systems </w:t>
      </w:r>
      <w:r>
        <w:rPr>
          <w:rFonts w:ascii="Arial" w:hAnsi="Arial" w:cs="Helvetica"/>
          <w:sz w:val="22"/>
          <w:szCs w:val="26"/>
        </w:rPr>
        <w:t xml:space="preserve">like shareweather.com </w:t>
      </w:r>
      <w:r w:rsidR="009449DD" w:rsidRPr="00A7221E">
        <w:rPr>
          <w:rFonts w:ascii="Arial" w:hAnsi="Arial" w:cs="Helvetica"/>
          <w:sz w:val="22"/>
          <w:szCs w:val="26"/>
        </w:rPr>
        <w:t xml:space="preserve">are suitable </w:t>
      </w:r>
      <w:r w:rsidR="005B74CF" w:rsidRPr="00A7221E">
        <w:rPr>
          <w:rFonts w:ascii="Arial" w:hAnsi="Arial" w:cs="Helvetica"/>
          <w:sz w:val="22"/>
          <w:szCs w:val="26"/>
        </w:rPr>
        <w:t xml:space="preserve">tools for public involvement in environmental issues. </w:t>
      </w:r>
      <w:r w:rsidR="007104F2" w:rsidRPr="00A7221E">
        <w:rPr>
          <w:rFonts w:ascii="Arial" w:hAnsi="Arial" w:cs="Helvetica"/>
          <w:sz w:val="22"/>
          <w:szCs w:val="26"/>
        </w:rPr>
        <w:t>In general, m</w:t>
      </w:r>
      <w:r w:rsidR="005B74CF" w:rsidRPr="00A7221E">
        <w:rPr>
          <w:rFonts w:ascii="Arial" w:hAnsi="Arial" w:cs="Helvetica"/>
          <w:sz w:val="22"/>
          <w:szCs w:val="26"/>
        </w:rPr>
        <w:t>ultiple individuals are assumed to act independently in their own self-interest</w:t>
      </w:r>
      <w:r w:rsidR="007104F2" w:rsidRPr="00A7221E">
        <w:rPr>
          <w:rFonts w:ascii="Arial" w:hAnsi="Arial"/>
          <w:sz w:val="22"/>
        </w:rPr>
        <w:t>, known as</w:t>
      </w:r>
      <w:r w:rsidR="005B74CF" w:rsidRPr="00A7221E">
        <w:rPr>
          <w:rFonts w:ascii="Arial" w:hAnsi="Arial"/>
          <w:sz w:val="22"/>
        </w:rPr>
        <w:t xml:space="preserve"> </w:t>
      </w:r>
      <w:r w:rsidR="00445FCC" w:rsidRPr="00A7221E">
        <w:rPr>
          <w:rFonts w:ascii="Arial" w:hAnsi="Arial"/>
          <w:sz w:val="22"/>
        </w:rPr>
        <w:t>“tragedy of the commons”</w:t>
      </w:r>
      <w:r w:rsidR="00445FCC" w:rsidRPr="00A7221E">
        <w:rPr>
          <w:rFonts w:ascii="Arial" w:hAnsi="Arial" w:cs="Helvetica"/>
          <w:sz w:val="22"/>
          <w:szCs w:val="26"/>
        </w:rPr>
        <w:t xml:space="preserve">, </w:t>
      </w:r>
      <w:r w:rsidR="00BC0C72" w:rsidRPr="00A7221E">
        <w:rPr>
          <w:rFonts w:ascii="Arial" w:hAnsi="Arial" w:cs="Helvetica"/>
          <w:sz w:val="22"/>
          <w:szCs w:val="26"/>
        </w:rPr>
        <w:t xml:space="preserve">often regarded the roots of unsustainable </w:t>
      </w:r>
      <w:r w:rsidR="00BC0C72" w:rsidRPr="00A7221E">
        <w:rPr>
          <w:rFonts w:ascii="Arial" w:hAnsi="Arial"/>
          <w:sz w:val="22"/>
        </w:rPr>
        <w:t>development (</w:t>
      </w:r>
      <w:r w:rsidR="00DD16EF" w:rsidRPr="00A7221E">
        <w:rPr>
          <w:rFonts w:ascii="Arial" w:hAnsi="Arial"/>
          <w:sz w:val="22"/>
        </w:rPr>
        <w:t xml:space="preserve">e.g. </w:t>
      </w:r>
      <w:r w:rsidR="00BC0C72" w:rsidRPr="00A7221E">
        <w:rPr>
          <w:rFonts w:ascii="Arial" w:hAnsi="Arial"/>
          <w:sz w:val="22"/>
        </w:rPr>
        <w:t>Connelly and Smith, 2003)</w:t>
      </w:r>
      <w:r>
        <w:rPr>
          <w:rFonts w:ascii="Arial" w:hAnsi="Arial"/>
          <w:sz w:val="22"/>
        </w:rPr>
        <w:t>. W</w:t>
      </w:r>
      <w:r w:rsidR="00974A36">
        <w:rPr>
          <w:rFonts w:ascii="Arial" w:hAnsi="Arial"/>
          <w:sz w:val="22"/>
        </w:rPr>
        <w:t>eb 2.0 based communities’</w:t>
      </w:r>
      <w:r w:rsidR="00E62BC0">
        <w:rPr>
          <w:rFonts w:ascii="Arial" w:hAnsi="Arial"/>
          <w:sz w:val="22"/>
        </w:rPr>
        <w:t xml:space="preserve"> norms may, however, add</w:t>
      </w:r>
      <w:r w:rsidR="007104F2" w:rsidRPr="00A7221E">
        <w:rPr>
          <w:rFonts w:ascii="Arial" w:hAnsi="Arial"/>
          <w:sz w:val="22"/>
        </w:rPr>
        <w:t xml:space="preserve"> incitements to make volunteer contributions to the common wealth. </w:t>
      </w:r>
    </w:p>
    <w:p w:rsidR="00487E6A" w:rsidRPr="00487E6A" w:rsidRDefault="007104F2" w:rsidP="00487E6A">
      <w:pPr>
        <w:pStyle w:val="body"/>
        <w:spacing w:after="120" w:line="240" w:lineRule="auto"/>
        <w:ind w:firstLine="0"/>
        <w:rPr>
          <w:rFonts w:ascii="Arial" w:eastAsia="Cambria" w:hAnsi="Arial" w:cs="Arial"/>
          <w:sz w:val="22"/>
          <w:szCs w:val="24"/>
          <w:lang w:eastAsia="en-US"/>
        </w:rPr>
      </w:pPr>
      <w:r w:rsidRPr="00A7221E">
        <w:rPr>
          <w:rFonts w:ascii="Arial" w:eastAsia="Cambria" w:hAnsi="Arial" w:cs="Arial"/>
          <w:sz w:val="22"/>
          <w:szCs w:val="24"/>
          <w:lang w:eastAsia="en-US"/>
        </w:rPr>
        <w:t>A</w:t>
      </w:r>
      <w:r w:rsidR="00BC0C72" w:rsidRPr="00A7221E">
        <w:rPr>
          <w:rFonts w:ascii="Arial" w:eastAsia="Cambria" w:hAnsi="Arial" w:cs="Arial"/>
          <w:sz w:val="22"/>
          <w:szCs w:val="24"/>
          <w:lang w:eastAsia="en-US"/>
        </w:rPr>
        <w:t xml:space="preserve"> “share weather” community</w:t>
      </w:r>
      <w:r w:rsidRPr="00A7221E">
        <w:rPr>
          <w:rFonts w:ascii="Arial" w:eastAsia="Cambria" w:hAnsi="Arial" w:cs="Arial"/>
          <w:sz w:val="22"/>
          <w:szCs w:val="24"/>
          <w:lang w:eastAsia="en-US"/>
        </w:rPr>
        <w:t xml:space="preserve"> of interest</w:t>
      </w:r>
      <w:r w:rsidR="00BC0C72" w:rsidRPr="00A7221E">
        <w:rPr>
          <w:rFonts w:ascii="Arial" w:eastAsia="Cambria" w:hAnsi="Arial" w:cs="Arial"/>
          <w:sz w:val="22"/>
          <w:szCs w:val="24"/>
          <w:lang w:eastAsia="en-US"/>
        </w:rPr>
        <w:t xml:space="preserve">, </w:t>
      </w:r>
      <w:r w:rsidRPr="00A7221E">
        <w:rPr>
          <w:rFonts w:ascii="Arial" w:eastAsia="Cambria" w:hAnsi="Arial" w:cs="Arial"/>
          <w:sz w:val="22"/>
          <w:szCs w:val="24"/>
          <w:lang w:eastAsia="en-US"/>
        </w:rPr>
        <w:t xml:space="preserve">used for improving nowcasting and weather forecasting methods, may therefore have additional implications like </w:t>
      </w:r>
      <w:r w:rsidR="00974A36">
        <w:rPr>
          <w:rFonts w:ascii="Arial" w:eastAsia="Cambria" w:hAnsi="Arial" w:cs="Arial"/>
          <w:sz w:val="22"/>
          <w:szCs w:val="24"/>
          <w:lang w:eastAsia="en-US"/>
        </w:rPr>
        <w:t xml:space="preserve">organized </w:t>
      </w:r>
      <w:r w:rsidRPr="00A7221E">
        <w:rPr>
          <w:rFonts w:ascii="Arial" w:eastAsia="Cambria" w:hAnsi="Arial" w:cs="Arial"/>
          <w:sz w:val="22"/>
          <w:szCs w:val="24"/>
          <w:lang w:eastAsia="en-US"/>
        </w:rPr>
        <w:t xml:space="preserve">collection of high-resolution climate proxy data consisting of volunteer reports on environmental </w:t>
      </w:r>
      <w:r w:rsidR="00B63CFF" w:rsidRPr="00A7221E">
        <w:rPr>
          <w:rFonts w:ascii="Arial" w:eastAsia="Cambria" w:hAnsi="Arial" w:cs="Arial"/>
          <w:sz w:val="22"/>
          <w:szCs w:val="24"/>
          <w:lang w:eastAsia="en-US"/>
        </w:rPr>
        <w:t xml:space="preserve">state and variables recorded </w:t>
      </w:r>
      <w:r w:rsidR="00097133" w:rsidRPr="00A7221E">
        <w:rPr>
          <w:rFonts w:ascii="Arial" w:eastAsia="Cambria" w:hAnsi="Arial" w:cs="Arial"/>
          <w:sz w:val="22"/>
          <w:szCs w:val="24"/>
          <w:lang w:eastAsia="en-US"/>
        </w:rPr>
        <w:t>by individuals, forming a community of practice that may collect</w:t>
      </w:r>
      <w:r w:rsidR="00BC0C72" w:rsidRPr="00A7221E">
        <w:rPr>
          <w:rFonts w:ascii="Arial" w:eastAsia="Cambria" w:hAnsi="Arial" w:cs="Arial"/>
          <w:sz w:val="22"/>
          <w:szCs w:val="24"/>
          <w:lang w:eastAsia="en-US"/>
        </w:rPr>
        <w:t xml:space="preserve"> important information on the enviro</w:t>
      </w:r>
      <w:r w:rsidR="00097133" w:rsidRPr="00A7221E">
        <w:rPr>
          <w:rFonts w:ascii="Arial" w:eastAsia="Cambria" w:hAnsi="Arial" w:cs="Arial"/>
          <w:sz w:val="22"/>
          <w:szCs w:val="24"/>
          <w:lang w:eastAsia="en-US"/>
        </w:rPr>
        <w:t xml:space="preserve">nment and climate </w:t>
      </w:r>
      <w:r w:rsidR="00D76215">
        <w:rPr>
          <w:rFonts w:ascii="Arial" w:eastAsia="Cambria" w:hAnsi="Arial" w:cs="Arial"/>
          <w:sz w:val="22"/>
          <w:szCs w:val="24"/>
          <w:lang w:eastAsia="en-US"/>
        </w:rPr>
        <w:t xml:space="preserve">change. Work of individuals may support other scientific projects as described by Guralnick and Hill (2009). </w:t>
      </w:r>
    </w:p>
    <w:p w:rsidR="00487E6A" w:rsidRPr="00E26735" w:rsidRDefault="00487E6A" w:rsidP="00A34ADE">
      <w:pPr>
        <w:autoSpaceDE w:val="0"/>
        <w:autoSpaceDN w:val="0"/>
        <w:adjustRightInd w:val="0"/>
        <w:jc w:val="both"/>
        <w:rPr>
          <w:rFonts w:eastAsiaTheme="minorHAnsi" w:cs="Arial"/>
          <w:szCs w:val="22"/>
          <w:lang w:val="en-US" w:eastAsia="en-US"/>
        </w:rPr>
      </w:pPr>
      <w:r w:rsidRPr="00E26735">
        <w:rPr>
          <w:rFonts w:eastAsiaTheme="minorHAnsi" w:cs="Arial"/>
          <w:szCs w:val="22"/>
          <w:lang w:val="en-US" w:eastAsia="en-US"/>
        </w:rPr>
        <w:t>Methods based on social media have the advantage that they do not require large-scale initial investments. On the contrary, social media represents an alternative to increased investments in NMHSs for strengthening existing observation networks.</w:t>
      </w:r>
    </w:p>
    <w:p w:rsidR="00487E6A" w:rsidRDefault="00487E6A" w:rsidP="007D4F4E">
      <w:pPr>
        <w:pStyle w:val="body"/>
        <w:spacing w:after="120" w:line="240" w:lineRule="auto"/>
        <w:ind w:firstLine="0"/>
        <w:rPr>
          <w:rFonts w:ascii="Arial" w:eastAsia="Cambria" w:hAnsi="Arial" w:cs="Arial"/>
          <w:sz w:val="22"/>
          <w:szCs w:val="24"/>
          <w:lang w:eastAsia="en-US"/>
        </w:rPr>
      </w:pPr>
    </w:p>
    <w:p w:rsidR="00BC0C72" w:rsidRDefault="00BC0C72" w:rsidP="000A4F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rsidR="008B09BA" w:rsidRPr="008B09BA" w:rsidRDefault="008B09BA" w:rsidP="008B09BA">
      <w:pPr>
        <w:autoSpaceDE w:val="0"/>
        <w:autoSpaceDN w:val="0"/>
        <w:adjustRightInd w:val="0"/>
        <w:ind w:left="460" w:hanging="460"/>
        <w:jc w:val="center"/>
        <w:rPr>
          <w:rFonts w:eastAsiaTheme="minorHAnsi" w:cs="Arial"/>
          <w:b/>
          <w:color w:val="000000"/>
          <w:sz w:val="28"/>
          <w:szCs w:val="28"/>
          <w:lang w:val="en-US" w:eastAsia="en-US"/>
        </w:rPr>
      </w:pPr>
      <w:r w:rsidRPr="008B09BA">
        <w:rPr>
          <w:rFonts w:eastAsiaTheme="minorHAnsi" w:cs="Arial"/>
          <w:b/>
          <w:color w:val="000000"/>
          <w:sz w:val="28"/>
          <w:szCs w:val="28"/>
          <w:lang w:val="en-US" w:eastAsia="en-US"/>
        </w:rPr>
        <w:t>References</w:t>
      </w:r>
    </w:p>
    <w:p w:rsidR="008B09BA" w:rsidRDefault="008B09BA" w:rsidP="00BF14F2">
      <w:pPr>
        <w:autoSpaceDE w:val="0"/>
        <w:autoSpaceDN w:val="0"/>
        <w:adjustRightInd w:val="0"/>
        <w:ind w:left="460" w:hanging="460"/>
        <w:rPr>
          <w:rFonts w:eastAsiaTheme="minorHAnsi" w:cs="Arial"/>
          <w:color w:val="000000"/>
          <w:sz w:val="16"/>
          <w:szCs w:val="16"/>
          <w:lang w:val="en-US" w:eastAsia="en-US"/>
        </w:rPr>
      </w:pPr>
    </w:p>
    <w:p w:rsidR="008B09BA" w:rsidRDefault="008B09BA" w:rsidP="00BF14F2">
      <w:pPr>
        <w:autoSpaceDE w:val="0"/>
        <w:autoSpaceDN w:val="0"/>
        <w:adjustRightInd w:val="0"/>
        <w:ind w:left="460" w:hanging="460"/>
        <w:rPr>
          <w:rFonts w:eastAsiaTheme="minorHAnsi" w:cs="Arial"/>
          <w:color w:val="000000"/>
          <w:sz w:val="16"/>
          <w:szCs w:val="16"/>
          <w:lang w:val="en-US" w:eastAsia="en-US"/>
        </w:rPr>
      </w:pPr>
    </w:p>
    <w:p w:rsidR="003A63EC" w:rsidRPr="00BF14F2" w:rsidRDefault="003A63EC" w:rsidP="00BF14F2">
      <w:pPr>
        <w:autoSpaceDE w:val="0"/>
        <w:autoSpaceDN w:val="0"/>
        <w:adjustRightInd w:val="0"/>
        <w:ind w:left="460" w:hanging="460"/>
        <w:rPr>
          <w:rFonts w:eastAsiaTheme="minorHAnsi" w:cs="Arial"/>
          <w:color w:val="000000"/>
          <w:sz w:val="16"/>
          <w:szCs w:val="16"/>
          <w:lang w:val="en-US" w:eastAsia="en-US"/>
        </w:rPr>
      </w:pPr>
      <w:r w:rsidRPr="00BF14F2">
        <w:rPr>
          <w:rFonts w:eastAsiaTheme="minorHAnsi" w:cs="Arial"/>
          <w:color w:val="000000"/>
          <w:sz w:val="16"/>
          <w:szCs w:val="16"/>
          <w:lang w:val="en-US" w:eastAsia="en-US"/>
        </w:rPr>
        <w:lastRenderedPageBreak/>
        <w:t>World Meteorological Organ</w:t>
      </w:r>
      <w:r w:rsidR="00F1290C" w:rsidRPr="00BF14F2">
        <w:rPr>
          <w:rFonts w:eastAsiaTheme="minorHAnsi" w:cs="Arial"/>
          <w:color w:val="000000"/>
          <w:sz w:val="16"/>
          <w:szCs w:val="16"/>
          <w:lang w:val="en-US" w:eastAsia="en-US"/>
        </w:rPr>
        <w:t>ization WMO</w:t>
      </w:r>
      <w:r w:rsidR="002A51E7" w:rsidRPr="00BF14F2">
        <w:rPr>
          <w:rFonts w:eastAsiaTheme="minorHAnsi" w:cs="Arial"/>
          <w:color w:val="000000"/>
          <w:sz w:val="16"/>
          <w:szCs w:val="16"/>
          <w:lang w:val="en-US" w:eastAsia="en-US"/>
        </w:rPr>
        <w:t xml:space="preserve">, </w:t>
      </w:r>
      <w:r w:rsidR="00F1290C" w:rsidRPr="00BF14F2">
        <w:rPr>
          <w:rFonts w:eastAsiaTheme="minorHAnsi" w:cs="Arial"/>
          <w:color w:val="000000"/>
          <w:sz w:val="16"/>
          <w:szCs w:val="16"/>
          <w:lang w:val="en-US" w:eastAsia="en-US"/>
        </w:rPr>
        <w:t>2009.</w:t>
      </w:r>
      <w:r w:rsidRPr="00BF14F2">
        <w:rPr>
          <w:rFonts w:eastAsiaTheme="minorHAnsi" w:cs="Arial"/>
          <w:color w:val="000000"/>
          <w:sz w:val="16"/>
          <w:szCs w:val="16"/>
          <w:lang w:val="en-US" w:eastAsia="en-US"/>
        </w:rPr>
        <w:t xml:space="preserve"> Conference Statement</w:t>
      </w:r>
      <w:r w:rsidR="00857C0C" w:rsidRPr="00BF14F2">
        <w:rPr>
          <w:rFonts w:eastAsiaTheme="minorHAnsi" w:cs="Arial"/>
          <w:color w:val="000000"/>
          <w:sz w:val="16"/>
          <w:szCs w:val="16"/>
          <w:lang w:val="en-US" w:eastAsia="en-US"/>
        </w:rPr>
        <w:t>: Summary of the Expert Segment</w:t>
      </w:r>
      <w:r w:rsidR="005962E1" w:rsidRPr="00BF14F2">
        <w:rPr>
          <w:rFonts w:eastAsiaTheme="minorHAnsi" w:cs="Arial"/>
          <w:color w:val="000000"/>
          <w:sz w:val="16"/>
          <w:szCs w:val="16"/>
          <w:lang w:val="en-US" w:eastAsia="en-US"/>
        </w:rPr>
        <w:t xml:space="preserve">. </w:t>
      </w:r>
      <w:r w:rsidRPr="00BF14F2">
        <w:rPr>
          <w:rFonts w:eastAsiaTheme="minorHAnsi" w:cs="Arial"/>
          <w:i/>
          <w:color w:val="000000"/>
          <w:sz w:val="16"/>
          <w:szCs w:val="16"/>
          <w:lang w:val="en-US" w:eastAsia="en-US"/>
        </w:rPr>
        <w:t>World Climate</w:t>
      </w:r>
      <w:r w:rsidR="00F1290C" w:rsidRPr="00BF14F2">
        <w:rPr>
          <w:rFonts w:eastAsiaTheme="minorHAnsi" w:cs="Arial"/>
          <w:i/>
          <w:color w:val="000000"/>
          <w:sz w:val="16"/>
          <w:szCs w:val="16"/>
          <w:lang w:val="en-US" w:eastAsia="en-US"/>
        </w:rPr>
        <w:t xml:space="preserve"> Conference-3</w:t>
      </w:r>
      <w:r w:rsidR="00F1290C" w:rsidRPr="00BF14F2">
        <w:rPr>
          <w:rFonts w:eastAsiaTheme="minorHAnsi" w:cs="Arial"/>
          <w:color w:val="000000"/>
          <w:sz w:val="16"/>
          <w:szCs w:val="16"/>
          <w:lang w:val="en-US" w:eastAsia="en-US"/>
        </w:rPr>
        <w:t>, WMO, Geneva.</w:t>
      </w:r>
    </w:p>
    <w:p w:rsidR="0021167A" w:rsidRPr="00BF14F2" w:rsidRDefault="0021167A" w:rsidP="00BF14F2">
      <w:pPr>
        <w:widowControl w:val="0"/>
        <w:autoSpaceDE w:val="0"/>
        <w:autoSpaceDN w:val="0"/>
        <w:adjustRightInd w:val="0"/>
        <w:ind w:left="460" w:hanging="460"/>
        <w:jc w:val="both"/>
        <w:rPr>
          <w:rFonts w:cs="Arial"/>
          <w:sz w:val="16"/>
          <w:szCs w:val="16"/>
        </w:rPr>
      </w:pPr>
      <w:r w:rsidRPr="00BF14F2">
        <w:rPr>
          <w:rFonts w:cs="Arial"/>
          <w:sz w:val="16"/>
          <w:szCs w:val="16"/>
        </w:rPr>
        <w:t xml:space="preserve">Konvicka, T., 1999. </w:t>
      </w:r>
      <w:r w:rsidRPr="00BF14F2">
        <w:rPr>
          <w:rFonts w:cs="Arial"/>
          <w:bCs/>
          <w:i/>
          <w:sz w:val="16"/>
          <w:szCs w:val="16"/>
        </w:rPr>
        <w:t>Teacher's Weather Sourcebook</w:t>
      </w:r>
      <w:r w:rsidRPr="00BF14F2">
        <w:rPr>
          <w:rFonts w:cs="Arial"/>
          <w:bCs/>
          <w:sz w:val="16"/>
          <w:szCs w:val="16"/>
        </w:rPr>
        <w:t xml:space="preserve">, </w:t>
      </w:r>
      <w:r w:rsidRPr="00BF14F2">
        <w:rPr>
          <w:rFonts w:cs="Arial"/>
          <w:sz w:val="16"/>
          <w:szCs w:val="16"/>
        </w:rPr>
        <w:t>Teacher Ideas Press.</w:t>
      </w:r>
    </w:p>
    <w:p w:rsidR="002A51E7" w:rsidRPr="009723EF" w:rsidRDefault="002A51E7" w:rsidP="009723EF">
      <w:pPr>
        <w:autoSpaceDE w:val="0"/>
        <w:autoSpaceDN w:val="0"/>
        <w:adjustRightInd w:val="0"/>
        <w:ind w:left="460" w:hanging="460"/>
        <w:rPr>
          <w:rFonts w:eastAsiaTheme="minorHAnsi" w:cs="Arial"/>
          <w:i/>
          <w:color w:val="000000"/>
          <w:sz w:val="16"/>
          <w:szCs w:val="16"/>
          <w:lang w:val="en-US" w:eastAsia="en-US"/>
        </w:rPr>
      </w:pPr>
      <w:r w:rsidRPr="00BF14F2">
        <w:rPr>
          <w:rFonts w:eastAsiaTheme="minorHAnsi" w:cs="Arial"/>
          <w:color w:val="000000"/>
          <w:sz w:val="16"/>
          <w:szCs w:val="16"/>
          <w:lang w:val="en-US" w:eastAsia="en-US"/>
        </w:rPr>
        <w:t>Elevant, K., 2010a</w:t>
      </w:r>
      <w:r w:rsidR="00857C0C" w:rsidRPr="00BF14F2">
        <w:rPr>
          <w:rFonts w:eastAsiaTheme="minorHAnsi" w:cs="Arial"/>
          <w:color w:val="000000"/>
          <w:sz w:val="16"/>
          <w:szCs w:val="16"/>
          <w:lang w:val="en-US" w:eastAsia="en-US"/>
        </w:rPr>
        <w:t xml:space="preserve">. </w:t>
      </w:r>
      <w:r w:rsidRPr="00BF14F2">
        <w:rPr>
          <w:rFonts w:eastAsiaTheme="minorHAnsi" w:cs="Arial"/>
          <w:color w:val="000000"/>
          <w:sz w:val="16"/>
          <w:szCs w:val="16"/>
          <w:lang w:val="en-US" w:eastAsia="en-US"/>
        </w:rPr>
        <w:t xml:space="preserve">Governmental Services and Social Media: </w:t>
      </w:r>
      <w:r w:rsidR="00857C0C" w:rsidRPr="00BF14F2">
        <w:rPr>
          <w:rFonts w:eastAsiaTheme="minorHAnsi" w:cs="Arial"/>
          <w:color w:val="000000"/>
          <w:sz w:val="16"/>
          <w:szCs w:val="16"/>
          <w:lang w:val="en-US" w:eastAsia="en-US"/>
        </w:rPr>
        <w:t>When Weather Becomes Global</w:t>
      </w:r>
      <w:r w:rsidR="005962E1" w:rsidRPr="00BF14F2">
        <w:rPr>
          <w:rFonts w:eastAsiaTheme="minorHAnsi" w:cs="Arial"/>
          <w:color w:val="000000"/>
          <w:sz w:val="16"/>
          <w:szCs w:val="16"/>
          <w:lang w:val="en-US" w:eastAsia="en-US"/>
        </w:rPr>
        <w:t>.</w:t>
      </w:r>
      <w:r w:rsidRPr="00BF14F2">
        <w:rPr>
          <w:rFonts w:eastAsiaTheme="minorHAnsi" w:cs="Arial"/>
          <w:color w:val="000000"/>
          <w:sz w:val="16"/>
          <w:szCs w:val="16"/>
          <w:lang w:val="en-US" w:eastAsia="en-US"/>
        </w:rPr>
        <w:t xml:space="preserve"> </w:t>
      </w:r>
      <w:r w:rsidRPr="00BF14F2">
        <w:rPr>
          <w:rFonts w:eastAsiaTheme="minorHAnsi" w:cs="Arial"/>
          <w:i/>
          <w:color w:val="000000"/>
          <w:sz w:val="16"/>
          <w:szCs w:val="16"/>
          <w:lang w:val="en-US" w:eastAsia="en-US"/>
        </w:rPr>
        <w:t>IADIS International</w:t>
      </w:r>
      <w:r w:rsidR="009723EF">
        <w:rPr>
          <w:rFonts w:eastAsiaTheme="minorHAnsi" w:cs="Arial"/>
          <w:i/>
          <w:color w:val="000000"/>
          <w:sz w:val="16"/>
          <w:szCs w:val="16"/>
          <w:lang w:val="en-US" w:eastAsia="en-US"/>
        </w:rPr>
        <w:t xml:space="preserve"> </w:t>
      </w:r>
      <w:r w:rsidRPr="00BF14F2">
        <w:rPr>
          <w:rFonts w:eastAsiaTheme="minorHAnsi" w:cs="Arial"/>
          <w:i/>
          <w:color w:val="000000"/>
          <w:sz w:val="16"/>
          <w:szCs w:val="16"/>
          <w:lang w:val="en-US" w:eastAsia="en-US"/>
        </w:rPr>
        <w:t>Conference e-Society</w:t>
      </w:r>
      <w:r w:rsidR="005962E1" w:rsidRPr="00BF14F2">
        <w:rPr>
          <w:rFonts w:eastAsiaTheme="minorHAnsi" w:cs="Arial"/>
          <w:color w:val="000000"/>
          <w:sz w:val="16"/>
          <w:szCs w:val="16"/>
          <w:lang w:val="en-US" w:eastAsia="en-US"/>
        </w:rPr>
        <w:t xml:space="preserve">, </w:t>
      </w:r>
      <w:r w:rsidRPr="00BF14F2">
        <w:rPr>
          <w:rFonts w:eastAsiaTheme="minorHAnsi" w:cs="Arial"/>
          <w:color w:val="000000"/>
          <w:sz w:val="16"/>
          <w:szCs w:val="16"/>
          <w:lang w:val="en-US" w:eastAsia="en-US"/>
        </w:rPr>
        <w:t>Porto, Portugal.</w:t>
      </w:r>
    </w:p>
    <w:p w:rsidR="00BC0C72" w:rsidRPr="00BF14F2" w:rsidRDefault="00BC0C72" w:rsidP="00BF1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60" w:hanging="460"/>
        <w:jc w:val="both"/>
        <w:rPr>
          <w:rFonts w:cs="Arial"/>
          <w:sz w:val="16"/>
          <w:szCs w:val="16"/>
        </w:rPr>
      </w:pPr>
      <w:r w:rsidRPr="00BF14F2">
        <w:rPr>
          <w:rFonts w:cs="Arial"/>
          <w:sz w:val="16"/>
          <w:szCs w:val="16"/>
          <w:lang w:val="sv-SE"/>
        </w:rPr>
        <w:t xml:space="preserve">Moran, J.M., Hopkins, E.J., 2002. </w:t>
      </w:r>
      <w:r w:rsidRPr="00BF14F2">
        <w:rPr>
          <w:rFonts w:eastAsia="Cambria" w:cs="Arial"/>
          <w:sz w:val="16"/>
          <w:szCs w:val="16"/>
        </w:rPr>
        <w:t>Desease, Shipwreks and Crops: Weather Observation Before the Technological Age. In</w:t>
      </w:r>
      <w:r w:rsidRPr="00BF14F2">
        <w:rPr>
          <w:rFonts w:eastAsia="Cambria" w:cs="Arial"/>
          <w:bCs/>
          <w:sz w:val="16"/>
          <w:szCs w:val="16"/>
        </w:rPr>
        <w:t xml:space="preserve"> </w:t>
      </w:r>
      <w:r w:rsidRPr="00BF14F2">
        <w:rPr>
          <w:rFonts w:eastAsia="Cambria" w:cs="Arial"/>
          <w:bCs/>
          <w:i/>
          <w:sz w:val="16"/>
          <w:szCs w:val="16"/>
        </w:rPr>
        <w:t>Wisconsin's Weather and Climate</w:t>
      </w:r>
      <w:r w:rsidR="00857C0C" w:rsidRPr="00BF14F2">
        <w:rPr>
          <w:rFonts w:eastAsia="Cambria" w:cs="Arial"/>
          <w:sz w:val="16"/>
          <w:szCs w:val="16"/>
        </w:rPr>
        <w:t>, University of Wisconsin Press,</w:t>
      </w:r>
      <w:r w:rsidRPr="00BF14F2">
        <w:rPr>
          <w:rFonts w:eastAsia="Cambria" w:cs="Arial"/>
          <w:sz w:val="16"/>
          <w:szCs w:val="16"/>
        </w:rPr>
        <w:t xml:space="preserve"> Madison Wisconsin.</w:t>
      </w:r>
    </w:p>
    <w:p w:rsidR="00BC0C72" w:rsidRPr="00BF14F2" w:rsidRDefault="00BC0C72" w:rsidP="00BF14F2">
      <w:pPr>
        <w:widowControl w:val="0"/>
        <w:autoSpaceDE w:val="0"/>
        <w:autoSpaceDN w:val="0"/>
        <w:adjustRightInd w:val="0"/>
        <w:ind w:left="460" w:hanging="460"/>
        <w:jc w:val="both"/>
        <w:rPr>
          <w:rFonts w:cs="Arial"/>
          <w:sz w:val="16"/>
          <w:szCs w:val="16"/>
        </w:rPr>
      </w:pPr>
      <w:r w:rsidRPr="00BF14F2">
        <w:rPr>
          <w:rFonts w:cs="Arial"/>
          <w:sz w:val="16"/>
          <w:szCs w:val="16"/>
        </w:rPr>
        <w:t>Craft, E., 1998. The Value of Weather Information Services for Nineteen</w:t>
      </w:r>
      <w:r w:rsidR="005962E1" w:rsidRPr="00BF14F2">
        <w:rPr>
          <w:rFonts w:cs="Arial"/>
          <w:sz w:val="16"/>
          <w:szCs w:val="16"/>
        </w:rPr>
        <w:t>th-Century Great Lakes Shipping.</w:t>
      </w:r>
      <w:r w:rsidRPr="00BF14F2">
        <w:rPr>
          <w:rFonts w:cs="Arial"/>
          <w:sz w:val="16"/>
          <w:szCs w:val="16"/>
        </w:rPr>
        <w:t xml:space="preserve"> </w:t>
      </w:r>
      <w:r w:rsidRPr="00BF14F2">
        <w:rPr>
          <w:rFonts w:cs="Arial"/>
          <w:i/>
          <w:iCs/>
          <w:sz w:val="16"/>
          <w:szCs w:val="16"/>
        </w:rPr>
        <w:t>American Economic Review</w:t>
      </w:r>
      <w:r w:rsidRPr="00BF14F2">
        <w:rPr>
          <w:rFonts w:cs="Arial"/>
          <w:iCs/>
          <w:sz w:val="16"/>
          <w:szCs w:val="16"/>
        </w:rPr>
        <w:t>,</w:t>
      </w:r>
      <w:r w:rsidRPr="00BF14F2">
        <w:rPr>
          <w:rFonts w:cs="Arial"/>
          <w:sz w:val="16"/>
          <w:szCs w:val="16"/>
        </w:rPr>
        <w:t xml:space="preserve"> vol. 88, no. 5, 1059-1076. </w:t>
      </w:r>
    </w:p>
    <w:p w:rsidR="00BC0C72" w:rsidRPr="00BF14F2" w:rsidRDefault="00BC0C72" w:rsidP="00BF14F2">
      <w:pPr>
        <w:widowControl w:val="0"/>
        <w:autoSpaceDE w:val="0"/>
        <w:autoSpaceDN w:val="0"/>
        <w:adjustRightInd w:val="0"/>
        <w:ind w:left="460" w:hanging="460"/>
        <w:jc w:val="both"/>
        <w:rPr>
          <w:rFonts w:cs="Arial"/>
          <w:sz w:val="16"/>
          <w:szCs w:val="16"/>
        </w:rPr>
      </w:pPr>
      <w:r w:rsidRPr="00BF14F2">
        <w:rPr>
          <w:rFonts w:cs="Arial"/>
          <w:sz w:val="16"/>
          <w:szCs w:val="16"/>
        </w:rPr>
        <w:t>Craft E., 1999. Private Weather Organizations and the Founding of the United States Weather Bureau</w:t>
      </w:r>
      <w:r w:rsidRPr="00BF14F2">
        <w:rPr>
          <w:rFonts w:cs="Arial"/>
          <w:i/>
          <w:sz w:val="16"/>
          <w:szCs w:val="16"/>
        </w:rPr>
        <w:t xml:space="preserve">. </w:t>
      </w:r>
      <w:r w:rsidRPr="00BF14F2">
        <w:rPr>
          <w:rFonts w:cs="Arial"/>
          <w:i/>
          <w:iCs/>
          <w:sz w:val="16"/>
          <w:szCs w:val="16"/>
        </w:rPr>
        <w:t>Journal of Economic History</w:t>
      </w:r>
      <w:r w:rsidRPr="00BF14F2">
        <w:rPr>
          <w:rFonts w:cs="Arial"/>
          <w:iCs/>
          <w:sz w:val="16"/>
          <w:szCs w:val="16"/>
        </w:rPr>
        <w:t>,</w:t>
      </w:r>
      <w:r w:rsidRPr="00BF14F2">
        <w:rPr>
          <w:rFonts w:cs="Arial"/>
          <w:sz w:val="16"/>
          <w:szCs w:val="16"/>
        </w:rPr>
        <w:t xml:space="preserve"> vol. 59, no. 4, 1063- 1071.</w:t>
      </w:r>
    </w:p>
    <w:p w:rsidR="00BC0C72" w:rsidRPr="00BF14F2" w:rsidRDefault="00BC0C72" w:rsidP="00BF1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60" w:hanging="460"/>
        <w:jc w:val="both"/>
        <w:rPr>
          <w:rFonts w:eastAsiaTheme="minorHAnsi" w:cs="Arial"/>
          <w:sz w:val="16"/>
          <w:szCs w:val="16"/>
        </w:rPr>
      </w:pPr>
      <w:r w:rsidRPr="00BF14F2">
        <w:rPr>
          <w:rFonts w:eastAsiaTheme="minorHAnsi" w:cs="Arial"/>
          <w:sz w:val="16"/>
          <w:szCs w:val="16"/>
        </w:rPr>
        <w:t>Burton, J., Fitzroy, R, 1986. The Early Histo</w:t>
      </w:r>
      <w:r w:rsidR="005962E1" w:rsidRPr="00BF14F2">
        <w:rPr>
          <w:rFonts w:eastAsiaTheme="minorHAnsi" w:cs="Arial"/>
          <w:sz w:val="16"/>
          <w:szCs w:val="16"/>
        </w:rPr>
        <w:t>ry of the Meteorological Office.</w:t>
      </w:r>
      <w:r w:rsidRPr="00BF14F2">
        <w:rPr>
          <w:rFonts w:eastAsiaTheme="minorHAnsi" w:cs="Arial"/>
          <w:sz w:val="16"/>
          <w:szCs w:val="16"/>
        </w:rPr>
        <w:t xml:space="preserve"> </w:t>
      </w:r>
      <w:r w:rsidRPr="00BF14F2">
        <w:rPr>
          <w:rFonts w:eastAsiaTheme="minorHAnsi" w:cs="Arial"/>
          <w:i/>
          <w:iCs/>
          <w:sz w:val="16"/>
          <w:szCs w:val="16"/>
        </w:rPr>
        <w:t>British Journal for the History of Science</w:t>
      </w:r>
      <w:r w:rsidRPr="00BF14F2">
        <w:rPr>
          <w:rFonts w:eastAsiaTheme="minorHAnsi" w:cs="Arial"/>
          <w:iCs/>
          <w:sz w:val="16"/>
          <w:szCs w:val="16"/>
        </w:rPr>
        <w:t>,</w:t>
      </w:r>
      <w:r w:rsidRPr="00BF14F2">
        <w:rPr>
          <w:rFonts w:eastAsiaTheme="minorHAnsi" w:cs="Arial"/>
          <w:sz w:val="16"/>
          <w:szCs w:val="16"/>
        </w:rPr>
        <w:t xml:space="preserve"> vol. 19, 147-76.</w:t>
      </w:r>
    </w:p>
    <w:p w:rsidR="00BC0C72" w:rsidRPr="00BF14F2" w:rsidRDefault="00BC0C72" w:rsidP="00BF14F2">
      <w:pPr>
        <w:widowControl w:val="0"/>
        <w:autoSpaceDE w:val="0"/>
        <w:autoSpaceDN w:val="0"/>
        <w:adjustRightInd w:val="0"/>
        <w:ind w:left="460" w:hanging="460"/>
        <w:jc w:val="both"/>
        <w:rPr>
          <w:rFonts w:cs="Arial"/>
          <w:sz w:val="16"/>
          <w:szCs w:val="16"/>
        </w:rPr>
      </w:pPr>
      <w:r w:rsidRPr="00BF14F2">
        <w:rPr>
          <w:rFonts w:cs="Arial"/>
          <w:sz w:val="16"/>
          <w:szCs w:val="16"/>
        </w:rPr>
        <w:t xml:space="preserve">Davis, J.L., 1984. Weather Forecasting and the Development of Meteorological Theory at the Paris Observatory. </w:t>
      </w:r>
      <w:r w:rsidRPr="00BF14F2">
        <w:rPr>
          <w:rFonts w:cs="Arial"/>
          <w:i/>
          <w:iCs/>
          <w:sz w:val="16"/>
          <w:szCs w:val="16"/>
        </w:rPr>
        <w:t>Annals of Science,</w:t>
      </w:r>
      <w:r w:rsidRPr="00BF14F2">
        <w:rPr>
          <w:rFonts w:cs="Arial"/>
          <w:i/>
          <w:sz w:val="16"/>
          <w:szCs w:val="16"/>
        </w:rPr>
        <w:t xml:space="preserve"> </w:t>
      </w:r>
      <w:r w:rsidRPr="00BF14F2">
        <w:rPr>
          <w:rFonts w:cs="Arial"/>
          <w:sz w:val="16"/>
          <w:szCs w:val="16"/>
        </w:rPr>
        <w:t>vol. 4, 359-82.</w:t>
      </w:r>
    </w:p>
    <w:p w:rsidR="00BC0C72" w:rsidRPr="00BF14F2" w:rsidRDefault="00BC0C72" w:rsidP="00BF14F2">
      <w:pPr>
        <w:widowControl w:val="0"/>
        <w:tabs>
          <w:tab w:val="left" w:pos="220"/>
          <w:tab w:val="left" w:pos="720"/>
        </w:tabs>
        <w:autoSpaceDE w:val="0"/>
        <w:autoSpaceDN w:val="0"/>
        <w:adjustRightInd w:val="0"/>
        <w:ind w:left="460" w:hanging="460"/>
        <w:jc w:val="both"/>
        <w:rPr>
          <w:rFonts w:cs="Arial"/>
          <w:sz w:val="16"/>
          <w:szCs w:val="16"/>
        </w:rPr>
      </w:pPr>
      <w:r w:rsidRPr="00BF14F2">
        <w:rPr>
          <w:rFonts w:cs="Arial"/>
          <w:sz w:val="16"/>
          <w:szCs w:val="16"/>
        </w:rPr>
        <w:t xml:space="preserve">Burstyn, H.L., Ballot, B., Diederik, C.H., 1973. </w:t>
      </w:r>
      <w:r w:rsidRPr="00BF14F2">
        <w:rPr>
          <w:rFonts w:cs="Arial"/>
          <w:i/>
          <w:iCs/>
          <w:sz w:val="16"/>
          <w:szCs w:val="16"/>
        </w:rPr>
        <w:t>Dictionary of Scientific Biography,</w:t>
      </w:r>
      <w:r w:rsidRPr="00BF14F2">
        <w:rPr>
          <w:rFonts w:cs="Arial"/>
          <w:i/>
          <w:sz w:val="16"/>
          <w:szCs w:val="16"/>
        </w:rPr>
        <w:t xml:space="preserve"> </w:t>
      </w:r>
      <w:r w:rsidR="00857C0C" w:rsidRPr="00BF14F2">
        <w:rPr>
          <w:rFonts w:cs="Arial"/>
          <w:sz w:val="16"/>
          <w:szCs w:val="16"/>
        </w:rPr>
        <w:t xml:space="preserve">vol. 1, p. 628., Scribners, </w:t>
      </w:r>
      <w:r w:rsidRPr="00BF14F2">
        <w:rPr>
          <w:rFonts w:cs="Arial"/>
          <w:sz w:val="16"/>
          <w:szCs w:val="16"/>
        </w:rPr>
        <w:t>New York.</w:t>
      </w:r>
    </w:p>
    <w:p w:rsidR="00BC0C72" w:rsidRPr="00BF14F2" w:rsidRDefault="00BC0C72" w:rsidP="00BF1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60" w:hanging="460"/>
        <w:jc w:val="both"/>
        <w:rPr>
          <w:rFonts w:cs="Arial"/>
          <w:sz w:val="16"/>
          <w:szCs w:val="16"/>
        </w:rPr>
      </w:pPr>
      <w:r w:rsidRPr="00BF14F2">
        <w:rPr>
          <w:rFonts w:cs="Arial"/>
          <w:sz w:val="16"/>
          <w:szCs w:val="16"/>
        </w:rPr>
        <w:t xml:space="preserve">Holton, J.R., 1992. </w:t>
      </w:r>
      <w:r w:rsidRPr="00BF14F2">
        <w:rPr>
          <w:rFonts w:cs="Arial"/>
          <w:i/>
          <w:sz w:val="16"/>
          <w:szCs w:val="16"/>
        </w:rPr>
        <w:t>An Introduction to Dynamic Meteorology</w:t>
      </w:r>
      <w:r w:rsidRPr="00BF14F2">
        <w:rPr>
          <w:rFonts w:cs="Arial"/>
          <w:sz w:val="16"/>
          <w:szCs w:val="16"/>
        </w:rPr>
        <w:t>, The International Geophysics Series vol. 48, Academic Press inc, San Diego California, United Kingdom edition published by Academic Press Limited.</w:t>
      </w:r>
      <w:r w:rsidR="00857C0C" w:rsidRPr="00BF14F2">
        <w:rPr>
          <w:rFonts w:cs="Arial"/>
          <w:sz w:val="16"/>
          <w:szCs w:val="16"/>
        </w:rPr>
        <w:t>,</w:t>
      </w:r>
      <w:r w:rsidRPr="00BF14F2">
        <w:rPr>
          <w:rFonts w:cs="Arial"/>
          <w:sz w:val="16"/>
          <w:szCs w:val="16"/>
        </w:rPr>
        <w:t xml:space="preserve"> London, 3</w:t>
      </w:r>
      <w:r w:rsidRPr="00BF14F2">
        <w:rPr>
          <w:rFonts w:cs="Arial"/>
          <w:sz w:val="16"/>
          <w:szCs w:val="16"/>
          <w:vertAlign w:val="superscript"/>
        </w:rPr>
        <w:t>rd</w:t>
      </w:r>
      <w:r w:rsidRPr="00BF14F2">
        <w:rPr>
          <w:rFonts w:cs="Arial"/>
          <w:sz w:val="16"/>
          <w:szCs w:val="16"/>
        </w:rPr>
        <w:t xml:space="preserve"> edition.</w:t>
      </w:r>
    </w:p>
    <w:p w:rsidR="00BC0C72" w:rsidRPr="00BF14F2" w:rsidRDefault="00BC0C72" w:rsidP="00BF1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60" w:hanging="460"/>
        <w:jc w:val="both"/>
        <w:rPr>
          <w:rFonts w:cs="Arial"/>
          <w:sz w:val="16"/>
          <w:szCs w:val="16"/>
        </w:rPr>
      </w:pPr>
      <w:r w:rsidRPr="00BF14F2">
        <w:rPr>
          <w:rFonts w:cs="Arial"/>
          <w:sz w:val="16"/>
          <w:szCs w:val="16"/>
        </w:rPr>
        <w:t xml:space="preserve">NOAA NCDC, 2009. </w:t>
      </w:r>
      <w:r w:rsidRPr="00BF14F2">
        <w:rPr>
          <w:rFonts w:cs="Arial"/>
          <w:i/>
          <w:sz w:val="16"/>
          <w:szCs w:val="16"/>
        </w:rPr>
        <w:t>Billion Dollar U.S. Weather Disasters, 1980-2008</w:t>
      </w:r>
      <w:r w:rsidR="005962E1" w:rsidRPr="00BF14F2">
        <w:rPr>
          <w:rFonts w:cs="Arial"/>
          <w:sz w:val="16"/>
          <w:szCs w:val="16"/>
        </w:rPr>
        <w:t>,</w:t>
      </w:r>
      <w:r w:rsidRPr="00BF14F2">
        <w:rPr>
          <w:rFonts w:cs="Arial"/>
          <w:sz w:val="16"/>
          <w:szCs w:val="16"/>
        </w:rPr>
        <w:t xml:space="preserve"> National</w:t>
      </w:r>
      <w:r w:rsidR="00857C0C" w:rsidRPr="00BF14F2">
        <w:rPr>
          <w:rFonts w:cs="Arial"/>
          <w:sz w:val="16"/>
          <w:szCs w:val="16"/>
        </w:rPr>
        <w:t xml:space="preserve"> Climatic Data Centre Asheville, NC.</w:t>
      </w:r>
    </w:p>
    <w:p w:rsidR="00BC0C72" w:rsidRPr="00BF14F2" w:rsidRDefault="00BC0C72" w:rsidP="00BF1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60" w:hanging="460"/>
        <w:jc w:val="both"/>
        <w:rPr>
          <w:rFonts w:eastAsiaTheme="minorHAnsi" w:cs="Arial"/>
          <w:sz w:val="16"/>
          <w:szCs w:val="16"/>
        </w:rPr>
      </w:pPr>
      <w:r w:rsidRPr="00BF14F2">
        <w:rPr>
          <w:rFonts w:eastAsiaTheme="minorHAnsi" w:cs="Arial"/>
          <w:sz w:val="16"/>
          <w:szCs w:val="16"/>
        </w:rPr>
        <w:t xml:space="preserve">Parry, M.L., Canziani, O.F., Palutikof, J.P., van der Linden, P.J., and Hanson, C.E., 2007. </w:t>
      </w:r>
      <w:r w:rsidRPr="00BF14F2">
        <w:rPr>
          <w:rFonts w:eastAsiaTheme="minorHAnsi" w:cs="Arial"/>
          <w:bCs/>
          <w:sz w:val="16"/>
          <w:szCs w:val="16"/>
        </w:rPr>
        <w:t xml:space="preserve">Climate Change 2007: Impacts, Adaptation and Vulnerability. Contribution of Working Group II to the </w:t>
      </w:r>
      <w:r w:rsidRPr="00BF14F2">
        <w:rPr>
          <w:rFonts w:eastAsiaTheme="minorHAnsi" w:cs="Arial"/>
          <w:bCs/>
          <w:i/>
          <w:sz w:val="16"/>
          <w:szCs w:val="16"/>
        </w:rPr>
        <w:t>Fourth Assessment Report of the Intergovernmental Panel on Climate Change</w:t>
      </w:r>
      <w:r w:rsidR="00857C0C" w:rsidRPr="00BF14F2">
        <w:rPr>
          <w:rFonts w:eastAsiaTheme="minorHAnsi" w:cs="Arial"/>
          <w:bCs/>
          <w:sz w:val="16"/>
          <w:szCs w:val="16"/>
        </w:rPr>
        <w:t>,</w:t>
      </w:r>
      <w:r w:rsidRPr="00BF14F2">
        <w:rPr>
          <w:rFonts w:eastAsiaTheme="minorHAnsi" w:cs="Arial"/>
          <w:bCs/>
          <w:sz w:val="16"/>
          <w:szCs w:val="16"/>
        </w:rPr>
        <w:t xml:space="preserve"> </w:t>
      </w:r>
      <w:hyperlink r:id="rId11" w:history="1">
        <w:r w:rsidRPr="00BF14F2">
          <w:rPr>
            <w:rFonts w:eastAsiaTheme="minorHAnsi" w:cs="Arial"/>
            <w:sz w:val="16"/>
            <w:szCs w:val="16"/>
          </w:rPr>
          <w:t>Cambridge University Press</w:t>
        </w:r>
      </w:hyperlink>
      <w:r w:rsidR="00857C0C" w:rsidRPr="00BF14F2">
        <w:rPr>
          <w:rFonts w:eastAsiaTheme="minorHAnsi" w:cs="Arial"/>
          <w:sz w:val="16"/>
          <w:szCs w:val="16"/>
        </w:rPr>
        <w:t>,</w:t>
      </w:r>
      <w:r w:rsidRPr="00BF14F2">
        <w:rPr>
          <w:rFonts w:eastAsiaTheme="minorHAnsi" w:cs="Arial"/>
          <w:sz w:val="16"/>
          <w:szCs w:val="16"/>
        </w:rPr>
        <w:t xml:space="preserve"> Cambridge.</w:t>
      </w:r>
    </w:p>
    <w:p w:rsidR="00BC0C72" w:rsidRPr="00BF14F2" w:rsidRDefault="00BC0C72" w:rsidP="00BF14F2">
      <w:pPr>
        <w:pStyle w:val="body"/>
        <w:spacing w:line="240" w:lineRule="auto"/>
        <w:ind w:left="460" w:hanging="460"/>
        <w:rPr>
          <w:rFonts w:ascii="Arial" w:hAnsi="Arial" w:cs="Arial"/>
          <w:sz w:val="16"/>
          <w:szCs w:val="16"/>
        </w:rPr>
      </w:pPr>
      <w:r w:rsidRPr="00BF14F2">
        <w:rPr>
          <w:rFonts w:ascii="Arial" w:hAnsi="Arial" w:cs="Arial"/>
          <w:sz w:val="16"/>
          <w:szCs w:val="16"/>
        </w:rPr>
        <w:t xml:space="preserve">Changnon, S.A., Pielke, R.A., Changnon, D., Sylves, R., Pulwurty, R., 2000. Human Factors Explain the Increased Losses from Weather and Climate Extremes. </w:t>
      </w:r>
      <w:r w:rsidRPr="00BF14F2">
        <w:rPr>
          <w:rFonts w:ascii="Arial" w:hAnsi="Arial" w:cs="Arial"/>
          <w:i/>
          <w:sz w:val="16"/>
          <w:szCs w:val="16"/>
        </w:rPr>
        <w:t xml:space="preserve">Bulletin of the American Meteorological Society, </w:t>
      </w:r>
      <w:r w:rsidRPr="00BF14F2">
        <w:rPr>
          <w:rFonts w:ascii="Arial" w:hAnsi="Arial" w:cs="Arial"/>
          <w:sz w:val="16"/>
          <w:szCs w:val="16"/>
        </w:rPr>
        <w:t>vol. 81 (2000) 437-442.</w:t>
      </w:r>
    </w:p>
    <w:p w:rsidR="00AE5D47" w:rsidRPr="00BF14F2" w:rsidRDefault="00857C0C" w:rsidP="00BF1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60" w:hanging="460"/>
        <w:jc w:val="both"/>
        <w:rPr>
          <w:rFonts w:eastAsiaTheme="minorHAnsi" w:cs="Arial"/>
          <w:sz w:val="16"/>
          <w:szCs w:val="16"/>
        </w:rPr>
      </w:pPr>
      <w:r w:rsidRPr="00BF14F2">
        <w:rPr>
          <w:rFonts w:cs="Arial"/>
          <w:sz w:val="16"/>
          <w:szCs w:val="16"/>
        </w:rPr>
        <w:t>Elevant, K., 2009</w:t>
      </w:r>
      <w:r w:rsidR="00AE5D47" w:rsidRPr="00BF14F2">
        <w:rPr>
          <w:rFonts w:cs="Arial"/>
          <w:sz w:val="16"/>
          <w:szCs w:val="16"/>
        </w:rPr>
        <w:t xml:space="preserve">. </w:t>
      </w:r>
      <w:r w:rsidR="00AE5D47" w:rsidRPr="00BF14F2">
        <w:rPr>
          <w:rFonts w:eastAsiaTheme="minorHAnsi" w:cs="Arial"/>
          <w:sz w:val="16"/>
          <w:szCs w:val="16"/>
        </w:rPr>
        <w:t xml:space="preserve">Customization by Sharing Weather Information: A Study on Winter Road Weather Warnings. In proceedings of the </w:t>
      </w:r>
      <w:r w:rsidR="00AE5D47" w:rsidRPr="00BF14F2">
        <w:rPr>
          <w:rFonts w:eastAsiaTheme="minorHAnsi" w:cs="Arial"/>
          <w:i/>
          <w:sz w:val="16"/>
          <w:szCs w:val="16"/>
        </w:rPr>
        <w:t>5</w:t>
      </w:r>
      <w:r w:rsidR="00AE5D47" w:rsidRPr="00BF14F2">
        <w:rPr>
          <w:rFonts w:eastAsiaTheme="minorHAnsi" w:cs="Arial"/>
          <w:i/>
          <w:sz w:val="16"/>
          <w:szCs w:val="16"/>
          <w:vertAlign w:val="superscript"/>
        </w:rPr>
        <w:t>th</w:t>
      </w:r>
      <w:r w:rsidR="00AE5D47" w:rsidRPr="00BF14F2">
        <w:rPr>
          <w:rFonts w:eastAsiaTheme="minorHAnsi" w:cs="Arial"/>
          <w:i/>
          <w:sz w:val="16"/>
          <w:szCs w:val="16"/>
        </w:rPr>
        <w:t xml:space="preserve"> World Congress on Mass Customization and Personalization</w:t>
      </w:r>
      <w:r w:rsidR="005962E1" w:rsidRPr="00BF14F2">
        <w:rPr>
          <w:rFonts w:eastAsiaTheme="minorHAnsi" w:cs="Arial"/>
          <w:sz w:val="16"/>
          <w:szCs w:val="16"/>
        </w:rPr>
        <w:t>, Aalto University,</w:t>
      </w:r>
      <w:r w:rsidR="00AE5D47" w:rsidRPr="00BF14F2">
        <w:rPr>
          <w:rFonts w:eastAsiaTheme="minorHAnsi" w:cs="Arial"/>
          <w:sz w:val="16"/>
          <w:szCs w:val="16"/>
        </w:rPr>
        <w:t xml:space="preserve"> Helsinki.</w:t>
      </w:r>
    </w:p>
    <w:p w:rsidR="00EC3ADE" w:rsidRPr="00BF14F2" w:rsidRDefault="00AE5D47" w:rsidP="00BF14F2">
      <w:pPr>
        <w:pStyle w:val="bibliography"/>
        <w:spacing w:before="0" w:line="240" w:lineRule="auto"/>
        <w:rPr>
          <w:rFonts w:ascii="Arial" w:hAnsi="Arial" w:cs="Arial"/>
          <w:sz w:val="16"/>
          <w:szCs w:val="16"/>
        </w:rPr>
      </w:pPr>
      <w:r w:rsidRPr="00BF14F2">
        <w:rPr>
          <w:rFonts w:ascii="Arial" w:hAnsi="Arial" w:cs="Arial"/>
          <w:sz w:val="16"/>
          <w:szCs w:val="16"/>
        </w:rPr>
        <w:t>Schn</w:t>
      </w:r>
      <w:r w:rsidR="005962E1" w:rsidRPr="00BF14F2">
        <w:rPr>
          <w:rFonts w:ascii="Arial" w:hAnsi="Arial" w:cs="Arial"/>
          <w:sz w:val="16"/>
          <w:szCs w:val="16"/>
        </w:rPr>
        <w:t>eider, S.L., and Laurion, S.K., 1993</w:t>
      </w:r>
      <w:r w:rsidRPr="00BF14F2">
        <w:rPr>
          <w:rFonts w:ascii="Arial" w:hAnsi="Arial" w:cs="Arial"/>
          <w:sz w:val="16"/>
          <w:szCs w:val="16"/>
        </w:rPr>
        <w:t>. Do we know what we've lear</w:t>
      </w:r>
      <w:r w:rsidR="005962E1" w:rsidRPr="00BF14F2">
        <w:rPr>
          <w:rFonts w:ascii="Arial" w:hAnsi="Arial" w:cs="Arial"/>
          <w:sz w:val="16"/>
          <w:szCs w:val="16"/>
        </w:rPr>
        <w:t>ned from listening to the news?,</w:t>
      </w:r>
      <w:r w:rsidRPr="00BF14F2">
        <w:rPr>
          <w:rFonts w:ascii="Arial" w:hAnsi="Arial" w:cs="Arial"/>
          <w:sz w:val="16"/>
          <w:szCs w:val="16"/>
        </w:rPr>
        <w:t xml:space="preserve"> </w:t>
      </w:r>
      <w:r w:rsidRPr="00BF14F2">
        <w:rPr>
          <w:rFonts w:ascii="Arial" w:hAnsi="Arial" w:cs="Arial"/>
          <w:i/>
          <w:sz w:val="16"/>
          <w:szCs w:val="16"/>
        </w:rPr>
        <w:t>Memory and Cognition</w:t>
      </w:r>
      <w:r w:rsidRPr="00BF14F2">
        <w:rPr>
          <w:rFonts w:ascii="Arial" w:hAnsi="Arial" w:cs="Arial"/>
          <w:sz w:val="16"/>
          <w:szCs w:val="16"/>
        </w:rPr>
        <w:t xml:space="preserve">, 21, 198-209. </w:t>
      </w:r>
    </w:p>
    <w:p w:rsidR="00EC3ADE" w:rsidRPr="00BF14F2" w:rsidRDefault="00EC3ADE" w:rsidP="00BF1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60" w:hanging="460"/>
        <w:jc w:val="both"/>
        <w:rPr>
          <w:rFonts w:cs="Arial"/>
          <w:sz w:val="16"/>
          <w:szCs w:val="16"/>
        </w:rPr>
      </w:pPr>
      <w:r w:rsidRPr="00BF14F2">
        <w:rPr>
          <w:rFonts w:cs="Arial"/>
          <w:sz w:val="16"/>
          <w:szCs w:val="16"/>
          <w:lang w:val="sv-SE"/>
        </w:rPr>
        <w:t xml:space="preserve">Ångström, A. 1926. </w:t>
      </w:r>
      <w:r w:rsidRPr="00BF14F2">
        <w:rPr>
          <w:rFonts w:cs="Arial"/>
          <w:i/>
          <w:sz w:val="16"/>
          <w:szCs w:val="16"/>
          <w:lang w:val="sv-SE"/>
        </w:rPr>
        <w:t>Praktisk Meteorologi En Inledning till Väderleksförutsägelsernas Teori och Praktik</w:t>
      </w:r>
      <w:r w:rsidRPr="00BF14F2">
        <w:rPr>
          <w:rFonts w:cs="Arial"/>
          <w:sz w:val="16"/>
          <w:szCs w:val="16"/>
          <w:lang w:val="sv-SE"/>
        </w:rPr>
        <w:t xml:space="preserve">, Natur och Kultur. </w:t>
      </w:r>
      <w:r w:rsidRPr="00BF14F2">
        <w:rPr>
          <w:rFonts w:cs="Arial"/>
          <w:sz w:val="16"/>
          <w:szCs w:val="16"/>
        </w:rPr>
        <w:t>Stockholm.</w:t>
      </w:r>
    </w:p>
    <w:p w:rsidR="00D810D0" w:rsidRPr="00BF14F2" w:rsidRDefault="00D810D0" w:rsidP="00BF14F2">
      <w:pPr>
        <w:pStyle w:val="body"/>
        <w:spacing w:line="240" w:lineRule="auto"/>
        <w:ind w:left="460" w:hanging="460"/>
        <w:rPr>
          <w:rFonts w:ascii="Arial" w:hAnsi="Arial" w:cs="Arial"/>
          <w:sz w:val="16"/>
          <w:szCs w:val="16"/>
          <w:lang w:eastAsia="en-US"/>
        </w:rPr>
      </w:pPr>
      <w:r w:rsidRPr="00BF14F2">
        <w:rPr>
          <w:rFonts w:ascii="Arial" w:hAnsi="Arial" w:cs="Arial"/>
          <w:sz w:val="16"/>
          <w:szCs w:val="16"/>
          <w:lang w:eastAsia="en-US"/>
        </w:rPr>
        <w:t xml:space="preserve">Lowe, T., Brown, K., Dessai, S., de França Doria, M., Haynes, K., Vincent, K., 2006. Does Tomorrow Ever Come? Disaster Narrative and Public Perceptions of Climate Change. </w:t>
      </w:r>
      <w:r w:rsidRPr="00BF14F2">
        <w:rPr>
          <w:rFonts w:ascii="Arial" w:hAnsi="Arial" w:cs="Arial"/>
          <w:i/>
          <w:sz w:val="16"/>
          <w:szCs w:val="16"/>
          <w:lang w:eastAsia="en-US"/>
        </w:rPr>
        <w:t>Public Understanding of Science</w:t>
      </w:r>
      <w:r w:rsidRPr="00BF14F2">
        <w:rPr>
          <w:rFonts w:ascii="Arial" w:hAnsi="Arial" w:cs="Arial"/>
          <w:sz w:val="16"/>
          <w:szCs w:val="16"/>
          <w:lang w:eastAsia="en-US"/>
        </w:rPr>
        <w:t>, Vol. 15, no. 4, 435-457.</w:t>
      </w:r>
    </w:p>
    <w:p w:rsidR="005962E1" w:rsidRPr="00BF14F2" w:rsidRDefault="00B21898" w:rsidP="00BF14F2">
      <w:pPr>
        <w:widowControl w:val="0"/>
        <w:autoSpaceDE w:val="0"/>
        <w:autoSpaceDN w:val="0"/>
        <w:adjustRightInd w:val="0"/>
        <w:ind w:left="460" w:hanging="460"/>
        <w:jc w:val="both"/>
        <w:rPr>
          <w:rFonts w:cs="Arial"/>
          <w:sz w:val="16"/>
          <w:szCs w:val="16"/>
          <w:lang w:val="en-US"/>
        </w:rPr>
      </w:pPr>
      <w:r w:rsidRPr="00BF14F2">
        <w:rPr>
          <w:rFonts w:cs="Arial"/>
          <w:sz w:val="16"/>
          <w:szCs w:val="16"/>
        </w:rPr>
        <w:t xml:space="preserve">Connelly, J., Smith, G., 2003. </w:t>
      </w:r>
      <w:r w:rsidRPr="00BF14F2">
        <w:rPr>
          <w:rFonts w:cs="Arial"/>
          <w:i/>
          <w:sz w:val="16"/>
          <w:szCs w:val="16"/>
        </w:rPr>
        <w:t>Politics and the Environment from Theory to Practice</w:t>
      </w:r>
      <w:r w:rsidR="005962E1" w:rsidRPr="00BF14F2">
        <w:rPr>
          <w:rFonts w:cs="Arial"/>
          <w:sz w:val="16"/>
          <w:szCs w:val="16"/>
        </w:rPr>
        <w:t>,</w:t>
      </w:r>
      <w:r w:rsidRPr="00BF14F2">
        <w:rPr>
          <w:rFonts w:cs="Arial"/>
          <w:sz w:val="16"/>
          <w:szCs w:val="16"/>
        </w:rPr>
        <w:t xml:space="preserve"> Routledge, an im</w:t>
      </w:r>
      <w:r w:rsidR="005962E1" w:rsidRPr="00BF14F2">
        <w:rPr>
          <w:rFonts w:cs="Arial"/>
          <w:sz w:val="16"/>
          <w:szCs w:val="16"/>
        </w:rPr>
        <w:t>print of Taylor &amp; Francis Group,</w:t>
      </w:r>
      <w:r w:rsidRPr="00BF14F2">
        <w:rPr>
          <w:rFonts w:cs="Arial"/>
          <w:sz w:val="16"/>
          <w:szCs w:val="16"/>
        </w:rPr>
        <w:t xml:space="preserve"> </w:t>
      </w:r>
      <w:r w:rsidRPr="00BF14F2">
        <w:rPr>
          <w:rFonts w:cs="Arial"/>
          <w:sz w:val="16"/>
          <w:szCs w:val="16"/>
          <w:lang w:val="en-US"/>
        </w:rPr>
        <w:t>London 2</w:t>
      </w:r>
      <w:r w:rsidRPr="00BF14F2">
        <w:rPr>
          <w:rFonts w:cs="Arial"/>
          <w:sz w:val="16"/>
          <w:szCs w:val="16"/>
          <w:vertAlign w:val="superscript"/>
          <w:lang w:val="en-US"/>
        </w:rPr>
        <w:t>nd</w:t>
      </w:r>
      <w:r w:rsidRPr="00BF14F2">
        <w:rPr>
          <w:rFonts w:cs="Arial"/>
          <w:sz w:val="16"/>
          <w:szCs w:val="16"/>
          <w:lang w:val="en-US"/>
        </w:rPr>
        <w:t xml:space="preserve"> edition.</w:t>
      </w:r>
    </w:p>
    <w:p w:rsidR="00797B7A" w:rsidRPr="00BF14F2" w:rsidRDefault="00797B7A" w:rsidP="00BF14F2">
      <w:pPr>
        <w:widowControl w:val="0"/>
        <w:autoSpaceDE w:val="0"/>
        <w:autoSpaceDN w:val="0"/>
        <w:adjustRightInd w:val="0"/>
        <w:ind w:left="460" w:hanging="460"/>
        <w:jc w:val="both"/>
        <w:rPr>
          <w:rFonts w:cs="Arial"/>
          <w:sz w:val="16"/>
          <w:szCs w:val="16"/>
          <w:lang w:val="en-US"/>
        </w:rPr>
      </w:pPr>
      <w:r w:rsidRPr="00BF14F2">
        <w:rPr>
          <w:rFonts w:cs="Arial"/>
          <w:color w:val="333333"/>
          <w:sz w:val="16"/>
          <w:szCs w:val="16"/>
          <w:lang w:eastAsia="en-US"/>
        </w:rPr>
        <w:t>Basher, R.</w:t>
      </w:r>
      <w:r w:rsidR="005962E1" w:rsidRPr="00BF14F2">
        <w:rPr>
          <w:rFonts w:cs="Arial"/>
          <w:color w:val="333333"/>
          <w:sz w:val="16"/>
          <w:szCs w:val="16"/>
          <w:lang w:eastAsia="en-US"/>
        </w:rPr>
        <w:t>, 2006</w:t>
      </w:r>
      <w:r w:rsidRPr="00BF14F2">
        <w:rPr>
          <w:rFonts w:cs="Arial"/>
          <w:color w:val="333333"/>
          <w:sz w:val="16"/>
          <w:szCs w:val="16"/>
          <w:lang w:eastAsia="en-US"/>
        </w:rPr>
        <w:t xml:space="preserve">. </w:t>
      </w:r>
      <w:r w:rsidRPr="00BF14F2">
        <w:rPr>
          <w:rFonts w:cs="Arial"/>
          <w:sz w:val="16"/>
          <w:szCs w:val="16"/>
          <w:lang w:eastAsia="en-US"/>
        </w:rPr>
        <w:t>Global early warning systems for natural hazards: systematic and people-centred</w:t>
      </w:r>
      <w:r w:rsidR="005962E1" w:rsidRPr="00BF14F2">
        <w:rPr>
          <w:rFonts w:cs="Arial"/>
          <w:sz w:val="16"/>
          <w:szCs w:val="16"/>
          <w:lang w:eastAsia="en-US"/>
        </w:rPr>
        <w:t>.</w:t>
      </w:r>
      <w:r w:rsidRPr="00BF14F2">
        <w:rPr>
          <w:rFonts w:cs="Arial"/>
          <w:sz w:val="16"/>
          <w:szCs w:val="16"/>
          <w:lang w:eastAsia="en-US"/>
        </w:rPr>
        <w:t xml:space="preserve"> </w:t>
      </w:r>
      <w:r w:rsidRPr="00BF14F2">
        <w:rPr>
          <w:rFonts w:cs="Arial"/>
          <w:i/>
          <w:sz w:val="16"/>
          <w:szCs w:val="16"/>
          <w:lang w:eastAsia="en-US"/>
        </w:rPr>
        <w:t>Phil. Trans. R. Soc. A</w:t>
      </w:r>
      <w:r w:rsidRPr="00BF14F2">
        <w:rPr>
          <w:rFonts w:cs="Arial"/>
          <w:sz w:val="16"/>
          <w:szCs w:val="16"/>
          <w:lang w:eastAsia="en-US"/>
        </w:rPr>
        <w:t xml:space="preserve"> (2006) 364, 2167–2182 doi:10.1098/rsta.2006.1819</w:t>
      </w:r>
    </w:p>
    <w:p w:rsidR="00ED0675" w:rsidRPr="00BF14F2" w:rsidRDefault="00ED0675" w:rsidP="00BF14F2">
      <w:pPr>
        <w:pStyle w:val="bibliography"/>
        <w:spacing w:before="0" w:line="240" w:lineRule="auto"/>
        <w:rPr>
          <w:rFonts w:ascii="Arial" w:hAnsi="Arial" w:cs="Arial"/>
          <w:sz w:val="16"/>
          <w:szCs w:val="16"/>
          <w:lang w:eastAsia="en-US"/>
        </w:rPr>
      </w:pPr>
      <w:r w:rsidRPr="00BF14F2">
        <w:rPr>
          <w:rFonts w:ascii="Arial" w:hAnsi="Arial" w:cs="Arial"/>
          <w:sz w:val="16"/>
          <w:szCs w:val="16"/>
          <w:lang w:eastAsia="en-US"/>
        </w:rPr>
        <w:t xml:space="preserve">Chesbrough Henry W., 2003. </w:t>
      </w:r>
      <w:r w:rsidRPr="00BF14F2">
        <w:rPr>
          <w:rFonts w:ascii="Arial" w:hAnsi="Arial" w:cs="Arial"/>
          <w:i/>
          <w:sz w:val="16"/>
          <w:szCs w:val="16"/>
          <w:lang w:eastAsia="en-US"/>
        </w:rPr>
        <w:t>Open Inoovation: The New Imperative for Creating and Profiting from Technology</w:t>
      </w:r>
      <w:r w:rsidR="00ED5935" w:rsidRPr="00BF14F2">
        <w:rPr>
          <w:rFonts w:ascii="Arial" w:hAnsi="Arial" w:cs="Arial"/>
          <w:sz w:val="16"/>
          <w:szCs w:val="16"/>
          <w:lang w:eastAsia="en-US"/>
        </w:rPr>
        <w:t>,</w:t>
      </w:r>
      <w:r w:rsidRPr="00BF14F2">
        <w:rPr>
          <w:rFonts w:ascii="Arial" w:hAnsi="Arial" w:cs="Arial"/>
          <w:sz w:val="16"/>
          <w:szCs w:val="16"/>
          <w:lang w:eastAsia="en-US"/>
        </w:rPr>
        <w:t xml:space="preserve"> Harvard Business School Press, Boston, Massachusetts</w:t>
      </w:r>
      <w:r w:rsidR="00ED5935" w:rsidRPr="00BF14F2">
        <w:rPr>
          <w:rFonts w:ascii="Arial" w:hAnsi="Arial" w:cs="Arial"/>
          <w:sz w:val="16"/>
          <w:szCs w:val="16"/>
          <w:lang w:eastAsia="en-US"/>
        </w:rPr>
        <w:t>.</w:t>
      </w:r>
    </w:p>
    <w:p w:rsidR="005C5C81" w:rsidRPr="00BF14F2" w:rsidRDefault="005C5C81" w:rsidP="00BF14F2">
      <w:pPr>
        <w:autoSpaceDE w:val="0"/>
        <w:autoSpaceDN w:val="0"/>
        <w:adjustRightInd w:val="0"/>
        <w:ind w:left="460" w:hanging="460"/>
        <w:rPr>
          <w:rFonts w:eastAsiaTheme="minorHAnsi" w:cs="Arial"/>
          <w:i/>
          <w:color w:val="000000"/>
          <w:sz w:val="16"/>
          <w:szCs w:val="16"/>
          <w:lang w:val="en-US" w:eastAsia="en-US"/>
        </w:rPr>
      </w:pPr>
      <w:r w:rsidRPr="00BF14F2">
        <w:rPr>
          <w:rFonts w:eastAsiaTheme="minorHAnsi" w:cs="Arial"/>
          <w:color w:val="000000"/>
          <w:sz w:val="16"/>
          <w:szCs w:val="16"/>
          <w:lang w:val="en-US" w:eastAsia="en-US"/>
        </w:rPr>
        <w:t>Benkler</w:t>
      </w:r>
      <w:r w:rsidR="00ED5935" w:rsidRPr="00BF14F2">
        <w:rPr>
          <w:rFonts w:eastAsiaTheme="minorHAnsi" w:cs="Arial"/>
          <w:color w:val="000000"/>
          <w:sz w:val="16"/>
          <w:szCs w:val="16"/>
          <w:lang w:val="en-US" w:eastAsia="en-US"/>
        </w:rPr>
        <w:t>, Y.</w:t>
      </w:r>
      <w:r w:rsidRPr="00BF14F2">
        <w:rPr>
          <w:rFonts w:eastAsiaTheme="minorHAnsi" w:cs="Arial"/>
          <w:color w:val="000000"/>
          <w:sz w:val="16"/>
          <w:szCs w:val="16"/>
          <w:lang w:val="en-US" w:eastAsia="en-US"/>
        </w:rPr>
        <w:t xml:space="preserve">, </w:t>
      </w:r>
      <w:r w:rsidR="00ED5935" w:rsidRPr="00BF14F2">
        <w:rPr>
          <w:rFonts w:eastAsiaTheme="minorHAnsi" w:cs="Arial"/>
          <w:color w:val="000000"/>
          <w:sz w:val="16"/>
          <w:szCs w:val="16"/>
          <w:lang w:val="en-US" w:eastAsia="en-US"/>
        </w:rPr>
        <w:t xml:space="preserve">2006. </w:t>
      </w:r>
      <w:r w:rsidRPr="00BF14F2">
        <w:rPr>
          <w:rFonts w:eastAsiaTheme="minorHAnsi" w:cs="Arial"/>
          <w:i/>
          <w:color w:val="000000"/>
          <w:sz w:val="16"/>
          <w:szCs w:val="16"/>
          <w:lang w:val="en-US" w:eastAsia="en-US"/>
        </w:rPr>
        <w:t>The wealth of networks: how social</w:t>
      </w:r>
      <w:r w:rsidR="00ED5935" w:rsidRPr="00BF14F2">
        <w:rPr>
          <w:rFonts w:eastAsiaTheme="minorHAnsi" w:cs="Arial"/>
          <w:i/>
          <w:color w:val="000000"/>
          <w:sz w:val="16"/>
          <w:szCs w:val="16"/>
          <w:lang w:val="en-US" w:eastAsia="en-US"/>
        </w:rPr>
        <w:t xml:space="preserve"> </w:t>
      </w:r>
      <w:r w:rsidRPr="00BF14F2">
        <w:rPr>
          <w:rFonts w:eastAsiaTheme="minorHAnsi" w:cs="Arial"/>
          <w:i/>
          <w:color w:val="000000"/>
          <w:sz w:val="16"/>
          <w:szCs w:val="16"/>
          <w:lang w:val="en-US" w:eastAsia="en-US"/>
        </w:rPr>
        <w:t>production transforms markets and freedom</w:t>
      </w:r>
      <w:r w:rsidRPr="00BF14F2">
        <w:rPr>
          <w:rFonts w:eastAsiaTheme="minorHAnsi" w:cs="Arial"/>
          <w:color w:val="000000"/>
          <w:sz w:val="16"/>
          <w:szCs w:val="16"/>
          <w:lang w:val="en-US" w:eastAsia="en-US"/>
        </w:rPr>
        <w:t>, Yochai Benkler</w:t>
      </w:r>
      <w:r w:rsidR="00ED5935" w:rsidRPr="00BF14F2">
        <w:rPr>
          <w:rFonts w:eastAsiaTheme="minorHAnsi" w:cs="Arial"/>
          <w:color w:val="000000"/>
          <w:sz w:val="16"/>
          <w:szCs w:val="16"/>
          <w:lang w:val="en-US" w:eastAsia="en-US"/>
        </w:rPr>
        <w:t>.</w:t>
      </w:r>
    </w:p>
    <w:p w:rsidR="00E452E4" w:rsidRPr="00BF14F2" w:rsidRDefault="00240A55" w:rsidP="00BF14F2">
      <w:pPr>
        <w:widowControl w:val="0"/>
        <w:autoSpaceDE w:val="0"/>
        <w:autoSpaceDN w:val="0"/>
        <w:adjustRightInd w:val="0"/>
        <w:ind w:left="460" w:hanging="460"/>
        <w:jc w:val="both"/>
        <w:rPr>
          <w:rFonts w:eastAsiaTheme="minorHAnsi" w:cs="Arial"/>
          <w:sz w:val="16"/>
          <w:szCs w:val="16"/>
        </w:rPr>
      </w:pPr>
      <w:r w:rsidRPr="00BF14F2">
        <w:rPr>
          <w:rFonts w:eastAsiaTheme="minorHAnsi" w:cs="Arial"/>
          <w:sz w:val="16"/>
          <w:szCs w:val="16"/>
        </w:rPr>
        <w:t xml:space="preserve">Solomon, S., Qin, D., Manning, M., Chen, Z., Marquis, M., Averyt, K.B., Tignor, M., Miller, H.L., 2007. </w:t>
      </w:r>
      <w:r w:rsidRPr="00BF14F2">
        <w:rPr>
          <w:rFonts w:eastAsiaTheme="minorHAnsi" w:cs="Arial"/>
          <w:bCs/>
          <w:sz w:val="16"/>
          <w:szCs w:val="16"/>
        </w:rPr>
        <w:t>Climate Change 2</w:t>
      </w:r>
      <w:r w:rsidR="003D3BE3" w:rsidRPr="00BF14F2">
        <w:rPr>
          <w:rFonts w:eastAsiaTheme="minorHAnsi" w:cs="Arial"/>
          <w:bCs/>
          <w:sz w:val="16"/>
          <w:szCs w:val="16"/>
        </w:rPr>
        <w:t>007: The Physical Science Basis.</w:t>
      </w:r>
      <w:r w:rsidRPr="00BF14F2">
        <w:rPr>
          <w:rFonts w:eastAsiaTheme="minorHAnsi" w:cs="Arial"/>
          <w:bCs/>
          <w:sz w:val="16"/>
          <w:szCs w:val="16"/>
        </w:rPr>
        <w:t xml:space="preserve"> Contribution of Working Group I to the </w:t>
      </w:r>
      <w:r w:rsidRPr="00BF14F2">
        <w:rPr>
          <w:rFonts w:eastAsiaTheme="minorHAnsi" w:cs="Arial"/>
          <w:bCs/>
          <w:i/>
          <w:sz w:val="16"/>
          <w:szCs w:val="16"/>
        </w:rPr>
        <w:t>Fourth Assessment Report of the Intergovernmental Panel on Climate Change</w:t>
      </w:r>
      <w:r w:rsidR="003D3BE3" w:rsidRPr="00BF14F2">
        <w:rPr>
          <w:rFonts w:eastAsiaTheme="minorHAnsi" w:cs="Arial"/>
          <w:bCs/>
          <w:sz w:val="16"/>
          <w:szCs w:val="16"/>
        </w:rPr>
        <w:t xml:space="preserve">, </w:t>
      </w:r>
      <w:hyperlink r:id="rId12" w:history="1">
        <w:r w:rsidRPr="00BF14F2">
          <w:rPr>
            <w:rFonts w:eastAsiaTheme="minorHAnsi" w:cs="Arial"/>
            <w:sz w:val="16"/>
            <w:szCs w:val="16"/>
          </w:rPr>
          <w:t>Cambridge University Press</w:t>
        </w:r>
      </w:hyperlink>
      <w:r w:rsidR="003D3BE3" w:rsidRPr="00BF14F2">
        <w:rPr>
          <w:rFonts w:eastAsiaTheme="minorHAnsi" w:cs="Arial"/>
          <w:sz w:val="16"/>
          <w:szCs w:val="16"/>
        </w:rPr>
        <w:t>,</w:t>
      </w:r>
      <w:r w:rsidRPr="00BF14F2">
        <w:rPr>
          <w:rFonts w:eastAsiaTheme="minorHAnsi" w:cs="Arial"/>
          <w:sz w:val="16"/>
          <w:szCs w:val="16"/>
        </w:rPr>
        <w:t xml:space="preserve"> Cambridge.</w:t>
      </w:r>
    </w:p>
    <w:p w:rsidR="005C5C81" w:rsidRPr="00BF14F2" w:rsidRDefault="005C5C81" w:rsidP="00BF14F2">
      <w:pPr>
        <w:autoSpaceDE w:val="0"/>
        <w:autoSpaceDN w:val="0"/>
        <w:adjustRightInd w:val="0"/>
        <w:ind w:left="460" w:hanging="460"/>
        <w:rPr>
          <w:rFonts w:eastAsiaTheme="minorHAnsi" w:cs="Arial"/>
          <w:color w:val="000000"/>
          <w:sz w:val="16"/>
          <w:szCs w:val="16"/>
          <w:lang w:val="en-US" w:eastAsia="en-US"/>
        </w:rPr>
      </w:pPr>
      <w:r w:rsidRPr="00BF14F2">
        <w:rPr>
          <w:rFonts w:cs="Arial"/>
          <w:sz w:val="16"/>
          <w:szCs w:val="16"/>
        </w:rPr>
        <w:t>Levy, P.</w:t>
      </w:r>
      <w:r w:rsidR="00772D36" w:rsidRPr="00BF14F2">
        <w:rPr>
          <w:rFonts w:cs="Arial"/>
          <w:sz w:val="16"/>
          <w:szCs w:val="16"/>
        </w:rPr>
        <w:t>, 1997</w:t>
      </w:r>
      <w:r w:rsidRPr="00BF14F2">
        <w:rPr>
          <w:rFonts w:cs="Arial"/>
          <w:sz w:val="16"/>
          <w:szCs w:val="16"/>
        </w:rPr>
        <w:t xml:space="preserve">. </w:t>
      </w:r>
      <w:r w:rsidRPr="00BF14F2">
        <w:rPr>
          <w:rFonts w:cs="Arial"/>
          <w:i/>
          <w:sz w:val="16"/>
          <w:szCs w:val="16"/>
        </w:rPr>
        <w:t>Collective Intelligence: Mankind's Emerging World in Cyberspace</w:t>
      </w:r>
      <w:r w:rsidRPr="00BF14F2">
        <w:rPr>
          <w:rFonts w:cs="Arial"/>
          <w:sz w:val="16"/>
          <w:szCs w:val="16"/>
        </w:rPr>
        <w:t>, Translated from French by R. Bononno, Plenum Trade. New York.</w:t>
      </w:r>
    </w:p>
    <w:p w:rsidR="005C5C81" w:rsidRPr="00BF14F2" w:rsidRDefault="005C5C81" w:rsidP="00BF1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60" w:hanging="460"/>
        <w:jc w:val="both"/>
        <w:rPr>
          <w:rFonts w:cs="Arial"/>
          <w:sz w:val="16"/>
          <w:szCs w:val="16"/>
        </w:rPr>
      </w:pPr>
      <w:r w:rsidRPr="00BF14F2">
        <w:rPr>
          <w:rFonts w:cs="Arial"/>
          <w:sz w:val="16"/>
          <w:szCs w:val="16"/>
        </w:rPr>
        <w:t xml:space="preserve">Jenkins, H., 2006. </w:t>
      </w:r>
      <w:r w:rsidRPr="00BF14F2">
        <w:rPr>
          <w:rFonts w:cs="Arial"/>
          <w:i/>
          <w:sz w:val="16"/>
          <w:szCs w:val="16"/>
        </w:rPr>
        <w:t>Convergence Culture: Where Old and New Media Collide,</w:t>
      </w:r>
      <w:r w:rsidRPr="00BF14F2">
        <w:rPr>
          <w:rFonts w:cs="Arial"/>
          <w:sz w:val="16"/>
          <w:szCs w:val="16"/>
        </w:rPr>
        <w:t xml:space="preserve"> New Y</w:t>
      </w:r>
      <w:r w:rsidR="003D3BE3" w:rsidRPr="00BF14F2">
        <w:rPr>
          <w:rFonts w:cs="Arial"/>
          <w:sz w:val="16"/>
          <w:szCs w:val="16"/>
        </w:rPr>
        <w:t>ork University Press,</w:t>
      </w:r>
      <w:r w:rsidRPr="00BF14F2">
        <w:rPr>
          <w:rFonts w:cs="Arial"/>
          <w:sz w:val="16"/>
          <w:szCs w:val="16"/>
        </w:rPr>
        <w:t xml:space="preserve"> New York.</w:t>
      </w:r>
    </w:p>
    <w:p w:rsidR="00EB1E00" w:rsidRPr="00BF14F2" w:rsidRDefault="00EB1E00" w:rsidP="00BF14F2">
      <w:pPr>
        <w:pStyle w:val="bibliography"/>
        <w:spacing w:before="0" w:line="240" w:lineRule="auto"/>
        <w:rPr>
          <w:rFonts w:ascii="Arial" w:hAnsi="Arial" w:cs="Arial"/>
          <w:sz w:val="16"/>
          <w:szCs w:val="16"/>
        </w:rPr>
      </w:pPr>
      <w:r w:rsidRPr="00BF14F2">
        <w:rPr>
          <w:rFonts w:ascii="Arial" w:hAnsi="Arial" w:cs="Arial"/>
          <w:bCs/>
          <w:sz w:val="16"/>
          <w:szCs w:val="16"/>
        </w:rPr>
        <w:t xml:space="preserve">Walsh, P., 1999. </w:t>
      </w:r>
      <w:r w:rsidRPr="00BF14F2">
        <w:rPr>
          <w:rFonts w:ascii="Arial" w:hAnsi="Arial" w:cs="Arial"/>
          <w:bCs/>
          <w:i/>
          <w:sz w:val="16"/>
          <w:szCs w:val="16"/>
        </w:rPr>
        <w:t>That Withered Paradigm: The Web, the Expert, and the Information Hegemony</w:t>
      </w:r>
      <w:r w:rsidRPr="00BF14F2">
        <w:rPr>
          <w:rFonts w:ascii="Arial" w:hAnsi="Arial" w:cs="Arial"/>
          <w:bCs/>
          <w:sz w:val="16"/>
          <w:szCs w:val="16"/>
        </w:rPr>
        <w:t xml:space="preserve">, available online: </w:t>
      </w:r>
      <w:hyperlink r:id="rId13" w:history="1">
        <w:r w:rsidRPr="00BF14F2">
          <w:rPr>
            <w:rStyle w:val="Hyperlnk"/>
            <w:rFonts w:ascii="Arial" w:hAnsi="Arial" w:cs="Arial"/>
            <w:sz w:val="16"/>
            <w:szCs w:val="16"/>
          </w:rPr>
          <w:t>http://web.mit.edu/comm-forum/papers/walsh.html 2009 July 2009</w:t>
        </w:r>
      </w:hyperlink>
    </w:p>
    <w:p w:rsidR="00D904BD" w:rsidRPr="00BF14F2" w:rsidRDefault="00D51404" w:rsidP="00BF14F2">
      <w:pPr>
        <w:autoSpaceDE w:val="0"/>
        <w:autoSpaceDN w:val="0"/>
        <w:adjustRightInd w:val="0"/>
        <w:ind w:left="460" w:hanging="460"/>
        <w:rPr>
          <w:rFonts w:eastAsiaTheme="minorHAnsi" w:cs="Arial"/>
          <w:i/>
          <w:color w:val="000000"/>
          <w:sz w:val="16"/>
          <w:szCs w:val="16"/>
          <w:lang w:val="en-US" w:eastAsia="en-US"/>
        </w:rPr>
      </w:pPr>
      <w:r w:rsidRPr="00BF14F2">
        <w:rPr>
          <w:rFonts w:cs="Arial"/>
          <w:sz w:val="16"/>
          <w:szCs w:val="16"/>
        </w:rPr>
        <w:t xml:space="preserve">Elevant </w:t>
      </w:r>
      <w:r w:rsidR="003D3BE3" w:rsidRPr="00BF14F2">
        <w:rPr>
          <w:rFonts w:cs="Arial"/>
          <w:sz w:val="16"/>
          <w:szCs w:val="16"/>
        </w:rPr>
        <w:t xml:space="preserve">, K., </w:t>
      </w:r>
      <w:r w:rsidRPr="00BF14F2">
        <w:rPr>
          <w:rFonts w:cs="Arial"/>
          <w:sz w:val="16"/>
          <w:szCs w:val="16"/>
        </w:rPr>
        <w:t>2010b</w:t>
      </w:r>
      <w:r w:rsidR="003D3BE3" w:rsidRPr="00BF14F2">
        <w:rPr>
          <w:rFonts w:cs="Arial"/>
          <w:sz w:val="16"/>
          <w:szCs w:val="16"/>
        </w:rPr>
        <w:t>.</w:t>
      </w:r>
      <w:r w:rsidRPr="00BF14F2">
        <w:rPr>
          <w:rFonts w:cs="Arial"/>
          <w:sz w:val="16"/>
          <w:szCs w:val="16"/>
        </w:rPr>
        <w:t xml:space="preserve"> </w:t>
      </w:r>
      <w:r w:rsidR="00D904BD" w:rsidRPr="00BF14F2">
        <w:rPr>
          <w:rFonts w:eastAsiaTheme="minorHAnsi" w:cs="Arial"/>
          <w:color w:val="000000"/>
          <w:sz w:val="16"/>
          <w:szCs w:val="16"/>
          <w:lang w:val="en-US" w:eastAsia="en-US"/>
        </w:rPr>
        <w:t>Collaborative Observations of Weather –</w:t>
      </w:r>
      <w:r w:rsidR="003D3BE3" w:rsidRPr="00BF14F2">
        <w:rPr>
          <w:rFonts w:eastAsiaTheme="minorHAnsi" w:cs="Arial"/>
          <w:color w:val="000000"/>
          <w:sz w:val="16"/>
          <w:szCs w:val="16"/>
          <w:lang w:val="en-US" w:eastAsia="en-US"/>
        </w:rPr>
        <w:t xml:space="preserve"> </w:t>
      </w:r>
      <w:r w:rsidR="00D904BD" w:rsidRPr="00BF14F2">
        <w:rPr>
          <w:rFonts w:eastAsiaTheme="minorHAnsi" w:cs="Arial"/>
          <w:color w:val="000000"/>
          <w:sz w:val="16"/>
          <w:szCs w:val="16"/>
          <w:lang w:val="en-US" w:eastAsia="en-US"/>
        </w:rPr>
        <w:t>A Weather Information</w:t>
      </w:r>
      <w:r w:rsidR="003D3BE3" w:rsidRPr="00BF14F2">
        <w:rPr>
          <w:rFonts w:eastAsiaTheme="minorHAnsi" w:cs="Arial"/>
          <w:color w:val="000000"/>
          <w:sz w:val="16"/>
          <w:szCs w:val="16"/>
          <w:lang w:val="en-US" w:eastAsia="en-US"/>
        </w:rPr>
        <w:t xml:space="preserve"> Sharers’ Community of Practice</w:t>
      </w:r>
      <w:r w:rsidR="00D904BD" w:rsidRPr="00BF14F2">
        <w:rPr>
          <w:rFonts w:eastAsiaTheme="minorHAnsi" w:cs="Arial"/>
          <w:color w:val="000000"/>
          <w:sz w:val="16"/>
          <w:szCs w:val="16"/>
          <w:lang w:val="en-US" w:eastAsia="en-US"/>
        </w:rPr>
        <w:t>,</w:t>
      </w:r>
      <w:r w:rsidR="003D3BE3" w:rsidRPr="00BF14F2">
        <w:rPr>
          <w:rFonts w:eastAsiaTheme="minorHAnsi" w:cs="Arial"/>
          <w:color w:val="000000"/>
          <w:sz w:val="16"/>
          <w:szCs w:val="16"/>
          <w:lang w:val="en-US" w:eastAsia="en-US"/>
        </w:rPr>
        <w:t xml:space="preserve"> </w:t>
      </w:r>
      <w:r w:rsidR="00D904BD" w:rsidRPr="00BF14F2">
        <w:rPr>
          <w:rFonts w:eastAsiaTheme="minorHAnsi" w:cs="Arial"/>
          <w:i/>
          <w:color w:val="000000"/>
          <w:sz w:val="16"/>
          <w:szCs w:val="16"/>
          <w:lang w:val="en-US" w:eastAsia="en-US"/>
        </w:rPr>
        <w:t>The 6th International Conference on Web Information</w:t>
      </w:r>
      <w:r w:rsidR="003D3BE3" w:rsidRPr="00BF14F2">
        <w:rPr>
          <w:rFonts w:eastAsiaTheme="minorHAnsi" w:cs="Arial"/>
          <w:i/>
          <w:color w:val="000000"/>
          <w:sz w:val="16"/>
          <w:szCs w:val="16"/>
          <w:lang w:val="en-US" w:eastAsia="en-US"/>
        </w:rPr>
        <w:t xml:space="preserve"> </w:t>
      </w:r>
      <w:r w:rsidR="00D904BD" w:rsidRPr="00BF14F2">
        <w:rPr>
          <w:rFonts w:eastAsiaTheme="minorHAnsi" w:cs="Arial"/>
          <w:i/>
          <w:color w:val="000000"/>
          <w:sz w:val="16"/>
          <w:szCs w:val="16"/>
          <w:lang w:val="en-US" w:eastAsia="en-US"/>
        </w:rPr>
        <w:t>Systems and Technologies</w:t>
      </w:r>
      <w:r w:rsidR="00D904BD" w:rsidRPr="00BF14F2">
        <w:rPr>
          <w:rFonts w:eastAsiaTheme="minorHAnsi" w:cs="Arial"/>
          <w:color w:val="000000"/>
          <w:sz w:val="16"/>
          <w:szCs w:val="16"/>
          <w:lang w:val="en-US" w:eastAsia="en-US"/>
        </w:rPr>
        <w:t>, Valencia, Spain, 2010</w:t>
      </w:r>
      <w:r w:rsidR="003D3BE3" w:rsidRPr="00BF14F2">
        <w:rPr>
          <w:rFonts w:eastAsiaTheme="minorHAnsi" w:cs="Arial"/>
          <w:color w:val="000000"/>
          <w:sz w:val="16"/>
          <w:szCs w:val="16"/>
          <w:lang w:val="en-US" w:eastAsia="en-US"/>
        </w:rPr>
        <w:t>.</w:t>
      </w:r>
    </w:p>
    <w:p w:rsidR="00CB5271" w:rsidRPr="00BF14F2" w:rsidRDefault="00CB5271" w:rsidP="00BF14F2">
      <w:pPr>
        <w:autoSpaceDE w:val="0"/>
        <w:autoSpaceDN w:val="0"/>
        <w:adjustRightInd w:val="0"/>
        <w:ind w:left="460" w:hanging="460"/>
        <w:rPr>
          <w:rFonts w:eastAsiaTheme="minorHAnsi" w:cs="Arial"/>
          <w:color w:val="000000"/>
          <w:sz w:val="16"/>
          <w:szCs w:val="16"/>
          <w:lang w:val="en-US" w:eastAsia="en-US"/>
        </w:rPr>
      </w:pPr>
      <w:r w:rsidRPr="00BF14F2">
        <w:rPr>
          <w:rFonts w:eastAsiaTheme="minorHAnsi" w:cs="Arial"/>
          <w:color w:val="000000"/>
          <w:sz w:val="16"/>
          <w:szCs w:val="16"/>
          <w:lang w:val="en-US" w:eastAsia="en-US"/>
        </w:rPr>
        <w:t>Lave</w:t>
      </w:r>
      <w:r w:rsidR="003D3BE3" w:rsidRPr="00BF14F2">
        <w:rPr>
          <w:rFonts w:eastAsiaTheme="minorHAnsi" w:cs="Arial"/>
          <w:color w:val="000000"/>
          <w:sz w:val="16"/>
          <w:szCs w:val="16"/>
          <w:lang w:val="en-US" w:eastAsia="en-US"/>
        </w:rPr>
        <w:t xml:space="preserve">, J. and </w:t>
      </w:r>
      <w:r w:rsidRPr="00BF14F2">
        <w:rPr>
          <w:rFonts w:eastAsiaTheme="minorHAnsi" w:cs="Arial"/>
          <w:color w:val="000000"/>
          <w:sz w:val="16"/>
          <w:szCs w:val="16"/>
          <w:lang w:val="en-US" w:eastAsia="en-US"/>
        </w:rPr>
        <w:t>Wenger,</w:t>
      </w:r>
      <w:r w:rsidR="003D3BE3" w:rsidRPr="00BF14F2">
        <w:rPr>
          <w:rFonts w:eastAsiaTheme="minorHAnsi" w:cs="Arial"/>
          <w:color w:val="000000"/>
          <w:sz w:val="16"/>
          <w:szCs w:val="16"/>
          <w:lang w:val="en-US" w:eastAsia="en-US"/>
        </w:rPr>
        <w:t xml:space="preserve"> E., 1991. </w:t>
      </w:r>
      <w:r w:rsidR="003D3BE3" w:rsidRPr="00BF14F2">
        <w:rPr>
          <w:rFonts w:eastAsiaTheme="minorHAnsi" w:cs="Arial"/>
          <w:i/>
          <w:color w:val="000000"/>
          <w:sz w:val="16"/>
          <w:szCs w:val="16"/>
          <w:lang w:val="en-US" w:eastAsia="en-US"/>
        </w:rPr>
        <w:t xml:space="preserve">Situated Learning. </w:t>
      </w:r>
      <w:r w:rsidRPr="00BF14F2">
        <w:rPr>
          <w:rFonts w:eastAsiaTheme="minorHAnsi" w:cs="Arial"/>
          <w:i/>
          <w:color w:val="000000"/>
          <w:sz w:val="16"/>
          <w:szCs w:val="16"/>
          <w:lang w:val="en-US" w:eastAsia="en-US"/>
        </w:rPr>
        <w:t>Legitimate</w:t>
      </w:r>
      <w:r w:rsidR="003D3BE3" w:rsidRPr="00BF14F2">
        <w:rPr>
          <w:rFonts w:eastAsiaTheme="minorHAnsi" w:cs="Arial"/>
          <w:i/>
          <w:color w:val="000000"/>
          <w:sz w:val="16"/>
          <w:szCs w:val="16"/>
          <w:lang w:val="en-US" w:eastAsia="en-US"/>
        </w:rPr>
        <w:t xml:space="preserve"> </w:t>
      </w:r>
      <w:r w:rsidRPr="00BF14F2">
        <w:rPr>
          <w:rFonts w:eastAsiaTheme="minorHAnsi" w:cs="Arial"/>
          <w:i/>
          <w:color w:val="000000"/>
          <w:sz w:val="16"/>
          <w:szCs w:val="16"/>
          <w:lang w:val="en-US" w:eastAsia="en-US"/>
        </w:rPr>
        <w:t>peripheral participation</w:t>
      </w:r>
      <w:r w:rsidRPr="00BF14F2">
        <w:rPr>
          <w:rFonts w:eastAsiaTheme="minorHAnsi" w:cs="Arial"/>
          <w:color w:val="000000"/>
          <w:sz w:val="16"/>
          <w:szCs w:val="16"/>
          <w:lang w:val="en-US" w:eastAsia="en-US"/>
        </w:rPr>
        <w:t>, Cambridge University Press,</w:t>
      </w:r>
    </w:p>
    <w:p w:rsidR="00CB5271" w:rsidRPr="00BF14F2" w:rsidRDefault="003D3BE3" w:rsidP="00BF1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60" w:hanging="460"/>
        <w:jc w:val="both"/>
        <w:rPr>
          <w:rFonts w:eastAsiaTheme="minorHAnsi" w:cs="Arial"/>
          <w:color w:val="000000"/>
          <w:sz w:val="16"/>
          <w:szCs w:val="16"/>
          <w:lang w:val="en-US" w:eastAsia="en-US"/>
        </w:rPr>
      </w:pPr>
      <w:r w:rsidRPr="00BF14F2">
        <w:rPr>
          <w:rFonts w:eastAsiaTheme="minorHAnsi" w:cs="Arial"/>
          <w:color w:val="000000"/>
          <w:sz w:val="16"/>
          <w:szCs w:val="16"/>
          <w:lang w:val="en-US" w:eastAsia="en-US"/>
        </w:rPr>
        <w:t>Cambridge.</w:t>
      </w:r>
    </w:p>
    <w:p w:rsidR="00D51404" w:rsidRPr="00BF14F2" w:rsidRDefault="00D51404" w:rsidP="00BF14F2">
      <w:pPr>
        <w:pStyle w:val="bibliography"/>
        <w:spacing w:before="0" w:line="240" w:lineRule="auto"/>
        <w:rPr>
          <w:rFonts w:ascii="Arial" w:hAnsi="Arial" w:cs="Arial"/>
          <w:noProof/>
          <w:sz w:val="16"/>
          <w:szCs w:val="16"/>
        </w:rPr>
      </w:pPr>
      <w:r w:rsidRPr="00BF14F2">
        <w:rPr>
          <w:rFonts w:ascii="Arial" w:hAnsi="Arial" w:cs="Arial"/>
          <w:noProof/>
          <w:sz w:val="16"/>
          <w:szCs w:val="16"/>
        </w:rPr>
        <w:t xml:space="preserve">Peng, G., Leslie, L.M., Shao, Y., 2002. </w:t>
      </w:r>
      <w:r w:rsidRPr="00BF14F2">
        <w:rPr>
          <w:rFonts w:ascii="Arial" w:hAnsi="Arial" w:cs="Arial"/>
          <w:i/>
          <w:noProof/>
          <w:sz w:val="16"/>
          <w:szCs w:val="16"/>
        </w:rPr>
        <w:t>Environmental Modelling and Prediction</w:t>
      </w:r>
      <w:r w:rsidRPr="00BF14F2">
        <w:rPr>
          <w:rFonts w:ascii="Arial" w:hAnsi="Arial" w:cs="Arial"/>
          <w:noProof/>
          <w:sz w:val="16"/>
          <w:szCs w:val="16"/>
        </w:rPr>
        <w:t>,</w:t>
      </w:r>
      <w:r w:rsidRPr="00BF14F2">
        <w:rPr>
          <w:rFonts w:ascii="Arial" w:hAnsi="Arial" w:cs="Arial"/>
          <w:i/>
          <w:noProof/>
          <w:sz w:val="16"/>
          <w:szCs w:val="16"/>
        </w:rPr>
        <w:t xml:space="preserve"> </w:t>
      </w:r>
      <w:r w:rsidRPr="00BF14F2">
        <w:rPr>
          <w:rFonts w:ascii="Arial" w:hAnsi="Arial" w:cs="Arial"/>
          <w:noProof/>
          <w:sz w:val="16"/>
          <w:szCs w:val="16"/>
        </w:rPr>
        <w:t>Sp</w:t>
      </w:r>
      <w:r w:rsidR="003D3BE3" w:rsidRPr="00BF14F2">
        <w:rPr>
          <w:rFonts w:ascii="Arial" w:hAnsi="Arial" w:cs="Arial"/>
          <w:noProof/>
          <w:sz w:val="16"/>
          <w:szCs w:val="16"/>
        </w:rPr>
        <w:t>ringer Verlag Berlin Heidelberg,</w:t>
      </w:r>
      <w:r w:rsidRPr="00BF14F2">
        <w:rPr>
          <w:rFonts w:ascii="Arial" w:hAnsi="Arial" w:cs="Arial"/>
          <w:noProof/>
          <w:sz w:val="16"/>
          <w:szCs w:val="16"/>
        </w:rPr>
        <w:t xml:space="preserve"> Germany.</w:t>
      </w:r>
    </w:p>
    <w:p w:rsidR="00E02636" w:rsidRPr="00BF14F2" w:rsidRDefault="00E02636" w:rsidP="00BF1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60" w:hanging="460"/>
        <w:jc w:val="both"/>
        <w:rPr>
          <w:rFonts w:eastAsia="Cambria" w:cs="Arial"/>
          <w:b/>
          <w:sz w:val="16"/>
          <w:szCs w:val="16"/>
        </w:rPr>
      </w:pPr>
      <w:r w:rsidRPr="00BF14F2">
        <w:rPr>
          <w:rFonts w:eastAsia="Cambria" w:cs="Arial"/>
          <w:sz w:val="16"/>
          <w:szCs w:val="16"/>
        </w:rPr>
        <w:t xml:space="preserve">Kent, E.C, and Berry, D.I., 2004. Qantifying random measurement errors in voluntary observing ships’ meteorological observations. </w:t>
      </w:r>
      <w:r w:rsidRPr="00BF14F2">
        <w:rPr>
          <w:rFonts w:eastAsia="Cambria" w:cs="Arial"/>
          <w:i/>
          <w:iCs/>
          <w:sz w:val="16"/>
          <w:szCs w:val="16"/>
        </w:rPr>
        <w:t>Int. J. Climatol.</w:t>
      </w:r>
      <w:r w:rsidRPr="00BF14F2">
        <w:rPr>
          <w:rFonts w:eastAsia="Cambria" w:cs="Arial"/>
          <w:sz w:val="16"/>
          <w:szCs w:val="16"/>
        </w:rPr>
        <w:t xml:space="preserve"> </w:t>
      </w:r>
      <w:r w:rsidRPr="00BF14F2">
        <w:rPr>
          <w:rFonts w:eastAsia="Cambria" w:cs="Arial"/>
          <w:bCs/>
          <w:sz w:val="16"/>
          <w:szCs w:val="16"/>
        </w:rPr>
        <w:t>25</w:t>
      </w:r>
      <w:r w:rsidRPr="00BF14F2">
        <w:rPr>
          <w:rFonts w:eastAsia="Cambria" w:cs="Arial"/>
          <w:sz w:val="16"/>
          <w:szCs w:val="16"/>
        </w:rPr>
        <w:t xml:space="preserve">: 843 – 856. </w:t>
      </w:r>
    </w:p>
    <w:p w:rsidR="00E02636" w:rsidRPr="00BF14F2" w:rsidRDefault="00E02636" w:rsidP="00BF1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60" w:hanging="460"/>
        <w:jc w:val="both"/>
        <w:rPr>
          <w:rFonts w:eastAsia="Cambria" w:cs="Arial"/>
          <w:sz w:val="16"/>
          <w:szCs w:val="16"/>
        </w:rPr>
      </w:pPr>
      <w:r w:rsidRPr="00BF14F2">
        <w:rPr>
          <w:rFonts w:eastAsia="Cambria" w:cs="Arial"/>
          <w:sz w:val="16"/>
          <w:szCs w:val="16"/>
        </w:rPr>
        <w:t>Park, S.K., Xu, L.</w:t>
      </w:r>
      <w:r w:rsidRPr="00BF14F2">
        <w:rPr>
          <w:rFonts w:eastAsia="Cambria" w:cs="Arial"/>
          <w:bCs/>
          <w:sz w:val="16"/>
          <w:szCs w:val="16"/>
        </w:rPr>
        <w:t xml:space="preserve">, 1999. </w:t>
      </w:r>
      <w:r w:rsidRPr="00BF14F2">
        <w:rPr>
          <w:rFonts w:eastAsia="Cambria" w:cs="Arial"/>
          <w:bCs/>
          <w:i/>
          <w:sz w:val="16"/>
          <w:szCs w:val="16"/>
        </w:rPr>
        <w:t>Data Assimilation for Atmospheric, Oceanic and Hydrologic Applications</w:t>
      </w:r>
      <w:r w:rsidR="003D3BE3" w:rsidRPr="00BF14F2">
        <w:rPr>
          <w:rFonts w:eastAsia="Cambria" w:cs="Arial"/>
          <w:sz w:val="16"/>
          <w:szCs w:val="16"/>
        </w:rPr>
        <w:t xml:space="preserve">, </w:t>
      </w:r>
      <w:r w:rsidRPr="00BF14F2">
        <w:rPr>
          <w:rFonts w:eastAsia="Cambria" w:cs="Arial"/>
          <w:sz w:val="16"/>
          <w:szCs w:val="16"/>
        </w:rPr>
        <w:t xml:space="preserve">Springer. </w:t>
      </w:r>
    </w:p>
    <w:p w:rsidR="00E02636" w:rsidRPr="00BF14F2" w:rsidRDefault="00E02636" w:rsidP="00BF14F2">
      <w:pPr>
        <w:pStyle w:val="body"/>
        <w:spacing w:line="240" w:lineRule="auto"/>
        <w:ind w:left="460" w:hanging="460"/>
        <w:rPr>
          <w:rFonts w:ascii="Arial" w:eastAsiaTheme="minorHAnsi" w:hAnsi="Arial" w:cs="Arial"/>
          <w:sz w:val="16"/>
          <w:szCs w:val="16"/>
          <w:lang w:eastAsia="en-US"/>
        </w:rPr>
      </w:pPr>
      <w:r w:rsidRPr="00BF14F2">
        <w:rPr>
          <w:rFonts w:ascii="Arial" w:eastAsiaTheme="minorHAnsi" w:hAnsi="Arial" w:cs="Arial"/>
          <w:sz w:val="16"/>
          <w:szCs w:val="16"/>
          <w:lang w:eastAsia="en-US"/>
        </w:rPr>
        <w:t>Robinson, M., Grant, S.J., Hudson, J.A., 2004. Measuring Rainfall to a Forest Canopy: an Assessment of the Performance of Canopy Level Rain Gauges</w:t>
      </w:r>
      <w:r w:rsidR="003D3BE3" w:rsidRPr="00BF14F2">
        <w:rPr>
          <w:rFonts w:ascii="Arial" w:eastAsiaTheme="minorHAnsi" w:hAnsi="Arial" w:cs="Arial"/>
          <w:sz w:val="16"/>
          <w:szCs w:val="16"/>
          <w:lang w:eastAsia="en-US"/>
        </w:rPr>
        <w:t xml:space="preserve">. </w:t>
      </w:r>
      <w:r w:rsidRPr="00BF14F2">
        <w:rPr>
          <w:rFonts w:ascii="Arial" w:eastAsiaTheme="minorHAnsi" w:hAnsi="Arial" w:cs="Arial"/>
          <w:i/>
          <w:sz w:val="16"/>
          <w:szCs w:val="16"/>
          <w:lang w:eastAsia="en-US"/>
        </w:rPr>
        <w:t>Hydrology and Earth System Sciences</w:t>
      </w:r>
      <w:r w:rsidRPr="00BF14F2">
        <w:rPr>
          <w:rFonts w:ascii="Arial" w:eastAsiaTheme="minorHAnsi" w:hAnsi="Arial" w:cs="Arial"/>
          <w:sz w:val="16"/>
          <w:szCs w:val="16"/>
          <w:lang w:eastAsia="en-US"/>
        </w:rPr>
        <w:t>, vol. 8 no. 3 (2004) 327-333.</w:t>
      </w:r>
    </w:p>
    <w:p w:rsidR="003D3BE3" w:rsidRPr="00BF14F2" w:rsidRDefault="00E02636" w:rsidP="00BF1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60" w:hanging="460"/>
        <w:jc w:val="both"/>
        <w:rPr>
          <w:rFonts w:cs="Arial"/>
          <w:sz w:val="16"/>
          <w:szCs w:val="16"/>
          <w:lang w:val="en-US"/>
        </w:rPr>
      </w:pPr>
      <w:r w:rsidRPr="00BF14F2">
        <w:rPr>
          <w:rFonts w:cs="Arial"/>
          <w:sz w:val="16"/>
          <w:szCs w:val="16"/>
          <w:lang w:val="sv-SE"/>
        </w:rPr>
        <w:t xml:space="preserve">Wallman, C-G., Möller, S., Blomqvist, G., Bergström, A., 2005. </w:t>
      </w:r>
      <w:r w:rsidRPr="00BF14F2">
        <w:rPr>
          <w:rFonts w:cs="Arial"/>
          <w:sz w:val="16"/>
          <w:szCs w:val="16"/>
        </w:rPr>
        <w:t xml:space="preserve">The Winter Model: Stage 1. </w:t>
      </w:r>
      <w:r w:rsidRPr="00BF14F2">
        <w:rPr>
          <w:rFonts w:cs="Arial"/>
          <w:i/>
          <w:sz w:val="16"/>
          <w:szCs w:val="16"/>
        </w:rPr>
        <w:t>Swedish National Road and Transport Research Institute (VTI), 958</w:t>
      </w:r>
      <w:r w:rsidR="003D3BE3" w:rsidRPr="00BF14F2">
        <w:rPr>
          <w:rFonts w:cs="Arial"/>
          <w:sz w:val="16"/>
          <w:szCs w:val="16"/>
        </w:rPr>
        <w:t>,</w:t>
      </w:r>
      <w:r w:rsidRPr="00BF14F2">
        <w:rPr>
          <w:rFonts w:cs="Arial"/>
          <w:sz w:val="16"/>
          <w:szCs w:val="16"/>
        </w:rPr>
        <w:t xml:space="preserve"> </w:t>
      </w:r>
      <w:r w:rsidRPr="00BF14F2">
        <w:rPr>
          <w:rFonts w:cs="Arial"/>
          <w:sz w:val="16"/>
          <w:szCs w:val="16"/>
          <w:lang w:val="en-US"/>
        </w:rPr>
        <w:t>Linköping.</w:t>
      </w:r>
    </w:p>
    <w:p w:rsidR="0031655F" w:rsidRPr="00BF14F2" w:rsidRDefault="0031655F" w:rsidP="00BF1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60" w:hanging="460"/>
        <w:jc w:val="both"/>
        <w:rPr>
          <w:rFonts w:cs="Arial"/>
          <w:sz w:val="16"/>
          <w:szCs w:val="16"/>
          <w:lang w:val="en-US"/>
        </w:rPr>
      </w:pPr>
      <w:r w:rsidRPr="00BF14F2">
        <w:rPr>
          <w:rFonts w:eastAsiaTheme="minorHAnsi" w:cs="Arial"/>
          <w:sz w:val="16"/>
          <w:szCs w:val="16"/>
          <w:lang w:eastAsia="en-US"/>
        </w:rPr>
        <w:t xml:space="preserve">Martinson, D.G., Battisti, D.S., Bradley, R., Cole, J., Fine, R., Ghil, M., Kushnir, Y., Manabe, S., McCartney, M., McCormick, P., Prather, M., Sarachik, E., Tans, P., Thompson, L., and Winton, M., 1998. Decade-to-Century-Scale Climate Variability and Climate Change: A science strategy, </w:t>
      </w:r>
      <w:r w:rsidRPr="00BF14F2">
        <w:rPr>
          <w:rFonts w:eastAsiaTheme="minorHAnsi" w:cs="Arial"/>
          <w:i/>
          <w:sz w:val="16"/>
          <w:szCs w:val="16"/>
          <w:lang w:eastAsia="en-US"/>
        </w:rPr>
        <w:t>National Research Council</w:t>
      </w:r>
      <w:r w:rsidR="003D3BE3" w:rsidRPr="00BF14F2">
        <w:rPr>
          <w:rFonts w:eastAsiaTheme="minorHAnsi" w:cs="Arial"/>
          <w:sz w:val="16"/>
          <w:szCs w:val="16"/>
          <w:lang w:eastAsia="en-US"/>
        </w:rPr>
        <w:t>,</w:t>
      </w:r>
      <w:r w:rsidRPr="00BF14F2">
        <w:rPr>
          <w:rFonts w:eastAsiaTheme="minorHAnsi" w:cs="Arial"/>
          <w:sz w:val="16"/>
          <w:szCs w:val="16"/>
          <w:lang w:eastAsia="en-US"/>
        </w:rPr>
        <w:t xml:space="preserve"> Washington D.C.</w:t>
      </w:r>
    </w:p>
    <w:p w:rsidR="00BC0C72" w:rsidRDefault="00BC0C72" w:rsidP="00BF14F2">
      <w:pPr>
        <w:pStyle w:val="bibliography"/>
        <w:spacing w:before="0" w:line="240" w:lineRule="auto"/>
        <w:rPr>
          <w:rFonts w:ascii="Arial" w:eastAsiaTheme="minorHAnsi" w:hAnsi="Arial" w:cs="Arial"/>
          <w:sz w:val="16"/>
          <w:szCs w:val="16"/>
          <w:lang w:eastAsia="en-US"/>
        </w:rPr>
      </w:pPr>
      <w:r w:rsidRPr="00BF14F2">
        <w:rPr>
          <w:rFonts w:ascii="Arial" w:eastAsiaTheme="minorHAnsi" w:hAnsi="Arial" w:cs="Arial"/>
          <w:sz w:val="16"/>
          <w:szCs w:val="16"/>
          <w:lang w:eastAsia="en-US"/>
        </w:rPr>
        <w:t xml:space="preserve">Svoboda, M.D., Hayes, M.J., Wilhite, D.A., Tadesse, T., 2002. </w:t>
      </w:r>
      <w:r w:rsidRPr="00BF14F2">
        <w:rPr>
          <w:rFonts w:ascii="Arial" w:eastAsiaTheme="minorHAnsi" w:hAnsi="Arial" w:cs="Arial"/>
          <w:i/>
          <w:sz w:val="16"/>
          <w:szCs w:val="16"/>
          <w:lang w:eastAsia="en-US"/>
        </w:rPr>
        <w:t>Recent Advances in Drought Monitoring</w:t>
      </w:r>
      <w:r w:rsidRPr="00BF14F2">
        <w:rPr>
          <w:rFonts w:ascii="Arial" w:eastAsiaTheme="minorHAnsi" w:hAnsi="Arial" w:cs="Arial"/>
          <w:sz w:val="16"/>
          <w:szCs w:val="16"/>
          <w:lang w:eastAsia="en-US"/>
        </w:rPr>
        <w:t>, National Drought Mitigation Center</w:t>
      </w:r>
      <w:r w:rsidR="003D3BE3" w:rsidRPr="00BF14F2">
        <w:rPr>
          <w:rFonts w:ascii="Arial" w:eastAsiaTheme="minorHAnsi" w:hAnsi="Arial" w:cs="Arial"/>
          <w:sz w:val="16"/>
          <w:szCs w:val="16"/>
          <w:lang w:eastAsia="en-US"/>
        </w:rPr>
        <w:t xml:space="preserve">, </w:t>
      </w:r>
      <w:r w:rsidRPr="00BF14F2">
        <w:rPr>
          <w:rFonts w:ascii="Arial" w:eastAsiaTheme="minorHAnsi" w:hAnsi="Arial" w:cs="Arial"/>
          <w:sz w:val="16"/>
          <w:szCs w:val="16"/>
          <w:lang w:eastAsia="en-US"/>
        </w:rPr>
        <w:t>University of Nebraska-Lincoln, Lincoln, Nebraska.</w:t>
      </w:r>
    </w:p>
    <w:p w:rsidR="00E35DB1" w:rsidRPr="00E35DB1" w:rsidRDefault="00E35DB1" w:rsidP="00E35DB1">
      <w:pPr>
        <w:widowControl w:val="0"/>
        <w:autoSpaceDE w:val="0"/>
        <w:autoSpaceDN w:val="0"/>
        <w:adjustRightInd w:val="0"/>
        <w:ind w:left="460" w:hanging="460"/>
        <w:jc w:val="both"/>
        <w:rPr>
          <w:rFonts w:cs="Arial"/>
          <w:sz w:val="16"/>
          <w:szCs w:val="16"/>
        </w:rPr>
      </w:pPr>
      <w:r w:rsidRPr="00BF14F2">
        <w:rPr>
          <w:rFonts w:cs="Arial"/>
          <w:sz w:val="16"/>
          <w:szCs w:val="16"/>
        </w:rPr>
        <w:t xml:space="preserve">Stroosnijder, L., 2007. Chapter 9 Rainfall and Land Degradation. In: M.V.K. Sivakumar, N. Ndiang’ui (Eds.) </w:t>
      </w:r>
      <w:r w:rsidRPr="00BF14F2">
        <w:rPr>
          <w:rFonts w:cs="Arial"/>
          <w:i/>
          <w:sz w:val="16"/>
          <w:szCs w:val="16"/>
        </w:rPr>
        <w:t>Climate and Land Degradation</w:t>
      </w:r>
      <w:r w:rsidRPr="00BF14F2">
        <w:rPr>
          <w:rFonts w:cs="Arial"/>
          <w:sz w:val="16"/>
          <w:szCs w:val="16"/>
        </w:rPr>
        <w:t xml:space="preserve">, Springer Berlin Heidelberg. pp.167-195. </w:t>
      </w:r>
    </w:p>
    <w:p w:rsidR="00BC0C72" w:rsidRPr="00BF14F2" w:rsidRDefault="00BC0C72" w:rsidP="00BF14F2">
      <w:pPr>
        <w:widowControl w:val="0"/>
        <w:autoSpaceDE w:val="0"/>
        <w:autoSpaceDN w:val="0"/>
        <w:adjustRightInd w:val="0"/>
        <w:ind w:left="460" w:hanging="460"/>
        <w:jc w:val="both"/>
        <w:rPr>
          <w:rFonts w:cs="Arial"/>
          <w:sz w:val="16"/>
          <w:szCs w:val="16"/>
        </w:rPr>
      </w:pPr>
      <w:r w:rsidRPr="00BF14F2">
        <w:rPr>
          <w:rFonts w:cs="Arial"/>
          <w:sz w:val="16"/>
          <w:szCs w:val="16"/>
        </w:rPr>
        <w:t xml:space="preserve">Tapscott, D., and Williams, A.D., 2006. </w:t>
      </w:r>
      <w:r w:rsidRPr="00BF14F2">
        <w:rPr>
          <w:rFonts w:cs="Arial"/>
          <w:i/>
          <w:sz w:val="16"/>
          <w:szCs w:val="16"/>
        </w:rPr>
        <w:t>Wikinomics</w:t>
      </w:r>
      <w:r w:rsidRPr="00BF14F2">
        <w:rPr>
          <w:rFonts w:cs="Arial"/>
          <w:sz w:val="16"/>
          <w:szCs w:val="16"/>
        </w:rPr>
        <w:t>, Atlantic Books, An Imprint of Grove Atlantic Ltd. London.</w:t>
      </w:r>
    </w:p>
    <w:p w:rsidR="00BC0C72" w:rsidRPr="00BF14F2" w:rsidRDefault="00BC0C72" w:rsidP="00BF14F2">
      <w:pPr>
        <w:pStyle w:val="body"/>
        <w:spacing w:line="240" w:lineRule="auto"/>
        <w:ind w:left="460" w:hanging="460"/>
        <w:rPr>
          <w:rFonts w:ascii="Arial" w:hAnsi="Arial" w:cs="Arial"/>
          <w:sz w:val="16"/>
          <w:szCs w:val="16"/>
          <w:lang w:eastAsia="en-US"/>
        </w:rPr>
      </w:pPr>
      <w:r w:rsidRPr="00BF14F2">
        <w:rPr>
          <w:rFonts w:ascii="Arial" w:eastAsiaTheme="minorHAnsi" w:hAnsi="Arial" w:cs="Arial"/>
          <w:sz w:val="16"/>
          <w:szCs w:val="16"/>
          <w:lang w:eastAsia="en-US"/>
        </w:rPr>
        <w:t xml:space="preserve">Milly, P. C. D., Wetherald, R. T., Dunne, K. A., Delworth, T. L., 2002. </w:t>
      </w:r>
      <w:r w:rsidRPr="00BF14F2">
        <w:rPr>
          <w:rFonts w:ascii="Arial" w:hAnsi="Arial" w:cs="Arial"/>
          <w:sz w:val="16"/>
          <w:szCs w:val="16"/>
          <w:lang w:eastAsia="en-US"/>
        </w:rPr>
        <w:t xml:space="preserve">Increasing risk of great floods in a changing climate. </w:t>
      </w:r>
      <w:r w:rsidRPr="00BF14F2">
        <w:rPr>
          <w:rFonts w:ascii="Arial" w:hAnsi="Arial" w:cs="Arial"/>
          <w:i/>
          <w:iCs/>
          <w:sz w:val="16"/>
          <w:szCs w:val="16"/>
          <w:lang w:eastAsia="en-US"/>
        </w:rPr>
        <w:t>Nature,</w:t>
      </w:r>
      <w:r w:rsidRPr="00BF14F2">
        <w:rPr>
          <w:rFonts w:ascii="Arial" w:hAnsi="Arial" w:cs="Arial"/>
          <w:i/>
          <w:sz w:val="16"/>
          <w:szCs w:val="16"/>
          <w:lang w:eastAsia="en-US"/>
        </w:rPr>
        <w:t xml:space="preserve"> </w:t>
      </w:r>
      <w:r w:rsidRPr="00BF14F2">
        <w:rPr>
          <w:rFonts w:ascii="Arial" w:hAnsi="Arial" w:cs="Arial"/>
          <w:bCs/>
          <w:sz w:val="16"/>
          <w:szCs w:val="16"/>
          <w:lang w:eastAsia="en-US"/>
        </w:rPr>
        <w:t>vol. 415</w:t>
      </w:r>
      <w:r w:rsidRPr="00BF14F2">
        <w:rPr>
          <w:rFonts w:ascii="Arial" w:hAnsi="Arial" w:cs="Arial"/>
          <w:sz w:val="16"/>
          <w:szCs w:val="16"/>
          <w:lang w:eastAsia="en-US"/>
        </w:rPr>
        <w:t>, p. 514-517 .</w:t>
      </w:r>
    </w:p>
    <w:p w:rsidR="00BC0C72" w:rsidRPr="00BF14F2" w:rsidRDefault="00BC0C72" w:rsidP="00BF14F2">
      <w:pPr>
        <w:pStyle w:val="body"/>
        <w:spacing w:line="240" w:lineRule="auto"/>
        <w:ind w:left="460" w:hanging="460"/>
        <w:rPr>
          <w:rFonts w:ascii="Arial" w:hAnsi="Arial" w:cs="Arial"/>
          <w:sz w:val="16"/>
          <w:szCs w:val="16"/>
          <w:lang w:eastAsia="en-US"/>
        </w:rPr>
      </w:pPr>
      <w:r w:rsidRPr="00BF14F2">
        <w:rPr>
          <w:rFonts w:ascii="Arial" w:hAnsi="Arial" w:cs="Arial"/>
          <w:sz w:val="16"/>
          <w:szCs w:val="16"/>
          <w:lang w:eastAsia="en-US"/>
        </w:rPr>
        <w:t xml:space="preserve">Cheshire, C., Cook, K.S., 2004. The Emergence of Trust Networks under Uncertainty – Implications for Internet Interactions. </w:t>
      </w:r>
      <w:r w:rsidRPr="00BF14F2">
        <w:rPr>
          <w:rFonts w:ascii="Arial" w:hAnsi="Arial" w:cs="Arial"/>
          <w:i/>
          <w:sz w:val="16"/>
          <w:szCs w:val="16"/>
          <w:lang w:eastAsia="en-US"/>
        </w:rPr>
        <w:t>Analyse &amp; Kritik</w:t>
      </w:r>
      <w:r w:rsidR="003D3BE3" w:rsidRPr="00BF14F2">
        <w:rPr>
          <w:rFonts w:ascii="Arial" w:hAnsi="Arial" w:cs="Arial"/>
          <w:sz w:val="16"/>
          <w:szCs w:val="16"/>
          <w:lang w:eastAsia="en-US"/>
        </w:rPr>
        <w:t>, Lucius &amp; Lucius, Stuttgart</w:t>
      </w:r>
      <w:r w:rsidRPr="00BF14F2">
        <w:rPr>
          <w:rFonts w:ascii="Arial" w:hAnsi="Arial" w:cs="Arial"/>
          <w:sz w:val="16"/>
          <w:szCs w:val="16"/>
          <w:lang w:eastAsia="en-US"/>
        </w:rPr>
        <w:t>.</w:t>
      </w:r>
    </w:p>
    <w:p w:rsidR="00BC0C72" w:rsidRPr="00BF14F2" w:rsidRDefault="00BC0C72" w:rsidP="00BF14F2">
      <w:pPr>
        <w:pStyle w:val="bibliography"/>
        <w:spacing w:before="0" w:line="240" w:lineRule="auto"/>
        <w:rPr>
          <w:rFonts w:ascii="Arial" w:hAnsi="Arial" w:cs="Arial"/>
          <w:sz w:val="16"/>
          <w:szCs w:val="16"/>
          <w:lang w:eastAsia="en-US"/>
        </w:rPr>
      </w:pPr>
      <w:r w:rsidRPr="00BF14F2">
        <w:rPr>
          <w:rFonts w:ascii="Arial" w:hAnsi="Arial" w:cs="Arial"/>
          <w:sz w:val="16"/>
          <w:szCs w:val="16"/>
          <w:lang w:val="en-GB"/>
        </w:rPr>
        <w:t xml:space="preserve">Nov, O., 2007. </w:t>
      </w:r>
      <w:r w:rsidRPr="00BF14F2">
        <w:rPr>
          <w:rFonts w:ascii="Arial" w:hAnsi="Arial" w:cs="Arial"/>
          <w:sz w:val="16"/>
          <w:szCs w:val="16"/>
          <w:lang w:eastAsia="en-US"/>
        </w:rPr>
        <w:t xml:space="preserve">What motivates Wikipedians? </w:t>
      </w:r>
      <w:r w:rsidRPr="00BF14F2">
        <w:rPr>
          <w:rFonts w:ascii="Arial" w:hAnsi="Arial" w:cs="Arial"/>
          <w:i/>
          <w:sz w:val="16"/>
          <w:szCs w:val="16"/>
          <w:lang w:eastAsia="en-US"/>
        </w:rPr>
        <w:t>Communications of the ACM</w:t>
      </w:r>
      <w:r w:rsidRPr="00BF14F2">
        <w:rPr>
          <w:rFonts w:ascii="Arial" w:hAnsi="Arial" w:cs="Arial"/>
          <w:sz w:val="16"/>
          <w:szCs w:val="16"/>
          <w:lang w:eastAsia="en-US"/>
        </w:rPr>
        <w:t>, vol. 50, no. 11, 60-64.</w:t>
      </w:r>
    </w:p>
    <w:p w:rsidR="00E354C3" w:rsidRPr="00BF14F2" w:rsidRDefault="00E354C3" w:rsidP="00BF14F2">
      <w:pPr>
        <w:autoSpaceDE w:val="0"/>
        <w:autoSpaceDN w:val="0"/>
        <w:adjustRightInd w:val="0"/>
        <w:ind w:left="460" w:hanging="460"/>
        <w:rPr>
          <w:rFonts w:eastAsiaTheme="minorHAnsi" w:cs="Arial"/>
          <w:color w:val="000000"/>
          <w:sz w:val="16"/>
          <w:szCs w:val="16"/>
          <w:lang w:val="en-US" w:eastAsia="en-US"/>
        </w:rPr>
      </w:pPr>
      <w:r w:rsidRPr="00BF14F2">
        <w:rPr>
          <w:rFonts w:eastAsiaTheme="minorHAnsi" w:cs="Arial"/>
          <w:color w:val="000000"/>
          <w:sz w:val="16"/>
          <w:szCs w:val="16"/>
          <w:lang w:val="en-US" w:eastAsia="en-US"/>
        </w:rPr>
        <w:t>Nov,O, 2010.  Analysis of Participation in an Online Photo-Sharing Community: A Multidimensional Perspective.</w:t>
      </w:r>
    </w:p>
    <w:p w:rsidR="00E354C3" w:rsidRPr="00BF14F2" w:rsidRDefault="00E354C3" w:rsidP="00BF14F2">
      <w:pPr>
        <w:autoSpaceDE w:val="0"/>
        <w:autoSpaceDN w:val="0"/>
        <w:adjustRightInd w:val="0"/>
        <w:ind w:left="460" w:hanging="460"/>
        <w:rPr>
          <w:rFonts w:eastAsiaTheme="minorHAnsi" w:cs="Arial"/>
          <w:i/>
          <w:color w:val="000000"/>
          <w:sz w:val="16"/>
          <w:szCs w:val="16"/>
          <w:lang w:val="en-US" w:eastAsia="en-US"/>
        </w:rPr>
      </w:pPr>
      <w:r w:rsidRPr="00BF14F2">
        <w:rPr>
          <w:rFonts w:eastAsiaTheme="minorHAnsi" w:cs="Arial"/>
          <w:i/>
          <w:color w:val="000000"/>
          <w:sz w:val="16"/>
          <w:szCs w:val="16"/>
          <w:lang w:val="en-US" w:eastAsia="en-US"/>
        </w:rPr>
        <w:t>Journal of the American Society for Information Science and Technology</w:t>
      </w:r>
      <w:r w:rsidRPr="00BF14F2">
        <w:rPr>
          <w:rFonts w:eastAsiaTheme="minorHAnsi" w:cs="Arial"/>
          <w:color w:val="000000"/>
          <w:sz w:val="16"/>
          <w:szCs w:val="16"/>
          <w:lang w:val="en-US" w:eastAsia="en-US"/>
        </w:rPr>
        <w:t>.</w:t>
      </w:r>
    </w:p>
    <w:p w:rsidR="009A72E6" w:rsidRPr="00BF14F2" w:rsidRDefault="009A72E6" w:rsidP="00BF14F2">
      <w:pPr>
        <w:autoSpaceDE w:val="0"/>
        <w:autoSpaceDN w:val="0"/>
        <w:adjustRightInd w:val="0"/>
        <w:ind w:left="460" w:hanging="460"/>
        <w:rPr>
          <w:rFonts w:eastAsiaTheme="minorHAnsi" w:cs="Arial"/>
          <w:color w:val="000000"/>
          <w:sz w:val="16"/>
          <w:szCs w:val="16"/>
          <w:lang w:val="en-US" w:eastAsia="en-US"/>
        </w:rPr>
      </w:pPr>
      <w:r w:rsidRPr="00BF14F2">
        <w:rPr>
          <w:rFonts w:eastAsiaTheme="minorHAnsi" w:cs="Arial"/>
          <w:color w:val="000000"/>
          <w:sz w:val="16"/>
          <w:szCs w:val="16"/>
          <w:lang w:val="en-US" w:eastAsia="en-US"/>
        </w:rPr>
        <w:t xml:space="preserve">Pink, </w:t>
      </w:r>
      <w:r w:rsidR="003D3BE3" w:rsidRPr="00BF14F2">
        <w:rPr>
          <w:rFonts w:eastAsiaTheme="minorHAnsi" w:cs="Arial"/>
          <w:color w:val="000000"/>
          <w:sz w:val="16"/>
          <w:szCs w:val="16"/>
          <w:lang w:val="en-US" w:eastAsia="en-US"/>
        </w:rPr>
        <w:t xml:space="preserve">D., 2009. </w:t>
      </w:r>
      <w:r w:rsidRPr="00BF14F2">
        <w:rPr>
          <w:rFonts w:eastAsiaTheme="minorHAnsi" w:cs="Arial"/>
          <w:i/>
          <w:color w:val="000000"/>
          <w:sz w:val="16"/>
          <w:szCs w:val="16"/>
          <w:lang w:val="en-US" w:eastAsia="en-US"/>
        </w:rPr>
        <w:t>Drive: The Surprising Truth About What</w:t>
      </w:r>
      <w:r w:rsidR="003D3BE3" w:rsidRPr="00BF14F2">
        <w:rPr>
          <w:rFonts w:eastAsiaTheme="minorHAnsi" w:cs="Arial"/>
          <w:i/>
          <w:color w:val="000000"/>
          <w:sz w:val="16"/>
          <w:szCs w:val="16"/>
          <w:lang w:val="en-US" w:eastAsia="en-US"/>
        </w:rPr>
        <w:t xml:space="preserve"> </w:t>
      </w:r>
      <w:r w:rsidRPr="00BF14F2">
        <w:rPr>
          <w:rFonts w:eastAsiaTheme="minorHAnsi" w:cs="Arial"/>
          <w:i/>
          <w:color w:val="000000"/>
          <w:sz w:val="16"/>
          <w:szCs w:val="16"/>
          <w:lang w:val="en-US" w:eastAsia="en-US"/>
        </w:rPr>
        <w:t>Motivates Us</w:t>
      </w:r>
      <w:r w:rsidR="003D3BE3" w:rsidRPr="00BF14F2">
        <w:rPr>
          <w:rFonts w:eastAsiaTheme="minorHAnsi" w:cs="Arial"/>
          <w:color w:val="000000"/>
          <w:sz w:val="16"/>
          <w:szCs w:val="16"/>
          <w:lang w:val="en-US" w:eastAsia="en-US"/>
        </w:rPr>
        <w:t>, Riverhead Books.</w:t>
      </w:r>
    </w:p>
    <w:p w:rsidR="00BC0C72" w:rsidRPr="00BF14F2" w:rsidRDefault="00BC0C72" w:rsidP="00BF14F2">
      <w:pPr>
        <w:pStyle w:val="bibliography"/>
        <w:spacing w:before="0" w:line="240" w:lineRule="auto"/>
        <w:rPr>
          <w:rFonts w:ascii="Arial" w:hAnsi="Arial" w:cs="Arial"/>
          <w:sz w:val="16"/>
          <w:szCs w:val="16"/>
          <w:lang w:eastAsia="en-US"/>
        </w:rPr>
      </w:pPr>
      <w:r w:rsidRPr="00BF14F2">
        <w:rPr>
          <w:rFonts w:ascii="Arial" w:hAnsi="Arial" w:cs="Arial"/>
          <w:sz w:val="16"/>
          <w:szCs w:val="16"/>
          <w:lang w:eastAsia="en-US"/>
        </w:rPr>
        <w:t xml:space="preserve">Guralnick, R., Hill, A., 2009. Biodiversity Informatics: Automated Approaches for Documenting Global Biodiversity Patterns and Processes. </w:t>
      </w:r>
      <w:r w:rsidRPr="00BF14F2">
        <w:rPr>
          <w:rFonts w:ascii="Arial" w:hAnsi="Arial" w:cs="Arial"/>
          <w:i/>
          <w:sz w:val="16"/>
          <w:szCs w:val="16"/>
          <w:lang w:eastAsia="en-US"/>
        </w:rPr>
        <w:t>Oxford Journals</w:t>
      </w:r>
      <w:r w:rsidRPr="00BF14F2">
        <w:rPr>
          <w:rFonts w:ascii="Arial" w:hAnsi="Arial" w:cs="Arial"/>
          <w:sz w:val="16"/>
          <w:szCs w:val="16"/>
          <w:lang w:eastAsia="en-US"/>
        </w:rPr>
        <w:t>. Oxford University Press.</w:t>
      </w:r>
    </w:p>
    <w:p w:rsidR="00431634" w:rsidRPr="00BF14F2" w:rsidRDefault="00431634" w:rsidP="00BF14F2">
      <w:pPr>
        <w:widowControl w:val="0"/>
        <w:autoSpaceDE w:val="0"/>
        <w:autoSpaceDN w:val="0"/>
        <w:adjustRightInd w:val="0"/>
        <w:ind w:left="460" w:hanging="460"/>
        <w:jc w:val="both"/>
        <w:rPr>
          <w:rFonts w:cs="Arial"/>
          <w:sz w:val="16"/>
          <w:szCs w:val="16"/>
        </w:rPr>
      </w:pPr>
      <w:r w:rsidRPr="00BF14F2">
        <w:rPr>
          <w:rFonts w:cs="Arial"/>
          <w:sz w:val="16"/>
          <w:szCs w:val="16"/>
        </w:rPr>
        <w:t xml:space="preserve">Elevant, K. and Turpeinen, M., 2010(2011). </w:t>
      </w:r>
      <w:r w:rsidR="00E35DB1">
        <w:rPr>
          <w:rFonts w:cs="Arial"/>
          <w:sz w:val="16"/>
          <w:szCs w:val="16"/>
        </w:rPr>
        <w:t xml:space="preserve">Improving Weather and Climatic Information. </w:t>
      </w:r>
      <w:r w:rsidR="00E06D95" w:rsidRPr="00BF14F2">
        <w:rPr>
          <w:rFonts w:cs="Arial"/>
          <w:sz w:val="16"/>
          <w:szCs w:val="16"/>
        </w:rPr>
        <w:t>Submitted for publication.</w:t>
      </w:r>
    </w:p>
    <w:p w:rsidR="00525B36" w:rsidRPr="004E6F6E" w:rsidRDefault="00525B36" w:rsidP="00525B36">
      <w:pPr>
        <w:widowControl w:val="0"/>
        <w:autoSpaceDE w:val="0"/>
        <w:autoSpaceDN w:val="0"/>
        <w:adjustRightInd w:val="0"/>
        <w:ind w:left="284" w:hanging="284"/>
        <w:jc w:val="both"/>
        <w:rPr>
          <w:rFonts w:eastAsia="Cambria" w:cs="Arial"/>
          <w:sz w:val="18"/>
          <w:szCs w:val="26"/>
        </w:rPr>
      </w:pPr>
    </w:p>
    <w:p w:rsidR="001A04A1" w:rsidRDefault="001A04A1" w:rsidP="000A4F86">
      <w:pPr>
        <w:jc w:val="both"/>
      </w:pPr>
    </w:p>
    <w:sectPr w:rsidR="001A04A1" w:rsidSect="00BC0C72">
      <w:pgSz w:w="11900" w:h="16840"/>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5A1" w:rsidRDefault="00E175A1" w:rsidP="00695BC0">
      <w:r>
        <w:separator/>
      </w:r>
    </w:p>
  </w:endnote>
  <w:endnote w:type="continuationSeparator" w:id="0">
    <w:p w:rsidR="00E175A1" w:rsidRDefault="00E175A1" w:rsidP="00695B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5A1" w:rsidRDefault="00E175A1" w:rsidP="00695BC0">
      <w:r>
        <w:separator/>
      </w:r>
    </w:p>
  </w:footnote>
  <w:footnote w:type="continuationSeparator" w:id="0">
    <w:p w:rsidR="00E175A1" w:rsidRDefault="00E175A1" w:rsidP="00695B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8" w:type="dxa"/>
      <w:tblLayout w:type="fixed"/>
      <w:tblCellMar>
        <w:left w:w="0" w:type="dxa"/>
        <w:right w:w="0" w:type="dxa"/>
      </w:tblCellMar>
      <w:tblLook w:val="0000"/>
    </w:tblPr>
    <w:tblGrid>
      <w:gridCol w:w="720"/>
      <w:gridCol w:w="8239"/>
    </w:tblGrid>
    <w:tr w:rsidR="00B47323">
      <w:tc>
        <w:tcPr>
          <w:tcW w:w="720" w:type="dxa"/>
        </w:tcPr>
        <w:p w:rsidR="00B47323" w:rsidRDefault="00A6272B">
          <w:pPr>
            <w:pStyle w:val="Sidhuvud"/>
          </w:pPr>
          <w:r>
            <w:rPr>
              <w:i w:val="0"/>
            </w:rPr>
            <w:fldChar w:fldCharType="begin"/>
          </w:r>
          <w:r w:rsidR="00B47323">
            <w:rPr>
              <w:i w:val="0"/>
            </w:rPr>
            <w:instrText xml:space="preserve"> page </w:instrText>
          </w:r>
          <w:r>
            <w:rPr>
              <w:i w:val="0"/>
            </w:rPr>
            <w:fldChar w:fldCharType="separate"/>
          </w:r>
          <w:r w:rsidR="00B47323">
            <w:rPr>
              <w:i w:val="0"/>
            </w:rPr>
            <w:t>2</w:t>
          </w:r>
          <w:r>
            <w:rPr>
              <w:i w:val="0"/>
            </w:rPr>
            <w:fldChar w:fldCharType="end"/>
          </w:r>
        </w:p>
      </w:tc>
      <w:tc>
        <w:tcPr>
          <w:tcW w:w="8239" w:type="dxa"/>
        </w:tcPr>
        <w:p w:rsidR="00B47323" w:rsidRDefault="00B47323">
          <w:pPr>
            <w:pStyle w:val="Sidhuvud"/>
            <w:jc w:val="right"/>
          </w:pPr>
          <w:r>
            <w:t xml:space="preserve">Chapter </w:t>
          </w:r>
          <w:fldSimple w:instr=" styleref “ChapterNo” ">
            <w:r>
              <w:rPr>
                <w:b/>
              </w:rPr>
              <w:t>Error! No text of specified style in document.</w:t>
            </w:r>
          </w:fldSimple>
        </w:p>
      </w:tc>
    </w:tr>
  </w:tbl>
  <w:p w:rsidR="00B47323" w:rsidRDefault="00B47323">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8" w:type="dxa"/>
      <w:tblLayout w:type="fixed"/>
      <w:tblCellMar>
        <w:left w:w="0" w:type="dxa"/>
        <w:right w:w="0" w:type="dxa"/>
      </w:tblCellMar>
      <w:tblLook w:val="0000"/>
    </w:tblPr>
    <w:tblGrid>
      <w:gridCol w:w="8239"/>
      <w:gridCol w:w="720"/>
    </w:tblGrid>
    <w:tr w:rsidR="00B47323">
      <w:tc>
        <w:tcPr>
          <w:tcW w:w="8239" w:type="dxa"/>
        </w:tcPr>
        <w:p w:rsidR="00B47323" w:rsidRDefault="00B47323" w:rsidP="000A4F86">
          <w:pPr>
            <w:pStyle w:val="Sidhuvud"/>
          </w:pPr>
          <w:r>
            <w:t>TECO WMO 2010</w:t>
          </w:r>
        </w:p>
      </w:tc>
      <w:tc>
        <w:tcPr>
          <w:tcW w:w="720" w:type="dxa"/>
        </w:tcPr>
        <w:p w:rsidR="00B47323" w:rsidRDefault="00A6272B">
          <w:pPr>
            <w:pStyle w:val="Sidhuvud"/>
            <w:jc w:val="right"/>
            <w:rPr>
              <w:i w:val="0"/>
            </w:rPr>
          </w:pPr>
          <w:r>
            <w:rPr>
              <w:i w:val="0"/>
            </w:rPr>
            <w:fldChar w:fldCharType="begin"/>
          </w:r>
          <w:r w:rsidR="00B47323">
            <w:rPr>
              <w:i w:val="0"/>
            </w:rPr>
            <w:instrText xml:space="preserve"> page </w:instrText>
          </w:r>
          <w:r>
            <w:rPr>
              <w:i w:val="0"/>
            </w:rPr>
            <w:fldChar w:fldCharType="separate"/>
          </w:r>
          <w:r w:rsidR="00342930">
            <w:rPr>
              <w:i w:val="0"/>
            </w:rPr>
            <w:t>12</w:t>
          </w:r>
          <w:r>
            <w:rPr>
              <w:i w:val="0"/>
            </w:rPr>
            <w:fldChar w:fldCharType="end"/>
          </w:r>
        </w:p>
      </w:tc>
    </w:tr>
  </w:tbl>
  <w:p w:rsidR="00B47323" w:rsidRDefault="00B47323">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F580B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8D0EF798"/>
    <w:lvl w:ilvl="0" w:tplc="0AFA5D22">
      <w:numFmt w:val="none"/>
      <w:lvlText w:val=""/>
      <w:lvlJc w:val="left"/>
      <w:pPr>
        <w:tabs>
          <w:tab w:val="num" w:pos="360"/>
        </w:tabs>
      </w:pPr>
    </w:lvl>
    <w:lvl w:ilvl="1" w:tplc="3ECEDF5E">
      <w:numFmt w:val="decimal"/>
      <w:lvlText w:val=""/>
      <w:lvlJc w:val="left"/>
    </w:lvl>
    <w:lvl w:ilvl="2" w:tplc="CAC2117E">
      <w:numFmt w:val="decimal"/>
      <w:lvlText w:val=""/>
      <w:lvlJc w:val="left"/>
    </w:lvl>
    <w:lvl w:ilvl="3" w:tplc="516875D6">
      <w:numFmt w:val="decimal"/>
      <w:lvlText w:val=""/>
      <w:lvlJc w:val="left"/>
    </w:lvl>
    <w:lvl w:ilvl="4" w:tplc="31F4CFCC">
      <w:numFmt w:val="decimal"/>
      <w:lvlText w:val=""/>
      <w:lvlJc w:val="left"/>
    </w:lvl>
    <w:lvl w:ilvl="5" w:tplc="4F48D946">
      <w:numFmt w:val="decimal"/>
      <w:lvlText w:val=""/>
      <w:lvlJc w:val="left"/>
    </w:lvl>
    <w:lvl w:ilvl="6" w:tplc="F788D2D0">
      <w:numFmt w:val="decimal"/>
      <w:lvlText w:val=""/>
      <w:lvlJc w:val="left"/>
    </w:lvl>
    <w:lvl w:ilvl="7" w:tplc="2B04A656">
      <w:numFmt w:val="decimal"/>
      <w:lvlText w:val=""/>
      <w:lvlJc w:val="left"/>
    </w:lvl>
    <w:lvl w:ilvl="8" w:tplc="D360C278">
      <w:numFmt w:val="decimal"/>
      <w:lvlText w:val=""/>
      <w:lvlJc w:val="left"/>
    </w:lvl>
  </w:abstractNum>
  <w:abstractNum w:abstractNumId="2">
    <w:nsid w:val="00BD0899"/>
    <w:multiLevelType w:val="hybridMultilevel"/>
    <w:tmpl w:val="45C61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2300D3"/>
    <w:multiLevelType w:val="hybridMultilevel"/>
    <w:tmpl w:val="8E22192C"/>
    <w:lvl w:ilvl="0" w:tplc="08160005">
      <w:start w:val="1"/>
      <w:numFmt w:val="bullet"/>
      <w:lvlText w:val=""/>
      <w:lvlJc w:val="left"/>
      <w:pPr>
        <w:tabs>
          <w:tab w:val="num" w:pos="1004"/>
        </w:tabs>
        <w:ind w:left="1004" w:hanging="360"/>
      </w:pPr>
      <w:rPr>
        <w:rFonts w:ascii="Wingdings" w:hAnsi="Wingdings" w:hint="default"/>
      </w:rPr>
    </w:lvl>
    <w:lvl w:ilvl="1" w:tplc="08160003" w:tentative="1">
      <w:start w:val="1"/>
      <w:numFmt w:val="bullet"/>
      <w:lvlText w:val="o"/>
      <w:lvlJc w:val="left"/>
      <w:pPr>
        <w:tabs>
          <w:tab w:val="num" w:pos="1724"/>
        </w:tabs>
        <w:ind w:left="1724" w:hanging="360"/>
      </w:pPr>
      <w:rPr>
        <w:rFonts w:ascii="Courier New" w:hAnsi="Courier New" w:cs="MS Gothic" w:hint="default"/>
      </w:rPr>
    </w:lvl>
    <w:lvl w:ilvl="2" w:tplc="08160005" w:tentative="1">
      <w:start w:val="1"/>
      <w:numFmt w:val="bullet"/>
      <w:lvlText w:val=""/>
      <w:lvlJc w:val="left"/>
      <w:pPr>
        <w:tabs>
          <w:tab w:val="num" w:pos="2444"/>
        </w:tabs>
        <w:ind w:left="2444" w:hanging="360"/>
      </w:pPr>
      <w:rPr>
        <w:rFonts w:ascii="Wingdings" w:hAnsi="Wingdings" w:hint="default"/>
      </w:rPr>
    </w:lvl>
    <w:lvl w:ilvl="3" w:tplc="08160001" w:tentative="1">
      <w:start w:val="1"/>
      <w:numFmt w:val="bullet"/>
      <w:lvlText w:val=""/>
      <w:lvlJc w:val="left"/>
      <w:pPr>
        <w:tabs>
          <w:tab w:val="num" w:pos="3164"/>
        </w:tabs>
        <w:ind w:left="3164" w:hanging="360"/>
      </w:pPr>
      <w:rPr>
        <w:rFonts w:ascii="Symbol" w:hAnsi="Symbol" w:hint="default"/>
      </w:rPr>
    </w:lvl>
    <w:lvl w:ilvl="4" w:tplc="08160003" w:tentative="1">
      <w:start w:val="1"/>
      <w:numFmt w:val="bullet"/>
      <w:lvlText w:val="o"/>
      <w:lvlJc w:val="left"/>
      <w:pPr>
        <w:tabs>
          <w:tab w:val="num" w:pos="3884"/>
        </w:tabs>
        <w:ind w:left="3884" w:hanging="360"/>
      </w:pPr>
      <w:rPr>
        <w:rFonts w:ascii="Courier New" w:hAnsi="Courier New" w:cs="MS Gothic" w:hint="default"/>
      </w:rPr>
    </w:lvl>
    <w:lvl w:ilvl="5" w:tplc="08160005" w:tentative="1">
      <w:start w:val="1"/>
      <w:numFmt w:val="bullet"/>
      <w:lvlText w:val=""/>
      <w:lvlJc w:val="left"/>
      <w:pPr>
        <w:tabs>
          <w:tab w:val="num" w:pos="4604"/>
        </w:tabs>
        <w:ind w:left="4604" w:hanging="360"/>
      </w:pPr>
      <w:rPr>
        <w:rFonts w:ascii="Wingdings" w:hAnsi="Wingdings" w:hint="default"/>
      </w:rPr>
    </w:lvl>
    <w:lvl w:ilvl="6" w:tplc="08160001" w:tentative="1">
      <w:start w:val="1"/>
      <w:numFmt w:val="bullet"/>
      <w:lvlText w:val=""/>
      <w:lvlJc w:val="left"/>
      <w:pPr>
        <w:tabs>
          <w:tab w:val="num" w:pos="5324"/>
        </w:tabs>
        <w:ind w:left="5324" w:hanging="360"/>
      </w:pPr>
      <w:rPr>
        <w:rFonts w:ascii="Symbol" w:hAnsi="Symbol" w:hint="default"/>
      </w:rPr>
    </w:lvl>
    <w:lvl w:ilvl="7" w:tplc="08160003" w:tentative="1">
      <w:start w:val="1"/>
      <w:numFmt w:val="bullet"/>
      <w:lvlText w:val="o"/>
      <w:lvlJc w:val="left"/>
      <w:pPr>
        <w:tabs>
          <w:tab w:val="num" w:pos="6044"/>
        </w:tabs>
        <w:ind w:left="6044" w:hanging="360"/>
      </w:pPr>
      <w:rPr>
        <w:rFonts w:ascii="Courier New" w:hAnsi="Courier New" w:cs="MS Gothic" w:hint="default"/>
      </w:rPr>
    </w:lvl>
    <w:lvl w:ilvl="8" w:tplc="08160005" w:tentative="1">
      <w:start w:val="1"/>
      <w:numFmt w:val="bullet"/>
      <w:lvlText w:val=""/>
      <w:lvlJc w:val="left"/>
      <w:pPr>
        <w:tabs>
          <w:tab w:val="num" w:pos="6764"/>
        </w:tabs>
        <w:ind w:left="6764" w:hanging="360"/>
      </w:pPr>
      <w:rPr>
        <w:rFonts w:ascii="Wingdings" w:hAnsi="Wingdings" w:hint="default"/>
      </w:rPr>
    </w:lvl>
  </w:abstractNum>
  <w:abstractNum w:abstractNumId="4">
    <w:nsid w:val="081E0A63"/>
    <w:multiLevelType w:val="hybridMultilevel"/>
    <w:tmpl w:val="0B4E0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180CAD"/>
    <w:multiLevelType w:val="hybridMultilevel"/>
    <w:tmpl w:val="5DF26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C92595"/>
    <w:multiLevelType w:val="hybridMultilevel"/>
    <w:tmpl w:val="9D16C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FE719D"/>
    <w:multiLevelType w:val="hybridMultilevel"/>
    <w:tmpl w:val="1346A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243F6C"/>
    <w:multiLevelType w:val="hybridMultilevel"/>
    <w:tmpl w:val="4678EEAE"/>
    <w:lvl w:ilvl="0" w:tplc="C0563818">
      <w:start w:val="17"/>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C12B6F"/>
    <w:multiLevelType w:val="hybridMultilevel"/>
    <w:tmpl w:val="8F3EE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C70CA3"/>
    <w:multiLevelType w:val="hybridMultilevel"/>
    <w:tmpl w:val="0C0EC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C02B3A"/>
    <w:multiLevelType w:val="hybridMultilevel"/>
    <w:tmpl w:val="28107A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6A648F"/>
    <w:multiLevelType w:val="hybridMultilevel"/>
    <w:tmpl w:val="2FE4A8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1B34C0"/>
    <w:multiLevelType w:val="hybridMultilevel"/>
    <w:tmpl w:val="B4EC3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2D7AB0"/>
    <w:multiLevelType w:val="hybridMultilevel"/>
    <w:tmpl w:val="04DA9F1A"/>
    <w:lvl w:ilvl="0" w:tplc="08160005">
      <w:start w:val="1"/>
      <w:numFmt w:val="bullet"/>
      <w:lvlText w:val=""/>
      <w:lvlJc w:val="left"/>
      <w:pPr>
        <w:tabs>
          <w:tab w:val="num" w:pos="1004"/>
        </w:tabs>
        <w:ind w:left="1004" w:hanging="360"/>
      </w:pPr>
      <w:rPr>
        <w:rFonts w:ascii="Wingdings" w:hAnsi="Wingdings" w:hint="default"/>
      </w:rPr>
    </w:lvl>
    <w:lvl w:ilvl="1" w:tplc="08160003" w:tentative="1">
      <w:start w:val="1"/>
      <w:numFmt w:val="bullet"/>
      <w:lvlText w:val="o"/>
      <w:lvlJc w:val="left"/>
      <w:pPr>
        <w:tabs>
          <w:tab w:val="num" w:pos="1724"/>
        </w:tabs>
        <w:ind w:left="1724" w:hanging="360"/>
      </w:pPr>
      <w:rPr>
        <w:rFonts w:ascii="Courier New" w:hAnsi="Courier New" w:cs="MS Gothic" w:hint="default"/>
      </w:rPr>
    </w:lvl>
    <w:lvl w:ilvl="2" w:tplc="08160005" w:tentative="1">
      <w:start w:val="1"/>
      <w:numFmt w:val="bullet"/>
      <w:lvlText w:val=""/>
      <w:lvlJc w:val="left"/>
      <w:pPr>
        <w:tabs>
          <w:tab w:val="num" w:pos="2444"/>
        </w:tabs>
        <w:ind w:left="2444" w:hanging="360"/>
      </w:pPr>
      <w:rPr>
        <w:rFonts w:ascii="Wingdings" w:hAnsi="Wingdings" w:hint="default"/>
      </w:rPr>
    </w:lvl>
    <w:lvl w:ilvl="3" w:tplc="08160001" w:tentative="1">
      <w:start w:val="1"/>
      <w:numFmt w:val="bullet"/>
      <w:lvlText w:val=""/>
      <w:lvlJc w:val="left"/>
      <w:pPr>
        <w:tabs>
          <w:tab w:val="num" w:pos="3164"/>
        </w:tabs>
        <w:ind w:left="3164" w:hanging="360"/>
      </w:pPr>
      <w:rPr>
        <w:rFonts w:ascii="Symbol" w:hAnsi="Symbol" w:hint="default"/>
      </w:rPr>
    </w:lvl>
    <w:lvl w:ilvl="4" w:tplc="08160003" w:tentative="1">
      <w:start w:val="1"/>
      <w:numFmt w:val="bullet"/>
      <w:lvlText w:val="o"/>
      <w:lvlJc w:val="left"/>
      <w:pPr>
        <w:tabs>
          <w:tab w:val="num" w:pos="3884"/>
        </w:tabs>
        <w:ind w:left="3884" w:hanging="360"/>
      </w:pPr>
      <w:rPr>
        <w:rFonts w:ascii="Courier New" w:hAnsi="Courier New" w:cs="MS Gothic" w:hint="default"/>
      </w:rPr>
    </w:lvl>
    <w:lvl w:ilvl="5" w:tplc="08160005" w:tentative="1">
      <w:start w:val="1"/>
      <w:numFmt w:val="bullet"/>
      <w:lvlText w:val=""/>
      <w:lvlJc w:val="left"/>
      <w:pPr>
        <w:tabs>
          <w:tab w:val="num" w:pos="4604"/>
        </w:tabs>
        <w:ind w:left="4604" w:hanging="360"/>
      </w:pPr>
      <w:rPr>
        <w:rFonts w:ascii="Wingdings" w:hAnsi="Wingdings" w:hint="default"/>
      </w:rPr>
    </w:lvl>
    <w:lvl w:ilvl="6" w:tplc="08160001" w:tentative="1">
      <w:start w:val="1"/>
      <w:numFmt w:val="bullet"/>
      <w:lvlText w:val=""/>
      <w:lvlJc w:val="left"/>
      <w:pPr>
        <w:tabs>
          <w:tab w:val="num" w:pos="5324"/>
        </w:tabs>
        <w:ind w:left="5324" w:hanging="360"/>
      </w:pPr>
      <w:rPr>
        <w:rFonts w:ascii="Symbol" w:hAnsi="Symbol" w:hint="default"/>
      </w:rPr>
    </w:lvl>
    <w:lvl w:ilvl="7" w:tplc="08160003" w:tentative="1">
      <w:start w:val="1"/>
      <w:numFmt w:val="bullet"/>
      <w:lvlText w:val="o"/>
      <w:lvlJc w:val="left"/>
      <w:pPr>
        <w:tabs>
          <w:tab w:val="num" w:pos="6044"/>
        </w:tabs>
        <w:ind w:left="6044" w:hanging="360"/>
      </w:pPr>
      <w:rPr>
        <w:rFonts w:ascii="Courier New" w:hAnsi="Courier New" w:cs="MS Gothic" w:hint="default"/>
      </w:rPr>
    </w:lvl>
    <w:lvl w:ilvl="8" w:tplc="08160005" w:tentative="1">
      <w:start w:val="1"/>
      <w:numFmt w:val="bullet"/>
      <w:lvlText w:val=""/>
      <w:lvlJc w:val="left"/>
      <w:pPr>
        <w:tabs>
          <w:tab w:val="num" w:pos="6764"/>
        </w:tabs>
        <w:ind w:left="6764" w:hanging="360"/>
      </w:pPr>
      <w:rPr>
        <w:rFonts w:ascii="Wingdings" w:hAnsi="Wingdings" w:hint="default"/>
      </w:rPr>
    </w:lvl>
  </w:abstractNum>
  <w:abstractNum w:abstractNumId="15">
    <w:nsid w:val="33DC4990"/>
    <w:multiLevelType w:val="hybridMultilevel"/>
    <w:tmpl w:val="08E23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355EBA"/>
    <w:multiLevelType w:val="hybridMultilevel"/>
    <w:tmpl w:val="3B582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185554"/>
    <w:multiLevelType w:val="hybridMultilevel"/>
    <w:tmpl w:val="7A78DA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564739"/>
    <w:multiLevelType w:val="multilevel"/>
    <w:tmpl w:val="8E22192C"/>
    <w:lvl w:ilvl="0">
      <w:start w:val="1"/>
      <w:numFmt w:val="bullet"/>
      <w:lvlText w:val=""/>
      <w:lvlJc w:val="left"/>
      <w:pPr>
        <w:tabs>
          <w:tab w:val="num" w:pos="1004"/>
        </w:tabs>
        <w:ind w:left="1004" w:hanging="360"/>
      </w:pPr>
      <w:rPr>
        <w:rFonts w:ascii="Wingdings" w:hAnsi="Wingdings" w:hint="default"/>
      </w:rPr>
    </w:lvl>
    <w:lvl w:ilvl="1">
      <w:start w:val="1"/>
      <w:numFmt w:val="bullet"/>
      <w:lvlText w:val="o"/>
      <w:lvlJc w:val="left"/>
      <w:pPr>
        <w:tabs>
          <w:tab w:val="num" w:pos="1724"/>
        </w:tabs>
        <w:ind w:left="1724" w:hanging="360"/>
      </w:pPr>
      <w:rPr>
        <w:rFonts w:ascii="Courier New" w:hAnsi="Courier New" w:cs="MS Gothic"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MS Gothic"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MS Gothic" w:hint="default"/>
      </w:rPr>
    </w:lvl>
    <w:lvl w:ilvl="8">
      <w:start w:val="1"/>
      <w:numFmt w:val="bullet"/>
      <w:lvlText w:val=""/>
      <w:lvlJc w:val="left"/>
      <w:pPr>
        <w:tabs>
          <w:tab w:val="num" w:pos="6764"/>
        </w:tabs>
        <w:ind w:left="6764" w:hanging="360"/>
      </w:pPr>
      <w:rPr>
        <w:rFonts w:ascii="Wingdings" w:hAnsi="Wingdings" w:hint="default"/>
      </w:rPr>
    </w:lvl>
  </w:abstractNum>
  <w:abstractNum w:abstractNumId="19">
    <w:nsid w:val="45B16463"/>
    <w:multiLevelType w:val="hybridMultilevel"/>
    <w:tmpl w:val="3CC85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B12AEA"/>
    <w:multiLevelType w:val="hybridMultilevel"/>
    <w:tmpl w:val="6770C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4A0146"/>
    <w:multiLevelType w:val="hybridMultilevel"/>
    <w:tmpl w:val="FE68A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FB6373"/>
    <w:multiLevelType w:val="hybridMultilevel"/>
    <w:tmpl w:val="0C8CB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5021B1"/>
    <w:multiLevelType w:val="hybridMultilevel"/>
    <w:tmpl w:val="5F7EB9F4"/>
    <w:lvl w:ilvl="0" w:tplc="03508442">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3441EA"/>
    <w:multiLevelType w:val="hybridMultilevel"/>
    <w:tmpl w:val="2CB0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4C09CF"/>
    <w:multiLevelType w:val="hybridMultilevel"/>
    <w:tmpl w:val="5BF65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857DFB"/>
    <w:multiLevelType w:val="hybridMultilevel"/>
    <w:tmpl w:val="BD26E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CB3D2E"/>
    <w:multiLevelType w:val="hybridMultilevel"/>
    <w:tmpl w:val="A7FA976C"/>
    <w:lvl w:ilvl="0" w:tplc="0A4A22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1D0266"/>
    <w:multiLevelType w:val="multilevel"/>
    <w:tmpl w:val="37CE54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45D05D5"/>
    <w:multiLevelType w:val="hybridMultilevel"/>
    <w:tmpl w:val="B6F8BD0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0">
    <w:nsid w:val="687D619C"/>
    <w:multiLevelType w:val="hybridMultilevel"/>
    <w:tmpl w:val="030AD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840CA5"/>
    <w:multiLevelType w:val="hybridMultilevel"/>
    <w:tmpl w:val="B0869A2A"/>
    <w:lvl w:ilvl="0" w:tplc="86FA90FA">
      <w:start w:val="1"/>
      <w:numFmt w:val="decimal"/>
      <w:lvlText w:val="%1."/>
      <w:lvlJc w:val="left"/>
      <w:pPr>
        <w:ind w:left="720" w:hanging="360"/>
      </w:pPr>
      <w:rPr>
        <w:rFonts w:hint="default"/>
      </w:rPr>
    </w:lvl>
    <w:lvl w:ilvl="1" w:tplc="6B3EAA00" w:tentative="1">
      <w:start w:val="1"/>
      <w:numFmt w:val="lowerLetter"/>
      <w:lvlText w:val="%2."/>
      <w:lvlJc w:val="left"/>
      <w:pPr>
        <w:ind w:left="1440" w:hanging="360"/>
      </w:pPr>
    </w:lvl>
    <w:lvl w:ilvl="2" w:tplc="3450400C" w:tentative="1">
      <w:start w:val="1"/>
      <w:numFmt w:val="lowerRoman"/>
      <w:lvlText w:val="%3."/>
      <w:lvlJc w:val="right"/>
      <w:pPr>
        <w:ind w:left="2160" w:hanging="180"/>
      </w:pPr>
    </w:lvl>
    <w:lvl w:ilvl="3" w:tplc="818AEC38" w:tentative="1">
      <w:start w:val="1"/>
      <w:numFmt w:val="decimal"/>
      <w:lvlText w:val="%4."/>
      <w:lvlJc w:val="left"/>
      <w:pPr>
        <w:ind w:left="2880" w:hanging="360"/>
      </w:pPr>
    </w:lvl>
    <w:lvl w:ilvl="4" w:tplc="A9A6F372" w:tentative="1">
      <w:start w:val="1"/>
      <w:numFmt w:val="lowerLetter"/>
      <w:lvlText w:val="%5."/>
      <w:lvlJc w:val="left"/>
      <w:pPr>
        <w:ind w:left="3600" w:hanging="360"/>
      </w:pPr>
    </w:lvl>
    <w:lvl w:ilvl="5" w:tplc="2724E122" w:tentative="1">
      <w:start w:val="1"/>
      <w:numFmt w:val="lowerRoman"/>
      <w:lvlText w:val="%6."/>
      <w:lvlJc w:val="right"/>
      <w:pPr>
        <w:ind w:left="4320" w:hanging="180"/>
      </w:pPr>
    </w:lvl>
    <w:lvl w:ilvl="6" w:tplc="6EF664CC" w:tentative="1">
      <w:start w:val="1"/>
      <w:numFmt w:val="decimal"/>
      <w:lvlText w:val="%7."/>
      <w:lvlJc w:val="left"/>
      <w:pPr>
        <w:ind w:left="5040" w:hanging="360"/>
      </w:pPr>
    </w:lvl>
    <w:lvl w:ilvl="7" w:tplc="50809EE4" w:tentative="1">
      <w:start w:val="1"/>
      <w:numFmt w:val="lowerLetter"/>
      <w:lvlText w:val="%8."/>
      <w:lvlJc w:val="left"/>
      <w:pPr>
        <w:ind w:left="5760" w:hanging="360"/>
      </w:pPr>
    </w:lvl>
    <w:lvl w:ilvl="8" w:tplc="22FA2BB6" w:tentative="1">
      <w:start w:val="1"/>
      <w:numFmt w:val="lowerRoman"/>
      <w:lvlText w:val="%9."/>
      <w:lvlJc w:val="right"/>
      <w:pPr>
        <w:ind w:left="6480" w:hanging="180"/>
      </w:pPr>
    </w:lvl>
  </w:abstractNum>
  <w:abstractNum w:abstractNumId="32">
    <w:nsid w:val="7C0472BF"/>
    <w:multiLevelType w:val="hybridMultilevel"/>
    <w:tmpl w:val="72AC9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425A9D"/>
    <w:multiLevelType w:val="hybridMultilevel"/>
    <w:tmpl w:val="5756E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8"/>
  </w:num>
  <w:num w:numId="3">
    <w:abstractNumId w:val="14"/>
  </w:num>
  <w:num w:numId="4">
    <w:abstractNumId w:val="28"/>
  </w:num>
  <w:num w:numId="5">
    <w:abstractNumId w:val="0"/>
  </w:num>
  <w:num w:numId="6">
    <w:abstractNumId w:val="23"/>
  </w:num>
  <w:num w:numId="7">
    <w:abstractNumId w:val="17"/>
  </w:num>
  <w:num w:numId="8">
    <w:abstractNumId w:val="12"/>
  </w:num>
  <w:num w:numId="9">
    <w:abstractNumId w:val="11"/>
  </w:num>
  <w:num w:numId="10">
    <w:abstractNumId w:val="8"/>
  </w:num>
  <w:num w:numId="11">
    <w:abstractNumId w:val="2"/>
  </w:num>
  <w:num w:numId="12">
    <w:abstractNumId w:val="10"/>
  </w:num>
  <w:num w:numId="13">
    <w:abstractNumId w:val="21"/>
  </w:num>
  <w:num w:numId="14">
    <w:abstractNumId w:val="1"/>
  </w:num>
  <w:num w:numId="15">
    <w:abstractNumId w:val="7"/>
  </w:num>
  <w:num w:numId="16">
    <w:abstractNumId w:val="19"/>
  </w:num>
  <w:num w:numId="17">
    <w:abstractNumId w:val="20"/>
  </w:num>
  <w:num w:numId="18">
    <w:abstractNumId w:val="4"/>
  </w:num>
  <w:num w:numId="19">
    <w:abstractNumId w:val="6"/>
  </w:num>
  <w:num w:numId="20">
    <w:abstractNumId w:val="25"/>
  </w:num>
  <w:num w:numId="21">
    <w:abstractNumId w:val="9"/>
  </w:num>
  <w:num w:numId="22">
    <w:abstractNumId w:val="13"/>
  </w:num>
  <w:num w:numId="23">
    <w:abstractNumId w:val="24"/>
  </w:num>
  <w:num w:numId="24">
    <w:abstractNumId w:val="27"/>
  </w:num>
  <w:num w:numId="25">
    <w:abstractNumId w:val="31"/>
  </w:num>
  <w:num w:numId="26">
    <w:abstractNumId w:val="5"/>
  </w:num>
  <w:num w:numId="27">
    <w:abstractNumId w:val="15"/>
  </w:num>
  <w:num w:numId="28">
    <w:abstractNumId w:val="22"/>
  </w:num>
  <w:num w:numId="29">
    <w:abstractNumId w:val="33"/>
  </w:num>
  <w:num w:numId="30">
    <w:abstractNumId w:val="16"/>
  </w:num>
  <w:num w:numId="31">
    <w:abstractNumId w:val="32"/>
  </w:num>
  <w:num w:numId="32">
    <w:abstractNumId w:val="30"/>
  </w:num>
  <w:num w:numId="33">
    <w:abstractNumId w:val="26"/>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7F3BD9"/>
    <w:rsid w:val="00001EB1"/>
    <w:rsid w:val="000077FF"/>
    <w:rsid w:val="00013180"/>
    <w:rsid w:val="000245B3"/>
    <w:rsid w:val="00034E63"/>
    <w:rsid w:val="00052E5F"/>
    <w:rsid w:val="00072185"/>
    <w:rsid w:val="000758D3"/>
    <w:rsid w:val="00082334"/>
    <w:rsid w:val="00094BC6"/>
    <w:rsid w:val="00097133"/>
    <w:rsid w:val="000A0EE9"/>
    <w:rsid w:val="000A4F86"/>
    <w:rsid w:val="000A5598"/>
    <w:rsid w:val="000A7625"/>
    <w:rsid w:val="000B348D"/>
    <w:rsid w:val="000C385A"/>
    <w:rsid w:val="000C6EC5"/>
    <w:rsid w:val="000D5CDB"/>
    <w:rsid w:val="000E34B8"/>
    <w:rsid w:val="000F4485"/>
    <w:rsid w:val="000F7EAE"/>
    <w:rsid w:val="00104F6E"/>
    <w:rsid w:val="00125301"/>
    <w:rsid w:val="00134AEB"/>
    <w:rsid w:val="00140CB1"/>
    <w:rsid w:val="00145707"/>
    <w:rsid w:val="00166902"/>
    <w:rsid w:val="00176823"/>
    <w:rsid w:val="00176AAC"/>
    <w:rsid w:val="00185AF6"/>
    <w:rsid w:val="001A04A1"/>
    <w:rsid w:val="001A5859"/>
    <w:rsid w:val="001B1DDF"/>
    <w:rsid w:val="001C2FBD"/>
    <w:rsid w:val="001C53C4"/>
    <w:rsid w:val="001D1845"/>
    <w:rsid w:val="001E4787"/>
    <w:rsid w:val="001F7B7C"/>
    <w:rsid w:val="0020236A"/>
    <w:rsid w:val="002024E4"/>
    <w:rsid w:val="0021167A"/>
    <w:rsid w:val="00214A82"/>
    <w:rsid w:val="00236CD9"/>
    <w:rsid w:val="00240A55"/>
    <w:rsid w:val="00241B92"/>
    <w:rsid w:val="002737EA"/>
    <w:rsid w:val="002803DB"/>
    <w:rsid w:val="00281EB9"/>
    <w:rsid w:val="00294482"/>
    <w:rsid w:val="00295D5C"/>
    <w:rsid w:val="002A49B2"/>
    <w:rsid w:val="002A51E7"/>
    <w:rsid w:val="002A684E"/>
    <w:rsid w:val="002A7EEB"/>
    <w:rsid w:val="002B5677"/>
    <w:rsid w:val="002F409E"/>
    <w:rsid w:val="002F6E29"/>
    <w:rsid w:val="0031283A"/>
    <w:rsid w:val="0031655F"/>
    <w:rsid w:val="00336B88"/>
    <w:rsid w:val="00342930"/>
    <w:rsid w:val="00347ED0"/>
    <w:rsid w:val="003723EF"/>
    <w:rsid w:val="0038666A"/>
    <w:rsid w:val="0039706A"/>
    <w:rsid w:val="003A63EC"/>
    <w:rsid w:val="003B6CF3"/>
    <w:rsid w:val="003C16A6"/>
    <w:rsid w:val="003C258D"/>
    <w:rsid w:val="003D3BE3"/>
    <w:rsid w:val="004119C7"/>
    <w:rsid w:val="00431634"/>
    <w:rsid w:val="00445FCC"/>
    <w:rsid w:val="004461D6"/>
    <w:rsid w:val="004527C2"/>
    <w:rsid w:val="00475D4F"/>
    <w:rsid w:val="00487E6A"/>
    <w:rsid w:val="00487FDD"/>
    <w:rsid w:val="004A52C6"/>
    <w:rsid w:val="004A7B98"/>
    <w:rsid w:val="004D41F0"/>
    <w:rsid w:val="004E2323"/>
    <w:rsid w:val="005132FB"/>
    <w:rsid w:val="005170F5"/>
    <w:rsid w:val="00525B36"/>
    <w:rsid w:val="00556F11"/>
    <w:rsid w:val="00560E65"/>
    <w:rsid w:val="005621B2"/>
    <w:rsid w:val="00564C9B"/>
    <w:rsid w:val="00565BB2"/>
    <w:rsid w:val="00586C22"/>
    <w:rsid w:val="00593D60"/>
    <w:rsid w:val="00594339"/>
    <w:rsid w:val="005962E1"/>
    <w:rsid w:val="00596997"/>
    <w:rsid w:val="005A3804"/>
    <w:rsid w:val="005B384D"/>
    <w:rsid w:val="005B74CF"/>
    <w:rsid w:val="005C1075"/>
    <w:rsid w:val="005C3C80"/>
    <w:rsid w:val="005C5C81"/>
    <w:rsid w:val="005D3AAF"/>
    <w:rsid w:val="005D581C"/>
    <w:rsid w:val="005E49E7"/>
    <w:rsid w:val="005E50DB"/>
    <w:rsid w:val="005F3D96"/>
    <w:rsid w:val="005F3EA6"/>
    <w:rsid w:val="006155E1"/>
    <w:rsid w:val="00637950"/>
    <w:rsid w:val="00641274"/>
    <w:rsid w:val="006477B6"/>
    <w:rsid w:val="00650E6A"/>
    <w:rsid w:val="00660B6F"/>
    <w:rsid w:val="0066220E"/>
    <w:rsid w:val="00674409"/>
    <w:rsid w:val="00681231"/>
    <w:rsid w:val="00695BC0"/>
    <w:rsid w:val="006D3F4F"/>
    <w:rsid w:val="006D6979"/>
    <w:rsid w:val="006E2883"/>
    <w:rsid w:val="006E6878"/>
    <w:rsid w:val="007036D6"/>
    <w:rsid w:val="00703867"/>
    <w:rsid w:val="007104F2"/>
    <w:rsid w:val="00722576"/>
    <w:rsid w:val="00732938"/>
    <w:rsid w:val="00733857"/>
    <w:rsid w:val="007353C9"/>
    <w:rsid w:val="00744821"/>
    <w:rsid w:val="00744964"/>
    <w:rsid w:val="007543DF"/>
    <w:rsid w:val="00763161"/>
    <w:rsid w:val="007703D4"/>
    <w:rsid w:val="00772D36"/>
    <w:rsid w:val="00773D04"/>
    <w:rsid w:val="007760A6"/>
    <w:rsid w:val="00793C73"/>
    <w:rsid w:val="00797B7A"/>
    <w:rsid w:val="007A46FF"/>
    <w:rsid w:val="007C73FB"/>
    <w:rsid w:val="007D4F4E"/>
    <w:rsid w:val="007D7FF7"/>
    <w:rsid w:val="007E46FA"/>
    <w:rsid w:val="007F3BD9"/>
    <w:rsid w:val="0080287F"/>
    <w:rsid w:val="008106F8"/>
    <w:rsid w:val="00814832"/>
    <w:rsid w:val="00814940"/>
    <w:rsid w:val="0084705F"/>
    <w:rsid w:val="00850AF9"/>
    <w:rsid w:val="00857B9A"/>
    <w:rsid w:val="00857C0C"/>
    <w:rsid w:val="008709D4"/>
    <w:rsid w:val="00871F65"/>
    <w:rsid w:val="00881756"/>
    <w:rsid w:val="008965D5"/>
    <w:rsid w:val="008A1BE7"/>
    <w:rsid w:val="008B09BA"/>
    <w:rsid w:val="008C2D2C"/>
    <w:rsid w:val="008D31B4"/>
    <w:rsid w:val="008E328B"/>
    <w:rsid w:val="008E3342"/>
    <w:rsid w:val="008E3CFA"/>
    <w:rsid w:val="00907CED"/>
    <w:rsid w:val="009223A1"/>
    <w:rsid w:val="009223B5"/>
    <w:rsid w:val="00923F54"/>
    <w:rsid w:val="009273DD"/>
    <w:rsid w:val="00936C9A"/>
    <w:rsid w:val="009379FC"/>
    <w:rsid w:val="009449DD"/>
    <w:rsid w:val="009460F3"/>
    <w:rsid w:val="009723EF"/>
    <w:rsid w:val="00974A36"/>
    <w:rsid w:val="009971BB"/>
    <w:rsid w:val="009A6E8B"/>
    <w:rsid w:val="009A72E6"/>
    <w:rsid w:val="009B6996"/>
    <w:rsid w:val="009B6F53"/>
    <w:rsid w:val="009E32BF"/>
    <w:rsid w:val="00A0039E"/>
    <w:rsid w:val="00A0656A"/>
    <w:rsid w:val="00A16C9F"/>
    <w:rsid w:val="00A34ADE"/>
    <w:rsid w:val="00A3553D"/>
    <w:rsid w:val="00A452F8"/>
    <w:rsid w:val="00A530DA"/>
    <w:rsid w:val="00A53ED0"/>
    <w:rsid w:val="00A548B5"/>
    <w:rsid w:val="00A6272B"/>
    <w:rsid w:val="00A7221E"/>
    <w:rsid w:val="00A732B2"/>
    <w:rsid w:val="00A91F8A"/>
    <w:rsid w:val="00AA24E7"/>
    <w:rsid w:val="00AD1A76"/>
    <w:rsid w:val="00AE1FC0"/>
    <w:rsid w:val="00AE5D47"/>
    <w:rsid w:val="00B21898"/>
    <w:rsid w:val="00B234BE"/>
    <w:rsid w:val="00B422DD"/>
    <w:rsid w:val="00B47323"/>
    <w:rsid w:val="00B55D02"/>
    <w:rsid w:val="00B63CFF"/>
    <w:rsid w:val="00B76568"/>
    <w:rsid w:val="00B83DF2"/>
    <w:rsid w:val="00B93647"/>
    <w:rsid w:val="00BA484F"/>
    <w:rsid w:val="00BA496E"/>
    <w:rsid w:val="00BA7A8C"/>
    <w:rsid w:val="00BC0C72"/>
    <w:rsid w:val="00BC60C0"/>
    <w:rsid w:val="00BF14F2"/>
    <w:rsid w:val="00BF3950"/>
    <w:rsid w:val="00BF73D9"/>
    <w:rsid w:val="00C00959"/>
    <w:rsid w:val="00C072B3"/>
    <w:rsid w:val="00C30334"/>
    <w:rsid w:val="00C32D6D"/>
    <w:rsid w:val="00C36D09"/>
    <w:rsid w:val="00C67137"/>
    <w:rsid w:val="00CA4964"/>
    <w:rsid w:val="00CB36D4"/>
    <w:rsid w:val="00CB5271"/>
    <w:rsid w:val="00CC7BD7"/>
    <w:rsid w:val="00CD0169"/>
    <w:rsid w:val="00CE2100"/>
    <w:rsid w:val="00CF09E5"/>
    <w:rsid w:val="00CF66A1"/>
    <w:rsid w:val="00D10994"/>
    <w:rsid w:val="00D1663F"/>
    <w:rsid w:val="00D20E29"/>
    <w:rsid w:val="00D2526D"/>
    <w:rsid w:val="00D30E97"/>
    <w:rsid w:val="00D34D2E"/>
    <w:rsid w:val="00D40E92"/>
    <w:rsid w:val="00D51404"/>
    <w:rsid w:val="00D76215"/>
    <w:rsid w:val="00D767E7"/>
    <w:rsid w:val="00D810D0"/>
    <w:rsid w:val="00D81E5F"/>
    <w:rsid w:val="00D87E19"/>
    <w:rsid w:val="00D904BD"/>
    <w:rsid w:val="00DD12B5"/>
    <w:rsid w:val="00DD16EF"/>
    <w:rsid w:val="00DD28FF"/>
    <w:rsid w:val="00DF50E0"/>
    <w:rsid w:val="00DF6337"/>
    <w:rsid w:val="00E02636"/>
    <w:rsid w:val="00E06D95"/>
    <w:rsid w:val="00E07AC9"/>
    <w:rsid w:val="00E10949"/>
    <w:rsid w:val="00E175A1"/>
    <w:rsid w:val="00E26735"/>
    <w:rsid w:val="00E354C3"/>
    <w:rsid w:val="00E35DB1"/>
    <w:rsid w:val="00E37EA2"/>
    <w:rsid w:val="00E452E4"/>
    <w:rsid w:val="00E567F3"/>
    <w:rsid w:val="00E62BC0"/>
    <w:rsid w:val="00E657DA"/>
    <w:rsid w:val="00EA2C1F"/>
    <w:rsid w:val="00EA7518"/>
    <w:rsid w:val="00EB1E00"/>
    <w:rsid w:val="00EC280C"/>
    <w:rsid w:val="00EC3ADE"/>
    <w:rsid w:val="00EC3B8E"/>
    <w:rsid w:val="00EC6FDA"/>
    <w:rsid w:val="00ED0675"/>
    <w:rsid w:val="00ED5935"/>
    <w:rsid w:val="00ED5945"/>
    <w:rsid w:val="00F1290C"/>
    <w:rsid w:val="00F1508E"/>
    <w:rsid w:val="00F150AA"/>
    <w:rsid w:val="00F2427B"/>
    <w:rsid w:val="00F309D3"/>
    <w:rsid w:val="00F34801"/>
    <w:rsid w:val="00F4797D"/>
    <w:rsid w:val="00F607A6"/>
    <w:rsid w:val="00FA304E"/>
    <w:rsid w:val="00FB591D"/>
    <w:rsid w:val="00FC7CC9"/>
    <w:rsid w:val="00FE0D92"/>
    <w:rsid w:val="00FE375D"/>
  </w:rsids>
  <m:mathPr>
    <m:mathFont m:val="Cambria Math"/>
    <m:brkBin m:val="before"/>
    <m:brkBinSub m:val="--"/>
    <m:smallFrac m:val="off"/>
    <m:dispDef m:val="of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ne number" w:uiPriority="0"/>
    <w:lsdException w:name="page number" w:uiPriority="0"/>
    <w:lsdException w:name="endnote reference" w:uiPriority="0"/>
    <w:lsdException w:name="endnote text" w:uiPriority="0"/>
    <w:lsdException w:name="macro"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BD9"/>
    <w:rPr>
      <w:rFonts w:ascii="Arial" w:eastAsia="SimSun" w:hAnsi="Arial" w:cs="Times New Roman"/>
      <w:sz w:val="22"/>
      <w:szCs w:val="24"/>
      <w:lang w:val="en-GB" w:eastAsia="zh-CN"/>
    </w:rPr>
  </w:style>
  <w:style w:type="paragraph" w:styleId="Rubrik1">
    <w:name w:val="heading 1"/>
    <w:basedOn w:val="Normal"/>
    <w:next w:val="Normal"/>
    <w:link w:val="Rubrik1Char"/>
    <w:qFormat/>
    <w:rsid w:val="00BC0C7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basedOn w:val="Normal"/>
    <w:next w:val="Normal"/>
    <w:link w:val="Rubrik2Char"/>
    <w:qFormat/>
    <w:rsid w:val="00BC0C72"/>
    <w:pPr>
      <w:keepNext/>
      <w:keepLines/>
      <w:tabs>
        <w:tab w:val="num" w:pos="567"/>
      </w:tabs>
      <w:spacing w:before="260" w:after="260" w:line="300" w:lineRule="exact"/>
      <w:outlineLvl w:val="1"/>
    </w:pPr>
    <w:rPr>
      <w:rFonts w:ascii="Times New Roman" w:eastAsia="Times New Roman" w:hAnsi="Times New Roman"/>
      <w:b/>
      <w:sz w:val="26"/>
      <w:szCs w:val="20"/>
      <w:lang w:eastAsia="en-US"/>
    </w:rPr>
  </w:style>
  <w:style w:type="paragraph" w:styleId="Rubrik3">
    <w:name w:val="heading 3"/>
    <w:basedOn w:val="Normal"/>
    <w:next w:val="Brdtextmedfrstaindrag"/>
    <w:link w:val="Rubrik3Char"/>
    <w:qFormat/>
    <w:rsid w:val="007F3BD9"/>
    <w:pPr>
      <w:tabs>
        <w:tab w:val="left" w:pos="0"/>
        <w:tab w:val="left" w:pos="849"/>
        <w:tab w:val="left" w:pos="1246"/>
        <w:tab w:val="left" w:pos="1756"/>
        <w:tab w:val="left" w:pos="2880"/>
      </w:tabs>
      <w:spacing w:after="240"/>
      <w:jc w:val="center"/>
      <w:outlineLvl w:val="2"/>
    </w:pPr>
    <w:rPr>
      <w:rFonts w:eastAsia="Times New Roman"/>
      <w:b/>
      <w:bCs/>
      <w:sz w:val="28"/>
      <w:szCs w:val="28"/>
      <w:lang w:eastAsia="en-US"/>
    </w:rPr>
  </w:style>
  <w:style w:type="paragraph" w:styleId="Rubrik4">
    <w:name w:val="heading 4"/>
    <w:basedOn w:val="Normal"/>
    <w:next w:val="Normal"/>
    <w:link w:val="Rubrik4Char"/>
    <w:qFormat/>
    <w:rsid w:val="00BC0C72"/>
    <w:pPr>
      <w:keepNext/>
      <w:keepLines/>
      <w:tabs>
        <w:tab w:val="num" w:pos="0"/>
      </w:tabs>
      <w:spacing w:before="260" w:line="220" w:lineRule="exact"/>
      <w:outlineLvl w:val="3"/>
    </w:pPr>
    <w:rPr>
      <w:rFonts w:ascii="Times New Roman" w:eastAsia="Times New Roman" w:hAnsi="Times New Roman"/>
      <w:b/>
      <w:kern w:val="20"/>
      <w:sz w:val="20"/>
      <w:szCs w:val="20"/>
      <w:lang w:eastAsia="en-US"/>
    </w:rPr>
  </w:style>
  <w:style w:type="paragraph" w:styleId="Rubrik5">
    <w:name w:val="heading 5"/>
    <w:basedOn w:val="Rubrik4"/>
    <w:next w:val="Normal"/>
    <w:link w:val="Rubrik5Char"/>
    <w:qFormat/>
    <w:rsid w:val="00BC0C72"/>
    <w:pPr>
      <w:outlineLvl w:val="4"/>
    </w:pPr>
  </w:style>
  <w:style w:type="paragraph" w:styleId="Rubrik6">
    <w:name w:val="heading 6"/>
    <w:basedOn w:val="Rubrik4"/>
    <w:next w:val="Normal"/>
    <w:link w:val="Rubrik6Char"/>
    <w:qFormat/>
    <w:rsid w:val="00BC0C72"/>
    <w:pPr>
      <w:outlineLvl w:val="5"/>
    </w:pPr>
  </w:style>
  <w:style w:type="paragraph" w:styleId="Rubrik7">
    <w:name w:val="heading 7"/>
    <w:basedOn w:val="Rubrik4"/>
    <w:next w:val="Normal"/>
    <w:link w:val="Rubrik7Char"/>
    <w:qFormat/>
    <w:rsid w:val="00BC0C72"/>
    <w:pPr>
      <w:outlineLvl w:val="6"/>
    </w:pPr>
  </w:style>
  <w:style w:type="paragraph" w:styleId="Rubrik8">
    <w:name w:val="heading 8"/>
    <w:basedOn w:val="Rubrik4"/>
    <w:next w:val="Normal"/>
    <w:link w:val="Rubrik8Char"/>
    <w:qFormat/>
    <w:rsid w:val="00BC0C72"/>
    <w:pPr>
      <w:outlineLvl w:val="7"/>
    </w:pPr>
  </w:style>
  <w:style w:type="paragraph" w:styleId="Rubrik9">
    <w:name w:val="heading 9"/>
    <w:basedOn w:val="Rubrik4"/>
    <w:next w:val="Normal"/>
    <w:link w:val="Rubrik9Char"/>
    <w:qFormat/>
    <w:rsid w:val="00BC0C72"/>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C0C72"/>
    <w:rPr>
      <w:rFonts w:asciiTheme="majorHAnsi" w:eastAsiaTheme="majorEastAsia" w:hAnsiTheme="majorHAnsi" w:cstheme="majorBidi"/>
      <w:b/>
      <w:bCs/>
      <w:color w:val="345A8A" w:themeColor="accent1" w:themeShade="B5"/>
      <w:sz w:val="32"/>
      <w:szCs w:val="32"/>
      <w:lang w:val="en-GB" w:eastAsia="zh-CN"/>
    </w:rPr>
  </w:style>
  <w:style w:type="character" w:customStyle="1" w:styleId="Rubrik2Char">
    <w:name w:val="Rubrik 2 Char"/>
    <w:basedOn w:val="Standardstycketeckensnitt"/>
    <w:link w:val="Rubrik2"/>
    <w:rsid w:val="00BC0C72"/>
    <w:rPr>
      <w:rFonts w:ascii="Times New Roman" w:eastAsia="Times New Roman" w:hAnsi="Times New Roman" w:cs="Times New Roman"/>
      <w:b/>
      <w:sz w:val="26"/>
      <w:lang w:val="en-GB"/>
    </w:rPr>
  </w:style>
  <w:style w:type="paragraph" w:styleId="Brdtextmedfrstaindrag">
    <w:name w:val="Body Text First Indent"/>
    <w:basedOn w:val="Brdtext"/>
    <w:link w:val="BrdtextmedfrstaindragChar"/>
    <w:uiPriority w:val="99"/>
    <w:semiHidden/>
    <w:unhideWhenUsed/>
    <w:rsid w:val="007F3BD9"/>
    <w:pPr>
      <w:spacing w:after="0"/>
      <w:ind w:firstLine="360"/>
    </w:pPr>
  </w:style>
  <w:style w:type="paragraph" w:styleId="Brdtext">
    <w:name w:val="Body Text"/>
    <w:basedOn w:val="Normal"/>
    <w:link w:val="BrdtextChar"/>
    <w:unhideWhenUsed/>
    <w:rsid w:val="007F3BD9"/>
    <w:pPr>
      <w:spacing w:after="120"/>
    </w:pPr>
  </w:style>
  <w:style w:type="character" w:customStyle="1" w:styleId="BrdtextChar">
    <w:name w:val="Brödtext Char"/>
    <w:basedOn w:val="Standardstycketeckensnitt"/>
    <w:link w:val="Brdtext"/>
    <w:rsid w:val="007F3BD9"/>
    <w:rPr>
      <w:rFonts w:ascii="Arial" w:eastAsia="SimSun" w:hAnsi="Arial" w:cs="Times New Roman"/>
      <w:sz w:val="22"/>
      <w:szCs w:val="24"/>
      <w:lang w:val="en-GB" w:eastAsia="zh-CN"/>
    </w:rPr>
  </w:style>
  <w:style w:type="character" w:customStyle="1" w:styleId="BrdtextmedfrstaindragChar">
    <w:name w:val="Brödtext med första indrag Char"/>
    <w:basedOn w:val="BrdtextChar"/>
    <w:link w:val="Brdtextmedfrstaindrag"/>
    <w:uiPriority w:val="99"/>
    <w:semiHidden/>
    <w:rsid w:val="007F3BD9"/>
  </w:style>
  <w:style w:type="character" w:customStyle="1" w:styleId="Rubrik3Char">
    <w:name w:val="Rubrik 3 Char"/>
    <w:basedOn w:val="Standardstycketeckensnitt"/>
    <w:link w:val="Rubrik3"/>
    <w:rsid w:val="007F3BD9"/>
    <w:rPr>
      <w:rFonts w:ascii="Arial" w:eastAsia="Times New Roman" w:hAnsi="Arial" w:cs="Times New Roman"/>
      <w:b/>
      <w:bCs/>
      <w:sz w:val="28"/>
      <w:szCs w:val="28"/>
      <w:lang w:val="en-GB"/>
    </w:rPr>
  </w:style>
  <w:style w:type="character" w:customStyle="1" w:styleId="Rubrik4Char">
    <w:name w:val="Rubrik 4 Char"/>
    <w:basedOn w:val="Standardstycketeckensnitt"/>
    <w:link w:val="Rubrik4"/>
    <w:rsid w:val="00BC0C72"/>
    <w:rPr>
      <w:rFonts w:ascii="Times New Roman" w:eastAsia="Times New Roman" w:hAnsi="Times New Roman" w:cs="Times New Roman"/>
      <w:b/>
      <w:kern w:val="20"/>
      <w:lang w:val="en-GB"/>
    </w:rPr>
  </w:style>
  <w:style w:type="character" w:customStyle="1" w:styleId="Rubrik5Char">
    <w:name w:val="Rubrik 5 Char"/>
    <w:basedOn w:val="Standardstycketeckensnitt"/>
    <w:link w:val="Rubrik5"/>
    <w:rsid w:val="00BC0C72"/>
    <w:rPr>
      <w:rFonts w:ascii="Times New Roman" w:eastAsia="Times New Roman" w:hAnsi="Times New Roman" w:cs="Times New Roman"/>
      <w:b/>
      <w:kern w:val="20"/>
      <w:lang w:val="en-GB"/>
    </w:rPr>
  </w:style>
  <w:style w:type="character" w:customStyle="1" w:styleId="Rubrik6Char">
    <w:name w:val="Rubrik 6 Char"/>
    <w:basedOn w:val="Standardstycketeckensnitt"/>
    <w:link w:val="Rubrik6"/>
    <w:rsid w:val="00BC0C72"/>
    <w:rPr>
      <w:rFonts w:ascii="Times New Roman" w:eastAsia="Times New Roman" w:hAnsi="Times New Roman" w:cs="Times New Roman"/>
      <w:b/>
      <w:kern w:val="20"/>
      <w:lang w:val="en-GB"/>
    </w:rPr>
  </w:style>
  <w:style w:type="character" w:customStyle="1" w:styleId="Rubrik7Char">
    <w:name w:val="Rubrik 7 Char"/>
    <w:basedOn w:val="Standardstycketeckensnitt"/>
    <w:link w:val="Rubrik7"/>
    <w:rsid w:val="00BC0C72"/>
    <w:rPr>
      <w:rFonts w:ascii="Times New Roman" w:eastAsia="Times New Roman" w:hAnsi="Times New Roman" w:cs="Times New Roman"/>
      <w:b/>
      <w:kern w:val="20"/>
      <w:lang w:val="en-GB"/>
    </w:rPr>
  </w:style>
  <w:style w:type="character" w:customStyle="1" w:styleId="Rubrik8Char">
    <w:name w:val="Rubrik 8 Char"/>
    <w:basedOn w:val="Standardstycketeckensnitt"/>
    <w:link w:val="Rubrik8"/>
    <w:rsid w:val="00BC0C72"/>
    <w:rPr>
      <w:rFonts w:ascii="Times New Roman" w:eastAsia="Times New Roman" w:hAnsi="Times New Roman" w:cs="Times New Roman"/>
      <w:b/>
      <w:kern w:val="20"/>
      <w:lang w:val="en-GB"/>
    </w:rPr>
  </w:style>
  <w:style w:type="character" w:customStyle="1" w:styleId="Rubrik9Char">
    <w:name w:val="Rubrik 9 Char"/>
    <w:basedOn w:val="Standardstycketeckensnitt"/>
    <w:link w:val="Rubrik9"/>
    <w:rsid w:val="00BC0C72"/>
    <w:rPr>
      <w:rFonts w:ascii="Times New Roman" w:eastAsia="Times New Roman" w:hAnsi="Times New Roman" w:cs="Times New Roman"/>
      <w:b/>
      <w:kern w:val="20"/>
      <w:lang w:val="en-GB"/>
    </w:rPr>
  </w:style>
  <w:style w:type="paragraph" w:styleId="Underrubrik">
    <w:name w:val="Subtitle"/>
    <w:basedOn w:val="Normal"/>
    <w:next w:val="Author"/>
    <w:link w:val="UnderrubrikChar"/>
    <w:qFormat/>
    <w:rsid w:val="00BC0C72"/>
    <w:pPr>
      <w:spacing w:line="300" w:lineRule="exact"/>
    </w:pPr>
    <w:rPr>
      <w:rFonts w:ascii="Times New Roman" w:eastAsia="Times New Roman" w:hAnsi="Times New Roman"/>
      <w:i/>
      <w:noProof/>
      <w:sz w:val="26"/>
      <w:szCs w:val="20"/>
      <w:lang w:eastAsia="en-US"/>
    </w:rPr>
  </w:style>
  <w:style w:type="paragraph" w:customStyle="1" w:styleId="Author">
    <w:name w:val="Author"/>
    <w:rsid w:val="00BC0C72"/>
    <w:pPr>
      <w:spacing w:before="480" w:line="260" w:lineRule="exact"/>
    </w:pPr>
    <w:rPr>
      <w:rFonts w:ascii="Times New Roman" w:eastAsia="Times New Roman" w:hAnsi="Times New Roman" w:cs="Times New Roman"/>
      <w:noProof/>
      <w:sz w:val="22"/>
      <w:lang w:val="en-GB"/>
    </w:rPr>
  </w:style>
  <w:style w:type="character" w:customStyle="1" w:styleId="UnderrubrikChar">
    <w:name w:val="Underrubrik Char"/>
    <w:basedOn w:val="Standardstycketeckensnitt"/>
    <w:link w:val="Underrubrik"/>
    <w:rsid w:val="00BC0C72"/>
    <w:rPr>
      <w:rFonts w:ascii="Times New Roman" w:eastAsia="Times New Roman" w:hAnsi="Times New Roman" w:cs="Times New Roman"/>
      <w:i/>
      <w:noProof/>
      <w:sz w:val="26"/>
      <w:lang w:val="en-GB"/>
    </w:rPr>
  </w:style>
  <w:style w:type="paragraph" w:styleId="Sidhuvud">
    <w:name w:val="header"/>
    <w:basedOn w:val="Normal"/>
    <w:link w:val="SidhuvudChar"/>
    <w:rsid w:val="00BC0C72"/>
    <w:pPr>
      <w:spacing w:line="220" w:lineRule="exact"/>
    </w:pPr>
    <w:rPr>
      <w:rFonts w:ascii="Times New Roman" w:eastAsia="Times New Roman" w:hAnsi="Times New Roman"/>
      <w:i/>
      <w:noProof/>
      <w:sz w:val="20"/>
      <w:szCs w:val="20"/>
      <w:lang w:eastAsia="en-US"/>
    </w:rPr>
  </w:style>
  <w:style w:type="character" w:customStyle="1" w:styleId="SidhuvudChar">
    <w:name w:val="Sidhuvud Char"/>
    <w:basedOn w:val="Standardstycketeckensnitt"/>
    <w:link w:val="Sidhuvud"/>
    <w:rsid w:val="00BC0C72"/>
    <w:rPr>
      <w:rFonts w:ascii="Times New Roman" w:eastAsia="Times New Roman" w:hAnsi="Times New Roman" w:cs="Times New Roman"/>
      <w:i/>
      <w:noProof/>
      <w:lang w:val="en-GB"/>
    </w:rPr>
  </w:style>
  <w:style w:type="paragraph" w:styleId="Sidfot">
    <w:name w:val="footer"/>
    <w:basedOn w:val="Normal"/>
    <w:link w:val="SidfotChar"/>
    <w:rsid w:val="00BC0C72"/>
    <w:pPr>
      <w:spacing w:line="220" w:lineRule="exact"/>
      <w:ind w:firstLine="301"/>
      <w:jc w:val="center"/>
    </w:pPr>
    <w:rPr>
      <w:rFonts w:ascii="Times New Roman" w:eastAsia="Times New Roman" w:hAnsi="Times New Roman"/>
      <w:sz w:val="20"/>
      <w:szCs w:val="20"/>
      <w:lang w:eastAsia="en-US"/>
    </w:rPr>
  </w:style>
  <w:style w:type="character" w:customStyle="1" w:styleId="SidfotChar">
    <w:name w:val="Sidfot Char"/>
    <w:basedOn w:val="Standardstycketeckensnitt"/>
    <w:link w:val="Sidfot"/>
    <w:rsid w:val="00BC0C72"/>
    <w:rPr>
      <w:rFonts w:ascii="Times New Roman" w:eastAsia="Times New Roman" w:hAnsi="Times New Roman" w:cs="Times New Roman"/>
      <w:lang w:val="en-GB"/>
    </w:rPr>
  </w:style>
  <w:style w:type="paragraph" w:customStyle="1" w:styleId="CN">
    <w:name w:val="CN"/>
    <w:basedOn w:val="ChapterNo"/>
    <w:rsid w:val="00BC0C72"/>
  </w:style>
  <w:style w:type="paragraph" w:customStyle="1" w:styleId="ChapterNo">
    <w:name w:val="ChapterNo"/>
    <w:basedOn w:val="Normal"/>
    <w:rsid w:val="00BC0C72"/>
    <w:pPr>
      <w:spacing w:before="1140" w:after="260" w:line="340" w:lineRule="exact"/>
    </w:pPr>
    <w:rPr>
      <w:rFonts w:ascii="Times New Roman" w:eastAsia="Times New Roman" w:hAnsi="Times New Roman"/>
      <w:noProof/>
      <w:sz w:val="30"/>
      <w:szCs w:val="20"/>
      <w:lang w:eastAsia="en-US"/>
    </w:rPr>
  </w:style>
  <w:style w:type="paragraph" w:styleId="Fotnotstext">
    <w:name w:val="footnote text"/>
    <w:basedOn w:val="small"/>
    <w:link w:val="FotnotstextChar"/>
    <w:semiHidden/>
    <w:rsid w:val="00BC0C72"/>
    <w:pPr>
      <w:ind w:left="240" w:hanging="240"/>
    </w:pPr>
  </w:style>
  <w:style w:type="paragraph" w:customStyle="1" w:styleId="small">
    <w:name w:val="small"/>
    <w:basedOn w:val="Normal"/>
    <w:rsid w:val="00BC0C72"/>
    <w:pPr>
      <w:spacing w:line="220" w:lineRule="exact"/>
      <w:jc w:val="both"/>
    </w:pPr>
    <w:rPr>
      <w:rFonts w:ascii="Times New Roman" w:eastAsia="Times New Roman" w:hAnsi="Times New Roman"/>
      <w:sz w:val="18"/>
      <w:szCs w:val="20"/>
      <w:lang w:eastAsia="en-US"/>
    </w:rPr>
  </w:style>
  <w:style w:type="character" w:customStyle="1" w:styleId="FotnotstextChar">
    <w:name w:val="Fotnotstext Char"/>
    <w:basedOn w:val="Standardstycketeckensnitt"/>
    <w:link w:val="Fotnotstext"/>
    <w:semiHidden/>
    <w:rsid w:val="00BC0C72"/>
    <w:rPr>
      <w:rFonts w:ascii="Times New Roman" w:eastAsia="Times New Roman" w:hAnsi="Times New Roman" w:cs="Times New Roman"/>
      <w:sz w:val="18"/>
      <w:lang w:val="en-GB"/>
    </w:rPr>
  </w:style>
  <w:style w:type="character" w:styleId="Hyperlnk">
    <w:name w:val="Hyperlink"/>
    <w:basedOn w:val="Standardstycketeckensnitt"/>
    <w:uiPriority w:val="99"/>
    <w:rsid w:val="00BC0C72"/>
    <w:rPr>
      <w:color w:val="0000FF"/>
      <w:u w:val="single"/>
    </w:rPr>
  </w:style>
  <w:style w:type="paragraph" w:customStyle="1" w:styleId="Affiliation">
    <w:name w:val="Affiliation"/>
    <w:next w:val="Abstract"/>
    <w:rsid w:val="00BC0C72"/>
    <w:pPr>
      <w:spacing w:after="520" w:line="220" w:lineRule="exact"/>
    </w:pPr>
    <w:rPr>
      <w:rFonts w:ascii="Times New Roman" w:eastAsia="Times New Roman" w:hAnsi="Times New Roman" w:cs="Times New Roman"/>
      <w:i/>
      <w:noProof/>
      <w:sz w:val="18"/>
      <w:lang w:val="en-GB"/>
    </w:rPr>
  </w:style>
  <w:style w:type="paragraph" w:customStyle="1" w:styleId="Abstract">
    <w:name w:val="Abstract"/>
    <w:basedOn w:val="small"/>
    <w:rsid w:val="00BC0C72"/>
    <w:pPr>
      <w:spacing w:after="260"/>
      <w:ind w:left="1100" w:hanging="1100"/>
      <w:jc w:val="left"/>
    </w:pPr>
  </w:style>
  <w:style w:type="paragraph" w:styleId="Rubrik">
    <w:name w:val="Title"/>
    <w:basedOn w:val="Normal"/>
    <w:next w:val="Normal"/>
    <w:link w:val="RubrikChar"/>
    <w:qFormat/>
    <w:rsid w:val="00BC0C72"/>
    <w:pPr>
      <w:spacing w:line="340" w:lineRule="exact"/>
      <w:jc w:val="center"/>
    </w:pPr>
    <w:rPr>
      <w:rFonts w:ascii="Times New Roman" w:eastAsia="Times New Roman" w:hAnsi="Times New Roman"/>
      <w:b/>
      <w:caps/>
      <w:noProof/>
      <w:sz w:val="30"/>
      <w:szCs w:val="20"/>
      <w:lang w:eastAsia="en-US"/>
    </w:rPr>
  </w:style>
  <w:style w:type="character" w:customStyle="1" w:styleId="RubrikChar">
    <w:name w:val="Rubrik Char"/>
    <w:basedOn w:val="Standardstycketeckensnitt"/>
    <w:link w:val="Rubrik"/>
    <w:rsid w:val="00BC0C72"/>
    <w:rPr>
      <w:rFonts w:ascii="Times New Roman" w:eastAsia="Times New Roman" w:hAnsi="Times New Roman" w:cs="Times New Roman"/>
      <w:b/>
      <w:caps/>
      <w:noProof/>
      <w:sz w:val="30"/>
      <w:lang w:val="en-GB"/>
    </w:rPr>
  </w:style>
  <w:style w:type="paragraph" w:customStyle="1" w:styleId="HeadingMath">
    <w:name w:val="HeadingMath"/>
    <w:basedOn w:val="Normal"/>
    <w:next w:val="Normal"/>
    <w:rsid w:val="00BC0C72"/>
    <w:pPr>
      <w:keepNext/>
      <w:spacing w:before="260" w:line="220" w:lineRule="exact"/>
    </w:pPr>
    <w:rPr>
      <w:rFonts w:ascii="Times New Roman" w:eastAsia="Times New Roman" w:hAnsi="Times New Roman"/>
      <w:smallCaps/>
      <w:sz w:val="20"/>
      <w:szCs w:val="20"/>
      <w:lang w:eastAsia="en-US"/>
    </w:rPr>
  </w:style>
  <w:style w:type="paragraph" w:customStyle="1" w:styleId="BlockQuote">
    <w:name w:val="BlockQuote"/>
    <w:basedOn w:val="Normal"/>
    <w:next w:val="Normal"/>
    <w:rsid w:val="00BC0C72"/>
    <w:pPr>
      <w:spacing w:before="120" w:after="140" w:line="220" w:lineRule="exact"/>
      <w:ind w:left="300"/>
      <w:jc w:val="both"/>
    </w:pPr>
    <w:rPr>
      <w:rFonts w:ascii="Times New Roman" w:eastAsia="Times New Roman" w:hAnsi="Times New Roman"/>
      <w:sz w:val="20"/>
      <w:szCs w:val="20"/>
      <w:lang w:eastAsia="en-US"/>
    </w:rPr>
  </w:style>
  <w:style w:type="paragraph" w:customStyle="1" w:styleId="LISTnum">
    <w:name w:val="LISTnum"/>
    <w:basedOn w:val="Normal"/>
    <w:rsid w:val="00BC0C72"/>
    <w:pPr>
      <w:spacing w:line="220" w:lineRule="exact"/>
      <w:ind w:left="300" w:hanging="300"/>
    </w:pPr>
    <w:rPr>
      <w:rFonts w:ascii="Times New Roman" w:eastAsia="Times New Roman" w:hAnsi="Times New Roman"/>
      <w:sz w:val="20"/>
      <w:szCs w:val="20"/>
      <w:lang w:eastAsia="en-US"/>
    </w:rPr>
  </w:style>
  <w:style w:type="paragraph" w:customStyle="1" w:styleId="LISTalph">
    <w:name w:val="LISTalph"/>
    <w:basedOn w:val="Normal"/>
    <w:rsid w:val="00BC0C72"/>
    <w:pPr>
      <w:spacing w:line="220" w:lineRule="exact"/>
      <w:ind w:left="300" w:hanging="300"/>
    </w:pPr>
    <w:rPr>
      <w:rFonts w:ascii="Times New Roman" w:eastAsia="Times New Roman" w:hAnsi="Times New Roman"/>
      <w:sz w:val="20"/>
      <w:szCs w:val="20"/>
      <w:lang w:eastAsia="en-US"/>
    </w:rPr>
  </w:style>
  <w:style w:type="paragraph" w:customStyle="1" w:styleId="LISTdash">
    <w:name w:val="LISTdash"/>
    <w:basedOn w:val="LISTalph"/>
    <w:rsid w:val="00BC0C72"/>
  </w:style>
  <w:style w:type="paragraph" w:customStyle="1" w:styleId="Motto">
    <w:name w:val="Motto"/>
    <w:basedOn w:val="small"/>
    <w:next w:val="Rubrik1"/>
    <w:rsid w:val="00BC0C72"/>
    <w:pPr>
      <w:spacing w:before="360" w:after="360"/>
      <w:ind w:left="1559"/>
      <w:jc w:val="right"/>
    </w:pPr>
  </w:style>
  <w:style w:type="paragraph" w:customStyle="1" w:styleId="Figure">
    <w:name w:val="Figure"/>
    <w:basedOn w:val="Normal"/>
    <w:next w:val="Beskrivning"/>
    <w:rsid w:val="00BC0C72"/>
    <w:pPr>
      <w:keepNext/>
      <w:spacing w:before="260" w:after="260"/>
      <w:jc w:val="center"/>
    </w:pPr>
    <w:rPr>
      <w:rFonts w:ascii="Times New Roman" w:eastAsia="Times New Roman" w:hAnsi="Times New Roman"/>
      <w:sz w:val="20"/>
      <w:szCs w:val="20"/>
      <w:lang w:eastAsia="en-US"/>
    </w:rPr>
  </w:style>
  <w:style w:type="paragraph" w:styleId="Beskrivning">
    <w:name w:val="caption"/>
    <w:basedOn w:val="small"/>
    <w:next w:val="Table"/>
    <w:qFormat/>
    <w:rsid w:val="00BC0C72"/>
  </w:style>
  <w:style w:type="paragraph" w:customStyle="1" w:styleId="Table">
    <w:name w:val="Table"/>
    <w:basedOn w:val="small"/>
    <w:rsid w:val="00BC0C72"/>
    <w:pPr>
      <w:jc w:val="left"/>
    </w:pPr>
  </w:style>
  <w:style w:type="paragraph" w:customStyle="1" w:styleId="Equation">
    <w:name w:val="Equation"/>
    <w:basedOn w:val="Normal"/>
    <w:next w:val="Normal"/>
    <w:rsid w:val="00BC0C72"/>
    <w:pPr>
      <w:tabs>
        <w:tab w:val="right" w:pos="4253"/>
      </w:tabs>
      <w:spacing w:before="260" w:after="260"/>
      <w:ind w:left="360"/>
      <w:jc w:val="both"/>
    </w:pPr>
    <w:rPr>
      <w:rFonts w:ascii="Times New Roman" w:eastAsia="Times New Roman" w:hAnsi="Times New Roman"/>
      <w:sz w:val="20"/>
      <w:szCs w:val="20"/>
      <w:lang w:eastAsia="en-US"/>
    </w:rPr>
  </w:style>
  <w:style w:type="paragraph" w:customStyle="1" w:styleId="HeadingOther">
    <w:name w:val="HeadingOther"/>
    <w:basedOn w:val="Rubrik1"/>
    <w:next w:val="Normal"/>
    <w:rsid w:val="00BC0C72"/>
    <w:pPr>
      <w:tabs>
        <w:tab w:val="left" w:pos="426"/>
      </w:tabs>
      <w:spacing w:before="520" w:after="260" w:line="300" w:lineRule="exact"/>
      <w:ind w:left="900" w:hanging="900"/>
      <w:outlineLvl w:val="9"/>
    </w:pPr>
    <w:rPr>
      <w:rFonts w:ascii="Times New Roman" w:eastAsia="Times New Roman" w:hAnsi="Times New Roman" w:cs="Times New Roman"/>
      <w:bCs w:val="0"/>
      <w:caps/>
      <w:color w:val="auto"/>
      <w:kern w:val="22"/>
      <w:sz w:val="26"/>
      <w:szCs w:val="20"/>
      <w:lang w:eastAsia="en-US"/>
    </w:rPr>
  </w:style>
  <w:style w:type="paragraph" w:customStyle="1" w:styleId="Appendix">
    <w:name w:val="Appendix"/>
    <w:basedOn w:val="small"/>
    <w:rsid w:val="00BC0C72"/>
    <w:pPr>
      <w:ind w:firstLine="240"/>
    </w:pPr>
  </w:style>
  <w:style w:type="paragraph" w:customStyle="1" w:styleId="Notes">
    <w:name w:val="Notes"/>
    <w:basedOn w:val="small"/>
    <w:rsid w:val="00BC0C72"/>
    <w:pPr>
      <w:ind w:left="240" w:hanging="240"/>
    </w:pPr>
  </w:style>
  <w:style w:type="paragraph" w:styleId="Slutkommentar">
    <w:name w:val="endnote text"/>
    <w:basedOn w:val="small"/>
    <w:link w:val="SlutkommentarChar"/>
    <w:semiHidden/>
    <w:rsid w:val="00BC0C72"/>
    <w:pPr>
      <w:ind w:left="240" w:hanging="240"/>
    </w:pPr>
  </w:style>
  <w:style w:type="character" w:customStyle="1" w:styleId="SlutkommentarChar">
    <w:name w:val="Slutkommentar Char"/>
    <w:basedOn w:val="Standardstycketeckensnitt"/>
    <w:link w:val="Slutkommentar"/>
    <w:semiHidden/>
    <w:rsid w:val="00BC0C72"/>
    <w:rPr>
      <w:rFonts w:ascii="Times New Roman" w:eastAsia="Times New Roman" w:hAnsi="Times New Roman" w:cs="Times New Roman"/>
      <w:sz w:val="18"/>
      <w:lang w:val="en-GB"/>
    </w:rPr>
  </w:style>
  <w:style w:type="paragraph" w:customStyle="1" w:styleId="References">
    <w:name w:val="References"/>
    <w:basedOn w:val="small"/>
    <w:rsid w:val="00BC0C72"/>
    <w:pPr>
      <w:ind w:left="240" w:hanging="240"/>
      <w:jc w:val="left"/>
    </w:pPr>
  </w:style>
  <w:style w:type="paragraph" w:styleId="Makrotext">
    <w:name w:val="macro"/>
    <w:link w:val="MakrotextChar"/>
    <w:semiHidden/>
    <w:rsid w:val="00BC0C72"/>
    <w:pPr>
      <w:widowControl w:val="0"/>
      <w:tabs>
        <w:tab w:val="left" w:pos="480"/>
        <w:tab w:val="left" w:pos="960"/>
        <w:tab w:val="left" w:pos="1440"/>
        <w:tab w:val="left" w:pos="1920"/>
        <w:tab w:val="left" w:pos="2400"/>
        <w:tab w:val="left" w:pos="2880"/>
        <w:tab w:val="left" w:pos="3360"/>
        <w:tab w:val="left" w:pos="3840"/>
        <w:tab w:val="left" w:pos="4320"/>
      </w:tabs>
      <w:spacing w:line="240" w:lineRule="exact"/>
    </w:pPr>
    <w:rPr>
      <w:rFonts w:ascii="Courier New" w:eastAsia="Times New Roman" w:hAnsi="Courier New" w:cs="Times New Roman"/>
      <w:sz w:val="18"/>
      <w:lang w:val="en-GB"/>
    </w:rPr>
  </w:style>
  <w:style w:type="character" w:customStyle="1" w:styleId="MakrotextChar">
    <w:name w:val="Makrotext Char"/>
    <w:basedOn w:val="Standardstycketeckensnitt"/>
    <w:link w:val="Makrotext"/>
    <w:semiHidden/>
    <w:rsid w:val="00BC0C72"/>
    <w:rPr>
      <w:rFonts w:ascii="Courier New" w:eastAsia="Times New Roman" w:hAnsi="Courier New" w:cs="Times New Roman"/>
      <w:sz w:val="18"/>
      <w:lang w:val="en-GB"/>
    </w:rPr>
  </w:style>
  <w:style w:type="character" w:customStyle="1" w:styleId="capLabel">
    <w:name w:val="capLabel"/>
    <w:basedOn w:val="Standardstycketeckensnitt"/>
    <w:rsid w:val="00BC0C72"/>
    <w:rPr>
      <w:i/>
      <w:vertAlign w:val="baseline"/>
    </w:rPr>
  </w:style>
  <w:style w:type="paragraph" w:styleId="Brdtextmedindrag">
    <w:name w:val="Body Text Indent"/>
    <w:basedOn w:val="Normal"/>
    <w:link w:val="BrdtextmedindragChar"/>
    <w:rsid w:val="00BC0C72"/>
    <w:pPr>
      <w:spacing w:line="220" w:lineRule="exact"/>
      <w:ind w:firstLine="284"/>
      <w:jc w:val="both"/>
    </w:pPr>
    <w:rPr>
      <w:rFonts w:ascii="Times New Roman" w:eastAsia="Times New Roman" w:hAnsi="Times New Roman"/>
      <w:sz w:val="20"/>
      <w:szCs w:val="20"/>
      <w:lang w:eastAsia="en-US"/>
    </w:rPr>
  </w:style>
  <w:style w:type="character" w:customStyle="1" w:styleId="BrdtextmedindragChar">
    <w:name w:val="Brödtext med indrag Char"/>
    <w:basedOn w:val="Standardstycketeckensnitt"/>
    <w:link w:val="Brdtextmedindrag"/>
    <w:rsid w:val="00BC0C72"/>
    <w:rPr>
      <w:rFonts w:ascii="Times New Roman" w:eastAsia="Times New Roman" w:hAnsi="Times New Roman" w:cs="Times New Roman"/>
      <w:lang w:val="en-GB"/>
    </w:rPr>
  </w:style>
  <w:style w:type="paragraph" w:styleId="Brdtextmedindrag2">
    <w:name w:val="Body Text Indent 2"/>
    <w:basedOn w:val="Normal"/>
    <w:link w:val="Brdtextmedindrag2Char"/>
    <w:rsid w:val="00BC0C72"/>
    <w:pPr>
      <w:spacing w:line="220" w:lineRule="exact"/>
      <w:ind w:firstLine="301"/>
      <w:jc w:val="both"/>
    </w:pPr>
    <w:rPr>
      <w:rFonts w:ascii="Times New Roman" w:eastAsia="Times New Roman" w:hAnsi="Times New Roman"/>
      <w:sz w:val="20"/>
      <w:szCs w:val="20"/>
      <w:lang w:eastAsia="en-US"/>
    </w:rPr>
  </w:style>
  <w:style w:type="character" w:customStyle="1" w:styleId="Brdtextmedindrag2Char">
    <w:name w:val="Brödtext med indrag 2 Char"/>
    <w:basedOn w:val="Standardstycketeckensnitt"/>
    <w:link w:val="Brdtextmedindrag2"/>
    <w:rsid w:val="00BC0C72"/>
    <w:rPr>
      <w:rFonts w:ascii="Times New Roman" w:eastAsia="Times New Roman" w:hAnsi="Times New Roman" w:cs="Times New Roman"/>
      <w:lang w:val="en-GB"/>
    </w:rPr>
  </w:style>
  <w:style w:type="table" w:styleId="Tabellrutnt">
    <w:name w:val="Table Grid"/>
    <w:basedOn w:val="Normaltabell"/>
    <w:rsid w:val="00BC0C72"/>
    <w:pPr>
      <w:spacing w:line="220" w:lineRule="exact"/>
      <w:ind w:firstLine="301"/>
      <w:jc w:val="both"/>
    </w:pPr>
    <w:rPr>
      <w:rFonts w:ascii="Times New Roman" w:eastAsia="Times New Roman" w:hAnsi="Times New Roman" w:cs="Times New Roman"/>
      <w:lang w:val="sv-SE"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semiHidden/>
    <w:rsid w:val="00BC0C72"/>
    <w:pPr>
      <w:spacing w:line="220" w:lineRule="exact"/>
      <w:ind w:firstLine="301"/>
      <w:jc w:val="both"/>
    </w:pPr>
    <w:rPr>
      <w:rFonts w:ascii="Tahoma" w:eastAsia="Times New Roman" w:hAnsi="Tahoma" w:cs="Tahoma"/>
      <w:sz w:val="16"/>
      <w:szCs w:val="16"/>
      <w:lang w:eastAsia="en-US"/>
    </w:rPr>
  </w:style>
  <w:style w:type="character" w:customStyle="1" w:styleId="BallongtextChar">
    <w:name w:val="Ballongtext Char"/>
    <w:basedOn w:val="Standardstycketeckensnitt"/>
    <w:link w:val="Ballongtext"/>
    <w:semiHidden/>
    <w:rsid w:val="00BC0C72"/>
    <w:rPr>
      <w:rFonts w:ascii="Tahoma" w:eastAsia="Times New Roman" w:hAnsi="Tahoma" w:cs="Tahoma"/>
      <w:sz w:val="16"/>
      <w:szCs w:val="16"/>
      <w:lang w:val="en-GB"/>
    </w:rPr>
  </w:style>
  <w:style w:type="paragraph" w:customStyle="1" w:styleId="body">
    <w:name w:val="body"/>
    <w:basedOn w:val="Normal"/>
    <w:rsid w:val="00BC0C72"/>
    <w:pPr>
      <w:tabs>
        <w:tab w:val="left" w:pos="560"/>
      </w:tabs>
      <w:spacing w:line="300" w:lineRule="exact"/>
      <w:ind w:firstLine="284"/>
      <w:jc w:val="both"/>
    </w:pPr>
    <w:rPr>
      <w:rFonts w:ascii="Times" w:eastAsia="Times New Roman" w:hAnsi="Times"/>
      <w:sz w:val="24"/>
      <w:szCs w:val="20"/>
      <w:lang w:val="en-US" w:eastAsia="nb-NO"/>
    </w:rPr>
  </w:style>
  <w:style w:type="paragraph" w:styleId="Oformateradtext">
    <w:name w:val="Plain Text"/>
    <w:basedOn w:val="Normal"/>
    <w:link w:val="OformateradtextChar"/>
    <w:uiPriority w:val="99"/>
    <w:unhideWhenUsed/>
    <w:rsid w:val="00BC0C72"/>
    <w:rPr>
      <w:rFonts w:ascii="Courier" w:eastAsia="Cambria" w:hAnsi="Courier"/>
      <w:sz w:val="21"/>
      <w:szCs w:val="21"/>
      <w:lang w:val="sv-SE" w:eastAsia="en-US"/>
    </w:rPr>
  </w:style>
  <w:style w:type="character" w:customStyle="1" w:styleId="OformateradtextChar">
    <w:name w:val="Oformaterad text Char"/>
    <w:basedOn w:val="Standardstycketeckensnitt"/>
    <w:link w:val="Oformateradtext"/>
    <w:uiPriority w:val="99"/>
    <w:rsid w:val="00BC0C72"/>
    <w:rPr>
      <w:rFonts w:ascii="Courier" w:eastAsia="Cambria" w:hAnsi="Courier" w:cs="Times New Roman"/>
      <w:sz w:val="21"/>
      <w:szCs w:val="21"/>
      <w:lang w:val="sv-SE"/>
    </w:rPr>
  </w:style>
  <w:style w:type="paragraph" w:customStyle="1" w:styleId="bodybegin">
    <w:name w:val="body begin"/>
    <w:basedOn w:val="body"/>
    <w:next w:val="body"/>
    <w:rsid w:val="00BC0C72"/>
    <w:pPr>
      <w:ind w:firstLine="0"/>
    </w:pPr>
  </w:style>
  <w:style w:type="paragraph" w:customStyle="1" w:styleId="HeadlineText">
    <w:name w:val="HeadlineText"/>
    <w:basedOn w:val="Normal"/>
    <w:next w:val="BodyText"/>
    <w:rsid w:val="00BC0C72"/>
    <w:rPr>
      <w:rFonts w:ascii="Times" w:eastAsia="Times New Roman" w:hAnsi="Times"/>
      <w:sz w:val="24"/>
      <w:szCs w:val="20"/>
      <w:lang w:val="en-US" w:eastAsia="nb-NO"/>
    </w:rPr>
  </w:style>
  <w:style w:type="paragraph" w:customStyle="1" w:styleId="BodyText">
    <w:name w:val="BodyText"/>
    <w:basedOn w:val="Normal"/>
    <w:rsid w:val="00BC0C72"/>
    <w:pPr>
      <w:jc w:val="both"/>
    </w:pPr>
    <w:rPr>
      <w:rFonts w:ascii="Times" w:eastAsia="Times New Roman" w:hAnsi="Times"/>
      <w:sz w:val="24"/>
      <w:szCs w:val="20"/>
      <w:lang w:val="en-US" w:eastAsia="nb-NO"/>
    </w:rPr>
  </w:style>
  <w:style w:type="paragraph" w:styleId="Numreradlista3">
    <w:name w:val="List Number 3"/>
    <w:basedOn w:val="Normal"/>
    <w:rsid w:val="00BC0C72"/>
    <w:pPr>
      <w:spacing w:after="80"/>
      <w:ind w:left="1080" w:hanging="360"/>
      <w:jc w:val="both"/>
    </w:pPr>
    <w:rPr>
      <w:rFonts w:ascii="Times New Roman" w:eastAsia="Times New Roman" w:hAnsi="Times New Roman"/>
      <w:sz w:val="18"/>
      <w:lang w:val="en-US" w:eastAsia="en-US"/>
    </w:rPr>
  </w:style>
  <w:style w:type="character" w:styleId="Radnummer">
    <w:name w:val="line number"/>
    <w:basedOn w:val="Standardstycketeckensnitt"/>
    <w:rsid w:val="00BC0C72"/>
  </w:style>
  <w:style w:type="paragraph" w:customStyle="1" w:styleId="DisplayText">
    <w:name w:val="DisplayText"/>
    <w:basedOn w:val="Normal"/>
    <w:rsid w:val="00BC0C72"/>
    <w:rPr>
      <w:rFonts w:ascii="Helvetica" w:eastAsia="Times New Roman" w:hAnsi="Helvetica"/>
      <w:sz w:val="18"/>
      <w:szCs w:val="20"/>
      <w:lang w:val="en-US" w:eastAsia="nb-NO"/>
    </w:rPr>
  </w:style>
  <w:style w:type="paragraph" w:customStyle="1" w:styleId="quote">
    <w:name w:val="quote"/>
    <w:basedOn w:val="body"/>
    <w:next w:val="body"/>
    <w:rsid w:val="00BC0C72"/>
    <w:pPr>
      <w:spacing w:before="40" w:after="40" w:line="260" w:lineRule="atLeast"/>
      <w:ind w:left="280" w:firstLine="0"/>
    </w:pPr>
    <w:rPr>
      <w:sz w:val="20"/>
    </w:rPr>
  </w:style>
  <w:style w:type="paragraph" w:customStyle="1" w:styleId="quotebegin">
    <w:name w:val="quote begin"/>
    <w:basedOn w:val="quote"/>
    <w:next w:val="Normal"/>
    <w:rsid w:val="00BC0C72"/>
  </w:style>
  <w:style w:type="paragraph" w:customStyle="1" w:styleId="quoteinter">
    <w:name w:val="quote inter"/>
    <w:basedOn w:val="quote"/>
    <w:rsid w:val="00BC0C72"/>
    <w:pPr>
      <w:spacing w:after="0"/>
      <w:ind w:firstLine="284"/>
    </w:pPr>
  </w:style>
  <w:style w:type="paragraph" w:customStyle="1" w:styleId="quoteend">
    <w:name w:val="quote end"/>
    <w:basedOn w:val="quote"/>
    <w:next w:val="body"/>
    <w:rsid w:val="00BC0C72"/>
    <w:pPr>
      <w:ind w:firstLine="284"/>
    </w:pPr>
  </w:style>
  <w:style w:type="paragraph" w:customStyle="1" w:styleId="subtitle">
    <w:name w:val="subtitle"/>
    <w:basedOn w:val="title"/>
    <w:next w:val="author0"/>
    <w:rsid w:val="00BC0C72"/>
  </w:style>
  <w:style w:type="paragraph" w:customStyle="1" w:styleId="title">
    <w:name w:val="title"/>
    <w:basedOn w:val="TitleText"/>
    <w:next w:val="author0"/>
    <w:rsid w:val="00BC0C72"/>
    <w:pPr>
      <w:spacing w:before="2840"/>
      <w:jc w:val="left"/>
    </w:pPr>
    <w:rPr>
      <w:sz w:val="48"/>
    </w:rPr>
  </w:style>
  <w:style w:type="paragraph" w:customStyle="1" w:styleId="TitleText">
    <w:name w:val="TitleText"/>
    <w:basedOn w:val="BodyText"/>
    <w:rsid w:val="00BC0C72"/>
    <w:pPr>
      <w:jc w:val="center"/>
    </w:pPr>
  </w:style>
  <w:style w:type="paragraph" w:customStyle="1" w:styleId="author0">
    <w:name w:val="author"/>
    <w:basedOn w:val="title"/>
    <w:next w:val="affiliation0"/>
    <w:rsid w:val="00BC0C72"/>
  </w:style>
  <w:style w:type="paragraph" w:customStyle="1" w:styleId="affiliation0">
    <w:name w:val="affiliation"/>
    <w:basedOn w:val="author0"/>
    <w:next w:val="abstract0"/>
    <w:rsid w:val="00BC0C72"/>
  </w:style>
  <w:style w:type="paragraph" w:customStyle="1" w:styleId="abstract0">
    <w:name w:val="abstract"/>
    <w:basedOn w:val="Normal"/>
    <w:next w:val="bodybegin"/>
    <w:rsid w:val="00BC0C72"/>
    <w:pPr>
      <w:spacing w:before="480" w:after="480" w:line="260" w:lineRule="exact"/>
      <w:jc w:val="both"/>
    </w:pPr>
    <w:rPr>
      <w:rFonts w:ascii="Helvetica" w:eastAsia="Times New Roman" w:hAnsi="Helvetica"/>
      <w:sz w:val="20"/>
      <w:szCs w:val="20"/>
      <w:lang w:val="en-US" w:eastAsia="nb-NO"/>
    </w:rPr>
  </w:style>
  <w:style w:type="paragraph" w:customStyle="1" w:styleId="bodyaftertable">
    <w:name w:val="body after table"/>
    <w:basedOn w:val="body"/>
    <w:next w:val="body"/>
    <w:rsid w:val="00BC0C72"/>
    <w:pPr>
      <w:spacing w:before="240"/>
    </w:pPr>
  </w:style>
  <w:style w:type="paragraph" w:customStyle="1" w:styleId="list0">
    <w:name w:val="list 0"/>
    <w:basedOn w:val="list1"/>
    <w:rsid w:val="00BC0C72"/>
  </w:style>
  <w:style w:type="paragraph" w:customStyle="1" w:styleId="list1">
    <w:name w:val="list 1"/>
    <w:basedOn w:val="body"/>
    <w:rsid w:val="00BC0C72"/>
    <w:pPr>
      <w:tabs>
        <w:tab w:val="clear" w:pos="560"/>
        <w:tab w:val="left" w:pos="567"/>
      </w:tabs>
      <w:ind w:left="567" w:hanging="284"/>
    </w:pPr>
  </w:style>
  <w:style w:type="paragraph" w:customStyle="1" w:styleId="listnumbered1">
    <w:name w:val="list numbered 1"/>
    <w:basedOn w:val="list1"/>
    <w:rsid w:val="00BC0C72"/>
  </w:style>
  <w:style w:type="paragraph" w:customStyle="1" w:styleId="list2">
    <w:name w:val="list 2"/>
    <w:basedOn w:val="list1"/>
    <w:rsid w:val="00BC0C72"/>
  </w:style>
  <w:style w:type="paragraph" w:customStyle="1" w:styleId="list20">
    <w:name w:val="list 2/"/>
    <w:basedOn w:val="list2"/>
    <w:rsid w:val="00BC0C72"/>
    <w:pPr>
      <w:keepLines/>
      <w:tabs>
        <w:tab w:val="clear" w:pos="567"/>
        <w:tab w:val="left" w:pos="850"/>
      </w:tabs>
      <w:ind w:left="851" w:hanging="280"/>
      <w:jc w:val="left"/>
    </w:pPr>
  </w:style>
  <w:style w:type="paragraph" w:customStyle="1" w:styleId="list3">
    <w:name w:val="list 3"/>
    <w:basedOn w:val="list1"/>
    <w:rsid w:val="00BC0C72"/>
  </w:style>
  <w:style w:type="paragraph" w:customStyle="1" w:styleId="listnumbered2">
    <w:name w:val="list numbered 2"/>
    <w:basedOn w:val="list1"/>
    <w:rsid w:val="00BC0C72"/>
  </w:style>
  <w:style w:type="paragraph" w:customStyle="1" w:styleId="bodybeforetable">
    <w:name w:val="body before table"/>
    <w:basedOn w:val="body"/>
    <w:next w:val="body"/>
    <w:rsid w:val="00BC0C72"/>
    <w:pPr>
      <w:spacing w:before="40" w:after="240"/>
    </w:pPr>
  </w:style>
  <w:style w:type="paragraph" w:customStyle="1" w:styleId="figure0">
    <w:name w:val="figure"/>
    <w:basedOn w:val="Normal"/>
    <w:next w:val="figurecaption"/>
    <w:rsid w:val="00BC0C72"/>
    <w:pPr>
      <w:keepNext/>
      <w:spacing w:before="240"/>
      <w:jc w:val="center"/>
    </w:pPr>
    <w:rPr>
      <w:rFonts w:ascii="Times" w:eastAsia="Times New Roman" w:hAnsi="Times"/>
      <w:sz w:val="24"/>
      <w:szCs w:val="20"/>
      <w:lang w:val="en-US" w:eastAsia="nb-NO"/>
    </w:rPr>
  </w:style>
  <w:style w:type="paragraph" w:customStyle="1" w:styleId="figurecaption">
    <w:name w:val="figure caption"/>
    <w:basedOn w:val="body"/>
    <w:next w:val="body"/>
    <w:rsid w:val="00BC0C72"/>
    <w:pPr>
      <w:keepLines/>
      <w:tabs>
        <w:tab w:val="clear" w:pos="560"/>
      </w:tabs>
      <w:spacing w:before="240" w:after="240" w:line="260" w:lineRule="atLeast"/>
      <w:ind w:firstLine="0"/>
    </w:pPr>
    <w:rPr>
      <w:sz w:val="20"/>
    </w:rPr>
  </w:style>
  <w:style w:type="paragraph" w:customStyle="1" w:styleId="acknowledgement">
    <w:name w:val="acknowledgement"/>
    <w:basedOn w:val="Normal"/>
    <w:rsid w:val="00BC0C72"/>
    <w:pPr>
      <w:spacing w:before="40" w:after="40" w:line="260" w:lineRule="atLeast"/>
      <w:jc w:val="both"/>
    </w:pPr>
    <w:rPr>
      <w:rFonts w:ascii="Times" w:eastAsia="Times New Roman" w:hAnsi="Times"/>
      <w:sz w:val="20"/>
      <w:szCs w:val="20"/>
      <w:lang w:val="en-US" w:eastAsia="nb-NO"/>
    </w:rPr>
  </w:style>
  <w:style w:type="paragraph" w:customStyle="1" w:styleId="TableText">
    <w:name w:val="Table Text"/>
    <w:basedOn w:val="body"/>
    <w:rsid w:val="00BC0C72"/>
    <w:pPr>
      <w:keepNext/>
      <w:keepLines/>
      <w:spacing w:before="40"/>
      <w:ind w:firstLine="0"/>
      <w:jc w:val="left"/>
    </w:pPr>
  </w:style>
  <w:style w:type="paragraph" w:customStyle="1" w:styleId="table0">
    <w:name w:val="table"/>
    <w:basedOn w:val="body"/>
    <w:rsid w:val="00BC0C72"/>
    <w:pPr>
      <w:keepNext/>
      <w:keepLines/>
      <w:ind w:firstLine="0"/>
      <w:jc w:val="center"/>
    </w:pPr>
  </w:style>
  <w:style w:type="paragraph" w:customStyle="1" w:styleId="bibliography">
    <w:name w:val="bibliography"/>
    <w:basedOn w:val="body"/>
    <w:rsid w:val="00BC0C72"/>
    <w:pPr>
      <w:keepLines/>
      <w:tabs>
        <w:tab w:val="left" w:pos="460"/>
      </w:tabs>
      <w:spacing w:before="20" w:line="260" w:lineRule="atLeast"/>
      <w:ind w:left="460" w:hanging="460"/>
    </w:pPr>
    <w:rPr>
      <w:sz w:val="20"/>
    </w:rPr>
  </w:style>
  <w:style w:type="paragraph" w:customStyle="1" w:styleId="list10">
    <w:name w:val="list 1/"/>
    <w:basedOn w:val="list1"/>
    <w:rsid w:val="00BC0C72"/>
  </w:style>
  <w:style w:type="paragraph" w:customStyle="1" w:styleId="bodysectionbegin">
    <w:name w:val="body section begin"/>
    <w:basedOn w:val="bodybegin"/>
    <w:next w:val="body"/>
    <w:rsid w:val="00BC0C72"/>
    <w:pPr>
      <w:spacing w:before="480"/>
    </w:pPr>
  </w:style>
  <w:style w:type="character" w:styleId="Sidnummer">
    <w:name w:val="page number"/>
    <w:basedOn w:val="Standardstycketeckensnitt"/>
    <w:rsid w:val="00BC0C72"/>
  </w:style>
  <w:style w:type="paragraph" w:customStyle="1" w:styleId="Paper-Title">
    <w:name w:val="Paper-Title"/>
    <w:basedOn w:val="Normal"/>
    <w:rsid w:val="00BC0C72"/>
    <w:pPr>
      <w:spacing w:after="120"/>
      <w:jc w:val="center"/>
    </w:pPr>
    <w:rPr>
      <w:rFonts w:ascii="Helvetica" w:eastAsia="Times New Roman" w:hAnsi="Helvetica"/>
      <w:b/>
      <w:sz w:val="36"/>
      <w:lang w:val="en-US" w:eastAsia="en-US"/>
    </w:rPr>
  </w:style>
  <w:style w:type="paragraph" w:styleId="Indragetstycke">
    <w:name w:val="Block Text"/>
    <w:basedOn w:val="Normal"/>
    <w:rsid w:val="00BC0C72"/>
    <w:pPr>
      <w:autoSpaceDE w:val="0"/>
      <w:autoSpaceDN w:val="0"/>
      <w:adjustRightInd w:val="0"/>
      <w:spacing w:after="240"/>
      <w:ind w:left="-360" w:right="-828"/>
      <w:jc w:val="both"/>
    </w:pPr>
    <w:rPr>
      <w:rFonts w:ascii="Times New Roman" w:eastAsia="Times New Roman" w:hAnsi="Times New Roman"/>
      <w:sz w:val="24"/>
      <w:lang w:val="sv-SE" w:eastAsia="sv-SE"/>
    </w:rPr>
  </w:style>
  <w:style w:type="paragraph" w:customStyle="1" w:styleId="Affiliations">
    <w:name w:val="Affiliations"/>
    <w:basedOn w:val="Normal"/>
    <w:rsid w:val="00BC0C72"/>
    <w:pPr>
      <w:spacing w:after="80"/>
      <w:jc w:val="center"/>
    </w:pPr>
    <w:rPr>
      <w:rFonts w:ascii="Helvetica" w:eastAsia="Times New Roman" w:hAnsi="Helvetica"/>
      <w:sz w:val="20"/>
      <w:lang w:val="en-US" w:eastAsia="en-US"/>
    </w:rPr>
  </w:style>
  <w:style w:type="paragraph" w:customStyle="1" w:styleId="Bullet">
    <w:name w:val="Bullet"/>
    <w:basedOn w:val="Normal"/>
    <w:rsid w:val="00BC0C72"/>
    <w:pPr>
      <w:spacing w:after="80"/>
      <w:ind w:left="144" w:hanging="144"/>
      <w:jc w:val="both"/>
    </w:pPr>
    <w:rPr>
      <w:rFonts w:ascii="Times New Roman" w:eastAsia="Times New Roman" w:hAnsi="Times New Roman"/>
      <w:sz w:val="18"/>
      <w:lang w:val="en-US" w:eastAsia="en-US"/>
    </w:rPr>
  </w:style>
  <w:style w:type="paragraph" w:customStyle="1" w:styleId="E-Mail">
    <w:name w:val="E-Mail"/>
    <w:basedOn w:val="Author"/>
    <w:rsid w:val="00BC0C72"/>
    <w:pPr>
      <w:spacing w:before="0" w:after="60" w:line="240" w:lineRule="auto"/>
      <w:jc w:val="center"/>
    </w:pPr>
    <w:rPr>
      <w:rFonts w:ascii="Helvetica" w:hAnsi="Helvetica"/>
      <w:noProof w:val="0"/>
      <w:sz w:val="24"/>
      <w:szCs w:val="24"/>
      <w:lang w:val="en-US"/>
    </w:rPr>
  </w:style>
  <w:style w:type="paragraph" w:customStyle="1" w:styleId="Captions">
    <w:name w:val="Captions"/>
    <w:basedOn w:val="Normal"/>
    <w:rsid w:val="00BC0C72"/>
    <w:pPr>
      <w:framePr w:w="4680" w:h="2160" w:hRule="exact" w:hSpace="187" w:wrap="around" w:hAnchor="text" w:yAlign="bottom" w:anchorLock="1"/>
      <w:spacing w:after="80"/>
      <w:jc w:val="center"/>
    </w:pPr>
    <w:rPr>
      <w:rFonts w:ascii="Times New Roman" w:eastAsia="Times New Roman" w:hAnsi="Times New Roman"/>
      <w:b/>
      <w:sz w:val="18"/>
      <w:lang w:val="en-US" w:eastAsia="en-US"/>
    </w:rPr>
  </w:style>
  <w:style w:type="paragraph" w:styleId="Dokumentversikt">
    <w:name w:val="Document Map"/>
    <w:basedOn w:val="Normal"/>
    <w:link w:val="DokumentversiktChar"/>
    <w:rsid w:val="00BC0C72"/>
    <w:pPr>
      <w:shd w:val="clear" w:color="auto" w:fill="000080"/>
      <w:spacing w:after="80"/>
      <w:jc w:val="both"/>
    </w:pPr>
    <w:rPr>
      <w:rFonts w:ascii="Tahoma" w:eastAsia="Times New Roman" w:hAnsi="Tahoma" w:cs="Tahoma"/>
      <w:sz w:val="18"/>
      <w:lang w:val="en-US" w:eastAsia="en-US"/>
    </w:rPr>
  </w:style>
  <w:style w:type="character" w:customStyle="1" w:styleId="DokumentversiktChar">
    <w:name w:val="Dokumentöversikt Char"/>
    <w:basedOn w:val="Standardstycketeckensnitt"/>
    <w:link w:val="Dokumentversikt"/>
    <w:rsid w:val="00BC0C72"/>
    <w:rPr>
      <w:rFonts w:ascii="Tahoma" w:eastAsia="Times New Roman" w:hAnsi="Tahoma" w:cs="Tahoma"/>
      <w:sz w:val="18"/>
      <w:szCs w:val="24"/>
      <w:shd w:val="clear" w:color="auto" w:fill="000080"/>
    </w:rPr>
  </w:style>
  <w:style w:type="paragraph" w:customStyle="1" w:styleId="Platshllartext1">
    <w:name w:val="Platshållartext1"/>
    <w:basedOn w:val="Normal"/>
    <w:rsid w:val="00BC0C72"/>
    <w:pPr>
      <w:keepNext/>
      <w:tabs>
        <w:tab w:val="num" w:pos="644"/>
      </w:tabs>
      <w:ind w:left="284"/>
      <w:contextualSpacing/>
      <w:outlineLvl w:val="0"/>
    </w:pPr>
    <w:rPr>
      <w:rFonts w:ascii="Verdana" w:eastAsia="MS Gothic" w:hAnsi="Verdana"/>
      <w:sz w:val="24"/>
      <w:szCs w:val="20"/>
      <w:lang w:val="en-US" w:eastAsia="nb-NO"/>
    </w:rPr>
  </w:style>
  <w:style w:type="paragraph" w:styleId="Ingetavstnd">
    <w:name w:val="No Spacing"/>
    <w:basedOn w:val="Normal"/>
    <w:qFormat/>
    <w:rsid w:val="00BC0C72"/>
    <w:pPr>
      <w:keepNext/>
      <w:tabs>
        <w:tab w:val="num" w:pos="720"/>
      </w:tabs>
      <w:ind w:left="1080" w:hanging="360"/>
      <w:contextualSpacing/>
      <w:outlineLvl w:val="1"/>
    </w:pPr>
    <w:rPr>
      <w:rFonts w:ascii="Verdana" w:eastAsia="MS Gothic" w:hAnsi="Verdana"/>
      <w:sz w:val="24"/>
      <w:szCs w:val="20"/>
      <w:lang w:val="en-US" w:eastAsia="nb-NO"/>
    </w:rPr>
  </w:style>
  <w:style w:type="paragraph" w:customStyle="1" w:styleId="NoteLevel31">
    <w:name w:val="Note Level 31"/>
    <w:basedOn w:val="Normal"/>
    <w:rsid w:val="00BC0C72"/>
    <w:pPr>
      <w:keepNext/>
      <w:tabs>
        <w:tab w:val="num" w:pos="1440"/>
      </w:tabs>
      <w:ind w:left="1800" w:hanging="360"/>
      <w:contextualSpacing/>
      <w:outlineLvl w:val="2"/>
    </w:pPr>
    <w:rPr>
      <w:rFonts w:ascii="Verdana" w:eastAsia="MS Gothic" w:hAnsi="Verdana"/>
      <w:sz w:val="24"/>
      <w:szCs w:val="20"/>
      <w:lang w:val="en-US" w:eastAsia="nb-NO"/>
    </w:rPr>
  </w:style>
  <w:style w:type="paragraph" w:customStyle="1" w:styleId="NoteLevel41">
    <w:name w:val="Note Level 41"/>
    <w:basedOn w:val="Normal"/>
    <w:rsid w:val="00BC0C72"/>
    <w:pPr>
      <w:keepNext/>
      <w:tabs>
        <w:tab w:val="num" w:pos="2160"/>
      </w:tabs>
      <w:ind w:left="2520" w:hanging="360"/>
      <w:contextualSpacing/>
      <w:outlineLvl w:val="3"/>
    </w:pPr>
    <w:rPr>
      <w:rFonts w:ascii="Verdana" w:eastAsia="MS Gothic" w:hAnsi="Verdana"/>
      <w:sz w:val="24"/>
      <w:szCs w:val="20"/>
      <w:lang w:val="en-US" w:eastAsia="nb-NO"/>
    </w:rPr>
  </w:style>
  <w:style w:type="paragraph" w:customStyle="1" w:styleId="NoteLevel51">
    <w:name w:val="Note Level 51"/>
    <w:basedOn w:val="Normal"/>
    <w:rsid w:val="00BC0C72"/>
    <w:pPr>
      <w:keepNext/>
      <w:tabs>
        <w:tab w:val="num" w:pos="2880"/>
      </w:tabs>
      <w:ind w:left="3240" w:hanging="360"/>
      <w:contextualSpacing/>
      <w:outlineLvl w:val="4"/>
    </w:pPr>
    <w:rPr>
      <w:rFonts w:ascii="Verdana" w:eastAsia="MS Gothic" w:hAnsi="Verdana"/>
      <w:sz w:val="24"/>
      <w:szCs w:val="20"/>
      <w:lang w:val="en-US" w:eastAsia="nb-NO"/>
    </w:rPr>
  </w:style>
  <w:style w:type="paragraph" w:customStyle="1" w:styleId="NoteLevel61">
    <w:name w:val="Note Level 61"/>
    <w:basedOn w:val="Normal"/>
    <w:rsid w:val="00BC0C72"/>
    <w:pPr>
      <w:keepNext/>
      <w:tabs>
        <w:tab w:val="num" w:pos="3600"/>
      </w:tabs>
      <w:ind w:left="3960" w:hanging="360"/>
      <w:contextualSpacing/>
      <w:outlineLvl w:val="5"/>
    </w:pPr>
    <w:rPr>
      <w:rFonts w:ascii="Verdana" w:eastAsia="MS Gothic" w:hAnsi="Verdana"/>
      <w:sz w:val="24"/>
      <w:szCs w:val="20"/>
      <w:lang w:val="en-US" w:eastAsia="nb-NO"/>
    </w:rPr>
  </w:style>
  <w:style w:type="paragraph" w:customStyle="1" w:styleId="NoteLevel71">
    <w:name w:val="Note Level 71"/>
    <w:basedOn w:val="Normal"/>
    <w:rsid w:val="00BC0C72"/>
    <w:pPr>
      <w:keepNext/>
      <w:tabs>
        <w:tab w:val="num" w:pos="4320"/>
      </w:tabs>
      <w:ind w:left="4680" w:hanging="360"/>
      <w:contextualSpacing/>
      <w:outlineLvl w:val="6"/>
    </w:pPr>
    <w:rPr>
      <w:rFonts w:ascii="Verdana" w:eastAsia="MS Gothic" w:hAnsi="Verdana"/>
      <w:sz w:val="24"/>
      <w:szCs w:val="20"/>
      <w:lang w:val="en-US" w:eastAsia="nb-NO"/>
    </w:rPr>
  </w:style>
  <w:style w:type="paragraph" w:customStyle="1" w:styleId="NoteLevel81">
    <w:name w:val="Note Level 81"/>
    <w:basedOn w:val="Normal"/>
    <w:rsid w:val="00BC0C72"/>
    <w:pPr>
      <w:keepNext/>
      <w:tabs>
        <w:tab w:val="num" w:pos="5040"/>
      </w:tabs>
      <w:ind w:left="5400" w:hanging="360"/>
      <w:contextualSpacing/>
      <w:outlineLvl w:val="7"/>
    </w:pPr>
    <w:rPr>
      <w:rFonts w:ascii="Verdana" w:eastAsia="MS Gothic" w:hAnsi="Verdana"/>
      <w:sz w:val="24"/>
      <w:szCs w:val="20"/>
      <w:lang w:val="en-US" w:eastAsia="nb-NO"/>
    </w:rPr>
  </w:style>
  <w:style w:type="paragraph" w:customStyle="1" w:styleId="NoteLevel91">
    <w:name w:val="Note Level 91"/>
    <w:basedOn w:val="Normal"/>
    <w:rsid w:val="00BC0C72"/>
    <w:pPr>
      <w:keepNext/>
      <w:tabs>
        <w:tab w:val="num" w:pos="5760"/>
      </w:tabs>
      <w:ind w:left="6120" w:hanging="360"/>
      <w:contextualSpacing/>
      <w:outlineLvl w:val="8"/>
    </w:pPr>
    <w:rPr>
      <w:rFonts w:ascii="Verdana" w:eastAsia="MS Gothic" w:hAnsi="Verdana"/>
      <w:sz w:val="24"/>
      <w:szCs w:val="20"/>
      <w:lang w:val="en-US" w:eastAsia="nb-NO"/>
    </w:rPr>
  </w:style>
  <w:style w:type="character" w:styleId="AnvndHyperlnk">
    <w:name w:val="FollowedHyperlink"/>
    <w:basedOn w:val="Standardstycketeckensnitt"/>
    <w:unhideWhenUsed/>
    <w:rsid w:val="00BC0C72"/>
    <w:rPr>
      <w:color w:val="800080"/>
      <w:u w:val="single"/>
    </w:rPr>
  </w:style>
  <w:style w:type="paragraph" w:customStyle="1" w:styleId="Frgadlista-dekorfrg11">
    <w:name w:val="Färgad lista - dekorfärg 11"/>
    <w:basedOn w:val="Normal"/>
    <w:uiPriority w:val="34"/>
    <w:qFormat/>
    <w:rsid w:val="00BC0C72"/>
    <w:pPr>
      <w:ind w:left="720"/>
      <w:contextualSpacing/>
    </w:pPr>
    <w:rPr>
      <w:rFonts w:ascii="Times" w:eastAsia="Times New Roman" w:hAnsi="Times"/>
      <w:sz w:val="24"/>
      <w:lang w:val="en-US" w:eastAsia="nb-NO"/>
    </w:rPr>
  </w:style>
  <w:style w:type="paragraph" w:styleId="Liststycke">
    <w:name w:val="List Paragraph"/>
    <w:basedOn w:val="Normal"/>
    <w:uiPriority w:val="34"/>
    <w:qFormat/>
    <w:rsid w:val="00CB36D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eb.mit.edu/comm-forum/papers/walsh.html%202009%20July%202009"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cambridge.org/features/earth_environmental/climatechange/wg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mbridge.org/features/earth_environmental/climatechange/wg2.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shareweathe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8281</Words>
  <Characters>43892</Characters>
  <Application>Microsoft Office Word</Application>
  <DocSecurity>0</DocSecurity>
  <Lines>365</Lines>
  <Paragraphs>104</Paragraphs>
  <ScaleCrop>false</ScaleCrop>
  <HeadingPairs>
    <vt:vector size="2" baseType="variant">
      <vt:variant>
        <vt:lpstr>Rubrik</vt:lpstr>
      </vt:variant>
      <vt:variant>
        <vt:i4>1</vt:i4>
      </vt:variant>
    </vt:vector>
  </HeadingPairs>
  <TitlesOfParts>
    <vt:vector size="1" baseType="lpstr">
      <vt:lpstr/>
    </vt:vector>
  </TitlesOfParts>
  <Company>KTH</Company>
  <LinksUpToDate>false</LinksUpToDate>
  <CharactersWithSpaces>52069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Elevant</dc:creator>
  <cp:lastModifiedBy>Windows User</cp:lastModifiedBy>
  <cp:revision>3</cp:revision>
  <cp:lastPrinted>2010-07-14T17:17:00Z</cp:lastPrinted>
  <dcterms:created xsi:type="dcterms:W3CDTF">2010-07-15T19:32:00Z</dcterms:created>
  <dcterms:modified xsi:type="dcterms:W3CDTF">2010-07-15T19:39:00Z</dcterms:modified>
</cp:coreProperties>
</file>