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D8" w:rsidRPr="00697180" w:rsidRDefault="007C72CB" w:rsidP="001A13DF">
      <w:pPr>
        <w:jc w:val="center"/>
        <w:rPr>
          <w:rFonts w:asciiTheme="minorHAnsi" w:hAnsiTheme="minorHAnsi"/>
          <w:b/>
          <w:sz w:val="22"/>
          <w:lang w:val="en-CA"/>
        </w:rPr>
      </w:pPr>
      <w:r w:rsidRPr="00697180">
        <w:rPr>
          <w:rFonts w:asciiTheme="minorHAnsi" w:hAnsiTheme="minorHAnsi"/>
          <w:b/>
          <w:sz w:val="22"/>
          <w:lang w:val="en-CA"/>
        </w:rPr>
        <w:t xml:space="preserve">SPICE </w:t>
      </w:r>
      <w:r w:rsidR="007E7464" w:rsidRPr="00697180">
        <w:rPr>
          <w:rFonts w:asciiTheme="minorHAnsi" w:hAnsiTheme="minorHAnsi"/>
          <w:b/>
          <w:sz w:val="22"/>
          <w:lang w:val="en-CA"/>
        </w:rPr>
        <w:t>- 5</w:t>
      </w:r>
      <w:r w:rsidRPr="00697180">
        <w:rPr>
          <w:rFonts w:asciiTheme="minorHAnsi" w:hAnsiTheme="minorHAnsi"/>
          <w:b/>
          <w:sz w:val="22"/>
          <w:lang w:val="en-CA"/>
        </w:rPr>
        <w:t xml:space="preserve"> </w:t>
      </w:r>
      <w:r w:rsidR="007E7464" w:rsidRPr="00697180">
        <w:rPr>
          <w:rFonts w:asciiTheme="minorHAnsi" w:hAnsiTheme="minorHAnsi"/>
          <w:b/>
          <w:sz w:val="22"/>
          <w:lang w:val="en-CA"/>
        </w:rPr>
        <w:t>Sodankylä</w:t>
      </w:r>
      <w:r w:rsidR="00327473" w:rsidRPr="00697180">
        <w:rPr>
          <w:rFonts w:asciiTheme="minorHAnsi" w:hAnsiTheme="minorHAnsi"/>
          <w:b/>
          <w:sz w:val="22"/>
          <w:lang w:val="en-CA"/>
        </w:rPr>
        <w:t xml:space="preserve">, </w:t>
      </w:r>
      <w:r w:rsidR="007E7464" w:rsidRPr="00697180">
        <w:rPr>
          <w:rFonts w:asciiTheme="minorHAnsi" w:hAnsiTheme="minorHAnsi"/>
          <w:b/>
          <w:sz w:val="22"/>
          <w:lang w:val="en-CA"/>
        </w:rPr>
        <w:t>May 19-23, 2014</w:t>
      </w:r>
      <w:r w:rsidR="00327473" w:rsidRPr="00697180">
        <w:rPr>
          <w:rFonts w:asciiTheme="minorHAnsi" w:hAnsiTheme="minorHAnsi"/>
          <w:b/>
          <w:sz w:val="22"/>
          <w:lang w:val="en-CA"/>
        </w:rPr>
        <w:t>.</w:t>
      </w:r>
    </w:p>
    <w:p w:rsidR="00327473" w:rsidRPr="00697180" w:rsidRDefault="00327473" w:rsidP="001A13DF">
      <w:pPr>
        <w:jc w:val="center"/>
        <w:rPr>
          <w:rFonts w:asciiTheme="minorHAnsi" w:hAnsiTheme="minorHAnsi"/>
          <w:b/>
          <w:sz w:val="22"/>
          <w:lang w:val="en-CA"/>
        </w:rPr>
      </w:pPr>
    </w:p>
    <w:p w:rsidR="00327473" w:rsidRPr="00697180" w:rsidRDefault="00327473" w:rsidP="001A13DF">
      <w:pPr>
        <w:jc w:val="center"/>
        <w:rPr>
          <w:rFonts w:asciiTheme="minorHAnsi" w:hAnsiTheme="minorHAnsi"/>
          <w:b/>
          <w:sz w:val="22"/>
          <w:lang w:val="en-CA"/>
        </w:rPr>
      </w:pPr>
      <w:r w:rsidRPr="00697180">
        <w:rPr>
          <w:rFonts w:asciiTheme="minorHAnsi" w:hAnsiTheme="minorHAnsi"/>
          <w:b/>
          <w:sz w:val="22"/>
          <w:lang w:val="en-CA"/>
        </w:rPr>
        <w:t>Draft Agenda</w:t>
      </w:r>
    </w:p>
    <w:p w:rsidR="007C72CB" w:rsidRPr="00697180" w:rsidRDefault="007C72CB" w:rsidP="001A13DF">
      <w:pPr>
        <w:rPr>
          <w:rFonts w:asciiTheme="minorHAnsi" w:hAnsiTheme="minorHAnsi"/>
          <w:sz w:val="22"/>
          <w:lang w:val="en-CA"/>
        </w:rPr>
      </w:pPr>
    </w:p>
    <w:tbl>
      <w:tblPr>
        <w:tblStyle w:val="TableGrid"/>
        <w:tblW w:w="10398" w:type="dxa"/>
        <w:tblInd w:w="-792" w:type="dxa"/>
        <w:tblLook w:val="04A0" w:firstRow="1" w:lastRow="0" w:firstColumn="1" w:lastColumn="0" w:noHBand="0" w:noVBand="1"/>
      </w:tblPr>
      <w:tblGrid>
        <w:gridCol w:w="2180"/>
        <w:gridCol w:w="5808"/>
        <w:gridCol w:w="2410"/>
      </w:tblGrid>
      <w:tr w:rsidR="003A53F6" w:rsidRPr="00697180" w:rsidTr="003A53F6">
        <w:trPr>
          <w:trHeight w:val="422"/>
        </w:trPr>
        <w:tc>
          <w:tcPr>
            <w:tcW w:w="2180" w:type="dxa"/>
          </w:tcPr>
          <w:p w:rsidR="003A53F6" w:rsidRPr="00697180" w:rsidRDefault="003A53F6" w:rsidP="001A13DF">
            <w:pPr>
              <w:rPr>
                <w:rFonts w:asciiTheme="minorHAnsi" w:hAnsiTheme="minorHAnsi"/>
                <w:b/>
                <w:sz w:val="22"/>
                <w:lang w:val="en-CA"/>
              </w:rPr>
            </w:pPr>
          </w:p>
        </w:tc>
        <w:tc>
          <w:tcPr>
            <w:tcW w:w="5808" w:type="dxa"/>
          </w:tcPr>
          <w:p w:rsidR="003A53F6" w:rsidRPr="00697180" w:rsidRDefault="003A53F6" w:rsidP="001A13DF">
            <w:pPr>
              <w:rPr>
                <w:rFonts w:asciiTheme="minorHAnsi" w:hAnsiTheme="minorHAnsi"/>
                <w:b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b/>
                <w:sz w:val="22"/>
                <w:lang w:val="en-CA"/>
              </w:rPr>
              <w:t>Agenda Item</w:t>
            </w:r>
          </w:p>
        </w:tc>
        <w:tc>
          <w:tcPr>
            <w:tcW w:w="2410" w:type="dxa"/>
          </w:tcPr>
          <w:p w:rsidR="003A53F6" w:rsidRPr="00697180" w:rsidRDefault="003A53F6" w:rsidP="001A13DF">
            <w:pPr>
              <w:rPr>
                <w:rFonts w:asciiTheme="minorHAnsi" w:hAnsiTheme="minorHAnsi"/>
                <w:b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b/>
                <w:sz w:val="22"/>
                <w:lang w:val="en-CA"/>
              </w:rPr>
              <w:t>Presenter</w:t>
            </w:r>
          </w:p>
        </w:tc>
      </w:tr>
      <w:tr w:rsidR="006175DA" w:rsidRPr="00697180" w:rsidTr="002E4224">
        <w:trPr>
          <w:trHeight w:val="422"/>
        </w:trPr>
        <w:tc>
          <w:tcPr>
            <w:tcW w:w="10398" w:type="dxa"/>
            <w:gridSpan w:val="3"/>
          </w:tcPr>
          <w:p w:rsidR="006175DA" w:rsidRPr="00697180" w:rsidRDefault="006175DA" w:rsidP="001A13DF">
            <w:pPr>
              <w:jc w:val="center"/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b/>
                <w:sz w:val="22"/>
                <w:lang w:val="en-CA"/>
              </w:rPr>
              <w:t>Monday. May 19</w:t>
            </w:r>
            <w:r w:rsidRPr="00697180">
              <w:rPr>
                <w:rFonts w:asciiTheme="minorHAnsi" w:hAnsiTheme="minorHAnsi"/>
                <w:b/>
                <w:sz w:val="22"/>
                <w:vertAlign w:val="superscript"/>
                <w:lang w:val="en-CA"/>
              </w:rPr>
              <w:t>th</w:t>
            </w:r>
          </w:p>
        </w:tc>
      </w:tr>
      <w:tr w:rsidR="003A53F6" w:rsidRPr="00697180" w:rsidTr="003A53F6">
        <w:tc>
          <w:tcPr>
            <w:tcW w:w="2180" w:type="dxa"/>
          </w:tcPr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>8:30 am – 10:00 am</w:t>
            </w:r>
          </w:p>
        </w:tc>
        <w:tc>
          <w:tcPr>
            <w:tcW w:w="5808" w:type="dxa"/>
          </w:tcPr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>Opening, welcome</w:t>
            </w:r>
          </w:p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>Logistics, adoption of agenda</w:t>
            </w:r>
          </w:p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</w:p>
        </w:tc>
        <w:tc>
          <w:tcPr>
            <w:tcW w:w="2410" w:type="dxa"/>
          </w:tcPr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 xml:space="preserve">Osmo </w:t>
            </w:r>
            <w:proofErr w:type="spellStart"/>
            <w:r w:rsidRPr="00697180">
              <w:rPr>
                <w:rFonts w:asciiTheme="minorHAnsi" w:hAnsiTheme="minorHAnsi"/>
                <w:sz w:val="22"/>
                <w:lang w:val="en-CA"/>
              </w:rPr>
              <w:t>Aulamo</w:t>
            </w:r>
            <w:proofErr w:type="spellEnd"/>
          </w:p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>Rodica Nitu</w:t>
            </w:r>
          </w:p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</w:p>
        </w:tc>
      </w:tr>
      <w:tr w:rsidR="003A53F6" w:rsidRPr="00697180" w:rsidTr="003A53F6">
        <w:tc>
          <w:tcPr>
            <w:tcW w:w="2180" w:type="dxa"/>
          </w:tcPr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>10:00 am – 12 pm</w:t>
            </w:r>
          </w:p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</w:p>
        </w:tc>
        <w:tc>
          <w:tcPr>
            <w:tcW w:w="5808" w:type="dxa"/>
          </w:tcPr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>Chair Report: SPICE experiment 13/14, including summary of experiments from the participating sites</w:t>
            </w:r>
          </w:p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>Discussions</w:t>
            </w:r>
            <w:r w:rsidR="00B5091C" w:rsidRPr="00697180">
              <w:rPr>
                <w:rFonts w:asciiTheme="minorHAnsi" w:hAnsiTheme="minorHAnsi"/>
                <w:sz w:val="22"/>
                <w:lang w:val="en-CA"/>
              </w:rPr>
              <w:t xml:space="preserve"> on 2013/14 season</w:t>
            </w:r>
          </w:p>
          <w:p w:rsidR="00D869EB" w:rsidRPr="00697180" w:rsidRDefault="00D869EB" w:rsidP="001A13DF">
            <w:pPr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>Reference Report Overview</w:t>
            </w:r>
          </w:p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>Site Commissioning overview</w:t>
            </w:r>
          </w:p>
        </w:tc>
        <w:tc>
          <w:tcPr>
            <w:tcW w:w="2410" w:type="dxa"/>
          </w:tcPr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fr-CA"/>
              </w:rPr>
            </w:pPr>
            <w:r w:rsidRPr="00697180">
              <w:rPr>
                <w:rFonts w:asciiTheme="minorHAnsi" w:hAnsiTheme="minorHAnsi"/>
                <w:sz w:val="22"/>
                <w:lang w:val="fr-CA"/>
              </w:rPr>
              <w:t>Rodica Nitu</w:t>
            </w:r>
          </w:p>
          <w:p w:rsidR="00B5091C" w:rsidRPr="00697180" w:rsidRDefault="00B5091C" w:rsidP="001A13DF">
            <w:pPr>
              <w:rPr>
                <w:rFonts w:asciiTheme="minorHAnsi" w:hAnsiTheme="minorHAnsi"/>
                <w:sz w:val="22"/>
                <w:lang w:val="fr-CA"/>
              </w:rPr>
            </w:pPr>
          </w:p>
          <w:p w:rsidR="00D869EB" w:rsidRPr="00697180" w:rsidRDefault="00D869EB" w:rsidP="001A13DF">
            <w:pPr>
              <w:rPr>
                <w:rFonts w:asciiTheme="minorHAnsi" w:hAnsiTheme="minorHAnsi"/>
                <w:sz w:val="22"/>
                <w:lang w:val="fr-CA"/>
              </w:rPr>
            </w:pPr>
          </w:p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fr-CA"/>
              </w:rPr>
            </w:pPr>
            <w:r w:rsidRPr="00697180">
              <w:rPr>
                <w:rFonts w:asciiTheme="minorHAnsi" w:hAnsiTheme="minorHAnsi"/>
                <w:sz w:val="22"/>
                <w:lang w:val="fr-CA"/>
              </w:rPr>
              <w:t>Francesco Sabatini</w:t>
            </w:r>
          </w:p>
        </w:tc>
      </w:tr>
      <w:tr w:rsidR="003A53F6" w:rsidRPr="00697180" w:rsidTr="003A53F6">
        <w:tc>
          <w:tcPr>
            <w:tcW w:w="2180" w:type="dxa"/>
          </w:tcPr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>Lunch</w:t>
            </w:r>
          </w:p>
        </w:tc>
        <w:tc>
          <w:tcPr>
            <w:tcW w:w="5808" w:type="dxa"/>
          </w:tcPr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</w:p>
        </w:tc>
        <w:tc>
          <w:tcPr>
            <w:tcW w:w="2410" w:type="dxa"/>
          </w:tcPr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</w:p>
        </w:tc>
      </w:tr>
      <w:tr w:rsidR="003A53F6" w:rsidRPr="00697180" w:rsidTr="003A53F6">
        <w:tc>
          <w:tcPr>
            <w:tcW w:w="2180" w:type="dxa"/>
          </w:tcPr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>1 pm – 2 pm</w:t>
            </w:r>
          </w:p>
        </w:tc>
        <w:tc>
          <w:tcPr>
            <w:tcW w:w="5808" w:type="dxa"/>
          </w:tcPr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>Sodankylä ARC overview;</w:t>
            </w:r>
          </w:p>
          <w:p w:rsidR="003A53F6" w:rsidRPr="00697180" w:rsidRDefault="003A53F6" w:rsidP="001A13DF">
            <w:pPr>
              <w:rPr>
                <w:rFonts w:asciiTheme="minorHAnsi" w:hAnsiTheme="minorHAnsi"/>
                <w:sz w:val="22"/>
              </w:rPr>
            </w:pPr>
            <w:r w:rsidRPr="00697180">
              <w:rPr>
                <w:rFonts w:asciiTheme="minorHAnsi" w:hAnsiTheme="minorHAnsi"/>
                <w:sz w:val="22"/>
              </w:rPr>
              <w:t xml:space="preserve"> Snow measurements activities (SPICE and beyond)</w:t>
            </w:r>
          </w:p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</w:p>
        </w:tc>
        <w:tc>
          <w:tcPr>
            <w:tcW w:w="2410" w:type="dxa"/>
          </w:tcPr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</w:rPr>
              <w:t>Leena Leppänen</w:t>
            </w:r>
            <w:r w:rsidR="00B5091C" w:rsidRPr="00697180">
              <w:rPr>
                <w:rFonts w:asciiTheme="minorHAnsi" w:hAnsiTheme="minorHAnsi"/>
                <w:sz w:val="22"/>
              </w:rPr>
              <w:t xml:space="preserve">; </w:t>
            </w:r>
            <w:r w:rsidRPr="00697180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697180">
              <w:rPr>
                <w:rFonts w:asciiTheme="minorHAnsi" w:hAnsiTheme="minorHAnsi"/>
                <w:sz w:val="22"/>
              </w:rPr>
              <w:t>Niina</w:t>
            </w:r>
            <w:proofErr w:type="spellEnd"/>
            <w:r w:rsidRPr="00697180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697180">
              <w:rPr>
                <w:rFonts w:asciiTheme="minorHAnsi" w:hAnsiTheme="minorHAnsi"/>
                <w:sz w:val="22"/>
              </w:rPr>
              <w:t>Puttonen</w:t>
            </w:r>
            <w:proofErr w:type="spellEnd"/>
          </w:p>
        </w:tc>
      </w:tr>
      <w:tr w:rsidR="00D869EB" w:rsidRPr="00697180" w:rsidTr="003A53F6">
        <w:tc>
          <w:tcPr>
            <w:tcW w:w="2180" w:type="dxa"/>
            <w:vMerge w:val="restart"/>
          </w:tcPr>
          <w:p w:rsidR="00D869EB" w:rsidRPr="00697180" w:rsidRDefault="00D869EB" w:rsidP="001A13DF">
            <w:pPr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>2 pm – 5:00 pm</w:t>
            </w:r>
          </w:p>
          <w:p w:rsidR="00D869EB" w:rsidRPr="00697180" w:rsidRDefault="00504FAA" w:rsidP="001A13DF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(3-3:20</w:t>
            </w:r>
            <w:r w:rsidR="00D869EB" w:rsidRPr="00697180">
              <w:rPr>
                <w:rFonts w:asciiTheme="minorHAnsi" w:hAnsiTheme="minorHAnsi"/>
                <w:sz w:val="22"/>
                <w:lang w:val="en-CA"/>
              </w:rPr>
              <w:t xml:space="preserve"> pm break)</w:t>
            </w:r>
          </w:p>
        </w:tc>
        <w:tc>
          <w:tcPr>
            <w:tcW w:w="5808" w:type="dxa"/>
          </w:tcPr>
          <w:p w:rsidR="00A24C21" w:rsidRDefault="00A24C21" w:rsidP="001A13DF">
            <w:pPr>
              <w:rPr>
                <w:rFonts w:asciiTheme="minorHAnsi" w:eastAsia="Times New Roman" w:hAnsiTheme="minorHAnsi"/>
                <w:sz w:val="22"/>
              </w:rPr>
            </w:pPr>
            <w:r>
              <w:rPr>
                <w:rFonts w:asciiTheme="minorHAnsi" w:eastAsia="Times New Roman" w:hAnsiTheme="minorHAnsi"/>
                <w:sz w:val="22"/>
              </w:rPr>
              <w:t>2:00-2:20 pm</w:t>
            </w:r>
          </w:p>
          <w:p w:rsidR="00D869EB" w:rsidRPr="00697180" w:rsidRDefault="00D869EB" w:rsidP="001A13DF">
            <w:pPr>
              <w:rPr>
                <w:rFonts w:asciiTheme="minorHAnsi" w:eastAsia="Times New Roman" w:hAnsiTheme="minorHAnsi"/>
                <w:sz w:val="22"/>
              </w:rPr>
            </w:pPr>
            <w:r w:rsidRPr="00697180">
              <w:rPr>
                <w:rFonts w:asciiTheme="minorHAnsi" w:eastAsia="Times New Roman" w:hAnsiTheme="minorHAnsi"/>
                <w:sz w:val="22"/>
              </w:rPr>
              <w:t>SPICE Instrument Summary (references and under test)</w:t>
            </w:r>
          </w:p>
          <w:p w:rsidR="00D869EB" w:rsidRPr="00697180" w:rsidRDefault="00D869EB" w:rsidP="001A13D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</w:tcPr>
          <w:p w:rsidR="00D869EB" w:rsidRPr="00697180" w:rsidRDefault="00D869EB" w:rsidP="001A13DF">
            <w:pPr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 xml:space="preserve">Francesco Sabatini, Shane </w:t>
            </w:r>
            <w:proofErr w:type="spellStart"/>
            <w:r w:rsidRPr="00697180">
              <w:rPr>
                <w:rFonts w:asciiTheme="minorHAnsi" w:hAnsiTheme="minorHAnsi"/>
                <w:sz w:val="22"/>
                <w:lang w:val="en-CA"/>
              </w:rPr>
              <w:t>Bilish</w:t>
            </w:r>
            <w:proofErr w:type="spellEnd"/>
          </w:p>
          <w:p w:rsidR="00D869EB" w:rsidRPr="00697180" w:rsidRDefault="00D869EB" w:rsidP="001A13DF">
            <w:pPr>
              <w:rPr>
                <w:rFonts w:asciiTheme="minorHAnsi" w:hAnsiTheme="minorHAnsi"/>
                <w:sz w:val="22"/>
                <w:lang w:val="en-CA"/>
              </w:rPr>
            </w:pPr>
          </w:p>
        </w:tc>
      </w:tr>
      <w:tr w:rsidR="00D869EB" w:rsidRPr="00697180" w:rsidTr="003A53F6">
        <w:tc>
          <w:tcPr>
            <w:tcW w:w="2180" w:type="dxa"/>
            <w:vMerge/>
          </w:tcPr>
          <w:p w:rsidR="00D869EB" w:rsidRPr="00697180" w:rsidRDefault="00D869EB" w:rsidP="001A13DF">
            <w:pPr>
              <w:rPr>
                <w:rFonts w:asciiTheme="minorHAnsi" w:hAnsiTheme="minorHAnsi"/>
                <w:b/>
                <w:sz w:val="22"/>
                <w:lang w:val="en-CA"/>
              </w:rPr>
            </w:pPr>
          </w:p>
        </w:tc>
        <w:tc>
          <w:tcPr>
            <w:tcW w:w="5808" w:type="dxa"/>
          </w:tcPr>
          <w:p w:rsidR="00A24C21" w:rsidRDefault="00A24C21" w:rsidP="001A13DF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2:20-2:40 pm</w:t>
            </w:r>
          </w:p>
          <w:p w:rsidR="00D869EB" w:rsidRPr="00697180" w:rsidRDefault="00D869EB" w:rsidP="001A13DF">
            <w:pPr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 xml:space="preserve">Summary of methodology and Results of the </w:t>
            </w:r>
            <w:r w:rsidR="00697180" w:rsidRPr="00697180">
              <w:rPr>
                <w:rFonts w:asciiTheme="minorHAnsi" w:hAnsiTheme="minorHAnsi"/>
                <w:sz w:val="22"/>
                <w:lang w:val="en-CA"/>
              </w:rPr>
              <w:t xml:space="preserve">WMO </w:t>
            </w:r>
            <w:r w:rsidRPr="00697180">
              <w:rPr>
                <w:rFonts w:asciiTheme="minorHAnsi" w:hAnsiTheme="minorHAnsi"/>
                <w:sz w:val="22"/>
                <w:lang w:val="en-CA"/>
              </w:rPr>
              <w:t>R</w:t>
            </w:r>
            <w:r w:rsidR="00697180" w:rsidRPr="00697180">
              <w:rPr>
                <w:rFonts w:asciiTheme="minorHAnsi" w:hAnsiTheme="minorHAnsi"/>
                <w:sz w:val="22"/>
                <w:lang w:val="en-CA"/>
              </w:rPr>
              <w:t xml:space="preserve">ain </w:t>
            </w:r>
            <w:r w:rsidRPr="00697180">
              <w:rPr>
                <w:rFonts w:asciiTheme="minorHAnsi" w:hAnsiTheme="minorHAnsi"/>
                <w:sz w:val="22"/>
                <w:lang w:val="en-CA"/>
              </w:rPr>
              <w:t>I</w:t>
            </w:r>
            <w:r w:rsidR="00697180" w:rsidRPr="00697180">
              <w:rPr>
                <w:rFonts w:asciiTheme="minorHAnsi" w:hAnsiTheme="minorHAnsi"/>
                <w:sz w:val="22"/>
                <w:lang w:val="en-CA"/>
              </w:rPr>
              <w:t>ntensity</w:t>
            </w:r>
            <w:r w:rsidRPr="00697180">
              <w:rPr>
                <w:rFonts w:asciiTheme="minorHAnsi" w:hAnsiTheme="minorHAnsi"/>
                <w:sz w:val="22"/>
                <w:lang w:val="en-CA"/>
              </w:rPr>
              <w:t xml:space="preserve"> Intercomparison</w:t>
            </w:r>
            <w:r w:rsidR="00697180" w:rsidRPr="00697180">
              <w:rPr>
                <w:rFonts w:asciiTheme="minorHAnsi" w:hAnsiTheme="minorHAnsi"/>
                <w:sz w:val="22"/>
                <w:lang w:val="en-CA"/>
              </w:rPr>
              <w:t xml:space="preserve"> (2009)</w:t>
            </w:r>
          </w:p>
        </w:tc>
        <w:tc>
          <w:tcPr>
            <w:tcW w:w="2410" w:type="dxa"/>
          </w:tcPr>
          <w:p w:rsidR="00D869EB" w:rsidRPr="00697180" w:rsidRDefault="00D869EB" w:rsidP="001A13DF">
            <w:pPr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 xml:space="preserve">Audrey </w:t>
            </w:r>
            <w:proofErr w:type="spellStart"/>
            <w:r w:rsidRPr="00697180">
              <w:rPr>
                <w:rFonts w:asciiTheme="minorHAnsi" w:hAnsiTheme="minorHAnsi"/>
                <w:sz w:val="22"/>
                <w:lang w:val="en-CA"/>
              </w:rPr>
              <w:t>Reverdin</w:t>
            </w:r>
            <w:proofErr w:type="spellEnd"/>
            <w:r w:rsidRPr="00697180">
              <w:rPr>
                <w:rFonts w:asciiTheme="minorHAnsi" w:hAnsiTheme="minorHAnsi"/>
                <w:sz w:val="22"/>
                <w:lang w:val="en-CA"/>
              </w:rPr>
              <w:t xml:space="preserve"> /Emanuele Vuerich</w:t>
            </w:r>
          </w:p>
        </w:tc>
      </w:tr>
      <w:tr w:rsidR="00D869EB" w:rsidRPr="00697180" w:rsidTr="003A53F6">
        <w:tc>
          <w:tcPr>
            <w:tcW w:w="2180" w:type="dxa"/>
            <w:vMerge/>
          </w:tcPr>
          <w:p w:rsidR="00D869EB" w:rsidRPr="00697180" w:rsidRDefault="00D869EB" w:rsidP="001A13DF">
            <w:pPr>
              <w:rPr>
                <w:rFonts w:asciiTheme="minorHAnsi" w:hAnsiTheme="minorHAnsi"/>
                <w:b/>
                <w:sz w:val="22"/>
                <w:lang w:val="en-CA"/>
              </w:rPr>
            </w:pPr>
          </w:p>
        </w:tc>
        <w:tc>
          <w:tcPr>
            <w:tcW w:w="5808" w:type="dxa"/>
          </w:tcPr>
          <w:p w:rsidR="00A24C21" w:rsidRDefault="00A24C21" w:rsidP="001A13DF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2:40-3:00 pm</w:t>
            </w:r>
          </w:p>
          <w:p w:rsidR="00D869EB" w:rsidRPr="00697180" w:rsidRDefault="00D869EB" w:rsidP="001A13DF">
            <w:pPr>
              <w:rPr>
                <w:rFonts w:asciiTheme="minorHAnsi" w:hAnsiTheme="minorHAnsi"/>
                <w:sz w:val="22"/>
              </w:rPr>
            </w:pPr>
            <w:r w:rsidRPr="00697180">
              <w:rPr>
                <w:rFonts w:asciiTheme="minorHAnsi" w:hAnsiTheme="minorHAnsi"/>
                <w:sz w:val="22"/>
              </w:rPr>
              <w:t>Data processing and quality control methodology for the derivation of reference datasets</w:t>
            </w:r>
            <w:r w:rsidR="00A24C21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2410" w:type="dxa"/>
          </w:tcPr>
          <w:p w:rsidR="00D869EB" w:rsidRPr="00697180" w:rsidRDefault="00D869EB" w:rsidP="001A13DF">
            <w:pPr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</w:rPr>
              <w:t>Mike Earle</w:t>
            </w:r>
          </w:p>
        </w:tc>
      </w:tr>
      <w:tr w:rsidR="00D869EB" w:rsidRPr="00697180" w:rsidTr="003A53F6">
        <w:tc>
          <w:tcPr>
            <w:tcW w:w="2180" w:type="dxa"/>
            <w:vMerge/>
          </w:tcPr>
          <w:p w:rsidR="00D869EB" w:rsidRPr="00697180" w:rsidRDefault="00D869EB" w:rsidP="001A13DF">
            <w:pPr>
              <w:rPr>
                <w:rFonts w:asciiTheme="minorHAnsi" w:hAnsiTheme="minorHAnsi"/>
                <w:b/>
                <w:sz w:val="22"/>
                <w:lang w:val="en-CA"/>
              </w:rPr>
            </w:pPr>
          </w:p>
        </w:tc>
        <w:tc>
          <w:tcPr>
            <w:tcW w:w="5808" w:type="dxa"/>
          </w:tcPr>
          <w:p w:rsidR="00A24C21" w:rsidRDefault="00A24C21" w:rsidP="001A13DF">
            <w:pPr>
              <w:rPr>
                <w:rFonts w:asciiTheme="minorHAnsi" w:eastAsia="Calibri" w:hAnsiTheme="minorHAnsi" w:cs="Arial"/>
                <w:color w:val="000000"/>
                <w:sz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</w:rPr>
              <w:t>3:20-3:40 pm</w:t>
            </w:r>
          </w:p>
          <w:p w:rsidR="00D869EB" w:rsidRPr="001A13DF" w:rsidRDefault="00D869EB" w:rsidP="001A13DF">
            <w:pPr>
              <w:rPr>
                <w:rFonts w:asciiTheme="minorHAnsi" w:eastAsia="Calibri" w:hAnsiTheme="minorHAnsi" w:cs="Arial"/>
                <w:color w:val="000000"/>
                <w:sz w:val="22"/>
              </w:rPr>
            </w:pPr>
            <w:r w:rsidRPr="00DD18FE">
              <w:rPr>
                <w:rFonts w:asciiTheme="minorHAnsi" w:eastAsia="Calibri" w:hAnsiTheme="minorHAnsi" w:cs="Arial"/>
                <w:color w:val="000000"/>
                <w:sz w:val="22"/>
              </w:rPr>
              <w:t>Event selec</w:t>
            </w:r>
            <w:r w:rsidRPr="00697180">
              <w:rPr>
                <w:rFonts w:asciiTheme="minorHAnsi" w:eastAsia="Calibri" w:hAnsiTheme="minorHAnsi" w:cs="Arial"/>
                <w:color w:val="000000"/>
                <w:sz w:val="22"/>
              </w:rPr>
              <w:t>tion methodology</w:t>
            </w:r>
          </w:p>
        </w:tc>
        <w:tc>
          <w:tcPr>
            <w:tcW w:w="2410" w:type="dxa"/>
          </w:tcPr>
          <w:p w:rsidR="00D869EB" w:rsidRPr="00697180" w:rsidRDefault="00D869EB" w:rsidP="001A13DF">
            <w:pPr>
              <w:rPr>
                <w:rFonts w:asciiTheme="minorHAnsi" w:hAnsiTheme="minorHAnsi"/>
                <w:sz w:val="22"/>
              </w:rPr>
            </w:pPr>
            <w:r w:rsidRPr="00697180">
              <w:rPr>
                <w:rFonts w:asciiTheme="minorHAnsi" w:eastAsia="Calibri" w:hAnsiTheme="minorHAnsi" w:cs="Arial"/>
                <w:color w:val="000000"/>
                <w:sz w:val="22"/>
              </w:rPr>
              <w:t>Mareile Wolff</w:t>
            </w:r>
            <w:r w:rsidR="00DF3609">
              <w:rPr>
                <w:rFonts w:asciiTheme="minorHAnsi" w:eastAsia="Calibri" w:hAnsiTheme="minorHAnsi" w:cs="Arial"/>
                <w:color w:val="000000"/>
                <w:sz w:val="22"/>
              </w:rPr>
              <w:t xml:space="preserve">/Audrey </w:t>
            </w:r>
            <w:proofErr w:type="spellStart"/>
            <w:r w:rsidR="00DF3609">
              <w:rPr>
                <w:rFonts w:asciiTheme="minorHAnsi" w:eastAsia="Calibri" w:hAnsiTheme="minorHAnsi" w:cs="Arial"/>
                <w:color w:val="000000"/>
                <w:sz w:val="22"/>
              </w:rPr>
              <w:t>Reverdin</w:t>
            </w:r>
            <w:proofErr w:type="spellEnd"/>
          </w:p>
        </w:tc>
      </w:tr>
      <w:tr w:rsidR="00D869EB" w:rsidRPr="00697180" w:rsidTr="003A53F6">
        <w:tc>
          <w:tcPr>
            <w:tcW w:w="2180" w:type="dxa"/>
            <w:vMerge/>
          </w:tcPr>
          <w:p w:rsidR="00D869EB" w:rsidRPr="00697180" w:rsidRDefault="00D869EB" w:rsidP="001A13DF">
            <w:pPr>
              <w:rPr>
                <w:rFonts w:asciiTheme="minorHAnsi" w:hAnsiTheme="minorHAnsi"/>
                <w:b/>
                <w:sz w:val="22"/>
                <w:lang w:val="en-CA"/>
              </w:rPr>
            </w:pPr>
          </w:p>
        </w:tc>
        <w:tc>
          <w:tcPr>
            <w:tcW w:w="5808" w:type="dxa"/>
          </w:tcPr>
          <w:p w:rsidR="00504FAA" w:rsidRDefault="00A24C21" w:rsidP="001A13D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3:40-4:</w:t>
            </w:r>
            <w:r w:rsidR="00504FAA">
              <w:rPr>
                <w:rFonts w:asciiTheme="minorHAnsi" w:hAnsiTheme="minorHAnsi"/>
                <w:sz w:val="22"/>
              </w:rPr>
              <w:t>4</w:t>
            </w:r>
            <w:r>
              <w:rPr>
                <w:rFonts w:asciiTheme="minorHAnsi" w:hAnsiTheme="minorHAnsi"/>
                <w:sz w:val="22"/>
              </w:rPr>
              <w:t>0 pm</w:t>
            </w:r>
            <w:r w:rsidR="00504FAA">
              <w:rPr>
                <w:rFonts w:asciiTheme="minorHAnsi" w:hAnsiTheme="minorHAnsi"/>
                <w:sz w:val="22"/>
              </w:rPr>
              <w:t xml:space="preserve"> </w:t>
            </w:r>
          </w:p>
          <w:p w:rsidR="00A24C21" w:rsidRPr="00A24C21" w:rsidRDefault="00504FAA" w:rsidP="001A13D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Solid </w:t>
            </w:r>
            <w:r>
              <w:rPr>
                <w:rFonts w:asciiTheme="minorHAnsi" w:hAnsiTheme="minorHAnsi"/>
                <w:sz w:val="22"/>
              </w:rPr>
              <w:t>Precipitation</w:t>
            </w:r>
            <w:r>
              <w:rPr>
                <w:rFonts w:asciiTheme="minorHAnsi" w:hAnsiTheme="minorHAnsi"/>
                <w:sz w:val="22"/>
              </w:rPr>
              <w:t xml:space="preserve"> and SoG: assessment of uncertainty of observations (based on data from Gochang and CARE), error propagation, error modeling, catch ratio</w:t>
            </w:r>
          </w:p>
        </w:tc>
        <w:tc>
          <w:tcPr>
            <w:tcW w:w="2410" w:type="dxa"/>
          </w:tcPr>
          <w:p w:rsidR="00504FAA" w:rsidRDefault="00504FAA" w:rsidP="001A13DF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GyuWon Lee</w:t>
            </w:r>
          </w:p>
          <w:p w:rsidR="00D869EB" w:rsidRPr="00697180" w:rsidRDefault="00D869EB" w:rsidP="001A13DF">
            <w:pPr>
              <w:rPr>
                <w:rFonts w:asciiTheme="minorHAnsi" w:eastAsia="Calibri" w:hAnsiTheme="minorHAnsi" w:cs="Arial"/>
                <w:color w:val="000000"/>
                <w:sz w:val="22"/>
              </w:rPr>
            </w:pPr>
          </w:p>
        </w:tc>
      </w:tr>
      <w:tr w:rsidR="00D869EB" w:rsidRPr="00697180" w:rsidTr="003A53F6">
        <w:tc>
          <w:tcPr>
            <w:tcW w:w="2180" w:type="dxa"/>
            <w:vMerge/>
          </w:tcPr>
          <w:p w:rsidR="00D869EB" w:rsidRPr="00697180" w:rsidRDefault="00D869EB" w:rsidP="001A13DF">
            <w:pPr>
              <w:rPr>
                <w:rFonts w:asciiTheme="minorHAnsi" w:hAnsiTheme="minorHAnsi"/>
                <w:b/>
                <w:sz w:val="22"/>
                <w:lang w:val="en-CA"/>
              </w:rPr>
            </w:pPr>
          </w:p>
        </w:tc>
        <w:tc>
          <w:tcPr>
            <w:tcW w:w="5808" w:type="dxa"/>
          </w:tcPr>
          <w:p w:rsidR="00A24C21" w:rsidRDefault="00504FAA" w:rsidP="001A13D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4:40-5:0</w:t>
            </w:r>
            <w:r w:rsidR="00A24C21">
              <w:rPr>
                <w:rFonts w:asciiTheme="minorHAnsi" w:hAnsiTheme="minorHAnsi"/>
                <w:sz w:val="22"/>
              </w:rPr>
              <w:t>0 pm</w:t>
            </w:r>
          </w:p>
          <w:p w:rsidR="00D869EB" w:rsidRPr="00697180" w:rsidRDefault="00A24C21" w:rsidP="001A13DF">
            <w:pPr>
              <w:rPr>
                <w:rFonts w:asciiTheme="minorHAnsi" w:hAnsiTheme="minorHAnsi"/>
                <w:sz w:val="22"/>
              </w:rPr>
            </w:pPr>
            <w:r w:rsidRPr="00697180">
              <w:rPr>
                <w:rFonts w:asciiTheme="minorHAnsi" w:hAnsiTheme="minorHAnsi"/>
                <w:sz w:val="22"/>
              </w:rPr>
              <w:t xml:space="preserve">Overview of current results on the assessment of the R2 </w:t>
            </w:r>
            <w:proofErr w:type="spellStart"/>
            <w:r w:rsidRPr="00697180">
              <w:rPr>
                <w:rFonts w:asciiTheme="minorHAnsi" w:hAnsiTheme="minorHAnsi"/>
                <w:sz w:val="22"/>
              </w:rPr>
              <w:t>vs</w:t>
            </w:r>
            <w:proofErr w:type="spellEnd"/>
            <w:r w:rsidRPr="00697180">
              <w:rPr>
                <w:rFonts w:asciiTheme="minorHAnsi" w:hAnsiTheme="minorHAnsi"/>
                <w:sz w:val="22"/>
              </w:rPr>
              <w:t xml:space="preserve"> R3:</w:t>
            </w:r>
          </w:p>
        </w:tc>
        <w:tc>
          <w:tcPr>
            <w:tcW w:w="2410" w:type="dxa"/>
          </w:tcPr>
          <w:p w:rsidR="00D869EB" w:rsidRPr="00697180" w:rsidRDefault="00A24C21" w:rsidP="001A13DF">
            <w:pPr>
              <w:rPr>
                <w:rFonts w:asciiTheme="minorHAnsi" w:eastAsia="Calibri" w:hAnsiTheme="minorHAnsi" w:cs="Arial"/>
                <w:color w:val="000000"/>
                <w:sz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</w:rPr>
              <w:t>Bruce Baker/ Roy Rasmussen</w:t>
            </w:r>
          </w:p>
        </w:tc>
      </w:tr>
    </w:tbl>
    <w:p w:rsidR="00D869EB" w:rsidRPr="00697180" w:rsidRDefault="00D869EB" w:rsidP="001A13DF">
      <w:pPr>
        <w:rPr>
          <w:rFonts w:asciiTheme="minorHAnsi" w:hAnsiTheme="minorHAnsi"/>
          <w:sz w:val="22"/>
        </w:rPr>
      </w:pPr>
      <w:r w:rsidRPr="00697180">
        <w:rPr>
          <w:rFonts w:asciiTheme="minorHAnsi" w:hAnsiTheme="minorHAnsi"/>
          <w:sz w:val="22"/>
        </w:rPr>
        <w:br w:type="page"/>
      </w:r>
    </w:p>
    <w:tbl>
      <w:tblPr>
        <w:tblStyle w:val="TableGrid"/>
        <w:tblW w:w="10398" w:type="dxa"/>
        <w:tblInd w:w="-792" w:type="dxa"/>
        <w:tblLook w:val="04A0" w:firstRow="1" w:lastRow="0" w:firstColumn="1" w:lastColumn="0" w:noHBand="0" w:noVBand="1"/>
      </w:tblPr>
      <w:tblGrid>
        <w:gridCol w:w="1751"/>
        <w:gridCol w:w="6520"/>
        <w:gridCol w:w="2127"/>
      </w:tblGrid>
      <w:tr w:rsidR="006175DA" w:rsidRPr="00697180" w:rsidTr="00921852">
        <w:tc>
          <w:tcPr>
            <w:tcW w:w="10398" w:type="dxa"/>
            <w:gridSpan w:val="3"/>
          </w:tcPr>
          <w:p w:rsidR="006175DA" w:rsidRDefault="006175DA" w:rsidP="001A13DF">
            <w:pPr>
              <w:jc w:val="center"/>
              <w:rPr>
                <w:rFonts w:asciiTheme="minorHAnsi" w:hAnsiTheme="minorHAnsi"/>
                <w:b/>
                <w:sz w:val="22"/>
                <w:vertAlign w:val="superscript"/>
                <w:lang w:val="en-CA"/>
              </w:rPr>
            </w:pPr>
            <w:r w:rsidRPr="00697180">
              <w:rPr>
                <w:rFonts w:asciiTheme="minorHAnsi" w:hAnsiTheme="minorHAnsi"/>
                <w:b/>
                <w:sz w:val="22"/>
                <w:lang w:val="en-CA"/>
              </w:rPr>
              <w:lastRenderedPageBreak/>
              <w:t>Tuesday, May 20</w:t>
            </w:r>
            <w:r w:rsidRPr="00697180">
              <w:rPr>
                <w:rFonts w:asciiTheme="minorHAnsi" w:hAnsiTheme="minorHAnsi"/>
                <w:b/>
                <w:sz w:val="22"/>
                <w:vertAlign w:val="superscript"/>
                <w:lang w:val="en-CA"/>
              </w:rPr>
              <w:t>th</w:t>
            </w:r>
          </w:p>
          <w:p w:rsidR="006175DA" w:rsidRPr="00697180" w:rsidRDefault="006175DA" w:rsidP="001A13DF">
            <w:pPr>
              <w:jc w:val="center"/>
              <w:rPr>
                <w:rFonts w:asciiTheme="minorHAnsi" w:hAnsiTheme="minorHAnsi"/>
                <w:sz w:val="22"/>
                <w:lang w:val="en-CA"/>
              </w:rPr>
            </w:pPr>
          </w:p>
        </w:tc>
      </w:tr>
      <w:tr w:rsidR="00504FAA" w:rsidRPr="00697180" w:rsidTr="00770B86">
        <w:trPr>
          <w:trHeight w:val="425"/>
        </w:trPr>
        <w:tc>
          <w:tcPr>
            <w:tcW w:w="1751" w:type="dxa"/>
            <w:vMerge w:val="restart"/>
          </w:tcPr>
          <w:p w:rsidR="00504FAA" w:rsidRPr="00697180" w:rsidRDefault="00504FAA" w:rsidP="001A13DF">
            <w:pPr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>8:00 am - 12 pm</w:t>
            </w:r>
          </w:p>
          <w:p w:rsidR="00504FAA" w:rsidRPr="00697180" w:rsidRDefault="00504FAA" w:rsidP="001A13DF">
            <w:pPr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>(</w:t>
            </w:r>
            <w:r>
              <w:rPr>
                <w:rFonts w:asciiTheme="minorHAnsi" w:hAnsiTheme="minorHAnsi"/>
                <w:sz w:val="22"/>
                <w:lang w:val="en-CA"/>
              </w:rPr>
              <w:t>9:50-10:10 am</w:t>
            </w:r>
            <w:r w:rsidRPr="00697180">
              <w:rPr>
                <w:rFonts w:asciiTheme="minorHAnsi" w:hAnsiTheme="minorHAnsi"/>
                <w:sz w:val="22"/>
                <w:lang w:val="en-CA"/>
              </w:rPr>
              <w:t xml:space="preserve"> break)</w:t>
            </w:r>
          </w:p>
        </w:tc>
        <w:tc>
          <w:tcPr>
            <w:tcW w:w="6520" w:type="dxa"/>
          </w:tcPr>
          <w:p w:rsidR="00504FAA" w:rsidRDefault="00504FAA" w:rsidP="001A13D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8:00-8:30 am</w:t>
            </w:r>
          </w:p>
          <w:p w:rsidR="00504FAA" w:rsidRPr="00A24C21" w:rsidRDefault="00504FAA" w:rsidP="001A13DF">
            <w:pPr>
              <w:rPr>
                <w:rFonts w:asciiTheme="minorHAnsi" w:hAnsiTheme="minorHAnsi"/>
                <w:sz w:val="22"/>
              </w:rPr>
            </w:pPr>
            <w:r w:rsidRPr="00697180">
              <w:rPr>
                <w:rFonts w:asciiTheme="minorHAnsi" w:hAnsiTheme="minorHAnsi"/>
                <w:sz w:val="22"/>
              </w:rPr>
              <w:t>Methodology for assessing the uncertainty of instruments in field environment:</w:t>
            </w:r>
          </w:p>
        </w:tc>
        <w:tc>
          <w:tcPr>
            <w:tcW w:w="2127" w:type="dxa"/>
          </w:tcPr>
          <w:p w:rsidR="00504FAA" w:rsidRDefault="00504FAA" w:rsidP="001A13DF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GyuWon Lee</w:t>
            </w:r>
          </w:p>
          <w:p w:rsidR="00504FAA" w:rsidRPr="00697180" w:rsidRDefault="00504FAA" w:rsidP="001A13DF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 xml:space="preserve">John Kochendorfer </w:t>
            </w:r>
          </w:p>
        </w:tc>
      </w:tr>
      <w:tr w:rsidR="00504FAA" w:rsidRPr="00697180" w:rsidTr="00770B86">
        <w:trPr>
          <w:trHeight w:val="424"/>
        </w:trPr>
        <w:tc>
          <w:tcPr>
            <w:tcW w:w="1751" w:type="dxa"/>
            <w:vMerge/>
          </w:tcPr>
          <w:p w:rsidR="00504FAA" w:rsidRPr="00697180" w:rsidRDefault="00504FAA" w:rsidP="001A13DF">
            <w:pPr>
              <w:rPr>
                <w:rFonts w:asciiTheme="minorHAnsi" w:hAnsiTheme="minorHAnsi"/>
                <w:sz w:val="22"/>
                <w:lang w:val="en-CA"/>
              </w:rPr>
            </w:pPr>
          </w:p>
        </w:tc>
        <w:tc>
          <w:tcPr>
            <w:tcW w:w="6520" w:type="dxa"/>
          </w:tcPr>
          <w:p w:rsidR="00504FAA" w:rsidRDefault="00504FAA" w:rsidP="001A13D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8:30-9:00 am</w:t>
            </w:r>
          </w:p>
          <w:p w:rsidR="00504FAA" w:rsidRPr="00697180" w:rsidRDefault="00504FAA" w:rsidP="001A13DF">
            <w:pPr>
              <w:rPr>
                <w:rFonts w:asciiTheme="minorHAnsi" w:hAnsiTheme="minorHAnsi"/>
                <w:sz w:val="22"/>
              </w:rPr>
            </w:pPr>
            <w:r w:rsidRPr="00697180">
              <w:rPr>
                <w:rFonts w:asciiTheme="minorHAnsi" w:hAnsiTheme="minorHAnsi"/>
                <w:sz w:val="22"/>
              </w:rPr>
              <w:t xml:space="preserve">Overview of current results on the assessment </w:t>
            </w:r>
            <w:r>
              <w:rPr>
                <w:rFonts w:asciiTheme="minorHAnsi" w:hAnsiTheme="minorHAnsi"/>
                <w:sz w:val="22"/>
              </w:rPr>
              <w:t xml:space="preserve">R0 </w:t>
            </w:r>
            <w:proofErr w:type="spellStart"/>
            <w:r>
              <w:rPr>
                <w:rFonts w:asciiTheme="minorHAnsi" w:hAnsiTheme="minorHAnsi"/>
                <w:sz w:val="22"/>
              </w:rPr>
              <w:t>vs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R1; </w:t>
            </w:r>
            <w:r w:rsidRPr="00697180">
              <w:rPr>
                <w:rFonts w:asciiTheme="minorHAnsi" w:hAnsiTheme="minorHAnsi"/>
                <w:sz w:val="22"/>
              </w:rPr>
              <w:t xml:space="preserve">R1 </w:t>
            </w:r>
            <w:proofErr w:type="spellStart"/>
            <w:r w:rsidRPr="00697180">
              <w:rPr>
                <w:rFonts w:asciiTheme="minorHAnsi" w:hAnsiTheme="minorHAnsi"/>
                <w:sz w:val="22"/>
              </w:rPr>
              <w:t>vs</w:t>
            </w:r>
            <w:proofErr w:type="spellEnd"/>
            <w:r w:rsidRPr="00697180">
              <w:rPr>
                <w:rFonts w:asciiTheme="minorHAnsi" w:hAnsiTheme="minorHAnsi"/>
                <w:sz w:val="22"/>
              </w:rPr>
              <w:t xml:space="preserve"> R2:</w:t>
            </w:r>
          </w:p>
        </w:tc>
        <w:tc>
          <w:tcPr>
            <w:tcW w:w="2127" w:type="dxa"/>
          </w:tcPr>
          <w:p w:rsidR="00504FAA" w:rsidRDefault="00504FAA" w:rsidP="001A13DF">
            <w:pPr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>Daqing Yang</w:t>
            </w:r>
            <w:r w:rsidRPr="00697180">
              <w:rPr>
                <w:rFonts w:asciiTheme="minorHAnsi" w:eastAsia="Calibri" w:hAnsiTheme="minorHAnsi" w:cs="Arial"/>
                <w:color w:val="000000"/>
                <w:sz w:val="22"/>
              </w:rPr>
              <w:t xml:space="preserve"> </w:t>
            </w:r>
          </w:p>
        </w:tc>
      </w:tr>
      <w:tr w:rsidR="00504FAA" w:rsidRPr="00697180" w:rsidTr="00770B86">
        <w:trPr>
          <w:trHeight w:val="500"/>
        </w:trPr>
        <w:tc>
          <w:tcPr>
            <w:tcW w:w="1751" w:type="dxa"/>
            <w:vMerge/>
          </w:tcPr>
          <w:p w:rsidR="00504FAA" w:rsidRPr="00697180" w:rsidRDefault="00504FAA" w:rsidP="001A13DF">
            <w:pPr>
              <w:rPr>
                <w:rFonts w:asciiTheme="minorHAnsi" w:hAnsiTheme="minorHAnsi"/>
                <w:sz w:val="22"/>
                <w:lang w:val="en-CA"/>
              </w:rPr>
            </w:pPr>
          </w:p>
        </w:tc>
        <w:tc>
          <w:tcPr>
            <w:tcW w:w="6520" w:type="dxa"/>
          </w:tcPr>
          <w:p w:rsidR="00504FAA" w:rsidRDefault="00504FAA" w:rsidP="001A13DF">
            <w:pPr>
              <w:rPr>
                <w:rFonts w:asciiTheme="minorHAnsi" w:hAnsiTheme="minorHAnsi"/>
                <w:sz w:val="22"/>
              </w:rPr>
            </w:pPr>
            <w:bookmarkStart w:id="0" w:name="OLE_LINK1"/>
            <w:bookmarkStart w:id="1" w:name="OLE_LINK2"/>
            <w:r>
              <w:rPr>
                <w:rFonts w:asciiTheme="minorHAnsi" w:hAnsiTheme="minorHAnsi"/>
                <w:sz w:val="22"/>
              </w:rPr>
              <w:t xml:space="preserve">9:00-9:30 </w:t>
            </w:r>
            <w:bookmarkEnd w:id="0"/>
            <w:bookmarkEnd w:id="1"/>
            <w:r>
              <w:rPr>
                <w:rFonts w:asciiTheme="minorHAnsi" w:hAnsiTheme="minorHAnsi"/>
                <w:sz w:val="22"/>
              </w:rPr>
              <w:t>am</w:t>
            </w:r>
          </w:p>
          <w:p w:rsidR="00504FAA" w:rsidRPr="00697180" w:rsidRDefault="00504FAA" w:rsidP="001A13DF">
            <w:pPr>
              <w:tabs>
                <w:tab w:val="num" w:pos="720"/>
              </w:tabs>
              <w:rPr>
                <w:rFonts w:asciiTheme="minorHAnsi" w:hAnsiTheme="minorHAnsi"/>
                <w:sz w:val="22"/>
              </w:rPr>
            </w:pPr>
            <w:r w:rsidRPr="00B5091C">
              <w:rPr>
                <w:rFonts w:asciiTheme="minorHAnsi" w:eastAsia="Calibri" w:hAnsiTheme="minorHAnsi" w:cs="Arial"/>
                <w:color w:val="000000"/>
                <w:sz w:val="22"/>
              </w:rPr>
              <w:t>Methodologies explored to date for assessing catch efficiency and derive adjustments, by different teams, including past results. Assess how these methodologies could be expanded for the other instruments i</w:t>
            </w:r>
            <w:r>
              <w:rPr>
                <w:rFonts w:asciiTheme="minorHAnsi" w:eastAsia="Calibri" w:hAnsiTheme="minorHAnsi" w:cs="Arial"/>
                <w:color w:val="000000"/>
                <w:sz w:val="22"/>
              </w:rPr>
              <w:t>ncluded in the intercomparison</w:t>
            </w:r>
          </w:p>
        </w:tc>
        <w:tc>
          <w:tcPr>
            <w:tcW w:w="2127" w:type="dxa"/>
          </w:tcPr>
          <w:p w:rsidR="00504FAA" w:rsidRPr="00697180" w:rsidRDefault="00504FAA" w:rsidP="001A13DF">
            <w:pPr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>Mareile Wolff</w:t>
            </w:r>
          </w:p>
          <w:p w:rsidR="00504FAA" w:rsidRPr="00697180" w:rsidRDefault="00504FAA" w:rsidP="001A13DF">
            <w:pPr>
              <w:rPr>
                <w:rFonts w:asciiTheme="minorHAnsi" w:hAnsiTheme="minorHAnsi"/>
                <w:sz w:val="22"/>
                <w:lang w:val="en-CA"/>
              </w:rPr>
            </w:pPr>
          </w:p>
        </w:tc>
      </w:tr>
      <w:tr w:rsidR="00504FAA" w:rsidRPr="00697180" w:rsidTr="00770B86">
        <w:trPr>
          <w:trHeight w:val="942"/>
        </w:trPr>
        <w:tc>
          <w:tcPr>
            <w:tcW w:w="1751" w:type="dxa"/>
            <w:vMerge/>
          </w:tcPr>
          <w:p w:rsidR="00504FAA" w:rsidRPr="00697180" w:rsidRDefault="00504FAA" w:rsidP="001A13DF">
            <w:pPr>
              <w:rPr>
                <w:rFonts w:asciiTheme="minorHAnsi" w:hAnsiTheme="minorHAnsi"/>
                <w:sz w:val="22"/>
                <w:lang w:val="en-CA"/>
              </w:rPr>
            </w:pPr>
          </w:p>
        </w:tc>
        <w:tc>
          <w:tcPr>
            <w:tcW w:w="6520" w:type="dxa"/>
          </w:tcPr>
          <w:p w:rsidR="00504FAA" w:rsidRDefault="00504FAA" w:rsidP="001A13DF">
            <w:pPr>
              <w:tabs>
                <w:tab w:val="num" w:pos="720"/>
              </w:tabs>
              <w:rPr>
                <w:rFonts w:asciiTheme="minorHAnsi" w:eastAsia="Calibri" w:hAnsiTheme="minorHAnsi" w:cs="Arial"/>
                <w:color w:val="000000"/>
                <w:sz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</w:rPr>
              <w:t>9:30-9:50 am</w:t>
            </w:r>
          </w:p>
          <w:p w:rsidR="00504FAA" w:rsidRPr="00697180" w:rsidRDefault="00504FAA" w:rsidP="001A13DF">
            <w:pPr>
              <w:tabs>
                <w:tab w:val="num" w:pos="720"/>
              </w:tabs>
              <w:rPr>
                <w:rFonts w:asciiTheme="minorHAnsi" w:hAnsiTheme="minorHAnsi"/>
                <w:sz w:val="22"/>
              </w:rPr>
            </w:pPr>
            <w:r w:rsidRPr="00FF2306">
              <w:rPr>
                <w:rFonts w:asciiTheme="minorHAnsi" w:eastAsia="Calibri" w:hAnsiTheme="minorHAnsi" w:cs="Arial"/>
                <w:color w:val="000000"/>
                <w:sz w:val="22"/>
              </w:rPr>
              <w:t>Summary of assessments and perspectives on using various time intervals for reporting solid precipitation with automatic gauges:</w:t>
            </w:r>
          </w:p>
        </w:tc>
        <w:tc>
          <w:tcPr>
            <w:tcW w:w="2127" w:type="dxa"/>
          </w:tcPr>
          <w:p w:rsidR="00504FAA" w:rsidRPr="00697180" w:rsidRDefault="00504FAA" w:rsidP="001A13DF">
            <w:pPr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 xml:space="preserve">John </w:t>
            </w:r>
            <w:r w:rsidRPr="00697180">
              <w:rPr>
                <w:rFonts w:asciiTheme="minorHAnsi" w:hAnsiTheme="minorHAnsi"/>
                <w:sz w:val="22"/>
                <w:lang w:val="en-CA"/>
              </w:rPr>
              <w:t>Kochendorfer</w:t>
            </w:r>
          </w:p>
          <w:p w:rsidR="00504FAA" w:rsidRPr="00697180" w:rsidRDefault="00504FAA" w:rsidP="001A13DF">
            <w:pPr>
              <w:rPr>
                <w:rFonts w:asciiTheme="minorHAnsi" w:hAnsiTheme="minorHAnsi"/>
                <w:sz w:val="22"/>
                <w:lang w:val="en-CA"/>
              </w:rPr>
            </w:pPr>
          </w:p>
        </w:tc>
      </w:tr>
      <w:tr w:rsidR="00504FAA" w:rsidRPr="00697180" w:rsidTr="00770B86">
        <w:trPr>
          <w:trHeight w:val="942"/>
        </w:trPr>
        <w:tc>
          <w:tcPr>
            <w:tcW w:w="1751" w:type="dxa"/>
            <w:vMerge/>
          </w:tcPr>
          <w:p w:rsidR="00504FAA" w:rsidRPr="00697180" w:rsidRDefault="00504FAA" w:rsidP="001A13DF">
            <w:pPr>
              <w:rPr>
                <w:rFonts w:asciiTheme="minorHAnsi" w:hAnsiTheme="minorHAnsi"/>
                <w:sz w:val="22"/>
                <w:lang w:val="en-CA"/>
              </w:rPr>
            </w:pPr>
          </w:p>
        </w:tc>
        <w:tc>
          <w:tcPr>
            <w:tcW w:w="6520" w:type="dxa"/>
          </w:tcPr>
          <w:p w:rsidR="00504FAA" w:rsidRDefault="00504FAA" w:rsidP="001A13DF">
            <w:pPr>
              <w:tabs>
                <w:tab w:val="num" w:pos="72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10:10-10:30 am</w:t>
            </w:r>
          </w:p>
          <w:p w:rsidR="00504FAA" w:rsidRPr="00697180" w:rsidRDefault="00504FAA" w:rsidP="001A13DF">
            <w:pPr>
              <w:tabs>
                <w:tab w:val="num" w:pos="720"/>
              </w:tabs>
              <w:rPr>
                <w:rFonts w:asciiTheme="minorHAnsi" w:eastAsia="Calibri" w:hAnsiTheme="minorHAnsi" w:cs="Arial"/>
                <w:color w:val="000000"/>
                <w:sz w:val="22"/>
              </w:rPr>
            </w:pPr>
            <w:r w:rsidRPr="00697180">
              <w:rPr>
                <w:rFonts w:asciiTheme="minorHAnsi" w:hAnsiTheme="minorHAnsi"/>
                <w:sz w:val="22"/>
              </w:rPr>
              <w:t>Summary of the data fields and processing of Pluvio data output and how this is used for SPICE and in operational applications</w:t>
            </w:r>
          </w:p>
        </w:tc>
        <w:tc>
          <w:tcPr>
            <w:tcW w:w="2127" w:type="dxa"/>
          </w:tcPr>
          <w:p w:rsidR="00504FAA" w:rsidRPr="00697180" w:rsidRDefault="00504FAA" w:rsidP="001A13DF">
            <w:pPr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eastAsia="Calibri" w:hAnsiTheme="minorHAnsi" w:cs="Arial"/>
                <w:color w:val="000000"/>
                <w:sz w:val="22"/>
              </w:rPr>
              <w:t>Samuel Buisan</w:t>
            </w:r>
          </w:p>
        </w:tc>
      </w:tr>
      <w:tr w:rsidR="00504FAA" w:rsidRPr="00697180" w:rsidTr="00770B86">
        <w:trPr>
          <w:trHeight w:val="942"/>
        </w:trPr>
        <w:tc>
          <w:tcPr>
            <w:tcW w:w="1751" w:type="dxa"/>
            <w:vMerge/>
          </w:tcPr>
          <w:p w:rsidR="00504FAA" w:rsidRPr="00697180" w:rsidRDefault="00504FAA" w:rsidP="001A13DF">
            <w:pPr>
              <w:rPr>
                <w:rFonts w:asciiTheme="minorHAnsi" w:hAnsiTheme="minorHAnsi"/>
                <w:sz w:val="22"/>
                <w:lang w:val="en-CA"/>
              </w:rPr>
            </w:pPr>
          </w:p>
        </w:tc>
        <w:tc>
          <w:tcPr>
            <w:tcW w:w="6520" w:type="dxa"/>
          </w:tcPr>
          <w:p w:rsidR="00504FAA" w:rsidRDefault="00504FAA" w:rsidP="001A13DF">
            <w:pPr>
              <w:tabs>
                <w:tab w:val="num" w:pos="720"/>
              </w:tabs>
              <w:rPr>
                <w:rFonts w:asciiTheme="minorHAnsi" w:eastAsia="Calibri" w:hAnsiTheme="minorHAnsi" w:cs="Arial"/>
                <w:color w:val="000000"/>
                <w:sz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</w:rPr>
              <w:t>10:30-11:00 am</w:t>
            </w:r>
          </w:p>
          <w:p w:rsidR="00504FAA" w:rsidRPr="0042480B" w:rsidRDefault="00504FAA" w:rsidP="001A13DF">
            <w:pPr>
              <w:tabs>
                <w:tab w:val="num" w:pos="720"/>
              </w:tabs>
              <w:rPr>
                <w:rFonts w:asciiTheme="minorHAnsi" w:eastAsia="Calibri" w:hAnsiTheme="minorHAnsi" w:cs="Arial"/>
                <w:color w:val="000000"/>
                <w:sz w:val="22"/>
              </w:rPr>
            </w:pPr>
            <w:r w:rsidRPr="0042480B">
              <w:rPr>
                <w:rFonts w:asciiTheme="minorHAnsi" w:eastAsia="Calibri" w:hAnsiTheme="minorHAnsi" w:cs="Arial"/>
                <w:color w:val="000000"/>
                <w:sz w:val="22"/>
              </w:rPr>
              <w:t xml:space="preserve">Summarize topics that are relevant and should be tracked during SPICE tests, to allow the robustness of sensors tested: e.g. failures, intermittence, etc. </w:t>
            </w:r>
          </w:p>
          <w:p w:rsidR="00504FAA" w:rsidRPr="00697180" w:rsidRDefault="00504FAA" w:rsidP="001A13DF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rPr>
                <w:rFonts w:asciiTheme="minorHAnsi" w:hAnsiTheme="minorHAnsi"/>
                <w:sz w:val="22"/>
              </w:rPr>
            </w:pPr>
            <w:r w:rsidRPr="00697180">
              <w:rPr>
                <w:rFonts w:asciiTheme="minorHAnsi" w:hAnsiTheme="minorHAnsi"/>
                <w:sz w:val="22"/>
              </w:rPr>
              <w:t>Summary of heating configurations in various regimes, and the results and experience to date.</w:t>
            </w:r>
          </w:p>
          <w:p w:rsidR="00504FAA" w:rsidRPr="00697180" w:rsidRDefault="00504FAA" w:rsidP="001A13DF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rPr>
                <w:rFonts w:asciiTheme="minorHAnsi" w:hAnsiTheme="minorHAnsi"/>
                <w:sz w:val="22"/>
              </w:rPr>
            </w:pPr>
            <w:r w:rsidRPr="00697180">
              <w:rPr>
                <w:rFonts w:asciiTheme="minorHAnsi" w:hAnsiTheme="minorHAnsi"/>
                <w:sz w:val="22"/>
              </w:rPr>
              <w:t>Assessment of antifreeze and oils; which characteristics are relevant for the performance.</w:t>
            </w:r>
          </w:p>
          <w:p w:rsidR="00504FAA" w:rsidRPr="00697180" w:rsidRDefault="00504FAA" w:rsidP="001A13D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27" w:type="dxa"/>
          </w:tcPr>
          <w:p w:rsidR="00504FAA" w:rsidRPr="00697180" w:rsidRDefault="00504FAA" w:rsidP="001A13DF">
            <w:pPr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>Yves-Alain Roulet</w:t>
            </w:r>
          </w:p>
          <w:p w:rsidR="00504FAA" w:rsidRPr="00697180" w:rsidRDefault="00504FAA" w:rsidP="001A13DF">
            <w:pPr>
              <w:rPr>
                <w:rFonts w:asciiTheme="minorHAnsi" w:hAnsiTheme="minorHAnsi"/>
                <w:sz w:val="22"/>
                <w:lang w:val="en-CA"/>
              </w:rPr>
            </w:pPr>
          </w:p>
        </w:tc>
      </w:tr>
      <w:tr w:rsidR="00504FAA" w:rsidRPr="00697180" w:rsidTr="00770B86">
        <w:trPr>
          <w:trHeight w:val="619"/>
        </w:trPr>
        <w:tc>
          <w:tcPr>
            <w:tcW w:w="1751" w:type="dxa"/>
            <w:vMerge/>
          </w:tcPr>
          <w:p w:rsidR="00504FAA" w:rsidRPr="00697180" w:rsidRDefault="00504FAA" w:rsidP="001A13DF">
            <w:pPr>
              <w:rPr>
                <w:rFonts w:asciiTheme="minorHAnsi" w:hAnsiTheme="minorHAnsi"/>
                <w:sz w:val="22"/>
                <w:lang w:val="en-CA"/>
              </w:rPr>
            </w:pPr>
          </w:p>
        </w:tc>
        <w:tc>
          <w:tcPr>
            <w:tcW w:w="6520" w:type="dxa"/>
          </w:tcPr>
          <w:p w:rsidR="00504FAA" w:rsidRDefault="00504FAA" w:rsidP="001A13D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11:00-11:20 am</w:t>
            </w:r>
          </w:p>
          <w:p w:rsidR="00504FAA" w:rsidRPr="00697180" w:rsidRDefault="001A13DF" w:rsidP="001A13D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</w:t>
            </w:r>
            <w:r w:rsidR="00504FAA" w:rsidRPr="00697180">
              <w:rPr>
                <w:rFonts w:asciiTheme="minorHAnsi" w:hAnsiTheme="minorHAnsi"/>
                <w:sz w:val="22"/>
              </w:rPr>
              <w:t>urrent solutions and configurations at the remote SPICE sites</w:t>
            </w:r>
          </w:p>
        </w:tc>
        <w:tc>
          <w:tcPr>
            <w:tcW w:w="2127" w:type="dxa"/>
          </w:tcPr>
          <w:p w:rsidR="00504FAA" w:rsidRPr="00697180" w:rsidRDefault="00504FAA" w:rsidP="001A13DF">
            <w:pPr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>Christian Zammit</w:t>
            </w:r>
          </w:p>
        </w:tc>
      </w:tr>
      <w:tr w:rsidR="00504FAA" w:rsidRPr="00697180" w:rsidTr="00770B86">
        <w:tc>
          <w:tcPr>
            <w:tcW w:w="1751" w:type="dxa"/>
            <w:vMerge/>
          </w:tcPr>
          <w:p w:rsidR="00504FAA" w:rsidRPr="00697180" w:rsidRDefault="00504FAA" w:rsidP="001A13DF">
            <w:pPr>
              <w:rPr>
                <w:rFonts w:asciiTheme="minorHAnsi" w:hAnsiTheme="minorHAnsi"/>
                <w:sz w:val="22"/>
                <w:lang w:val="en-CA"/>
              </w:rPr>
            </w:pPr>
          </w:p>
        </w:tc>
        <w:tc>
          <w:tcPr>
            <w:tcW w:w="6520" w:type="dxa"/>
          </w:tcPr>
          <w:p w:rsidR="00504FAA" w:rsidRDefault="00504FAA" w:rsidP="001A13D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11:20</w:t>
            </w:r>
            <w:r w:rsidR="00770B86">
              <w:rPr>
                <w:rFonts w:asciiTheme="minorHAnsi" w:hAnsiTheme="minorHAnsi"/>
                <w:sz w:val="22"/>
              </w:rPr>
              <w:t xml:space="preserve"> am</w:t>
            </w:r>
            <w:r>
              <w:rPr>
                <w:rFonts w:asciiTheme="minorHAnsi" w:hAnsiTheme="minorHAnsi"/>
                <w:sz w:val="22"/>
              </w:rPr>
              <w:t>-12:00 pm</w:t>
            </w:r>
          </w:p>
          <w:p w:rsidR="00504FAA" w:rsidRPr="00697180" w:rsidRDefault="00504FAA" w:rsidP="001A13DF">
            <w:pPr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</w:rPr>
              <w:t>Snow of Ground: data analysis specific issues</w:t>
            </w:r>
            <w:r>
              <w:rPr>
                <w:rFonts w:asciiTheme="minorHAnsi" w:hAnsiTheme="minorHAnsi"/>
                <w:sz w:val="22"/>
              </w:rPr>
              <w:t xml:space="preserve">; </w:t>
            </w:r>
            <w:r w:rsidRPr="00697180">
              <w:rPr>
                <w:rFonts w:asciiTheme="minorHAnsi" w:hAnsiTheme="minorHAnsi"/>
                <w:sz w:val="22"/>
              </w:rPr>
              <w:t>Snow Targets</w:t>
            </w:r>
          </w:p>
        </w:tc>
        <w:tc>
          <w:tcPr>
            <w:tcW w:w="2127" w:type="dxa"/>
          </w:tcPr>
          <w:p w:rsidR="00504FAA" w:rsidRPr="00697180" w:rsidRDefault="00504FAA" w:rsidP="001A13DF">
            <w:pPr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>Samuel Morin</w:t>
            </w:r>
          </w:p>
        </w:tc>
      </w:tr>
      <w:tr w:rsidR="003A53F6" w:rsidRPr="00697180" w:rsidTr="00770B86">
        <w:tc>
          <w:tcPr>
            <w:tcW w:w="1751" w:type="dxa"/>
          </w:tcPr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>Lunch</w:t>
            </w:r>
          </w:p>
        </w:tc>
        <w:tc>
          <w:tcPr>
            <w:tcW w:w="6520" w:type="dxa"/>
          </w:tcPr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</w:p>
        </w:tc>
        <w:tc>
          <w:tcPr>
            <w:tcW w:w="2127" w:type="dxa"/>
          </w:tcPr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</w:p>
        </w:tc>
      </w:tr>
      <w:tr w:rsidR="003A53F6" w:rsidRPr="00697180" w:rsidTr="00770B86">
        <w:tc>
          <w:tcPr>
            <w:tcW w:w="1751" w:type="dxa"/>
          </w:tcPr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>1 pm – 5:00 pm</w:t>
            </w:r>
          </w:p>
          <w:p w:rsidR="003A53F6" w:rsidRPr="00697180" w:rsidRDefault="001A13DF" w:rsidP="001A13DF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(3-3:20</w:t>
            </w:r>
            <w:r w:rsidR="003A53F6" w:rsidRPr="00697180">
              <w:rPr>
                <w:rFonts w:asciiTheme="minorHAnsi" w:hAnsiTheme="minorHAnsi"/>
                <w:sz w:val="22"/>
                <w:lang w:val="en-CA"/>
              </w:rPr>
              <w:t>pm break)</w:t>
            </w:r>
          </w:p>
        </w:tc>
        <w:tc>
          <w:tcPr>
            <w:tcW w:w="6520" w:type="dxa"/>
          </w:tcPr>
          <w:p w:rsidR="001A13DF" w:rsidRDefault="001A13DF" w:rsidP="001A13DF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1:00-2:00 pm</w:t>
            </w:r>
          </w:p>
          <w:p w:rsidR="00342B47" w:rsidRDefault="00342B47" w:rsidP="001A13DF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Report on SPICE Field Working Reference System (overview)</w:t>
            </w:r>
          </w:p>
          <w:p w:rsidR="00342B47" w:rsidRDefault="001A13DF" w:rsidP="001A13DF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2:00-3:00 pm</w:t>
            </w:r>
          </w:p>
          <w:p w:rsidR="00697180" w:rsidRDefault="00697180" w:rsidP="001A13DF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Key Issues that require additional focused assessment</w:t>
            </w:r>
            <w:r w:rsidR="00770B86">
              <w:rPr>
                <w:rFonts w:asciiTheme="minorHAnsi" w:hAnsiTheme="minorHAnsi"/>
                <w:sz w:val="22"/>
                <w:lang w:val="en-CA"/>
              </w:rPr>
              <w:t xml:space="preserve"> (resulting from presentations made)</w:t>
            </w:r>
          </w:p>
          <w:p w:rsidR="001A13DF" w:rsidRDefault="001A13DF" w:rsidP="001A13DF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3:20-5:00 pm</w:t>
            </w:r>
          </w:p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 xml:space="preserve"> (</w:t>
            </w:r>
            <w:proofErr w:type="gramStart"/>
            <w:r w:rsidR="001A13DF">
              <w:rPr>
                <w:rFonts w:asciiTheme="minorHAnsi" w:hAnsiTheme="minorHAnsi"/>
                <w:sz w:val="22"/>
                <w:lang w:val="en-CA"/>
              </w:rPr>
              <w:t>potentially</w:t>
            </w:r>
            <w:proofErr w:type="gramEnd"/>
            <w:r w:rsidR="001A13DF">
              <w:rPr>
                <w:rFonts w:asciiTheme="minorHAnsi" w:hAnsiTheme="minorHAnsi"/>
                <w:sz w:val="22"/>
                <w:lang w:val="en-CA"/>
              </w:rPr>
              <w:t>)  breakout sessions:</w:t>
            </w:r>
            <w:r w:rsidRPr="00697180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 w:rsidR="00770B86">
              <w:rPr>
                <w:rFonts w:asciiTheme="minorHAnsi" w:hAnsiTheme="minorHAnsi"/>
                <w:sz w:val="22"/>
                <w:lang w:val="en-CA"/>
              </w:rPr>
              <w:t>P</w:t>
            </w:r>
            <w:r w:rsidRPr="00697180">
              <w:rPr>
                <w:rFonts w:asciiTheme="minorHAnsi" w:hAnsiTheme="minorHAnsi"/>
                <w:sz w:val="22"/>
                <w:lang w:val="en-CA"/>
              </w:rPr>
              <w:t xml:space="preserve">roposals for methodologies and approaches for addressing the project objectives. </w:t>
            </w:r>
          </w:p>
        </w:tc>
        <w:tc>
          <w:tcPr>
            <w:tcW w:w="2127" w:type="dxa"/>
          </w:tcPr>
          <w:p w:rsidR="003A53F6" w:rsidRDefault="00697180" w:rsidP="001A13DF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Rodica Nitu/</w:t>
            </w:r>
            <w:r w:rsidR="001A13DF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>
              <w:rPr>
                <w:rFonts w:asciiTheme="minorHAnsi" w:hAnsiTheme="minorHAnsi"/>
                <w:sz w:val="22"/>
                <w:lang w:val="en-CA"/>
              </w:rPr>
              <w:t>Mareile Wolff</w:t>
            </w:r>
          </w:p>
          <w:p w:rsidR="001A13DF" w:rsidRPr="00697180" w:rsidRDefault="001A13DF" w:rsidP="001A13DF">
            <w:pPr>
              <w:rPr>
                <w:rFonts w:asciiTheme="minorHAnsi" w:hAnsiTheme="minorHAnsi"/>
                <w:sz w:val="22"/>
                <w:lang w:val="en-CA"/>
              </w:rPr>
            </w:pPr>
          </w:p>
        </w:tc>
      </w:tr>
      <w:tr w:rsidR="003A53F6" w:rsidRPr="00697180" w:rsidTr="00770B86">
        <w:tc>
          <w:tcPr>
            <w:tcW w:w="1751" w:type="dxa"/>
          </w:tcPr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</w:p>
        </w:tc>
        <w:tc>
          <w:tcPr>
            <w:tcW w:w="6520" w:type="dxa"/>
          </w:tcPr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</w:p>
        </w:tc>
        <w:tc>
          <w:tcPr>
            <w:tcW w:w="2127" w:type="dxa"/>
          </w:tcPr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</w:p>
        </w:tc>
      </w:tr>
    </w:tbl>
    <w:p w:rsidR="00697180" w:rsidRDefault="00697180" w:rsidP="001A13DF">
      <w:r>
        <w:br w:type="page"/>
      </w:r>
    </w:p>
    <w:tbl>
      <w:tblPr>
        <w:tblStyle w:val="TableGrid"/>
        <w:tblW w:w="10398" w:type="dxa"/>
        <w:tblInd w:w="-792" w:type="dxa"/>
        <w:tblLook w:val="04A0" w:firstRow="1" w:lastRow="0" w:firstColumn="1" w:lastColumn="0" w:noHBand="0" w:noVBand="1"/>
      </w:tblPr>
      <w:tblGrid>
        <w:gridCol w:w="2180"/>
        <w:gridCol w:w="5808"/>
        <w:gridCol w:w="2410"/>
      </w:tblGrid>
      <w:tr w:rsidR="006175DA" w:rsidRPr="00697180" w:rsidTr="002F2925">
        <w:tc>
          <w:tcPr>
            <w:tcW w:w="10398" w:type="dxa"/>
            <w:gridSpan w:val="3"/>
          </w:tcPr>
          <w:p w:rsidR="006175DA" w:rsidRDefault="006175DA" w:rsidP="001A13DF">
            <w:pPr>
              <w:jc w:val="center"/>
              <w:rPr>
                <w:rFonts w:asciiTheme="minorHAnsi" w:hAnsiTheme="minorHAnsi"/>
                <w:b/>
                <w:sz w:val="22"/>
                <w:lang w:val="en-CA"/>
              </w:rPr>
            </w:pPr>
          </w:p>
          <w:p w:rsidR="006175DA" w:rsidRPr="006175DA" w:rsidRDefault="006175DA" w:rsidP="001A13DF">
            <w:pPr>
              <w:jc w:val="center"/>
              <w:rPr>
                <w:rFonts w:asciiTheme="minorHAnsi" w:hAnsiTheme="minorHAnsi"/>
                <w:b/>
                <w:sz w:val="22"/>
                <w:vertAlign w:val="superscript"/>
                <w:lang w:val="en-CA"/>
              </w:rPr>
            </w:pPr>
            <w:r w:rsidRPr="00697180">
              <w:rPr>
                <w:rFonts w:asciiTheme="minorHAnsi" w:hAnsiTheme="minorHAnsi"/>
                <w:b/>
                <w:sz w:val="22"/>
                <w:lang w:val="en-CA"/>
              </w:rPr>
              <w:t>Wednesday, May 21</w:t>
            </w:r>
            <w:r w:rsidRPr="00697180">
              <w:rPr>
                <w:rFonts w:asciiTheme="minorHAnsi" w:hAnsiTheme="minorHAnsi"/>
                <w:b/>
                <w:sz w:val="22"/>
                <w:vertAlign w:val="superscript"/>
                <w:lang w:val="en-CA"/>
              </w:rPr>
              <w:t>st</w:t>
            </w:r>
          </w:p>
        </w:tc>
      </w:tr>
      <w:tr w:rsidR="00502A52" w:rsidRPr="00697180" w:rsidTr="003A53F6">
        <w:tc>
          <w:tcPr>
            <w:tcW w:w="2180" w:type="dxa"/>
          </w:tcPr>
          <w:p w:rsidR="00502A52" w:rsidRPr="00697180" w:rsidRDefault="00502A52" w:rsidP="00502A52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8:00 – 8:45 am</w:t>
            </w:r>
          </w:p>
        </w:tc>
        <w:tc>
          <w:tcPr>
            <w:tcW w:w="5808" w:type="dxa"/>
          </w:tcPr>
          <w:p w:rsidR="00502A52" w:rsidRDefault="00502A52" w:rsidP="001A13DF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 xml:space="preserve">Short presentations: </w:t>
            </w:r>
          </w:p>
          <w:p w:rsidR="00502A52" w:rsidRDefault="00502A52" w:rsidP="001A13DF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Field Calibration of gauges</w:t>
            </w:r>
            <w:r>
              <w:rPr>
                <w:rFonts w:asciiTheme="minorHAnsi" w:hAnsiTheme="minorHAnsi"/>
                <w:sz w:val="22"/>
                <w:lang w:val="en-CA"/>
              </w:rPr>
              <w:t xml:space="preserve"> </w:t>
            </w:r>
          </w:p>
          <w:p w:rsidR="00502A52" w:rsidRDefault="00502A52" w:rsidP="001A13DF">
            <w:pPr>
              <w:rPr>
                <w:rFonts w:asciiTheme="minorHAnsi" w:hAnsiTheme="minorHAnsi"/>
                <w:sz w:val="22"/>
                <w:lang w:val="en-CA"/>
              </w:rPr>
            </w:pPr>
            <w:proofErr w:type="spellStart"/>
            <w:r>
              <w:rPr>
                <w:rFonts w:asciiTheme="minorHAnsi" w:hAnsiTheme="minorHAnsi"/>
                <w:sz w:val="22"/>
                <w:lang w:val="en-CA"/>
              </w:rPr>
              <w:t>Forni</w:t>
            </w:r>
            <w:proofErr w:type="spellEnd"/>
            <w:r>
              <w:rPr>
                <w:rFonts w:asciiTheme="minorHAnsi" w:hAnsiTheme="minorHAnsi"/>
                <w:sz w:val="22"/>
                <w:lang w:val="en-CA"/>
              </w:rPr>
              <w:t xml:space="preserve"> Glacier, Nepal</w:t>
            </w:r>
          </w:p>
          <w:p w:rsidR="00502A52" w:rsidRPr="00697180" w:rsidRDefault="00502A52" w:rsidP="001A13DF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Volga (TBD)</w:t>
            </w:r>
          </w:p>
        </w:tc>
        <w:tc>
          <w:tcPr>
            <w:tcW w:w="2410" w:type="dxa"/>
          </w:tcPr>
          <w:p w:rsidR="00502A52" w:rsidRDefault="00502A52" w:rsidP="001A13DF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Emanuele Vuerich</w:t>
            </w:r>
          </w:p>
          <w:p w:rsidR="00502A52" w:rsidRDefault="00502A52" w:rsidP="001A13DF">
            <w:pPr>
              <w:rPr>
                <w:rFonts w:asciiTheme="minorHAnsi" w:hAnsiTheme="minorHAnsi"/>
                <w:sz w:val="22"/>
                <w:lang w:val="en-CA"/>
              </w:rPr>
            </w:pPr>
            <w:proofErr w:type="spellStart"/>
            <w:r>
              <w:rPr>
                <w:rFonts w:asciiTheme="minorHAnsi" w:hAnsiTheme="minorHAnsi"/>
                <w:sz w:val="22"/>
                <w:lang w:val="en-CA"/>
              </w:rPr>
              <w:t>Antonella</w:t>
            </w:r>
            <w:proofErr w:type="spellEnd"/>
            <w:r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lang w:val="en-CA"/>
              </w:rPr>
              <w:t>Senese</w:t>
            </w:r>
            <w:proofErr w:type="spellEnd"/>
          </w:p>
          <w:p w:rsidR="00502A52" w:rsidRPr="00697180" w:rsidRDefault="00502A52" w:rsidP="001A13DF">
            <w:pPr>
              <w:rPr>
                <w:rFonts w:asciiTheme="minorHAnsi" w:hAnsiTheme="minorHAnsi"/>
                <w:sz w:val="22"/>
                <w:lang w:val="en-CA"/>
              </w:rPr>
            </w:pPr>
          </w:p>
        </w:tc>
      </w:tr>
      <w:tr w:rsidR="003A53F6" w:rsidRPr="00697180" w:rsidTr="003A53F6">
        <w:tc>
          <w:tcPr>
            <w:tcW w:w="2180" w:type="dxa"/>
          </w:tcPr>
          <w:p w:rsidR="003A53F6" w:rsidRPr="00697180" w:rsidRDefault="00502A52" w:rsidP="00502A52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8:45</w:t>
            </w:r>
            <w:r w:rsidR="003A53F6" w:rsidRPr="00697180">
              <w:rPr>
                <w:rFonts w:asciiTheme="minorHAnsi" w:hAnsiTheme="minorHAnsi"/>
                <w:sz w:val="22"/>
                <w:lang w:val="en-CA"/>
              </w:rPr>
              <w:t xml:space="preserve"> am-12:00 am (10-10:15 break)</w:t>
            </w:r>
          </w:p>
        </w:tc>
        <w:tc>
          <w:tcPr>
            <w:tcW w:w="5808" w:type="dxa"/>
          </w:tcPr>
          <w:p w:rsidR="003A53F6" w:rsidRPr="00697180" w:rsidRDefault="003A53F6" w:rsidP="00502A52">
            <w:pPr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>Review of breakout sessions: approaches for data analysis and result interpretation</w:t>
            </w:r>
          </w:p>
        </w:tc>
        <w:tc>
          <w:tcPr>
            <w:tcW w:w="2410" w:type="dxa"/>
          </w:tcPr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>Mareile Wolff</w:t>
            </w:r>
          </w:p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>Rodica Nitu</w:t>
            </w:r>
          </w:p>
        </w:tc>
      </w:tr>
      <w:tr w:rsidR="003A53F6" w:rsidRPr="00697180" w:rsidTr="003A53F6">
        <w:tc>
          <w:tcPr>
            <w:tcW w:w="2180" w:type="dxa"/>
          </w:tcPr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>Lunch</w:t>
            </w:r>
          </w:p>
        </w:tc>
        <w:tc>
          <w:tcPr>
            <w:tcW w:w="5808" w:type="dxa"/>
          </w:tcPr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</w:p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</w:p>
        </w:tc>
        <w:tc>
          <w:tcPr>
            <w:tcW w:w="2410" w:type="dxa"/>
          </w:tcPr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</w:p>
        </w:tc>
      </w:tr>
      <w:tr w:rsidR="003A53F6" w:rsidRPr="00697180" w:rsidTr="003A53F6">
        <w:tc>
          <w:tcPr>
            <w:tcW w:w="2180" w:type="dxa"/>
          </w:tcPr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>1:00pm – 5:00pm:</w:t>
            </w:r>
          </w:p>
        </w:tc>
        <w:tc>
          <w:tcPr>
            <w:tcW w:w="5808" w:type="dxa"/>
          </w:tcPr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 xml:space="preserve">Sodankylä SPICE site and ARC site visit </w:t>
            </w:r>
          </w:p>
        </w:tc>
        <w:tc>
          <w:tcPr>
            <w:tcW w:w="2410" w:type="dxa"/>
          </w:tcPr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 xml:space="preserve">Osmo </w:t>
            </w:r>
            <w:proofErr w:type="spellStart"/>
            <w:r w:rsidRPr="00697180">
              <w:rPr>
                <w:rFonts w:asciiTheme="minorHAnsi" w:hAnsiTheme="minorHAnsi"/>
                <w:sz w:val="22"/>
                <w:lang w:val="en-CA"/>
              </w:rPr>
              <w:t>Aulamo</w:t>
            </w:r>
            <w:proofErr w:type="spellEnd"/>
          </w:p>
        </w:tc>
      </w:tr>
      <w:tr w:rsidR="003A53F6" w:rsidRPr="00697180" w:rsidTr="003A53F6">
        <w:tc>
          <w:tcPr>
            <w:tcW w:w="2180" w:type="dxa"/>
          </w:tcPr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</w:p>
        </w:tc>
        <w:tc>
          <w:tcPr>
            <w:tcW w:w="5808" w:type="dxa"/>
          </w:tcPr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</w:p>
        </w:tc>
        <w:tc>
          <w:tcPr>
            <w:tcW w:w="2410" w:type="dxa"/>
          </w:tcPr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</w:p>
        </w:tc>
      </w:tr>
      <w:tr w:rsidR="00502A52" w:rsidRPr="00697180" w:rsidTr="003A53F6">
        <w:tc>
          <w:tcPr>
            <w:tcW w:w="2180" w:type="dxa"/>
          </w:tcPr>
          <w:p w:rsidR="00502A52" w:rsidRPr="00697180" w:rsidRDefault="00502A52" w:rsidP="009C75E9">
            <w:pPr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>19:00</w:t>
            </w:r>
          </w:p>
        </w:tc>
        <w:tc>
          <w:tcPr>
            <w:tcW w:w="5808" w:type="dxa"/>
          </w:tcPr>
          <w:p w:rsidR="00502A52" w:rsidRPr="00697180" w:rsidRDefault="00502A52" w:rsidP="009C75E9">
            <w:pPr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>Dinner Buffet at ARC</w:t>
            </w:r>
          </w:p>
        </w:tc>
        <w:tc>
          <w:tcPr>
            <w:tcW w:w="2410" w:type="dxa"/>
          </w:tcPr>
          <w:p w:rsidR="00502A52" w:rsidRPr="00697180" w:rsidRDefault="00502A52" w:rsidP="001A13DF">
            <w:pPr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 xml:space="preserve">Osmo </w:t>
            </w:r>
            <w:proofErr w:type="spellStart"/>
            <w:r w:rsidRPr="00697180">
              <w:rPr>
                <w:rFonts w:asciiTheme="minorHAnsi" w:hAnsiTheme="minorHAnsi"/>
                <w:sz w:val="22"/>
                <w:lang w:val="en-CA"/>
              </w:rPr>
              <w:t>Aulamo</w:t>
            </w:r>
            <w:proofErr w:type="spellEnd"/>
          </w:p>
        </w:tc>
      </w:tr>
    </w:tbl>
    <w:p w:rsidR="006175DA" w:rsidRDefault="006175DA" w:rsidP="001A13DF"/>
    <w:p w:rsidR="006175DA" w:rsidRDefault="006175DA" w:rsidP="001A13DF"/>
    <w:tbl>
      <w:tblPr>
        <w:tblStyle w:val="TableGrid"/>
        <w:tblW w:w="10398" w:type="dxa"/>
        <w:tblInd w:w="-792" w:type="dxa"/>
        <w:tblLook w:val="04A0" w:firstRow="1" w:lastRow="0" w:firstColumn="1" w:lastColumn="0" w:noHBand="0" w:noVBand="1"/>
      </w:tblPr>
      <w:tblGrid>
        <w:gridCol w:w="2180"/>
        <w:gridCol w:w="5808"/>
        <w:gridCol w:w="2410"/>
      </w:tblGrid>
      <w:tr w:rsidR="006175DA" w:rsidRPr="00697180" w:rsidTr="0095080F">
        <w:tc>
          <w:tcPr>
            <w:tcW w:w="10398" w:type="dxa"/>
            <w:gridSpan w:val="3"/>
          </w:tcPr>
          <w:p w:rsidR="006175DA" w:rsidRDefault="006175DA" w:rsidP="001A13DF">
            <w:pPr>
              <w:jc w:val="center"/>
              <w:rPr>
                <w:rFonts w:asciiTheme="minorHAnsi" w:hAnsiTheme="minorHAnsi"/>
                <w:b/>
                <w:sz w:val="22"/>
                <w:lang w:val="en-CA"/>
              </w:rPr>
            </w:pPr>
          </w:p>
          <w:p w:rsidR="006175DA" w:rsidRPr="006175DA" w:rsidRDefault="006175DA" w:rsidP="001A13DF">
            <w:pPr>
              <w:jc w:val="center"/>
              <w:rPr>
                <w:rFonts w:asciiTheme="minorHAnsi" w:hAnsiTheme="minorHAnsi"/>
                <w:b/>
                <w:sz w:val="22"/>
                <w:vertAlign w:val="superscript"/>
                <w:lang w:val="en-CA"/>
              </w:rPr>
            </w:pPr>
            <w:r w:rsidRPr="00697180">
              <w:rPr>
                <w:rFonts w:asciiTheme="minorHAnsi" w:hAnsiTheme="minorHAnsi"/>
                <w:b/>
                <w:sz w:val="22"/>
                <w:lang w:val="en-CA"/>
              </w:rPr>
              <w:t>Thursday, May 22</w:t>
            </w:r>
            <w:r w:rsidRPr="00697180">
              <w:rPr>
                <w:rFonts w:asciiTheme="minorHAnsi" w:hAnsiTheme="minorHAnsi"/>
                <w:b/>
                <w:sz w:val="22"/>
                <w:vertAlign w:val="superscript"/>
                <w:lang w:val="en-CA"/>
              </w:rPr>
              <w:t>nd</w:t>
            </w:r>
          </w:p>
        </w:tc>
      </w:tr>
      <w:tr w:rsidR="003A53F6" w:rsidRPr="00697180" w:rsidTr="003A53F6">
        <w:tc>
          <w:tcPr>
            <w:tcW w:w="2180" w:type="dxa"/>
          </w:tcPr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>8:00am – 12 pm</w:t>
            </w:r>
          </w:p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>(10-10:15 coffee break)</w:t>
            </w:r>
          </w:p>
        </w:tc>
        <w:tc>
          <w:tcPr>
            <w:tcW w:w="5808" w:type="dxa"/>
          </w:tcPr>
          <w:p w:rsidR="00502A52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 xml:space="preserve">Report of breakout sessions; discussions </w:t>
            </w:r>
          </w:p>
          <w:p w:rsidR="003A53F6" w:rsidRDefault="003A53F6" w:rsidP="00502A52">
            <w:pPr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 xml:space="preserve">Summary of outcomes of Day 2 and 3 discussions, </w:t>
            </w:r>
          </w:p>
          <w:p w:rsidR="00502A52" w:rsidRPr="00697180" w:rsidRDefault="00502A52" w:rsidP="00502A52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Discussions on analysis methodologies and analysis plan</w:t>
            </w:r>
          </w:p>
        </w:tc>
        <w:tc>
          <w:tcPr>
            <w:tcW w:w="2410" w:type="dxa"/>
          </w:tcPr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>Mareile Wolff</w:t>
            </w:r>
          </w:p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>Rodica Nitu</w:t>
            </w:r>
          </w:p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>…</w:t>
            </w:r>
          </w:p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</w:p>
        </w:tc>
      </w:tr>
      <w:tr w:rsidR="003A53F6" w:rsidRPr="00697180" w:rsidTr="003A53F6">
        <w:tc>
          <w:tcPr>
            <w:tcW w:w="2180" w:type="dxa"/>
          </w:tcPr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>Lunch</w:t>
            </w:r>
          </w:p>
        </w:tc>
        <w:tc>
          <w:tcPr>
            <w:tcW w:w="5808" w:type="dxa"/>
          </w:tcPr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</w:p>
        </w:tc>
        <w:tc>
          <w:tcPr>
            <w:tcW w:w="2410" w:type="dxa"/>
          </w:tcPr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</w:p>
        </w:tc>
      </w:tr>
      <w:tr w:rsidR="003A53F6" w:rsidRPr="00697180" w:rsidTr="003A53F6">
        <w:tc>
          <w:tcPr>
            <w:tcW w:w="2180" w:type="dxa"/>
          </w:tcPr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>1 pm - 5 pm</w:t>
            </w:r>
          </w:p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>(3-3:15 pm break)</w:t>
            </w:r>
          </w:p>
        </w:tc>
        <w:tc>
          <w:tcPr>
            <w:tcW w:w="5808" w:type="dxa"/>
          </w:tcPr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 xml:space="preserve">Develop </w:t>
            </w:r>
            <w:proofErr w:type="spellStart"/>
            <w:r w:rsidRPr="00697180">
              <w:rPr>
                <w:rFonts w:asciiTheme="minorHAnsi" w:hAnsiTheme="minorHAnsi"/>
                <w:sz w:val="22"/>
                <w:lang w:val="en-CA"/>
              </w:rPr>
              <w:t>workplan</w:t>
            </w:r>
            <w:proofErr w:type="spellEnd"/>
            <w:r w:rsidRPr="00697180">
              <w:rPr>
                <w:rFonts w:asciiTheme="minorHAnsi" w:hAnsiTheme="minorHAnsi"/>
                <w:sz w:val="22"/>
                <w:lang w:val="en-CA"/>
              </w:rPr>
              <w:t xml:space="preserve"> to deliver on project objectives (who does what, when, additional resources required, strategy) for 2014/15 and targeting completion of Final report for mid-2016</w:t>
            </w:r>
          </w:p>
        </w:tc>
        <w:tc>
          <w:tcPr>
            <w:tcW w:w="2410" w:type="dxa"/>
          </w:tcPr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>Mareile Wolff</w:t>
            </w:r>
          </w:p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>Rodica Nitu</w:t>
            </w:r>
          </w:p>
        </w:tc>
      </w:tr>
      <w:tr w:rsidR="003A53F6" w:rsidRPr="00697180" w:rsidTr="003A53F6">
        <w:tc>
          <w:tcPr>
            <w:tcW w:w="2180" w:type="dxa"/>
          </w:tcPr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</w:p>
        </w:tc>
        <w:tc>
          <w:tcPr>
            <w:tcW w:w="5808" w:type="dxa"/>
          </w:tcPr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</w:p>
        </w:tc>
        <w:tc>
          <w:tcPr>
            <w:tcW w:w="2410" w:type="dxa"/>
          </w:tcPr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</w:p>
        </w:tc>
      </w:tr>
    </w:tbl>
    <w:p w:rsidR="006175DA" w:rsidRDefault="006175DA" w:rsidP="001A13DF"/>
    <w:tbl>
      <w:tblPr>
        <w:tblStyle w:val="TableGrid"/>
        <w:tblW w:w="10398" w:type="dxa"/>
        <w:tblInd w:w="-792" w:type="dxa"/>
        <w:tblLook w:val="04A0" w:firstRow="1" w:lastRow="0" w:firstColumn="1" w:lastColumn="0" w:noHBand="0" w:noVBand="1"/>
      </w:tblPr>
      <w:tblGrid>
        <w:gridCol w:w="2180"/>
        <w:gridCol w:w="5808"/>
        <w:gridCol w:w="2410"/>
      </w:tblGrid>
      <w:tr w:rsidR="006175DA" w:rsidRPr="00697180" w:rsidTr="00503C16">
        <w:tc>
          <w:tcPr>
            <w:tcW w:w="10398" w:type="dxa"/>
            <w:gridSpan w:val="3"/>
          </w:tcPr>
          <w:p w:rsidR="006175DA" w:rsidRDefault="006175DA" w:rsidP="001A13DF">
            <w:pPr>
              <w:jc w:val="center"/>
              <w:rPr>
                <w:rFonts w:asciiTheme="minorHAnsi" w:hAnsiTheme="minorHAnsi"/>
                <w:b/>
                <w:sz w:val="22"/>
                <w:lang w:val="en-CA"/>
              </w:rPr>
            </w:pPr>
          </w:p>
          <w:p w:rsidR="006175DA" w:rsidRPr="006175DA" w:rsidRDefault="006175DA" w:rsidP="001A13DF">
            <w:pPr>
              <w:jc w:val="center"/>
              <w:rPr>
                <w:rFonts w:asciiTheme="minorHAnsi" w:hAnsiTheme="minorHAnsi"/>
                <w:b/>
                <w:sz w:val="22"/>
                <w:vertAlign w:val="superscript"/>
                <w:lang w:val="en-CA"/>
              </w:rPr>
            </w:pPr>
            <w:r w:rsidRPr="00697180">
              <w:rPr>
                <w:rFonts w:asciiTheme="minorHAnsi" w:hAnsiTheme="minorHAnsi"/>
                <w:b/>
                <w:sz w:val="22"/>
                <w:lang w:val="en-CA"/>
              </w:rPr>
              <w:t>Friday, May 23</w:t>
            </w:r>
            <w:r w:rsidRPr="00697180">
              <w:rPr>
                <w:rFonts w:asciiTheme="minorHAnsi" w:hAnsiTheme="minorHAnsi"/>
                <w:b/>
                <w:sz w:val="22"/>
                <w:vertAlign w:val="superscript"/>
                <w:lang w:val="en-CA"/>
              </w:rPr>
              <w:t>rd</w:t>
            </w:r>
          </w:p>
        </w:tc>
      </w:tr>
      <w:tr w:rsidR="003A53F6" w:rsidRPr="00697180" w:rsidTr="003A53F6">
        <w:tc>
          <w:tcPr>
            <w:tcW w:w="2180" w:type="dxa"/>
          </w:tcPr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>8:30 am - 12 pm</w:t>
            </w:r>
          </w:p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>(10-10:15 break)</w:t>
            </w:r>
          </w:p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</w:p>
        </w:tc>
        <w:tc>
          <w:tcPr>
            <w:tcW w:w="5808" w:type="dxa"/>
          </w:tcPr>
          <w:p w:rsidR="00502A52" w:rsidRDefault="00502A52" w:rsidP="001A13DF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Data Analysis Plan</w:t>
            </w:r>
          </w:p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>Work Plan</w:t>
            </w:r>
          </w:p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 xml:space="preserve">Prepare Meeting report </w:t>
            </w:r>
          </w:p>
        </w:tc>
        <w:tc>
          <w:tcPr>
            <w:tcW w:w="2410" w:type="dxa"/>
          </w:tcPr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fr-CA"/>
              </w:rPr>
            </w:pPr>
            <w:r w:rsidRPr="00697180">
              <w:rPr>
                <w:rFonts w:asciiTheme="minorHAnsi" w:hAnsiTheme="minorHAnsi"/>
                <w:sz w:val="22"/>
                <w:lang w:val="fr-CA"/>
              </w:rPr>
              <w:t>Mareile Wolff</w:t>
            </w:r>
          </w:p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fr-CA"/>
              </w:rPr>
            </w:pPr>
            <w:r w:rsidRPr="00697180">
              <w:rPr>
                <w:rFonts w:asciiTheme="minorHAnsi" w:hAnsiTheme="minorHAnsi"/>
                <w:sz w:val="22"/>
                <w:lang w:val="fr-CA"/>
              </w:rPr>
              <w:t>Rodica Nitu</w:t>
            </w:r>
          </w:p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fr-CA"/>
              </w:rPr>
            </w:pPr>
            <w:r w:rsidRPr="00697180">
              <w:rPr>
                <w:rFonts w:asciiTheme="minorHAnsi" w:hAnsiTheme="minorHAnsi"/>
                <w:sz w:val="22"/>
                <w:lang w:val="fr-CA"/>
              </w:rPr>
              <w:t>Isabelle Ruedi</w:t>
            </w:r>
          </w:p>
        </w:tc>
      </w:tr>
      <w:tr w:rsidR="003A53F6" w:rsidRPr="00697180" w:rsidTr="003A53F6">
        <w:tc>
          <w:tcPr>
            <w:tcW w:w="2180" w:type="dxa"/>
          </w:tcPr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>Lunch</w:t>
            </w:r>
          </w:p>
        </w:tc>
        <w:tc>
          <w:tcPr>
            <w:tcW w:w="5808" w:type="dxa"/>
          </w:tcPr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</w:p>
        </w:tc>
        <w:tc>
          <w:tcPr>
            <w:tcW w:w="2410" w:type="dxa"/>
          </w:tcPr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</w:p>
        </w:tc>
      </w:tr>
      <w:tr w:rsidR="003A53F6" w:rsidRPr="00697180" w:rsidTr="003A53F6">
        <w:tc>
          <w:tcPr>
            <w:tcW w:w="2180" w:type="dxa"/>
          </w:tcPr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>1 pm – 5 pm</w:t>
            </w:r>
          </w:p>
        </w:tc>
        <w:tc>
          <w:tcPr>
            <w:tcW w:w="5808" w:type="dxa"/>
          </w:tcPr>
          <w:p w:rsidR="00502A52" w:rsidRDefault="00502A52" w:rsidP="001A13DF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 xml:space="preserve">Work </w:t>
            </w:r>
            <w:bookmarkStart w:id="2" w:name="_GoBack"/>
            <w:bookmarkEnd w:id="2"/>
            <w:r>
              <w:rPr>
                <w:rFonts w:asciiTheme="minorHAnsi" w:hAnsiTheme="minorHAnsi"/>
                <w:sz w:val="22"/>
                <w:lang w:val="en-CA"/>
              </w:rPr>
              <w:t>plan</w:t>
            </w:r>
          </w:p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>Prepare Meeting report</w:t>
            </w:r>
          </w:p>
        </w:tc>
        <w:tc>
          <w:tcPr>
            <w:tcW w:w="2410" w:type="dxa"/>
          </w:tcPr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</w:p>
        </w:tc>
      </w:tr>
      <w:tr w:rsidR="003A53F6" w:rsidRPr="00697180" w:rsidTr="003A53F6">
        <w:tc>
          <w:tcPr>
            <w:tcW w:w="2180" w:type="dxa"/>
          </w:tcPr>
          <w:p w:rsidR="003A53F6" w:rsidRPr="00697180" w:rsidRDefault="003A53F6" w:rsidP="001A13DF">
            <w:pPr>
              <w:rPr>
                <w:rFonts w:asciiTheme="minorHAnsi" w:hAnsiTheme="minorHAnsi"/>
                <w:b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b/>
                <w:sz w:val="22"/>
                <w:lang w:val="en-CA"/>
              </w:rPr>
              <w:t>5 pm</w:t>
            </w:r>
          </w:p>
        </w:tc>
        <w:tc>
          <w:tcPr>
            <w:tcW w:w="5808" w:type="dxa"/>
          </w:tcPr>
          <w:p w:rsidR="003A53F6" w:rsidRPr="00697180" w:rsidRDefault="003A53F6" w:rsidP="001A13DF">
            <w:pPr>
              <w:rPr>
                <w:rFonts w:asciiTheme="minorHAnsi" w:hAnsiTheme="minorHAnsi"/>
                <w:b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b/>
                <w:sz w:val="22"/>
                <w:lang w:val="en-CA"/>
              </w:rPr>
              <w:t>Meeting closure</w:t>
            </w:r>
          </w:p>
        </w:tc>
        <w:tc>
          <w:tcPr>
            <w:tcW w:w="2410" w:type="dxa"/>
          </w:tcPr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</w:p>
        </w:tc>
      </w:tr>
    </w:tbl>
    <w:p w:rsidR="007C72CB" w:rsidRPr="00697180" w:rsidRDefault="007C72CB" w:rsidP="001A13DF">
      <w:pPr>
        <w:rPr>
          <w:rFonts w:asciiTheme="minorHAnsi" w:hAnsiTheme="minorHAnsi"/>
          <w:sz w:val="22"/>
          <w:lang w:val="en-CA"/>
        </w:rPr>
      </w:pPr>
    </w:p>
    <w:sectPr w:rsidR="007C72CB" w:rsidRPr="00697180" w:rsidSect="004E35D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871" w:rsidRDefault="004F1871" w:rsidP="00313762">
      <w:r>
        <w:separator/>
      </w:r>
    </w:p>
  </w:endnote>
  <w:endnote w:type="continuationSeparator" w:id="0">
    <w:p w:rsidR="004F1871" w:rsidRDefault="004F1871" w:rsidP="0031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62" w:rsidRPr="00313762" w:rsidRDefault="004F1871">
    <w:pPr>
      <w:pStyle w:val="Footer"/>
      <w:rPr>
        <w:color w:val="000000" w:themeColor="text1"/>
        <w:sz w:val="22"/>
        <w:szCs w:val="24"/>
      </w:rPr>
    </w:pPr>
    <w:sdt>
      <w:sdtPr>
        <w:rPr>
          <w:color w:val="000000" w:themeColor="text1"/>
          <w:sz w:val="22"/>
          <w:szCs w:val="24"/>
        </w:rPr>
        <w:alias w:val="Author"/>
        <w:id w:val="54214575"/>
        <w:placeholder>
          <w:docPart w:val="F471FF8E47DB407F8FC8A2AED8FFFEB5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697180">
          <w:rPr>
            <w:color w:val="000000" w:themeColor="text1"/>
            <w:sz w:val="22"/>
            <w:szCs w:val="24"/>
          </w:rPr>
          <w:t>May 13</w:t>
        </w:r>
        <w:r w:rsidR="00313762" w:rsidRPr="00313762">
          <w:rPr>
            <w:color w:val="000000" w:themeColor="text1"/>
            <w:sz w:val="22"/>
            <w:szCs w:val="24"/>
          </w:rPr>
          <w:t>, 2014</w:t>
        </w:r>
      </w:sdtContent>
    </w:sdt>
  </w:p>
  <w:p w:rsidR="00313762" w:rsidRDefault="00313762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13762" w:rsidRPr="00313762" w:rsidRDefault="00313762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2"/>
                              <w:szCs w:val="40"/>
                            </w:rPr>
                          </w:pPr>
                          <w:r w:rsidRPr="00313762">
                            <w:rPr>
                              <w:rFonts w:asciiTheme="majorHAnsi" w:hAnsiTheme="majorHAnsi"/>
                              <w:color w:val="000000" w:themeColor="text1"/>
                              <w:sz w:val="22"/>
                              <w:szCs w:val="40"/>
                            </w:rPr>
                            <w:fldChar w:fldCharType="begin"/>
                          </w:r>
                          <w:r w:rsidRPr="00313762">
                            <w:rPr>
                              <w:rFonts w:asciiTheme="majorHAnsi" w:hAnsiTheme="majorHAnsi"/>
                              <w:color w:val="000000" w:themeColor="text1"/>
                              <w:sz w:val="22"/>
                              <w:szCs w:val="40"/>
                            </w:rPr>
                            <w:instrText xml:space="preserve"> PAGE  \* Arabic  \* MERGEFORMAT </w:instrText>
                          </w:r>
                          <w:r w:rsidRPr="00313762">
                            <w:rPr>
                              <w:rFonts w:asciiTheme="majorHAnsi" w:hAnsiTheme="majorHAnsi"/>
                              <w:color w:val="000000" w:themeColor="text1"/>
                              <w:sz w:val="22"/>
                              <w:szCs w:val="40"/>
                            </w:rPr>
                            <w:fldChar w:fldCharType="separate"/>
                          </w:r>
                          <w:r w:rsidR="00502A5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3</w:t>
                          </w:r>
                          <w:r w:rsidRPr="00313762">
                            <w:rPr>
                              <w:rFonts w:asciiTheme="majorHAnsi" w:hAnsiTheme="majorHAnsi"/>
                              <w:color w:val="000000" w:themeColor="text1"/>
                              <w:sz w:val="22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313762" w:rsidRPr="00313762" w:rsidRDefault="00313762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22"/>
                        <w:szCs w:val="40"/>
                      </w:rPr>
                    </w:pPr>
                    <w:r w:rsidRPr="00313762">
                      <w:rPr>
                        <w:rFonts w:asciiTheme="majorHAnsi" w:hAnsiTheme="majorHAnsi"/>
                        <w:color w:val="000000" w:themeColor="text1"/>
                        <w:sz w:val="22"/>
                        <w:szCs w:val="40"/>
                      </w:rPr>
                      <w:fldChar w:fldCharType="begin"/>
                    </w:r>
                    <w:r w:rsidRPr="00313762">
                      <w:rPr>
                        <w:rFonts w:asciiTheme="majorHAnsi" w:hAnsiTheme="majorHAnsi"/>
                        <w:color w:val="000000" w:themeColor="text1"/>
                        <w:sz w:val="22"/>
                        <w:szCs w:val="40"/>
                      </w:rPr>
                      <w:instrText xml:space="preserve"> PAGE  \* Arabic  \* MERGEFORMAT </w:instrText>
                    </w:r>
                    <w:r w:rsidRPr="00313762">
                      <w:rPr>
                        <w:rFonts w:asciiTheme="majorHAnsi" w:hAnsiTheme="majorHAnsi"/>
                        <w:color w:val="000000" w:themeColor="text1"/>
                        <w:sz w:val="22"/>
                        <w:szCs w:val="40"/>
                      </w:rPr>
                      <w:fldChar w:fldCharType="separate"/>
                    </w:r>
                    <w:r w:rsidR="00502A52">
                      <w:rPr>
                        <w:rFonts w:asciiTheme="majorHAnsi" w:hAnsiTheme="majorHAnsi"/>
                        <w:noProof/>
                        <w:color w:val="000000" w:themeColor="text1"/>
                        <w:sz w:val="22"/>
                        <w:szCs w:val="40"/>
                      </w:rPr>
                      <w:t>3</w:t>
                    </w:r>
                    <w:r w:rsidRPr="00313762">
                      <w:rPr>
                        <w:rFonts w:asciiTheme="majorHAnsi" w:hAnsiTheme="majorHAnsi"/>
                        <w:color w:val="000000" w:themeColor="text1"/>
                        <w:sz w:val="22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val="en-CA" w:eastAsia="en-CA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871" w:rsidRDefault="004F1871" w:rsidP="00313762">
      <w:r>
        <w:separator/>
      </w:r>
    </w:p>
  </w:footnote>
  <w:footnote w:type="continuationSeparator" w:id="0">
    <w:p w:rsidR="004F1871" w:rsidRDefault="004F1871" w:rsidP="00313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E6225"/>
    <w:multiLevelType w:val="hybridMultilevel"/>
    <w:tmpl w:val="416298A6"/>
    <w:lvl w:ilvl="0" w:tplc="3D1854C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0256E"/>
    <w:multiLevelType w:val="hybridMultilevel"/>
    <w:tmpl w:val="4BF427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CB"/>
    <w:rsid w:val="00031B79"/>
    <w:rsid w:val="00037063"/>
    <w:rsid w:val="00055A16"/>
    <w:rsid w:val="00061025"/>
    <w:rsid w:val="0008719E"/>
    <w:rsid w:val="000B2AD3"/>
    <w:rsid w:val="000E067D"/>
    <w:rsid w:val="000E74A8"/>
    <w:rsid w:val="000F25B9"/>
    <w:rsid w:val="00102D11"/>
    <w:rsid w:val="00110181"/>
    <w:rsid w:val="0011029B"/>
    <w:rsid w:val="0012633E"/>
    <w:rsid w:val="001331E3"/>
    <w:rsid w:val="001416B9"/>
    <w:rsid w:val="00145373"/>
    <w:rsid w:val="00162A9A"/>
    <w:rsid w:val="0017773C"/>
    <w:rsid w:val="001A13DF"/>
    <w:rsid w:val="001B5A5E"/>
    <w:rsid w:val="001C07E1"/>
    <w:rsid w:val="001E04CE"/>
    <w:rsid w:val="00200A08"/>
    <w:rsid w:val="00206C52"/>
    <w:rsid w:val="00237C94"/>
    <w:rsid w:val="00241DDE"/>
    <w:rsid w:val="00247B38"/>
    <w:rsid w:val="002C298E"/>
    <w:rsid w:val="002E1C40"/>
    <w:rsid w:val="002F5DF7"/>
    <w:rsid w:val="00313762"/>
    <w:rsid w:val="00327473"/>
    <w:rsid w:val="003312E8"/>
    <w:rsid w:val="00337E9C"/>
    <w:rsid w:val="00342B47"/>
    <w:rsid w:val="00375202"/>
    <w:rsid w:val="00387349"/>
    <w:rsid w:val="003A37E9"/>
    <w:rsid w:val="003A53F6"/>
    <w:rsid w:val="003B0147"/>
    <w:rsid w:val="003B320F"/>
    <w:rsid w:val="003C02EE"/>
    <w:rsid w:val="003D20DC"/>
    <w:rsid w:val="003E408F"/>
    <w:rsid w:val="003E6818"/>
    <w:rsid w:val="003F0750"/>
    <w:rsid w:val="003F77F0"/>
    <w:rsid w:val="0041439B"/>
    <w:rsid w:val="0042480B"/>
    <w:rsid w:val="00476ADC"/>
    <w:rsid w:val="00483C9D"/>
    <w:rsid w:val="0049566A"/>
    <w:rsid w:val="004B535F"/>
    <w:rsid w:val="004B6024"/>
    <w:rsid w:val="004E35D8"/>
    <w:rsid w:val="004E5508"/>
    <w:rsid w:val="004F0058"/>
    <w:rsid w:val="004F1871"/>
    <w:rsid w:val="00502A52"/>
    <w:rsid w:val="00504FAA"/>
    <w:rsid w:val="005140AB"/>
    <w:rsid w:val="00531A03"/>
    <w:rsid w:val="00544118"/>
    <w:rsid w:val="0054473E"/>
    <w:rsid w:val="00546661"/>
    <w:rsid w:val="00556348"/>
    <w:rsid w:val="00615017"/>
    <w:rsid w:val="006175DA"/>
    <w:rsid w:val="00697180"/>
    <w:rsid w:val="006B2885"/>
    <w:rsid w:val="006C55E1"/>
    <w:rsid w:val="006E5D9B"/>
    <w:rsid w:val="00736048"/>
    <w:rsid w:val="00770B86"/>
    <w:rsid w:val="007A12C2"/>
    <w:rsid w:val="007B0DEC"/>
    <w:rsid w:val="007C19BD"/>
    <w:rsid w:val="007C72CB"/>
    <w:rsid w:val="007E217A"/>
    <w:rsid w:val="007E496D"/>
    <w:rsid w:val="007E7464"/>
    <w:rsid w:val="007F6A9A"/>
    <w:rsid w:val="00807ED0"/>
    <w:rsid w:val="00853179"/>
    <w:rsid w:val="008722A8"/>
    <w:rsid w:val="00877EF8"/>
    <w:rsid w:val="008A3780"/>
    <w:rsid w:val="008E41BC"/>
    <w:rsid w:val="008F2E63"/>
    <w:rsid w:val="00916074"/>
    <w:rsid w:val="0093574E"/>
    <w:rsid w:val="009579E5"/>
    <w:rsid w:val="00972AF3"/>
    <w:rsid w:val="009A0148"/>
    <w:rsid w:val="009B119D"/>
    <w:rsid w:val="009D3FC7"/>
    <w:rsid w:val="009F19E1"/>
    <w:rsid w:val="00A10028"/>
    <w:rsid w:val="00A24C21"/>
    <w:rsid w:val="00A9541B"/>
    <w:rsid w:val="00AA0D32"/>
    <w:rsid w:val="00AD1AA0"/>
    <w:rsid w:val="00AF0890"/>
    <w:rsid w:val="00B0599E"/>
    <w:rsid w:val="00B31BCA"/>
    <w:rsid w:val="00B34ABE"/>
    <w:rsid w:val="00B5091C"/>
    <w:rsid w:val="00B6780E"/>
    <w:rsid w:val="00BA75DB"/>
    <w:rsid w:val="00BD52AF"/>
    <w:rsid w:val="00C24C6B"/>
    <w:rsid w:val="00C473BB"/>
    <w:rsid w:val="00C6028C"/>
    <w:rsid w:val="00C81866"/>
    <w:rsid w:val="00CE6C40"/>
    <w:rsid w:val="00CF04A6"/>
    <w:rsid w:val="00CF5B67"/>
    <w:rsid w:val="00D672FB"/>
    <w:rsid w:val="00D869EB"/>
    <w:rsid w:val="00DA665C"/>
    <w:rsid w:val="00DC77A5"/>
    <w:rsid w:val="00DD18FE"/>
    <w:rsid w:val="00DF3609"/>
    <w:rsid w:val="00E615E5"/>
    <w:rsid w:val="00E61BD6"/>
    <w:rsid w:val="00E958CC"/>
    <w:rsid w:val="00E95E62"/>
    <w:rsid w:val="00EB4C31"/>
    <w:rsid w:val="00ED7B53"/>
    <w:rsid w:val="00F02627"/>
    <w:rsid w:val="00F14D4C"/>
    <w:rsid w:val="00F67BCE"/>
    <w:rsid w:val="00F75C90"/>
    <w:rsid w:val="00F96530"/>
    <w:rsid w:val="00FA36D4"/>
    <w:rsid w:val="00FC1AC6"/>
    <w:rsid w:val="00FF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D9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2A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76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13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762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62"/>
    <w:rPr>
      <w:rFonts w:ascii="Tahoma" w:hAnsi="Tahoma" w:cs="Tahoma"/>
      <w:sz w:val="16"/>
      <w:szCs w:val="16"/>
    </w:rPr>
  </w:style>
  <w:style w:type="paragraph" w:customStyle="1" w:styleId="A0E349F008B644AAB6A282E0D042D17E">
    <w:name w:val="A0E349F008B644AAB6A282E0D042D17E"/>
    <w:rsid w:val="00313762"/>
    <w:pPr>
      <w:spacing w:after="200" w:line="276" w:lineRule="auto"/>
    </w:pPr>
    <w:rPr>
      <w:rFonts w:eastAsiaTheme="minorEastAsia"/>
      <w:lang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6818"/>
    <w:rPr>
      <w:rFonts w:ascii="Calibri" w:hAnsi="Calibr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6818"/>
    <w:rPr>
      <w:rFonts w:ascii="Calibri" w:hAnsi="Calibri"/>
      <w:szCs w:val="21"/>
      <w:lang w:val="en-CA"/>
    </w:rPr>
  </w:style>
  <w:style w:type="paragraph" w:styleId="NormalWeb">
    <w:name w:val="Normal (Web)"/>
    <w:basedOn w:val="Normal"/>
    <w:uiPriority w:val="99"/>
    <w:unhideWhenUsed/>
    <w:rsid w:val="00A24C21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D9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2A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76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13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762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62"/>
    <w:rPr>
      <w:rFonts w:ascii="Tahoma" w:hAnsi="Tahoma" w:cs="Tahoma"/>
      <w:sz w:val="16"/>
      <w:szCs w:val="16"/>
    </w:rPr>
  </w:style>
  <w:style w:type="paragraph" w:customStyle="1" w:styleId="A0E349F008B644AAB6A282E0D042D17E">
    <w:name w:val="A0E349F008B644AAB6A282E0D042D17E"/>
    <w:rsid w:val="00313762"/>
    <w:pPr>
      <w:spacing w:after="200" w:line="276" w:lineRule="auto"/>
    </w:pPr>
    <w:rPr>
      <w:rFonts w:eastAsiaTheme="minorEastAsia"/>
      <w:lang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6818"/>
    <w:rPr>
      <w:rFonts w:ascii="Calibri" w:hAnsi="Calibr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6818"/>
    <w:rPr>
      <w:rFonts w:ascii="Calibri" w:hAnsi="Calibri"/>
      <w:szCs w:val="21"/>
      <w:lang w:val="en-CA"/>
    </w:rPr>
  </w:style>
  <w:style w:type="paragraph" w:styleId="NormalWeb">
    <w:name w:val="Normal (Web)"/>
    <w:basedOn w:val="Normal"/>
    <w:uiPriority w:val="99"/>
    <w:unhideWhenUsed/>
    <w:rsid w:val="00A24C21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71FF8E47DB407F8FC8A2AED8FFF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6FDD3-A566-4661-A4BD-7243EC04CB42}"/>
      </w:docPartPr>
      <w:docPartBody>
        <w:p w:rsidR="004C4470" w:rsidRDefault="00210B33" w:rsidP="00210B33">
          <w:pPr>
            <w:pStyle w:val="F471FF8E47DB407F8FC8A2AED8FFFEB5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33"/>
    <w:rsid w:val="0006463A"/>
    <w:rsid w:val="001541AE"/>
    <w:rsid w:val="00210B33"/>
    <w:rsid w:val="004C4470"/>
    <w:rsid w:val="00756D95"/>
    <w:rsid w:val="00BA563E"/>
    <w:rsid w:val="00C5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89CC5E349447838B58CE5960610DCE">
    <w:name w:val="9B89CC5E349447838B58CE5960610DCE"/>
    <w:rsid w:val="00210B33"/>
  </w:style>
  <w:style w:type="paragraph" w:customStyle="1" w:styleId="F471FF8E47DB407F8FC8A2AED8FFFEB5">
    <w:name w:val="F471FF8E47DB407F8FC8A2AED8FFFEB5"/>
    <w:rsid w:val="00210B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89CC5E349447838B58CE5960610DCE">
    <w:name w:val="9B89CC5E349447838B58CE5960610DCE"/>
    <w:rsid w:val="00210B33"/>
  </w:style>
  <w:style w:type="paragraph" w:customStyle="1" w:styleId="F471FF8E47DB407F8FC8A2AED8FFFEB5">
    <w:name w:val="F471FF8E47DB407F8FC8A2AED8FFFEB5"/>
    <w:rsid w:val="00210B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Canada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13, 2014</dc:creator>
  <cp:lastModifiedBy>Nitu,Rodica [Ontario]</cp:lastModifiedBy>
  <cp:revision>20</cp:revision>
  <cp:lastPrinted>2013-05-01T16:06:00Z</cp:lastPrinted>
  <dcterms:created xsi:type="dcterms:W3CDTF">2014-03-18T00:01:00Z</dcterms:created>
  <dcterms:modified xsi:type="dcterms:W3CDTF">2014-05-13T20:38:00Z</dcterms:modified>
</cp:coreProperties>
</file>