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60" w:rsidRPr="00000B30" w:rsidRDefault="00985E60">
      <w:pPr>
        <w:rPr>
          <w:rFonts w:ascii="Calibri" w:hAnsi="Calibri"/>
          <w:sz w:val="20"/>
          <w:szCs w:val="20"/>
          <w:lang w:val="en-CA"/>
        </w:rPr>
      </w:pPr>
    </w:p>
    <w:p w:rsidR="00985E60" w:rsidRPr="00000B30" w:rsidRDefault="00985E60">
      <w:pPr>
        <w:rPr>
          <w:rFonts w:ascii="Calibri" w:hAnsi="Calibri"/>
          <w:sz w:val="20"/>
          <w:szCs w:val="20"/>
          <w:lang w:val="en-CA"/>
        </w:rPr>
      </w:pPr>
    </w:p>
    <w:p w:rsidR="00985E60" w:rsidRPr="00000B30" w:rsidRDefault="00985E60" w:rsidP="00EE4F0A">
      <w:pPr>
        <w:jc w:val="center"/>
        <w:rPr>
          <w:rFonts w:ascii="Calibri" w:hAnsi="Calibri"/>
          <w:b/>
          <w:sz w:val="20"/>
          <w:szCs w:val="20"/>
        </w:rPr>
      </w:pPr>
      <w:r w:rsidRPr="00000B30">
        <w:rPr>
          <w:rFonts w:ascii="Calibri" w:hAnsi="Calibri"/>
          <w:b/>
          <w:sz w:val="20"/>
          <w:szCs w:val="20"/>
        </w:rPr>
        <w:t>SPICE-5:</w:t>
      </w:r>
    </w:p>
    <w:p w:rsidR="00985E60" w:rsidRPr="00000B30" w:rsidRDefault="00985E60" w:rsidP="00EE4F0A">
      <w:pPr>
        <w:jc w:val="center"/>
        <w:rPr>
          <w:rFonts w:ascii="Calibri" w:hAnsi="Calibri"/>
          <w:b/>
          <w:sz w:val="20"/>
          <w:szCs w:val="20"/>
        </w:rPr>
      </w:pPr>
      <w:r w:rsidRPr="00000B30">
        <w:rPr>
          <w:rFonts w:ascii="Calibri" w:hAnsi="Calibri"/>
          <w:b/>
          <w:sz w:val="20"/>
          <w:szCs w:val="20"/>
        </w:rPr>
        <w:t>List of documents for the meeting</w:t>
      </w:r>
    </w:p>
    <w:p w:rsidR="00985E60" w:rsidRPr="00000B30" w:rsidRDefault="00985E60" w:rsidP="00EE4F0A">
      <w:pPr>
        <w:jc w:val="center"/>
        <w:rPr>
          <w:rFonts w:ascii="Calibri" w:hAnsi="Calibri"/>
          <w:b/>
          <w:sz w:val="20"/>
          <w:szCs w:val="20"/>
        </w:rPr>
      </w:pPr>
      <w:r w:rsidRPr="00000B30">
        <w:rPr>
          <w:rFonts w:ascii="Calibri" w:hAnsi="Calibri"/>
          <w:b/>
          <w:sz w:val="20"/>
          <w:szCs w:val="20"/>
        </w:rPr>
        <w:t>Assignments for the preparation of documents</w:t>
      </w:r>
    </w:p>
    <w:p w:rsidR="00985E60" w:rsidRPr="00000B30" w:rsidRDefault="00985E60" w:rsidP="00AE566F">
      <w:pPr>
        <w:rPr>
          <w:rFonts w:ascii="Calibri" w:hAnsi="Calibri"/>
          <w:sz w:val="20"/>
          <w:szCs w:val="20"/>
        </w:rPr>
      </w:pPr>
    </w:p>
    <w:tbl>
      <w:tblPr>
        <w:tblStyle w:val="LightList-Accent5"/>
        <w:tblW w:w="15044" w:type="dxa"/>
        <w:tblLook w:val="00A0" w:firstRow="1" w:lastRow="0" w:firstColumn="1" w:lastColumn="0" w:noHBand="0" w:noVBand="0"/>
      </w:tblPr>
      <w:tblGrid>
        <w:gridCol w:w="4962"/>
        <w:gridCol w:w="5481"/>
        <w:gridCol w:w="2977"/>
        <w:gridCol w:w="1624"/>
      </w:tblGrid>
      <w:tr w:rsidR="00985E60" w:rsidRPr="00000B30" w:rsidTr="002020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985E60" w:rsidRPr="007C135E" w:rsidRDefault="00985E60" w:rsidP="007C135E">
            <w:pPr>
              <w:tabs>
                <w:tab w:val="num" w:pos="360"/>
              </w:tabs>
              <w:rPr>
                <w:rFonts w:ascii="Calibri" w:hAnsi="Calibri"/>
                <w:b w:val="0"/>
                <w:bCs w:val="0"/>
                <w:sz w:val="20"/>
                <w:szCs w:val="20"/>
              </w:rPr>
            </w:pPr>
            <w:r w:rsidRPr="007C135E">
              <w:rPr>
                <w:rFonts w:ascii="Calibri" w:hAnsi="Calibri"/>
                <w:sz w:val="20"/>
                <w:szCs w:val="20"/>
              </w:rPr>
              <w:t xml:space="preserve">SPICE Objectives (defined at IOC SPICE-1, </w:t>
            </w:r>
            <w:smartTag w:uri="urn:schemas-microsoft-com:office:smarttags" w:element="place">
              <w:smartTag w:uri="urn:schemas-microsoft-com:office:smarttags" w:element="City">
                <w:r w:rsidRPr="007C135E">
                  <w:rPr>
                    <w:rFonts w:ascii="Calibri" w:hAnsi="Calibri"/>
                    <w:sz w:val="20"/>
                    <w:szCs w:val="20"/>
                  </w:rPr>
                  <w:t>Geneva</w:t>
                </w:r>
              </w:smartTag>
            </w:smartTag>
            <w:r w:rsidRPr="007C135E">
              <w:rPr>
                <w:rFonts w:ascii="Calibri" w:hAnsi="Calibri"/>
                <w:sz w:val="20"/>
                <w:szCs w:val="20"/>
              </w:rPr>
              <w:t>, 2011)</w:t>
            </w:r>
          </w:p>
        </w:tc>
        <w:tc>
          <w:tcPr>
            <w:cnfStyle w:val="000010000000" w:firstRow="0" w:lastRow="0" w:firstColumn="0" w:lastColumn="0" w:oddVBand="1" w:evenVBand="0" w:oddHBand="0" w:evenHBand="0" w:firstRowFirstColumn="0" w:firstRowLastColumn="0" w:lastRowFirstColumn="0" w:lastRowLastColumn="0"/>
            <w:tcW w:w="5481" w:type="dxa"/>
          </w:tcPr>
          <w:p w:rsidR="00985E60" w:rsidRPr="007C135E" w:rsidRDefault="00985E60" w:rsidP="007C135E">
            <w:pPr>
              <w:tabs>
                <w:tab w:val="num" w:pos="360"/>
              </w:tabs>
              <w:rPr>
                <w:rFonts w:ascii="Calibri" w:hAnsi="Calibri"/>
                <w:b w:val="0"/>
                <w:bCs w:val="0"/>
                <w:sz w:val="20"/>
                <w:szCs w:val="20"/>
              </w:rPr>
            </w:pPr>
            <w:r w:rsidRPr="007C135E">
              <w:rPr>
                <w:rFonts w:ascii="Calibri" w:hAnsi="Calibri"/>
                <w:sz w:val="20"/>
                <w:szCs w:val="20"/>
              </w:rPr>
              <w:t>Documents to be prepared in advance of the Sodankylä meeting, SPICE-5</w:t>
            </w:r>
          </w:p>
        </w:tc>
        <w:tc>
          <w:tcPr>
            <w:tcW w:w="2977" w:type="dxa"/>
          </w:tcPr>
          <w:p w:rsidR="00985E60" w:rsidRPr="007C135E" w:rsidRDefault="00985E60" w:rsidP="007C135E">
            <w:pPr>
              <w:tabs>
                <w:tab w:val="num" w:pos="360"/>
              </w:tabs>
              <w:cnfStyle w:val="100000000000" w:firstRow="1" w:lastRow="0" w:firstColumn="0" w:lastColumn="0" w:oddVBand="0" w:evenVBand="0" w:oddHBand="0" w:evenHBand="0" w:firstRowFirstColumn="0" w:firstRowLastColumn="0" w:lastRowFirstColumn="0" w:lastRowLastColumn="0"/>
              <w:rPr>
                <w:rFonts w:ascii="Calibri" w:hAnsi="Calibri"/>
                <w:b w:val="0"/>
                <w:bCs w:val="0"/>
                <w:sz w:val="20"/>
                <w:szCs w:val="20"/>
              </w:rPr>
            </w:pPr>
            <w:r w:rsidRPr="007C135E">
              <w:rPr>
                <w:rFonts w:ascii="Calibri" w:hAnsi="Calibri"/>
                <w:sz w:val="20"/>
                <w:szCs w:val="20"/>
              </w:rPr>
              <w:t>Contributors</w:t>
            </w:r>
          </w:p>
        </w:tc>
        <w:tc>
          <w:tcPr>
            <w:cnfStyle w:val="000010000000" w:firstRow="0" w:lastRow="0" w:firstColumn="0" w:lastColumn="0" w:oddVBand="1" w:evenVBand="0" w:oddHBand="0" w:evenHBand="0" w:firstRowFirstColumn="0" w:firstRowLastColumn="0" w:lastRowFirstColumn="0" w:lastRowLastColumn="0"/>
            <w:tcW w:w="1624" w:type="dxa"/>
          </w:tcPr>
          <w:p w:rsidR="00985E60" w:rsidRPr="007C135E" w:rsidRDefault="00985E60" w:rsidP="007C135E">
            <w:pPr>
              <w:tabs>
                <w:tab w:val="num" w:pos="360"/>
              </w:tabs>
              <w:rPr>
                <w:rFonts w:ascii="Calibri" w:hAnsi="Calibri"/>
                <w:b w:val="0"/>
                <w:bCs w:val="0"/>
                <w:sz w:val="20"/>
                <w:szCs w:val="20"/>
              </w:rPr>
            </w:pPr>
            <w:r w:rsidRPr="007C135E">
              <w:rPr>
                <w:rFonts w:ascii="Calibri" w:hAnsi="Calibri"/>
                <w:sz w:val="20"/>
                <w:szCs w:val="20"/>
              </w:rPr>
              <w:t>Document lead (will consolidate the input)</w:t>
            </w:r>
          </w:p>
        </w:tc>
      </w:tr>
      <w:tr w:rsidR="00985E60" w:rsidRPr="00000B30" w:rsidTr="00202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vMerge w:val="restart"/>
          </w:tcPr>
          <w:p w:rsidR="00985E60" w:rsidRPr="007C135E" w:rsidRDefault="00985E60" w:rsidP="007C135E">
            <w:pPr>
              <w:numPr>
                <w:ilvl w:val="0"/>
                <w:numId w:val="1"/>
              </w:numPr>
              <w:tabs>
                <w:tab w:val="num" w:pos="360"/>
              </w:tabs>
              <w:ind w:left="360" w:hanging="360"/>
              <w:rPr>
                <w:rFonts w:ascii="Calibri" w:hAnsi="Calibri"/>
                <w:b w:val="0"/>
                <w:bCs w:val="0"/>
                <w:sz w:val="20"/>
                <w:szCs w:val="20"/>
              </w:rPr>
            </w:pPr>
            <w:r w:rsidRPr="007C135E">
              <w:rPr>
                <w:rFonts w:ascii="Calibri" w:hAnsi="Calibri"/>
                <w:sz w:val="20"/>
                <w:szCs w:val="20"/>
              </w:rPr>
              <w:t>Recommend appropriate automated field reference system(s) for the unattended measurement of solid precipitation. Define and validate one or more field references using automatic instruments for each parameter being investigated, over a range of temporal resolutions (e.g. from daily to minutes).</w:t>
            </w:r>
          </w:p>
        </w:tc>
        <w:tc>
          <w:tcPr>
            <w:cnfStyle w:val="000010000000" w:firstRow="0" w:lastRow="0" w:firstColumn="0" w:lastColumn="0" w:oddVBand="1" w:evenVBand="0" w:oddHBand="0" w:evenHBand="0" w:firstRowFirstColumn="0" w:firstRowLastColumn="0" w:lastRowFirstColumn="0" w:lastRowLastColumn="0"/>
            <w:tcW w:w="5481" w:type="dxa"/>
          </w:tcPr>
          <w:p w:rsidR="00985E60" w:rsidRPr="007C135E" w:rsidRDefault="00985E60" w:rsidP="007C135E">
            <w:pPr>
              <w:tabs>
                <w:tab w:val="num" w:pos="360"/>
              </w:tabs>
              <w:rPr>
                <w:rFonts w:ascii="Calibri" w:hAnsi="Calibri"/>
                <w:sz w:val="20"/>
                <w:szCs w:val="20"/>
              </w:rPr>
            </w:pPr>
            <w:r w:rsidRPr="007C135E">
              <w:rPr>
                <w:rFonts w:ascii="Calibri" w:hAnsi="Calibri"/>
                <w:sz w:val="20"/>
                <w:szCs w:val="20"/>
              </w:rPr>
              <w:t xml:space="preserve">Summary of reference report: </w:t>
            </w:r>
          </w:p>
        </w:tc>
        <w:tc>
          <w:tcPr>
            <w:tcW w:w="2977" w:type="dxa"/>
          </w:tcPr>
          <w:p w:rsidR="00985E60" w:rsidRPr="007C135E" w:rsidRDefault="00985E60" w:rsidP="007C135E">
            <w:pPr>
              <w:tabs>
                <w:tab w:val="num" w:pos="360"/>
              </w:tabs>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C135E">
              <w:rPr>
                <w:rFonts w:ascii="Calibri" w:hAnsi="Calibri"/>
                <w:sz w:val="20"/>
                <w:szCs w:val="20"/>
              </w:rPr>
              <w:t>team</w:t>
            </w:r>
          </w:p>
        </w:tc>
        <w:tc>
          <w:tcPr>
            <w:cnfStyle w:val="000010000000" w:firstRow="0" w:lastRow="0" w:firstColumn="0" w:lastColumn="0" w:oddVBand="1" w:evenVBand="0" w:oddHBand="0" w:evenHBand="0" w:firstRowFirstColumn="0" w:firstRowLastColumn="0" w:lastRowFirstColumn="0" w:lastRowLastColumn="0"/>
            <w:tcW w:w="1624" w:type="dxa"/>
          </w:tcPr>
          <w:p w:rsidR="00985E60" w:rsidRPr="007C135E" w:rsidRDefault="00985E60" w:rsidP="007C135E">
            <w:pPr>
              <w:tabs>
                <w:tab w:val="num" w:pos="360"/>
              </w:tabs>
              <w:rPr>
                <w:rFonts w:ascii="Calibri" w:hAnsi="Calibri"/>
                <w:sz w:val="20"/>
                <w:szCs w:val="20"/>
              </w:rPr>
            </w:pPr>
            <w:r w:rsidRPr="007C135E">
              <w:rPr>
                <w:rFonts w:ascii="Calibri" w:hAnsi="Calibri"/>
                <w:sz w:val="20"/>
                <w:szCs w:val="20"/>
              </w:rPr>
              <w:t>Rodica</w:t>
            </w:r>
          </w:p>
        </w:tc>
      </w:tr>
      <w:tr w:rsidR="00985E60" w:rsidRPr="00000B30" w:rsidTr="002020C4">
        <w:trPr>
          <w:trHeight w:val="248"/>
        </w:trPr>
        <w:tc>
          <w:tcPr>
            <w:cnfStyle w:val="001000000000" w:firstRow="0" w:lastRow="0" w:firstColumn="1" w:lastColumn="0" w:oddVBand="0" w:evenVBand="0" w:oddHBand="0" w:evenHBand="0" w:firstRowFirstColumn="0" w:firstRowLastColumn="0" w:lastRowFirstColumn="0" w:lastRowLastColumn="0"/>
            <w:tcW w:w="4962" w:type="dxa"/>
            <w:vMerge/>
          </w:tcPr>
          <w:p w:rsidR="00985E60" w:rsidRPr="007C135E" w:rsidRDefault="00985E60" w:rsidP="007C135E">
            <w:pPr>
              <w:numPr>
                <w:ilvl w:val="0"/>
                <w:numId w:val="1"/>
              </w:numPr>
              <w:tabs>
                <w:tab w:val="num" w:pos="360"/>
              </w:tabs>
              <w:ind w:left="360" w:hanging="360"/>
              <w:rPr>
                <w:rFonts w:ascii="Calibri" w:hAnsi="Calibr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5481" w:type="dxa"/>
          </w:tcPr>
          <w:p w:rsidR="00985E60" w:rsidRPr="007C135E" w:rsidRDefault="00985E60" w:rsidP="007C135E">
            <w:pPr>
              <w:tabs>
                <w:tab w:val="num" w:pos="360"/>
              </w:tabs>
              <w:rPr>
                <w:rFonts w:ascii="Calibri" w:hAnsi="Calibri"/>
                <w:sz w:val="20"/>
                <w:szCs w:val="20"/>
              </w:rPr>
            </w:pPr>
            <w:r w:rsidRPr="007C135E">
              <w:rPr>
                <w:rFonts w:ascii="Calibri" w:hAnsi="Calibri"/>
                <w:sz w:val="20"/>
                <w:szCs w:val="20"/>
              </w:rPr>
              <w:t xml:space="preserve">Overview of current results on the assessment of the R1 </w:t>
            </w:r>
            <w:proofErr w:type="spellStart"/>
            <w:r w:rsidRPr="007C135E">
              <w:rPr>
                <w:rFonts w:ascii="Calibri" w:hAnsi="Calibri"/>
                <w:sz w:val="20"/>
                <w:szCs w:val="20"/>
              </w:rPr>
              <w:t>vs</w:t>
            </w:r>
            <w:proofErr w:type="spellEnd"/>
            <w:r w:rsidRPr="007C135E">
              <w:rPr>
                <w:rFonts w:ascii="Calibri" w:hAnsi="Calibri"/>
                <w:sz w:val="20"/>
                <w:szCs w:val="20"/>
              </w:rPr>
              <w:t xml:space="preserve"> R2: </w:t>
            </w:r>
          </w:p>
        </w:tc>
        <w:tc>
          <w:tcPr>
            <w:tcW w:w="2977" w:type="dxa"/>
          </w:tcPr>
          <w:p w:rsidR="00985E60" w:rsidRPr="007C135E" w:rsidRDefault="00985E60" w:rsidP="007C135E">
            <w:pPr>
              <w:tabs>
                <w:tab w:val="num" w:pos="360"/>
              </w:tabs>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C135E">
              <w:rPr>
                <w:rFonts w:ascii="Calibri" w:hAnsi="Calibri"/>
                <w:sz w:val="20"/>
                <w:szCs w:val="20"/>
              </w:rPr>
              <w:t>Daqing Yang, Kai W</w:t>
            </w:r>
          </w:p>
        </w:tc>
        <w:tc>
          <w:tcPr>
            <w:cnfStyle w:val="000010000000" w:firstRow="0" w:lastRow="0" w:firstColumn="0" w:lastColumn="0" w:oddVBand="1" w:evenVBand="0" w:oddHBand="0" w:evenHBand="0" w:firstRowFirstColumn="0" w:firstRowLastColumn="0" w:lastRowFirstColumn="0" w:lastRowLastColumn="0"/>
            <w:tcW w:w="1624" w:type="dxa"/>
          </w:tcPr>
          <w:p w:rsidR="00985E60" w:rsidRPr="007C135E" w:rsidRDefault="00985E60" w:rsidP="007C135E">
            <w:pPr>
              <w:tabs>
                <w:tab w:val="num" w:pos="360"/>
              </w:tabs>
              <w:rPr>
                <w:rFonts w:ascii="Calibri" w:hAnsi="Calibri"/>
                <w:sz w:val="20"/>
                <w:szCs w:val="20"/>
              </w:rPr>
            </w:pPr>
            <w:r w:rsidRPr="007C135E">
              <w:rPr>
                <w:rFonts w:ascii="Calibri" w:hAnsi="Calibri"/>
                <w:sz w:val="20"/>
                <w:szCs w:val="20"/>
              </w:rPr>
              <w:t>Daqing</w:t>
            </w:r>
          </w:p>
        </w:tc>
      </w:tr>
      <w:tr w:rsidR="00985E60" w:rsidRPr="00000B30" w:rsidTr="002020C4">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962" w:type="dxa"/>
            <w:vMerge/>
          </w:tcPr>
          <w:p w:rsidR="00985E60" w:rsidRPr="007C135E" w:rsidRDefault="00985E60" w:rsidP="007C135E">
            <w:pPr>
              <w:numPr>
                <w:ilvl w:val="0"/>
                <w:numId w:val="1"/>
              </w:numPr>
              <w:tabs>
                <w:tab w:val="num" w:pos="360"/>
              </w:tabs>
              <w:ind w:left="360" w:hanging="360"/>
              <w:rPr>
                <w:rFonts w:ascii="Calibri" w:hAnsi="Calibr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5481" w:type="dxa"/>
          </w:tcPr>
          <w:p w:rsidR="00985E60" w:rsidRPr="007C135E" w:rsidRDefault="00985E60" w:rsidP="007C135E">
            <w:pPr>
              <w:tabs>
                <w:tab w:val="num" w:pos="360"/>
              </w:tabs>
              <w:rPr>
                <w:rFonts w:ascii="Calibri" w:hAnsi="Calibri"/>
                <w:sz w:val="20"/>
                <w:szCs w:val="20"/>
              </w:rPr>
            </w:pPr>
            <w:r w:rsidRPr="007C135E">
              <w:rPr>
                <w:rFonts w:ascii="Calibri" w:hAnsi="Calibri"/>
                <w:sz w:val="20"/>
                <w:szCs w:val="20"/>
              </w:rPr>
              <w:t xml:space="preserve">Overview of current results on the assessment of the R2 </w:t>
            </w:r>
            <w:proofErr w:type="spellStart"/>
            <w:r w:rsidRPr="007C135E">
              <w:rPr>
                <w:rFonts w:ascii="Calibri" w:hAnsi="Calibri"/>
                <w:sz w:val="20"/>
                <w:szCs w:val="20"/>
              </w:rPr>
              <w:t>vs</w:t>
            </w:r>
            <w:proofErr w:type="spellEnd"/>
            <w:r w:rsidRPr="007C135E">
              <w:rPr>
                <w:rFonts w:ascii="Calibri" w:hAnsi="Calibri"/>
                <w:sz w:val="20"/>
                <w:szCs w:val="20"/>
              </w:rPr>
              <w:t xml:space="preserve"> R3: </w:t>
            </w:r>
          </w:p>
        </w:tc>
        <w:tc>
          <w:tcPr>
            <w:tcW w:w="2977" w:type="dxa"/>
          </w:tcPr>
          <w:p w:rsidR="00985E60" w:rsidRPr="007C135E" w:rsidRDefault="00985E60" w:rsidP="007C135E">
            <w:pPr>
              <w:tabs>
                <w:tab w:val="num" w:pos="360"/>
              </w:tabs>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C135E">
              <w:rPr>
                <w:rFonts w:ascii="Calibri" w:hAnsi="Calibri"/>
                <w:sz w:val="20"/>
                <w:szCs w:val="20"/>
              </w:rPr>
              <w:t>Roy; Bruce</w:t>
            </w:r>
          </w:p>
        </w:tc>
        <w:tc>
          <w:tcPr>
            <w:cnfStyle w:val="000010000000" w:firstRow="0" w:lastRow="0" w:firstColumn="0" w:lastColumn="0" w:oddVBand="1" w:evenVBand="0" w:oddHBand="0" w:evenHBand="0" w:firstRowFirstColumn="0" w:firstRowLastColumn="0" w:lastRowFirstColumn="0" w:lastRowLastColumn="0"/>
            <w:tcW w:w="1624" w:type="dxa"/>
          </w:tcPr>
          <w:p w:rsidR="00985E60" w:rsidRPr="007C135E" w:rsidRDefault="00985E60" w:rsidP="007C135E">
            <w:pPr>
              <w:tabs>
                <w:tab w:val="num" w:pos="360"/>
              </w:tabs>
              <w:rPr>
                <w:rFonts w:ascii="Calibri" w:hAnsi="Calibri"/>
                <w:sz w:val="20"/>
                <w:szCs w:val="20"/>
              </w:rPr>
            </w:pPr>
            <w:smartTag w:uri="urn:schemas-microsoft-com:office:smarttags" w:element="place">
              <w:smartTag w:uri="urn:schemas-microsoft-com:office:smarttags" w:element="City">
                <w:r w:rsidRPr="007C135E">
                  <w:rPr>
                    <w:rFonts w:ascii="Calibri" w:hAnsi="Calibri"/>
                    <w:sz w:val="20"/>
                    <w:szCs w:val="20"/>
                  </w:rPr>
                  <w:t>Roy</w:t>
                </w:r>
              </w:smartTag>
            </w:smartTag>
          </w:p>
        </w:tc>
      </w:tr>
      <w:tr w:rsidR="00985E60" w:rsidRPr="00000B30" w:rsidTr="002020C4">
        <w:trPr>
          <w:trHeight w:val="248"/>
        </w:trPr>
        <w:tc>
          <w:tcPr>
            <w:cnfStyle w:val="001000000000" w:firstRow="0" w:lastRow="0" w:firstColumn="1" w:lastColumn="0" w:oddVBand="0" w:evenVBand="0" w:oddHBand="0" w:evenHBand="0" w:firstRowFirstColumn="0" w:firstRowLastColumn="0" w:lastRowFirstColumn="0" w:lastRowLastColumn="0"/>
            <w:tcW w:w="4962" w:type="dxa"/>
            <w:vMerge/>
          </w:tcPr>
          <w:p w:rsidR="00985E60" w:rsidRPr="007C135E" w:rsidRDefault="00985E60" w:rsidP="007C135E">
            <w:pPr>
              <w:numPr>
                <w:ilvl w:val="0"/>
                <w:numId w:val="1"/>
              </w:numPr>
              <w:tabs>
                <w:tab w:val="num" w:pos="360"/>
              </w:tabs>
              <w:ind w:left="360" w:hanging="360"/>
              <w:rPr>
                <w:rFonts w:ascii="Calibri" w:hAnsi="Calibr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5481" w:type="dxa"/>
          </w:tcPr>
          <w:p w:rsidR="00985E60" w:rsidRPr="007C135E" w:rsidRDefault="00985E60" w:rsidP="007C135E">
            <w:pPr>
              <w:tabs>
                <w:tab w:val="num" w:pos="360"/>
              </w:tabs>
              <w:rPr>
                <w:rFonts w:ascii="Calibri" w:hAnsi="Calibri"/>
                <w:sz w:val="20"/>
                <w:szCs w:val="20"/>
              </w:rPr>
            </w:pPr>
            <w:r w:rsidRPr="007C135E">
              <w:rPr>
                <w:rFonts w:ascii="Calibri" w:hAnsi="Calibri"/>
                <w:sz w:val="20"/>
                <w:szCs w:val="20"/>
              </w:rPr>
              <w:t xml:space="preserve">Overview of the processing of Geonor data as a reference gauge: </w:t>
            </w:r>
          </w:p>
          <w:p w:rsidR="00985E60" w:rsidRPr="007C135E" w:rsidRDefault="00985E60" w:rsidP="007C135E">
            <w:pPr>
              <w:tabs>
                <w:tab w:val="num" w:pos="360"/>
              </w:tabs>
              <w:rPr>
                <w:rFonts w:ascii="Calibri" w:hAnsi="Calibri"/>
                <w:sz w:val="20"/>
                <w:szCs w:val="20"/>
              </w:rPr>
            </w:pPr>
            <w:r w:rsidRPr="007C135E">
              <w:rPr>
                <w:rFonts w:ascii="Calibri" w:hAnsi="Calibri"/>
                <w:sz w:val="20"/>
                <w:szCs w:val="20"/>
              </w:rPr>
              <w:t>Assess how the processing procedure for Geonor and Pluvio data could be used for the other instruments tested:</w:t>
            </w:r>
          </w:p>
        </w:tc>
        <w:tc>
          <w:tcPr>
            <w:tcW w:w="2977" w:type="dxa"/>
          </w:tcPr>
          <w:p w:rsidR="00985E60" w:rsidRPr="007C135E" w:rsidRDefault="00985E60" w:rsidP="007C135E">
            <w:pPr>
              <w:tabs>
                <w:tab w:val="num" w:pos="360"/>
              </w:tabs>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C135E">
              <w:rPr>
                <w:rFonts w:ascii="Calibri" w:hAnsi="Calibri"/>
                <w:sz w:val="20"/>
                <w:szCs w:val="20"/>
              </w:rPr>
              <w:t>Mike, Mareile, Audrey, Kai</w:t>
            </w:r>
            <w:r w:rsidR="00F36FF5">
              <w:rPr>
                <w:rFonts w:ascii="Calibri" w:hAnsi="Calibri"/>
                <w:sz w:val="20"/>
                <w:szCs w:val="20"/>
              </w:rPr>
              <w:t>, Rodica</w:t>
            </w:r>
          </w:p>
        </w:tc>
        <w:tc>
          <w:tcPr>
            <w:cnfStyle w:val="000010000000" w:firstRow="0" w:lastRow="0" w:firstColumn="0" w:lastColumn="0" w:oddVBand="1" w:evenVBand="0" w:oddHBand="0" w:evenHBand="0" w:firstRowFirstColumn="0" w:firstRowLastColumn="0" w:lastRowFirstColumn="0" w:lastRowLastColumn="0"/>
            <w:tcW w:w="1624" w:type="dxa"/>
          </w:tcPr>
          <w:p w:rsidR="00985E60" w:rsidRPr="007C135E" w:rsidRDefault="00985E60" w:rsidP="007C135E">
            <w:pPr>
              <w:tabs>
                <w:tab w:val="num" w:pos="360"/>
              </w:tabs>
              <w:rPr>
                <w:rFonts w:ascii="Calibri" w:hAnsi="Calibri"/>
                <w:sz w:val="20"/>
                <w:szCs w:val="20"/>
              </w:rPr>
            </w:pPr>
            <w:r w:rsidRPr="007C135E">
              <w:rPr>
                <w:rFonts w:ascii="Calibri" w:hAnsi="Calibri"/>
                <w:sz w:val="20"/>
                <w:szCs w:val="20"/>
              </w:rPr>
              <w:t>Mike</w:t>
            </w:r>
          </w:p>
        </w:tc>
      </w:tr>
      <w:tr w:rsidR="00985E60" w:rsidRPr="00000B30" w:rsidTr="002020C4">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4962" w:type="dxa"/>
            <w:vMerge/>
          </w:tcPr>
          <w:p w:rsidR="00985E60" w:rsidRPr="007C135E" w:rsidRDefault="00985E60" w:rsidP="007C135E">
            <w:pPr>
              <w:numPr>
                <w:ilvl w:val="0"/>
                <w:numId w:val="1"/>
              </w:numPr>
              <w:tabs>
                <w:tab w:val="num" w:pos="360"/>
              </w:tabs>
              <w:ind w:left="360" w:hanging="360"/>
              <w:rPr>
                <w:rFonts w:ascii="Calibri" w:hAnsi="Calibr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5481" w:type="dxa"/>
          </w:tcPr>
          <w:p w:rsidR="00985E60" w:rsidRPr="007C135E" w:rsidRDefault="00985E60" w:rsidP="007C135E">
            <w:pPr>
              <w:tabs>
                <w:tab w:val="num" w:pos="360"/>
              </w:tabs>
              <w:rPr>
                <w:rFonts w:ascii="Calibri" w:hAnsi="Calibri"/>
                <w:sz w:val="20"/>
                <w:szCs w:val="20"/>
              </w:rPr>
            </w:pPr>
            <w:r w:rsidRPr="007C135E">
              <w:rPr>
                <w:rFonts w:ascii="Calibri" w:hAnsi="Calibri"/>
                <w:sz w:val="20"/>
                <w:szCs w:val="20"/>
              </w:rPr>
              <w:t>Summary of the data fields and processing of Pluvio data output and how this is used for SPICE and in operational applications (</w:t>
            </w:r>
            <w:proofErr w:type="spellStart"/>
            <w:r w:rsidRPr="007C135E">
              <w:rPr>
                <w:rFonts w:ascii="Calibri" w:hAnsi="Calibri"/>
                <w:sz w:val="20"/>
                <w:szCs w:val="20"/>
              </w:rPr>
              <w:t>FMI</w:t>
            </w:r>
            <w:proofErr w:type="spellEnd"/>
            <w:r w:rsidRPr="007C135E">
              <w:rPr>
                <w:rFonts w:ascii="Calibri" w:hAnsi="Calibri"/>
                <w:sz w:val="20"/>
                <w:szCs w:val="20"/>
              </w:rPr>
              <w:t xml:space="preserve">, MeteoSwiss, </w:t>
            </w:r>
            <w:proofErr w:type="spellStart"/>
            <w:r w:rsidRPr="007C135E">
              <w:rPr>
                <w:rFonts w:ascii="Calibri" w:hAnsi="Calibri"/>
                <w:sz w:val="20"/>
                <w:szCs w:val="20"/>
              </w:rPr>
              <w:t>etc</w:t>
            </w:r>
            <w:proofErr w:type="spellEnd"/>
            <w:r w:rsidRPr="007C135E">
              <w:rPr>
                <w:rFonts w:ascii="Calibri" w:hAnsi="Calibri"/>
                <w:sz w:val="20"/>
                <w:szCs w:val="20"/>
              </w:rPr>
              <w:t>)</w:t>
            </w:r>
          </w:p>
        </w:tc>
        <w:tc>
          <w:tcPr>
            <w:tcW w:w="2977" w:type="dxa"/>
          </w:tcPr>
          <w:p w:rsidR="00985E60" w:rsidRPr="007C135E" w:rsidRDefault="00985E60" w:rsidP="007C135E">
            <w:pPr>
              <w:tabs>
                <w:tab w:val="num" w:pos="360"/>
              </w:tabs>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fr-CA"/>
              </w:rPr>
            </w:pPr>
            <w:r w:rsidRPr="007C135E">
              <w:rPr>
                <w:rFonts w:ascii="Calibri" w:hAnsi="Calibri"/>
                <w:sz w:val="20"/>
                <w:szCs w:val="20"/>
                <w:lang w:val="fr-CA"/>
              </w:rPr>
              <w:t>Audrey/Kai/Samuel Buisan/Osmo, Yves-Alain</w:t>
            </w:r>
          </w:p>
        </w:tc>
        <w:tc>
          <w:tcPr>
            <w:cnfStyle w:val="000010000000" w:firstRow="0" w:lastRow="0" w:firstColumn="0" w:lastColumn="0" w:oddVBand="1" w:evenVBand="0" w:oddHBand="0" w:evenHBand="0" w:firstRowFirstColumn="0" w:firstRowLastColumn="0" w:lastRowFirstColumn="0" w:lastRowLastColumn="0"/>
            <w:tcW w:w="1624" w:type="dxa"/>
          </w:tcPr>
          <w:p w:rsidR="00985E60" w:rsidRPr="007C135E" w:rsidRDefault="00985E60" w:rsidP="007C135E">
            <w:pPr>
              <w:tabs>
                <w:tab w:val="num" w:pos="360"/>
              </w:tabs>
              <w:rPr>
                <w:rFonts w:ascii="Calibri" w:hAnsi="Calibri"/>
                <w:sz w:val="20"/>
                <w:szCs w:val="20"/>
              </w:rPr>
            </w:pPr>
            <w:r w:rsidRPr="007C135E">
              <w:rPr>
                <w:rFonts w:ascii="Calibri" w:hAnsi="Calibri"/>
                <w:sz w:val="20"/>
                <w:szCs w:val="20"/>
              </w:rPr>
              <w:t>Samuel B</w:t>
            </w:r>
          </w:p>
        </w:tc>
      </w:tr>
      <w:tr w:rsidR="00985E60" w:rsidRPr="00000B30" w:rsidTr="002020C4">
        <w:trPr>
          <w:trHeight w:val="218"/>
        </w:trPr>
        <w:tc>
          <w:tcPr>
            <w:cnfStyle w:val="001000000000" w:firstRow="0" w:lastRow="0" w:firstColumn="1" w:lastColumn="0" w:oddVBand="0" w:evenVBand="0" w:oddHBand="0" w:evenHBand="0" w:firstRowFirstColumn="0" w:firstRowLastColumn="0" w:lastRowFirstColumn="0" w:lastRowLastColumn="0"/>
            <w:tcW w:w="4962" w:type="dxa"/>
          </w:tcPr>
          <w:p w:rsidR="00985E60" w:rsidRPr="007C135E" w:rsidRDefault="00985E60" w:rsidP="007C135E">
            <w:pPr>
              <w:ind w:left="360"/>
              <w:rPr>
                <w:rFonts w:ascii="Calibri" w:hAnsi="Calibr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5481" w:type="dxa"/>
          </w:tcPr>
          <w:p w:rsidR="00985E60" w:rsidRPr="007C135E" w:rsidRDefault="00985E60" w:rsidP="007C135E">
            <w:pPr>
              <w:tabs>
                <w:tab w:val="num" w:pos="360"/>
              </w:tabs>
              <w:rPr>
                <w:rFonts w:ascii="Calibri" w:hAnsi="Calibri"/>
                <w:sz w:val="20"/>
                <w:szCs w:val="20"/>
              </w:rPr>
            </w:pPr>
          </w:p>
        </w:tc>
        <w:tc>
          <w:tcPr>
            <w:tcW w:w="2977" w:type="dxa"/>
          </w:tcPr>
          <w:p w:rsidR="00985E60" w:rsidRPr="007C135E" w:rsidRDefault="00985E60" w:rsidP="007C135E">
            <w:pPr>
              <w:tabs>
                <w:tab w:val="num" w:pos="360"/>
              </w:tabs>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cnfStyle w:val="000010000000" w:firstRow="0" w:lastRow="0" w:firstColumn="0" w:lastColumn="0" w:oddVBand="1" w:evenVBand="0" w:oddHBand="0" w:evenHBand="0" w:firstRowFirstColumn="0" w:firstRowLastColumn="0" w:lastRowFirstColumn="0" w:lastRowLastColumn="0"/>
            <w:tcW w:w="1624" w:type="dxa"/>
          </w:tcPr>
          <w:p w:rsidR="00985E60" w:rsidRPr="007C135E" w:rsidRDefault="00985E60" w:rsidP="007C135E">
            <w:pPr>
              <w:tabs>
                <w:tab w:val="num" w:pos="360"/>
              </w:tabs>
              <w:rPr>
                <w:rFonts w:ascii="Calibri" w:hAnsi="Calibri"/>
                <w:sz w:val="20"/>
                <w:szCs w:val="20"/>
              </w:rPr>
            </w:pPr>
          </w:p>
        </w:tc>
      </w:tr>
      <w:tr w:rsidR="00305348" w:rsidRPr="00000B30" w:rsidTr="003D4133">
        <w:trPr>
          <w:cnfStyle w:val="000000100000" w:firstRow="0" w:lastRow="0" w:firstColumn="0" w:lastColumn="0" w:oddVBand="0" w:evenVBand="0" w:oddHBand="1" w:evenHBand="0" w:firstRowFirstColumn="0" w:firstRowLastColumn="0" w:lastRowFirstColumn="0" w:lastRowLastColumn="0"/>
          <w:trHeight w:val="1953"/>
        </w:trPr>
        <w:tc>
          <w:tcPr>
            <w:cnfStyle w:val="001000000000" w:firstRow="0" w:lastRow="0" w:firstColumn="1" w:lastColumn="0" w:oddVBand="0" w:evenVBand="0" w:oddHBand="0" w:evenHBand="0" w:firstRowFirstColumn="0" w:firstRowLastColumn="0" w:lastRowFirstColumn="0" w:lastRowLastColumn="0"/>
            <w:tcW w:w="4962" w:type="dxa"/>
            <w:vMerge w:val="restart"/>
          </w:tcPr>
          <w:p w:rsidR="00305348" w:rsidRPr="007C135E" w:rsidRDefault="00305348" w:rsidP="007C135E">
            <w:pPr>
              <w:numPr>
                <w:ilvl w:val="0"/>
                <w:numId w:val="1"/>
              </w:numPr>
              <w:ind w:left="360" w:hanging="360"/>
              <w:rPr>
                <w:rFonts w:ascii="Calibri" w:hAnsi="Calibri"/>
                <w:b w:val="0"/>
                <w:bCs w:val="0"/>
                <w:sz w:val="20"/>
                <w:szCs w:val="20"/>
              </w:rPr>
            </w:pPr>
            <w:r w:rsidRPr="007C135E">
              <w:rPr>
                <w:rFonts w:ascii="Calibri" w:hAnsi="Calibri"/>
                <w:sz w:val="20"/>
                <w:szCs w:val="20"/>
              </w:rPr>
              <w:t xml:space="preserve">Assess/characterize automatic systems (both the hardware and the associated processing) used in operational applications for the measurement of Solid Precipitation (i.e. gauges as “black boxes”): </w:t>
            </w:r>
          </w:p>
          <w:p w:rsidR="00305348" w:rsidRPr="007C135E" w:rsidRDefault="00305348" w:rsidP="007C135E">
            <w:pPr>
              <w:numPr>
                <w:ilvl w:val="1"/>
                <w:numId w:val="1"/>
              </w:numPr>
              <w:tabs>
                <w:tab w:val="num" w:pos="720"/>
              </w:tabs>
              <w:ind w:left="720" w:hanging="360"/>
              <w:rPr>
                <w:rFonts w:ascii="Calibri" w:hAnsi="Calibri"/>
                <w:b w:val="0"/>
                <w:bCs w:val="0"/>
                <w:sz w:val="20"/>
                <w:szCs w:val="20"/>
              </w:rPr>
            </w:pPr>
            <w:r w:rsidRPr="007C135E">
              <w:rPr>
                <w:rFonts w:ascii="Calibri" w:hAnsi="Calibri"/>
                <w:sz w:val="20"/>
                <w:szCs w:val="20"/>
              </w:rPr>
              <w:t>Assess the ability of operational automatic systems to robustly perform over a range of operating conditions;</w:t>
            </w:r>
          </w:p>
          <w:p w:rsidR="00305348" w:rsidRPr="007C135E" w:rsidRDefault="00305348" w:rsidP="007C135E">
            <w:pPr>
              <w:numPr>
                <w:ilvl w:val="1"/>
                <w:numId w:val="1"/>
              </w:numPr>
              <w:tabs>
                <w:tab w:val="num" w:pos="720"/>
              </w:tabs>
              <w:ind w:left="720" w:hanging="360"/>
              <w:rPr>
                <w:rFonts w:ascii="Calibri" w:hAnsi="Calibri"/>
                <w:b w:val="0"/>
                <w:bCs w:val="0"/>
                <w:sz w:val="20"/>
                <w:szCs w:val="20"/>
              </w:rPr>
            </w:pPr>
            <w:r w:rsidRPr="007C135E">
              <w:rPr>
                <w:rFonts w:ascii="Calibri" w:hAnsi="Calibri"/>
                <w:sz w:val="20"/>
                <w:szCs w:val="20"/>
              </w:rPr>
              <w:t xml:space="preserve">Derive adjustments to be applied to measurements from operational automatic systems, as a function of variables available at an operational site: e.g., wind, temp, RH; </w:t>
            </w:r>
          </w:p>
          <w:p w:rsidR="00305348" w:rsidRPr="007C135E" w:rsidRDefault="00305348" w:rsidP="007C135E">
            <w:pPr>
              <w:numPr>
                <w:ilvl w:val="1"/>
                <w:numId w:val="1"/>
              </w:numPr>
              <w:tabs>
                <w:tab w:val="num" w:pos="720"/>
              </w:tabs>
              <w:ind w:left="720" w:hanging="360"/>
              <w:rPr>
                <w:rFonts w:ascii="Calibri" w:hAnsi="Calibri"/>
                <w:b w:val="0"/>
                <w:bCs w:val="0"/>
                <w:sz w:val="20"/>
                <w:szCs w:val="20"/>
              </w:rPr>
            </w:pPr>
            <w:r w:rsidRPr="007C135E">
              <w:rPr>
                <w:rFonts w:ascii="Calibri" w:hAnsi="Calibri"/>
                <w:sz w:val="20"/>
                <w:szCs w:val="20"/>
              </w:rPr>
              <w:t>Recommend ancillary data to enable the derivation of adjustments applied to data from operational sites on a regular basis, in real-time or near real-time;</w:t>
            </w:r>
          </w:p>
          <w:p w:rsidR="00305348" w:rsidRPr="007C135E" w:rsidRDefault="00305348" w:rsidP="007C135E">
            <w:pPr>
              <w:numPr>
                <w:ilvl w:val="1"/>
                <w:numId w:val="1"/>
              </w:numPr>
              <w:tabs>
                <w:tab w:val="num" w:pos="720"/>
              </w:tabs>
              <w:ind w:left="720" w:hanging="360"/>
              <w:rPr>
                <w:rFonts w:ascii="Calibri" w:hAnsi="Calibri"/>
                <w:b w:val="0"/>
                <w:bCs w:val="0"/>
                <w:sz w:val="20"/>
                <w:szCs w:val="20"/>
              </w:rPr>
            </w:pPr>
            <w:r w:rsidRPr="007C135E">
              <w:rPr>
                <w:rFonts w:ascii="Calibri" w:hAnsi="Calibri"/>
                <w:sz w:val="20"/>
                <w:szCs w:val="20"/>
              </w:rPr>
              <w:t xml:space="preserve">Assess operational data processing and data quality management techniques; </w:t>
            </w:r>
          </w:p>
          <w:p w:rsidR="00305348" w:rsidRPr="007C135E" w:rsidRDefault="00305348" w:rsidP="007C135E">
            <w:pPr>
              <w:numPr>
                <w:ilvl w:val="1"/>
                <w:numId w:val="1"/>
              </w:numPr>
              <w:tabs>
                <w:tab w:val="num" w:pos="720"/>
              </w:tabs>
              <w:ind w:left="720" w:hanging="360"/>
              <w:rPr>
                <w:rFonts w:ascii="Calibri" w:hAnsi="Calibri"/>
                <w:b w:val="0"/>
                <w:bCs w:val="0"/>
                <w:sz w:val="20"/>
                <w:szCs w:val="20"/>
              </w:rPr>
            </w:pPr>
            <w:r w:rsidRPr="007C135E">
              <w:rPr>
                <w:rFonts w:ascii="Calibri" w:hAnsi="Calibri"/>
                <w:sz w:val="20"/>
                <w:szCs w:val="20"/>
              </w:rPr>
              <w:t xml:space="preserve">Assess the minimum practicable temporal resolution for reporting a valid solid precipitation measurement (amount, snowfall, </w:t>
            </w:r>
            <w:r w:rsidRPr="007C135E">
              <w:rPr>
                <w:rFonts w:ascii="Calibri" w:hAnsi="Calibri"/>
                <w:sz w:val="20"/>
                <w:szCs w:val="20"/>
              </w:rPr>
              <w:lastRenderedPageBreak/>
              <w:t>and snow depth on the ground);</w:t>
            </w:r>
          </w:p>
          <w:p w:rsidR="00305348" w:rsidRPr="007C135E" w:rsidRDefault="00305348" w:rsidP="007C135E">
            <w:pPr>
              <w:numPr>
                <w:ilvl w:val="1"/>
                <w:numId w:val="1"/>
              </w:numPr>
              <w:tabs>
                <w:tab w:val="num" w:pos="720"/>
              </w:tabs>
              <w:ind w:left="720" w:hanging="360"/>
              <w:rPr>
                <w:rFonts w:ascii="Calibri" w:hAnsi="Calibri"/>
                <w:b w:val="0"/>
                <w:bCs w:val="0"/>
                <w:sz w:val="20"/>
                <w:szCs w:val="20"/>
              </w:rPr>
            </w:pPr>
            <w:r w:rsidRPr="007C135E">
              <w:rPr>
                <w:rFonts w:ascii="Calibri" w:hAnsi="Calibri"/>
                <w:sz w:val="20"/>
                <w:szCs w:val="20"/>
              </w:rPr>
              <w:t xml:space="preserve">Evaluate the ability to detect and measure trace to light precipitation. </w:t>
            </w:r>
          </w:p>
        </w:tc>
        <w:tc>
          <w:tcPr>
            <w:cnfStyle w:val="000010000000" w:firstRow="0" w:lastRow="0" w:firstColumn="0" w:lastColumn="0" w:oddVBand="1" w:evenVBand="0" w:oddHBand="0" w:evenHBand="0" w:firstRowFirstColumn="0" w:firstRowLastColumn="0" w:lastRowFirstColumn="0" w:lastRowLastColumn="0"/>
            <w:tcW w:w="5481" w:type="dxa"/>
          </w:tcPr>
          <w:p w:rsidR="00305348" w:rsidRDefault="00305348" w:rsidP="007C135E">
            <w:pPr>
              <w:tabs>
                <w:tab w:val="num" w:pos="360"/>
              </w:tabs>
              <w:rPr>
                <w:rFonts w:ascii="Calibri" w:hAnsi="Calibri"/>
                <w:sz w:val="20"/>
                <w:szCs w:val="20"/>
              </w:rPr>
            </w:pPr>
            <w:r w:rsidRPr="007C135E">
              <w:rPr>
                <w:rFonts w:ascii="Calibri" w:hAnsi="Calibri"/>
                <w:sz w:val="20"/>
                <w:szCs w:val="20"/>
              </w:rPr>
              <w:lastRenderedPageBreak/>
              <w:t xml:space="preserve">Summary of the Instruments </w:t>
            </w:r>
            <w:r>
              <w:rPr>
                <w:rFonts w:ascii="Calibri" w:hAnsi="Calibri"/>
                <w:sz w:val="20"/>
                <w:szCs w:val="20"/>
              </w:rPr>
              <w:t>i</w:t>
            </w:r>
            <w:r w:rsidRPr="007C135E">
              <w:rPr>
                <w:rFonts w:ascii="Calibri" w:hAnsi="Calibri"/>
                <w:sz w:val="20"/>
                <w:szCs w:val="20"/>
              </w:rPr>
              <w:t>ncluded in the intercomparison which will require assessment</w:t>
            </w:r>
            <w:r>
              <w:rPr>
                <w:rFonts w:ascii="Calibri" w:hAnsi="Calibri"/>
                <w:sz w:val="20"/>
                <w:szCs w:val="20"/>
              </w:rPr>
              <w:t>, indicating which are from Instrument Providers, and which are proposed by the host organization.</w:t>
            </w:r>
          </w:p>
          <w:p w:rsidR="00305348" w:rsidRPr="007C135E" w:rsidRDefault="00305348" w:rsidP="00EE4F0A">
            <w:pPr>
              <w:rPr>
                <w:rFonts w:ascii="Calibri" w:hAnsi="Calibri"/>
                <w:sz w:val="20"/>
                <w:szCs w:val="20"/>
              </w:rPr>
            </w:pPr>
            <w:r>
              <w:rPr>
                <w:rFonts w:ascii="Calibri" w:hAnsi="Calibri"/>
                <w:sz w:val="20"/>
                <w:szCs w:val="20"/>
              </w:rPr>
              <w:t xml:space="preserve">Where possible, include </w:t>
            </w:r>
            <w:r w:rsidRPr="007C135E">
              <w:rPr>
                <w:rFonts w:ascii="Calibri" w:hAnsi="Calibri"/>
                <w:sz w:val="20"/>
                <w:szCs w:val="20"/>
              </w:rPr>
              <w:t xml:space="preserve">their configuration and </w:t>
            </w:r>
            <w:r w:rsidRPr="00F7740C">
              <w:rPr>
                <w:rFonts w:ascii="Calibri" w:hAnsi="Calibri"/>
                <w:sz w:val="20"/>
                <w:szCs w:val="20"/>
              </w:rPr>
              <w:t>message</w:t>
            </w:r>
            <w:r>
              <w:rPr>
                <w:rFonts w:ascii="Calibri" w:hAnsi="Calibri"/>
                <w:sz w:val="20"/>
                <w:szCs w:val="20"/>
              </w:rPr>
              <w:t xml:space="preserve"> format (could include a sample)</w:t>
            </w:r>
            <w:r w:rsidRPr="007C135E">
              <w:rPr>
                <w:rFonts w:ascii="Calibri" w:hAnsi="Calibri"/>
                <w:sz w:val="20"/>
                <w:szCs w:val="20"/>
              </w:rPr>
              <w:t>, as collected</w:t>
            </w:r>
            <w:r>
              <w:rPr>
                <w:rFonts w:ascii="Calibri" w:hAnsi="Calibri"/>
                <w:sz w:val="20"/>
                <w:szCs w:val="20"/>
              </w:rPr>
              <w:t>.</w:t>
            </w:r>
          </w:p>
          <w:p w:rsidR="00305348" w:rsidRPr="007C135E" w:rsidRDefault="00305348" w:rsidP="00EE4F0A">
            <w:pPr>
              <w:rPr>
                <w:rFonts w:ascii="Calibri" w:hAnsi="Calibri"/>
                <w:sz w:val="20"/>
                <w:szCs w:val="20"/>
              </w:rPr>
            </w:pPr>
          </w:p>
          <w:p w:rsidR="00305348" w:rsidRPr="007C135E" w:rsidRDefault="00305348" w:rsidP="00EE4F0A">
            <w:pPr>
              <w:rPr>
                <w:rFonts w:ascii="Calibri" w:hAnsi="Calibri"/>
                <w:sz w:val="20"/>
                <w:szCs w:val="20"/>
              </w:rPr>
            </w:pPr>
          </w:p>
        </w:tc>
        <w:tc>
          <w:tcPr>
            <w:tcW w:w="2977" w:type="dxa"/>
          </w:tcPr>
          <w:p w:rsidR="00305348" w:rsidRPr="007C135E" w:rsidRDefault="00305348" w:rsidP="007C135E">
            <w:pPr>
              <w:tabs>
                <w:tab w:val="num" w:pos="360"/>
              </w:tabs>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C135E">
              <w:rPr>
                <w:rFonts w:ascii="Calibri" w:hAnsi="Calibri"/>
                <w:sz w:val="20"/>
                <w:szCs w:val="20"/>
              </w:rPr>
              <w:t>Audrey/Francesco/Shane</w:t>
            </w:r>
          </w:p>
          <w:p w:rsidR="00305348" w:rsidRPr="007C135E" w:rsidRDefault="00305348" w:rsidP="007C135E">
            <w:pPr>
              <w:tabs>
                <w:tab w:val="num" w:pos="360"/>
              </w:tabs>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cnfStyle w:val="000010000000" w:firstRow="0" w:lastRow="0" w:firstColumn="0" w:lastColumn="0" w:oddVBand="1" w:evenVBand="0" w:oddHBand="0" w:evenHBand="0" w:firstRowFirstColumn="0" w:firstRowLastColumn="0" w:lastRowFirstColumn="0" w:lastRowLastColumn="0"/>
            <w:tcW w:w="1624" w:type="dxa"/>
          </w:tcPr>
          <w:p w:rsidR="00305348" w:rsidRPr="007C135E" w:rsidRDefault="00305348" w:rsidP="007C135E">
            <w:pPr>
              <w:tabs>
                <w:tab w:val="num" w:pos="360"/>
              </w:tabs>
              <w:rPr>
                <w:rFonts w:ascii="Calibri" w:hAnsi="Calibri"/>
                <w:sz w:val="20"/>
                <w:szCs w:val="20"/>
              </w:rPr>
            </w:pPr>
            <w:r w:rsidRPr="007C135E">
              <w:rPr>
                <w:rFonts w:ascii="Calibri" w:hAnsi="Calibri"/>
                <w:sz w:val="20"/>
                <w:szCs w:val="20"/>
              </w:rPr>
              <w:t>Shane</w:t>
            </w:r>
            <w:r>
              <w:rPr>
                <w:rFonts w:ascii="Calibri" w:hAnsi="Calibri"/>
                <w:sz w:val="20"/>
                <w:szCs w:val="20"/>
              </w:rPr>
              <w:t>/</w:t>
            </w:r>
            <w:r w:rsidRPr="007C135E">
              <w:rPr>
                <w:rFonts w:ascii="Calibri" w:hAnsi="Calibri"/>
                <w:sz w:val="20"/>
                <w:szCs w:val="20"/>
              </w:rPr>
              <w:t xml:space="preserve"> </w:t>
            </w:r>
            <w:r w:rsidRPr="007C135E">
              <w:rPr>
                <w:rFonts w:ascii="Calibri" w:hAnsi="Calibri"/>
                <w:sz w:val="20"/>
                <w:szCs w:val="20"/>
              </w:rPr>
              <w:t>Francesco</w:t>
            </w:r>
          </w:p>
          <w:p w:rsidR="00305348" w:rsidRPr="007C135E" w:rsidRDefault="00305348" w:rsidP="007C135E">
            <w:pPr>
              <w:tabs>
                <w:tab w:val="num" w:pos="360"/>
              </w:tabs>
              <w:rPr>
                <w:rFonts w:ascii="Calibri" w:hAnsi="Calibri"/>
                <w:sz w:val="20"/>
                <w:szCs w:val="20"/>
              </w:rPr>
            </w:pPr>
          </w:p>
          <w:p w:rsidR="00305348" w:rsidRPr="007C135E" w:rsidRDefault="00305348" w:rsidP="007C135E">
            <w:pPr>
              <w:tabs>
                <w:tab w:val="num" w:pos="360"/>
              </w:tabs>
              <w:rPr>
                <w:rFonts w:ascii="Calibri" w:hAnsi="Calibri"/>
                <w:sz w:val="20"/>
                <w:szCs w:val="20"/>
              </w:rPr>
            </w:pPr>
          </w:p>
          <w:p w:rsidR="00305348" w:rsidRPr="007C135E" w:rsidRDefault="00305348" w:rsidP="007C135E">
            <w:pPr>
              <w:tabs>
                <w:tab w:val="num" w:pos="360"/>
              </w:tabs>
              <w:rPr>
                <w:rFonts w:ascii="Calibri" w:hAnsi="Calibri"/>
                <w:sz w:val="20"/>
                <w:szCs w:val="20"/>
              </w:rPr>
            </w:pPr>
          </w:p>
          <w:p w:rsidR="00305348" w:rsidRPr="007C135E" w:rsidRDefault="00305348" w:rsidP="007C135E">
            <w:pPr>
              <w:tabs>
                <w:tab w:val="num" w:pos="360"/>
              </w:tabs>
              <w:rPr>
                <w:rFonts w:ascii="Calibri" w:hAnsi="Calibri"/>
                <w:sz w:val="20"/>
                <w:szCs w:val="20"/>
              </w:rPr>
            </w:pPr>
          </w:p>
        </w:tc>
      </w:tr>
      <w:tr w:rsidR="00985E60" w:rsidRPr="00000B30" w:rsidTr="002020C4">
        <w:trPr>
          <w:trHeight w:val="213"/>
        </w:trPr>
        <w:tc>
          <w:tcPr>
            <w:cnfStyle w:val="001000000000" w:firstRow="0" w:lastRow="0" w:firstColumn="1" w:lastColumn="0" w:oddVBand="0" w:evenVBand="0" w:oddHBand="0" w:evenHBand="0" w:firstRowFirstColumn="0" w:firstRowLastColumn="0" w:lastRowFirstColumn="0" w:lastRowLastColumn="0"/>
            <w:tcW w:w="4962" w:type="dxa"/>
            <w:vMerge/>
          </w:tcPr>
          <w:p w:rsidR="00985E60" w:rsidRPr="007C135E" w:rsidRDefault="00985E60" w:rsidP="007C135E">
            <w:pPr>
              <w:numPr>
                <w:ilvl w:val="1"/>
                <w:numId w:val="1"/>
              </w:numPr>
              <w:tabs>
                <w:tab w:val="num" w:pos="720"/>
              </w:tabs>
              <w:ind w:left="720" w:hanging="360"/>
              <w:rPr>
                <w:rFonts w:ascii="Calibri" w:hAnsi="Calibr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5481" w:type="dxa"/>
          </w:tcPr>
          <w:p w:rsidR="00985E60" w:rsidRDefault="00985E60" w:rsidP="00EE4F0A">
            <w:pPr>
              <w:rPr>
                <w:rFonts w:ascii="Calibri" w:hAnsi="Calibri"/>
                <w:sz w:val="20"/>
                <w:szCs w:val="20"/>
              </w:rPr>
            </w:pPr>
            <w:r w:rsidRPr="007C135E">
              <w:rPr>
                <w:rFonts w:ascii="Calibri" w:hAnsi="Calibri"/>
                <w:sz w:val="20"/>
                <w:szCs w:val="20"/>
              </w:rPr>
              <w:t xml:space="preserve">Event selection methodology (developed for the reference) </w:t>
            </w:r>
          </w:p>
          <w:p w:rsidR="00F7740C" w:rsidRPr="007C135E" w:rsidRDefault="00F7740C" w:rsidP="00EE4F0A">
            <w:pPr>
              <w:rPr>
                <w:rFonts w:ascii="Calibri" w:hAnsi="Calibri"/>
                <w:sz w:val="20"/>
                <w:szCs w:val="20"/>
              </w:rPr>
            </w:pPr>
          </w:p>
        </w:tc>
        <w:tc>
          <w:tcPr>
            <w:tcW w:w="2977" w:type="dxa"/>
          </w:tcPr>
          <w:p w:rsidR="00985E60" w:rsidRPr="007C135E" w:rsidRDefault="00985E60" w:rsidP="007C135E">
            <w:pPr>
              <w:tabs>
                <w:tab w:val="num" w:pos="360"/>
              </w:tabs>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C135E">
              <w:rPr>
                <w:rFonts w:ascii="Calibri" w:hAnsi="Calibri"/>
                <w:sz w:val="20"/>
                <w:szCs w:val="20"/>
              </w:rPr>
              <w:t>Mareile/Audrey</w:t>
            </w:r>
          </w:p>
        </w:tc>
        <w:tc>
          <w:tcPr>
            <w:cnfStyle w:val="000010000000" w:firstRow="0" w:lastRow="0" w:firstColumn="0" w:lastColumn="0" w:oddVBand="1" w:evenVBand="0" w:oddHBand="0" w:evenHBand="0" w:firstRowFirstColumn="0" w:firstRowLastColumn="0" w:lastRowFirstColumn="0" w:lastRowLastColumn="0"/>
            <w:tcW w:w="1624" w:type="dxa"/>
          </w:tcPr>
          <w:p w:rsidR="00985E60" w:rsidRPr="007C135E" w:rsidRDefault="00985E60" w:rsidP="007C135E">
            <w:pPr>
              <w:tabs>
                <w:tab w:val="num" w:pos="360"/>
              </w:tabs>
              <w:rPr>
                <w:rFonts w:ascii="Calibri" w:hAnsi="Calibri"/>
                <w:sz w:val="20"/>
                <w:szCs w:val="20"/>
              </w:rPr>
            </w:pPr>
            <w:r w:rsidRPr="007C135E">
              <w:rPr>
                <w:rFonts w:ascii="Calibri" w:hAnsi="Calibri"/>
                <w:sz w:val="20"/>
                <w:szCs w:val="20"/>
              </w:rPr>
              <w:t>Audrey</w:t>
            </w:r>
          </w:p>
        </w:tc>
      </w:tr>
      <w:tr w:rsidR="00985E60" w:rsidRPr="00000B30" w:rsidTr="002020C4">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4962" w:type="dxa"/>
            <w:vMerge/>
          </w:tcPr>
          <w:p w:rsidR="00985E60" w:rsidRPr="007C135E" w:rsidRDefault="00985E60" w:rsidP="007C135E">
            <w:pPr>
              <w:numPr>
                <w:ilvl w:val="1"/>
                <w:numId w:val="1"/>
              </w:numPr>
              <w:tabs>
                <w:tab w:val="num" w:pos="720"/>
              </w:tabs>
              <w:ind w:left="720" w:hanging="360"/>
              <w:rPr>
                <w:rFonts w:ascii="Calibri" w:hAnsi="Calibr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5481" w:type="dxa"/>
          </w:tcPr>
          <w:p w:rsidR="00985E60" w:rsidRPr="007C135E" w:rsidRDefault="00F36FF5" w:rsidP="007C135E">
            <w:pPr>
              <w:tabs>
                <w:tab w:val="num" w:pos="360"/>
              </w:tabs>
              <w:rPr>
                <w:rFonts w:ascii="Calibri" w:hAnsi="Calibri"/>
                <w:sz w:val="20"/>
                <w:szCs w:val="20"/>
              </w:rPr>
            </w:pPr>
            <w:r>
              <w:rPr>
                <w:rFonts w:ascii="Calibri" w:hAnsi="Calibri"/>
                <w:sz w:val="20"/>
                <w:szCs w:val="20"/>
              </w:rPr>
              <w:t>Assessment of methods for data analysis</w:t>
            </w:r>
            <w:r w:rsidR="00F7740C" w:rsidRPr="007C135E">
              <w:rPr>
                <w:rFonts w:ascii="Calibri" w:hAnsi="Calibri"/>
                <w:sz w:val="20"/>
                <w:szCs w:val="20"/>
              </w:rPr>
              <w:t xml:space="preserve"> for SoG. </w:t>
            </w:r>
            <w:r>
              <w:rPr>
                <w:rFonts w:ascii="Calibri" w:hAnsi="Calibri"/>
                <w:sz w:val="20"/>
                <w:szCs w:val="20"/>
              </w:rPr>
              <w:t>Include an evaluation of</w:t>
            </w:r>
            <w:r w:rsidR="00985E60" w:rsidRPr="007C135E">
              <w:rPr>
                <w:rFonts w:ascii="Calibri" w:hAnsi="Calibri"/>
                <w:sz w:val="20"/>
                <w:szCs w:val="20"/>
              </w:rPr>
              <w:t xml:space="preserve"> the </w:t>
            </w:r>
            <w:r>
              <w:rPr>
                <w:rFonts w:ascii="Calibri" w:hAnsi="Calibri"/>
                <w:sz w:val="20"/>
                <w:szCs w:val="20"/>
              </w:rPr>
              <w:t xml:space="preserve">current </w:t>
            </w:r>
            <w:r w:rsidR="00985E60" w:rsidRPr="007C135E">
              <w:rPr>
                <w:rFonts w:ascii="Calibri" w:hAnsi="Calibri"/>
                <w:sz w:val="20"/>
                <w:szCs w:val="20"/>
              </w:rPr>
              <w:t xml:space="preserve">event selection approach </w:t>
            </w:r>
            <w:r>
              <w:rPr>
                <w:rFonts w:ascii="Calibri" w:hAnsi="Calibri"/>
                <w:sz w:val="20"/>
                <w:szCs w:val="20"/>
              </w:rPr>
              <w:t>relative to  the SoG measurement</w:t>
            </w:r>
          </w:p>
          <w:p w:rsidR="00985E60" w:rsidRPr="007C135E" w:rsidRDefault="00985E60" w:rsidP="007C135E">
            <w:pPr>
              <w:tabs>
                <w:tab w:val="num" w:pos="360"/>
              </w:tabs>
              <w:rPr>
                <w:rFonts w:ascii="Calibri" w:hAnsi="Calibri"/>
                <w:sz w:val="20"/>
                <w:szCs w:val="20"/>
              </w:rPr>
            </w:pPr>
          </w:p>
        </w:tc>
        <w:tc>
          <w:tcPr>
            <w:tcW w:w="2977" w:type="dxa"/>
          </w:tcPr>
          <w:p w:rsidR="00985E60" w:rsidRPr="007C135E" w:rsidRDefault="00985E60" w:rsidP="007C135E">
            <w:pPr>
              <w:tabs>
                <w:tab w:val="num" w:pos="360"/>
              </w:tabs>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C135E">
              <w:rPr>
                <w:rFonts w:ascii="Calibri" w:hAnsi="Calibri"/>
                <w:sz w:val="20"/>
                <w:szCs w:val="20"/>
              </w:rPr>
              <w:t>Craig, Samuel Morin, Barry</w:t>
            </w:r>
            <w:r w:rsidR="00F36FF5">
              <w:rPr>
                <w:rFonts w:ascii="Calibri" w:hAnsi="Calibri"/>
                <w:sz w:val="20"/>
                <w:szCs w:val="20"/>
              </w:rPr>
              <w:t>, Rodica, Daniele</w:t>
            </w:r>
          </w:p>
        </w:tc>
        <w:tc>
          <w:tcPr>
            <w:cnfStyle w:val="000010000000" w:firstRow="0" w:lastRow="0" w:firstColumn="0" w:lastColumn="0" w:oddVBand="1" w:evenVBand="0" w:oddHBand="0" w:evenHBand="0" w:firstRowFirstColumn="0" w:firstRowLastColumn="0" w:lastRowFirstColumn="0" w:lastRowLastColumn="0"/>
            <w:tcW w:w="1624" w:type="dxa"/>
          </w:tcPr>
          <w:p w:rsidR="00985E60" w:rsidRPr="007C135E" w:rsidRDefault="00985E60" w:rsidP="007C135E">
            <w:pPr>
              <w:tabs>
                <w:tab w:val="num" w:pos="360"/>
              </w:tabs>
              <w:rPr>
                <w:rFonts w:ascii="Calibri" w:hAnsi="Calibri"/>
                <w:sz w:val="20"/>
                <w:szCs w:val="20"/>
              </w:rPr>
            </w:pPr>
            <w:r w:rsidRPr="007C135E">
              <w:rPr>
                <w:rFonts w:ascii="Calibri" w:hAnsi="Calibri"/>
                <w:sz w:val="20"/>
                <w:szCs w:val="20"/>
              </w:rPr>
              <w:t>Craig</w:t>
            </w:r>
          </w:p>
        </w:tc>
      </w:tr>
      <w:tr w:rsidR="00985E60" w:rsidRPr="00000B30" w:rsidTr="002020C4">
        <w:tc>
          <w:tcPr>
            <w:cnfStyle w:val="001000000000" w:firstRow="0" w:lastRow="0" w:firstColumn="1" w:lastColumn="0" w:oddVBand="0" w:evenVBand="0" w:oddHBand="0" w:evenHBand="0" w:firstRowFirstColumn="0" w:firstRowLastColumn="0" w:lastRowFirstColumn="0" w:lastRowLastColumn="0"/>
            <w:tcW w:w="4962" w:type="dxa"/>
            <w:vMerge/>
          </w:tcPr>
          <w:p w:rsidR="00985E60" w:rsidRPr="007C135E" w:rsidRDefault="00985E60" w:rsidP="007C135E">
            <w:pPr>
              <w:numPr>
                <w:ilvl w:val="1"/>
                <w:numId w:val="1"/>
              </w:numPr>
              <w:tabs>
                <w:tab w:val="num" w:pos="720"/>
              </w:tabs>
              <w:ind w:left="720" w:hanging="360"/>
              <w:rPr>
                <w:rFonts w:ascii="Calibri" w:hAnsi="Calibr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5481" w:type="dxa"/>
          </w:tcPr>
          <w:p w:rsidR="00985E60" w:rsidRPr="007C135E" w:rsidRDefault="00985E60" w:rsidP="007C135E">
            <w:pPr>
              <w:tabs>
                <w:tab w:val="num" w:pos="720"/>
              </w:tabs>
              <w:rPr>
                <w:rFonts w:ascii="Calibri" w:hAnsi="Calibri"/>
                <w:sz w:val="20"/>
                <w:szCs w:val="20"/>
              </w:rPr>
            </w:pPr>
            <w:r w:rsidRPr="007C135E">
              <w:rPr>
                <w:rFonts w:ascii="Calibri" w:hAnsi="Calibri"/>
                <w:sz w:val="20"/>
                <w:szCs w:val="20"/>
              </w:rPr>
              <w:t>Summarize topics that are relevant and should be tracked during SPICE tests, to allow the robustness of sensors tested: e.g. failures, intermittence, etc</w:t>
            </w:r>
            <w:r>
              <w:rPr>
                <w:rFonts w:ascii="Calibri" w:hAnsi="Calibri"/>
                <w:sz w:val="20"/>
                <w:szCs w:val="20"/>
              </w:rPr>
              <w:t>.</w:t>
            </w:r>
            <w:r w:rsidRPr="007C135E">
              <w:rPr>
                <w:rFonts w:ascii="Calibri" w:hAnsi="Calibri"/>
                <w:sz w:val="20"/>
                <w:szCs w:val="20"/>
              </w:rPr>
              <w:t xml:space="preserve"> </w:t>
            </w:r>
          </w:p>
          <w:p w:rsidR="00985E60" w:rsidRPr="007C135E" w:rsidRDefault="00985E60" w:rsidP="007C135E">
            <w:pPr>
              <w:tabs>
                <w:tab w:val="num" w:pos="720"/>
              </w:tabs>
              <w:rPr>
                <w:rFonts w:ascii="Calibri" w:hAnsi="Calibri"/>
                <w:sz w:val="20"/>
                <w:szCs w:val="20"/>
              </w:rPr>
            </w:pPr>
          </w:p>
          <w:p w:rsidR="00985E60" w:rsidRPr="007C135E" w:rsidRDefault="00985E60" w:rsidP="007C135E">
            <w:pPr>
              <w:tabs>
                <w:tab w:val="num" w:pos="720"/>
              </w:tabs>
              <w:rPr>
                <w:rFonts w:ascii="Calibri" w:hAnsi="Calibri"/>
                <w:sz w:val="20"/>
                <w:szCs w:val="20"/>
              </w:rPr>
            </w:pPr>
            <w:r w:rsidRPr="007C135E">
              <w:rPr>
                <w:rFonts w:ascii="Calibri" w:hAnsi="Calibri"/>
                <w:sz w:val="20"/>
                <w:szCs w:val="20"/>
              </w:rPr>
              <w:t xml:space="preserve">Include summary of experience operating sensors in SPICE (what has not worked, solutions, recommendations, </w:t>
            </w:r>
            <w:proofErr w:type="spellStart"/>
            <w:r w:rsidRPr="007C135E">
              <w:rPr>
                <w:rFonts w:ascii="Calibri" w:hAnsi="Calibri"/>
                <w:sz w:val="20"/>
                <w:szCs w:val="20"/>
              </w:rPr>
              <w:t>etc</w:t>
            </w:r>
            <w:proofErr w:type="spellEnd"/>
            <w:r w:rsidRPr="007C135E">
              <w:rPr>
                <w:rFonts w:ascii="Calibri" w:hAnsi="Calibri"/>
                <w:sz w:val="20"/>
                <w:szCs w:val="20"/>
              </w:rPr>
              <w:t>)</w:t>
            </w:r>
          </w:p>
        </w:tc>
        <w:tc>
          <w:tcPr>
            <w:tcW w:w="2977" w:type="dxa"/>
          </w:tcPr>
          <w:p w:rsidR="00985E60" w:rsidRPr="007C135E" w:rsidRDefault="00985E60" w:rsidP="007C135E">
            <w:pPr>
              <w:tabs>
                <w:tab w:val="num" w:pos="720"/>
              </w:tabs>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C135E">
              <w:rPr>
                <w:rFonts w:ascii="Calibri" w:hAnsi="Calibri"/>
                <w:sz w:val="20"/>
                <w:szCs w:val="20"/>
              </w:rPr>
              <w:t>Jeff Hoover, Samuel Buisan, Christian Zammit, Yves-Alain, Timo, Rodica</w:t>
            </w:r>
          </w:p>
        </w:tc>
        <w:tc>
          <w:tcPr>
            <w:cnfStyle w:val="000010000000" w:firstRow="0" w:lastRow="0" w:firstColumn="0" w:lastColumn="0" w:oddVBand="1" w:evenVBand="0" w:oddHBand="0" w:evenHBand="0" w:firstRowFirstColumn="0" w:firstRowLastColumn="0" w:lastRowFirstColumn="0" w:lastRowLastColumn="0"/>
            <w:tcW w:w="1624" w:type="dxa"/>
          </w:tcPr>
          <w:p w:rsidR="00985E60" w:rsidRPr="007C135E" w:rsidRDefault="00985E60" w:rsidP="007C135E">
            <w:pPr>
              <w:tabs>
                <w:tab w:val="num" w:pos="720"/>
              </w:tabs>
              <w:rPr>
                <w:rFonts w:ascii="Calibri" w:hAnsi="Calibri"/>
                <w:sz w:val="20"/>
                <w:szCs w:val="20"/>
              </w:rPr>
            </w:pPr>
            <w:r w:rsidRPr="007C135E">
              <w:rPr>
                <w:rFonts w:ascii="Calibri" w:hAnsi="Calibri"/>
                <w:sz w:val="20"/>
                <w:szCs w:val="20"/>
              </w:rPr>
              <w:t>Yves-Alain</w:t>
            </w:r>
          </w:p>
        </w:tc>
      </w:tr>
      <w:tr w:rsidR="00985E60" w:rsidRPr="00000B30" w:rsidTr="002020C4">
        <w:trPr>
          <w:cnfStyle w:val="000000100000" w:firstRow="0" w:lastRow="0" w:firstColumn="0" w:lastColumn="0" w:oddVBand="0" w:evenVBand="0" w:oddHBand="1" w:evenHBand="0" w:firstRowFirstColumn="0" w:firstRowLastColumn="0" w:lastRowFirstColumn="0" w:lastRowLastColumn="0"/>
          <w:trHeight w:val="1241"/>
        </w:trPr>
        <w:tc>
          <w:tcPr>
            <w:cnfStyle w:val="001000000000" w:firstRow="0" w:lastRow="0" w:firstColumn="1" w:lastColumn="0" w:oddVBand="0" w:evenVBand="0" w:oddHBand="0" w:evenHBand="0" w:firstRowFirstColumn="0" w:firstRowLastColumn="0" w:lastRowFirstColumn="0" w:lastRowLastColumn="0"/>
            <w:tcW w:w="4962" w:type="dxa"/>
            <w:vMerge/>
          </w:tcPr>
          <w:p w:rsidR="00985E60" w:rsidRPr="007C135E" w:rsidRDefault="00985E60" w:rsidP="007C135E">
            <w:pPr>
              <w:numPr>
                <w:ilvl w:val="1"/>
                <w:numId w:val="1"/>
              </w:numPr>
              <w:tabs>
                <w:tab w:val="num" w:pos="720"/>
              </w:tabs>
              <w:ind w:left="720" w:hanging="360"/>
              <w:rPr>
                <w:rFonts w:ascii="Calibri" w:hAnsi="Calibr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5481" w:type="dxa"/>
          </w:tcPr>
          <w:p w:rsidR="00985E60" w:rsidRPr="007C135E" w:rsidRDefault="00985E60" w:rsidP="007C135E">
            <w:pPr>
              <w:tabs>
                <w:tab w:val="num" w:pos="720"/>
              </w:tabs>
              <w:rPr>
                <w:rFonts w:ascii="Calibri" w:hAnsi="Calibri"/>
                <w:sz w:val="20"/>
                <w:szCs w:val="20"/>
              </w:rPr>
            </w:pPr>
            <w:r w:rsidRPr="007C135E">
              <w:rPr>
                <w:rFonts w:ascii="Calibri" w:hAnsi="Calibri"/>
                <w:sz w:val="20"/>
                <w:szCs w:val="20"/>
              </w:rPr>
              <w:t xml:space="preserve">Methodologies explored to date for assessing catch efficiency and derive adjustments, by different teams, including past results. Assess how these methodologies could be expanded for the other instruments included in the intercomparison: </w:t>
            </w:r>
          </w:p>
          <w:p w:rsidR="00985E60" w:rsidRPr="007C135E" w:rsidRDefault="00985E60" w:rsidP="007C135E">
            <w:pPr>
              <w:tabs>
                <w:tab w:val="num" w:pos="720"/>
              </w:tabs>
              <w:rPr>
                <w:rFonts w:ascii="Calibri" w:hAnsi="Calibri"/>
                <w:sz w:val="20"/>
                <w:szCs w:val="20"/>
              </w:rPr>
            </w:pPr>
          </w:p>
        </w:tc>
        <w:tc>
          <w:tcPr>
            <w:tcW w:w="2977" w:type="dxa"/>
          </w:tcPr>
          <w:p w:rsidR="00985E60" w:rsidRPr="007C135E" w:rsidRDefault="00985E60" w:rsidP="007C135E">
            <w:pPr>
              <w:tabs>
                <w:tab w:val="num" w:pos="720"/>
              </w:tabs>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fr-CA"/>
              </w:rPr>
            </w:pPr>
            <w:r w:rsidRPr="007C135E">
              <w:rPr>
                <w:rFonts w:ascii="Calibri" w:hAnsi="Calibri"/>
                <w:sz w:val="20"/>
                <w:szCs w:val="20"/>
                <w:lang w:val="fr-CA"/>
              </w:rPr>
              <w:t>Mareile, John, Daqing, Roy, Yves Lejeune, Samuel Morin, Barry</w:t>
            </w:r>
          </w:p>
        </w:tc>
        <w:tc>
          <w:tcPr>
            <w:cnfStyle w:val="000010000000" w:firstRow="0" w:lastRow="0" w:firstColumn="0" w:lastColumn="0" w:oddVBand="1" w:evenVBand="0" w:oddHBand="0" w:evenHBand="0" w:firstRowFirstColumn="0" w:firstRowLastColumn="0" w:lastRowFirstColumn="0" w:lastRowLastColumn="0"/>
            <w:tcW w:w="1624" w:type="dxa"/>
          </w:tcPr>
          <w:p w:rsidR="00985E60" w:rsidRPr="007C135E" w:rsidRDefault="00985E60" w:rsidP="007C135E">
            <w:pPr>
              <w:tabs>
                <w:tab w:val="num" w:pos="720"/>
              </w:tabs>
              <w:rPr>
                <w:rFonts w:ascii="Calibri" w:hAnsi="Calibri"/>
                <w:sz w:val="20"/>
                <w:szCs w:val="20"/>
                <w:lang w:val="fr-CA"/>
              </w:rPr>
            </w:pPr>
            <w:r w:rsidRPr="007C135E">
              <w:rPr>
                <w:rFonts w:ascii="Calibri" w:hAnsi="Calibri"/>
                <w:sz w:val="20"/>
                <w:szCs w:val="20"/>
                <w:lang w:val="fr-CA"/>
              </w:rPr>
              <w:t>Mareile</w:t>
            </w:r>
          </w:p>
        </w:tc>
      </w:tr>
      <w:tr w:rsidR="00985E60" w:rsidRPr="00000B30" w:rsidTr="002020C4">
        <w:tc>
          <w:tcPr>
            <w:cnfStyle w:val="001000000000" w:firstRow="0" w:lastRow="0" w:firstColumn="1" w:lastColumn="0" w:oddVBand="0" w:evenVBand="0" w:oddHBand="0" w:evenHBand="0" w:firstRowFirstColumn="0" w:firstRowLastColumn="0" w:lastRowFirstColumn="0" w:lastRowLastColumn="0"/>
            <w:tcW w:w="4962" w:type="dxa"/>
            <w:vMerge/>
          </w:tcPr>
          <w:p w:rsidR="00985E60" w:rsidRPr="007C135E" w:rsidRDefault="00985E60" w:rsidP="007C135E">
            <w:pPr>
              <w:numPr>
                <w:ilvl w:val="1"/>
                <w:numId w:val="1"/>
              </w:numPr>
              <w:tabs>
                <w:tab w:val="num" w:pos="720"/>
              </w:tabs>
              <w:ind w:left="720" w:hanging="360"/>
              <w:rPr>
                <w:rFonts w:ascii="Calibri" w:hAnsi="Calibr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5481" w:type="dxa"/>
          </w:tcPr>
          <w:p w:rsidR="00985E60" w:rsidRPr="007C135E" w:rsidRDefault="00985E60" w:rsidP="007C135E">
            <w:pPr>
              <w:tabs>
                <w:tab w:val="num" w:pos="720"/>
              </w:tabs>
              <w:rPr>
                <w:rFonts w:ascii="Calibri" w:hAnsi="Calibri"/>
                <w:sz w:val="20"/>
                <w:szCs w:val="20"/>
              </w:rPr>
            </w:pPr>
            <w:r w:rsidRPr="007C135E">
              <w:rPr>
                <w:rFonts w:ascii="Calibri" w:hAnsi="Calibri"/>
                <w:sz w:val="20"/>
                <w:szCs w:val="20"/>
              </w:rPr>
              <w:t>Summarize data quality techniques explored to date or considered for use (e.g. implemented at NCAR)</w:t>
            </w:r>
          </w:p>
        </w:tc>
        <w:tc>
          <w:tcPr>
            <w:tcW w:w="2977" w:type="dxa"/>
          </w:tcPr>
          <w:p w:rsidR="00985E60" w:rsidRPr="007C135E" w:rsidRDefault="00985E60" w:rsidP="007C135E">
            <w:pPr>
              <w:tabs>
                <w:tab w:val="num" w:pos="720"/>
              </w:tabs>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C135E">
              <w:rPr>
                <w:rFonts w:ascii="Calibri" w:hAnsi="Calibri"/>
                <w:sz w:val="20"/>
                <w:szCs w:val="20"/>
              </w:rPr>
              <w:t>Mareile, Mike, Craig, Samuel Morin</w:t>
            </w:r>
          </w:p>
        </w:tc>
        <w:tc>
          <w:tcPr>
            <w:cnfStyle w:val="000010000000" w:firstRow="0" w:lastRow="0" w:firstColumn="0" w:lastColumn="0" w:oddVBand="1" w:evenVBand="0" w:oddHBand="0" w:evenHBand="0" w:firstRowFirstColumn="0" w:firstRowLastColumn="0" w:lastRowFirstColumn="0" w:lastRowLastColumn="0"/>
            <w:tcW w:w="1624" w:type="dxa"/>
          </w:tcPr>
          <w:p w:rsidR="00985E60" w:rsidRPr="007C135E" w:rsidRDefault="00985E60" w:rsidP="007C135E">
            <w:pPr>
              <w:tabs>
                <w:tab w:val="num" w:pos="720"/>
              </w:tabs>
              <w:rPr>
                <w:rFonts w:ascii="Calibri" w:hAnsi="Calibri"/>
                <w:sz w:val="20"/>
                <w:szCs w:val="20"/>
              </w:rPr>
            </w:pPr>
            <w:r w:rsidRPr="007C135E">
              <w:rPr>
                <w:rFonts w:ascii="Calibri" w:hAnsi="Calibri"/>
                <w:sz w:val="20"/>
                <w:szCs w:val="20"/>
              </w:rPr>
              <w:t>Mike</w:t>
            </w:r>
          </w:p>
        </w:tc>
      </w:tr>
      <w:tr w:rsidR="00985E60" w:rsidRPr="00000B30" w:rsidTr="002020C4">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4962" w:type="dxa"/>
            <w:vMerge/>
          </w:tcPr>
          <w:p w:rsidR="00985E60" w:rsidRPr="007C135E" w:rsidRDefault="00985E60" w:rsidP="007C135E">
            <w:pPr>
              <w:numPr>
                <w:ilvl w:val="1"/>
                <w:numId w:val="1"/>
              </w:numPr>
              <w:tabs>
                <w:tab w:val="num" w:pos="720"/>
              </w:tabs>
              <w:ind w:left="720" w:hanging="360"/>
              <w:rPr>
                <w:rFonts w:ascii="Calibri" w:hAnsi="Calibr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5481" w:type="dxa"/>
          </w:tcPr>
          <w:p w:rsidR="00985E60" w:rsidRPr="007C135E" w:rsidRDefault="00985E60" w:rsidP="007C135E">
            <w:pPr>
              <w:tabs>
                <w:tab w:val="num" w:pos="720"/>
              </w:tabs>
              <w:rPr>
                <w:rFonts w:ascii="Calibri" w:hAnsi="Calibri"/>
                <w:sz w:val="20"/>
                <w:szCs w:val="20"/>
              </w:rPr>
            </w:pPr>
            <w:r w:rsidRPr="007C135E">
              <w:rPr>
                <w:rFonts w:ascii="Calibri" w:hAnsi="Calibri"/>
                <w:sz w:val="20"/>
                <w:szCs w:val="20"/>
              </w:rPr>
              <w:t xml:space="preserve">Summary of assessments and perspectives on using various time intervals for reporting solid precipitation with automatic gauges: </w:t>
            </w:r>
          </w:p>
          <w:p w:rsidR="00985E60" w:rsidRPr="007C135E" w:rsidRDefault="00985E60" w:rsidP="007C135E">
            <w:pPr>
              <w:tabs>
                <w:tab w:val="num" w:pos="720"/>
              </w:tabs>
              <w:rPr>
                <w:rFonts w:ascii="Calibri" w:hAnsi="Calibri"/>
                <w:sz w:val="20"/>
                <w:szCs w:val="20"/>
              </w:rPr>
            </w:pPr>
          </w:p>
        </w:tc>
        <w:tc>
          <w:tcPr>
            <w:tcW w:w="2977" w:type="dxa"/>
          </w:tcPr>
          <w:p w:rsidR="00985E60" w:rsidRPr="007C135E" w:rsidRDefault="00985E60" w:rsidP="007C135E">
            <w:pPr>
              <w:tabs>
                <w:tab w:val="num" w:pos="720"/>
              </w:tabs>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C135E">
              <w:rPr>
                <w:rFonts w:ascii="Calibri" w:hAnsi="Calibri"/>
                <w:sz w:val="20"/>
                <w:szCs w:val="20"/>
              </w:rPr>
              <w:t xml:space="preserve">John, </w:t>
            </w:r>
            <w:smartTag w:uri="urn:schemas-microsoft-com:office:smarttags" w:element="place">
              <w:smartTag w:uri="urn:schemas-microsoft-com:office:smarttags" w:element="City">
                <w:r w:rsidRPr="007C135E">
                  <w:rPr>
                    <w:rFonts w:ascii="Calibri" w:hAnsi="Calibri"/>
                    <w:sz w:val="20"/>
                    <w:szCs w:val="20"/>
                  </w:rPr>
                  <w:t>Roy</w:t>
                </w:r>
              </w:smartTag>
            </w:smartTag>
            <w:r w:rsidRPr="007C135E">
              <w:rPr>
                <w:rFonts w:ascii="Calibri" w:hAnsi="Calibri"/>
                <w:sz w:val="20"/>
                <w:szCs w:val="20"/>
              </w:rPr>
              <w:t>, Mareile, Paul</w:t>
            </w:r>
          </w:p>
        </w:tc>
        <w:tc>
          <w:tcPr>
            <w:cnfStyle w:val="000010000000" w:firstRow="0" w:lastRow="0" w:firstColumn="0" w:lastColumn="0" w:oddVBand="1" w:evenVBand="0" w:oddHBand="0" w:evenHBand="0" w:firstRowFirstColumn="0" w:firstRowLastColumn="0" w:lastRowFirstColumn="0" w:lastRowLastColumn="0"/>
            <w:tcW w:w="1624" w:type="dxa"/>
          </w:tcPr>
          <w:p w:rsidR="00985E60" w:rsidRPr="007C135E" w:rsidRDefault="00985E60" w:rsidP="007C135E">
            <w:pPr>
              <w:tabs>
                <w:tab w:val="num" w:pos="720"/>
              </w:tabs>
              <w:rPr>
                <w:rFonts w:ascii="Calibri" w:hAnsi="Calibri"/>
                <w:sz w:val="20"/>
                <w:szCs w:val="20"/>
              </w:rPr>
            </w:pPr>
            <w:r w:rsidRPr="007C135E">
              <w:rPr>
                <w:rFonts w:ascii="Calibri" w:hAnsi="Calibri"/>
                <w:sz w:val="20"/>
                <w:szCs w:val="20"/>
              </w:rPr>
              <w:t>John</w:t>
            </w:r>
          </w:p>
        </w:tc>
      </w:tr>
      <w:tr w:rsidR="002020C4" w:rsidRPr="00000B30" w:rsidTr="002020C4">
        <w:tc>
          <w:tcPr>
            <w:cnfStyle w:val="001000000000" w:firstRow="0" w:lastRow="0" w:firstColumn="1" w:lastColumn="0" w:oddVBand="0" w:evenVBand="0" w:oddHBand="0" w:evenHBand="0" w:firstRowFirstColumn="0" w:firstRowLastColumn="0" w:lastRowFirstColumn="0" w:lastRowLastColumn="0"/>
            <w:tcW w:w="4962" w:type="dxa"/>
          </w:tcPr>
          <w:p w:rsidR="002020C4" w:rsidRPr="007C135E" w:rsidRDefault="002020C4" w:rsidP="00D1741C">
            <w:pPr>
              <w:rPr>
                <w:rFonts w:ascii="Calibri" w:hAnsi="Calibr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10082" w:type="dxa"/>
            <w:gridSpan w:val="3"/>
          </w:tcPr>
          <w:p w:rsidR="002020C4" w:rsidRPr="007C135E" w:rsidRDefault="002020C4" w:rsidP="00D1741C">
            <w:pPr>
              <w:rPr>
                <w:rFonts w:ascii="Calibri" w:hAnsi="Calibri"/>
                <w:sz w:val="20"/>
                <w:szCs w:val="20"/>
              </w:rPr>
            </w:pPr>
          </w:p>
        </w:tc>
      </w:tr>
      <w:tr w:rsidR="00F36FF5" w:rsidRPr="00000B30" w:rsidTr="00F36FF5">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4962" w:type="dxa"/>
            <w:vMerge w:val="restart"/>
          </w:tcPr>
          <w:p w:rsidR="00F36FF5" w:rsidRPr="007C135E" w:rsidRDefault="00F36FF5" w:rsidP="007C135E">
            <w:pPr>
              <w:numPr>
                <w:ilvl w:val="0"/>
                <w:numId w:val="1"/>
              </w:numPr>
              <w:ind w:left="360" w:hanging="360"/>
              <w:rPr>
                <w:rFonts w:ascii="Calibri" w:hAnsi="Calibri"/>
                <w:b w:val="0"/>
                <w:bCs w:val="0"/>
                <w:sz w:val="20"/>
                <w:szCs w:val="20"/>
              </w:rPr>
            </w:pPr>
            <w:r w:rsidRPr="007C135E">
              <w:rPr>
                <w:rFonts w:ascii="Calibri" w:hAnsi="Calibri"/>
                <w:sz w:val="20"/>
                <w:szCs w:val="20"/>
              </w:rPr>
              <w:t>Provide recommendations on best practices and configurations for measurement systems in operational environments:</w:t>
            </w:r>
          </w:p>
          <w:p w:rsidR="00F36FF5" w:rsidRPr="007C135E" w:rsidRDefault="00F36FF5" w:rsidP="007C135E">
            <w:pPr>
              <w:numPr>
                <w:ilvl w:val="1"/>
                <w:numId w:val="1"/>
              </w:numPr>
              <w:tabs>
                <w:tab w:val="num" w:pos="720"/>
              </w:tabs>
              <w:ind w:left="720" w:hanging="360"/>
              <w:jc w:val="both"/>
              <w:rPr>
                <w:rFonts w:ascii="Calibri" w:hAnsi="Calibri"/>
                <w:b w:val="0"/>
                <w:bCs w:val="0"/>
                <w:sz w:val="20"/>
                <w:szCs w:val="20"/>
              </w:rPr>
            </w:pPr>
            <w:r w:rsidRPr="007C135E">
              <w:rPr>
                <w:rFonts w:ascii="Calibri" w:hAnsi="Calibri"/>
                <w:sz w:val="20"/>
                <w:szCs w:val="20"/>
              </w:rPr>
              <w:t>On the exposure and siting specific to various types of instruments;</w:t>
            </w:r>
          </w:p>
          <w:p w:rsidR="00F36FF5" w:rsidRPr="007C135E" w:rsidRDefault="00F36FF5" w:rsidP="007C135E">
            <w:pPr>
              <w:numPr>
                <w:ilvl w:val="1"/>
                <w:numId w:val="1"/>
              </w:numPr>
              <w:tabs>
                <w:tab w:val="num" w:pos="720"/>
              </w:tabs>
              <w:ind w:left="720" w:hanging="360"/>
              <w:jc w:val="both"/>
              <w:rPr>
                <w:rFonts w:ascii="Calibri" w:hAnsi="Calibri"/>
                <w:b w:val="0"/>
                <w:bCs w:val="0"/>
                <w:sz w:val="20"/>
                <w:szCs w:val="20"/>
              </w:rPr>
            </w:pPr>
            <w:r w:rsidRPr="007C135E">
              <w:rPr>
                <w:rFonts w:ascii="Calibri" w:hAnsi="Calibri"/>
                <w:sz w:val="20"/>
                <w:szCs w:val="20"/>
              </w:rPr>
              <w:t>On the optimal gauge and shield combination for each type of measurement, for different collection conditions/climates (e.g., arctic, prairie, coastal snows, windy, mixed conditions);</w:t>
            </w:r>
          </w:p>
          <w:p w:rsidR="00F36FF5" w:rsidRPr="007C135E" w:rsidRDefault="00F36FF5" w:rsidP="007C135E">
            <w:pPr>
              <w:numPr>
                <w:ilvl w:val="1"/>
                <w:numId w:val="1"/>
              </w:numPr>
              <w:tabs>
                <w:tab w:val="num" w:pos="720"/>
              </w:tabs>
              <w:ind w:left="720" w:hanging="360"/>
              <w:jc w:val="both"/>
              <w:rPr>
                <w:rFonts w:ascii="Calibri" w:hAnsi="Calibri"/>
                <w:b w:val="0"/>
                <w:bCs w:val="0"/>
                <w:sz w:val="20"/>
                <w:szCs w:val="20"/>
              </w:rPr>
            </w:pPr>
            <w:r w:rsidRPr="007C135E">
              <w:rPr>
                <w:rFonts w:ascii="Calibri" w:hAnsi="Calibri"/>
                <w:sz w:val="20"/>
                <w:szCs w:val="20"/>
              </w:rPr>
              <w:t>On instrument specific operational aspects, specific to cold conditions: use of heating, use of antifreeze ( evaluation based on its hygroscopic properties and composition to meet operational requirements);</w:t>
            </w:r>
          </w:p>
          <w:p w:rsidR="00F36FF5" w:rsidRPr="007C135E" w:rsidRDefault="00F36FF5" w:rsidP="007C135E">
            <w:pPr>
              <w:numPr>
                <w:ilvl w:val="1"/>
                <w:numId w:val="1"/>
              </w:numPr>
              <w:tabs>
                <w:tab w:val="num" w:pos="720"/>
              </w:tabs>
              <w:ind w:left="720" w:hanging="360"/>
              <w:jc w:val="both"/>
              <w:rPr>
                <w:rFonts w:ascii="Calibri" w:hAnsi="Calibri"/>
                <w:b w:val="0"/>
                <w:bCs w:val="0"/>
                <w:sz w:val="20"/>
                <w:szCs w:val="20"/>
              </w:rPr>
            </w:pPr>
            <w:r w:rsidRPr="007C135E">
              <w:rPr>
                <w:rFonts w:ascii="Calibri" w:hAnsi="Calibri"/>
                <w:sz w:val="20"/>
                <w:szCs w:val="20"/>
              </w:rPr>
              <w:t xml:space="preserve">On instruments and their power management requirements needed to provide valid measurements in harsh environments; </w:t>
            </w:r>
          </w:p>
          <w:p w:rsidR="00F36FF5" w:rsidRPr="007C135E" w:rsidRDefault="00F36FF5" w:rsidP="007C135E">
            <w:pPr>
              <w:numPr>
                <w:ilvl w:val="1"/>
                <w:numId w:val="1"/>
              </w:numPr>
              <w:tabs>
                <w:tab w:val="num" w:pos="720"/>
              </w:tabs>
              <w:ind w:left="720" w:hanging="360"/>
              <w:jc w:val="both"/>
              <w:rPr>
                <w:rFonts w:ascii="Calibri" w:hAnsi="Calibri"/>
                <w:b w:val="0"/>
                <w:bCs w:val="0"/>
                <w:sz w:val="20"/>
                <w:szCs w:val="20"/>
              </w:rPr>
            </w:pPr>
            <w:r w:rsidRPr="007C135E">
              <w:rPr>
                <w:rFonts w:ascii="Calibri" w:hAnsi="Calibri"/>
                <w:sz w:val="20"/>
                <w:szCs w:val="20"/>
              </w:rPr>
              <w:t>on the use of visibility to estimate snowfall intensity</w:t>
            </w:r>
          </w:p>
          <w:p w:rsidR="00F36FF5" w:rsidRPr="007C135E" w:rsidRDefault="00F36FF5" w:rsidP="007C135E">
            <w:pPr>
              <w:numPr>
                <w:ilvl w:val="1"/>
                <w:numId w:val="1"/>
              </w:numPr>
              <w:tabs>
                <w:tab w:val="num" w:pos="720"/>
              </w:tabs>
              <w:ind w:left="720" w:hanging="360"/>
              <w:jc w:val="both"/>
              <w:rPr>
                <w:rFonts w:ascii="Calibri" w:hAnsi="Calibri"/>
                <w:b w:val="0"/>
                <w:bCs w:val="0"/>
                <w:sz w:val="20"/>
                <w:szCs w:val="20"/>
              </w:rPr>
            </w:pPr>
            <w:r w:rsidRPr="007C135E">
              <w:rPr>
                <w:rFonts w:ascii="Calibri" w:hAnsi="Calibri"/>
                <w:sz w:val="20"/>
                <w:szCs w:val="20"/>
              </w:rPr>
              <w:t>On appropriate target(s) under snow depth measuring sensors;</w:t>
            </w:r>
          </w:p>
          <w:p w:rsidR="00F36FF5" w:rsidRPr="007C135E" w:rsidRDefault="00F36FF5" w:rsidP="007C135E">
            <w:pPr>
              <w:numPr>
                <w:ilvl w:val="1"/>
                <w:numId w:val="1"/>
              </w:numPr>
              <w:tabs>
                <w:tab w:val="num" w:pos="720"/>
              </w:tabs>
              <w:ind w:left="720" w:hanging="360"/>
              <w:jc w:val="both"/>
              <w:rPr>
                <w:rFonts w:ascii="Calibri" w:hAnsi="Calibri"/>
                <w:b w:val="0"/>
                <w:bCs w:val="0"/>
                <w:sz w:val="20"/>
                <w:szCs w:val="20"/>
              </w:rPr>
            </w:pPr>
            <w:r w:rsidRPr="007C135E">
              <w:rPr>
                <w:rFonts w:ascii="Calibri" w:hAnsi="Calibri"/>
                <w:sz w:val="20"/>
                <w:szCs w:val="20"/>
              </w:rPr>
              <w:t>Consideration will be given to the needs of remote locations, in particular those with power and/or communications limitations.</w:t>
            </w:r>
          </w:p>
        </w:tc>
        <w:tc>
          <w:tcPr>
            <w:cnfStyle w:val="000010000000" w:firstRow="0" w:lastRow="0" w:firstColumn="0" w:lastColumn="0" w:oddVBand="1" w:evenVBand="0" w:oddHBand="0" w:evenHBand="0" w:firstRowFirstColumn="0" w:firstRowLastColumn="0" w:lastRowFirstColumn="0" w:lastRowLastColumn="0"/>
            <w:tcW w:w="5481" w:type="dxa"/>
          </w:tcPr>
          <w:p w:rsidR="00F36FF5" w:rsidRPr="007C135E" w:rsidRDefault="00F36FF5" w:rsidP="007C135E">
            <w:pPr>
              <w:tabs>
                <w:tab w:val="num" w:pos="360"/>
              </w:tabs>
              <w:rPr>
                <w:rFonts w:ascii="Calibri" w:hAnsi="Calibri"/>
                <w:sz w:val="20"/>
                <w:szCs w:val="20"/>
              </w:rPr>
            </w:pPr>
            <w:r w:rsidRPr="007C135E">
              <w:rPr>
                <w:rFonts w:ascii="Calibri" w:hAnsi="Calibri"/>
                <w:sz w:val="20"/>
                <w:szCs w:val="20"/>
              </w:rPr>
              <w:t>Proposal for describing the siting of instruments currently in SPICE that could provide information on the impact of siting and configuration. Use the CIMO site classification, as baseline, where possible.</w:t>
            </w:r>
          </w:p>
        </w:tc>
        <w:tc>
          <w:tcPr>
            <w:tcW w:w="2977" w:type="dxa"/>
          </w:tcPr>
          <w:p w:rsidR="00F36FF5" w:rsidRPr="007C135E" w:rsidRDefault="00F36FF5" w:rsidP="007C135E">
            <w:pPr>
              <w:tabs>
                <w:tab w:val="num" w:pos="360"/>
              </w:tabs>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C135E">
              <w:rPr>
                <w:rFonts w:ascii="Calibri" w:hAnsi="Calibri"/>
                <w:sz w:val="20"/>
                <w:szCs w:val="20"/>
              </w:rPr>
              <w:t xml:space="preserve">Yves-Alain, Timo, Craig, </w:t>
            </w:r>
            <w:proofErr w:type="gramStart"/>
            <w:r w:rsidRPr="007C135E">
              <w:rPr>
                <w:rFonts w:ascii="Calibri" w:hAnsi="Calibri"/>
                <w:sz w:val="20"/>
                <w:szCs w:val="20"/>
              </w:rPr>
              <w:t>Christian, ….</w:t>
            </w:r>
            <w:proofErr w:type="gramEnd"/>
          </w:p>
        </w:tc>
        <w:tc>
          <w:tcPr>
            <w:cnfStyle w:val="000010000000" w:firstRow="0" w:lastRow="0" w:firstColumn="0" w:lastColumn="0" w:oddVBand="1" w:evenVBand="0" w:oddHBand="0" w:evenHBand="0" w:firstRowFirstColumn="0" w:firstRowLastColumn="0" w:lastRowFirstColumn="0" w:lastRowLastColumn="0"/>
            <w:tcW w:w="1624" w:type="dxa"/>
          </w:tcPr>
          <w:p w:rsidR="00F36FF5" w:rsidRPr="007C135E" w:rsidRDefault="00F36FF5" w:rsidP="007C135E">
            <w:pPr>
              <w:tabs>
                <w:tab w:val="num" w:pos="360"/>
              </w:tabs>
              <w:rPr>
                <w:rFonts w:ascii="Calibri" w:hAnsi="Calibri"/>
                <w:sz w:val="20"/>
                <w:szCs w:val="20"/>
              </w:rPr>
            </w:pPr>
            <w:r w:rsidRPr="007C135E">
              <w:rPr>
                <w:rFonts w:ascii="Calibri" w:hAnsi="Calibri"/>
                <w:sz w:val="20"/>
                <w:szCs w:val="20"/>
              </w:rPr>
              <w:t>Timo</w:t>
            </w:r>
          </w:p>
        </w:tc>
      </w:tr>
      <w:tr w:rsidR="00985E60" w:rsidRPr="00000B30" w:rsidTr="002020C4">
        <w:trPr>
          <w:trHeight w:val="447"/>
        </w:trPr>
        <w:tc>
          <w:tcPr>
            <w:cnfStyle w:val="001000000000" w:firstRow="0" w:lastRow="0" w:firstColumn="1" w:lastColumn="0" w:oddVBand="0" w:evenVBand="0" w:oddHBand="0" w:evenHBand="0" w:firstRowFirstColumn="0" w:firstRowLastColumn="0" w:lastRowFirstColumn="0" w:lastRowLastColumn="0"/>
            <w:tcW w:w="4962" w:type="dxa"/>
            <w:vMerge/>
          </w:tcPr>
          <w:p w:rsidR="00985E60" w:rsidRPr="007C135E" w:rsidRDefault="00985E60" w:rsidP="007C135E">
            <w:pPr>
              <w:numPr>
                <w:ilvl w:val="1"/>
                <w:numId w:val="1"/>
              </w:numPr>
              <w:tabs>
                <w:tab w:val="num" w:pos="720"/>
              </w:tabs>
              <w:ind w:left="720" w:hanging="360"/>
              <w:jc w:val="both"/>
              <w:rPr>
                <w:rFonts w:ascii="Calibri" w:hAnsi="Calibr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5481" w:type="dxa"/>
          </w:tcPr>
          <w:p w:rsidR="00985E60" w:rsidRPr="007C135E" w:rsidRDefault="00985E60" w:rsidP="007C135E">
            <w:pPr>
              <w:tabs>
                <w:tab w:val="num" w:pos="720"/>
              </w:tabs>
              <w:jc w:val="both"/>
              <w:rPr>
                <w:rFonts w:ascii="Calibri" w:hAnsi="Calibri"/>
                <w:sz w:val="20"/>
                <w:szCs w:val="20"/>
              </w:rPr>
            </w:pPr>
            <w:r w:rsidRPr="007C135E">
              <w:rPr>
                <w:rFonts w:ascii="Calibri" w:hAnsi="Calibri"/>
                <w:sz w:val="20"/>
                <w:szCs w:val="20"/>
              </w:rPr>
              <w:t>Summary of heating configurations in various climate and snow regimes, and the results and experience to date</w:t>
            </w:r>
            <w:r>
              <w:rPr>
                <w:rFonts w:ascii="Calibri" w:hAnsi="Calibri"/>
                <w:sz w:val="20"/>
                <w:szCs w:val="20"/>
              </w:rPr>
              <w:t>.</w:t>
            </w:r>
            <w:r w:rsidRPr="007C135E">
              <w:rPr>
                <w:rFonts w:ascii="Calibri" w:hAnsi="Calibri"/>
                <w:sz w:val="20"/>
                <w:szCs w:val="20"/>
              </w:rPr>
              <w:t xml:space="preserve"> </w:t>
            </w:r>
          </w:p>
        </w:tc>
        <w:tc>
          <w:tcPr>
            <w:tcW w:w="2977" w:type="dxa"/>
          </w:tcPr>
          <w:p w:rsidR="00985E60" w:rsidRPr="007C135E" w:rsidRDefault="00985E60" w:rsidP="007C135E">
            <w:pPr>
              <w:tabs>
                <w:tab w:val="num" w:pos="720"/>
              </w:tabs>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C135E">
              <w:rPr>
                <w:rFonts w:ascii="Calibri" w:hAnsi="Calibri"/>
                <w:sz w:val="20"/>
                <w:szCs w:val="20"/>
              </w:rPr>
              <w:t>Roy, Craig</w:t>
            </w:r>
            <w:r>
              <w:rPr>
                <w:rFonts w:ascii="Calibri" w:hAnsi="Calibri"/>
                <w:sz w:val="20"/>
                <w:szCs w:val="20"/>
              </w:rPr>
              <w:t>, Mareile, Yves-Alain, Shelley, Christian</w:t>
            </w:r>
            <w:r w:rsidR="00F36FF5">
              <w:rPr>
                <w:rFonts w:ascii="Calibri" w:hAnsi="Calibri"/>
                <w:sz w:val="20"/>
                <w:szCs w:val="20"/>
              </w:rPr>
              <w:t>, Jeff H</w:t>
            </w:r>
          </w:p>
        </w:tc>
        <w:tc>
          <w:tcPr>
            <w:cnfStyle w:val="000010000000" w:firstRow="0" w:lastRow="0" w:firstColumn="0" w:lastColumn="0" w:oddVBand="1" w:evenVBand="0" w:oddHBand="0" w:evenHBand="0" w:firstRowFirstColumn="0" w:firstRowLastColumn="0" w:lastRowFirstColumn="0" w:lastRowLastColumn="0"/>
            <w:tcW w:w="1624" w:type="dxa"/>
          </w:tcPr>
          <w:p w:rsidR="00985E60" w:rsidRPr="007C135E" w:rsidRDefault="00985E60" w:rsidP="007C135E">
            <w:pPr>
              <w:tabs>
                <w:tab w:val="num" w:pos="720"/>
              </w:tabs>
              <w:jc w:val="both"/>
              <w:rPr>
                <w:rFonts w:ascii="Calibri" w:hAnsi="Calibri"/>
                <w:sz w:val="20"/>
                <w:szCs w:val="20"/>
              </w:rPr>
            </w:pPr>
            <w:r w:rsidRPr="007C135E">
              <w:rPr>
                <w:rFonts w:ascii="Calibri" w:hAnsi="Calibri"/>
                <w:sz w:val="20"/>
                <w:szCs w:val="20"/>
              </w:rPr>
              <w:t>Craig</w:t>
            </w:r>
          </w:p>
        </w:tc>
      </w:tr>
      <w:tr w:rsidR="00985E60" w:rsidRPr="00000B30" w:rsidTr="002020C4">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962" w:type="dxa"/>
            <w:vMerge/>
          </w:tcPr>
          <w:p w:rsidR="00985E60" w:rsidRPr="007C135E" w:rsidRDefault="00985E60" w:rsidP="007C135E">
            <w:pPr>
              <w:numPr>
                <w:ilvl w:val="1"/>
                <w:numId w:val="1"/>
              </w:numPr>
              <w:tabs>
                <w:tab w:val="num" w:pos="720"/>
              </w:tabs>
              <w:ind w:left="720" w:hanging="360"/>
              <w:jc w:val="both"/>
              <w:rPr>
                <w:rFonts w:ascii="Calibri" w:hAnsi="Calibr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5481" w:type="dxa"/>
          </w:tcPr>
          <w:p w:rsidR="00985E60" w:rsidRPr="007C135E" w:rsidRDefault="00985E60" w:rsidP="007C135E">
            <w:pPr>
              <w:tabs>
                <w:tab w:val="num" w:pos="720"/>
              </w:tabs>
              <w:jc w:val="both"/>
              <w:rPr>
                <w:rFonts w:ascii="Calibri" w:hAnsi="Calibri"/>
                <w:sz w:val="20"/>
                <w:szCs w:val="20"/>
              </w:rPr>
            </w:pPr>
            <w:r w:rsidRPr="007C135E">
              <w:rPr>
                <w:rFonts w:ascii="Calibri" w:hAnsi="Calibri"/>
                <w:sz w:val="20"/>
                <w:szCs w:val="20"/>
              </w:rPr>
              <w:t>Assessment of antifreeze and oils; which characteristics are relevant for the performance</w:t>
            </w:r>
            <w:r>
              <w:rPr>
                <w:rFonts w:ascii="Calibri" w:hAnsi="Calibri"/>
                <w:sz w:val="20"/>
                <w:szCs w:val="20"/>
              </w:rPr>
              <w:t>.</w:t>
            </w:r>
            <w:r w:rsidRPr="007C135E">
              <w:rPr>
                <w:rFonts w:ascii="Calibri" w:hAnsi="Calibri"/>
                <w:sz w:val="20"/>
                <w:szCs w:val="20"/>
              </w:rPr>
              <w:t xml:space="preserve"> </w:t>
            </w:r>
          </w:p>
        </w:tc>
        <w:tc>
          <w:tcPr>
            <w:tcW w:w="2977" w:type="dxa"/>
          </w:tcPr>
          <w:p w:rsidR="00985E60" w:rsidRPr="007C135E" w:rsidRDefault="00985E60" w:rsidP="007C135E">
            <w:pPr>
              <w:tabs>
                <w:tab w:val="num" w:pos="720"/>
              </w:tabs>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C135E">
              <w:rPr>
                <w:rFonts w:ascii="Calibri" w:hAnsi="Calibri"/>
                <w:sz w:val="20"/>
                <w:szCs w:val="20"/>
              </w:rPr>
              <w:t>Craig, Jeff Hoover</w:t>
            </w:r>
            <w:r>
              <w:rPr>
                <w:rFonts w:ascii="Calibri" w:hAnsi="Calibri"/>
                <w:sz w:val="20"/>
                <w:szCs w:val="20"/>
              </w:rPr>
              <w:t>, Samuel Morin,</w:t>
            </w:r>
          </w:p>
        </w:tc>
        <w:tc>
          <w:tcPr>
            <w:cnfStyle w:val="000010000000" w:firstRow="0" w:lastRow="0" w:firstColumn="0" w:lastColumn="0" w:oddVBand="1" w:evenVBand="0" w:oddHBand="0" w:evenHBand="0" w:firstRowFirstColumn="0" w:firstRowLastColumn="0" w:lastRowFirstColumn="0" w:lastRowLastColumn="0"/>
            <w:tcW w:w="1624" w:type="dxa"/>
          </w:tcPr>
          <w:p w:rsidR="00985E60" w:rsidRPr="007C135E" w:rsidRDefault="00985E60" w:rsidP="007C135E">
            <w:pPr>
              <w:tabs>
                <w:tab w:val="num" w:pos="720"/>
              </w:tabs>
              <w:jc w:val="both"/>
              <w:rPr>
                <w:rFonts w:ascii="Calibri" w:hAnsi="Calibri"/>
                <w:sz w:val="20"/>
                <w:szCs w:val="20"/>
              </w:rPr>
            </w:pPr>
            <w:r w:rsidRPr="007C135E">
              <w:rPr>
                <w:rFonts w:ascii="Calibri" w:hAnsi="Calibri"/>
                <w:sz w:val="20"/>
                <w:szCs w:val="20"/>
              </w:rPr>
              <w:t>Jeff H</w:t>
            </w:r>
          </w:p>
        </w:tc>
      </w:tr>
      <w:tr w:rsidR="00985E60" w:rsidRPr="00000B30" w:rsidTr="002020C4">
        <w:tc>
          <w:tcPr>
            <w:cnfStyle w:val="001000000000" w:firstRow="0" w:lastRow="0" w:firstColumn="1" w:lastColumn="0" w:oddVBand="0" w:evenVBand="0" w:oddHBand="0" w:evenHBand="0" w:firstRowFirstColumn="0" w:firstRowLastColumn="0" w:lastRowFirstColumn="0" w:lastRowLastColumn="0"/>
            <w:tcW w:w="4962" w:type="dxa"/>
            <w:vMerge/>
          </w:tcPr>
          <w:p w:rsidR="00985E60" w:rsidRPr="007C135E" w:rsidRDefault="00985E60" w:rsidP="007C135E">
            <w:pPr>
              <w:numPr>
                <w:ilvl w:val="1"/>
                <w:numId w:val="1"/>
              </w:numPr>
              <w:tabs>
                <w:tab w:val="num" w:pos="720"/>
              </w:tabs>
              <w:ind w:left="720" w:hanging="360"/>
              <w:jc w:val="both"/>
              <w:rPr>
                <w:rFonts w:ascii="Calibri" w:hAnsi="Calibr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5481" w:type="dxa"/>
          </w:tcPr>
          <w:p w:rsidR="00985E60" w:rsidRPr="007C135E" w:rsidRDefault="00985E60" w:rsidP="007C135E">
            <w:pPr>
              <w:tabs>
                <w:tab w:val="num" w:pos="720"/>
              </w:tabs>
              <w:jc w:val="both"/>
              <w:rPr>
                <w:rFonts w:ascii="Calibri" w:hAnsi="Calibri"/>
                <w:sz w:val="20"/>
                <w:szCs w:val="20"/>
              </w:rPr>
            </w:pPr>
            <w:r w:rsidRPr="007C135E">
              <w:rPr>
                <w:rFonts w:ascii="Calibri" w:hAnsi="Calibri"/>
                <w:sz w:val="20"/>
                <w:szCs w:val="20"/>
              </w:rPr>
              <w:t xml:space="preserve">Summary of current solutions and configurations at the remote SPICE sites (Mueller Hut, Tapado, </w:t>
            </w:r>
            <w:proofErr w:type="spellStart"/>
            <w:r w:rsidRPr="007C135E">
              <w:rPr>
                <w:rFonts w:ascii="Calibri" w:hAnsi="Calibri"/>
                <w:sz w:val="20"/>
                <w:szCs w:val="20"/>
              </w:rPr>
              <w:t>Forni</w:t>
            </w:r>
            <w:proofErr w:type="spellEnd"/>
            <w:r w:rsidRPr="007C135E">
              <w:rPr>
                <w:rFonts w:ascii="Calibri" w:hAnsi="Calibri"/>
                <w:sz w:val="20"/>
                <w:szCs w:val="20"/>
              </w:rPr>
              <w:t xml:space="preserve"> Glacier, Pyramid): </w:t>
            </w:r>
          </w:p>
          <w:p w:rsidR="00985E60" w:rsidRPr="007C135E" w:rsidRDefault="00985E60" w:rsidP="007C135E">
            <w:pPr>
              <w:tabs>
                <w:tab w:val="num" w:pos="720"/>
              </w:tabs>
              <w:jc w:val="both"/>
              <w:rPr>
                <w:rFonts w:ascii="Calibri" w:hAnsi="Calibri"/>
                <w:sz w:val="20"/>
                <w:szCs w:val="20"/>
              </w:rPr>
            </w:pPr>
            <w:r w:rsidRPr="007C135E">
              <w:rPr>
                <w:rFonts w:ascii="Calibri" w:hAnsi="Calibri"/>
                <w:sz w:val="20"/>
                <w:szCs w:val="20"/>
              </w:rPr>
              <w:t>Proposal for operating gauges in a standard configuration, powered from an independent source, heater included, without intervention. Assess failure modes, range, power needs and consumption</w:t>
            </w:r>
          </w:p>
        </w:tc>
        <w:tc>
          <w:tcPr>
            <w:tcW w:w="2977" w:type="dxa"/>
          </w:tcPr>
          <w:p w:rsidR="00985E60" w:rsidRPr="007C135E" w:rsidRDefault="00985E60" w:rsidP="007C135E">
            <w:pPr>
              <w:tabs>
                <w:tab w:val="num" w:pos="720"/>
              </w:tabs>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C135E">
              <w:rPr>
                <w:rFonts w:ascii="Calibri" w:hAnsi="Calibri"/>
                <w:sz w:val="20"/>
                <w:szCs w:val="20"/>
              </w:rPr>
              <w:t>Christian Zammit, Shane</w:t>
            </w:r>
            <w:r>
              <w:rPr>
                <w:rFonts w:ascii="Calibri" w:hAnsi="Calibri"/>
                <w:sz w:val="20"/>
                <w:szCs w:val="20"/>
              </w:rPr>
              <w:t xml:space="preserve">, Daniele, </w:t>
            </w:r>
            <w:proofErr w:type="spellStart"/>
            <w:r>
              <w:rPr>
                <w:rFonts w:ascii="Calibri" w:hAnsi="Calibri"/>
                <w:sz w:val="20"/>
                <w:szCs w:val="20"/>
              </w:rPr>
              <w:t>Guglielmina</w:t>
            </w:r>
            <w:proofErr w:type="spellEnd"/>
            <w:r>
              <w:rPr>
                <w:rFonts w:ascii="Calibri" w:hAnsi="Calibri"/>
                <w:sz w:val="20"/>
                <w:szCs w:val="20"/>
              </w:rPr>
              <w:t>, Shelley</w:t>
            </w:r>
          </w:p>
        </w:tc>
        <w:tc>
          <w:tcPr>
            <w:cnfStyle w:val="000010000000" w:firstRow="0" w:lastRow="0" w:firstColumn="0" w:lastColumn="0" w:oddVBand="1" w:evenVBand="0" w:oddHBand="0" w:evenHBand="0" w:firstRowFirstColumn="0" w:firstRowLastColumn="0" w:lastRowFirstColumn="0" w:lastRowLastColumn="0"/>
            <w:tcW w:w="1624" w:type="dxa"/>
          </w:tcPr>
          <w:p w:rsidR="00985E60" w:rsidRPr="007C135E" w:rsidRDefault="00985E60" w:rsidP="007C135E">
            <w:pPr>
              <w:tabs>
                <w:tab w:val="num" w:pos="720"/>
              </w:tabs>
              <w:jc w:val="both"/>
              <w:rPr>
                <w:rFonts w:ascii="Calibri" w:hAnsi="Calibri"/>
                <w:sz w:val="20"/>
                <w:szCs w:val="20"/>
              </w:rPr>
            </w:pPr>
            <w:r w:rsidRPr="007C135E">
              <w:rPr>
                <w:rFonts w:ascii="Calibri" w:hAnsi="Calibri"/>
                <w:sz w:val="20"/>
                <w:szCs w:val="20"/>
              </w:rPr>
              <w:t>Christian Z</w:t>
            </w:r>
          </w:p>
        </w:tc>
      </w:tr>
      <w:tr w:rsidR="00985E60" w:rsidRPr="00000B30" w:rsidTr="00202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vMerge/>
          </w:tcPr>
          <w:p w:rsidR="00985E60" w:rsidRPr="007C135E" w:rsidRDefault="00985E60" w:rsidP="007C135E">
            <w:pPr>
              <w:numPr>
                <w:ilvl w:val="1"/>
                <w:numId w:val="1"/>
              </w:numPr>
              <w:tabs>
                <w:tab w:val="num" w:pos="720"/>
              </w:tabs>
              <w:ind w:left="720" w:hanging="360"/>
              <w:jc w:val="both"/>
              <w:rPr>
                <w:rFonts w:ascii="Calibri" w:hAnsi="Calibr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5481" w:type="dxa"/>
          </w:tcPr>
          <w:p w:rsidR="00985E60" w:rsidRPr="007C135E" w:rsidRDefault="00985E60" w:rsidP="007C135E">
            <w:pPr>
              <w:tabs>
                <w:tab w:val="num" w:pos="720"/>
              </w:tabs>
              <w:jc w:val="both"/>
              <w:rPr>
                <w:rFonts w:ascii="Calibri" w:hAnsi="Calibri"/>
                <w:sz w:val="20"/>
                <w:szCs w:val="20"/>
              </w:rPr>
            </w:pPr>
            <w:r w:rsidRPr="007C135E">
              <w:rPr>
                <w:rFonts w:ascii="Calibri" w:hAnsi="Calibri"/>
                <w:sz w:val="20"/>
                <w:szCs w:val="20"/>
              </w:rPr>
              <w:t xml:space="preserve">Snow targets: Summary of configurations and results to date (including pre-SPICE) </w:t>
            </w:r>
          </w:p>
        </w:tc>
        <w:tc>
          <w:tcPr>
            <w:tcW w:w="2977" w:type="dxa"/>
          </w:tcPr>
          <w:p w:rsidR="00985E60" w:rsidRPr="007C135E" w:rsidRDefault="00985E60" w:rsidP="007C135E">
            <w:pPr>
              <w:tabs>
                <w:tab w:val="num" w:pos="720"/>
              </w:tabs>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C135E">
              <w:rPr>
                <w:rFonts w:ascii="Calibri" w:hAnsi="Calibri"/>
                <w:sz w:val="20"/>
                <w:szCs w:val="20"/>
              </w:rPr>
              <w:t>Jeff Hoover, Samuel Morin</w:t>
            </w:r>
            <w:r w:rsidR="00F36FF5">
              <w:rPr>
                <w:rFonts w:ascii="Calibri" w:hAnsi="Calibri"/>
                <w:sz w:val="20"/>
                <w:szCs w:val="20"/>
              </w:rPr>
              <w:t>, Osmo, Timo</w:t>
            </w:r>
          </w:p>
        </w:tc>
        <w:tc>
          <w:tcPr>
            <w:cnfStyle w:val="000010000000" w:firstRow="0" w:lastRow="0" w:firstColumn="0" w:lastColumn="0" w:oddVBand="1" w:evenVBand="0" w:oddHBand="0" w:evenHBand="0" w:firstRowFirstColumn="0" w:firstRowLastColumn="0" w:lastRowFirstColumn="0" w:lastRowLastColumn="0"/>
            <w:tcW w:w="1624" w:type="dxa"/>
          </w:tcPr>
          <w:p w:rsidR="00985E60" w:rsidRPr="007C135E" w:rsidRDefault="00985E60" w:rsidP="007C135E">
            <w:pPr>
              <w:tabs>
                <w:tab w:val="num" w:pos="720"/>
              </w:tabs>
              <w:jc w:val="both"/>
              <w:rPr>
                <w:rFonts w:ascii="Calibri" w:hAnsi="Calibri"/>
                <w:sz w:val="20"/>
                <w:szCs w:val="20"/>
              </w:rPr>
            </w:pPr>
            <w:r w:rsidRPr="007C135E">
              <w:rPr>
                <w:rFonts w:ascii="Calibri" w:hAnsi="Calibri"/>
                <w:sz w:val="20"/>
                <w:szCs w:val="20"/>
              </w:rPr>
              <w:t>Osmo</w:t>
            </w:r>
          </w:p>
        </w:tc>
      </w:tr>
      <w:tr w:rsidR="00985E60" w:rsidRPr="00000B30" w:rsidTr="002020C4">
        <w:tc>
          <w:tcPr>
            <w:cnfStyle w:val="001000000000" w:firstRow="0" w:lastRow="0" w:firstColumn="1" w:lastColumn="0" w:oddVBand="0" w:evenVBand="0" w:oddHBand="0" w:evenHBand="0" w:firstRowFirstColumn="0" w:firstRowLastColumn="0" w:lastRowFirstColumn="0" w:lastRowLastColumn="0"/>
            <w:tcW w:w="4962" w:type="dxa"/>
          </w:tcPr>
          <w:p w:rsidR="00985E60" w:rsidRPr="007C135E" w:rsidRDefault="00985E60" w:rsidP="007C135E">
            <w:pPr>
              <w:jc w:val="both"/>
              <w:rPr>
                <w:rFonts w:ascii="Calibri" w:hAnsi="Calibr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8458" w:type="dxa"/>
            <w:gridSpan w:val="2"/>
          </w:tcPr>
          <w:p w:rsidR="00985E60" w:rsidRPr="007C135E" w:rsidRDefault="00985E60" w:rsidP="007C135E">
            <w:pPr>
              <w:jc w:val="both"/>
              <w:rPr>
                <w:rFonts w:ascii="Calibri" w:hAnsi="Calibri"/>
                <w:sz w:val="20"/>
                <w:szCs w:val="20"/>
              </w:rPr>
            </w:pPr>
          </w:p>
        </w:tc>
        <w:tc>
          <w:tcPr>
            <w:tcW w:w="1624" w:type="dxa"/>
          </w:tcPr>
          <w:p w:rsidR="00985E60" w:rsidRPr="007C135E" w:rsidRDefault="00985E60" w:rsidP="007C135E">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985E60" w:rsidRPr="00000B30" w:rsidTr="002020C4">
        <w:trPr>
          <w:cnfStyle w:val="000000100000" w:firstRow="0" w:lastRow="0" w:firstColumn="0" w:lastColumn="0" w:oddVBand="0" w:evenVBand="0" w:oddHBand="1" w:evenHBand="0" w:firstRowFirstColumn="0" w:firstRowLastColumn="0" w:lastRowFirstColumn="0" w:lastRowLastColumn="0"/>
          <w:trHeight w:val="3458"/>
        </w:trPr>
        <w:tc>
          <w:tcPr>
            <w:cnfStyle w:val="001000000000" w:firstRow="0" w:lastRow="0" w:firstColumn="1" w:lastColumn="0" w:oddVBand="0" w:evenVBand="0" w:oddHBand="0" w:evenHBand="0" w:firstRowFirstColumn="0" w:firstRowLastColumn="0" w:lastRowFirstColumn="0" w:lastRowLastColumn="0"/>
            <w:tcW w:w="4962" w:type="dxa"/>
          </w:tcPr>
          <w:p w:rsidR="00985E60" w:rsidRPr="007C135E" w:rsidRDefault="00985E60" w:rsidP="007C135E">
            <w:pPr>
              <w:numPr>
                <w:ilvl w:val="0"/>
                <w:numId w:val="1"/>
              </w:numPr>
              <w:ind w:left="360" w:hanging="360"/>
              <w:jc w:val="both"/>
              <w:rPr>
                <w:rFonts w:ascii="Calibri" w:hAnsi="Calibri"/>
                <w:b w:val="0"/>
                <w:bCs w:val="0"/>
                <w:sz w:val="20"/>
                <w:szCs w:val="20"/>
              </w:rPr>
            </w:pPr>
            <w:r w:rsidRPr="007C135E">
              <w:rPr>
                <w:rFonts w:ascii="Calibri" w:hAnsi="Calibri"/>
                <w:sz w:val="20"/>
                <w:szCs w:val="20"/>
              </w:rPr>
              <w:lastRenderedPageBreak/>
              <w:t>Assess the achievable uncertainty of the measurement systems evaluated during SPICE and their ability to effectively accurately report solid precipitation.</w:t>
            </w:r>
          </w:p>
          <w:p w:rsidR="00985E60" w:rsidRPr="007C135E" w:rsidRDefault="00985E60" w:rsidP="007C135E">
            <w:pPr>
              <w:numPr>
                <w:ilvl w:val="1"/>
                <w:numId w:val="1"/>
              </w:numPr>
              <w:tabs>
                <w:tab w:val="num" w:pos="720"/>
              </w:tabs>
              <w:ind w:left="720" w:hanging="360"/>
              <w:jc w:val="both"/>
              <w:rPr>
                <w:rFonts w:ascii="Calibri" w:hAnsi="Calibri"/>
                <w:b w:val="0"/>
                <w:bCs w:val="0"/>
                <w:sz w:val="20"/>
                <w:szCs w:val="20"/>
              </w:rPr>
            </w:pPr>
            <w:r w:rsidRPr="007C135E">
              <w:rPr>
                <w:rFonts w:ascii="Calibri" w:hAnsi="Calibri"/>
                <w:sz w:val="20"/>
                <w:szCs w:val="20"/>
              </w:rPr>
              <w:t xml:space="preserve">Assess the sensitivity, uncertainty, bias, repeatability, and response time of operational and emerging automatic systems; </w:t>
            </w:r>
          </w:p>
          <w:p w:rsidR="00985E60" w:rsidRPr="007C135E" w:rsidRDefault="00985E60" w:rsidP="007C135E">
            <w:pPr>
              <w:numPr>
                <w:ilvl w:val="1"/>
                <w:numId w:val="1"/>
              </w:numPr>
              <w:tabs>
                <w:tab w:val="num" w:pos="720"/>
              </w:tabs>
              <w:ind w:left="720" w:hanging="360"/>
              <w:jc w:val="both"/>
              <w:rPr>
                <w:rFonts w:ascii="Calibri" w:hAnsi="Calibri"/>
                <w:b w:val="0"/>
                <w:bCs w:val="0"/>
                <w:sz w:val="20"/>
                <w:szCs w:val="20"/>
              </w:rPr>
            </w:pPr>
            <w:r w:rsidRPr="007C135E">
              <w:rPr>
                <w:rFonts w:ascii="Calibri" w:hAnsi="Calibri"/>
                <w:sz w:val="20"/>
                <w:szCs w:val="20"/>
              </w:rPr>
              <w:t>Assess and report on the sources and magnitude of errors including instrument (sensor), exposure (shielding), environment (temperature, wind, microphysics, snow particle and snow fall density), data collection and associated processing algorithms with respect to sampling, averaging, filtering, and reporting.</w:t>
            </w:r>
          </w:p>
        </w:tc>
        <w:tc>
          <w:tcPr>
            <w:cnfStyle w:val="000010000000" w:firstRow="0" w:lastRow="0" w:firstColumn="0" w:lastColumn="0" w:oddVBand="1" w:evenVBand="0" w:oddHBand="0" w:evenHBand="0" w:firstRowFirstColumn="0" w:firstRowLastColumn="0" w:lastRowFirstColumn="0" w:lastRowLastColumn="0"/>
            <w:tcW w:w="5481" w:type="dxa"/>
          </w:tcPr>
          <w:p w:rsidR="00985E60" w:rsidRPr="007C135E" w:rsidRDefault="00985E60" w:rsidP="007C135E">
            <w:pPr>
              <w:tabs>
                <w:tab w:val="num" w:pos="360"/>
              </w:tabs>
              <w:jc w:val="both"/>
              <w:rPr>
                <w:rFonts w:ascii="Calibri" w:hAnsi="Calibri"/>
                <w:sz w:val="20"/>
                <w:szCs w:val="20"/>
              </w:rPr>
            </w:pPr>
            <w:r w:rsidRPr="007C135E">
              <w:rPr>
                <w:rFonts w:ascii="Calibri" w:hAnsi="Calibri"/>
                <w:sz w:val="20"/>
                <w:szCs w:val="20"/>
              </w:rPr>
              <w:t>Methodology for assessing the uncertainty of instruments in field environment: proposed and early results, including from the reference assessment</w:t>
            </w:r>
            <w:r>
              <w:rPr>
                <w:rFonts w:ascii="Calibri" w:hAnsi="Calibri"/>
                <w:sz w:val="20"/>
                <w:szCs w:val="20"/>
              </w:rPr>
              <w:t>.</w:t>
            </w:r>
            <w:r w:rsidRPr="007C135E">
              <w:rPr>
                <w:rFonts w:ascii="Calibri" w:hAnsi="Calibri"/>
                <w:sz w:val="20"/>
                <w:szCs w:val="20"/>
              </w:rPr>
              <w:t xml:space="preserve"> </w:t>
            </w:r>
          </w:p>
        </w:tc>
        <w:tc>
          <w:tcPr>
            <w:tcW w:w="2977" w:type="dxa"/>
          </w:tcPr>
          <w:p w:rsidR="00985E60" w:rsidRPr="007C135E" w:rsidRDefault="00985E60" w:rsidP="007C135E">
            <w:pPr>
              <w:tabs>
                <w:tab w:val="num" w:pos="360"/>
              </w:tabs>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C135E">
              <w:rPr>
                <w:rFonts w:ascii="Calibri" w:hAnsi="Calibri"/>
                <w:sz w:val="20"/>
                <w:szCs w:val="20"/>
              </w:rPr>
              <w:t>Paul J, John K, GyuWon Lee, Mareile, Yves Lejeune</w:t>
            </w:r>
          </w:p>
        </w:tc>
        <w:tc>
          <w:tcPr>
            <w:cnfStyle w:val="000010000000" w:firstRow="0" w:lastRow="0" w:firstColumn="0" w:lastColumn="0" w:oddVBand="1" w:evenVBand="0" w:oddHBand="0" w:evenHBand="0" w:firstRowFirstColumn="0" w:firstRowLastColumn="0" w:lastRowFirstColumn="0" w:lastRowLastColumn="0"/>
            <w:tcW w:w="1624" w:type="dxa"/>
          </w:tcPr>
          <w:p w:rsidR="00985E60" w:rsidRPr="007C135E" w:rsidRDefault="00985E60" w:rsidP="007C135E">
            <w:pPr>
              <w:tabs>
                <w:tab w:val="num" w:pos="360"/>
              </w:tabs>
              <w:jc w:val="both"/>
              <w:rPr>
                <w:rFonts w:ascii="Calibri" w:hAnsi="Calibri"/>
                <w:sz w:val="20"/>
                <w:szCs w:val="20"/>
              </w:rPr>
            </w:pPr>
            <w:r w:rsidRPr="007C135E">
              <w:rPr>
                <w:rFonts w:ascii="Calibri" w:hAnsi="Calibri"/>
                <w:sz w:val="20"/>
                <w:szCs w:val="20"/>
              </w:rPr>
              <w:t>John; GyuWon</w:t>
            </w:r>
          </w:p>
        </w:tc>
      </w:tr>
      <w:tr w:rsidR="00985E60" w:rsidRPr="00000B30" w:rsidTr="002020C4">
        <w:tc>
          <w:tcPr>
            <w:cnfStyle w:val="001000000000" w:firstRow="0" w:lastRow="0" w:firstColumn="1" w:lastColumn="0" w:oddVBand="0" w:evenVBand="0" w:oddHBand="0" w:evenHBand="0" w:firstRowFirstColumn="0" w:firstRowLastColumn="0" w:lastRowFirstColumn="0" w:lastRowLastColumn="0"/>
            <w:tcW w:w="4962" w:type="dxa"/>
          </w:tcPr>
          <w:p w:rsidR="00985E60" w:rsidRPr="007C135E" w:rsidRDefault="00985E60" w:rsidP="007C135E">
            <w:pPr>
              <w:spacing w:line="276" w:lineRule="auto"/>
              <w:jc w:val="both"/>
              <w:rPr>
                <w:rFonts w:ascii="Calibri" w:hAnsi="Calibr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8458" w:type="dxa"/>
            <w:gridSpan w:val="2"/>
          </w:tcPr>
          <w:p w:rsidR="00985E60" w:rsidRPr="007C135E" w:rsidRDefault="00985E60" w:rsidP="007C135E">
            <w:pPr>
              <w:spacing w:line="276" w:lineRule="auto"/>
              <w:jc w:val="both"/>
              <w:rPr>
                <w:rFonts w:ascii="Calibri" w:hAnsi="Calibri"/>
                <w:sz w:val="20"/>
                <w:szCs w:val="20"/>
              </w:rPr>
            </w:pPr>
          </w:p>
        </w:tc>
        <w:tc>
          <w:tcPr>
            <w:tcW w:w="1624" w:type="dxa"/>
          </w:tcPr>
          <w:p w:rsidR="00985E60" w:rsidRPr="007C135E" w:rsidRDefault="00985E60" w:rsidP="007C135E">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985E60" w:rsidRPr="00000B30" w:rsidTr="00202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985E60" w:rsidRPr="007C135E" w:rsidRDefault="00985E60" w:rsidP="007C135E">
            <w:pPr>
              <w:numPr>
                <w:ilvl w:val="0"/>
                <w:numId w:val="1"/>
              </w:numPr>
              <w:tabs>
                <w:tab w:val="num" w:pos="360"/>
              </w:tabs>
              <w:ind w:left="360" w:hanging="360"/>
              <w:jc w:val="both"/>
              <w:rPr>
                <w:rFonts w:ascii="Calibri" w:hAnsi="Calibri"/>
                <w:b w:val="0"/>
                <w:bCs w:val="0"/>
                <w:sz w:val="20"/>
                <w:szCs w:val="20"/>
              </w:rPr>
            </w:pPr>
            <w:r w:rsidRPr="007C135E">
              <w:rPr>
                <w:rFonts w:ascii="Calibri" w:hAnsi="Calibri"/>
                <w:sz w:val="20"/>
                <w:szCs w:val="20"/>
              </w:rPr>
              <w:t xml:space="preserve">Evaluate new and emerging technology for the measurement of solid precipitation (e.g. non-catchment type), and their potential for use in operational applications. </w:t>
            </w:r>
          </w:p>
        </w:tc>
        <w:tc>
          <w:tcPr>
            <w:cnfStyle w:val="000010000000" w:firstRow="0" w:lastRow="0" w:firstColumn="0" w:lastColumn="0" w:oddVBand="1" w:evenVBand="0" w:oddHBand="0" w:evenHBand="0" w:firstRowFirstColumn="0" w:firstRowLastColumn="0" w:lastRowFirstColumn="0" w:lastRowLastColumn="0"/>
            <w:tcW w:w="5481" w:type="dxa"/>
          </w:tcPr>
          <w:p w:rsidR="00985E60" w:rsidRPr="007C135E" w:rsidRDefault="00985E60" w:rsidP="007C135E">
            <w:pPr>
              <w:tabs>
                <w:tab w:val="num" w:pos="360"/>
              </w:tabs>
              <w:jc w:val="both"/>
              <w:rPr>
                <w:rFonts w:ascii="Calibri" w:hAnsi="Calibri"/>
                <w:sz w:val="20"/>
                <w:szCs w:val="20"/>
              </w:rPr>
            </w:pPr>
            <w:r w:rsidRPr="007C135E">
              <w:rPr>
                <w:rFonts w:ascii="Calibri" w:hAnsi="Calibri"/>
                <w:sz w:val="20"/>
                <w:szCs w:val="20"/>
              </w:rPr>
              <w:t xml:space="preserve">Current/past results using non-catchment type of sensors: data relevant for different objectives; proposed assessment (e.g. accumulation, use as ancillary data for accumulation using WG, </w:t>
            </w:r>
            <w:proofErr w:type="spellStart"/>
            <w:r w:rsidRPr="007C135E">
              <w:rPr>
                <w:rFonts w:ascii="Calibri" w:hAnsi="Calibri"/>
                <w:sz w:val="20"/>
                <w:szCs w:val="20"/>
              </w:rPr>
              <w:t>etc</w:t>
            </w:r>
            <w:proofErr w:type="spellEnd"/>
            <w:r w:rsidRPr="007C135E">
              <w:rPr>
                <w:rFonts w:ascii="Calibri" w:hAnsi="Calibri"/>
                <w:sz w:val="20"/>
                <w:szCs w:val="20"/>
              </w:rPr>
              <w:t xml:space="preserve">): </w:t>
            </w:r>
          </w:p>
        </w:tc>
        <w:tc>
          <w:tcPr>
            <w:tcW w:w="2977" w:type="dxa"/>
          </w:tcPr>
          <w:p w:rsidR="00985E60" w:rsidRPr="007C135E" w:rsidRDefault="00985E60" w:rsidP="007C135E">
            <w:pPr>
              <w:tabs>
                <w:tab w:val="num" w:pos="360"/>
              </w:tabs>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fr-CA"/>
              </w:rPr>
            </w:pPr>
            <w:r w:rsidRPr="007C135E">
              <w:rPr>
                <w:rFonts w:ascii="Calibri" w:hAnsi="Calibri"/>
                <w:sz w:val="20"/>
                <w:szCs w:val="20"/>
                <w:lang w:val="fr-CA"/>
              </w:rPr>
              <w:t xml:space="preserve">Mareile, Paul, GyuWon, Yves Lejeune, </w:t>
            </w:r>
            <w:proofErr w:type="spellStart"/>
            <w:r w:rsidRPr="007C135E">
              <w:rPr>
                <w:rFonts w:ascii="Calibri" w:hAnsi="Calibri"/>
                <w:sz w:val="20"/>
                <w:szCs w:val="20"/>
                <w:lang w:val="fr-CA"/>
              </w:rPr>
              <w:t>Faisal</w:t>
            </w:r>
            <w:proofErr w:type="spellEnd"/>
            <w:r w:rsidRPr="007C135E">
              <w:rPr>
                <w:rFonts w:ascii="Calibri" w:hAnsi="Calibri"/>
                <w:sz w:val="20"/>
                <w:szCs w:val="20"/>
                <w:lang w:val="fr-CA"/>
              </w:rPr>
              <w:t>, Paul</w:t>
            </w:r>
          </w:p>
        </w:tc>
        <w:tc>
          <w:tcPr>
            <w:cnfStyle w:val="000010000000" w:firstRow="0" w:lastRow="0" w:firstColumn="0" w:lastColumn="0" w:oddVBand="1" w:evenVBand="0" w:oddHBand="0" w:evenHBand="0" w:firstRowFirstColumn="0" w:firstRowLastColumn="0" w:lastRowFirstColumn="0" w:lastRowLastColumn="0"/>
            <w:tcW w:w="1624" w:type="dxa"/>
          </w:tcPr>
          <w:p w:rsidR="00985E60" w:rsidRPr="007C135E" w:rsidRDefault="00985E60" w:rsidP="007C135E">
            <w:pPr>
              <w:tabs>
                <w:tab w:val="num" w:pos="360"/>
              </w:tabs>
              <w:jc w:val="both"/>
              <w:rPr>
                <w:rFonts w:ascii="Calibri" w:hAnsi="Calibri"/>
                <w:sz w:val="20"/>
                <w:szCs w:val="20"/>
                <w:lang w:val="fr-CA"/>
              </w:rPr>
            </w:pPr>
            <w:r w:rsidRPr="007C135E">
              <w:rPr>
                <w:rFonts w:ascii="Calibri" w:hAnsi="Calibri"/>
                <w:sz w:val="20"/>
                <w:szCs w:val="20"/>
                <w:lang w:val="fr-CA"/>
              </w:rPr>
              <w:t>Paul</w:t>
            </w:r>
          </w:p>
        </w:tc>
      </w:tr>
      <w:tr w:rsidR="00985E60" w:rsidRPr="00000B30" w:rsidTr="002020C4">
        <w:tc>
          <w:tcPr>
            <w:cnfStyle w:val="001000000000" w:firstRow="0" w:lastRow="0" w:firstColumn="1" w:lastColumn="0" w:oddVBand="0" w:evenVBand="0" w:oddHBand="0" w:evenHBand="0" w:firstRowFirstColumn="0" w:firstRowLastColumn="0" w:lastRowFirstColumn="0" w:lastRowLastColumn="0"/>
            <w:tcW w:w="4962" w:type="dxa"/>
          </w:tcPr>
          <w:p w:rsidR="00985E60" w:rsidRPr="007C135E" w:rsidRDefault="00985E60" w:rsidP="007C135E">
            <w:pPr>
              <w:spacing w:line="276" w:lineRule="auto"/>
              <w:jc w:val="both"/>
              <w:rPr>
                <w:rFonts w:ascii="Calibri" w:hAnsi="Calibri"/>
                <w:b w:val="0"/>
                <w:bCs w:val="0"/>
                <w:sz w:val="20"/>
                <w:szCs w:val="20"/>
                <w:lang w:val="fr-CA"/>
              </w:rPr>
            </w:pPr>
          </w:p>
        </w:tc>
        <w:tc>
          <w:tcPr>
            <w:cnfStyle w:val="000010000000" w:firstRow="0" w:lastRow="0" w:firstColumn="0" w:lastColumn="0" w:oddVBand="1" w:evenVBand="0" w:oddHBand="0" w:evenHBand="0" w:firstRowFirstColumn="0" w:firstRowLastColumn="0" w:lastRowFirstColumn="0" w:lastRowLastColumn="0"/>
            <w:tcW w:w="5481" w:type="dxa"/>
          </w:tcPr>
          <w:p w:rsidR="00985E60" w:rsidRPr="007C135E" w:rsidRDefault="00985E60" w:rsidP="007C135E">
            <w:pPr>
              <w:spacing w:line="276" w:lineRule="auto"/>
              <w:jc w:val="both"/>
              <w:rPr>
                <w:rFonts w:ascii="Calibri" w:hAnsi="Calibri"/>
                <w:sz w:val="20"/>
                <w:szCs w:val="20"/>
                <w:lang w:val="fr-CA"/>
              </w:rPr>
            </w:pPr>
          </w:p>
        </w:tc>
        <w:tc>
          <w:tcPr>
            <w:tcW w:w="2977" w:type="dxa"/>
          </w:tcPr>
          <w:p w:rsidR="00985E60" w:rsidRPr="007C135E" w:rsidRDefault="00985E60" w:rsidP="007C135E">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fr-CA"/>
              </w:rPr>
            </w:pPr>
          </w:p>
        </w:tc>
        <w:tc>
          <w:tcPr>
            <w:cnfStyle w:val="000010000000" w:firstRow="0" w:lastRow="0" w:firstColumn="0" w:lastColumn="0" w:oddVBand="1" w:evenVBand="0" w:oddHBand="0" w:evenHBand="0" w:firstRowFirstColumn="0" w:firstRowLastColumn="0" w:lastRowFirstColumn="0" w:lastRowLastColumn="0"/>
            <w:tcW w:w="1624" w:type="dxa"/>
          </w:tcPr>
          <w:p w:rsidR="00985E60" w:rsidRPr="007C135E" w:rsidRDefault="00985E60" w:rsidP="007C135E">
            <w:pPr>
              <w:spacing w:line="276" w:lineRule="auto"/>
              <w:jc w:val="both"/>
              <w:rPr>
                <w:rFonts w:ascii="Calibri" w:hAnsi="Calibri"/>
                <w:sz w:val="20"/>
                <w:szCs w:val="20"/>
                <w:lang w:val="fr-CA"/>
              </w:rPr>
            </w:pPr>
          </w:p>
        </w:tc>
      </w:tr>
      <w:tr w:rsidR="00985E60" w:rsidRPr="00000B30" w:rsidTr="00202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vMerge w:val="restart"/>
          </w:tcPr>
          <w:p w:rsidR="00985E60" w:rsidRPr="007C135E" w:rsidRDefault="00985E60" w:rsidP="007C135E">
            <w:pPr>
              <w:spacing w:line="276" w:lineRule="auto"/>
              <w:jc w:val="both"/>
              <w:rPr>
                <w:rFonts w:ascii="Calibri" w:hAnsi="Calibri"/>
                <w:b w:val="0"/>
                <w:bCs w:val="0"/>
                <w:sz w:val="20"/>
                <w:szCs w:val="20"/>
              </w:rPr>
            </w:pPr>
            <w:r w:rsidRPr="007C135E">
              <w:rPr>
                <w:rFonts w:ascii="Calibri" w:hAnsi="Calibri"/>
                <w:sz w:val="20"/>
                <w:szCs w:val="20"/>
              </w:rPr>
              <w:t>Other documents</w:t>
            </w:r>
          </w:p>
        </w:tc>
        <w:tc>
          <w:tcPr>
            <w:cnfStyle w:val="000010000000" w:firstRow="0" w:lastRow="0" w:firstColumn="0" w:lastColumn="0" w:oddVBand="1" w:evenVBand="0" w:oddHBand="0" w:evenHBand="0" w:firstRowFirstColumn="0" w:firstRowLastColumn="0" w:lastRowFirstColumn="0" w:lastRowLastColumn="0"/>
            <w:tcW w:w="5481" w:type="dxa"/>
          </w:tcPr>
          <w:p w:rsidR="00985E60" w:rsidRPr="007C135E" w:rsidRDefault="00985E60" w:rsidP="007C135E">
            <w:pPr>
              <w:spacing w:line="276" w:lineRule="auto"/>
              <w:jc w:val="both"/>
              <w:rPr>
                <w:rFonts w:ascii="Calibri" w:hAnsi="Calibri"/>
                <w:sz w:val="20"/>
                <w:szCs w:val="20"/>
              </w:rPr>
            </w:pPr>
            <w:r w:rsidRPr="007C135E">
              <w:rPr>
                <w:rFonts w:ascii="Calibri" w:hAnsi="Calibri"/>
                <w:sz w:val="20"/>
                <w:szCs w:val="20"/>
              </w:rPr>
              <w:t>Chair Report (summaries of 2013/14 experiments on all sites, with a focus on progress and issues)</w:t>
            </w:r>
          </w:p>
        </w:tc>
        <w:tc>
          <w:tcPr>
            <w:tcW w:w="2977" w:type="dxa"/>
          </w:tcPr>
          <w:p w:rsidR="00985E60" w:rsidRPr="007C135E" w:rsidRDefault="00985E60" w:rsidP="007C135E">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C135E">
              <w:rPr>
                <w:rFonts w:ascii="Calibri" w:hAnsi="Calibri"/>
                <w:sz w:val="20"/>
                <w:szCs w:val="20"/>
              </w:rPr>
              <w:t>Rodica</w:t>
            </w:r>
          </w:p>
        </w:tc>
        <w:tc>
          <w:tcPr>
            <w:cnfStyle w:val="000010000000" w:firstRow="0" w:lastRow="0" w:firstColumn="0" w:lastColumn="0" w:oddVBand="1" w:evenVBand="0" w:oddHBand="0" w:evenHBand="0" w:firstRowFirstColumn="0" w:firstRowLastColumn="0" w:lastRowFirstColumn="0" w:lastRowLastColumn="0"/>
            <w:tcW w:w="1624" w:type="dxa"/>
          </w:tcPr>
          <w:p w:rsidR="00985E60" w:rsidRPr="007C135E" w:rsidRDefault="00985E60" w:rsidP="007C135E">
            <w:pPr>
              <w:spacing w:line="276" w:lineRule="auto"/>
              <w:jc w:val="both"/>
              <w:rPr>
                <w:rFonts w:ascii="Calibri" w:hAnsi="Calibri"/>
                <w:sz w:val="20"/>
                <w:szCs w:val="20"/>
              </w:rPr>
            </w:pPr>
            <w:r w:rsidRPr="007C135E">
              <w:rPr>
                <w:rFonts w:ascii="Calibri" w:hAnsi="Calibri"/>
                <w:sz w:val="20"/>
                <w:szCs w:val="20"/>
              </w:rPr>
              <w:t xml:space="preserve">Rodica </w:t>
            </w:r>
          </w:p>
        </w:tc>
      </w:tr>
      <w:tr w:rsidR="00985E60" w:rsidRPr="00000B30" w:rsidTr="002020C4">
        <w:tc>
          <w:tcPr>
            <w:cnfStyle w:val="001000000000" w:firstRow="0" w:lastRow="0" w:firstColumn="1" w:lastColumn="0" w:oddVBand="0" w:evenVBand="0" w:oddHBand="0" w:evenHBand="0" w:firstRowFirstColumn="0" w:firstRowLastColumn="0" w:lastRowFirstColumn="0" w:lastRowLastColumn="0"/>
            <w:tcW w:w="4962" w:type="dxa"/>
            <w:vMerge/>
          </w:tcPr>
          <w:p w:rsidR="00985E60" w:rsidRPr="007C135E" w:rsidRDefault="00985E60" w:rsidP="007C135E">
            <w:pPr>
              <w:spacing w:line="276" w:lineRule="auto"/>
              <w:jc w:val="both"/>
              <w:rPr>
                <w:rFonts w:ascii="Calibri" w:hAnsi="Calibr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5481" w:type="dxa"/>
          </w:tcPr>
          <w:p w:rsidR="00985E60" w:rsidRPr="007C135E" w:rsidRDefault="00985E60" w:rsidP="007C135E">
            <w:pPr>
              <w:spacing w:line="276" w:lineRule="auto"/>
              <w:jc w:val="both"/>
              <w:rPr>
                <w:rFonts w:ascii="Calibri" w:hAnsi="Calibri"/>
                <w:sz w:val="20"/>
                <w:szCs w:val="20"/>
              </w:rPr>
            </w:pPr>
            <w:r w:rsidRPr="007C135E">
              <w:rPr>
                <w:rFonts w:ascii="Calibri" w:hAnsi="Calibri"/>
                <w:sz w:val="20"/>
                <w:szCs w:val="20"/>
              </w:rPr>
              <w:t>Summary of Commissioning reports</w:t>
            </w:r>
          </w:p>
        </w:tc>
        <w:tc>
          <w:tcPr>
            <w:tcW w:w="2977" w:type="dxa"/>
          </w:tcPr>
          <w:p w:rsidR="00985E60" w:rsidRPr="007C135E" w:rsidRDefault="00985E60" w:rsidP="007C135E">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C135E">
              <w:rPr>
                <w:rFonts w:ascii="Calibri" w:hAnsi="Calibri"/>
                <w:sz w:val="20"/>
                <w:szCs w:val="20"/>
              </w:rPr>
              <w:t>Francesco</w:t>
            </w:r>
          </w:p>
        </w:tc>
        <w:tc>
          <w:tcPr>
            <w:cnfStyle w:val="000010000000" w:firstRow="0" w:lastRow="0" w:firstColumn="0" w:lastColumn="0" w:oddVBand="1" w:evenVBand="0" w:oddHBand="0" w:evenHBand="0" w:firstRowFirstColumn="0" w:firstRowLastColumn="0" w:lastRowFirstColumn="0" w:lastRowLastColumn="0"/>
            <w:tcW w:w="1624" w:type="dxa"/>
          </w:tcPr>
          <w:p w:rsidR="00985E60" w:rsidRPr="007C135E" w:rsidRDefault="00985E60" w:rsidP="007C135E">
            <w:pPr>
              <w:spacing w:line="276" w:lineRule="auto"/>
              <w:jc w:val="both"/>
              <w:rPr>
                <w:rFonts w:ascii="Calibri" w:hAnsi="Calibri"/>
                <w:sz w:val="20"/>
                <w:szCs w:val="20"/>
              </w:rPr>
            </w:pPr>
            <w:r w:rsidRPr="007C135E">
              <w:rPr>
                <w:rFonts w:ascii="Calibri" w:hAnsi="Calibri"/>
                <w:sz w:val="20"/>
                <w:szCs w:val="20"/>
              </w:rPr>
              <w:t>Francesco</w:t>
            </w:r>
          </w:p>
        </w:tc>
      </w:tr>
      <w:tr w:rsidR="00985E60" w:rsidRPr="00000B30" w:rsidTr="00202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vMerge/>
          </w:tcPr>
          <w:p w:rsidR="00985E60" w:rsidRPr="007C135E" w:rsidRDefault="00985E60" w:rsidP="007C135E">
            <w:pPr>
              <w:spacing w:line="276" w:lineRule="auto"/>
              <w:jc w:val="both"/>
              <w:rPr>
                <w:rFonts w:ascii="Calibri" w:hAnsi="Calibr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5481" w:type="dxa"/>
          </w:tcPr>
          <w:p w:rsidR="00985E60" w:rsidRPr="007C135E" w:rsidRDefault="00985E60" w:rsidP="007C135E">
            <w:pPr>
              <w:spacing w:line="276" w:lineRule="auto"/>
              <w:jc w:val="both"/>
              <w:rPr>
                <w:rFonts w:ascii="Calibri" w:hAnsi="Calibri"/>
                <w:sz w:val="20"/>
                <w:szCs w:val="20"/>
              </w:rPr>
            </w:pPr>
            <w:r w:rsidRPr="007C135E">
              <w:rPr>
                <w:rFonts w:ascii="Calibri" w:hAnsi="Calibri"/>
                <w:sz w:val="20"/>
                <w:szCs w:val="20"/>
              </w:rPr>
              <w:t>Snow of Ground: d</w:t>
            </w:r>
            <w:r w:rsidR="0040060C">
              <w:rPr>
                <w:rFonts w:ascii="Calibri" w:hAnsi="Calibri"/>
                <w:sz w:val="20"/>
                <w:szCs w:val="20"/>
              </w:rPr>
              <w:t>ata analysis specific issues</w:t>
            </w:r>
            <w:bookmarkStart w:id="0" w:name="_GoBack"/>
            <w:bookmarkEnd w:id="0"/>
          </w:p>
        </w:tc>
        <w:tc>
          <w:tcPr>
            <w:tcW w:w="2977" w:type="dxa"/>
          </w:tcPr>
          <w:p w:rsidR="00985E60" w:rsidRPr="007C135E" w:rsidRDefault="00985E60" w:rsidP="007C135E">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C135E">
              <w:rPr>
                <w:rFonts w:ascii="Calibri" w:hAnsi="Calibri"/>
                <w:sz w:val="20"/>
                <w:szCs w:val="20"/>
              </w:rPr>
              <w:t>Craig, Samuel Morin</w:t>
            </w:r>
          </w:p>
        </w:tc>
        <w:tc>
          <w:tcPr>
            <w:cnfStyle w:val="000010000000" w:firstRow="0" w:lastRow="0" w:firstColumn="0" w:lastColumn="0" w:oddVBand="1" w:evenVBand="0" w:oddHBand="0" w:evenHBand="0" w:firstRowFirstColumn="0" w:firstRowLastColumn="0" w:lastRowFirstColumn="0" w:lastRowLastColumn="0"/>
            <w:tcW w:w="1624" w:type="dxa"/>
          </w:tcPr>
          <w:p w:rsidR="00985E60" w:rsidRPr="007C135E" w:rsidRDefault="00985E60" w:rsidP="007C135E">
            <w:pPr>
              <w:spacing w:line="276" w:lineRule="auto"/>
              <w:jc w:val="both"/>
              <w:rPr>
                <w:rFonts w:ascii="Calibri" w:hAnsi="Calibri"/>
                <w:sz w:val="20"/>
                <w:szCs w:val="20"/>
              </w:rPr>
            </w:pPr>
            <w:r w:rsidRPr="007C135E">
              <w:rPr>
                <w:rFonts w:ascii="Calibri" w:hAnsi="Calibri"/>
                <w:sz w:val="20"/>
                <w:szCs w:val="20"/>
              </w:rPr>
              <w:t>Samuel M</w:t>
            </w:r>
          </w:p>
        </w:tc>
      </w:tr>
      <w:tr w:rsidR="00985E60" w:rsidRPr="00000B30" w:rsidTr="002020C4">
        <w:tc>
          <w:tcPr>
            <w:cnfStyle w:val="001000000000" w:firstRow="0" w:lastRow="0" w:firstColumn="1" w:lastColumn="0" w:oddVBand="0" w:evenVBand="0" w:oddHBand="0" w:evenHBand="0" w:firstRowFirstColumn="0" w:firstRowLastColumn="0" w:lastRowFirstColumn="0" w:lastRowLastColumn="0"/>
            <w:tcW w:w="4962" w:type="dxa"/>
            <w:vMerge/>
          </w:tcPr>
          <w:p w:rsidR="00985E60" w:rsidRPr="007C135E" w:rsidRDefault="00985E60" w:rsidP="007C135E">
            <w:pPr>
              <w:spacing w:line="276" w:lineRule="auto"/>
              <w:jc w:val="both"/>
              <w:rPr>
                <w:rFonts w:ascii="Calibri" w:hAnsi="Calibr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5481" w:type="dxa"/>
          </w:tcPr>
          <w:p w:rsidR="00985E60" w:rsidRPr="007C135E" w:rsidRDefault="00985E60" w:rsidP="007D73C6">
            <w:pPr>
              <w:rPr>
                <w:rFonts w:ascii="Calibri" w:hAnsi="Calibri"/>
                <w:sz w:val="20"/>
                <w:szCs w:val="20"/>
              </w:rPr>
            </w:pPr>
            <w:r w:rsidRPr="007C135E">
              <w:rPr>
                <w:rFonts w:ascii="Calibri" w:hAnsi="Calibri"/>
                <w:sz w:val="20"/>
                <w:szCs w:val="20"/>
              </w:rPr>
              <w:t xml:space="preserve">Summary of RI Intercomparison data analysis and results: </w:t>
            </w:r>
          </w:p>
        </w:tc>
        <w:tc>
          <w:tcPr>
            <w:tcW w:w="2977" w:type="dxa"/>
          </w:tcPr>
          <w:p w:rsidR="00985E60" w:rsidRPr="007C135E" w:rsidRDefault="00985E60" w:rsidP="007C135E">
            <w:pPr>
              <w:tabs>
                <w:tab w:val="num" w:pos="360"/>
              </w:tabs>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C135E">
              <w:rPr>
                <w:rFonts w:ascii="Calibri" w:hAnsi="Calibri"/>
                <w:sz w:val="20"/>
                <w:szCs w:val="20"/>
              </w:rPr>
              <w:t>Audrey, Emanuele</w:t>
            </w:r>
          </w:p>
        </w:tc>
        <w:tc>
          <w:tcPr>
            <w:cnfStyle w:val="000010000000" w:firstRow="0" w:lastRow="0" w:firstColumn="0" w:lastColumn="0" w:oddVBand="1" w:evenVBand="0" w:oddHBand="0" w:evenHBand="0" w:firstRowFirstColumn="0" w:firstRowLastColumn="0" w:lastRowFirstColumn="0" w:lastRowLastColumn="0"/>
            <w:tcW w:w="1624" w:type="dxa"/>
          </w:tcPr>
          <w:p w:rsidR="00985E60" w:rsidRPr="007C135E" w:rsidRDefault="00985E60" w:rsidP="007C135E">
            <w:pPr>
              <w:tabs>
                <w:tab w:val="num" w:pos="360"/>
              </w:tabs>
              <w:rPr>
                <w:rFonts w:ascii="Calibri" w:hAnsi="Calibri"/>
                <w:sz w:val="20"/>
                <w:szCs w:val="20"/>
              </w:rPr>
            </w:pPr>
            <w:r w:rsidRPr="007C135E">
              <w:rPr>
                <w:rFonts w:ascii="Calibri" w:hAnsi="Calibri"/>
                <w:sz w:val="20"/>
                <w:szCs w:val="20"/>
              </w:rPr>
              <w:t>Audrey</w:t>
            </w:r>
          </w:p>
        </w:tc>
      </w:tr>
      <w:tr w:rsidR="00985E60" w:rsidRPr="00000B30" w:rsidTr="00202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vMerge/>
          </w:tcPr>
          <w:p w:rsidR="00985E60" w:rsidRPr="007C135E" w:rsidRDefault="00985E60" w:rsidP="007C135E">
            <w:pPr>
              <w:spacing w:line="276" w:lineRule="auto"/>
              <w:jc w:val="both"/>
              <w:rPr>
                <w:rFonts w:ascii="Calibri" w:hAnsi="Calibr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5481" w:type="dxa"/>
          </w:tcPr>
          <w:p w:rsidR="00985E60" w:rsidRPr="007C135E" w:rsidRDefault="00985E60" w:rsidP="007C135E">
            <w:pPr>
              <w:spacing w:line="276" w:lineRule="auto"/>
              <w:jc w:val="both"/>
              <w:rPr>
                <w:rFonts w:ascii="Calibri" w:hAnsi="Calibri"/>
                <w:sz w:val="20"/>
                <w:szCs w:val="20"/>
              </w:rPr>
            </w:pPr>
          </w:p>
        </w:tc>
        <w:tc>
          <w:tcPr>
            <w:tcW w:w="2977" w:type="dxa"/>
          </w:tcPr>
          <w:p w:rsidR="00985E60" w:rsidRPr="007C135E" w:rsidRDefault="00985E60" w:rsidP="007C135E">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cnfStyle w:val="000010000000" w:firstRow="0" w:lastRow="0" w:firstColumn="0" w:lastColumn="0" w:oddVBand="1" w:evenVBand="0" w:oddHBand="0" w:evenHBand="0" w:firstRowFirstColumn="0" w:firstRowLastColumn="0" w:lastRowFirstColumn="0" w:lastRowLastColumn="0"/>
            <w:tcW w:w="1624" w:type="dxa"/>
          </w:tcPr>
          <w:p w:rsidR="00985E60" w:rsidRPr="007C135E" w:rsidRDefault="00985E60" w:rsidP="007C135E">
            <w:pPr>
              <w:spacing w:line="276" w:lineRule="auto"/>
              <w:jc w:val="both"/>
              <w:rPr>
                <w:rFonts w:ascii="Calibri" w:hAnsi="Calibri"/>
                <w:sz w:val="20"/>
                <w:szCs w:val="20"/>
              </w:rPr>
            </w:pPr>
          </w:p>
        </w:tc>
      </w:tr>
    </w:tbl>
    <w:p w:rsidR="00985E60" w:rsidRPr="00000B30" w:rsidRDefault="00985E60" w:rsidP="00AE566F">
      <w:pPr>
        <w:jc w:val="both"/>
        <w:rPr>
          <w:rFonts w:ascii="Calibri" w:hAnsi="Calibri"/>
          <w:sz w:val="20"/>
          <w:szCs w:val="20"/>
        </w:rPr>
      </w:pPr>
    </w:p>
    <w:p w:rsidR="00985E60" w:rsidRPr="00000B30" w:rsidRDefault="00985E60">
      <w:pPr>
        <w:rPr>
          <w:rFonts w:ascii="Calibri" w:hAnsi="Calibri"/>
          <w:sz w:val="20"/>
          <w:szCs w:val="20"/>
        </w:rPr>
      </w:pPr>
    </w:p>
    <w:sectPr w:rsidR="00985E60" w:rsidRPr="00000B30" w:rsidSect="00000B3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hybridMultilevel"/>
    <w:tmpl w:val="00000012"/>
    <w:lvl w:ilvl="0" w:tplc="54304186">
      <w:start w:val="1"/>
      <w:numFmt w:val="upperRoman"/>
      <w:lvlText w:val="%1."/>
      <w:lvlJc w:val="left"/>
      <w:pPr>
        <w:tabs>
          <w:tab w:val="num" w:pos="0"/>
        </w:tabs>
        <w:ind w:left="576" w:hanging="216"/>
      </w:pPr>
      <w:rPr>
        <w:rFonts w:ascii="Times New Roman" w:eastAsia="Times New Roman" w:hAnsi="Times New Roman" w:cs="Times New Roman"/>
        <w:b w:val="0"/>
        <w:bCs w:val="0"/>
        <w:i w:val="0"/>
        <w:iCs w:val="0"/>
        <w:strike w:val="0"/>
        <w:color w:val="000000"/>
        <w:sz w:val="20"/>
        <w:szCs w:val="20"/>
        <w:u w:val="none"/>
      </w:rPr>
    </w:lvl>
    <w:lvl w:ilvl="1" w:tplc="389034EA">
      <w:start w:val="1"/>
      <w:numFmt w:val="lowerLetter"/>
      <w:lvlText w:val="%2."/>
      <w:lvlJc w:val="left"/>
      <w:pPr>
        <w:tabs>
          <w:tab w:val="num" w:pos="0"/>
        </w:tabs>
        <w:ind w:left="1656" w:hanging="576"/>
      </w:pPr>
      <w:rPr>
        <w:rFonts w:ascii="Times New Roman" w:eastAsia="Times New Roman" w:hAnsi="Times New Roman" w:cs="Times New Roman"/>
        <w:b w:val="0"/>
        <w:bCs w:val="0"/>
        <w:i w:val="0"/>
        <w:iCs w:val="0"/>
        <w:strike w:val="0"/>
        <w:color w:val="000000"/>
        <w:sz w:val="20"/>
        <w:szCs w:val="20"/>
        <w:u w:val="none"/>
      </w:rPr>
    </w:lvl>
    <w:lvl w:ilvl="2" w:tplc="66F40384">
      <w:start w:val="1"/>
      <w:numFmt w:val="lowerRoman"/>
      <w:lvlText w:val="%3."/>
      <w:lvlJc w:val="right"/>
      <w:pPr>
        <w:tabs>
          <w:tab w:val="num" w:pos="0"/>
        </w:tabs>
        <w:ind w:left="2736" w:hanging="756"/>
      </w:pPr>
      <w:rPr>
        <w:rFonts w:ascii="Times New Roman" w:eastAsia="Times New Roman" w:hAnsi="Times New Roman" w:cs="Times New Roman"/>
        <w:b w:val="0"/>
        <w:bCs w:val="0"/>
        <w:i w:val="0"/>
        <w:iCs w:val="0"/>
        <w:strike w:val="0"/>
        <w:color w:val="000000"/>
        <w:sz w:val="20"/>
        <w:szCs w:val="20"/>
        <w:u w:val="none"/>
      </w:rPr>
    </w:lvl>
    <w:lvl w:ilvl="3" w:tplc="4022AA0E">
      <w:start w:val="1"/>
      <w:numFmt w:val="decimal"/>
      <w:lvlText w:val="%4."/>
      <w:lvlJc w:val="left"/>
      <w:pPr>
        <w:tabs>
          <w:tab w:val="num" w:pos="0"/>
        </w:tabs>
        <w:ind w:left="3816" w:hanging="1296"/>
      </w:pPr>
      <w:rPr>
        <w:rFonts w:ascii="Times New Roman" w:eastAsia="Times New Roman" w:hAnsi="Times New Roman" w:cs="Times New Roman"/>
        <w:b w:val="0"/>
        <w:bCs w:val="0"/>
        <w:i w:val="0"/>
        <w:iCs w:val="0"/>
        <w:strike w:val="0"/>
        <w:color w:val="000000"/>
        <w:sz w:val="20"/>
        <w:szCs w:val="20"/>
        <w:u w:val="none"/>
      </w:rPr>
    </w:lvl>
    <w:lvl w:ilvl="4" w:tplc="49187A74">
      <w:start w:val="1"/>
      <w:numFmt w:val="lowerLetter"/>
      <w:lvlText w:val="%5."/>
      <w:lvlJc w:val="left"/>
      <w:pPr>
        <w:tabs>
          <w:tab w:val="num" w:pos="0"/>
        </w:tabs>
        <w:ind w:left="4896" w:hanging="1656"/>
      </w:pPr>
      <w:rPr>
        <w:rFonts w:ascii="Times New Roman" w:eastAsia="Times New Roman" w:hAnsi="Times New Roman" w:cs="Times New Roman"/>
        <w:b w:val="0"/>
        <w:bCs w:val="0"/>
        <w:i w:val="0"/>
        <w:iCs w:val="0"/>
        <w:strike w:val="0"/>
        <w:color w:val="000000"/>
        <w:sz w:val="20"/>
        <w:szCs w:val="20"/>
        <w:u w:val="none"/>
      </w:rPr>
    </w:lvl>
    <w:lvl w:ilvl="5" w:tplc="2568920A">
      <w:start w:val="1"/>
      <w:numFmt w:val="lowerRoman"/>
      <w:lvlText w:val="%6."/>
      <w:lvlJc w:val="right"/>
      <w:pPr>
        <w:tabs>
          <w:tab w:val="num" w:pos="0"/>
        </w:tabs>
        <w:ind w:left="5976" w:hanging="1836"/>
      </w:pPr>
      <w:rPr>
        <w:rFonts w:ascii="Times New Roman" w:eastAsia="Times New Roman" w:hAnsi="Times New Roman" w:cs="Times New Roman"/>
        <w:b w:val="0"/>
        <w:bCs w:val="0"/>
        <w:i w:val="0"/>
        <w:iCs w:val="0"/>
        <w:strike w:val="0"/>
        <w:color w:val="000000"/>
        <w:sz w:val="20"/>
        <w:szCs w:val="20"/>
        <w:u w:val="none"/>
      </w:rPr>
    </w:lvl>
    <w:lvl w:ilvl="6" w:tplc="F8161676">
      <w:start w:val="1"/>
      <w:numFmt w:val="decimal"/>
      <w:lvlText w:val="%7."/>
      <w:lvlJc w:val="left"/>
      <w:pPr>
        <w:tabs>
          <w:tab w:val="num" w:pos="0"/>
        </w:tabs>
        <w:ind w:left="7056" w:hanging="2376"/>
      </w:pPr>
      <w:rPr>
        <w:rFonts w:ascii="Times New Roman" w:eastAsia="Times New Roman" w:hAnsi="Times New Roman" w:cs="Times New Roman"/>
        <w:b w:val="0"/>
        <w:bCs w:val="0"/>
        <w:i w:val="0"/>
        <w:iCs w:val="0"/>
        <w:strike w:val="0"/>
        <w:color w:val="000000"/>
        <w:sz w:val="20"/>
        <w:szCs w:val="20"/>
        <w:u w:val="none"/>
      </w:rPr>
    </w:lvl>
    <w:lvl w:ilvl="7" w:tplc="2CB0A226">
      <w:start w:val="1"/>
      <w:numFmt w:val="lowerLetter"/>
      <w:lvlText w:val="%8."/>
      <w:lvlJc w:val="left"/>
      <w:pPr>
        <w:tabs>
          <w:tab w:val="num" w:pos="0"/>
        </w:tabs>
        <w:ind w:left="8136" w:hanging="2736"/>
      </w:pPr>
      <w:rPr>
        <w:rFonts w:ascii="Times New Roman" w:eastAsia="Times New Roman" w:hAnsi="Times New Roman" w:cs="Times New Roman"/>
        <w:b w:val="0"/>
        <w:bCs w:val="0"/>
        <w:i w:val="0"/>
        <w:iCs w:val="0"/>
        <w:strike w:val="0"/>
        <w:color w:val="000000"/>
        <w:sz w:val="20"/>
        <w:szCs w:val="20"/>
        <w:u w:val="none"/>
      </w:rPr>
    </w:lvl>
    <w:lvl w:ilvl="8" w:tplc="22766A30">
      <w:start w:val="1"/>
      <w:numFmt w:val="lowerRoman"/>
      <w:lvlText w:val="%9."/>
      <w:lvlJc w:val="right"/>
      <w:pPr>
        <w:tabs>
          <w:tab w:val="num" w:pos="0"/>
        </w:tabs>
        <w:ind w:left="9216" w:hanging="2916"/>
      </w:pPr>
      <w:rPr>
        <w:rFonts w:ascii="Times New Roman" w:eastAsia="Times New Roman" w:hAnsi="Times New Roman" w:cs="Times New Roman"/>
        <w:b w:val="0"/>
        <w:bCs w:val="0"/>
        <w:i w:val="0"/>
        <w:iCs w:val="0"/>
        <w:strike w:val="0"/>
        <w:color w:val="000000"/>
        <w:sz w:val="20"/>
        <w:szCs w:val="20"/>
        <w:u w:val="none"/>
      </w:rPr>
    </w:lvl>
  </w:abstractNum>
  <w:abstractNum w:abstractNumId="1">
    <w:nsid w:val="0E771817"/>
    <w:multiLevelType w:val="hybridMultilevel"/>
    <w:tmpl w:val="E9421116"/>
    <w:lvl w:ilvl="0" w:tplc="E90E7E18">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6F"/>
    <w:rsid w:val="00000B30"/>
    <w:rsid w:val="00007A21"/>
    <w:rsid w:val="00012119"/>
    <w:rsid w:val="00055C22"/>
    <w:rsid w:val="000A740D"/>
    <w:rsid w:val="00161A80"/>
    <w:rsid w:val="002020C4"/>
    <w:rsid w:val="00231060"/>
    <w:rsid w:val="00237F9F"/>
    <w:rsid w:val="00260651"/>
    <w:rsid w:val="002D39C4"/>
    <w:rsid w:val="00305348"/>
    <w:rsid w:val="003560BB"/>
    <w:rsid w:val="003E7444"/>
    <w:rsid w:val="0040060C"/>
    <w:rsid w:val="00406229"/>
    <w:rsid w:val="00453E7D"/>
    <w:rsid w:val="004A6608"/>
    <w:rsid w:val="00547E2F"/>
    <w:rsid w:val="0057083F"/>
    <w:rsid w:val="007B01A6"/>
    <w:rsid w:val="007C135E"/>
    <w:rsid w:val="007C1DF1"/>
    <w:rsid w:val="007D73C6"/>
    <w:rsid w:val="007F138C"/>
    <w:rsid w:val="0083423F"/>
    <w:rsid w:val="0085024F"/>
    <w:rsid w:val="008C06C5"/>
    <w:rsid w:val="00910092"/>
    <w:rsid w:val="009217B1"/>
    <w:rsid w:val="00985E60"/>
    <w:rsid w:val="00A02F85"/>
    <w:rsid w:val="00AE566F"/>
    <w:rsid w:val="00B860F9"/>
    <w:rsid w:val="00BA7FFB"/>
    <w:rsid w:val="00BE03A0"/>
    <w:rsid w:val="00C033E0"/>
    <w:rsid w:val="00C21F6C"/>
    <w:rsid w:val="00C46296"/>
    <w:rsid w:val="00CD099F"/>
    <w:rsid w:val="00CE21D8"/>
    <w:rsid w:val="00D06D67"/>
    <w:rsid w:val="00D1741C"/>
    <w:rsid w:val="00E02976"/>
    <w:rsid w:val="00EE4F0A"/>
    <w:rsid w:val="00EF5DEA"/>
    <w:rsid w:val="00F02B61"/>
    <w:rsid w:val="00F137D6"/>
    <w:rsid w:val="00F36FF5"/>
    <w:rsid w:val="00F7740C"/>
    <w:rsid w:val="00FE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08"/>
    <w:rPr>
      <w:rFonts w:ascii="Arial" w:hAnsi="Arial" w:cs="Arial"/>
      <w:color w:val="000000"/>
    </w:rPr>
  </w:style>
  <w:style w:type="paragraph" w:styleId="Heading4">
    <w:name w:val="heading 4"/>
    <w:basedOn w:val="Normal"/>
    <w:next w:val="Normal"/>
    <w:link w:val="Heading4Char"/>
    <w:uiPriority w:val="99"/>
    <w:qFormat/>
    <w:rsid w:val="00AE566F"/>
    <w:pPr>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AE566F"/>
    <w:rPr>
      <w:rFonts w:ascii="Arial" w:eastAsia="Times New Roman" w:hAnsi="Arial" w:cs="Arial"/>
      <w:b/>
      <w:bCs/>
      <w:color w:val="000000"/>
      <w:sz w:val="20"/>
      <w:szCs w:val="20"/>
    </w:rPr>
  </w:style>
  <w:style w:type="table" w:styleId="TableGrid">
    <w:name w:val="Table Grid"/>
    <w:basedOn w:val="TableNormal"/>
    <w:uiPriority w:val="99"/>
    <w:rsid w:val="00AE56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E566F"/>
    <w:pPr>
      <w:ind w:left="720"/>
      <w:contextualSpacing/>
    </w:pPr>
  </w:style>
  <w:style w:type="table" w:styleId="LightList-Accent1">
    <w:name w:val="Light List Accent 1"/>
    <w:basedOn w:val="TableNormal"/>
    <w:uiPriority w:val="99"/>
    <w:rsid w:val="00000B30"/>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rsid w:val="00453E7D"/>
    <w:rPr>
      <w:rFonts w:ascii="Tahoma" w:hAnsi="Tahoma" w:cs="Tahoma"/>
      <w:sz w:val="16"/>
      <w:szCs w:val="16"/>
    </w:rPr>
  </w:style>
  <w:style w:type="character" w:customStyle="1" w:styleId="BalloonTextChar">
    <w:name w:val="Balloon Text Char"/>
    <w:basedOn w:val="DefaultParagraphFont"/>
    <w:link w:val="BalloonText"/>
    <w:uiPriority w:val="99"/>
    <w:semiHidden/>
    <w:rsid w:val="008130C8"/>
    <w:rPr>
      <w:rFonts w:ascii="Times New Roman" w:hAnsi="Times New Roman" w:cs="Arial"/>
      <w:color w:val="000000"/>
      <w:sz w:val="0"/>
      <w:szCs w:val="0"/>
    </w:rPr>
  </w:style>
  <w:style w:type="character" w:styleId="CommentReference">
    <w:name w:val="annotation reference"/>
    <w:basedOn w:val="DefaultParagraphFont"/>
    <w:uiPriority w:val="99"/>
    <w:semiHidden/>
    <w:rsid w:val="00453E7D"/>
    <w:rPr>
      <w:rFonts w:cs="Times New Roman"/>
      <w:sz w:val="16"/>
      <w:szCs w:val="16"/>
    </w:rPr>
  </w:style>
  <w:style w:type="paragraph" w:styleId="CommentText">
    <w:name w:val="annotation text"/>
    <w:basedOn w:val="Normal"/>
    <w:link w:val="CommentTextChar"/>
    <w:uiPriority w:val="99"/>
    <w:semiHidden/>
    <w:rsid w:val="00453E7D"/>
    <w:rPr>
      <w:sz w:val="20"/>
      <w:szCs w:val="20"/>
    </w:rPr>
  </w:style>
  <w:style w:type="character" w:customStyle="1" w:styleId="CommentTextChar">
    <w:name w:val="Comment Text Char"/>
    <w:basedOn w:val="DefaultParagraphFont"/>
    <w:link w:val="CommentText"/>
    <w:uiPriority w:val="99"/>
    <w:semiHidden/>
    <w:rsid w:val="008130C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rsid w:val="00453E7D"/>
    <w:rPr>
      <w:b/>
      <w:bCs/>
    </w:rPr>
  </w:style>
  <w:style w:type="character" w:customStyle="1" w:styleId="CommentSubjectChar">
    <w:name w:val="Comment Subject Char"/>
    <w:basedOn w:val="CommentTextChar"/>
    <w:link w:val="CommentSubject"/>
    <w:uiPriority w:val="99"/>
    <w:semiHidden/>
    <w:rsid w:val="008130C8"/>
    <w:rPr>
      <w:rFonts w:ascii="Arial" w:hAnsi="Arial" w:cs="Arial"/>
      <w:b/>
      <w:bCs/>
      <w:color w:val="000000"/>
      <w:sz w:val="20"/>
      <w:szCs w:val="20"/>
    </w:rPr>
  </w:style>
  <w:style w:type="table" w:styleId="LightList-Accent5">
    <w:name w:val="Light List Accent 5"/>
    <w:basedOn w:val="TableNormal"/>
    <w:uiPriority w:val="61"/>
    <w:rsid w:val="002020C4"/>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08"/>
    <w:rPr>
      <w:rFonts w:ascii="Arial" w:hAnsi="Arial" w:cs="Arial"/>
      <w:color w:val="000000"/>
    </w:rPr>
  </w:style>
  <w:style w:type="paragraph" w:styleId="Heading4">
    <w:name w:val="heading 4"/>
    <w:basedOn w:val="Normal"/>
    <w:next w:val="Normal"/>
    <w:link w:val="Heading4Char"/>
    <w:uiPriority w:val="99"/>
    <w:qFormat/>
    <w:rsid w:val="00AE566F"/>
    <w:pPr>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AE566F"/>
    <w:rPr>
      <w:rFonts w:ascii="Arial" w:eastAsia="Times New Roman" w:hAnsi="Arial" w:cs="Arial"/>
      <w:b/>
      <w:bCs/>
      <w:color w:val="000000"/>
      <w:sz w:val="20"/>
      <w:szCs w:val="20"/>
    </w:rPr>
  </w:style>
  <w:style w:type="table" w:styleId="TableGrid">
    <w:name w:val="Table Grid"/>
    <w:basedOn w:val="TableNormal"/>
    <w:uiPriority w:val="99"/>
    <w:rsid w:val="00AE56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E566F"/>
    <w:pPr>
      <w:ind w:left="720"/>
      <w:contextualSpacing/>
    </w:pPr>
  </w:style>
  <w:style w:type="table" w:styleId="LightList-Accent1">
    <w:name w:val="Light List Accent 1"/>
    <w:basedOn w:val="TableNormal"/>
    <w:uiPriority w:val="99"/>
    <w:rsid w:val="00000B30"/>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rsid w:val="00453E7D"/>
    <w:rPr>
      <w:rFonts w:ascii="Tahoma" w:hAnsi="Tahoma" w:cs="Tahoma"/>
      <w:sz w:val="16"/>
      <w:szCs w:val="16"/>
    </w:rPr>
  </w:style>
  <w:style w:type="character" w:customStyle="1" w:styleId="BalloonTextChar">
    <w:name w:val="Balloon Text Char"/>
    <w:basedOn w:val="DefaultParagraphFont"/>
    <w:link w:val="BalloonText"/>
    <w:uiPriority w:val="99"/>
    <w:semiHidden/>
    <w:rsid w:val="008130C8"/>
    <w:rPr>
      <w:rFonts w:ascii="Times New Roman" w:hAnsi="Times New Roman" w:cs="Arial"/>
      <w:color w:val="000000"/>
      <w:sz w:val="0"/>
      <w:szCs w:val="0"/>
    </w:rPr>
  </w:style>
  <w:style w:type="character" w:styleId="CommentReference">
    <w:name w:val="annotation reference"/>
    <w:basedOn w:val="DefaultParagraphFont"/>
    <w:uiPriority w:val="99"/>
    <w:semiHidden/>
    <w:rsid w:val="00453E7D"/>
    <w:rPr>
      <w:rFonts w:cs="Times New Roman"/>
      <w:sz w:val="16"/>
      <w:szCs w:val="16"/>
    </w:rPr>
  </w:style>
  <w:style w:type="paragraph" w:styleId="CommentText">
    <w:name w:val="annotation text"/>
    <w:basedOn w:val="Normal"/>
    <w:link w:val="CommentTextChar"/>
    <w:uiPriority w:val="99"/>
    <w:semiHidden/>
    <w:rsid w:val="00453E7D"/>
    <w:rPr>
      <w:sz w:val="20"/>
      <w:szCs w:val="20"/>
    </w:rPr>
  </w:style>
  <w:style w:type="character" w:customStyle="1" w:styleId="CommentTextChar">
    <w:name w:val="Comment Text Char"/>
    <w:basedOn w:val="DefaultParagraphFont"/>
    <w:link w:val="CommentText"/>
    <w:uiPriority w:val="99"/>
    <w:semiHidden/>
    <w:rsid w:val="008130C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rsid w:val="00453E7D"/>
    <w:rPr>
      <w:b/>
      <w:bCs/>
    </w:rPr>
  </w:style>
  <w:style w:type="character" w:customStyle="1" w:styleId="CommentSubjectChar">
    <w:name w:val="Comment Subject Char"/>
    <w:basedOn w:val="CommentTextChar"/>
    <w:link w:val="CommentSubject"/>
    <w:uiPriority w:val="99"/>
    <w:semiHidden/>
    <w:rsid w:val="008130C8"/>
    <w:rPr>
      <w:rFonts w:ascii="Arial" w:hAnsi="Arial" w:cs="Arial"/>
      <w:b/>
      <w:bCs/>
      <w:color w:val="000000"/>
      <w:sz w:val="20"/>
      <w:szCs w:val="20"/>
    </w:rPr>
  </w:style>
  <w:style w:type="table" w:styleId="LightList-Accent5">
    <w:name w:val="Light List Accent 5"/>
    <w:basedOn w:val="TableNormal"/>
    <w:uiPriority w:val="61"/>
    <w:rsid w:val="002020C4"/>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SPICE-5:</vt:lpstr>
    </vt:vector>
  </TitlesOfParts>
  <Company>Environment Canada</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SPICE-5:</dc:title>
  <dc:creator>Nitu,Rodica [Ontario]</dc:creator>
  <cp:lastModifiedBy>Nitu,Rodica [Ontario]</cp:lastModifiedBy>
  <cp:revision>4</cp:revision>
  <cp:lastPrinted>2014-04-04T10:51:00Z</cp:lastPrinted>
  <dcterms:created xsi:type="dcterms:W3CDTF">2014-04-13T20:53:00Z</dcterms:created>
  <dcterms:modified xsi:type="dcterms:W3CDTF">2014-04-13T21:07:00Z</dcterms:modified>
</cp:coreProperties>
</file>