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3402"/>
      </w:tblGrid>
      <w:tr w:rsidR="00993581" w:rsidRPr="001457FA" w14:paraId="49324C98" w14:textId="77777777" w:rsidTr="00777D58">
        <w:trPr>
          <w:trHeight w:val="282"/>
        </w:trPr>
        <w:tc>
          <w:tcPr>
            <w:tcW w:w="6487" w:type="dxa"/>
            <w:vMerge w:val="restart"/>
          </w:tcPr>
          <w:p w14:paraId="0E8E14A7" w14:textId="77777777" w:rsidR="00993581" w:rsidRPr="00837E38" w:rsidRDefault="00993581" w:rsidP="00993581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bCs/>
                <w:color w:val="365F91" w:themeColor="accent1" w:themeShade="BF"/>
                <w:szCs w:val="22"/>
              </w:rPr>
            </w:pPr>
            <w:r w:rsidRPr="00837E38">
              <w:rPr>
                <w:noProof/>
                <w:color w:val="365F91" w:themeColor="accent1" w:themeShade="BF"/>
                <w:szCs w:val="22"/>
                <w:lang w:val="en-US" w:eastAsia="zh-CN"/>
              </w:rPr>
              <w:drawing>
                <wp:anchor distT="0" distB="0" distL="114300" distR="114300" simplePos="0" relativeHeight="251671552" behindDoc="1" locked="1" layoutInCell="1" allowOverlap="1" wp14:anchorId="72AA1096" wp14:editId="014B38DE">
                  <wp:simplePos x="0" y="0"/>
                  <wp:positionH relativeFrom="page">
                    <wp:posOffset>8255</wp:posOffset>
                  </wp:positionH>
                  <wp:positionV relativeFrom="page">
                    <wp:posOffset>-13970</wp:posOffset>
                  </wp:positionV>
                  <wp:extent cx="613410" cy="6731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mo_logo_e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6121C" w:rsidRPr="00837E38">
              <w:rPr>
                <w:rFonts w:cs="Tahoma"/>
                <w:b/>
                <w:bCs/>
                <w:color w:val="365F91" w:themeColor="accent1" w:themeShade="BF"/>
                <w:szCs w:val="22"/>
              </w:rPr>
              <w:t>World Meteorological Organization</w:t>
            </w:r>
          </w:p>
          <w:p w14:paraId="7BBAF90C" w14:textId="77777777" w:rsidR="00993581" w:rsidRPr="00837E38" w:rsidRDefault="00B7303E" w:rsidP="000059CA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color w:val="365F91" w:themeColor="accent1" w:themeShade="BF"/>
                <w:spacing w:val="-2"/>
                <w:szCs w:val="22"/>
              </w:rPr>
            </w:pPr>
            <w:r w:rsidRPr="00837E38">
              <w:rPr>
                <w:rFonts w:cs="Tahoma"/>
                <w:b/>
                <w:color w:val="365F91" w:themeColor="accent1" w:themeShade="BF"/>
                <w:spacing w:val="-2"/>
                <w:szCs w:val="22"/>
              </w:rPr>
              <w:fldChar w:fldCharType="begin"/>
            </w:r>
            <w:r w:rsidRPr="00837E38">
              <w:rPr>
                <w:rFonts w:cs="Tahoma"/>
                <w:b/>
                <w:color w:val="365F91" w:themeColor="accent1" w:themeShade="BF"/>
                <w:spacing w:val="-2"/>
                <w:szCs w:val="22"/>
              </w:rPr>
              <w:instrText xml:space="preserve"> COMMENTS   \* MERGEFORMAT </w:instrText>
            </w:r>
            <w:r w:rsidRPr="00837E38">
              <w:rPr>
                <w:rFonts w:cs="Tahoma"/>
                <w:b/>
                <w:color w:val="365F91" w:themeColor="accent1" w:themeShade="BF"/>
                <w:spacing w:val="-2"/>
                <w:szCs w:val="22"/>
              </w:rPr>
              <w:fldChar w:fldCharType="separate"/>
            </w:r>
            <w:r w:rsidR="006F501F" w:rsidRPr="00837E38">
              <w:rPr>
                <w:rFonts w:cs="Tahoma"/>
                <w:b/>
                <w:color w:val="365F91" w:themeColor="accent1" w:themeShade="BF"/>
                <w:spacing w:val="-2"/>
                <w:szCs w:val="22"/>
              </w:rPr>
              <w:t xml:space="preserve">Commission for Instruments and Methods of Observation </w:t>
            </w:r>
            <w:r w:rsidRPr="00837E38">
              <w:rPr>
                <w:rFonts w:cs="Tahoma"/>
                <w:b/>
                <w:color w:val="365F91" w:themeColor="accent1" w:themeShade="BF"/>
                <w:spacing w:val="-2"/>
                <w:szCs w:val="22"/>
              </w:rPr>
              <w:fldChar w:fldCharType="end"/>
            </w:r>
          </w:p>
          <w:p w14:paraId="4EF12BE8" w14:textId="77777777" w:rsidR="006E5C30" w:rsidRDefault="001457FA" w:rsidP="009163B2">
            <w:pPr>
              <w:tabs>
                <w:tab w:val="left" w:pos="6946"/>
              </w:tabs>
              <w:suppressAutoHyphens/>
              <w:spacing w:line="252" w:lineRule="auto"/>
              <w:ind w:left="1134"/>
              <w:jc w:val="left"/>
              <w:rPr>
                <w:rFonts w:cstheme="minorBidi"/>
                <w:b/>
                <w:snapToGrid w:val="0"/>
                <w:color w:val="365F91" w:themeColor="accent1" w:themeShade="BF"/>
                <w:szCs w:val="22"/>
              </w:rPr>
            </w:pPr>
            <w:r>
              <w:rPr>
                <w:rFonts w:cstheme="minorBidi"/>
                <w:b/>
                <w:snapToGrid w:val="0"/>
                <w:color w:val="365F91" w:themeColor="accent1" w:themeShade="BF"/>
                <w:szCs w:val="22"/>
              </w:rPr>
              <w:t>Strategic Planning Meeting</w:t>
            </w:r>
          </w:p>
          <w:p w14:paraId="152E4883" w14:textId="77777777" w:rsidR="00993581" w:rsidRPr="00837E38" w:rsidRDefault="001457FA" w:rsidP="009163B2">
            <w:pPr>
              <w:tabs>
                <w:tab w:val="left" w:pos="6946"/>
              </w:tabs>
              <w:suppressAutoHyphens/>
              <w:spacing w:line="252" w:lineRule="auto"/>
              <w:ind w:left="1134"/>
              <w:jc w:val="left"/>
              <w:rPr>
                <w:rFonts w:cs="Tahoma"/>
                <w:b/>
                <w:bCs/>
                <w:color w:val="365F91" w:themeColor="accent1" w:themeShade="BF"/>
                <w:szCs w:val="22"/>
              </w:rPr>
            </w:pPr>
            <w:r>
              <w:rPr>
                <w:rFonts w:cstheme="minorBidi"/>
                <w:bCs/>
                <w:snapToGrid w:val="0"/>
                <w:color w:val="365F91" w:themeColor="accent1" w:themeShade="BF"/>
                <w:szCs w:val="22"/>
              </w:rPr>
              <w:t>Geneva, Switzerland, 27-29</w:t>
            </w:r>
            <w:r w:rsidR="006E5C30" w:rsidRPr="006E5C30">
              <w:rPr>
                <w:rFonts w:cstheme="minorBidi"/>
                <w:bCs/>
                <w:snapToGrid w:val="0"/>
                <w:color w:val="365F91" w:themeColor="accent1" w:themeShade="BF"/>
                <w:szCs w:val="22"/>
              </w:rPr>
              <w:t xml:space="preserve"> June 2017</w:t>
            </w:r>
          </w:p>
        </w:tc>
        <w:tc>
          <w:tcPr>
            <w:tcW w:w="3402" w:type="dxa"/>
          </w:tcPr>
          <w:p w14:paraId="2BA08C47" w14:textId="77777777" w:rsidR="00993581" w:rsidRPr="00F111B6" w:rsidRDefault="007A3D3A" w:rsidP="00F111B6">
            <w:pPr>
              <w:tabs>
                <w:tab w:val="clear" w:pos="1134"/>
              </w:tabs>
              <w:spacing w:after="60"/>
              <w:ind w:right="-108"/>
              <w:jc w:val="right"/>
              <w:rPr>
                <w:rFonts w:cs="Tahoma"/>
                <w:b/>
                <w:bCs/>
                <w:color w:val="365F91" w:themeColor="accent1" w:themeShade="BF"/>
                <w:szCs w:val="22"/>
                <w:lang w:val="fr-CH"/>
              </w:rPr>
            </w:pPr>
            <w:sdt>
              <w:sdtPr>
                <w:rPr>
                  <w:rFonts w:cs="Tahoma"/>
                  <w:b/>
                  <w:bCs/>
                  <w:color w:val="365F91" w:themeColor="accent1" w:themeShade="BF"/>
                  <w:szCs w:val="22"/>
                  <w:lang w:val="fr-CH"/>
                </w:rPr>
                <w:alias w:val="Keywords"/>
                <w:tag w:val=""/>
                <w:id w:val="1111709224"/>
                <w:placeholder>
                  <w:docPart w:val="470C933D866943D2BC2EB4D48D5AF585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6F501F" w:rsidRPr="00F111B6">
                  <w:rPr>
                    <w:rFonts w:cs="Tahoma"/>
                    <w:b/>
                    <w:bCs/>
                    <w:color w:val="365F91" w:themeColor="accent1" w:themeShade="BF"/>
                    <w:szCs w:val="22"/>
                    <w:lang w:val="fr-CH"/>
                  </w:rPr>
                  <w:t>CIMO/</w:t>
                </w:r>
                <w:proofErr w:type="spellStart"/>
                <w:r w:rsidR="001457FA" w:rsidRPr="00F111B6">
                  <w:rPr>
                    <w:rFonts w:cs="Tahoma"/>
                    <w:b/>
                    <w:bCs/>
                    <w:color w:val="365F91" w:themeColor="accent1" w:themeShade="BF"/>
                    <w:szCs w:val="22"/>
                    <w:lang w:val="fr-CH"/>
                  </w:rPr>
                  <w:t>Strat</w:t>
                </w:r>
                <w:proofErr w:type="spellEnd"/>
                <w:r w:rsidR="001457FA" w:rsidRPr="00F111B6">
                  <w:rPr>
                    <w:rFonts w:cs="Tahoma"/>
                    <w:b/>
                    <w:bCs/>
                    <w:color w:val="365F91" w:themeColor="accent1" w:themeShade="BF"/>
                    <w:szCs w:val="22"/>
                    <w:lang w:val="fr-CH"/>
                  </w:rPr>
                  <w:t>-Plan</w:t>
                </w:r>
              </w:sdtContent>
            </w:sdt>
            <w:r w:rsidR="000D4FA3" w:rsidRPr="00F111B6">
              <w:rPr>
                <w:rFonts w:cs="Tahoma"/>
                <w:b/>
                <w:bCs/>
                <w:color w:val="365F91" w:themeColor="accent1" w:themeShade="BF"/>
                <w:szCs w:val="22"/>
                <w:lang w:val="fr-CH"/>
              </w:rPr>
              <w:t>/</w:t>
            </w:r>
            <w:sdt>
              <w:sdtPr>
                <w:rPr>
                  <w:rFonts w:cs="Tahoma"/>
                  <w:b/>
                  <w:bCs/>
                  <w:color w:val="365F91" w:themeColor="accent1" w:themeShade="BF"/>
                  <w:szCs w:val="22"/>
                  <w:lang w:val="fr-CH"/>
                </w:rPr>
                <w:alias w:val="Category"/>
                <w:tag w:val=""/>
                <w:id w:val="-1145269820"/>
                <w:placeholder>
                  <w:docPart w:val="A3DF14CB61FB4386A1E7E7BF42A7F6D5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0D4FA3" w:rsidRPr="00F111B6">
                  <w:rPr>
                    <w:rFonts w:cs="Tahoma"/>
                    <w:b/>
                    <w:bCs/>
                    <w:color w:val="365F91" w:themeColor="accent1" w:themeShade="BF"/>
                    <w:szCs w:val="22"/>
                    <w:lang w:val="fr-CH"/>
                  </w:rPr>
                  <w:t xml:space="preserve">Doc. </w:t>
                </w:r>
                <w:r w:rsidR="00F111B6" w:rsidRPr="00F111B6">
                  <w:rPr>
                    <w:rFonts w:cs="Tahoma"/>
                    <w:b/>
                    <w:bCs/>
                    <w:color w:val="365F91" w:themeColor="accent1" w:themeShade="BF"/>
                    <w:szCs w:val="22"/>
                    <w:lang w:val="fr-CH"/>
                  </w:rPr>
                  <w:t>3.1(2)</w:t>
                </w:r>
              </w:sdtContent>
            </w:sdt>
            <w:r w:rsidR="000D4FA3" w:rsidRPr="00F111B6">
              <w:rPr>
                <w:rFonts w:cs="Tahoma"/>
                <w:b/>
                <w:bCs/>
                <w:color w:val="365F91" w:themeColor="accent1" w:themeShade="BF"/>
                <w:szCs w:val="22"/>
                <w:lang w:val="fr-CH"/>
              </w:rPr>
              <w:t xml:space="preserve"> </w:t>
            </w:r>
          </w:p>
        </w:tc>
      </w:tr>
      <w:tr w:rsidR="00993581" w:rsidRPr="00837E38" w14:paraId="73666E42" w14:textId="77777777" w:rsidTr="00777D58">
        <w:trPr>
          <w:trHeight w:val="730"/>
        </w:trPr>
        <w:tc>
          <w:tcPr>
            <w:tcW w:w="6487" w:type="dxa"/>
            <w:vMerge/>
          </w:tcPr>
          <w:p w14:paraId="29B14407" w14:textId="77777777" w:rsidR="00993581" w:rsidRPr="001457FA" w:rsidRDefault="00993581" w:rsidP="006645CD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color w:val="365F91" w:themeColor="accent1" w:themeShade="BF"/>
                <w:szCs w:val="22"/>
                <w:lang w:val="fr-CH" w:eastAsia="zh-CN"/>
              </w:rPr>
            </w:pPr>
          </w:p>
        </w:tc>
        <w:tc>
          <w:tcPr>
            <w:tcW w:w="3402" w:type="dxa"/>
          </w:tcPr>
          <w:p w14:paraId="108B8E19" w14:textId="77777777" w:rsidR="00993581" w:rsidRPr="00F111B6" w:rsidRDefault="00993581" w:rsidP="004A549F">
            <w:pPr>
              <w:tabs>
                <w:tab w:val="clear" w:pos="1134"/>
              </w:tabs>
              <w:spacing w:after="60"/>
              <w:ind w:right="34"/>
              <w:jc w:val="right"/>
              <w:rPr>
                <w:rFonts w:cs="Tahoma"/>
                <w:color w:val="365F91" w:themeColor="accent1" w:themeShade="BF"/>
                <w:szCs w:val="22"/>
              </w:rPr>
            </w:pPr>
            <w:r w:rsidRPr="00F111B6">
              <w:rPr>
                <w:rFonts w:cs="Tahoma"/>
                <w:color w:val="365F91" w:themeColor="accent1" w:themeShade="BF"/>
                <w:szCs w:val="22"/>
              </w:rPr>
              <w:t>Submitted by:</w:t>
            </w:r>
            <w:r w:rsidRPr="00F111B6">
              <w:rPr>
                <w:rFonts w:cs="Tahoma"/>
                <w:color w:val="365F91" w:themeColor="accent1" w:themeShade="BF"/>
                <w:szCs w:val="22"/>
              </w:rPr>
              <w:br/>
            </w:r>
            <w:sdt>
              <w:sdtPr>
                <w:rPr>
                  <w:rFonts w:cs="Tahoma"/>
                  <w:color w:val="365F91" w:themeColor="accent1" w:themeShade="BF"/>
                  <w:szCs w:val="22"/>
                </w:rPr>
                <w:alias w:val="Author"/>
                <w:tag w:val=""/>
                <w:id w:val="-1713032024"/>
                <w:placeholder>
                  <w:docPart w:val="837786728FAA4976826377B5D03A5C9B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F111B6" w:rsidRPr="00F111B6">
                  <w:rPr>
                    <w:rFonts w:cs="Tahoma"/>
                    <w:color w:val="365F91" w:themeColor="accent1" w:themeShade="BF"/>
                    <w:szCs w:val="22"/>
                  </w:rPr>
                  <w:t>Bruce Hartley</w:t>
                </w:r>
              </w:sdtContent>
            </w:sdt>
          </w:p>
          <w:p w14:paraId="54D7087B" w14:textId="34CF6834" w:rsidR="00993581" w:rsidRPr="00F111B6" w:rsidRDefault="00011F12" w:rsidP="000059CA">
            <w:pPr>
              <w:tabs>
                <w:tab w:val="clear" w:pos="1134"/>
              </w:tabs>
              <w:spacing w:after="60"/>
              <w:ind w:right="-108"/>
              <w:jc w:val="right"/>
              <w:rPr>
                <w:rFonts w:cs="Tahoma"/>
                <w:color w:val="365F91" w:themeColor="accent1" w:themeShade="BF"/>
                <w:szCs w:val="22"/>
              </w:rPr>
            </w:pPr>
            <w:r>
              <w:rPr>
                <w:rFonts w:cs="Tahoma"/>
                <w:color w:val="365F91" w:themeColor="accent1" w:themeShade="BF"/>
                <w:szCs w:val="22"/>
              </w:rPr>
              <w:t>20.</w:t>
            </w:r>
            <w:r w:rsidR="00F111B6" w:rsidRPr="00F111B6">
              <w:rPr>
                <w:rFonts w:cs="Tahoma"/>
                <w:color w:val="365F91" w:themeColor="accent1" w:themeShade="BF"/>
                <w:szCs w:val="22"/>
              </w:rPr>
              <w:t>07</w:t>
            </w:r>
            <w:r w:rsidR="000D4FA3" w:rsidRPr="00F111B6">
              <w:rPr>
                <w:rFonts w:cs="Tahoma"/>
                <w:color w:val="365F91" w:themeColor="accent1" w:themeShade="BF"/>
                <w:szCs w:val="22"/>
              </w:rPr>
              <w:t>.</w:t>
            </w:r>
            <w:r w:rsidR="0050695F" w:rsidRPr="00F111B6">
              <w:rPr>
                <w:rFonts w:cs="Tahoma"/>
                <w:color w:val="365F91" w:themeColor="accent1" w:themeShade="BF"/>
                <w:szCs w:val="22"/>
              </w:rPr>
              <w:t>2017</w:t>
            </w:r>
          </w:p>
          <w:p w14:paraId="586D47C0" w14:textId="77777777" w:rsidR="00993581" w:rsidRPr="00F111B6" w:rsidRDefault="00993581" w:rsidP="0075136C">
            <w:pPr>
              <w:tabs>
                <w:tab w:val="clear" w:pos="1134"/>
              </w:tabs>
              <w:spacing w:after="60"/>
              <w:ind w:right="-108"/>
              <w:jc w:val="right"/>
              <w:rPr>
                <w:rFonts w:cs="Tahoma"/>
                <w:b/>
                <w:bCs/>
                <w:color w:val="365F91" w:themeColor="accent1" w:themeShade="BF"/>
                <w:szCs w:val="22"/>
              </w:rPr>
            </w:pPr>
          </w:p>
        </w:tc>
      </w:tr>
    </w:tbl>
    <w:p w14:paraId="3BA0CE31" w14:textId="77777777" w:rsidR="00583549" w:rsidRDefault="00583549" w:rsidP="00B56934">
      <w:pPr>
        <w:pStyle w:val="Heading1"/>
      </w:pPr>
      <w:bookmarkStart w:id="0" w:name="_APPENDIX_A:_"/>
      <w:bookmarkEnd w:id="0"/>
    </w:p>
    <w:p w14:paraId="2312FD27" w14:textId="77777777" w:rsidR="00DA1C80" w:rsidRDefault="00DA1C80" w:rsidP="00DA1C80">
      <w:pPr>
        <w:rPr>
          <w:lang w:eastAsia="zh-TW"/>
        </w:rPr>
      </w:pPr>
    </w:p>
    <w:p w14:paraId="2A86825B" w14:textId="77777777" w:rsidR="00DA1C80" w:rsidRDefault="00DA1C80" w:rsidP="00DA1C80">
      <w:pPr>
        <w:pStyle w:val="WMOBodyText"/>
      </w:pPr>
    </w:p>
    <w:p w14:paraId="0543B7F3" w14:textId="77777777" w:rsidR="00DA1C80" w:rsidRDefault="00DA1C80" w:rsidP="00DA1C80">
      <w:pPr>
        <w:pStyle w:val="WMOBodyText"/>
      </w:pPr>
    </w:p>
    <w:p w14:paraId="11F4A56B" w14:textId="77777777" w:rsidR="00F111B6" w:rsidRPr="00F111B6" w:rsidRDefault="00F111B6" w:rsidP="00011F12">
      <w:pPr>
        <w:pStyle w:val="Heading1"/>
        <w:jc w:val="center"/>
      </w:pPr>
      <w:r w:rsidRPr="00F111B6">
        <w:t>Proposal for a new CIMO Structure</w:t>
      </w:r>
    </w:p>
    <w:p w14:paraId="717ABFED" w14:textId="77777777" w:rsidR="00F111B6" w:rsidRPr="00F111B6" w:rsidRDefault="00F111B6" w:rsidP="00F111B6"/>
    <w:p w14:paraId="0D21E0EF" w14:textId="77777777" w:rsidR="00DA1C80" w:rsidRDefault="00DA1C80" w:rsidP="00DA1C80">
      <w:pPr>
        <w:rPr>
          <w:lang w:eastAsia="zh-TW"/>
        </w:rPr>
      </w:pPr>
    </w:p>
    <w:p w14:paraId="67BEF1C9" w14:textId="77777777" w:rsidR="00DA1C80" w:rsidRPr="00DA1C80" w:rsidRDefault="00DA1C80" w:rsidP="00DA1C80">
      <w:pPr>
        <w:pStyle w:val="WMOBodyText"/>
      </w:pPr>
    </w:p>
    <w:p w14:paraId="234E985E" w14:textId="77777777" w:rsidR="00DA1C80" w:rsidRPr="00B97430" w:rsidRDefault="00DA1C80" w:rsidP="00DA1C80"/>
    <w:p w14:paraId="19381AA7" w14:textId="77777777" w:rsidR="00DA1C80" w:rsidRDefault="00DA1C80" w:rsidP="00DA1C80"/>
    <w:p w14:paraId="18633D9B" w14:textId="77777777" w:rsidR="00DA1C80" w:rsidRPr="001140DB" w:rsidRDefault="00DA1C80" w:rsidP="00DA1C80">
      <w:pPr>
        <w:tabs>
          <w:tab w:val="left" w:pos="2268"/>
          <w:tab w:val="left" w:pos="3402"/>
          <w:tab w:val="left" w:pos="4534"/>
        </w:tabs>
      </w:pPr>
    </w:p>
    <w:tbl>
      <w:tblPr>
        <w:tblW w:w="0" w:type="auto"/>
        <w:jc w:val="center"/>
        <w:tblInd w:w="108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494"/>
      </w:tblGrid>
      <w:tr w:rsidR="00DA1C80" w:rsidRPr="00596178" w14:paraId="10CFE476" w14:textId="77777777" w:rsidTr="006645CD">
        <w:trPr>
          <w:trHeight w:val="1742"/>
          <w:jc w:val="center"/>
        </w:trPr>
        <w:tc>
          <w:tcPr>
            <w:tcW w:w="8494" w:type="dxa"/>
            <w:tcBorders>
              <w:top w:val="single" w:sz="6" w:space="0" w:color="auto"/>
              <w:bottom w:val="single" w:sz="6" w:space="0" w:color="auto"/>
            </w:tcBorders>
          </w:tcPr>
          <w:p w14:paraId="323F1AFB" w14:textId="77777777" w:rsidR="00DA1C80" w:rsidRPr="001140DB" w:rsidRDefault="00DA1C80" w:rsidP="006645CD"/>
          <w:p w14:paraId="39FAE773" w14:textId="77777777" w:rsidR="00DA1C80" w:rsidRPr="005E600A" w:rsidRDefault="00DA1C80" w:rsidP="006645CD">
            <w:pPr>
              <w:jc w:val="center"/>
            </w:pPr>
            <w:r w:rsidRPr="005E600A">
              <w:rPr>
                <w:b/>
              </w:rPr>
              <w:t>Summary and purpose of document</w:t>
            </w:r>
          </w:p>
          <w:p w14:paraId="698DFF91" w14:textId="77777777" w:rsidR="00DA1C80" w:rsidRPr="005E600A" w:rsidRDefault="00DA1C80" w:rsidP="006645CD">
            <w:pPr>
              <w:tabs>
                <w:tab w:val="left" w:pos="0"/>
              </w:tabs>
              <w:ind w:right="157"/>
            </w:pPr>
          </w:p>
          <w:p w14:paraId="079240E2" w14:textId="77777777" w:rsidR="00DA1C80" w:rsidRPr="00596178" w:rsidRDefault="00DA1C80" w:rsidP="003E026C">
            <w:pPr>
              <w:tabs>
                <w:tab w:val="left" w:pos="148"/>
              </w:tabs>
              <w:ind w:left="148" w:right="157"/>
              <w:rPr>
                <w:lang w:val="en-US"/>
              </w:rPr>
            </w:pPr>
            <w:r w:rsidRPr="00596178">
              <w:rPr>
                <w:lang w:val="en-US"/>
              </w:rPr>
              <w:t>This document provides information on</w:t>
            </w:r>
            <w:r w:rsidR="00E82097">
              <w:rPr>
                <w:lang w:val="en-US"/>
              </w:rPr>
              <w:t xml:space="preserve"> proposed CIMO vision changes and</w:t>
            </w:r>
            <w:r w:rsidR="003E026C">
              <w:rPr>
                <w:lang w:val="en-US"/>
              </w:rPr>
              <w:t xml:space="preserve"> proposed CIMO structure changes.</w:t>
            </w:r>
          </w:p>
        </w:tc>
      </w:tr>
    </w:tbl>
    <w:p w14:paraId="127C4BDA" w14:textId="77777777" w:rsidR="00DA1C80" w:rsidRPr="00596178" w:rsidRDefault="00DA1C80" w:rsidP="00DA1C80">
      <w:pPr>
        <w:tabs>
          <w:tab w:val="left" w:pos="566"/>
          <w:tab w:val="left" w:pos="1700"/>
          <w:tab w:val="left" w:pos="2268"/>
          <w:tab w:val="left" w:pos="3402"/>
          <w:tab w:val="left" w:pos="4534"/>
        </w:tabs>
        <w:rPr>
          <w:lang w:val="en-US"/>
        </w:rPr>
      </w:pPr>
    </w:p>
    <w:p w14:paraId="45769A86" w14:textId="77777777" w:rsidR="00DA1C80" w:rsidRPr="00596178" w:rsidRDefault="00DA1C80" w:rsidP="00DA1C80">
      <w:pPr>
        <w:rPr>
          <w:lang w:val="en-US"/>
        </w:rPr>
      </w:pPr>
    </w:p>
    <w:p w14:paraId="7212E696" w14:textId="77777777" w:rsidR="00DA1C80" w:rsidRPr="00596178" w:rsidRDefault="00DA1C80" w:rsidP="00DA1C80">
      <w:pPr>
        <w:rPr>
          <w:lang w:val="en-US"/>
        </w:rPr>
      </w:pPr>
    </w:p>
    <w:p w14:paraId="5A24F583" w14:textId="77777777" w:rsidR="00DA1C80" w:rsidRPr="005E600A" w:rsidRDefault="00DA1C80" w:rsidP="00DA1C80">
      <w:pPr>
        <w:tabs>
          <w:tab w:val="center" w:pos="4680"/>
        </w:tabs>
        <w:jc w:val="center"/>
        <w:rPr>
          <w:b/>
          <w:caps/>
        </w:rPr>
      </w:pPr>
      <w:r w:rsidRPr="005E600A">
        <w:rPr>
          <w:b/>
          <w:caps/>
        </w:rPr>
        <w:t>Action proposed</w:t>
      </w:r>
    </w:p>
    <w:p w14:paraId="56EB8784" w14:textId="77777777" w:rsidR="00DA1C80" w:rsidRPr="005E600A" w:rsidRDefault="00DA1C80" w:rsidP="00DA1C80">
      <w:pPr>
        <w:tabs>
          <w:tab w:val="center" w:pos="4680"/>
        </w:tabs>
      </w:pPr>
    </w:p>
    <w:p w14:paraId="24BAC67F" w14:textId="77777777" w:rsidR="003E026C" w:rsidRDefault="00DA1C80" w:rsidP="00DA1C80">
      <w:pPr>
        <w:tabs>
          <w:tab w:val="left" w:pos="851"/>
        </w:tabs>
        <w:ind w:right="-1"/>
      </w:pPr>
      <w:r w:rsidRPr="005E600A">
        <w:tab/>
        <w:t xml:space="preserve">The Meeting is invited to </w:t>
      </w:r>
      <w:r w:rsidR="003E026C">
        <w:t>consider this input document, and incorporate</w:t>
      </w:r>
    </w:p>
    <w:p w14:paraId="2C5DAD10" w14:textId="48349AE8" w:rsidR="003E026C" w:rsidRDefault="003E026C" w:rsidP="00DA1C80">
      <w:pPr>
        <w:tabs>
          <w:tab w:val="left" w:pos="851"/>
        </w:tabs>
        <w:ind w:right="-1"/>
      </w:pPr>
      <w:r>
        <w:tab/>
        <w:t xml:space="preserve">those parts that are considered valuable into a </w:t>
      </w:r>
      <w:r w:rsidR="00924CB8">
        <w:t>consolidated</w:t>
      </w:r>
      <w:r>
        <w:t xml:space="preserve"> Input document</w:t>
      </w:r>
    </w:p>
    <w:p w14:paraId="20C4F7C3" w14:textId="77777777" w:rsidR="00DA1C80" w:rsidRDefault="003E026C" w:rsidP="00DA1C80">
      <w:pPr>
        <w:tabs>
          <w:tab w:val="left" w:pos="851"/>
        </w:tabs>
        <w:ind w:right="-1"/>
      </w:pPr>
      <w:r>
        <w:tab/>
        <w:t>for the CIMO full commission meeting.</w:t>
      </w:r>
    </w:p>
    <w:p w14:paraId="3F61A91D" w14:textId="77777777" w:rsidR="00DA1C80" w:rsidRPr="00367C72" w:rsidRDefault="00DA1C80" w:rsidP="00DA1C80"/>
    <w:p w14:paraId="20A19CFF" w14:textId="77777777" w:rsidR="00DA1C80" w:rsidRPr="00367C72" w:rsidRDefault="00DA1C80" w:rsidP="00DA1C80">
      <w:pPr>
        <w:jc w:val="center"/>
      </w:pPr>
      <w:r>
        <w:t>________________</w:t>
      </w:r>
    </w:p>
    <w:p w14:paraId="7310A5D8" w14:textId="77777777" w:rsidR="00DA1C80" w:rsidRDefault="00DA1C80" w:rsidP="00DA1C80"/>
    <w:p w14:paraId="60B74D0C" w14:textId="77777777" w:rsidR="00DA1C80" w:rsidRDefault="00DA1C80" w:rsidP="00DA1C80"/>
    <w:p w14:paraId="7313AFAE" w14:textId="77777777" w:rsidR="00DA1C80" w:rsidRDefault="00DA1C80" w:rsidP="00DA1C80">
      <w:pPr>
        <w:pStyle w:val="WMOBodyText"/>
        <w:rPr>
          <w:lang w:eastAsia="en-US"/>
        </w:rPr>
      </w:pPr>
    </w:p>
    <w:p w14:paraId="55479CBF" w14:textId="77777777" w:rsidR="00DA1C80" w:rsidRPr="00DA1C80" w:rsidRDefault="00DA1C80" w:rsidP="00DA1C80">
      <w:pPr>
        <w:pStyle w:val="WMOBodyText"/>
        <w:rPr>
          <w:lang w:eastAsia="en-US"/>
        </w:rPr>
      </w:pPr>
    </w:p>
    <w:p w14:paraId="37553303" w14:textId="77777777" w:rsidR="00DA1C80" w:rsidRDefault="00DA1C80" w:rsidP="00DA1C80"/>
    <w:p w14:paraId="5A92DBF2" w14:textId="77777777" w:rsidR="00DA1C80" w:rsidRPr="00F102F7" w:rsidRDefault="00DA1C80" w:rsidP="00DA1C80">
      <w:pPr>
        <w:rPr>
          <w:lang w:val="en-US"/>
        </w:rPr>
      </w:pPr>
    </w:p>
    <w:p w14:paraId="4F0CB54B" w14:textId="77777777" w:rsidR="00DA1C80" w:rsidRDefault="00DA1C80" w:rsidP="00DA1C80"/>
    <w:p w14:paraId="2F721A7D" w14:textId="5B34F2B8" w:rsidR="004A549F" w:rsidRDefault="00DA1C80" w:rsidP="007F2B32">
      <w:pPr>
        <w:tabs>
          <w:tab w:val="left" w:pos="1560"/>
          <w:tab w:val="left" w:pos="1985"/>
        </w:tabs>
        <w:sectPr w:rsidR="004A549F" w:rsidSect="00F629DD">
          <w:headerReference w:type="default" r:id="rId10"/>
          <w:footerReference w:type="even" r:id="rId11"/>
          <w:footerReference w:type="default" r:id="rId12"/>
          <w:pgSz w:w="11906" w:h="16838" w:code="9"/>
          <w:pgMar w:top="1134" w:right="1134" w:bottom="1134" w:left="1134" w:header="680" w:footer="720" w:gutter="0"/>
          <w:pgNumType w:start="1"/>
          <w:cols w:space="720"/>
          <w:titlePg/>
          <w:docGrid w:linePitch="272"/>
        </w:sectPr>
      </w:pPr>
      <w:r w:rsidRPr="009163B2">
        <w:tab/>
      </w:r>
      <w:r w:rsidRPr="009163B2">
        <w:tab/>
      </w:r>
    </w:p>
    <w:p w14:paraId="476EE754" w14:textId="77777777" w:rsidR="00DA1C80" w:rsidRDefault="00DA1C80" w:rsidP="00DA1C80">
      <w:pPr>
        <w:jc w:val="center"/>
        <w:rPr>
          <w:b/>
          <w:bCs/>
          <w:iCs/>
          <w:lang w:val="en-US"/>
        </w:rPr>
      </w:pPr>
      <w:bookmarkStart w:id="1" w:name="_Draft_Decision_X.X.X(X)/1"/>
      <w:bookmarkStart w:id="2" w:name="_Toc319327009"/>
      <w:bookmarkEnd w:id="1"/>
    </w:p>
    <w:p w14:paraId="04AD6B05" w14:textId="77777777" w:rsidR="00DA1C80" w:rsidRDefault="00DA1C80" w:rsidP="00DA1C80">
      <w:pPr>
        <w:jc w:val="center"/>
        <w:rPr>
          <w:b/>
          <w:bCs/>
          <w:iCs/>
          <w:lang w:val="en-US"/>
        </w:rPr>
      </w:pPr>
    </w:p>
    <w:p w14:paraId="37A9D979" w14:textId="69010734" w:rsidR="0039232C" w:rsidRPr="00A15BE4" w:rsidRDefault="0039232C" w:rsidP="0039232C">
      <w:pPr>
        <w:pStyle w:val="Heading1"/>
      </w:pPr>
      <w:r>
        <w:t xml:space="preserve">Considering:  </w:t>
      </w:r>
      <w:sdt>
        <w:sdtPr>
          <w:alias w:val="Keywords"/>
          <w:tag w:val=""/>
          <w:id w:val="1470472660"/>
          <w:placeholder>
            <w:docPart w:val="D0F32CAC178F7345856F3B17CB8A2CB4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Pr="00A15BE4">
            <w:t>CIMO/Strat-Plan</w:t>
          </w:r>
        </w:sdtContent>
      </w:sdt>
      <w:r w:rsidRPr="00A15BE4">
        <w:t>/</w:t>
      </w:r>
      <w:sdt>
        <w:sdtPr>
          <w:alias w:val="Category"/>
          <w:tag w:val=""/>
          <w:id w:val="-1729060985"/>
          <w:placeholder>
            <w:docPart w:val="97ADA055BB8B7047A4E17E81B28857F8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>
            <w:rPr>
              <w:lang w:val="en-AU"/>
            </w:rPr>
            <w:t>Doc. 3.1(2)</w:t>
          </w:r>
        </w:sdtContent>
      </w:sdt>
    </w:p>
    <w:p w14:paraId="068B49AB" w14:textId="77777777" w:rsidR="003506BE" w:rsidRPr="003506BE" w:rsidRDefault="003506BE" w:rsidP="003506BE">
      <w:pPr>
        <w:pStyle w:val="Heading2"/>
      </w:pPr>
      <w:r w:rsidRPr="003506BE">
        <w:t>Section:</w:t>
      </w:r>
      <w:r w:rsidRPr="003506BE">
        <w:tab/>
      </w:r>
      <w:r w:rsidR="0039232C" w:rsidRPr="003506BE">
        <w:t>VISION FOR THE SURFACE-BA</w:t>
      </w:r>
      <w:r w:rsidRPr="003506BE">
        <w:t>SED COMPONENTS OF WIGOS IN 2040</w:t>
      </w:r>
    </w:p>
    <w:p w14:paraId="0A08B860" w14:textId="17137DB9" w:rsidR="0039232C" w:rsidRDefault="003506BE" w:rsidP="0039232C">
      <w:pPr>
        <w:pStyle w:val="Heading2"/>
      </w:pPr>
      <w:r>
        <w:tab/>
      </w:r>
      <w:r w:rsidR="0039232C" w:rsidRPr="00FD0BD0">
        <w:t>Draft version 7.1, 12 October 2016</w:t>
      </w:r>
    </w:p>
    <w:p w14:paraId="0B95DDF2" w14:textId="77777777" w:rsidR="0039232C" w:rsidRDefault="0039232C" w:rsidP="0039232C">
      <w:pPr>
        <w:pStyle w:val="aIndent00"/>
      </w:pPr>
    </w:p>
    <w:p w14:paraId="0F7040B1" w14:textId="7147939C" w:rsidR="0039232C" w:rsidRPr="00B245F9" w:rsidRDefault="0039232C" w:rsidP="0039232C">
      <w:pPr>
        <w:pStyle w:val="aIndent00"/>
      </w:pPr>
      <w:r>
        <w:t>Pertinent excerpts from the above reference are included here</w:t>
      </w:r>
      <w:r w:rsidR="003506BE">
        <w:t xml:space="preserve"> with highlights showing key words and terms relevant to the </w:t>
      </w:r>
      <w:r w:rsidR="007F710E">
        <w:t xml:space="preserve">proposed </w:t>
      </w:r>
      <w:r w:rsidR="003506BE">
        <w:t>structure of CIMO</w:t>
      </w:r>
      <w:r>
        <w:t>:</w:t>
      </w:r>
    </w:p>
    <w:p w14:paraId="606E8D7B" w14:textId="77777777" w:rsidR="0039232C" w:rsidRPr="00A125E5" w:rsidRDefault="0039232C" w:rsidP="0039232C">
      <w:pPr>
        <w:pStyle w:val="aBullet00"/>
      </w:pPr>
      <w:r w:rsidRPr="00A125E5">
        <w:t xml:space="preserve">Capitalize on existing, </w:t>
      </w:r>
      <w:r w:rsidRPr="00581760">
        <w:rPr>
          <w:highlight w:val="yellow"/>
        </w:rPr>
        <w:t>new and emerging observing technologies</w:t>
      </w:r>
    </w:p>
    <w:p w14:paraId="0C3696F5" w14:textId="77777777" w:rsidR="0039232C" w:rsidRPr="00A125E5" w:rsidRDefault="0039232C" w:rsidP="0039232C">
      <w:pPr>
        <w:pStyle w:val="aBullet00"/>
      </w:pPr>
      <w:r w:rsidRPr="00581760">
        <w:rPr>
          <w:highlight w:val="yellow"/>
        </w:rPr>
        <w:t>New approaches in science</w:t>
      </w:r>
      <w:r>
        <w:t>, data handling and training</w:t>
      </w:r>
    </w:p>
    <w:p w14:paraId="2549DE5E" w14:textId="77777777" w:rsidR="0039232C" w:rsidRDefault="0039232C" w:rsidP="0039232C">
      <w:pPr>
        <w:pStyle w:val="aBullet00"/>
      </w:pPr>
      <w:r w:rsidRPr="00A125E5">
        <w:t>Acquiring, processing and disseminating ar</w:t>
      </w:r>
      <w:r>
        <w:t xml:space="preserve">e </w:t>
      </w:r>
      <w:r w:rsidRPr="00581760">
        <w:rPr>
          <w:highlight w:val="yellow"/>
        </w:rPr>
        <w:t>undergoing very rapid change</w:t>
      </w:r>
    </w:p>
    <w:p w14:paraId="1DE479D1" w14:textId="77777777" w:rsidR="0039232C" w:rsidRPr="00FD0BD0" w:rsidRDefault="0039232C" w:rsidP="0039232C">
      <w:pPr>
        <w:pStyle w:val="Heading2"/>
      </w:pPr>
      <w:r w:rsidRPr="00FD0BD0">
        <w:t>Response to user needs</w:t>
      </w:r>
    </w:p>
    <w:p w14:paraId="61220D35" w14:textId="77777777" w:rsidR="0039232C" w:rsidRPr="00AF5BBF" w:rsidRDefault="0039232C" w:rsidP="0039232C">
      <w:pPr>
        <w:pStyle w:val="aBullet00"/>
      </w:pPr>
      <w:r w:rsidRPr="004A6DF6">
        <w:rPr>
          <w:highlight w:val="yellow"/>
        </w:rPr>
        <w:t>Reliable, stable, sustained</w:t>
      </w:r>
      <w:r w:rsidRPr="00AF5BBF">
        <w:t xml:space="preserve"> and </w:t>
      </w:r>
      <w:r w:rsidRPr="004A6DF6">
        <w:rPr>
          <w:highlight w:val="yellow"/>
        </w:rPr>
        <w:t>cost-effective</w:t>
      </w:r>
      <w:r w:rsidRPr="00AF5BBF">
        <w:t xml:space="preserve"> manner</w:t>
      </w:r>
    </w:p>
    <w:p w14:paraId="726192A0" w14:textId="77777777" w:rsidR="0039232C" w:rsidRPr="00AF5BBF" w:rsidRDefault="0039232C" w:rsidP="0039232C">
      <w:pPr>
        <w:pStyle w:val="aBullet00"/>
      </w:pPr>
      <w:r w:rsidRPr="00AF5BBF">
        <w:t xml:space="preserve">Improved </w:t>
      </w:r>
      <w:r w:rsidRPr="004A6DF6">
        <w:rPr>
          <w:highlight w:val="yellow"/>
        </w:rPr>
        <w:t>spatial and temporal resolutions and timeliness</w:t>
      </w:r>
    </w:p>
    <w:p w14:paraId="2443054E" w14:textId="77777777" w:rsidR="0039232C" w:rsidRPr="00AF5BBF" w:rsidRDefault="0039232C" w:rsidP="0039232C">
      <w:pPr>
        <w:pStyle w:val="aBullet00"/>
      </w:pPr>
      <w:r w:rsidRPr="00AF5BBF">
        <w:t xml:space="preserve">Observations of </w:t>
      </w:r>
      <w:r w:rsidRPr="004A6DF6">
        <w:rPr>
          <w:highlight w:val="yellow"/>
        </w:rPr>
        <w:t>high quality</w:t>
      </w:r>
      <w:r w:rsidRPr="00AF5BBF">
        <w:t xml:space="preserve"> and for improved levels of </w:t>
      </w:r>
      <w:r w:rsidRPr="004A6DF6">
        <w:rPr>
          <w:highlight w:val="yellow"/>
        </w:rPr>
        <w:t>quality control</w:t>
      </w:r>
    </w:p>
    <w:p w14:paraId="3A2F3A82" w14:textId="77777777" w:rsidR="0039232C" w:rsidRPr="00EA0B11" w:rsidRDefault="0039232C" w:rsidP="0039232C">
      <w:pPr>
        <w:pStyle w:val="aBullet00"/>
      </w:pPr>
      <w:r w:rsidRPr="00EA0B11">
        <w:t xml:space="preserve">Evolve in response to a </w:t>
      </w:r>
      <w:r w:rsidRPr="00581760">
        <w:rPr>
          <w:highlight w:val="yellow"/>
        </w:rPr>
        <w:t>rapidly changing</w:t>
      </w:r>
      <w:r w:rsidRPr="00EA0B11">
        <w:t xml:space="preserve"> user and technological environment</w:t>
      </w:r>
    </w:p>
    <w:p w14:paraId="40E45768" w14:textId="77777777" w:rsidR="0039232C" w:rsidRPr="00FD0BD0" w:rsidRDefault="0039232C" w:rsidP="0039232C">
      <w:pPr>
        <w:pStyle w:val="Heading2"/>
      </w:pPr>
      <w:r w:rsidRPr="00FD0BD0">
        <w:t>Integration</w:t>
      </w:r>
    </w:p>
    <w:p w14:paraId="12FA03E1" w14:textId="77777777" w:rsidR="0039232C" w:rsidRPr="00EA0B11" w:rsidRDefault="0039232C" w:rsidP="0039232C">
      <w:pPr>
        <w:pStyle w:val="aBullet00"/>
      </w:pPr>
      <w:r w:rsidRPr="00EA0B11">
        <w:t xml:space="preserve">Observations to support the </w:t>
      </w:r>
      <w:r w:rsidRPr="004A6DF6">
        <w:rPr>
          <w:highlight w:val="yellow"/>
        </w:rPr>
        <w:t>full range of WMO and co-sponsored Programmes</w:t>
      </w:r>
    </w:p>
    <w:p w14:paraId="1C739313" w14:textId="77777777" w:rsidR="0039232C" w:rsidRPr="00EA0B11" w:rsidRDefault="0039232C" w:rsidP="0039232C">
      <w:pPr>
        <w:pStyle w:val="aBullet00"/>
      </w:pPr>
      <w:r w:rsidRPr="004A6DF6">
        <w:rPr>
          <w:highlight w:val="yellow"/>
        </w:rPr>
        <w:t>Integration</w:t>
      </w:r>
      <w:r w:rsidRPr="00EA0B11">
        <w:t xml:space="preserve"> through analysis of requirements with WMO Members and other partners</w:t>
      </w:r>
    </w:p>
    <w:p w14:paraId="18DE0C8F" w14:textId="77777777" w:rsidR="0039232C" w:rsidRPr="004A6DF6" w:rsidRDefault="0039232C" w:rsidP="0039232C">
      <w:pPr>
        <w:pStyle w:val="aBullet00"/>
        <w:rPr>
          <w:highlight w:val="yellow"/>
        </w:rPr>
      </w:pPr>
      <w:r w:rsidRPr="004A6DF6">
        <w:rPr>
          <w:highlight w:val="yellow"/>
        </w:rPr>
        <w:t>Cost-effective</w:t>
      </w:r>
    </w:p>
    <w:p w14:paraId="19947676" w14:textId="77777777" w:rsidR="0039232C" w:rsidRPr="00EA0B11" w:rsidRDefault="0039232C" w:rsidP="0039232C">
      <w:pPr>
        <w:pStyle w:val="aBullet00"/>
      </w:pPr>
      <w:r>
        <w:t>Surface &amp; space</w:t>
      </w:r>
      <w:r w:rsidRPr="00EA0B11">
        <w:t xml:space="preserve"> systems will </w:t>
      </w:r>
      <w:r w:rsidRPr="004A6DF6">
        <w:rPr>
          <w:highlight w:val="yellow"/>
        </w:rPr>
        <w:t>complement each other, for calibration &amp; quality control</w:t>
      </w:r>
    </w:p>
    <w:p w14:paraId="6F913C4B" w14:textId="77777777" w:rsidR="0039232C" w:rsidRPr="00EA0B11" w:rsidRDefault="0039232C" w:rsidP="0039232C">
      <w:pPr>
        <w:pStyle w:val="aBullet00"/>
      </w:pPr>
      <w:r w:rsidRPr="004A6DF6">
        <w:rPr>
          <w:highlight w:val="yellow"/>
        </w:rPr>
        <w:t>Metadata</w:t>
      </w:r>
      <w:r w:rsidRPr="00EA0B11">
        <w:t xml:space="preserve"> will be collected, exchanged, recorded, standardized</w:t>
      </w:r>
    </w:p>
    <w:p w14:paraId="31C308A0" w14:textId="77777777" w:rsidR="0039232C" w:rsidRPr="00EA0B11" w:rsidRDefault="0039232C" w:rsidP="0039232C">
      <w:pPr>
        <w:pStyle w:val="aBullet00"/>
      </w:pPr>
      <w:r w:rsidRPr="004A6DF6">
        <w:rPr>
          <w:highlight w:val="yellow"/>
        </w:rPr>
        <w:t>Quality monitoring</w:t>
      </w:r>
      <w:r>
        <w:t xml:space="preserve"> will be implemented</w:t>
      </w:r>
    </w:p>
    <w:p w14:paraId="222EB3E0" w14:textId="77777777" w:rsidR="0039232C" w:rsidRPr="00FD0BD0" w:rsidRDefault="0039232C" w:rsidP="0039232C">
      <w:pPr>
        <w:pStyle w:val="Heading2"/>
      </w:pPr>
      <w:r w:rsidRPr="00FD0BD0">
        <w:t>Expansion</w:t>
      </w:r>
    </w:p>
    <w:p w14:paraId="74B7525E" w14:textId="77777777" w:rsidR="0039232C" w:rsidRPr="00EA0B11" w:rsidRDefault="0039232C" w:rsidP="0039232C">
      <w:pPr>
        <w:pStyle w:val="aBullet00"/>
      </w:pPr>
      <w:r w:rsidRPr="00EA0B11">
        <w:t xml:space="preserve">Observations to support the monitoring of </w:t>
      </w:r>
      <w:r w:rsidRPr="004A6DF6">
        <w:rPr>
          <w:highlight w:val="yellow"/>
        </w:rPr>
        <w:t>Essential Climate Variables</w:t>
      </w:r>
    </w:p>
    <w:p w14:paraId="37DFD09E" w14:textId="77777777" w:rsidR="0039232C" w:rsidRPr="004A6DF6" w:rsidRDefault="0039232C" w:rsidP="0039232C">
      <w:pPr>
        <w:pStyle w:val="aBullet00"/>
        <w:rPr>
          <w:highlight w:val="yellow"/>
        </w:rPr>
      </w:pPr>
      <w:r w:rsidRPr="004A6DF6">
        <w:rPr>
          <w:highlight w:val="yellow"/>
        </w:rPr>
        <w:t>Sustainability</w:t>
      </w:r>
    </w:p>
    <w:p w14:paraId="2053099A" w14:textId="77777777" w:rsidR="0039232C" w:rsidRPr="00EA0B11" w:rsidRDefault="0039232C" w:rsidP="0039232C">
      <w:pPr>
        <w:pStyle w:val="aBullet00"/>
      </w:pPr>
      <w:r w:rsidRPr="00EA0B11">
        <w:t xml:space="preserve">Mature R&amp;D systems </w:t>
      </w:r>
      <w:r>
        <w:t>implemented</w:t>
      </w:r>
      <w:r w:rsidRPr="00EA0B11">
        <w:t xml:space="preserve"> as operational systems</w:t>
      </w:r>
    </w:p>
    <w:p w14:paraId="2CA4285F" w14:textId="77777777" w:rsidR="0039232C" w:rsidRPr="00EA0B11" w:rsidRDefault="0039232C" w:rsidP="0039232C">
      <w:pPr>
        <w:pStyle w:val="aBullet00"/>
      </w:pPr>
      <w:r w:rsidRPr="001F03F1">
        <w:rPr>
          <w:highlight w:val="yellow"/>
        </w:rPr>
        <w:t>New information</w:t>
      </w:r>
      <w:r w:rsidRPr="00EA0B11">
        <w:t xml:space="preserve"> will be made available through </w:t>
      </w:r>
      <w:r w:rsidRPr="001F03F1">
        <w:rPr>
          <w:highlight w:val="yellow"/>
        </w:rPr>
        <w:t>miniaturization of sensors</w:t>
      </w:r>
      <w:r w:rsidRPr="00EA0B11">
        <w:t xml:space="preserve">, cloud technology, </w:t>
      </w:r>
      <w:r w:rsidRPr="001F03F1">
        <w:rPr>
          <w:highlight w:val="yellow"/>
        </w:rPr>
        <w:t>crowdsourcing, and the “Internet of Things”</w:t>
      </w:r>
    </w:p>
    <w:p w14:paraId="30AD8CAB" w14:textId="77777777" w:rsidR="0039232C" w:rsidRPr="00EA0B11" w:rsidRDefault="0039232C" w:rsidP="0039232C">
      <w:pPr>
        <w:pStyle w:val="aBullet00"/>
      </w:pPr>
      <w:r w:rsidRPr="00EA0B11">
        <w:t xml:space="preserve">There will be enhanced </w:t>
      </w:r>
      <w:r w:rsidRPr="001F03F1">
        <w:rPr>
          <w:highlight w:val="yellow"/>
        </w:rPr>
        <w:t>interactions between observation providers and users</w:t>
      </w:r>
      <w:r>
        <w:t>, including</w:t>
      </w:r>
      <w:r w:rsidRPr="00EA0B11">
        <w:t xml:space="preserve"> </w:t>
      </w:r>
      <w:r w:rsidRPr="0099376A">
        <w:rPr>
          <w:b/>
          <w:color w:val="008000"/>
          <w:highlight w:val="yellow"/>
        </w:rPr>
        <w:t>data assimilation centres</w:t>
      </w:r>
    </w:p>
    <w:p w14:paraId="0CFA52E4" w14:textId="77777777" w:rsidR="0039232C" w:rsidRPr="00FD0BD0" w:rsidRDefault="0039232C" w:rsidP="0039232C">
      <w:pPr>
        <w:pStyle w:val="Heading2"/>
      </w:pPr>
      <w:r w:rsidRPr="00FD0BD0">
        <w:t>Automation and technology trends</w:t>
      </w:r>
    </w:p>
    <w:p w14:paraId="7A4AB557" w14:textId="77777777" w:rsidR="0039232C" w:rsidRPr="00645ED5" w:rsidRDefault="0039232C" w:rsidP="0039232C">
      <w:pPr>
        <w:pStyle w:val="aBullet00"/>
      </w:pPr>
      <w:r>
        <w:t>Observing systems</w:t>
      </w:r>
      <w:r w:rsidRPr="005359BC">
        <w:t xml:space="preserve"> using </w:t>
      </w:r>
      <w:r w:rsidRPr="001F03F1">
        <w:rPr>
          <w:highlight w:val="yellow"/>
        </w:rPr>
        <w:t>new observing technologies</w:t>
      </w:r>
    </w:p>
    <w:p w14:paraId="1F1BB382" w14:textId="77777777" w:rsidR="0039232C" w:rsidRPr="00627C97" w:rsidRDefault="0039232C" w:rsidP="0039232C">
      <w:pPr>
        <w:pStyle w:val="aBullet00"/>
        <w:rPr>
          <w:highlight w:val="yellow"/>
        </w:rPr>
      </w:pPr>
      <w:r w:rsidRPr="00627C97">
        <w:rPr>
          <w:highlight w:val="yellow"/>
        </w:rPr>
        <w:t>Real-time and raw data</w:t>
      </w:r>
    </w:p>
    <w:p w14:paraId="04C24118" w14:textId="77777777" w:rsidR="0039232C" w:rsidRPr="00645ED5" w:rsidRDefault="0039232C" w:rsidP="0039232C">
      <w:pPr>
        <w:pStyle w:val="aBullet00"/>
      </w:pPr>
      <w:r w:rsidRPr="00627C97">
        <w:rPr>
          <w:highlight w:val="yellow"/>
        </w:rPr>
        <w:t>Observing test-beds will evaluate new systems to develop guidelines</w:t>
      </w:r>
      <w:r w:rsidRPr="00645ED5">
        <w:t xml:space="preserve"> </w:t>
      </w:r>
    </w:p>
    <w:p w14:paraId="2B47F868" w14:textId="77777777" w:rsidR="0039232C" w:rsidRDefault="0039232C" w:rsidP="0039232C">
      <w:pPr>
        <w:pStyle w:val="aBullet00"/>
      </w:pPr>
      <w:r w:rsidRPr="00627C97">
        <w:t xml:space="preserve">Observing will </w:t>
      </w:r>
      <w:r w:rsidRPr="00627C97">
        <w:rPr>
          <w:highlight w:val="yellow"/>
        </w:rPr>
        <w:t>take advantage of telecommunication advances</w:t>
      </w:r>
    </w:p>
    <w:p w14:paraId="03117A96" w14:textId="77777777" w:rsidR="0039232C" w:rsidRPr="00645ED5" w:rsidRDefault="0039232C" w:rsidP="0039232C">
      <w:pPr>
        <w:pStyle w:val="aBullet00"/>
      </w:pPr>
      <w:r w:rsidRPr="00645ED5">
        <w:t xml:space="preserve">Efficient and </w:t>
      </w:r>
      <w:r w:rsidRPr="00627C97">
        <w:rPr>
          <w:highlight w:val="yellow"/>
        </w:rPr>
        <w:t>interoperable technologies</w:t>
      </w:r>
      <w:r w:rsidRPr="00645ED5">
        <w:t xml:space="preserve"> will be developed</w:t>
      </w:r>
    </w:p>
    <w:p w14:paraId="509886F0" w14:textId="77777777" w:rsidR="0039232C" w:rsidRPr="0084279B" w:rsidRDefault="0039232C" w:rsidP="0039232C">
      <w:pPr>
        <w:pStyle w:val="aBullet00"/>
      </w:pPr>
      <w:r w:rsidRPr="00645ED5">
        <w:t xml:space="preserve">Traditional observing systems will be </w:t>
      </w:r>
      <w:r w:rsidRPr="00627C97">
        <w:rPr>
          <w:highlight w:val="yellow"/>
        </w:rPr>
        <w:t>complemented by small inexpensive sensors</w:t>
      </w:r>
      <w:r w:rsidRPr="00645ED5">
        <w:t xml:space="preserve"> that</w:t>
      </w:r>
      <w:r>
        <w:t xml:space="preserve"> are mass-produced and</w:t>
      </w:r>
      <w:r w:rsidRPr="005359BC">
        <w:t xml:space="preserve"> measure a broader range of variables</w:t>
      </w:r>
      <w:r w:rsidRPr="0084279B">
        <w:t>.</w:t>
      </w:r>
    </w:p>
    <w:p w14:paraId="067D72BF" w14:textId="77777777" w:rsidR="0039232C" w:rsidRPr="00FD0BD0" w:rsidRDefault="0039232C" w:rsidP="0039232C">
      <w:pPr>
        <w:pStyle w:val="Heading2"/>
      </w:pPr>
      <w:r w:rsidRPr="00FD0BD0">
        <w:t>Consistency, continuity and homogeneity</w:t>
      </w:r>
    </w:p>
    <w:p w14:paraId="15A7AD6E" w14:textId="77777777" w:rsidR="0039232C" w:rsidRDefault="0039232C" w:rsidP="0039232C">
      <w:pPr>
        <w:pStyle w:val="aBullet00"/>
      </w:pPr>
      <w:r w:rsidRPr="0099376A">
        <w:rPr>
          <w:color w:val="FF0000"/>
        </w:rPr>
        <w:t>Increased standardization</w:t>
      </w:r>
      <w:r w:rsidRPr="009E6061">
        <w:t xml:space="preserve"> of in</w:t>
      </w:r>
      <w:r>
        <w:t>struments and observing methods</w:t>
      </w:r>
    </w:p>
    <w:p w14:paraId="5CB51699" w14:textId="37460308" w:rsidR="0039232C" w:rsidRPr="005E3A38" w:rsidRDefault="007F710E" w:rsidP="0039232C">
      <w:pPr>
        <w:pStyle w:val="aBullet11"/>
        <w:rPr>
          <w:i/>
        </w:rPr>
      </w:pPr>
      <w:r>
        <w:rPr>
          <w:i/>
          <w:highlight w:val="yellow"/>
        </w:rPr>
        <w:t xml:space="preserve">AUTHOR COMMENT </w:t>
      </w:r>
      <w:r w:rsidR="00161475">
        <w:rPr>
          <w:i/>
          <w:highlight w:val="yellow"/>
        </w:rPr>
        <w:t xml:space="preserve">- </w:t>
      </w:r>
      <w:r w:rsidR="0039232C" w:rsidRPr="005E3A38">
        <w:rPr>
          <w:i/>
          <w:highlight w:val="yellow"/>
        </w:rPr>
        <w:t>I DISAGREE</w:t>
      </w:r>
      <w:r w:rsidR="0039232C" w:rsidRPr="005E3A38">
        <w:rPr>
          <w:i/>
        </w:rPr>
        <w:t xml:space="preserve"> -</w:t>
      </w:r>
      <w:r w:rsidR="00161475">
        <w:rPr>
          <w:i/>
        </w:rPr>
        <w:t xml:space="preserve"> This is an </w:t>
      </w:r>
      <w:r w:rsidR="00924CB8">
        <w:rPr>
          <w:i/>
        </w:rPr>
        <w:t>on-going</w:t>
      </w:r>
      <w:r w:rsidR="00161475">
        <w:rPr>
          <w:i/>
        </w:rPr>
        <w:t xml:space="preserve"> battle that will never be won i.e.</w:t>
      </w:r>
      <w:r w:rsidR="0039232C" w:rsidRPr="005E3A38">
        <w:rPr>
          <w:i/>
        </w:rPr>
        <w:t xml:space="preserve"> it will be the </w:t>
      </w:r>
      <w:r w:rsidR="00924CB8" w:rsidRPr="005E3A38">
        <w:rPr>
          <w:i/>
        </w:rPr>
        <w:t>opposite</w:t>
      </w:r>
      <w:r w:rsidR="0039232C" w:rsidRPr="005E3A38">
        <w:rPr>
          <w:i/>
        </w:rPr>
        <w:t xml:space="preserve"> of this</w:t>
      </w:r>
      <w:r w:rsidR="00161475">
        <w:rPr>
          <w:i/>
        </w:rPr>
        <w:t>. Therefore</w:t>
      </w:r>
      <w:r w:rsidR="0039232C" w:rsidRPr="005E3A38">
        <w:rPr>
          <w:i/>
        </w:rPr>
        <w:t xml:space="preserve"> CIMO needs to provide guidance</w:t>
      </w:r>
      <w:r w:rsidR="0039232C">
        <w:t xml:space="preserve"> </w:t>
      </w:r>
      <w:r w:rsidR="0039232C" w:rsidRPr="005E3A38">
        <w:rPr>
          <w:i/>
        </w:rPr>
        <w:t>to: manufacturers; equipment network operators; and users to aid decision making i.e. to enable purchasing of data that is fit-for-purpose and NOT purchasing specific equipment.</w:t>
      </w:r>
    </w:p>
    <w:p w14:paraId="2A30C9EB" w14:textId="77777777" w:rsidR="0039232C" w:rsidRPr="00E54361" w:rsidRDefault="0039232C" w:rsidP="0039232C">
      <w:pPr>
        <w:pStyle w:val="aBullet00"/>
      </w:pPr>
      <w:r w:rsidRPr="00E54361">
        <w:t xml:space="preserve">Growing </w:t>
      </w:r>
      <w:r w:rsidRPr="005E3A38">
        <w:rPr>
          <w:highlight w:val="yellow"/>
        </w:rPr>
        <w:t>reliance on reference networks</w:t>
      </w:r>
      <w:r w:rsidRPr="00E54361">
        <w:t xml:space="preserve"> to </w:t>
      </w:r>
      <w:r w:rsidRPr="005E3A38">
        <w:rPr>
          <w:highlight w:val="yellow"/>
        </w:rPr>
        <w:t>develop and establish standards</w:t>
      </w:r>
      <w:r w:rsidRPr="00E54361">
        <w:t xml:space="preserve"> serving as reference baselines;</w:t>
      </w:r>
    </w:p>
    <w:p w14:paraId="2CBF0A26" w14:textId="77777777" w:rsidR="0039232C" w:rsidRPr="002E671D" w:rsidRDefault="0039232C" w:rsidP="0039232C">
      <w:pPr>
        <w:pStyle w:val="aBullet00"/>
      </w:pPr>
      <w:r w:rsidRPr="002E671D">
        <w:t>I</w:t>
      </w:r>
      <w:r>
        <w:t>mproved</w:t>
      </w:r>
      <w:r w:rsidRPr="002E671D">
        <w:t xml:space="preserve"> calibration and </w:t>
      </w:r>
      <w:r>
        <w:t>metadata</w:t>
      </w:r>
      <w:r w:rsidRPr="002E671D">
        <w:t xml:space="preserve"> to ensure </w:t>
      </w:r>
      <w:r w:rsidRPr="005E3A38">
        <w:rPr>
          <w:highlight w:val="yellow"/>
        </w:rPr>
        <w:t>data consistency and traceability</w:t>
      </w:r>
    </w:p>
    <w:p w14:paraId="37F51C1C" w14:textId="77777777" w:rsidR="0039232C" w:rsidRPr="002E671D" w:rsidRDefault="0039232C" w:rsidP="0039232C">
      <w:pPr>
        <w:pStyle w:val="aBullet00"/>
      </w:pPr>
      <w:r w:rsidRPr="002E671D">
        <w:t xml:space="preserve">There will be </w:t>
      </w:r>
      <w:r w:rsidRPr="000174A4">
        <w:rPr>
          <w:highlight w:val="yellow"/>
        </w:rPr>
        <w:t>improved quality control</w:t>
      </w:r>
      <w:r w:rsidRPr="002E671D">
        <w:t xml:space="preserve"> and ch</w:t>
      </w:r>
      <w:r>
        <w:t>aracterization of errors</w:t>
      </w:r>
    </w:p>
    <w:p w14:paraId="514442E0" w14:textId="77777777" w:rsidR="0039232C" w:rsidRPr="002E671D" w:rsidRDefault="0039232C" w:rsidP="0039232C">
      <w:pPr>
        <w:pStyle w:val="aBullet00"/>
      </w:pPr>
      <w:r w:rsidRPr="002E671D">
        <w:t xml:space="preserve">There will be </w:t>
      </w:r>
      <w:r w:rsidRPr="000174A4">
        <w:rPr>
          <w:highlight w:val="yellow"/>
        </w:rPr>
        <w:t>improvements to ensure continuity and robustness</w:t>
      </w:r>
      <w:r w:rsidRPr="002E671D">
        <w:t>, including management of trans</w:t>
      </w:r>
      <w:r>
        <w:t>itions</w:t>
      </w:r>
    </w:p>
    <w:p w14:paraId="42C66A02" w14:textId="77777777" w:rsidR="0039232C" w:rsidRDefault="0039232C" w:rsidP="0039232C">
      <w:pPr>
        <w:pStyle w:val="aBullet00"/>
      </w:pPr>
      <w:r w:rsidRPr="000174A4">
        <w:rPr>
          <w:highlight w:val="yellow"/>
        </w:rPr>
        <w:t>Increased interoperability</w:t>
      </w:r>
      <w:r w:rsidRPr="002E671D">
        <w:t>, between existing and newly implemented systems</w:t>
      </w:r>
    </w:p>
    <w:p w14:paraId="50DDB860" w14:textId="77777777" w:rsidR="0039232C" w:rsidRPr="00FD0BD0" w:rsidRDefault="0039232C" w:rsidP="0039232C">
      <w:pPr>
        <w:pStyle w:val="Heading2"/>
      </w:pPr>
      <w:r w:rsidRPr="00FD0BD0">
        <w:t>Data generation and delivery</w:t>
      </w:r>
    </w:p>
    <w:p w14:paraId="64F7190F" w14:textId="5968FA7A" w:rsidR="0039232C" w:rsidRDefault="0039232C" w:rsidP="0039232C">
      <w:pPr>
        <w:pStyle w:val="aBullet00"/>
      </w:pPr>
      <w:r w:rsidRPr="000174A4">
        <w:rPr>
          <w:highlight w:val="yellow"/>
        </w:rPr>
        <w:t xml:space="preserve">Open source and API </w:t>
      </w:r>
      <w:r w:rsidR="00924CB8" w:rsidRPr="000174A4">
        <w:rPr>
          <w:highlight w:val="yellow"/>
        </w:rPr>
        <w:t>accessible</w:t>
      </w:r>
      <w:r w:rsidRPr="000174A4">
        <w:rPr>
          <w:highlight w:val="yellow"/>
        </w:rPr>
        <w:t xml:space="preserve"> data</w:t>
      </w:r>
      <w:r>
        <w:t xml:space="preserve"> will</w:t>
      </w:r>
      <w:r w:rsidRPr="0084279B">
        <w:t xml:space="preserve"> increasingly </w:t>
      </w:r>
      <w:r>
        <w:t xml:space="preserve">be </w:t>
      </w:r>
      <w:r w:rsidRPr="0084279B">
        <w:t>used.</w:t>
      </w:r>
    </w:p>
    <w:p w14:paraId="76893AA6" w14:textId="77777777" w:rsidR="0039232C" w:rsidRPr="002E671D" w:rsidRDefault="0039232C" w:rsidP="0039232C">
      <w:pPr>
        <w:pStyle w:val="aBullet00"/>
      </w:pPr>
      <w:r w:rsidRPr="000174A4">
        <w:rPr>
          <w:highlight w:val="yellow"/>
        </w:rPr>
        <w:t>Potential new application areas (themes)</w:t>
      </w:r>
      <w:r w:rsidRPr="002E671D">
        <w:t xml:space="preserve"> will require new measurement technologies and observing systems: road meteorology, urban meteorology, chemical weather, space weather, renewable energies</w:t>
      </w:r>
      <w:r>
        <w:t>, other</w:t>
      </w:r>
      <w:r w:rsidRPr="002E671D">
        <w:t>.</w:t>
      </w:r>
    </w:p>
    <w:p w14:paraId="3D4EC703" w14:textId="77777777" w:rsidR="0039232C" w:rsidRDefault="0039232C" w:rsidP="0039232C">
      <w:pPr>
        <w:pStyle w:val="aIndent00"/>
      </w:pPr>
    </w:p>
    <w:p w14:paraId="12358460" w14:textId="77777777" w:rsidR="0039232C" w:rsidRDefault="0039232C" w:rsidP="0039232C">
      <w:pPr>
        <w:pStyle w:val="aIndent00"/>
      </w:pPr>
    </w:p>
    <w:p w14:paraId="2A2418E3" w14:textId="77777777" w:rsidR="0039232C" w:rsidRPr="00D92A95" w:rsidRDefault="0039232C" w:rsidP="0039232C">
      <w:pPr>
        <w:pStyle w:val="Heading1"/>
      </w:pPr>
      <w:r>
        <w:t xml:space="preserve">Proposed Changes to the New </w:t>
      </w:r>
      <w:r w:rsidRPr="00D92A95">
        <w:t>CIMO Mission</w:t>
      </w:r>
    </w:p>
    <w:tbl>
      <w:tblPr>
        <w:tblStyle w:val="TableGrid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936"/>
        <w:gridCol w:w="5628"/>
      </w:tblGrid>
      <w:tr w:rsidR="0039232C" w:rsidRPr="00941924" w14:paraId="10FA86B3" w14:textId="77777777" w:rsidTr="0039232C">
        <w:tc>
          <w:tcPr>
            <w:tcW w:w="3936" w:type="dxa"/>
            <w:shd w:val="clear" w:color="auto" w:fill="99CCFF"/>
          </w:tcPr>
          <w:p w14:paraId="45DB9747" w14:textId="77777777" w:rsidR="0039232C" w:rsidRPr="00941924" w:rsidRDefault="0039232C" w:rsidP="0039232C">
            <w:pPr>
              <w:pStyle w:val="aTable00"/>
              <w:rPr>
                <w:b/>
              </w:rPr>
            </w:pPr>
            <w:r w:rsidRPr="00941924">
              <w:rPr>
                <w:b/>
              </w:rPr>
              <w:t>Current</w:t>
            </w:r>
          </w:p>
        </w:tc>
        <w:tc>
          <w:tcPr>
            <w:tcW w:w="5628" w:type="dxa"/>
            <w:shd w:val="clear" w:color="auto" w:fill="99CCFF"/>
          </w:tcPr>
          <w:p w14:paraId="14475E54" w14:textId="77777777" w:rsidR="0039232C" w:rsidRPr="00941924" w:rsidRDefault="0039232C" w:rsidP="0039232C">
            <w:pPr>
              <w:pStyle w:val="aTable00"/>
              <w:rPr>
                <w:b/>
              </w:rPr>
            </w:pPr>
            <w:r w:rsidRPr="00941924">
              <w:rPr>
                <w:b/>
              </w:rPr>
              <w:t>Future</w:t>
            </w:r>
            <w:r>
              <w:rPr>
                <w:b/>
              </w:rPr>
              <w:t xml:space="preserve"> (draft) - Bruce Hartley 20 June 2017</w:t>
            </w:r>
          </w:p>
        </w:tc>
      </w:tr>
      <w:tr w:rsidR="0039232C" w14:paraId="13D18698" w14:textId="77777777" w:rsidTr="0039232C">
        <w:tc>
          <w:tcPr>
            <w:tcW w:w="3936" w:type="dxa"/>
          </w:tcPr>
          <w:p w14:paraId="760E2DC2" w14:textId="77777777" w:rsidR="0039232C" w:rsidRPr="00E46831" w:rsidRDefault="0039232C" w:rsidP="0039232C">
            <w:pPr>
              <w:pStyle w:val="aTable00"/>
            </w:pPr>
            <w:r w:rsidRPr="00E46831">
              <w:t>Promote</w:t>
            </w:r>
            <w:r>
              <w:t xml:space="preserve"> (Mission)</w:t>
            </w:r>
            <w:r w:rsidRPr="00E46831">
              <w:t>:</w:t>
            </w:r>
          </w:p>
          <w:p w14:paraId="18FE562D" w14:textId="77777777" w:rsidR="0039232C" w:rsidRPr="00941924" w:rsidRDefault="0039232C" w:rsidP="0039232C">
            <w:pPr>
              <w:pStyle w:val="aTable11"/>
            </w:pPr>
            <w:r w:rsidRPr="00941924">
              <w:t>high quality observational data</w:t>
            </w:r>
          </w:p>
          <w:p w14:paraId="703CC8FF" w14:textId="77777777" w:rsidR="0039232C" w:rsidRDefault="0039232C" w:rsidP="0039232C">
            <w:pPr>
              <w:pStyle w:val="aTable11"/>
            </w:pPr>
            <w:r w:rsidRPr="00BF3B8C">
              <w:t>world-wide compatibilit</w:t>
            </w:r>
            <w:r>
              <w:t>y</w:t>
            </w:r>
          </w:p>
        </w:tc>
        <w:tc>
          <w:tcPr>
            <w:tcW w:w="5628" w:type="dxa"/>
          </w:tcPr>
          <w:p w14:paraId="66F7D7DE" w14:textId="77777777" w:rsidR="0039232C" w:rsidRDefault="0039232C" w:rsidP="0039232C">
            <w:pPr>
              <w:pStyle w:val="aTable00"/>
            </w:pPr>
            <w:r w:rsidRPr="00BF3B8C">
              <w:t>Mission</w:t>
            </w:r>
            <w:r>
              <w:t>:</w:t>
            </w:r>
          </w:p>
          <w:p w14:paraId="4D215BF4" w14:textId="77777777" w:rsidR="0039232C" w:rsidRDefault="0039232C" w:rsidP="0039232C">
            <w:pPr>
              <w:pStyle w:val="aTable11"/>
            </w:pPr>
            <w:r w:rsidRPr="00B74513">
              <w:rPr>
                <w:strike/>
              </w:rPr>
              <w:t>Members achieve</w:t>
            </w:r>
            <w:r>
              <w:t xml:space="preserve"> Fit-for-purpose environmental measurements through </w:t>
            </w:r>
            <w:r w:rsidRPr="00A86711">
              <w:rPr>
                <w:strike/>
              </w:rPr>
              <w:t>appropriate</w:t>
            </w:r>
            <w:r>
              <w:t xml:space="preserve"> </w:t>
            </w:r>
            <w:r w:rsidRPr="00CC5412">
              <w:rPr>
                <w:color w:val="FF0000"/>
              </w:rPr>
              <w:t>timely leadership</w:t>
            </w:r>
            <w:r w:rsidRPr="00963EE5">
              <w:rPr>
                <w:color w:val="FF0000"/>
              </w:rPr>
              <w:t>,</w:t>
            </w:r>
            <w:r>
              <w:t xml:space="preserve"> standards and </w:t>
            </w:r>
            <w:r w:rsidRPr="00071163">
              <w:rPr>
                <w:color w:val="FF0000"/>
              </w:rPr>
              <w:t>guidance</w:t>
            </w:r>
            <w:r>
              <w:t xml:space="preserve"> </w:t>
            </w:r>
            <w:r w:rsidRPr="00AF3DC5">
              <w:rPr>
                <w:strike/>
              </w:rPr>
              <w:t>observing technologies</w:t>
            </w:r>
            <w:r>
              <w:t>.</w:t>
            </w:r>
          </w:p>
        </w:tc>
      </w:tr>
      <w:tr w:rsidR="0039232C" w14:paraId="051F9998" w14:textId="77777777" w:rsidTr="0039232C">
        <w:tc>
          <w:tcPr>
            <w:tcW w:w="3936" w:type="dxa"/>
          </w:tcPr>
          <w:p w14:paraId="68253EB9" w14:textId="77777777" w:rsidR="0039232C" w:rsidRPr="00E46831" w:rsidRDefault="0039232C" w:rsidP="0039232C">
            <w:pPr>
              <w:pStyle w:val="aTable00"/>
            </w:pPr>
            <w:r w:rsidRPr="00E46831">
              <w:t>by</w:t>
            </w:r>
            <w:r>
              <w:t xml:space="preserve"> (Achievement)</w:t>
            </w:r>
            <w:r w:rsidRPr="00E46831">
              <w:t>:</w:t>
            </w:r>
          </w:p>
          <w:p w14:paraId="77E42050" w14:textId="77777777" w:rsidR="0039232C" w:rsidRPr="00815E8D" w:rsidRDefault="0039232C" w:rsidP="0039232C">
            <w:pPr>
              <w:pStyle w:val="aTable11"/>
            </w:pPr>
            <w:r w:rsidRPr="00815E8D">
              <w:t>Defining technical standards</w:t>
            </w:r>
          </w:p>
          <w:p w14:paraId="05B8867E" w14:textId="77777777" w:rsidR="0039232C" w:rsidRDefault="0039232C" w:rsidP="0039232C">
            <w:pPr>
              <w:pStyle w:val="aTable11"/>
            </w:pPr>
            <w:r>
              <w:t>Testing and calibration</w:t>
            </w:r>
          </w:p>
          <w:p w14:paraId="130C32C5" w14:textId="77777777" w:rsidR="0039232C" w:rsidRDefault="0039232C" w:rsidP="0039232C">
            <w:pPr>
              <w:pStyle w:val="aTable11"/>
            </w:pPr>
            <w:r>
              <w:t xml:space="preserve">Performing instrument </w:t>
            </w:r>
            <w:proofErr w:type="spellStart"/>
            <w:r>
              <w:t>intercomparisons</w:t>
            </w:r>
            <w:proofErr w:type="spellEnd"/>
          </w:p>
          <w:p w14:paraId="56045C5F" w14:textId="77777777" w:rsidR="0039232C" w:rsidRDefault="0039232C" w:rsidP="0039232C">
            <w:pPr>
              <w:pStyle w:val="aTable11"/>
            </w:pPr>
            <w:r>
              <w:t>Implementing quality control procedures</w:t>
            </w:r>
          </w:p>
          <w:p w14:paraId="00589A2F" w14:textId="77777777" w:rsidR="0039232C" w:rsidRDefault="0039232C" w:rsidP="0039232C">
            <w:pPr>
              <w:pStyle w:val="aTable11"/>
            </w:pPr>
            <w:r>
              <w:t>Increasing expertise and Capacity-building</w:t>
            </w:r>
          </w:p>
        </w:tc>
        <w:tc>
          <w:tcPr>
            <w:tcW w:w="5628" w:type="dxa"/>
          </w:tcPr>
          <w:p w14:paraId="621F9F3D" w14:textId="77777777" w:rsidR="0039232C" w:rsidRPr="00BF3B8C" w:rsidRDefault="0039232C" w:rsidP="0039232C">
            <w:pPr>
              <w:pStyle w:val="aTable00"/>
            </w:pPr>
            <w:r w:rsidRPr="00BF3B8C">
              <w:t>To achieve this vision</w:t>
            </w:r>
            <w:r>
              <w:t>:</w:t>
            </w:r>
          </w:p>
          <w:p w14:paraId="722CE0C4" w14:textId="77777777" w:rsidR="0039232C" w:rsidRPr="00815E8D" w:rsidRDefault="0039232C" w:rsidP="0039232C">
            <w:pPr>
              <w:pStyle w:val="aTable11"/>
            </w:pPr>
            <w:r w:rsidRPr="00815E8D">
              <w:t xml:space="preserve">Develop and promote </w:t>
            </w:r>
            <w:r w:rsidRPr="00AD7A4F">
              <w:rPr>
                <w:strike/>
              </w:rPr>
              <w:t>the implementation of good</w:t>
            </w:r>
            <w:r w:rsidRPr="00815E8D">
              <w:t xml:space="preserve"> </w:t>
            </w:r>
            <w:r w:rsidRPr="00071163">
              <w:rPr>
                <w:color w:val="FF0000"/>
              </w:rPr>
              <w:t>standardised</w:t>
            </w:r>
            <w:r>
              <w:t xml:space="preserve"> </w:t>
            </w:r>
            <w:r w:rsidRPr="00815E8D">
              <w:t xml:space="preserve">measurement </w:t>
            </w:r>
            <w:r w:rsidRPr="00CB432A">
              <w:rPr>
                <w:strike/>
              </w:rPr>
              <w:t>practices</w:t>
            </w:r>
            <w:r>
              <w:t xml:space="preserve"> </w:t>
            </w:r>
            <w:r w:rsidRPr="00071163">
              <w:rPr>
                <w:color w:val="FF0000"/>
              </w:rPr>
              <w:t>themes</w:t>
            </w:r>
          </w:p>
          <w:p w14:paraId="3EB7C639" w14:textId="77777777" w:rsidR="0039232C" w:rsidRPr="00815E8D" w:rsidRDefault="0039232C" w:rsidP="0039232C">
            <w:pPr>
              <w:pStyle w:val="aTable11"/>
            </w:pPr>
            <w:r w:rsidRPr="00815E8D">
              <w:t xml:space="preserve">Develop and provide effective </w:t>
            </w:r>
            <w:r w:rsidRPr="00AD7A4F">
              <w:rPr>
                <w:strike/>
              </w:rPr>
              <w:t>access to standards and</w:t>
            </w:r>
            <w:r w:rsidRPr="00815E8D">
              <w:t xml:space="preserve"> guidance material</w:t>
            </w:r>
          </w:p>
          <w:p w14:paraId="2B3C5ED6" w14:textId="77777777" w:rsidR="0039232C" w:rsidRPr="000A39FC" w:rsidRDefault="0039232C" w:rsidP="0039232C">
            <w:pPr>
              <w:pStyle w:val="aTable11"/>
            </w:pPr>
            <w:r w:rsidRPr="000A39FC">
              <w:rPr>
                <w:strike/>
              </w:rPr>
              <w:t>Collaborate effectively with all</w:t>
            </w:r>
            <w:r w:rsidRPr="000A39FC">
              <w:t xml:space="preserve"> </w:t>
            </w:r>
            <w:r w:rsidRPr="00071163">
              <w:rPr>
                <w:color w:val="FF0000"/>
              </w:rPr>
              <w:t>Promote quality methods with</w:t>
            </w:r>
            <w:r>
              <w:t xml:space="preserve"> </w:t>
            </w:r>
            <w:r w:rsidRPr="000A39FC">
              <w:t>users and providers</w:t>
            </w:r>
            <w:r w:rsidRPr="002F48A9">
              <w:rPr>
                <w:strike/>
              </w:rPr>
              <w:t xml:space="preserve"> of measurements</w:t>
            </w:r>
          </w:p>
          <w:p w14:paraId="460F0152" w14:textId="77777777" w:rsidR="0039232C" w:rsidRPr="00815E8D" w:rsidRDefault="0039232C" w:rsidP="0039232C">
            <w:pPr>
              <w:pStyle w:val="aTable11"/>
            </w:pPr>
            <w:r w:rsidRPr="008B308F">
              <w:rPr>
                <w:strike/>
              </w:rPr>
              <w:t>Coordinate</w:t>
            </w:r>
            <w:r w:rsidRPr="00815E8D">
              <w:t xml:space="preserve"> </w:t>
            </w:r>
            <w:r w:rsidRPr="00071163">
              <w:rPr>
                <w:color w:val="FF0000"/>
              </w:rPr>
              <w:t>Stimulate</w:t>
            </w:r>
            <w:r>
              <w:t xml:space="preserve"> </w:t>
            </w:r>
            <w:r w:rsidRPr="00815E8D">
              <w:t xml:space="preserve">the transition from new science and technology to </w:t>
            </w:r>
            <w:r w:rsidRPr="002A0745">
              <w:rPr>
                <w:strike/>
              </w:rPr>
              <w:t>operational</w:t>
            </w:r>
            <w:r w:rsidRPr="00815E8D">
              <w:t xml:space="preserve"> implementation</w:t>
            </w:r>
          </w:p>
          <w:p w14:paraId="48B28EDD" w14:textId="77777777" w:rsidR="0039232C" w:rsidRDefault="0039232C" w:rsidP="0039232C">
            <w:pPr>
              <w:pStyle w:val="aTable11"/>
            </w:pPr>
            <w:r w:rsidRPr="00B42A25">
              <w:rPr>
                <w:color w:val="FF0000"/>
              </w:rPr>
              <w:t>Identify and</w:t>
            </w:r>
            <w:r>
              <w:t xml:space="preserve"> c</w:t>
            </w:r>
            <w:r w:rsidRPr="00815E8D">
              <w:t xml:space="preserve">haracterize </w:t>
            </w:r>
            <w:r w:rsidRPr="00B42A25">
              <w:rPr>
                <w:strike/>
              </w:rPr>
              <w:t>the utility of</w:t>
            </w:r>
            <w:r w:rsidRPr="00815E8D">
              <w:t xml:space="preserve"> measurement</w:t>
            </w:r>
            <w:r w:rsidRPr="00FC2C7B">
              <w:rPr>
                <w:strike/>
              </w:rPr>
              <w:t>s</w:t>
            </w:r>
            <w:r w:rsidRPr="00815E8D">
              <w:t xml:space="preserve"> from emerging </w:t>
            </w:r>
            <w:r w:rsidRPr="002A4850">
              <w:rPr>
                <w:strike/>
              </w:rPr>
              <w:t>alternative</w:t>
            </w:r>
            <w:r w:rsidRPr="00815E8D">
              <w:t xml:space="preserve"> techn</w:t>
            </w:r>
            <w:r>
              <w:t>ologies</w:t>
            </w:r>
          </w:p>
        </w:tc>
      </w:tr>
      <w:tr w:rsidR="0039232C" w14:paraId="3A49E6A4" w14:textId="77777777" w:rsidTr="0039232C">
        <w:tc>
          <w:tcPr>
            <w:tcW w:w="3936" w:type="dxa"/>
          </w:tcPr>
          <w:p w14:paraId="2853FF83" w14:textId="77777777" w:rsidR="0039232C" w:rsidRPr="00E46831" w:rsidRDefault="0039232C" w:rsidP="0039232C">
            <w:pPr>
              <w:pStyle w:val="aTable00"/>
            </w:pPr>
            <w:r w:rsidRPr="00E46831">
              <w:t>for</w:t>
            </w:r>
            <w:r>
              <w:t xml:space="preserve"> (Vision)</w:t>
            </w:r>
            <w:r w:rsidRPr="00E46831">
              <w:t>:</w:t>
            </w:r>
          </w:p>
          <w:p w14:paraId="397E0D45" w14:textId="77777777" w:rsidR="0039232C" w:rsidRDefault="0039232C" w:rsidP="0039232C">
            <w:pPr>
              <w:pStyle w:val="aTable11"/>
            </w:pPr>
            <w:r>
              <w:t>Improving quality of products and services</w:t>
            </w:r>
          </w:p>
          <w:p w14:paraId="33CFF140" w14:textId="77777777" w:rsidR="0039232C" w:rsidRDefault="0039232C" w:rsidP="0039232C">
            <w:pPr>
              <w:pStyle w:val="aTable11"/>
              <w:numPr>
                <w:ilvl w:val="0"/>
                <w:numId w:val="0"/>
              </w:numPr>
              <w:ind w:left="142"/>
            </w:pPr>
          </w:p>
          <w:p w14:paraId="4B66EE47" w14:textId="77777777" w:rsidR="0039232C" w:rsidRDefault="0039232C" w:rsidP="0039232C">
            <w:pPr>
              <w:pStyle w:val="aTable11"/>
              <w:numPr>
                <w:ilvl w:val="0"/>
                <w:numId w:val="0"/>
              </w:numPr>
              <w:ind w:left="142"/>
            </w:pPr>
          </w:p>
          <w:p w14:paraId="46D00551" w14:textId="77777777" w:rsidR="0039232C" w:rsidRDefault="0039232C" w:rsidP="0039232C">
            <w:pPr>
              <w:pStyle w:val="aTable11"/>
              <w:numPr>
                <w:ilvl w:val="0"/>
                <w:numId w:val="0"/>
              </w:numPr>
              <w:ind w:left="142"/>
            </w:pPr>
          </w:p>
          <w:p w14:paraId="3568C101" w14:textId="77777777" w:rsidR="0039232C" w:rsidRDefault="0039232C" w:rsidP="0039232C">
            <w:pPr>
              <w:pStyle w:val="aTable11"/>
              <w:numPr>
                <w:ilvl w:val="0"/>
                <w:numId w:val="0"/>
              </w:numPr>
              <w:ind w:left="142"/>
            </w:pPr>
          </w:p>
          <w:p w14:paraId="0EC10F45" w14:textId="77777777" w:rsidR="0039232C" w:rsidRDefault="0039232C" w:rsidP="0039232C">
            <w:pPr>
              <w:pStyle w:val="aTable11"/>
              <w:numPr>
                <w:ilvl w:val="0"/>
                <w:numId w:val="0"/>
              </w:numPr>
              <w:ind w:left="142"/>
            </w:pPr>
          </w:p>
          <w:p w14:paraId="1F737D9F" w14:textId="77777777" w:rsidR="0039232C" w:rsidRDefault="0039232C" w:rsidP="0039232C">
            <w:pPr>
              <w:pStyle w:val="aTable11"/>
              <w:numPr>
                <w:ilvl w:val="0"/>
                <w:numId w:val="0"/>
              </w:numPr>
              <w:ind w:left="142"/>
            </w:pPr>
          </w:p>
          <w:p w14:paraId="2CA6EF0A" w14:textId="77777777" w:rsidR="0039232C" w:rsidRDefault="0039232C" w:rsidP="0039232C">
            <w:pPr>
              <w:pStyle w:val="aTable11"/>
              <w:numPr>
                <w:ilvl w:val="0"/>
                <w:numId w:val="0"/>
              </w:numPr>
              <w:ind w:left="142"/>
            </w:pPr>
            <w:r>
              <w:t xml:space="preserve">note ECV = </w:t>
            </w:r>
            <w:r w:rsidRPr="008C7C25">
              <w:t>Essential Climate Variables</w:t>
            </w:r>
          </w:p>
        </w:tc>
        <w:tc>
          <w:tcPr>
            <w:tcW w:w="5628" w:type="dxa"/>
          </w:tcPr>
          <w:p w14:paraId="1B2D27E7" w14:textId="77777777" w:rsidR="0039232C" w:rsidRPr="00BF3B8C" w:rsidRDefault="0039232C" w:rsidP="0039232C">
            <w:pPr>
              <w:pStyle w:val="aTable00"/>
            </w:pPr>
            <w:r w:rsidRPr="00BF3B8C">
              <w:t>The results / outcomes (vision)</w:t>
            </w:r>
            <w:r>
              <w:t>:</w:t>
            </w:r>
          </w:p>
          <w:p w14:paraId="2E609785" w14:textId="52800B9F" w:rsidR="0039232C" w:rsidRPr="00815E8D" w:rsidRDefault="0039232C" w:rsidP="0039232C">
            <w:pPr>
              <w:pStyle w:val="aTable11"/>
            </w:pPr>
            <w:r w:rsidRPr="00D54C14">
              <w:rPr>
                <w:strike/>
              </w:rPr>
              <w:t>We are</w:t>
            </w:r>
            <w:r>
              <w:t xml:space="preserve"> </w:t>
            </w:r>
            <w:r w:rsidRPr="004D0E3A">
              <w:rPr>
                <w:strike/>
              </w:rPr>
              <w:t>used</w:t>
            </w:r>
            <w:r w:rsidRPr="00815E8D">
              <w:t xml:space="preserve"> </w:t>
            </w:r>
            <w:r w:rsidRPr="00D54C14">
              <w:rPr>
                <w:color w:val="FF0000"/>
              </w:rPr>
              <w:t>CIMO is recognised</w:t>
            </w:r>
            <w:r>
              <w:t xml:space="preserve"> </w:t>
            </w:r>
            <w:r w:rsidRPr="00815E8D">
              <w:t xml:space="preserve">as the </w:t>
            </w:r>
            <w:r w:rsidRPr="004D0E3A">
              <w:rPr>
                <w:color w:val="FF0000"/>
              </w:rPr>
              <w:t>authoritative</w:t>
            </w:r>
            <w:r>
              <w:t xml:space="preserve"> </w:t>
            </w:r>
            <w:r w:rsidRPr="00815E8D">
              <w:t>source</w:t>
            </w:r>
            <w:r w:rsidRPr="00340ABC">
              <w:t xml:space="preserve"> of informa</w:t>
            </w:r>
            <w:r w:rsidRPr="004D40F6">
              <w:t xml:space="preserve">tion on </w:t>
            </w:r>
            <w:r w:rsidRPr="00340ABC">
              <w:rPr>
                <w:strike/>
              </w:rPr>
              <w:t>suitability</w:t>
            </w:r>
            <w:r w:rsidRPr="004D0E3A">
              <w:rPr>
                <w:strike/>
              </w:rPr>
              <w:t xml:space="preserve"> of</w:t>
            </w:r>
            <w:r w:rsidRPr="00815E8D">
              <w:t xml:space="preserve"> </w:t>
            </w:r>
            <w:r w:rsidRPr="00340ABC">
              <w:rPr>
                <w:color w:val="FF0000"/>
              </w:rPr>
              <w:t>hydro-</w:t>
            </w:r>
            <w:r w:rsidR="00924CB8" w:rsidRPr="00340ABC">
              <w:rPr>
                <w:color w:val="FF0000"/>
              </w:rPr>
              <w:t>meteorological</w:t>
            </w:r>
            <w:r>
              <w:t xml:space="preserve"> </w:t>
            </w:r>
            <w:r w:rsidRPr="00815E8D">
              <w:t>measurement</w:t>
            </w:r>
            <w:r w:rsidRPr="00340ABC">
              <w:rPr>
                <w:strike/>
              </w:rPr>
              <w:t>s for specific environmental intelligence (applications)</w:t>
            </w:r>
          </w:p>
          <w:p w14:paraId="4AA1918C" w14:textId="77777777" w:rsidR="0039232C" w:rsidRPr="00815E8D" w:rsidRDefault="0039232C" w:rsidP="0039232C">
            <w:pPr>
              <w:pStyle w:val="aTable11"/>
            </w:pPr>
            <w:r w:rsidRPr="00815E8D">
              <w:t xml:space="preserve">Users and providers </w:t>
            </w:r>
            <w:r w:rsidRPr="00516F0B">
              <w:t>understand</w:t>
            </w:r>
            <w:r w:rsidRPr="00516F0B">
              <w:rPr>
                <w:strike/>
              </w:rPr>
              <w:t xml:space="preserve"> the importance of</w:t>
            </w:r>
            <w:r w:rsidRPr="00815E8D">
              <w:t xml:space="preserve"> </w:t>
            </w:r>
            <w:r>
              <w:t xml:space="preserve">and </w:t>
            </w:r>
            <w:r w:rsidRPr="00516F0B">
              <w:rPr>
                <w:color w:val="FF0000"/>
              </w:rPr>
              <w:t>implement</w:t>
            </w:r>
            <w:r>
              <w:t xml:space="preserve"> </w:t>
            </w:r>
            <w:r w:rsidRPr="001908EE">
              <w:rPr>
                <w:color w:val="FF0000"/>
              </w:rPr>
              <w:t>quality</w:t>
            </w:r>
            <w:r>
              <w:rPr>
                <w:color w:val="FF0000"/>
              </w:rPr>
              <w:t xml:space="preserve"> mechanisms in their</w:t>
            </w:r>
            <w:r>
              <w:t xml:space="preserve"> </w:t>
            </w:r>
            <w:r w:rsidRPr="00B378D1">
              <w:rPr>
                <w:strike/>
              </w:rPr>
              <w:t>the</w:t>
            </w:r>
            <w:r w:rsidRPr="00815E8D">
              <w:t xml:space="preserve"> measurement </w:t>
            </w:r>
            <w:r w:rsidRPr="00B378D1">
              <w:rPr>
                <w:color w:val="FF0000"/>
              </w:rPr>
              <w:t>systems</w:t>
            </w:r>
            <w:r>
              <w:t xml:space="preserve">. </w:t>
            </w:r>
            <w:r w:rsidRPr="00B378D1">
              <w:rPr>
                <w:strike/>
              </w:rPr>
              <w:t>process i</w:t>
            </w:r>
            <w:r w:rsidRPr="001908EE">
              <w:rPr>
                <w:strike/>
              </w:rPr>
              <w:t>n the environmental information chain</w:t>
            </w:r>
            <w:r w:rsidRPr="00815E8D">
              <w:t>.</w:t>
            </w:r>
          </w:p>
          <w:p w14:paraId="33598599" w14:textId="77777777" w:rsidR="0039232C" w:rsidRPr="001908EE" w:rsidRDefault="0039232C" w:rsidP="0039232C">
            <w:pPr>
              <w:pStyle w:val="aTable11"/>
              <w:rPr>
                <w:strike/>
              </w:rPr>
            </w:pPr>
            <w:r w:rsidRPr="001908EE">
              <w:rPr>
                <w:strike/>
              </w:rPr>
              <w:t>Users and providers are committed to traceability of ECV measurements.</w:t>
            </w:r>
          </w:p>
          <w:p w14:paraId="0C66FAFA" w14:textId="77777777" w:rsidR="0039232C" w:rsidRPr="006273F5" w:rsidRDefault="0039232C" w:rsidP="0039232C">
            <w:pPr>
              <w:pStyle w:val="aTable11"/>
              <w:rPr>
                <w:strike/>
              </w:rPr>
            </w:pPr>
            <w:r w:rsidRPr="006273F5">
              <w:rPr>
                <w:strike/>
              </w:rPr>
              <w:t>The quality and utility of emerging measurements is documented in the CIMO Guide and reference material.</w:t>
            </w:r>
          </w:p>
          <w:p w14:paraId="65B70BBB" w14:textId="77777777" w:rsidR="0039232C" w:rsidRPr="006273F5" w:rsidRDefault="0039232C" w:rsidP="0039232C">
            <w:pPr>
              <w:pStyle w:val="aTable11"/>
              <w:rPr>
                <w:color w:val="FF0000"/>
              </w:rPr>
            </w:pPr>
            <w:r w:rsidRPr="006273F5">
              <w:rPr>
                <w:color w:val="FF0000"/>
              </w:rPr>
              <w:t xml:space="preserve">New </w:t>
            </w:r>
            <w:r>
              <w:rPr>
                <w:color w:val="FF0000"/>
              </w:rPr>
              <w:t xml:space="preserve">science and </w:t>
            </w:r>
            <w:r w:rsidRPr="006273F5">
              <w:rPr>
                <w:color w:val="FF0000"/>
              </w:rPr>
              <w:t>technologies are effectively implemented by users and providers.</w:t>
            </w:r>
          </w:p>
        </w:tc>
      </w:tr>
    </w:tbl>
    <w:p w14:paraId="4021F606" w14:textId="77777777" w:rsidR="0039232C" w:rsidRDefault="0039232C" w:rsidP="0039232C">
      <w:pPr>
        <w:pStyle w:val="aIndent00"/>
      </w:pPr>
    </w:p>
    <w:p w14:paraId="71E812DA" w14:textId="77777777" w:rsidR="0039232C" w:rsidRDefault="0039232C" w:rsidP="0039232C">
      <w:pPr>
        <w:rPr>
          <w:b/>
        </w:rPr>
      </w:pPr>
      <w:r>
        <w:rPr>
          <w:b/>
        </w:rPr>
        <w:br w:type="page"/>
      </w:r>
    </w:p>
    <w:p w14:paraId="6F282AC1" w14:textId="77777777" w:rsidR="0039232C" w:rsidRPr="0039232C" w:rsidRDefault="0039232C" w:rsidP="0039232C">
      <w:pPr>
        <w:pStyle w:val="Heading1"/>
      </w:pPr>
      <w:r w:rsidRPr="0039232C">
        <w:t>Proposed New CIMO STRUCTURE</w:t>
      </w:r>
    </w:p>
    <w:p w14:paraId="72FD2E2A" w14:textId="501F2761" w:rsidR="0039232C" w:rsidRDefault="0039232C" w:rsidP="0039232C">
      <w:pPr>
        <w:pStyle w:val="aIndent00"/>
      </w:pPr>
      <w:r>
        <w:t>T</w:t>
      </w:r>
      <w:r w:rsidRPr="00FD0BD0">
        <w:t xml:space="preserve">his </w:t>
      </w:r>
      <w:r>
        <w:t>proposed structure is built out of the Vision Results</w:t>
      </w:r>
      <w:r w:rsidRPr="00FD0BD0">
        <w:t xml:space="preserve"> - "To achieve this vision:"</w:t>
      </w:r>
    </w:p>
    <w:tbl>
      <w:tblPr>
        <w:tblStyle w:val="TableGrid"/>
        <w:tblW w:w="0" w:type="auto"/>
        <w:tblInd w:w="534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788"/>
      </w:tblGrid>
      <w:tr w:rsidR="0039232C" w14:paraId="4D9DA10D" w14:textId="77777777" w:rsidTr="007F710E">
        <w:tc>
          <w:tcPr>
            <w:tcW w:w="8788" w:type="dxa"/>
          </w:tcPr>
          <w:p w14:paraId="78D8C7CE" w14:textId="77777777" w:rsidR="007F710E" w:rsidRDefault="007F710E" w:rsidP="0039232C">
            <w:pPr>
              <w:pStyle w:val="Heading2"/>
              <w:outlineLvl w:val="1"/>
            </w:pPr>
          </w:p>
          <w:p w14:paraId="6348D29A" w14:textId="7BC44BF0" w:rsidR="007F710E" w:rsidRPr="007F710E" w:rsidRDefault="0039232C" w:rsidP="007F710E">
            <w:pPr>
              <w:pStyle w:val="Heading2"/>
              <w:outlineLvl w:val="1"/>
            </w:pPr>
            <w:r w:rsidRPr="0039232C">
              <w:t>CIMO President</w:t>
            </w:r>
          </w:p>
          <w:p w14:paraId="41C2149D" w14:textId="2F762A7D" w:rsidR="0039232C" w:rsidRPr="0039232C" w:rsidRDefault="0039232C" w:rsidP="007F710E">
            <w:pPr>
              <w:pStyle w:val="Heading2"/>
              <w:outlineLvl w:val="1"/>
            </w:pPr>
            <w:r w:rsidRPr="00B07D01">
              <w:t>CIMO Vice President</w:t>
            </w:r>
          </w:p>
        </w:tc>
      </w:tr>
      <w:tr w:rsidR="0039232C" w14:paraId="5033EC73" w14:textId="77777777" w:rsidTr="007F710E">
        <w:tc>
          <w:tcPr>
            <w:tcW w:w="8788" w:type="dxa"/>
          </w:tcPr>
          <w:p w14:paraId="34A228E7" w14:textId="77777777" w:rsidR="007F710E" w:rsidRDefault="007F710E" w:rsidP="0039232C">
            <w:pPr>
              <w:pStyle w:val="Heading2"/>
              <w:outlineLvl w:val="1"/>
            </w:pPr>
          </w:p>
          <w:p w14:paraId="146D4854" w14:textId="77777777" w:rsidR="0039232C" w:rsidRDefault="0039232C" w:rsidP="0039232C">
            <w:pPr>
              <w:pStyle w:val="Heading2"/>
              <w:outlineLvl w:val="1"/>
            </w:pPr>
            <w:r>
              <w:t>OPAG A: Standardisation and Guidance</w:t>
            </w:r>
          </w:p>
          <w:p w14:paraId="3F7C79A2" w14:textId="77777777" w:rsidR="0039232C" w:rsidRPr="00D0312C" w:rsidRDefault="0039232C" w:rsidP="0039232C">
            <w:pPr>
              <w:pStyle w:val="aBullet00"/>
            </w:pPr>
            <w:r w:rsidRPr="00D0312C">
              <w:t xml:space="preserve">Develop and promote </w:t>
            </w:r>
            <w:r w:rsidRPr="00776166">
              <w:rPr>
                <w:u w:val="single"/>
              </w:rPr>
              <w:t>standardised</w:t>
            </w:r>
            <w:r w:rsidRPr="00776166">
              <w:t xml:space="preserve"> measurement themes</w:t>
            </w:r>
          </w:p>
          <w:p w14:paraId="255321C2" w14:textId="77777777" w:rsidR="0039232C" w:rsidRDefault="0039232C" w:rsidP="0039232C">
            <w:pPr>
              <w:pStyle w:val="aBullet00"/>
            </w:pPr>
            <w:r w:rsidRPr="00D0312C">
              <w:t xml:space="preserve">Develop and provide effective </w:t>
            </w:r>
            <w:r w:rsidRPr="00761010">
              <w:rPr>
                <w:u w:val="single"/>
              </w:rPr>
              <w:t>guidance</w:t>
            </w:r>
            <w:r w:rsidRPr="004C5B46">
              <w:t xml:space="preserve"> material</w:t>
            </w:r>
          </w:p>
          <w:p w14:paraId="0142C428" w14:textId="77777777" w:rsidR="0039232C" w:rsidRDefault="0039232C" w:rsidP="0039232C">
            <w:pPr>
              <w:pStyle w:val="aBullet11"/>
            </w:pPr>
            <w:r>
              <w:t>CIMO Guide</w:t>
            </w:r>
          </w:p>
          <w:p w14:paraId="796BDA3D" w14:textId="77777777" w:rsidR="0039232C" w:rsidRDefault="0039232C" w:rsidP="0039232C">
            <w:pPr>
              <w:pStyle w:val="aBullet11"/>
            </w:pPr>
            <w:r>
              <w:t>Cloud Atlas</w:t>
            </w:r>
          </w:p>
          <w:p w14:paraId="39A060B4" w14:textId="77777777" w:rsidR="0039232C" w:rsidRDefault="0039232C" w:rsidP="0039232C">
            <w:pPr>
              <w:pStyle w:val="aBullet11"/>
            </w:pPr>
            <w:r>
              <w:t>ISO</w:t>
            </w:r>
          </w:p>
          <w:p w14:paraId="58AAB939" w14:textId="77777777" w:rsidR="0039232C" w:rsidRDefault="0039232C" w:rsidP="0039232C">
            <w:pPr>
              <w:pStyle w:val="aBullet11"/>
            </w:pPr>
            <w:r>
              <w:t>HMEI tender documents</w:t>
            </w:r>
          </w:p>
          <w:p w14:paraId="2890A5C3" w14:textId="77777777" w:rsidR="0039232C" w:rsidRDefault="0039232C" w:rsidP="0039232C">
            <w:pPr>
              <w:pStyle w:val="aBullet11"/>
            </w:pPr>
            <w:bookmarkStart w:id="3" w:name="_GoBack"/>
            <w:bookmarkEnd w:id="3"/>
            <w:r>
              <w:t>Capacity building</w:t>
            </w:r>
          </w:p>
        </w:tc>
      </w:tr>
      <w:tr w:rsidR="0039232C" w14:paraId="71989569" w14:textId="77777777" w:rsidTr="007F710E">
        <w:tc>
          <w:tcPr>
            <w:tcW w:w="8788" w:type="dxa"/>
          </w:tcPr>
          <w:p w14:paraId="4C08035A" w14:textId="77777777" w:rsidR="007F710E" w:rsidRDefault="007F710E" w:rsidP="0039232C">
            <w:pPr>
              <w:pStyle w:val="Heading2"/>
              <w:outlineLvl w:val="1"/>
            </w:pPr>
          </w:p>
          <w:p w14:paraId="50F0AC62" w14:textId="77777777" w:rsidR="0039232C" w:rsidRDefault="0039232C" w:rsidP="0039232C">
            <w:pPr>
              <w:pStyle w:val="Heading2"/>
              <w:outlineLvl w:val="1"/>
            </w:pPr>
            <w:r>
              <w:t>OPAG B: Quality Methods</w:t>
            </w:r>
          </w:p>
          <w:p w14:paraId="3C121F37" w14:textId="77777777" w:rsidR="0039232C" w:rsidRPr="00D0312C" w:rsidRDefault="0039232C" w:rsidP="0039232C">
            <w:pPr>
              <w:pStyle w:val="aBullet00"/>
            </w:pPr>
            <w:r w:rsidRPr="00D0312C">
              <w:t xml:space="preserve">Promote </w:t>
            </w:r>
            <w:r w:rsidRPr="00761010">
              <w:rPr>
                <w:u w:val="single"/>
              </w:rPr>
              <w:t>quality methods</w:t>
            </w:r>
            <w:r w:rsidRPr="00D0312C">
              <w:t xml:space="preserve"> with use</w:t>
            </w:r>
            <w:r>
              <w:t>rs and providers</w:t>
            </w:r>
          </w:p>
          <w:p w14:paraId="1E44653D" w14:textId="77777777" w:rsidR="0039232C" w:rsidRDefault="0039232C" w:rsidP="0039232C">
            <w:pPr>
              <w:pStyle w:val="aBullet11"/>
            </w:pPr>
            <w:r>
              <w:t>Education - Measurement principles</w:t>
            </w:r>
          </w:p>
          <w:p w14:paraId="40EC89FC" w14:textId="77777777" w:rsidR="0039232C" w:rsidRDefault="0039232C" w:rsidP="0039232C">
            <w:pPr>
              <w:pStyle w:val="aBullet11"/>
            </w:pPr>
            <w:r>
              <w:t>Calibration and Traceability (e.g. ECV)</w:t>
            </w:r>
          </w:p>
          <w:p w14:paraId="4D76648F" w14:textId="77777777" w:rsidR="0039232C" w:rsidRDefault="0039232C" w:rsidP="0039232C">
            <w:pPr>
              <w:pStyle w:val="aBullet11"/>
            </w:pPr>
            <w:r>
              <w:t>Record keeping, Metadata</w:t>
            </w:r>
          </w:p>
          <w:p w14:paraId="51FC9DE3" w14:textId="77777777" w:rsidR="0039232C" w:rsidRDefault="0039232C" w:rsidP="0039232C">
            <w:pPr>
              <w:pStyle w:val="aBullet11"/>
            </w:pPr>
            <w:r>
              <w:t>Reliability and resilience</w:t>
            </w:r>
          </w:p>
          <w:p w14:paraId="6341E26F" w14:textId="77777777" w:rsidR="0039232C" w:rsidRDefault="0039232C" w:rsidP="0039232C">
            <w:pPr>
              <w:pStyle w:val="aBullet11"/>
            </w:pPr>
            <w:r>
              <w:t>RIC</w:t>
            </w:r>
          </w:p>
        </w:tc>
      </w:tr>
      <w:tr w:rsidR="0039232C" w14:paraId="74FD9647" w14:textId="77777777" w:rsidTr="007F710E">
        <w:tc>
          <w:tcPr>
            <w:tcW w:w="8788" w:type="dxa"/>
          </w:tcPr>
          <w:p w14:paraId="6A7580F0" w14:textId="77777777" w:rsidR="007F710E" w:rsidRDefault="007F710E" w:rsidP="0039232C">
            <w:pPr>
              <w:pStyle w:val="Heading2"/>
              <w:outlineLvl w:val="1"/>
            </w:pPr>
          </w:p>
          <w:p w14:paraId="3A1552F2" w14:textId="77777777" w:rsidR="0039232C" w:rsidRDefault="0039232C" w:rsidP="0039232C">
            <w:pPr>
              <w:pStyle w:val="Heading2"/>
              <w:outlineLvl w:val="1"/>
            </w:pPr>
            <w:r>
              <w:t>OPAG C: New Methods and Technologies</w:t>
            </w:r>
          </w:p>
          <w:p w14:paraId="5F1BD864" w14:textId="77777777" w:rsidR="0039232C" w:rsidRPr="00D0312C" w:rsidRDefault="0039232C" w:rsidP="0039232C">
            <w:pPr>
              <w:pStyle w:val="aBullet00"/>
            </w:pPr>
            <w:r w:rsidRPr="00D0312C">
              <w:t xml:space="preserve">Stimulate the transition from </w:t>
            </w:r>
            <w:r w:rsidRPr="00761010">
              <w:rPr>
                <w:u w:val="single"/>
              </w:rPr>
              <w:t>new science and technology</w:t>
            </w:r>
            <w:r w:rsidRPr="00D0312C">
              <w:t xml:space="preserve"> to implementation</w:t>
            </w:r>
          </w:p>
          <w:p w14:paraId="4A49634C" w14:textId="77777777" w:rsidR="0039232C" w:rsidRPr="00D0312C" w:rsidRDefault="0039232C" w:rsidP="0039232C">
            <w:pPr>
              <w:pStyle w:val="aBullet00"/>
            </w:pPr>
            <w:r w:rsidRPr="00D0312C">
              <w:t>Identi</w:t>
            </w:r>
            <w:r>
              <w:t>fy and characterize measurement</w:t>
            </w:r>
            <w:r w:rsidRPr="00D0312C">
              <w:t xml:space="preserve"> from </w:t>
            </w:r>
            <w:r w:rsidRPr="0099376A">
              <w:rPr>
                <w:u w:val="single"/>
              </w:rPr>
              <w:t>emerging technologies</w:t>
            </w:r>
          </w:p>
          <w:p w14:paraId="7C7334D2" w14:textId="77777777" w:rsidR="0039232C" w:rsidRDefault="0039232C" w:rsidP="0039232C">
            <w:pPr>
              <w:pStyle w:val="aBullet11"/>
            </w:pPr>
            <w:r>
              <w:t>CIMO/HMEI partnership</w:t>
            </w:r>
          </w:p>
          <w:p w14:paraId="6ABE50CD" w14:textId="77777777" w:rsidR="0039232C" w:rsidRDefault="0039232C" w:rsidP="0039232C">
            <w:pPr>
              <w:pStyle w:val="aBullet11"/>
            </w:pPr>
            <w:r>
              <w:t>Technical conferences</w:t>
            </w:r>
          </w:p>
          <w:p w14:paraId="222EB3B2" w14:textId="77777777" w:rsidR="0039232C" w:rsidRDefault="0039232C" w:rsidP="0039232C">
            <w:pPr>
              <w:pStyle w:val="aBullet11"/>
            </w:pPr>
            <w:r>
              <w:t>Inter-operability</w:t>
            </w:r>
          </w:p>
          <w:p w14:paraId="74B08ABA" w14:textId="77777777" w:rsidR="0039232C" w:rsidRDefault="0039232C" w:rsidP="0039232C">
            <w:pPr>
              <w:pStyle w:val="aBullet11"/>
            </w:pPr>
            <w:r>
              <w:t xml:space="preserve">Instrument </w:t>
            </w:r>
            <w:proofErr w:type="spellStart"/>
            <w:r>
              <w:t>Intercomparisons</w:t>
            </w:r>
            <w:proofErr w:type="spellEnd"/>
          </w:p>
          <w:p w14:paraId="33C70452" w14:textId="77777777" w:rsidR="0039232C" w:rsidRDefault="0039232C" w:rsidP="0039232C">
            <w:pPr>
              <w:pStyle w:val="aBullet11"/>
            </w:pPr>
            <w:r>
              <w:t>Lead Centre/Test Bed</w:t>
            </w:r>
          </w:p>
        </w:tc>
      </w:tr>
    </w:tbl>
    <w:p w14:paraId="3F7B0F7D" w14:textId="77777777" w:rsidR="0039232C" w:rsidRDefault="0039232C" w:rsidP="0039232C">
      <w:pPr>
        <w:pStyle w:val="aIndent00"/>
      </w:pPr>
    </w:p>
    <w:p w14:paraId="6F0E0540" w14:textId="77777777" w:rsidR="0039232C" w:rsidRPr="00FD0BD0" w:rsidRDefault="0039232C" w:rsidP="0039232C">
      <w:pPr>
        <w:pStyle w:val="aIndent00"/>
      </w:pPr>
    </w:p>
    <w:p w14:paraId="07EC5619" w14:textId="322B8BCB" w:rsidR="0039232C" w:rsidRDefault="0039232C" w:rsidP="0039232C">
      <w:pPr>
        <w:pStyle w:val="Heading2"/>
      </w:pPr>
      <w:r>
        <w:t xml:space="preserve">Traits CIMO </w:t>
      </w:r>
      <w:r w:rsidR="007F710E">
        <w:t>m</w:t>
      </w:r>
      <w:r>
        <w:t>ust Exhibit:</w:t>
      </w:r>
    </w:p>
    <w:p w14:paraId="10AFBBA6" w14:textId="77777777" w:rsidR="0039232C" w:rsidRDefault="0039232C" w:rsidP="0039232C">
      <w:pPr>
        <w:pStyle w:val="aBullet00"/>
      </w:pPr>
      <w:r>
        <w:t>Need to be Agile</w:t>
      </w:r>
    </w:p>
    <w:p w14:paraId="40BE9C7B" w14:textId="77777777" w:rsidR="0039232C" w:rsidRDefault="0039232C" w:rsidP="0039232C">
      <w:pPr>
        <w:pStyle w:val="aBullet00"/>
      </w:pPr>
      <w:r>
        <w:t>Need to be Adaptable and Flexible</w:t>
      </w:r>
    </w:p>
    <w:p w14:paraId="6B85F7F8" w14:textId="77777777" w:rsidR="0039232C" w:rsidRDefault="0039232C" w:rsidP="0039232C">
      <w:pPr>
        <w:pStyle w:val="aBullet00"/>
      </w:pPr>
      <w:r>
        <w:t>Need to be Impartial</w:t>
      </w:r>
    </w:p>
    <w:p w14:paraId="0D86C468" w14:textId="77777777" w:rsidR="0039232C" w:rsidRDefault="0039232C" w:rsidP="0039232C">
      <w:pPr>
        <w:pStyle w:val="aBullet00"/>
      </w:pPr>
      <w:r>
        <w:t>Need to be Open-minded</w:t>
      </w:r>
    </w:p>
    <w:p w14:paraId="6D994AB7" w14:textId="77777777" w:rsidR="0039232C" w:rsidRDefault="0039232C" w:rsidP="0039232C">
      <w:pPr>
        <w:jc w:val="center"/>
        <w:rPr>
          <w:lang w:val="en-US"/>
        </w:rPr>
      </w:pPr>
    </w:p>
    <w:p w14:paraId="4F49DB91" w14:textId="4C36CE68" w:rsidR="00DA1C80" w:rsidRPr="004F41BF" w:rsidRDefault="00DA1C80" w:rsidP="0039232C">
      <w:pPr>
        <w:jc w:val="center"/>
        <w:rPr>
          <w:lang w:val="en-US"/>
        </w:rPr>
      </w:pPr>
      <w:r w:rsidRPr="004F41BF">
        <w:rPr>
          <w:lang w:val="en-US"/>
        </w:rPr>
        <w:t>________________</w:t>
      </w:r>
    </w:p>
    <w:bookmarkEnd w:id="2"/>
    <w:p w14:paraId="3856BD54" w14:textId="77777777" w:rsidR="00CA6A8D" w:rsidRDefault="00CA6A8D" w:rsidP="007A3D3A">
      <w:pPr>
        <w:jc w:val="center"/>
        <w:rPr>
          <w:rFonts w:eastAsia="SimSun"/>
          <w:lang w:val="en-US" w:eastAsia="zh-CN"/>
        </w:rPr>
      </w:pPr>
    </w:p>
    <w:p w14:paraId="0207330F" w14:textId="77777777" w:rsidR="007A3D3A" w:rsidRPr="007A3D3A" w:rsidRDefault="007A3D3A" w:rsidP="007A3D3A">
      <w:pPr>
        <w:pStyle w:val="WMOBodyText"/>
        <w:rPr>
          <w:lang w:val="en-US" w:eastAsia="zh-CN"/>
        </w:rPr>
      </w:pPr>
    </w:p>
    <w:sectPr w:rsidR="007A3D3A" w:rsidRPr="007A3D3A" w:rsidSect="00F629DD">
      <w:headerReference w:type="even" r:id="rId13"/>
      <w:headerReference w:type="default" r:id="rId14"/>
      <w:headerReference w:type="first" r:id="rId15"/>
      <w:pgSz w:w="11907" w:h="16840" w:code="9"/>
      <w:pgMar w:top="1134" w:right="1134" w:bottom="1134" w:left="1134" w:header="680" w:footer="113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1359F6" w14:textId="77777777" w:rsidR="007F710E" w:rsidRDefault="007F710E">
      <w:r>
        <w:separator/>
      </w:r>
    </w:p>
    <w:p w14:paraId="386F041D" w14:textId="77777777" w:rsidR="007F710E" w:rsidRDefault="007F710E"/>
    <w:p w14:paraId="15FDACE5" w14:textId="77777777" w:rsidR="007F710E" w:rsidRDefault="007F710E"/>
  </w:endnote>
  <w:endnote w:type="continuationSeparator" w:id="0">
    <w:p w14:paraId="595F0ABC" w14:textId="77777777" w:rsidR="007F710E" w:rsidRDefault="007F710E">
      <w:r>
        <w:continuationSeparator/>
      </w:r>
    </w:p>
    <w:p w14:paraId="2E2BBD1E" w14:textId="77777777" w:rsidR="007F710E" w:rsidRDefault="007F710E"/>
    <w:p w14:paraId="5F02F42D" w14:textId="77777777" w:rsidR="007F710E" w:rsidRDefault="007F71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C0F27D" w14:textId="77777777" w:rsidR="007F710E" w:rsidRDefault="007F710E" w:rsidP="006645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235404" w14:textId="77777777" w:rsidR="007F710E" w:rsidRDefault="007F710E" w:rsidP="006645C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B10B37" w14:textId="77777777" w:rsidR="007F710E" w:rsidRDefault="007F710E" w:rsidP="006645C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D13F31" w14:textId="77777777" w:rsidR="007F710E" w:rsidRDefault="007F710E">
      <w:r>
        <w:separator/>
      </w:r>
    </w:p>
  </w:footnote>
  <w:footnote w:type="continuationSeparator" w:id="0">
    <w:p w14:paraId="750AA62C" w14:textId="77777777" w:rsidR="007F710E" w:rsidRDefault="007F710E">
      <w:r>
        <w:continuationSeparator/>
      </w:r>
    </w:p>
    <w:p w14:paraId="3495CA9D" w14:textId="77777777" w:rsidR="007F710E" w:rsidRDefault="007F710E"/>
    <w:p w14:paraId="718AC0C6" w14:textId="77777777" w:rsidR="007F710E" w:rsidRDefault="007F710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E37F37" w14:textId="77777777" w:rsidR="007F710E" w:rsidRPr="00E3359D" w:rsidRDefault="007F710E" w:rsidP="006645CD">
    <w:pPr>
      <w:pStyle w:val="Header"/>
      <w:rPr>
        <w:rStyle w:val="PageNumber"/>
      </w:rPr>
    </w:pPr>
  </w:p>
  <w:p w14:paraId="03940EEB" w14:textId="77777777" w:rsidR="007F710E" w:rsidRPr="00E3359D" w:rsidRDefault="007F710E" w:rsidP="006645CD">
    <w:pPr>
      <w:pStyle w:val="Header"/>
      <w:rPr>
        <w:lang w:val="de-DE"/>
      </w:rPr>
    </w:pPr>
  </w:p>
  <w:p w14:paraId="620CF33E" w14:textId="77777777" w:rsidR="007F710E" w:rsidRDefault="007F710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6A88C1" w14:textId="77777777" w:rsidR="007F710E" w:rsidRDefault="007F710E">
    <w:pPr>
      <w:pStyle w:val="Head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83ACB74" wp14:editId="029C26F7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6" name="Rectangle 6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6" o:spid="_x0000_s1026" style="position:absolute;margin-left:0;margin-top:0;width:50pt;height:50pt;z-index:25165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" filled="f" stroked="f">
              <o:lock v:ext="edit" aspectratio="t" selection="t"/>
            </v:rect>
          </w:pict>
        </mc:Fallback>
      </mc:AlternateContent>
    </w:r>
  </w:p>
  <w:p w14:paraId="2E0D35D2" w14:textId="77777777" w:rsidR="007F710E" w:rsidRDefault="007F710E"/>
  <w:p w14:paraId="4BD68DBC" w14:textId="77777777" w:rsidR="007F710E" w:rsidRDefault="007F710E">
    <w:pPr>
      <w:pStyle w:val="Head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B8F9517" wp14:editId="0E577884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5" name="Rectangle 5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5" o:spid="_x0000_s1026" style="position:absolute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" filled="f" stroked="f">
              <o:lock v:ext="edit" aspectratio="t" selection="t"/>
            </v:rect>
          </w:pict>
        </mc:Fallback>
      </mc:AlternateContent>
    </w:r>
  </w:p>
  <w:p w14:paraId="010833FA" w14:textId="77777777" w:rsidR="007F710E" w:rsidRDefault="007F710E"/>
  <w:p w14:paraId="32BEA6A8" w14:textId="77777777" w:rsidR="007F710E" w:rsidRDefault="007F710E">
    <w:pPr>
      <w:pStyle w:val="Head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CB70C4F" wp14:editId="256020EC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4" name="Rectangle 4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4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" filled="f" stroked="f">
              <o:lock v:ext="edit" aspectratio="t" selection="t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82C94" w14:textId="1AA04630" w:rsidR="007F710E" w:rsidRDefault="007A3D3A">
    <w:pPr>
      <w:pStyle w:val="Header"/>
    </w:pPr>
    <w:r>
      <w:rPr>
        <w:lang w:val="de-DE"/>
      </w:rPr>
      <w:t>CIMO/</w:t>
    </w:r>
    <w:proofErr w:type="spellStart"/>
    <w:r>
      <w:rPr>
        <w:lang w:val="de-DE"/>
      </w:rPr>
      <w:t>Strat</w:t>
    </w:r>
    <w:proofErr w:type="spellEnd"/>
    <w:r>
      <w:rPr>
        <w:lang w:val="de-DE"/>
      </w:rPr>
      <w:t>-Plan</w:t>
    </w:r>
    <w:r w:rsidRPr="00A847C7">
      <w:rPr>
        <w:lang w:val="de-DE"/>
      </w:rPr>
      <w:t>/</w:t>
    </w:r>
    <w:r w:rsidRPr="001726D2">
      <w:rPr>
        <w:lang w:val="de-DE"/>
      </w:rPr>
      <w:t>Doc</w:t>
    </w:r>
    <w:r w:rsidRPr="007A3D3A">
      <w:rPr>
        <w:lang w:val="de-DE"/>
      </w:rPr>
      <w:t>. 3.1(2),</w:t>
    </w:r>
    <w:r w:rsidRPr="001726D2">
      <w:rPr>
        <w:lang w:val="de-DE"/>
      </w:rPr>
      <w:t xml:space="preserve"> </w:t>
    </w:r>
    <w:r w:rsidRPr="00596178">
      <w:rPr>
        <w:rStyle w:val="PageNumber"/>
        <w:lang w:val="fr-CH"/>
      </w:rPr>
      <w:t xml:space="preserve">p. </w:t>
    </w:r>
    <w:r w:rsidRPr="001726D2">
      <w:rPr>
        <w:rStyle w:val="PageNumber"/>
      </w:rPr>
      <w:fldChar w:fldCharType="begin"/>
    </w:r>
    <w:r w:rsidRPr="00596178">
      <w:rPr>
        <w:rStyle w:val="PageNumber"/>
        <w:lang w:val="fr-CH"/>
      </w:rPr>
      <w:instrText xml:space="preserve"> PAGE </w:instrText>
    </w:r>
    <w:r w:rsidRPr="001726D2">
      <w:rPr>
        <w:rStyle w:val="PageNumber"/>
      </w:rPr>
      <w:fldChar w:fldCharType="separate"/>
    </w:r>
    <w:r>
      <w:rPr>
        <w:rStyle w:val="PageNumber"/>
        <w:noProof/>
        <w:lang w:val="fr-CH"/>
      </w:rPr>
      <w:t>4</w:t>
    </w:r>
    <w:r w:rsidRPr="001726D2">
      <w:rPr>
        <w:rStyle w:val="PageNumber"/>
      </w:rPr>
      <w:fldChar w:fldCharType="end"/>
    </w:r>
    <w:r w:rsidR="007F710E"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3DBB8A0" wp14:editId="4F46C97C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2" name="Rectangle 2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2" o:spid="_x0000_s1026" style="position:absolute;margin-left:0;margin-top:0;width:50pt;height:50pt;z-index:25165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" filled="f" stroked="f">
              <o:lock v:ext="edit" aspectratio="t" selection="t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B1980" w14:textId="26AA713A" w:rsidR="007F710E" w:rsidRPr="007A3D3A" w:rsidRDefault="007A3D3A" w:rsidP="007A3D3A">
    <w:pPr>
      <w:pStyle w:val="Header"/>
    </w:pPr>
    <w:r>
      <w:rPr>
        <w:lang w:val="de-DE"/>
      </w:rPr>
      <w:t>CIMO/</w:t>
    </w:r>
    <w:proofErr w:type="spellStart"/>
    <w:r>
      <w:rPr>
        <w:lang w:val="de-DE"/>
      </w:rPr>
      <w:t>Strat</w:t>
    </w:r>
    <w:proofErr w:type="spellEnd"/>
    <w:r>
      <w:rPr>
        <w:lang w:val="de-DE"/>
      </w:rPr>
      <w:t>-Plan</w:t>
    </w:r>
    <w:r w:rsidRPr="00A847C7">
      <w:rPr>
        <w:lang w:val="de-DE"/>
      </w:rPr>
      <w:t>/</w:t>
    </w:r>
    <w:r w:rsidRPr="001726D2">
      <w:rPr>
        <w:lang w:val="de-DE"/>
      </w:rPr>
      <w:t>Doc</w:t>
    </w:r>
    <w:r w:rsidRPr="007A3D3A">
      <w:rPr>
        <w:lang w:val="de-DE"/>
      </w:rPr>
      <w:t>. 3.1(2),</w:t>
    </w:r>
    <w:r w:rsidRPr="001726D2">
      <w:rPr>
        <w:lang w:val="de-DE"/>
      </w:rPr>
      <w:t xml:space="preserve"> </w:t>
    </w:r>
    <w:r w:rsidRPr="00596178">
      <w:rPr>
        <w:rStyle w:val="PageNumber"/>
        <w:lang w:val="fr-CH"/>
      </w:rPr>
      <w:t xml:space="preserve">p. </w:t>
    </w:r>
    <w:r w:rsidRPr="001726D2">
      <w:rPr>
        <w:rStyle w:val="PageNumber"/>
      </w:rPr>
      <w:fldChar w:fldCharType="begin"/>
    </w:r>
    <w:r w:rsidRPr="00596178">
      <w:rPr>
        <w:rStyle w:val="PageNumber"/>
        <w:lang w:val="fr-CH"/>
      </w:rPr>
      <w:instrText xml:space="preserve"> PAGE </w:instrText>
    </w:r>
    <w:r w:rsidRPr="001726D2">
      <w:rPr>
        <w:rStyle w:val="PageNumber"/>
      </w:rPr>
      <w:fldChar w:fldCharType="separate"/>
    </w:r>
    <w:r>
      <w:rPr>
        <w:rStyle w:val="PageNumber"/>
        <w:noProof/>
        <w:lang w:val="fr-CH"/>
      </w:rPr>
      <w:t>2</w:t>
    </w:r>
    <w:r w:rsidRPr="001726D2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983A56C8"/>
    <w:lvl w:ilvl="0">
      <w:start w:val="1"/>
      <w:numFmt w:val="bullet"/>
      <w:pStyle w:val="aBullet0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C3330B"/>
    <w:multiLevelType w:val="multilevel"/>
    <w:tmpl w:val="EFA2B18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</w:rPr>
    </w:lvl>
  </w:abstractNum>
  <w:abstractNum w:abstractNumId="2">
    <w:nsid w:val="0AA04225"/>
    <w:multiLevelType w:val="hybridMultilevel"/>
    <w:tmpl w:val="82765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B6030"/>
    <w:multiLevelType w:val="hybridMultilevel"/>
    <w:tmpl w:val="B0E25A66"/>
    <w:lvl w:ilvl="0" w:tplc="804C518A">
      <w:start w:val="4"/>
      <w:numFmt w:val="bullet"/>
      <w:lvlText w:val="-"/>
      <w:lvlJc w:val="left"/>
      <w:pPr>
        <w:ind w:left="1152" w:hanging="360"/>
      </w:pPr>
      <w:rPr>
        <w:rFonts w:ascii="Verdana" w:eastAsia="Arial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>
    <w:nsid w:val="16AA35F2"/>
    <w:multiLevelType w:val="hybridMultilevel"/>
    <w:tmpl w:val="46FCB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F2E6A"/>
    <w:multiLevelType w:val="multilevel"/>
    <w:tmpl w:val="BD70F5E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C9404F1"/>
    <w:multiLevelType w:val="hybridMultilevel"/>
    <w:tmpl w:val="1BA28DDA"/>
    <w:lvl w:ilvl="0" w:tplc="9CDAE4BE">
      <w:start w:val="1"/>
      <w:numFmt w:val="bullet"/>
      <w:pStyle w:val="aBullet0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84EACE">
      <w:start w:val="1"/>
      <w:numFmt w:val="bullet"/>
      <w:pStyle w:val="aBullet11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2C305F"/>
    <w:multiLevelType w:val="hybridMultilevel"/>
    <w:tmpl w:val="14EE3526"/>
    <w:lvl w:ilvl="0" w:tplc="6944CDE2">
      <w:start w:val="1"/>
      <w:numFmt w:val="bullet"/>
      <w:lvlText w:val="-"/>
      <w:lvlJc w:val="left"/>
      <w:pPr>
        <w:ind w:left="1152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>
    <w:nsid w:val="2BE355A1"/>
    <w:multiLevelType w:val="hybridMultilevel"/>
    <w:tmpl w:val="740E9F0E"/>
    <w:lvl w:ilvl="0" w:tplc="11207E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D19BE"/>
    <w:multiLevelType w:val="hybridMultilevel"/>
    <w:tmpl w:val="66C04DB2"/>
    <w:lvl w:ilvl="0" w:tplc="CB82C176">
      <w:start w:val="30"/>
      <w:numFmt w:val="bullet"/>
      <w:lvlText w:val="-"/>
      <w:lvlJc w:val="left"/>
      <w:pPr>
        <w:ind w:left="720" w:hanging="360"/>
      </w:pPr>
      <w:rPr>
        <w:rFonts w:ascii="Verdana" w:eastAsia="Arial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395C36"/>
    <w:multiLevelType w:val="hybridMultilevel"/>
    <w:tmpl w:val="92ECFB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CA3DA9"/>
    <w:multiLevelType w:val="hybridMultilevel"/>
    <w:tmpl w:val="4B241EC0"/>
    <w:lvl w:ilvl="0" w:tplc="A1B4EA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D4C297B"/>
    <w:multiLevelType w:val="hybridMultilevel"/>
    <w:tmpl w:val="91E0E19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22738B"/>
    <w:multiLevelType w:val="multilevel"/>
    <w:tmpl w:val="E694465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60027ED3"/>
    <w:multiLevelType w:val="hybridMultilevel"/>
    <w:tmpl w:val="E190D4BC"/>
    <w:lvl w:ilvl="0" w:tplc="CF6CEACA">
      <w:start w:val="1"/>
      <w:numFmt w:val="bullet"/>
      <w:pStyle w:val="aTable1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2F0E25"/>
    <w:multiLevelType w:val="multilevel"/>
    <w:tmpl w:val="C4822C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6DBC01A9"/>
    <w:multiLevelType w:val="multilevel"/>
    <w:tmpl w:val="C94CE6E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785D5980"/>
    <w:multiLevelType w:val="hybridMultilevel"/>
    <w:tmpl w:val="91E0E19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B31E2E"/>
    <w:multiLevelType w:val="multilevel"/>
    <w:tmpl w:val="C798BF20"/>
    <w:lvl w:ilvl="0">
      <w:start w:val="1"/>
      <w:numFmt w:val="decimal"/>
      <w:pStyle w:val="BodyTextNumbered"/>
      <w:lvlText w:val="%1."/>
      <w:lvlJc w:val="left"/>
      <w:pPr>
        <w:tabs>
          <w:tab w:val="num" w:pos="2989"/>
        </w:tabs>
        <w:ind w:left="2629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5"/>
  </w:num>
  <w:num w:numId="8">
    <w:abstractNumId w:val="9"/>
  </w:num>
  <w:num w:numId="9">
    <w:abstractNumId w:val="3"/>
  </w:num>
  <w:num w:numId="10">
    <w:abstractNumId w:val="7"/>
  </w:num>
  <w:num w:numId="11">
    <w:abstractNumId w:val="10"/>
  </w:num>
  <w:num w:numId="12">
    <w:abstractNumId w:val="1"/>
  </w:num>
  <w:num w:numId="13">
    <w:abstractNumId w:val="15"/>
  </w:num>
  <w:num w:numId="14">
    <w:abstractNumId w:val="13"/>
  </w:num>
  <w:num w:numId="15">
    <w:abstractNumId w:val="16"/>
  </w:num>
  <w:num w:numId="16">
    <w:abstractNumId w:val="11"/>
  </w:num>
  <w:num w:numId="17">
    <w:abstractNumId w:val="0"/>
  </w:num>
  <w:num w:numId="18">
    <w:abstractNumId w:val="14"/>
  </w:num>
  <w:num w:numId="19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13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988"/>
    <w:rsid w:val="000059CA"/>
    <w:rsid w:val="00011F12"/>
    <w:rsid w:val="000212C2"/>
    <w:rsid w:val="0002669E"/>
    <w:rsid w:val="0003137A"/>
    <w:rsid w:val="00041171"/>
    <w:rsid w:val="00050F8E"/>
    <w:rsid w:val="000573AD"/>
    <w:rsid w:val="00072F17"/>
    <w:rsid w:val="000806D8"/>
    <w:rsid w:val="00082C80"/>
    <w:rsid w:val="00083847"/>
    <w:rsid w:val="00083C36"/>
    <w:rsid w:val="000A69BF"/>
    <w:rsid w:val="000C225A"/>
    <w:rsid w:val="000C6781"/>
    <w:rsid w:val="000D4FA3"/>
    <w:rsid w:val="000F5E49"/>
    <w:rsid w:val="000F7A87"/>
    <w:rsid w:val="00111BFD"/>
    <w:rsid w:val="0011498B"/>
    <w:rsid w:val="00120147"/>
    <w:rsid w:val="00123140"/>
    <w:rsid w:val="001457FA"/>
    <w:rsid w:val="00161475"/>
    <w:rsid w:val="00163BA3"/>
    <w:rsid w:val="00166B31"/>
    <w:rsid w:val="00180771"/>
    <w:rsid w:val="001809DE"/>
    <w:rsid w:val="001930A3"/>
    <w:rsid w:val="00194CB6"/>
    <w:rsid w:val="001A341E"/>
    <w:rsid w:val="001A751F"/>
    <w:rsid w:val="001B0EA6"/>
    <w:rsid w:val="001B1CDF"/>
    <w:rsid w:val="001B56F4"/>
    <w:rsid w:val="001C5462"/>
    <w:rsid w:val="001D6302"/>
    <w:rsid w:val="001E7DD0"/>
    <w:rsid w:val="001F1BDA"/>
    <w:rsid w:val="0020095E"/>
    <w:rsid w:val="00210D30"/>
    <w:rsid w:val="00214938"/>
    <w:rsid w:val="00234A34"/>
    <w:rsid w:val="0025255D"/>
    <w:rsid w:val="002614CE"/>
    <w:rsid w:val="00270480"/>
    <w:rsid w:val="002779AF"/>
    <w:rsid w:val="002823D8"/>
    <w:rsid w:val="0028531A"/>
    <w:rsid w:val="00285446"/>
    <w:rsid w:val="00295593"/>
    <w:rsid w:val="002A386C"/>
    <w:rsid w:val="002A7A9F"/>
    <w:rsid w:val="002C30BC"/>
    <w:rsid w:val="002C7A88"/>
    <w:rsid w:val="002D232B"/>
    <w:rsid w:val="002D5E00"/>
    <w:rsid w:val="002D6DAC"/>
    <w:rsid w:val="002E3FAD"/>
    <w:rsid w:val="002E4E16"/>
    <w:rsid w:val="002E7D0E"/>
    <w:rsid w:val="002F5517"/>
    <w:rsid w:val="00301E8C"/>
    <w:rsid w:val="00306445"/>
    <w:rsid w:val="00316AA8"/>
    <w:rsid w:val="00320009"/>
    <w:rsid w:val="0032424A"/>
    <w:rsid w:val="0034264B"/>
    <w:rsid w:val="003506BE"/>
    <w:rsid w:val="0037623A"/>
    <w:rsid w:val="00380AF7"/>
    <w:rsid w:val="0039232C"/>
    <w:rsid w:val="00394A05"/>
    <w:rsid w:val="00397770"/>
    <w:rsid w:val="00397880"/>
    <w:rsid w:val="003A7016"/>
    <w:rsid w:val="003E026C"/>
    <w:rsid w:val="003E4046"/>
    <w:rsid w:val="003F125B"/>
    <w:rsid w:val="003F7B3F"/>
    <w:rsid w:val="0041078D"/>
    <w:rsid w:val="00416F97"/>
    <w:rsid w:val="00425CE4"/>
    <w:rsid w:val="00427307"/>
    <w:rsid w:val="0043039B"/>
    <w:rsid w:val="004423FE"/>
    <w:rsid w:val="00445C35"/>
    <w:rsid w:val="004667E7"/>
    <w:rsid w:val="00475797"/>
    <w:rsid w:val="004811DD"/>
    <w:rsid w:val="00491766"/>
    <w:rsid w:val="0049242F"/>
    <w:rsid w:val="0049253B"/>
    <w:rsid w:val="004A140B"/>
    <w:rsid w:val="004A549F"/>
    <w:rsid w:val="004B7BAA"/>
    <w:rsid w:val="004C2DF7"/>
    <w:rsid w:val="004C4E0B"/>
    <w:rsid w:val="004D497E"/>
    <w:rsid w:val="004E4809"/>
    <w:rsid w:val="004E6352"/>
    <w:rsid w:val="004E6460"/>
    <w:rsid w:val="004F6B46"/>
    <w:rsid w:val="0050695F"/>
    <w:rsid w:val="00525B80"/>
    <w:rsid w:val="0053098F"/>
    <w:rsid w:val="00546D8E"/>
    <w:rsid w:val="005508EC"/>
    <w:rsid w:val="0055660B"/>
    <w:rsid w:val="00571AE1"/>
    <w:rsid w:val="00581C70"/>
    <w:rsid w:val="00583549"/>
    <w:rsid w:val="00592267"/>
    <w:rsid w:val="005B0AE2"/>
    <w:rsid w:val="005B1F2C"/>
    <w:rsid w:val="005C53A6"/>
    <w:rsid w:val="005D03D9"/>
    <w:rsid w:val="005D666D"/>
    <w:rsid w:val="005E1F4C"/>
    <w:rsid w:val="00615AB0"/>
    <w:rsid w:val="0061778C"/>
    <w:rsid w:val="00636B90"/>
    <w:rsid w:val="0064738B"/>
    <w:rsid w:val="006508EA"/>
    <w:rsid w:val="00654B5F"/>
    <w:rsid w:val="006645CD"/>
    <w:rsid w:val="006908AF"/>
    <w:rsid w:val="00697DB5"/>
    <w:rsid w:val="006A492A"/>
    <w:rsid w:val="006C25F8"/>
    <w:rsid w:val="006D5576"/>
    <w:rsid w:val="006E5C30"/>
    <w:rsid w:val="006E5FE9"/>
    <w:rsid w:val="006E766D"/>
    <w:rsid w:val="006F38E1"/>
    <w:rsid w:val="006F501F"/>
    <w:rsid w:val="00705C9F"/>
    <w:rsid w:val="00716951"/>
    <w:rsid w:val="00725988"/>
    <w:rsid w:val="00735D9E"/>
    <w:rsid w:val="0075136C"/>
    <w:rsid w:val="00754CF7"/>
    <w:rsid w:val="00771A68"/>
    <w:rsid w:val="00777D58"/>
    <w:rsid w:val="007A3D3A"/>
    <w:rsid w:val="007C212A"/>
    <w:rsid w:val="007E7D21"/>
    <w:rsid w:val="007F2B32"/>
    <w:rsid w:val="007F482F"/>
    <w:rsid w:val="007F710E"/>
    <w:rsid w:val="00807CC5"/>
    <w:rsid w:val="00823B49"/>
    <w:rsid w:val="00831751"/>
    <w:rsid w:val="00835B42"/>
    <w:rsid w:val="00837E38"/>
    <w:rsid w:val="00843072"/>
    <w:rsid w:val="00847D99"/>
    <w:rsid w:val="0085038E"/>
    <w:rsid w:val="0086271D"/>
    <w:rsid w:val="0086420B"/>
    <w:rsid w:val="00864DBF"/>
    <w:rsid w:val="00865AE2"/>
    <w:rsid w:val="008A722F"/>
    <w:rsid w:val="008A7313"/>
    <w:rsid w:val="008A7D91"/>
    <w:rsid w:val="008B7FC7"/>
    <w:rsid w:val="008C17A4"/>
    <w:rsid w:val="008E1E4A"/>
    <w:rsid w:val="008F0615"/>
    <w:rsid w:val="008F1FDB"/>
    <w:rsid w:val="009163B2"/>
    <w:rsid w:val="00924CB8"/>
    <w:rsid w:val="00935E09"/>
    <w:rsid w:val="00950605"/>
    <w:rsid w:val="00952233"/>
    <w:rsid w:val="00954D66"/>
    <w:rsid w:val="0096121C"/>
    <w:rsid w:val="00975D76"/>
    <w:rsid w:val="00982E51"/>
    <w:rsid w:val="009874B9"/>
    <w:rsid w:val="00993581"/>
    <w:rsid w:val="009A288C"/>
    <w:rsid w:val="009B6697"/>
    <w:rsid w:val="009C4C04"/>
    <w:rsid w:val="009F7566"/>
    <w:rsid w:val="00A04B9D"/>
    <w:rsid w:val="00A06BFE"/>
    <w:rsid w:val="00A10F5D"/>
    <w:rsid w:val="00A14AF1"/>
    <w:rsid w:val="00A16891"/>
    <w:rsid w:val="00A332E8"/>
    <w:rsid w:val="00A35AF5"/>
    <w:rsid w:val="00A35DDF"/>
    <w:rsid w:val="00A36CBA"/>
    <w:rsid w:val="00A50291"/>
    <w:rsid w:val="00A604CD"/>
    <w:rsid w:val="00A60FE6"/>
    <w:rsid w:val="00A654BE"/>
    <w:rsid w:val="00A7348D"/>
    <w:rsid w:val="00A7683B"/>
    <w:rsid w:val="00A83046"/>
    <w:rsid w:val="00A874EF"/>
    <w:rsid w:val="00A95415"/>
    <w:rsid w:val="00AA3C89"/>
    <w:rsid w:val="00AC4CDB"/>
    <w:rsid w:val="00AF638A"/>
    <w:rsid w:val="00B00141"/>
    <w:rsid w:val="00B009AA"/>
    <w:rsid w:val="00B030C8"/>
    <w:rsid w:val="00B056E7"/>
    <w:rsid w:val="00B05B71"/>
    <w:rsid w:val="00B10035"/>
    <w:rsid w:val="00B123C3"/>
    <w:rsid w:val="00B165E6"/>
    <w:rsid w:val="00B235DB"/>
    <w:rsid w:val="00B27999"/>
    <w:rsid w:val="00B548A2"/>
    <w:rsid w:val="00B56934"/>
    <w:rsid w:val="00B72444"/>
    <w:rsid w:val="00B7303E"/>
    <w:rsid w:val="00B93B62"/>
    <w:rsid w:val="00B953D1"/>
    <w:rsid w:val="00BA30D0"/>
    <w:rsid w:val="00BB35A9"/>
    <w:rsid w:val="00C03F8F"/>
    <w:rsid w:val="00C04BD2"/>
    <w:rsid w:val="00C13EEC"/>
    <w:rsid w:val="00C156A4"/>
    <w:rsid w:val="00C20FAA"/>
    <w:rsid w:val="00C2459D"/>
    <w:rsid w:val="00C354A2"/>
    <w:rsid w:val="00C42C95"/>
    <w:rsid w:val="00C55E5B"/>
    <w:rsid w:val="00C720A4"/>
    <w:rsid w:val="00C7611C"/>
    <w:rsid w:val="00C94097"/>
    <w:rsid w:val="00CA4269"/>
    <w:rsid w:val="00CA6A8D"/>
    <w:rsid w:val="00CA7330"/>
    <w:rsid w:val="00CB64F0"/>
    <w:rsid w:val="00CC2909"/>
    <w:rsid w:val="00D032A3"/>
    <w:rsid w:val="00D05E6F"/>
    <w:rsid w:val="00D33442"/>
    <w:rsid w:val="00D44BAD"/>
    <w:rsid w:val="00D45B55"/>
    <w:rsid w:val="00D702F3"/>
    <w:rsid w:val="00D7097B"/>
    <w:rsid w:val="00D81A0D"/>
    <w:rsid w:val="00D91DFA"/>
    <w:rsid w:val="00DA1C80"/>
    <w:rsid w:val="00DB1AB2"/>
    <w:rsid w:val="00DC0DA2"/>
    <w:rsid w:val="00DD3A65"/>
    <w:rsid w:val="00DD62C6"/>
    <w:rsid w:val="00E00498"/>
    <w:rsid w:val="00E2617A"/>
    <w:rsid w:val="00E538E6"/>
    <w:rsid w:val="00E802A2"/>
    <w:rsid w:val="00E82097"/>
    <w:rsid w:val="00E82E7A"/>
    <w:rsid w:val="00E85C0B"/>
    <w:rsid w:val="00EA5F9B"/>
    <w:rsid w:val="00ED67AF"/>
    <w:rsid w:val="00EE128C"/>
    <w:rsid w:val="00EF66D9"/>
    <w:rsid w:val="00EF6BA5"/>
    <w:rsid w:val="00EF780D"/>
    <w:rsid w:val="00EF7A98"/>
    <w:rsid w:val="00F0267E"/>
    <w:rsid w:val="00F111B6"/>
    <w:rsid w:val="00F474C9"/>
    <w:rsid w:val="00F61675"/>
    <w:rsid w:val="00F629DD"/>
    <w:rsid w:val="00F6686B"/>
    <w:rsid w:val="00F67F74"/>
    <w:rsid w:val="00F73DE3"/>
    <w:rsid w:val="00F84DD2"/>
    <w:rsid w:val="00FA26DF"/>
    <w:rsid w:val="00FB0872"/>
    <w:rsid w:val="00FB54CC"/>
    <w:rsid w:val="00FD1A37"/>
    <w:rsid w:val="00FF09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16EDB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Table Grid" w:uiPriority="3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next w:val="WMOBodyText"/>
    <w:qFormat/>
    <w:rsid w:val="00B953D1"/>
    <w:pPr>
      <w:tabs>
        <w:tab w:val="left" w:pos="1134"/>
      </w:tabs>
      <w:jc w:val="both"/>
    </w:pPr>
    <w:rPr>
      <w:rFonts w:ascii="Verdana" w:eastAsia="Arial" w:hAnsi="Verdana" w:cs="Arial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39232C"/>
    <w:pPr>
      <w:keepNext/>
      <w:keepLines/>
      <w:spacing w:after="120"/>
      <w:jc w:val="left"/>
      <w:outlineLvl w:val="0"/>
    </w:pPr>
    <w:rPr>
      <w:b/>
      <w:bCs/>
      <w:caps/>
      <w:kern w:val="32"/>
      <w:sz w:val="24"/>
      <w:szCs w:val="32"/>
      <w:lang w:eastAsia="zh-TW"/>
    </w:rPr>
  </w:style>
  <w:style w:type="paragraph" w:styleId="Heading2">
    <w:name w:val="heading 2"/>
    <w:basedOn w:val="Normal"/>
    <w:next w:val="Normal"/>
    <w:link w:val="Heading2Char"/>
    <w:uiPriority w:val="9"/>
    <w:qFormat/>
    <w:rsid w:val="003506BE"/>
    <w:pPr>
      <w:keepNext/>
      <w:keepLines/>
      <w:tabs>
        <w:tab w:val="clear" w:pos="1134"/>
      </w:tabs>
      <w:spacing w:after="120"/>
      <w:contextualSpacing/>
      <w:jc w:val="left"/>
      <w:outlineLvl w:val="1"/>
    </w:pPr>
    <w:rPr>
      <w:b/>
      <w:bCs/>
      <w:iCs/>
      <w:szCs w:val="22"/>
      <w:lang w:eastAsia="zh-TW"/>
    </w:rPr>
  </w:style>
  <w:style w:type="paragraph" w:styleId="Heading3">
    <w:name w:val="heading 3"/>
    <w:basedOn w:val="Normal"/>
    <w:next w:val="Normal"/>
    <w:link w:val="Heading3Char"/>
    <w:qFormat/>
    <w:rsid w:val="00166B31"/>
    <w:pPr>
      <w:keepNext/>
      <w:keepLines/>
      <w:spacing w:before="360"/>
      <w:ind w:left="1134" w:hanging="1134"/>
      <w:jc w:val="left"/>
      <w:outlineLvl w:val="2"/>
    </w:pPr>
    <w:rPr>
      <w:b/>
      <w:bCs/>
      <w:szCs w:val="22"/>
      <w:lang w:eastAsia="zh-TW"/>
    </w:rPr>
  </w:style>
  <w:style w:type="paragraph" w:styleId="Heading4">
    <w:name w:val="heading 4"/>
    <w:basedOn w:val="Normal"/>
    <w:next w:val="Normal"/>
    <w:link w:val="Heading4Char"/>
    <w:qFormat/>
    <w:rsid w:val="0086271D"/>
    <w:pPr>
      <w:keepNext/>
      <w:keepLines/>
      <w:spacing w:before="360"/>
      <w:ind w:left="1134" w:hanging="1134"/>
      <w:jc w:val="left"/>
      <w:outlineLvl w:val="3"/>
    </w:pPr>
    <w:rPr>
      <w:b/>
      <w:i/>
      <w:lang w:eastAsia="zh-TW"/>
    </w:rPr>
  </w:style>
  <w:style w:type="paragraph" w:styleId="Heading5">
    <w:name w:val="heading 5"/>
    <w:basedOn w:val="Normal"/>
    <w:next w:val="Normal"/>
    <w:qFormat/>
    <w:rsid w:val="00C13EEC"/>
    <w:pPr>
      <w:tabs>
        <w:tab w:val="left" w:pos="1080"/>
      </w:tabs>
      <w:spacing w:before="240"/>
      <w:ind w:left="1080" w:hanging="1080"/>
      <w:outlineLvl w:val="4"/>
    </w:pPr>
    <w:rPr>
      <w:bCs/>
      <w:i/>
      <w:iCs/>
      <w:szCs w:val="22"/>
      <w:lang w:eastAsia="zh-TW"/>
    </w:rPr>
  </w:style>
  <w:style w:type="paragraph" w:styleId="Heading6">
    <w:name w:val="heading 6"/>
    <w:basedOn w:val="Normal"/>
    <w:next w:val="Normal"/>
    <w:qFormat/>
    <w:rsid w:val="00C13EEC"/>
    <w:pPr>
      <w:keepNext/>
      <w:widowControl w:val="0"/>
      <w:tabs>
        <w:tab w:val="center" w:pos="4513"/>
      </w:tabs>
      <w:suppressAutoHyphens/>
      <w:jc w:val="center"/>
      <w:outlineLvl w:val="5"/>
    </w:pPr>
    <w:rPr>
      <w:b/>
      <w:snapToGrid w:val="0"/>
      <w:spacing w:val="-2"/>
      <w:lang w:eastAsia="zh-TW"/>
    </w:rPr>
  </w:style>
  <w:style w:type="paragraph" w:styleId="Heading7">
    <w:name w:val="heading 7"/>
    <w:basedOn w:val="Normal"/>
    <w:next w:val="Normal"/>
    <w:qFormat/>
    <w:rsid w:val="00C13EEC"/>
    <w:pPr>
      <w:keepNext/>
      <w:tabs>
        <w:tab w:val="clear" w:pos="1134"/>
        <w:tab w:val="left" w:pos="-722"/>
        <w:tab w:val="left" w:pos="1140"/>
        <w:tab w:val="left" w:pos="6946"/>
      </w:tabs>
      <w:suppressAutoHyphens/>
      <w:spacing w:line="252" w:lineRule="auto"/>
      <w:outlineLvl w:val="6"/>
    </w:pPr>
    <w:rPr>
      <w:b/>
      <w:bCs/>
      <w:color w:val="4436AA"/>
      <w:spacing w:val="-2"/>
      <w:sz w:val="28"/>
      <w:szCs w:val="22"/>
      <w:lang w:eastAsia="zh-TW"/>
    </w:rPr>
  </w:style>
  <w:style w:type="paragraph" w:styleId="Heading8">
    <w:name w:val="heading 8"/>
    <w:basedOn w:val="Normal"/>
    <w:next w:val="Normal"/>
    <w:qFormat/>
    <w:rsid w:val="005B74AD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B74AD"/>
    <w:p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2459D"/>
    <w:pPr>
      <w:tabs>
        <w:tab w:val="clear" w:pos="1134"/>
      </w:tabs>
      <w:spacing w:after="360"/>
      <w:jc w:val="center"/>
    </w:pPr>
  </w:style>
  <w:style w:type="paragraph" w:styleId="BlockText">
    <w:name w:val="Block Text"/>
    <w:basedOn w:val="Normal"/>
    <w:rsid w:val="008A71EB"/>
    <w:pPr>
      <w:ind w:left="567" w:right="566"/>
    </w:pPr>
    <w:rPr>
      <w:rFonts w:ascii="Univers" w:hAnsi="Univers"/>
      <w:sz w:val="21"/>
    </w:rPr>
  </w:style>
  <w:style w:type="paragraph" w:customStyle="1" w:styleId="CrossTitle12">
    <w:name w:val="***Cross_Title_12"/>
    <w:basedOn w:val="Normal"/>
    <w:rsid w:val="008A71EB"/>
    <w:pPr>
      <w:jc w:val="center"/>
    </w:pPr>
    <w:rPr>
      <w:rFonts w:eastAsia="SimSun"/>
      <w:b/>
      <w:bCs/>
      <w:caps/>
      <w:sz w:val="24"/>
      <w:szCs w:val="24"/>
      <w:lang w:val="fr-CH" w:eastAsia="zh-CN"/>
    </w:rPr>
  </w:style>
  <w:style w:type="paragraph" w:customStyle="1" w:styleId="Service9">
    <w:name w:val="Service 9"/>
    <w:rsid w:val="008A71EB"/>
    <w:pPr>
      <w:jc w:val="center"/>
    </w:pPr>
    <w:rPr>
      <w:rFonts w:ascii="Arial" w:eastAsia="Times New Roman" w:hAnsi="Arial"/>
      <w:sz w:val="18"/>
      <w:lang w:val="en-GB" w:eastAsia="en-US"/>
    </w:rPr>
  </w:style>
  <w:style w:type="character" w:styleId="Hyperlink">
    <w:name w:val="Hyperlink"/>
    <w:basedOn w:val="DefaultParagraphFont"/>
    <w:rsid w:val="009F3E3D"/>
    <w:rPr>
      <w:color w:val="0000FF"/>
      <w:u w:val="none"/>
    </w:rPr>
  </w:style>
  <w:style w:type="character" w:styleId="PageNumber">
    <w:name w:val="page number"/>
    <w:basedOn w:val="DefaultParagraphFont"/>
    <w:rsid w:val="008A71EB"/>
  </w:style>
  <w:style w:type="paragraph" w:styleId="TOC4">
    <w:name w:val="toc 4"/>
    <w:basedOn w:val="Normal"/>
    <w:next w:val="Normal"/>
    <w:autoRedefine/>
    <w:semiHidden/>
    <w:rsid w:val="006A5514"/>
    <w:pPr>
      <w:ind w:left="660"/>
    </w:pPr>
  </w:style>
  <w:style w:type="paragraph" w:customStyle="1" w:styleId="CrossTitle14">
    <w:name w:val="***Cross_Title_14"/>
    <w:basedOn w:val="Normal"/>
    <w:rsid w:val="008A71EB"/>
    <w:pPr>
      <w:keepNext/>
      <w:tabs>
        <w:tab w:val="clear" w:pos="1134"/>
        <w:tab w:val="left" w:pos="1140"/>
      </w:tabs>
      <w:spacing w:after="100"/>
      <w:jc w:val="center"/>
    </w:pPr>
    <w:rPr>
      <w:rFonts w:eastAsia="SimSun"/>
      <w:b/>
      <w:caps/>
      <w:sz w:val="28"/>
      <w:szCs w:val="28"/>
      <w:lang w:val="fr-CH" w:eastAsia="zh-CN"/>
    </w:rPr>
  </w:style>
  <w:style w:type="character" w:customStyle="1" w:styleId="Heading2Char">
    <w:name w:val="Heading 2 Char"/>
    <w:link w:val="Heading2"/>
    <w:uiPriority w:val="9"/>
    <w:locked/>
    <w:rsid w:val="003506BE"/>
    <w:rPr>
      <w:rFonts w:ascii="Verdana" w:eastAsia="Arial" w:hAnsi="Verdana" w:cs="Arial"/>
      <w:b/>
      <w:bCs/>
      <w:iCs/>
      <w:szCs w:val="22"/>
      <w:lang w:val="en-GB"/>
    </w:rPr>
  </w:style>
  <w:style w:type="paragraph" w:styleId="Footer">
    <w:name w:val="footer"/>
    <w:basedOn w:val="Normal"/>
    <w:rsid w:val="008A71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rsid w:val="005A6BC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A7FA1"/>
    <w:pPr>
      <w:shd w:val="clear" w:color="auto" w:fill="000080"/>
    </w:pPr>
    <w:rPr>
      <w:rFonts w:ascii="Tahoma" w:hAnsi="Tahoma" w:cs="Tahoma"/>
    </w:rPr>
  </w:style>
  <w:style w:type="paragraph" w:styleId="TOC3">
    <w:name w:val="toc 3"/>
    <w:basedOn w:val="Normal"/>
    <w:next w:val="Normal"/>
    <w:autoRedefine/>
    <w:semiHidden/>
    <w:rsid w:val="00E91F0F"/>
    <w:pPr>
      <w:ind w:left="400"/>
    </w:pPr>
  </w:style>
  <w:style w:type="paragraph" w:styleId="TOC1">
    <w:name w:val="toc 1"/>
    <w:basedOn w:val="Normal"/>
    <w:next w:val="Normal"/>
    <w:autoRedefine/>
    <w:semiHidden/>
    <w:rsid w:val="00E91F0F"/>
  </w:style>
  <w:style w:type="paragraph" w:styleId="TOC2">
    <w:name w:val="toc 2"/>
    <w:basedOn w:val="Normal"/>
    <w:next w:val="Normal"/>
    <w:autoRedefine/>
    <w:semiHidden/>
    <w:rsid w:val="00E91F0F"/>
    <w:pPr>
      <w:ind w:left="200"/>
    </w:pPr>
  </w:style>
  <w:style w:type="character" w:styleId="FollowedHyperlink">
    <w:name w:val="FollowedHyperlink"/>
    <w:basedOn w:val="DefaultParagraphFont"/>
    <w:rsid w:val="002F006A"/>
    <w:rPr>
      <w:color w:val="0000FF"/>
      <w:u w:val="none"/>
    </w:rPr>
  </w:style>
  <w:style w:type="paragraph" w:customStyle="1" w:styleId="WMOSubTitle1">
    <w:name w:val="WMO_SubTitle1"/>
    <w:basedOn w:val="Heading4"/>
    <w:next w:val="WMOBodyText"/>
    <w:rsid w:val="004D497E"/>
    <w:pPr>
      <w:spacing w:before="280"/>
      <w:ind w:left="0" w:firstLine="0"/>
    </w:pPr>
  </w:style>
  <w:style w:type="paragraph" w:customStyle="1" w:styleId="Comment">
    <w:name w:val="Comment"/>
    <w:basedOn w:val="Normal"/>
    <w:next w:val="WMOBodyText"/>
    <w:link w:val="CommentChar"/>
    <w:rsid w:val="000C225A"/>
    <w:pPr>
      <w:spacing w:before="240"/>
      <w:jc w:val="left"/>
    </w:pPr>
    <w:rPr>
      <w:i/>
      <w:szCs w:val="22"/>
    </w:rPr>
  </w:style>
  <w:style w:type="paragraph" w:customStyle="1" w:styleId="CharCharCharChar">
    <w:name w:val="Char Char Char Char"/>
    <w:basedOn w:val="Normal"/>
    <w:rsid w:val="00480313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">
    <w:name w:val="Знак Знак Char Char"/>
    <w:basedOn w:val="Normal"/>
    <w:rsid w:val="000B5E64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BodyText">
    <w:name w:val="BodyText"/>
    <w:basedOn w:val="Normal"/>
    <w:link w:val="BodyTextChar"/>
    <w:rsid w:val="004F49A1"/>
    <w:pPr>
      <w:tabs>
        <w:tab w:val="left" w:pos="1080"/>
      </w:tabs>
      <w:spacing w:before="240"/>
    </w:pPr>
    <w:rPr>
      <w:szCs w:val="22"/>
    </w:rPr>
  </w:style>
  <w:style w:type="paragraph" w:customStyle="1" w:styleId="WMOBodyText">
    <w:name w:val="WMO_BodyText"/>
    <w:basedOn w:val="Normal"/>
    <w:link w:val="WMOBodyTextCharChar"/>
    <w:rsid w:val="00166B31"/>
    <w:pPr>
      <w:spacing w:before="240"/>
      <w:jc w:val="left"/>
    </w:pPr>
    <w:rPr>
      <w:szCs w:val="22"/>
      <w:lang w:eastAsia="zh-TW"/>
    </w:rPr>
  </w:style>
  <w:style w:type="paragraph" w:customStyle="1" w:styleId="WMOList1">
    <w:name w:val="WMO_List1"/>
    <w:basedOn w:val="Normal"/>
    <w:rsid w:val="004D497E"/>
    <w:pPr>
      <w:spacing w:before="240"/>
      <w:ind w:left="1134" w:hanging="1134"/>
      <w:jc w:val="left"/>
    </w:pPr>
    <w:rPr>
      <w:szCs w:val="22"/>
      <w:lang w:eastAsia="zh-TW"/>
    </w:rPr>
  </w:style>
  <w:style w:type="paragraph" w:customStyle="1" w:styleId="WMOList2">
    <w:name w:val="WMO_List2"/>
    <w:basedOn w:val="Normal"/>
    <w:rsid w:val="004D497E"/>
    <w:pPr>
      <w:tabs>
        <w:tab w:val="left" w:pos="1701"/>
      </w:tabs>
      <w:spacing w:before="240"/>
      <w:ind w:left="1701" w:hanging="567"/>
      <w:jc w:val="left"/>
    </w:pPr>
    <w:rPr>
      <w:szCs w:val="22"/>
      <w:lang w:eastAsia="zh-TW"/>
    </w:rPr>
  </w:style>
  <w:style w:type="paragraph" w:customStyle="1" w:styleId="WMOSubTitle2">
    <w:name w:val="WMO_SubTitle2"/>
    <w:basedOn w:val="Heading5"/>
    <w:next w:val="WMOBodyText"/>
    <w:rsid w:val="004D497E"/>
    <w:pPr>
      <w:keepNext/>
      <w:keepLines/>
      <w:tabs>
        <w:tab w:val="clear" w:pos="1080"/>
      </w:tabs>
      <w:spacing w:before="280"/>
      <w:ind w:left="0" w:firstLine="0"/>
      <w:jc w:val="left"/>
    </w:pPr>
  </w:style>
  <w:style w:type="paragraph" w:styleId="BodyText0">
    <w:name w:val="Body Text"/>
    <w:basedOn w:val="Normal"/>
    <w:rsid w:val="00831751"/>
    <w:pPr>
      <w:tabs>
        <w:tab w:val="clear" w:pos="1134"/>
        <w:tab w:val="left" w:pos="1140"/>
      </w:tabs>
      <w:jc w:val="center"/>
    </w:pPr>
    <w:rPr>
      <w:rFonts w:eastAsia="SimSun"/>
      <w:b/>
      <w:bCs/>
      <w:sz w:val="24"/>
      <w:szCs w:val="24"/>
      <w:lang w:eastAsia="zh-CN"/>
    </w:rPr>
  </w:style>
  <w:style w:type="character" w:styleId="FootnoteReference">
    <w:name w:val="footnote reference"/>
    <w:basedOn w:val="DefaultParagraphFont"/>
    <w:uiPriority w:val="99"/>
    <w:rsid w:val="003B7252"/>
    <w:rPr>
      <w:vertAlign w:val="superscript"/>
    </w:rPr>
  </w:style>
  <w:style w:type="paragraph" w:customStyle="1" w:styleId="ECBodyText-Centred">
    <w:name w:val="EC_BodyText-Centred"/>
    <w:basedOn w:val="WMOBodyText"/>
    <w:next w:val="WMOBodyText"/>
    <w:rsid w:val="00415F4C"/>
    <w:pPr>
      <w:jc w:val="center"/>
    </w:pPr>
  </w:style>
  <w:style w:type="paragraph" w:styleId="FootnoteText">
    <w:name w:val="footnote text"/>
    <w:basedOn w:val="Normal"/>
    <w:link w:val="FootnoteTextChar"/>
    <w:uiPriority w:val="99"/>
    <w:rsid w:val="00592267"/>
    <w:pPr>
      <w:spacing w:before="120"/>
      <w:ind w:left="360" w:hanging="360"/>
      <w:jc w:val="left"/>
    </w:pPr>
  </w:style>
  <w:style w:type="character" w:styleId="CommentReference">
    <w:name w:val="annotation reference"/>
    <w:basedOn w:val="DefaultParagraphFont"/>
    <w:semiHidden/>
    <w:rsid w:val="00DD35CC"/>
    <w:rPr>
      <w:sz w:val="16"/>
      <w:szCs w:val="16"/>
    </w:rPr>
  </w:style>
  <w:style w:type="paragraph" w:styleId="CommentText">
    <w:name w:val="annotation text"/>
    <w:basedOn w:val="Normal"/>
    <w:semiHidden/>
    <w:rsid w:val="00DD35CC"/>
  </w:style>
  <w:style w:type="paragraph" w:styleId="CommentSubject">
    <w:name w:val="annotation subject"/>
    <w:basedOn w:val="CommentText"/>
    <w:next w:val="CommentText"/>
    <w:semiHidden/>
    <w:rsid w:val="00DD35CC"/>
    <w:rPr>
      <w:b/>
      <w:bCs/>
    </w:rPr>
  </w:style>
  <w:style w:type="paragraph" w:customStyle="1" w:styleId="ECBox">
    <w:name w:val="EC_Box"/>
    <w:basedOn w:val="WMOBodyText"/>
    <w:next w:val="WMOBodyText"/>
    <w:rsid w:val="00733D4F"/>
    <w:pPr>
      <w:pBdr>
        <w:top w:val="single" w:sz="4" w:space="12" w:color="auto"/>
        <w:left w:val="single" w:sz="4" w:space="5" w:color="auto"/>
        <w:bottom w:val="single" w:sz="4" w:space="12" w:color="auto"/>
        <w:right w:val="single" w:sz="4" w:space="5" w:color="auto"/>
      </w:pBdr>
    </w:pPr>
  </w:style>
  <w:style w:type="paragraph" w:customStyle="1" w:styleId="Heading2-Centered">
    <w:name w:val="Heading 2 - Centered"/>
    <w:basedOn w:val="Heading2"/>
    <w:next w:val="Normal"/>
    <w:rsid w:val="00C13EEC"/>
  </w:style>
  <w:style w:type="paragraph" w:styleId="Title">
    <w:name w:val="Title"/>
    <w:basedOn w:val="Normal"/>
    <w:qFormat/>
    <w:rsid w:val="0028006F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ECBodyText">
    <w:name w:val="EC_BodyText"/>
    <w:basedOn w:val="Normal"/>
    <w:link w:val="ECBodyTextChar"/>
    <w:rsid w:val="00E60546"/>
    <w:pPr>
      <w:tabs>
        <w:tab w:val="clear" w:pos="1134"/>
        <w:tab w:val="left" w:pos="1080"/>
      </w:tabs>
      <w:spacing w:before="240"/>
      <w:jc w:val="left"/>
    </w:pPr>
    <w:rPr>
      <w:rFonts w:eastAsia="Times New Roman"/>
      <w:szCs w:val="22"/>
    </w:rPr>
  </w:style>
  <w:style w:type="character" w:customStyle="1" w:styleId="ECBodyTextChar">
    <w:name w:val="EC_BodyText Char"/>
    <w:basedOn w:val="DefaultParagraphFont"/>
    <w:link w:val="ECBodyText"/>
    <w:rsid w:val="00E60546"/>
    <w:rPr>
      <w:rFonts w:ascii="Arial" w:eastAsia="Times New Roman" w:hAnsi="Arial" w:cs="Arial"/>
      <w:sz w:val="22"/>
      <w:szCs w:val="22"/>
    </w:rPr>
  </w:style>
  <w:style w:type="paragraph" w:customStyle="1" w:styleId="StyleHeading1LatinTimesNewRoman">
    <w:name w:val="Style Heading 1 + (Latin) Times New Roman"/>
    <w:basedOn w:val="Heading1"/>
    <w:link w:val="StyleHeading1LatinTimesNewRomanChar"/>
    <w:rsid w:val="00CF399D"/>
  </w:style>
  <w:style w:type="character" w:customStyle="1" w:styleId="Heading1Char">
    <w:name w:val="Heading 1 Char"/>
    <w:basedOn w:val="DefaultParagraphFont"/>
    <w:link w:val="Heading1"/>
    <w:rsid w:val="0039232C"/>
    <w:rPr>
      <w:rFonts w:ascii="Verdana" w:eastAsia="Arial" w:hAnsi="Verdana" w:cs="Arial"/>
      <w:b/>
      <w:bCs/>
      <w:caps/>
      <w:kern w:val="32"/>
      <w:sz w:val="24"/>
      <w:szCs w:val="32"/>
      <w:lang w:val="en-GB"/>
    </w:rPr>
  </w:style>
  <w:style w:type="character" w:customStyle="1" w:styleId="StyleHeading1LatinTimesNewRomanChar">
    <w:name w:val="Style Heading 1 + (Latin) Times New Roman Char"/>
    <w:basedOn w:val="Heading1Char"/>
    <w:link w:val="StyleHeading1LatinTimesNewRoman"/>
    <w:rsid w:val="00CF399D"/>
    <w:rPr>
      <w:rFonts w:ascii="Arial" w:eastAsia="Arial" w:hAnsi="Arial" w:cs="Arial"/>
      <w:b/>
      <w:bCs/>
      <w:caps/>
      <w:kern w:val="32"/>
      <w:sz w:val="28"/>
      <w:szCs w:val="32"/>
      <w:lang w:val="en-GB" w:eastAsia="en-US" w:bidi="ar-SA"/>
    </w:rPr>
  </w:style>
  <w:style w:type="paragraph" w:customStyle="1" w:styleId="StyleHeading1LatinTimesNewRoman1">
    <w:name w:val="Style Heading 1 + (Latin) Times New Roman1"/>
    <w:basedOn w:val="Heading1"/>
    <w:link w:val="StyleHeading1LatinTimesNewRoman1Char"/>
    <w:rsid w:val="00CF399D"/>
    <w:rPr>
      <w:rFonts w:cs="Arial Bold"/>
    </w:rPr>
  </w:style>
  <w:style w:type="character" w:customStyle="1" w:styleId="StyleHeading1LatinTimesNewRoman1Char">
    <w:name w:val="Style Heading 1 + (Latin) Times New Roman1 Char"/>
    <w:basedOn w:val="Heading1Char"/>
    <w:link w:val="StyleHeading1LatinTimesNewRoman1"/>
    <w:rsid w:val="00CF399D"/>
    <w:rPr>
      <w:rFonts w:ascii="Arial" w:eastAsia="Arial" w:hAnsi="Arial" w:cs="Arial Bold"/>
      <w:b/>
      <w:bCs/>
      <w:caps/>
      <w:kern w:val="32"/>
      <w:sz w:val="28"/>
      <w:szCs w:val="32"/>
      <w:lang w:val="en-GB" w:eastAsia="en-US" w:bidi="ar-SA"/>
    </w:rPr>
  </w:style>
  <w:style w:type="character" w:customStyle="1" w:styleId="BodyTextChar">
    <w:name w:val="BodyText Char"/>
    <w:basedOn w:val="DefaultParagraphFont"/>
    <w:link w:val="BodyText"/>
    <w:rsid w:val="004F49A1"/>
    <w:rPr>
      <w:rFonts w:ascii="Arial" w:eastAsia="Arial" w:hAnsi="Arial" w:cs="Arial"/>
      <w:sz w:val="22"/>
      <w:szCs w:val="22"/>
      <w:lang w:val="en-GB" w:eastAsia="en-US" w:bidi="ar-SA"/>
    </w:rPr>
  </w:style>
  <w:style w:type="character" w:customStyle="1" w:styleId="WMOBodyTextCharChar">
    <w:name w:val="WMO_BodyText Char Char"/>
    <w:basedOn w:val="DefaultParagraphFont"/>
    <w:link w:val="WMOBodyText"/>
    <w:rsid w:val="00166B31"/>
    <w:rPr>
      <w:rFonts w:ascii="Verdana" w:eastAsia="Arial" w:hAnsi="Verdana" w:cs="Arial"/>
      <w:sz w:val="22"/>
      <w:szCs w:val="22"/>
      <w:lang w:val="en-GB"/>
    </w:rPr>
  </w:style>
  <w:style w:type="table" w:styleId="TableGrid">
    <w:name w:val="Table Grid"/>
    <w:basedOn w:val="TableNormal"/>
    <w:uiPriority w:val="39"/>
    <w:rsid w:val="00E47C1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28778B"/>
    <w:rPr>
      <w:color w:val="808080"/>
      <w:sz w:val="20"/>
    </w:rPr>
  </w:style>
  <w:style w:type="character" w:customStyle="1" w:styleId="Heading4Char">
    <w:name w:val="Heading 4 Char"/>
    <w:basedOn w:val="DefaultParagraphFont"/>
    <w:link w:val="Heading4"/>
    <w:rsid w:val="0086271D"/>
    <w:rPr>
      <w:rFonts w:ascii="Arial" w:eastAsia="Arial" w:hAnsi="Arial" w:cs="Arial"/>
      <w:b/>
      <w:i/>
      <w:sz w:val="22"/>
      <w:lang w:val="en-GB"/>
    </w:rPr>
  </w:style>
  <w:style w:type="paragraph" w:customStyle="1" w:styleId="WMOList3">
    <w:name w:val="WMO_List3"/>
    <w:basedOn w:val="WMOList2"/>
    <w:rsid w:val="004D497E"/>
    <w:pPr>
      <w:tabs>
        <w:tab w:val="clear" w:pos="1134"/>
        <w:tab w:val="left" w:pos="2268"/>
        <w:tab w:val="left" w:pos="2310"/>
      </w:tabs>
      <w:ind w:left="2268"/>
    </w:pPr>
  </w:style>
  <w:style w:type="paragraph" w:customStyle="1" w:styleId="WMOResList1">
    <w:name w:val="WMO_ResList1"/>
    <w:basedOn w:val="WMOList1"/>
    <w:rsid w:val="004D497E"/>
    <w:pPr>
      <w:tabs>
        <w:tab w:val="clear" w:pos="1134"/>
        <w:tab w:val="left" w:pos="567"/>
      </w:tabs>
      <w:ind w:left="567" w:hanging="567"/>
    </w:pPr>
  </w:style>
  <w:style w:type="paragraph" w:customStyle="1" w:styleId="WMOResList2">
    <w:name w:val="WMO_ResList2"/>
    <w:basedOn w:val="WMOResList1"/>
    <w:rsid w:val="004D497E"/>
    <w:pPr>
      <w:tabs>
        <w:tab w:val="clear" w:pos="567"/>
        <w:tab w:val="left" w:pos="1134"/>
      </w:tabs>
      <w:ind w:left="1134"/>
    </w:pPr>
  </w:style>
  <w:style w:type="paragraph" w:customStyle="1" w:styleId="WMOResList3">
    <w:name w:val="WMO_ResList3"/>
    <w:basedOn w:val="WMOResList1"/>
    <w:rsid w:val="004D497E"/>
    <w:pPr>
      <w:tabs>
        <w:tab w:val="clear" w:pos="567"/>
        <w:tab w:val="left" w:pos="1701"/>
      </w:tabs>
      <w:ind w:left="1701"/>
    </w:pPr>
  </w:style>
  <w:style w:type="paragraph" w:customStyle="1" w:styleId="Heading2Centered">
    <w:name w:val="Heading 2 + Centered"/>
    <w:aliases w:val="Before:  0 cm,First line:  0 cm + Not All caps"/>
    <w:basedOn w:val="Heading2"/>
    <w:link w:val="Heading2CenteredChar"/>
    <w:rsid w:val="00C13EEC"/>
  </w:style>
  <w:style w:type="character" w:customStyle="1" w:styleId="Heading2CenteredChar">
    <w:name w:val="Heading 2 + Centered Char"/>
    <w:aliases w:val="Before:  0 cm Char,First line:  0 cm + Not All caps Char"/>
    <w:basedOn w:val="Heading2Char"/>
    <w:link w:val="Heading2Centered"/>
    <w:rsid w:val="00C13EEC"/>
    <w:rPr>
      <w:rFonts w:ascii="Arial" w:eastAsia="Arial" w:hAnsi="Arial" w:cs="Arial"/>
      <w:b/>
      <w:bCs/>
      <w:iCs/>
      <w:caps w:val="0"/>
      <w:sz w:val="22"/>
      <w:szCs w:val="22"/>
      <w:lang w:val="en-GB"/>
    </w:rPr>
  </w:style>
  <w:style w:type="character" w:customStyle="1" w:styleId="WMOAgendaItem">
    <w:name w:val="WMO_AgendaItem"/>
    <w:basedOn w:val="DefaultParagraphFont"/>
    <w:uiPriority w:val="1"/>
    <w:qFormat/>
    <w:rsid w:val="004B7BAA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5E6"/>
    <w:rPr>
      <w:rFonts w:ascii="Tahoma" w:eastAsia="Arial" w:hAnsi="Tahoma" w:cs="Tahoma"/>
      <w:sz w:val="16"/>
      <w:szCs w:val="16"/>
      <w:lang w:val="en-GB" w:eastAsia="en-US"/>
    </w:rPr>
  </w:style>
  <w:style w:type="paragraph" w:customStyle="1" w:styleId="WMOTOC2">
    <w:name w:val="WMO_TOC2"/>
    <w:basedOn w:val="TOC2"/>
    <w:next w:val="Normal"/>
    <w:qFormat/>
    <w:rsid w:val="00B165E6"/>
    <w:pPr>
      <w:tabs>
        <w:tab w:val="clear" w:pos="1134"/>
        <w:tab w:val="left" w:pos="851"/>
        <w:tab w:val="right" w:leader="dot" w:pos="9639"/>
      </w:tabs>
      <w:spacing w:before="360" w:after="120"/>
      <w:ind w:left="851" w:right="567" w:hanging="851"/>
      <w:jc w:val="left"/>
    </w:pPr>
    <w:rPr>
      <w:rFonts w:eastAsia="MS Mincho"/>
      <w:b/>
      <w:smallCaps/>
      <w:noProof/>
      <w:szCs w:val="22"/>
    </w:rPr>
  </w:style>
  <w:style w:type="paragraph" w:customStyle="1" w:styleId="WMOTOC1">
    <w:name w:val="WMO_TOC1"/>
    <w:basedOn w:val="TOC1"/>
    <w:next w:val="WMOTOC2"/>
    <w:qFormat/>
    <w:rsid w:val="00B165E6"/>
    <w:pPr>
      <w:tabs>
        <w:tab w:val="clear" w:pos="1134"/>
      </w:tabs>
      <w:spacing w:before="120" w:after="120"/>
      <w:jc w:val="left"/>
    </w:pPr>
    <w:rPr>
      <w:rFonts w:eastAsia="MS Mincho"/>
      <w:b/>
      <w:smallCaps/>
      <w:noProof/>
      <w:szCs w:val="22"/>
    </w:rPr>
  </w:style>
  <w:style w:type="paragraph" w:customStyle="1" w:styleId="WMOTOC3">
    <w:name w:val="WMO_TOC3"/>
    <w:basedOn w:val="TOC3"/>
    <w:qFormat/>
    <w:rsid w:val="00B165E6"/>
    <w:pPr>
      <w:tabs>
        <w:tab w:val="clear" w:pos="1134"/>
        <w:tab w:val="left" w:pos="851"/>
        <w:tab w:val="left" w:pos="1100"/>
        <w:tab w:val="right" w:leader="dot" w:pos="9639"/>
      </w:tabs>
      <w:spacing w:before="240" w:after="120"/>
      <w:ind w:left="851" w:right="567" w:hanging="851"/>
      <w:jc w:val="left"/>
    </w:pPr>
    <w:rPr>
      <w:rFonts w:eastAsia="MS Mincho"/>
      <w:iCs/>
      <w:noProof/>
      <w:szCs w:val="22"/>
    </w:rPr>
  </w:style>
  <w:style w:type="character" w:customStyle="1" w:styleId="WMOAddedText">
    <w:name w:val="WMO_AddedText"/>
    <w:rsid w:val="00B165E6"/>
    <w:rPr>
      <w:color w:val="0066FF"/>
      <w:u w:val="dash"/>
    </w:rPr>
  </w:style>
  <w:style w:type="character" w:customStyle="1" w:styleId="WMODeletedText">
    <w:name w:val="WMO_DeletedText"/>
    <w:rsid w:val="00B165E6"/>
    <w:rPr>
      <w:strike/>
      <w:color w:val="C0000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92267"/>
    <w:rPr>
      <w:rFonts w:ascii="Verdana" w:eastAsia="Arial" w:hAnsi="Verdana" w:cs="Arial"/>
      <w:lang w:val="en-GB" w:eastAsia="en-US"/>
    </w:rPr>
  </w:style>
  <w:style w:type="character" w:customStyle="1" w:styleId="CommentChar">
    <w:name w:val="Comment Char"/>
    <w:basedOn w:val="DefaultParagraphFont"/>
    <w:link w:val="Comment"/>
    <w:rsid w:val="000C225A"/>
    <w:rPr>
      <w:rFonts w:ascii="Verdana" w:eastAsia="Arial" w:hAnsi="Verdana" w:cs="Arial"/>
      <w:i/>
      <w:sz w:val="22"/>
      <w:szCs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777D5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491766"/>
    <w:rPr>
      <w:rFonts w:ascii="Verdana" w:eastAsia="Arial" w:hAnsi="Verdana" w:cs="Arial"/>
      <w:b/>
      <w:bCs/>
      <w:szCs w:val="22"/>
      <w:lang w:val="en-GB"/>
    </w:rPr>
  </w:style>
  <w:style w:type="paragraph" w:customStyle="1" w:styleId="BodyTextNumbered">
    <w:name w:val="_Body Text Numbered"/>
    <w:basedOn w:val="Normal"/>
    <w:rsid w:val="00491766"/>
    <w:pPr>
      <w:numPr>
        <w:numId w:val="1"/>
      </w:numPr>
      <w:tabs>
        <w:tab w:val="center" w:pos="4513"/>
      </w:tabs>
      <w:suppressAutoHyphens/>
      <w:spacing w:before="240" w:after="120"/>
      <w:jc w:val="left"/>
    </w:pPr>
    <w:rPr>
      <w:szCs w:val="22"/>
      <w:lang w:eastAsia="zh-TW"/>
    </w:rPr>
  </w:style>
  <w:style w:type="character" w:styleId="PlaceholderText">
    <w:name w:val="Placeholder Text"/>
    <w:basedOn w:val="DefaultParagraphFont"/>
    <w:rsid w:val="000D4FA3"/>
    <w:rPr>
      <w:color w:val="808080"/>
    </w:rPr>
  </w:style>
  <w:style w:type="character" w:customStyle="1" w:styleId="style221">
    <w:name w:val="style221"/>
    <w:basedOn w:val="DefaultParagraphFont"/>
    <w:rsid w:val="00A7348D"/>
    <w:rPr>
      <w:sz w:val="20"/>
      <w:szCs w:val="20"/>
    </w:rPr>
  </w:style>
  <w:style w:type="character" w:customStyle="1" w:styleId="style261">
    <w:name w:val="style261"/>
    <w:basedOn w:val="DefaultParagraphFont"/>
    <w:rsid w:val="00A7348D"/>
    <w:rPr>
      <w:color w:val="3A74AF"/>
    </w:rPr>
  </w:style>
  <w:style w:type="paragraph" w:customStyle="1" w:styleId="Char">
    <w:name w:val="Char"/>
    <w:basedOn w:val="Normal"/>
    <w:rsid w:val="00DA1C80"/>
    <w:pPr>
      <w:tabs>
        <w:tab w:val="clear" w:pos="1134"/>
      </w:tabs>
      <w:jc w:val="left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HeaderChar">
    <w:name w:val="Header Char"/>
    <w:basedOn w:val="DefaultParagraphFont"/>
    <w:link w:val="Header"/>
    <w:uiPriority w:val="99"/>
    <w:rsid w:val="00DA1C80"/>
    <w:rPr>
      <w:rFonts w:ascii="Verdana" w:eastAsia="Arial" w:hAnsi="Verdana" w:cs="Arial"/>
      <w:lang w:val="en-GB" w:eastAsia="en-US"/>
    </w:rPr>
  </w:style>
  <w:style w:type="paragraph" w:customStyle="1" w:styleId="aBullet01">
    <w:name w:val="aBullet01"/>
    <w:basedOn w:val="Normal"/>
    <w:rsid w:val="0039232C"/>
    <w:pPr>
      <w:numPr>
        <w:numId w:val="17"/>
      </w:numPr>
      <w:tabs>
        <w:tab w:val="clear" w:pos="1134"/>
      </w:tabs>
      <w:spacing w:after="120"/>
      <w:ind w:hanging="218"/>
      <w:jc w:val="left"/>
    </w:pPr>
    <w:rPr>
      <w:rFonts w:ascii="Times" w:eastAsia="Times New Roman" w:hAnsi="Times" w:cs="Verdana"/>
      <w:lang w:val="en-US" w:bidi="en-US"/>
    </w:rPr>
  </w:style>
  <w:style w:type="paragraph" w:customStyle="1" w:styleId="aIndent00">
    <w:name w:val="aIndent 00"/>
    <w:basedOn w:val="Normal"/>
    <w:rsid w:val="0039232C"/>
    <w:pPr>
      <w:keepLines/>
      <w:tabs>
        <w:tab w:val="clear" w:pos="1134"/>
      </w:tabs>
      <w:spacing w:after="120"/>
      <w:jc w:val="left"/>
    </w:pPr>
    <w:rPr>
      <w:rFonts w:eastAsia="Times New Roman"/>
      <w:lang w:val="en-AU"/>
    </w:rPr>
  </w:style>
  <w:style w:type="paragraph" w:customStyle="1" w:styleId="aTable00">
    <w:name w:val="aTable00"/>
    <w:basedOn w:val="aIndent00"/>
    <w:rsid w:val="0039232C"/>
    <w:pPr>
      <w:spacing w:before="40" w:after="40"/>
    </w:pPr>
    <w:rPr>
      <w:rFonts w:ascii="Helvetica" w:hAnsi="Helvetica"/>
      <w:sz w:val="18"/>
      <w:szCs w:val="18"/>
    </w:rPr>
  </w:style>
  <w:style w:type="paragraph" w:customStyle="1" w:styleId="aBullet00">
    <w:name w:val="aBullet 00"/>
    <w:basedOn w:val="Normal"/>
    <w:rsid w:val="0039232C"/>
    <w:pPr>
      <w:widowControl w:val="0"/>
      <w:numPr>
        <w:numId w:val="19"/>
      </w:numPr>
      <w:tabs>
        <w:tab w:val="clear" w:pos="1134"/>
      </w:tabs>
      <w:autoSpaceDE w:val="0"/>
      <w:autoSpaceDN w:val="0"/>
      <w:adjustRightInd w:val="0"/>
      <w:spacing w:after="120"/>
      <w:contextualSpacing/>
      <w:jc w:val="left"/>
    </w:pPr>
    <w:rPr>
      <w:rFonts w:eastAsia="Times New Roman"/>
      <w:color w:val="000000"/>
    </w:rPr>
  </w:style>
  <w:style w:type="paragraph" w:customStyle="1" w:styleId="aTable11">
    <w:name w:val="aTable11"/>
    <w:basedOn w:val="aTable00"/>
    <w:rsid w:val="0039232C"/>
    <w:pPr>
      <w:numPr>
        <w:numId w:val="18"/>
      </w:numPr>
      <w:ind w:left="284" w:hanging="142"/>
    </w:pPr>
  </w:style>
  <w:style w:type="paragraph" w:customStyle="1" w:styleId="aBullet11">
    <w:name w:val="aBullet 11"/>
    <w:basedOn w:val="aBullet00"/>
    <w:rsid w:val="0039232C"/>
    <w:pPr>
      <w:numPr>
        <w:ilvl w:val="1"/>
      </w:numPr>
      <w:ind w:left="113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Table Grid" w:uiPriority="3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next w:val="WMOBodyText"/>
    <w:qFormat/>
    <w:rsid w:val="00B953D1"/>
    <w:pPr>
      <w:tabs>
        <w:tab w:val="left" w:pos="1134"/>
      </w:tabs>
      <w:jc w:val="both"/>
    </w:pPr>
    <w:rPr>
      <w:rFonts w:ascii="Verdana" w:eastAsia="Arial" w:hAnsi="Verdana" w:cs="Arial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39232C"/>
    <w:pPr>
      <w:keepNext/>
      <w:keepLines/>
      <w:spacing w:after="120"/>
      <w:jc w:val="left"/>
      <w:outlineLvl w:val="0"/>
    </w:pPr>
    <w:rPr>
      <w:b/>
      <w:bCs/>
      <w:caps/>
      <w:kern w:val="32"/>
      <w:sz w:val="24"/>
      <w:szCs w:val="32"/>
      <w:lang w:eastAsia="zh-TW"/>
    </w:rPr>
  </w:style>
  <w:style w:type="paragraph" w:styleId="Heading2">
    <w:name w:val="heading 2"/>
    <w:basedOn w:val="Normal"/>
    <w:next w:val="Normal"/>
    <w:link w:val="Heading2Char"/>
    <w:uiPriority w:val="9"/>
    <w:qFormat/>
    <w:rsid w:val="003506BE"/>
    <w:pPr>
      <w:keepNext/>
      <w:keepLines/>
      <w:tabs>
        <w:tab w:val="clear" w:pos="1134"/>
      </w:tabs>
      <w:spacing w:after="120"/>
      <w:contextualSpacing/>
      <w:jc w:val="left"/>
      <w:outlineLvl w:val="1"/>
    </w:pPr>
    <w:rPr>
      <w:b/>
      <w:bCs/>
      <w:iCs/>
      <w:szCs w:val="22"/>
      <w:lang w:eastAsia="zh-TW"/>
    </w:rPr>
  </w:style>
  <w:style w:type="paragraph" w:styleId="Heading3">
    <w:name w:val="heading 3"/>
    <w:basedOn w:val="Normal"/>
    <w:next w:val="Normal"/>
    <w:link w:val="Heading3Char"/>
    <w:qFormat/>
    <w:rsid w:val="00166B31"/>
    <w:pPr>
      <w:keepNext/>
      <w:keepLines/>
      <w:spacing w:before="360"/>
      <w:ind w:left="1134" w:hanging="1134"/>
      <w:jc w:val="left"/>
      <w:outlineLvl w:val="2"/>
    </w:pPr>
    <w:rPr>
      <w:b/>
      <w:bCs/>
      <w:szCs w:val="22"/>
      <w:lang w:eastAsia="zh-TW"/>
    </w:rPr>
  </w:style>
  <w:style w:type="paragraph" w:styleId="Heading4">
    <w:name w:val="heading 4"/>
    <w:basedOn w:val="Normal"/>
    <w:next w:val="Normal"/>
    <w:link w:val="Heading4Char"/>
    <w:qFormat/>
    <w:rsid w:val="0086271D"/>
    <w:pPr>
      <w:keepNext/>
      <w:keepLines/>
      <w:spacing w:before="360"/>
      <w:ind w:left="1134" w:hanging="1134"/>
      <w:jc w:val="left"/>
      <w:outlineLvl w:val="3"/>
    </w:pPr>
    <w:rPr>
      <w:b/>
      <w:i/>
      <w:lang w:eastAsia="zh-TW"/>
    </w:rPr>
  </w:style>
  <w:style w:type="paragraph" w:styleId="Heading5">
    <w:name w:val="heading 5"/>
    <w:basedOn w:val="Normal"/>
    <w:next w:val="Normal"/>
    <w:qFormat/>
    <w:rsid w:val="00C13EEC"/>
    <w:pPr>
      <w:tabs>
        <w:tab w:val="left" w:pos="1080"/>
      </w:tabs>
      <w:spacing w:before="240"/>
      <w:ind w:left="1080" w:hanging="1080"/>
      <w:outlineLvl w:val="4"/>
    </w:pPr>
    <w:rPr>
      <w:bCs/>
      <w:i/>
      <w:iCs/>
      <w:szCs w:val="22"/>
      <w:lang w:eastAsia="zh-TW"/>
    </w:rPr>
  </w:style>
  <w:style w:type="paragraph" w:styleId="Heading6">
    <w:name w:val="heading 6"/>
    <w:basedOn w:val="Normal"/>
    <w:next w:val="Normal"/>
    <w:qFormat/>
    <w:rsid w:val="00C13EEC"/>
    <w:pPr>
      <w:keepNext/>
      <w:widowControl w:val="0"/>
      <w:tabs>
        <w:tab w:val="center" w:pos="4513"/>
      </w:tabs>
      <w:suppressAutoHyphens/>
      <w:jc w:val="center"/>
      <w:outlineLvl w:val="5"/>
    </w:pPr>
    <w:rPr>
      <w:b/>
      <w:snapToGrid w:val="0"/>
      <w:spacing w:val="-2"/>
      <w:lang w:eastAsia="zh-TW"/>
    </w:rPr>
  </w:style>
  <w:style w:type="paragraph" w:styleId="Heading7">
    <w:name w:val="heading 7"/>
    <w:basedOn w:val="Normal"/>
    <w:next w:val="Normal"/>
    <w:qFormat/>
    <w:rsid w:val="00C13EEC"/>
    <w:pPr>
      <w:keepNext/>
      <w:tabs>
        <w:tab w:val="clear" w:pos="1134"/>
        <w:tab w:val="left" w:pos="-722"/>
        <w:tab w:val="left" w:pos="1140"/>
        <w:tab w:val="left" w:pos="6946"/>
      </w:tabs>
      <w:suppressAutoHyphens/>
      <w:spacing w:line="252" w:lineRule="auto"/>
      <w:outlineLvl w:val="6"/>
    </w:pPr>
    <w:rPr>
      <w:b/>
      <w:bCs/>
      <w:color w:val="4436AA"/>
      <w:spacing w:val="-2"/>
      <w:sz w:val="28"/>
      <w:szCs w:val="22"/>
      <w:lang w:eastAsia="zh-TW"/>
    </w:rPr>
  </w:style>
  <w:style w:type="paragraph" w:styleId="Heading8">
    <w:name w:val="heading 8"/>
    <w:basedOn w:val="Normal"/>
    <w:next w:val="Normal"/>
    <w:qFormat/>
    <w:rsid w:val="005B74AD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B74AD"/>
    <w:p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2459D"/>
    <w:pPr>
      <w:tabs>
        <w:tab w:val="clear" w:pos="1134"/>
      </w:tabs>
      <w:spacing w:after="360"/>
      <w:jc w:val="center"/>
    </w:pPr>
  </w:style>
  <w:style w:type="paragraph" w:styleId="BlockText">
    <w:name w:val="Block Text"/>
    <w:basedOn w:val="Normal"/>
    <w:rsid w:val="008A71EB"/>
    <w:pPr>
      <w:ind w:left="567" w:right="566"/>
    </w:pPr>
    <w:rPr>
      <w:rFonts w:ascii="Univers" w:hAnsi="Univers"/>
      <w:sz w:val="21"/>
    </w:rPr>
  </w:style>
  <w:style w:type="paragraph" w:customStyle="1" w:styleId="CrossTitle12">
    <w:name w:val="***Cross_Title_12"/>
    <w:basedOn w:val="Normal"/>
    <w:rsid w:val="008A71EB"/>
    <w:pPr>
      <w:jc w:val="center"/>
    </w:pPr>
    <w:rPr>
      <w:rFonts w:eastAsia="SimSun"/>
      <w:b/>
      <w:bCs/>
      <w:caps/>
      <w:sz w:val="24"/>
      <w:szCs w:val="24"/>
      <w:lang w:val="fr-CH" w:eastAsia="zh-CN"/>
    </w:rPr>
  </w:style>
  <w:style w:type="paragraph" w:customStyle="1" w:styleId="Service9">
    <w:name w:val="Service 9"/>
    <w:rsid w:val="008A71EB"/>
    <w:pPr>
      <w:jc w:val="center"/>
    </w:pPr>
    <w:rPr>
      <w:rFonts w:ascii="Arial" w:eastAsia="Times New Roman" w:hAnsi="Arial"/>
      <w:sz w:val="18"/>
      <w:lang w:val="en-GB" w:eastAsia="en-US"/>
    </w:rPr>
  </w:style>
  <w:style w:type="character" w:styleId="Hyperlink">
    <w:name w:val="Hyperlink"/>
    <w:basedOn w:val="DefaultParagraphFont"/>
    <w:rsid w:val="009F3E3D"/>
    <w:rPr>
      <w:color w:val="0000FF"/>
      <w:u w:val="none"/>
    </w:rPr>
  </w:style>
  <w:style w:type="character" w:styleId="PageNumber">
    <w:name w:val="page number"/>
    <w:basedOn w:val="DefaultParagraphFont"/>
    <w:rsid w:val="008A71EB"/>
  </w:style>
  <w:style w:type="paragraph" w:styleId="TOC4">
    <w:name w:val="toc 4"/>
    <w:basedOn w:val="Normal"/>
    <w:next w:val="Normal"/>
    <w:autoRedefine/>
    <w:semiHidden/>
    <w:rsid w:val="006A5514"/>
    <w:pPr>
      <w:ind w:left="660"/>
    </w:pPr>
  </w:style>
  <w:style w:type="paragraph" w:customStyle="1" w:styleId="CrossTitle14">
    <w:name w:val="***Cross_Title_14"/>
    <w:basedOn w:val="Normal"/>
    <w:rsid w:val="008A71EB"/>
    <w:pPr>
      <w:keepNext/>
      <w:tabs>
        <w:tab w:val="clear" w:pos="1134"/>
        <w:tab w:val="left" w:pos="1140"/>
      </w:tabs>
      <w:spacing w:after="100"/>
      <w:jc w:val="center"/>
    </w:pPr>
    <w:rPr>
      <w:rFonts w:eastAsia="SimSun"/>
      <w:b/>
      <w:caps/>
      <w:sz w:val="28"/>
      <w:szCs w:val="28"/>
      <w:lang w:val="fr-CH" w:eastAsia="zh-CN"/>
    </w:rPr>
  </w:style>
  <w:style w:type="character" w:customStyle="1" w:styleId="Heading2Char">
    <w:name w:val="Heading 2 Char"/>
    <w:link w:val="Heading2"/>
    <w:uiPriority w:val="9"/>
    <w:locked/>
    <w:rsid w:val="003506BE"/>
    <w:rPr>
      <w:rFonts w:ascii="Verdana" w:eastAsia="Arial" w:hAnsi="Verdana" w:cs="Arial"/>
      <w:b/>
      <w:bCs/>
      <w:iCs/>
      <w:szCs w:val="22"/>
      <w:lang w:val="en-GB"/>
    </w:rPr>
  </w:style>
  <w:style w:type="paragraph" w:styleId="Footer">
    <w:name w:val="footer"/>
    <w:basedOn w:val="Normal"/>
    <w:rsid w:val="008A71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rsid w:val="005A6BC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A7FA1"/>
    <w:pPr>
      <w:shd w:val="clear" w:color="auto" w:fill="000080"/>
    </w:pPr>
    <w:rPr>
      <w:rFonts w:ascii="Tahoma" w:hAnsi="Tahoma" w:cs="Tahoma"/>
    </w:rPr>
  </w:style>
  <w:style w:type="paragraph" w:styleId="TOC3">
    <w:name w:val="toc 3"/>
    <w:basedOn w:val="Normal"/>
    <w:next w:val="Normal"/>
    <w:autoRedefine/>
    <w:semiHidden/>
    <w:rsid w:val="00E91F0F"/>
    <w:pPr>
      <w:ind w:left="400"/>
    </w:pPr>
  </w:style>
  <w:style w:type="paragraph" w:styleId="TOC1">
    <w:name w:val="toc 1"/>
    <w:basedOn w:val="Normal"/>
    <w:next w:val="Normal"/>
    <w:autoRedefine/>
    <w:semiHidden/>
    <w:rsid w:val="00E91F0F"/>
  </w:style>
  <w:style w:type="paragraph" w:styleId="TOC2">
    <w:name w:val="toc 2"/>
    <w:basedOn w:val="Normal"/>
    <w:next w:val="Normal"/>
    <w:autoRedefine/>
    <w:semiHidden/>
    <w:rsid w:val="00E91F0F"/>
    <w:pPr>
      <w:ind w:left="200"/>
    </w:pPr>
  </w:style>
  <w:style w:type="character" w:styleId="FollowedHyperlink">
    <w:name w:val="FollowedHyperlink"/>
    <w:basedOn w:val="DefaultParagraphFont"/>
    <w:rsid w:val="002F006A"/>
    <w:rPr>
      <w:color w:val="0000FF"/>
      <w:u w:val="none"/>
    </w:rPr>
  </w:style>
  <w:style w:type="paragraph" w:customStyle="1" w:styleId="WMOSubTitle1">
    <w:name w:val="WMO_SubTitle1"/>
    <w:basedOn w:val="Heading4"/>
    <w:next w:val="WMOBodyText"/>
    <w:rsid w:val="004D497E"/>
    <w:pPr>
      <w:spacing w:before="280"/>
      <w:ind w:left="0" w:firstLine="0"/>
    </w:pPr>
  </w:style>
  <w:style w:type="paragraph" w:customStyle="1" w:styleId="Comment">
    <w:name w:val="Comment"/>
    <w:basedOn w:val="Normal"/>
    <w:next w:val="WMOBodyText"/>
    <w:link w:val="CommentChar"/>
    <w:rsid w:val="000C225A"/>
    <w:pPr>
      <w:spacing w:before="240"/>
      <w:jc w:val="left"/>
    </w:pPr>
    <w:rPr>
      <w:i/>
      <w:szCs w:val="22"/>
    </w:rPr>
  </w:style>
  <w:style w:type="paragraph" w:customStyle="1" w:styleId="CharCharCharChar">
    <w:name w:val="Char Char Char Char"/>
    <w:basedOn w:val="Normal"/>
    <w:rsid w:val="00480313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">
    <w:name w:val="Знак Знак Char Char"/>
    <w:basedOn w:val="Normal"/>
    <w:rsid w:val="000B5E64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BodyText">
    <w:name w:val="BodyText"/>
    <w:basedOn w:val="Normal"/>
    <w:link w:val="BodyTextChar"/>
    <w:rsid w:val="004F49A1"/>
    <w:pPr>
      <w:tabs>
        <w:tab w:val="left" w:pos="1080"/>
      </w:tabs>
      <w:spacing w:before="240"/>
    </w:pPr>
    <w:rPr>
      <w:szCs w:val="22"/>
    </w:rPr>
  </w:style>
  <w:style w:type="paragraph" w:customStyle="1" w:styleId="WMOBodyText">
    <w:name w:val="WMO_BodyText"/>
    <w:basedOn w:val="Normal"/>
    <w:link w:val="WMOBodyTextCharChar"/>
    <w:rsid w:val="00166B31"/>
    <w:pPr>
      <w:spacing w:before="240"/>
      <w:jc w:val="left"/>
    </w:pPr>
    <w:rPr>
      <w:szCs w:val="22"/>
      <w:lang w:eastAsia="zh-TW"/>
    </w:rPr>
  </w:style>
  <w:style w:type="paragraph" w:customStyle="1" w:styleId="WMOList1">
    <w:name w:val="WMO_List1"/>
    <w:basedOn w:val="Normal"/>
    <w:rsid w:val="004D497E"/>
    <w:pPr>
      <w:spacing w:before="240"/>
      <w:ind w:left="1134" w:hanging="1134"/>
      <w:jc w:val="left"/>
    </w:pPr>
    <w:rPr>
      <w:szCs w:val="22"/>
      <w:lang w:eastAsia="zh-TW"/>
    </w:rPr>
  </w:style>
  <w:style w:type="paragraph" w:customStyle="1" w:styleId="WMOList2">
    <w:name w:val="WMO_List2"/>
    <w:basedOn w:val="Normal"/>
    <w:rsid w:val="004D497E"/>
    <w:pPr>
      <w:tabs>
        <w:tab w:val="left" w:pos="1701"/>
      </w:tabs>
      <w:spacing w:before="240"/>
      <w:ind w:left="1701" w:hanging="567"/>
      <w:jc w:val="left"/>
    </w:pPr>
    <w:rPr>
      <w:szCs w:val="22"/>
      <w:lang w:eastAsia="zh-TW"/>
    </w:rPr>
  </w:style>
  <w:style w:type="paragraph" w:customStyle="1" w:styleId="WMOSubTitle2">
    <w:name w:val="WMO_SubTitle2"/>
    <w:basedOn w:val="Heading5"/>
    <w:next w:val="WMOBodyText"/>
    <w:rsid w:val="004D497E"/>
    <w:pPr>
      <w:keepNext/>
      <w:keepLines/>
      <w:tabs>
        <w:tab w:val="clear" w:pos="1080"/>
      </w:tabs>
      <w:spacing w:before="280"/>
      <w:ind w:left="0" w:firstLine="0"/>
      <w:jc w:val="left"/>
    </w:pPr>
  </w:style>
  <w:style w:type="paragraph" w:styleId="BodyText0">
    <w:name w:val="Body Text"/>
    <w:basedOn w:val="Normal"/>
    <w:rsid w:val="00831751"/>
    <w:pPr>
      <w:tabs>
        <w:tab w:val="clear" w:pos="1134"/>
        <w:tab w:val="left" w:pos="1140"/>
      </w:tabs>
      <w:jc w:val="center"/>
    </w:pPr>
    <w:rPr>
      <w:rFonts w:eastAsia="SimSun"/>
      <w:b/>
      <w:bCs/>
      <w:sz w:val="24"/>
      <w:szCs w:val="24"/>
      <w:lang w:eastAsia="zh-CN"/>
    </w:rPr>
  </w:style>
  <w:style w:type="character" w:styleId="FootnoteReference">
    <w:name w:val="footnote reference"/>
    <w:basedOn w:val="DefaultParagraphFont"/>
    <w:uiPriority w:val="99"/>
    <w:rsid w:val="003B7252"/>
    <w:rPr>
      <w:vertAlign w:val="superscript"/>
    </w:rPr>
  </w:style>
  <w:style w:type="paragraph" w:customStyle="1" w:styleId="ECBodyText-Centred">
    <w:name w:val="EC_BodyText-Centred"/>
    <w:basedOn w:val="WMOBodyText"/>
    <w:next w:val="WMOBodyText"/>
    <w:rsid w:val="00415F4C"/>
    <w:pPr>
      <w:jc w:val="center"/>
    </w:pPr>
  </w:style>
  <w:style w:type="paragraph" w:styleId="FootnoteText">
    <w:name w:val="footnote text"/>
    <w:basedOn w:val="Normal"/>
    <w:link w:val="FootnoteTextChar"/>
    <w:uiPriority w:val="99"/>
    <w:rsid w:val="00592267"/>
    <w:pPr>
      <w:spacing w:before="120"/>
      <w:ind w:left="360" w:hanging="360"/>
      <w:jc w:val="left"/>
    </w:pPr>
  </w:style>
  <w:style w:type="character" w:styleId="CommentReference">
    <w:name w:val="annotation reference"/>
    <w:basedOn w:val="DefaultParagraphFont"/>
    <w:semiHidden/>
    <w:rsid w:val="00DD35CC"/>
    <w:rPr>
      <w:sz w:val="16"/>
      <w:szCs w:val="16"/>
    </w:rPr>
  </w:style>
  <w:style w:type="paragraph" w:styleId="CommentText">
    <w:name w:val="annotation text"/>
    <w:basedOn w:val="Normal"/>
    <w:semiHidden/>
    <w:rsid w:val="00DD35CC"/>
  </w:style>
  <w:style w:type="paragraph" w:styleId="CommentSubject">
    <w:name w:val="annotation subject"/>
    <w:basedOn w:val="CommentText"/>
    <w:next w:val="CommentText"/>
    <w:semiHidden/>
    <w:rsid w:val="00DD35CC"/>
    <w:rPr>
      <w:b/>
      <w:bCs/>
    </w:rPr>
  </w:style>
  <w:style w:type="paragraph" w:customStyle="1" w:styleId="ECBox">
    <w:name w:val="EC_Box"/>
    <w:basedOn w:val="WMOBodyText"/>
    <w:next w:val="WMOBodyText"/>
    <w:rsid w:val="00733D4F"/>
    <w:pPr>
      <w:pBdr>
        <w:top w:val="single" w:sz="4" w:space="12" w:color="auto"/>
        <w:left w:val="single" w:sz="4" w:space="5" w:color="auto"/>
        <w:bottom w:val="single" w:sz="4" w:space="12" w:color="auto"/>
        <w:right w:val="single" w:sz="4" w:space="5" w:color="auto"/>
      </w:pBdr>
    </w:pPr>
  </w:style>
  <w:style w:type="paragraph" w:customStyle="1" w:styleId="Heading2-Centered">
    <w:name w:val="Heading 2 - Centered"/>
    <w:basedOn w:val="Heading2"/>
    <w:next w:val="Normal"/>
    <w:rsid w:val="00C13EEC"/>
  </w:style>
  <w:style w:type="paragraph" w:styleId="Title">
    <w:name w:val="Title"/>
    <w:basedOn w:val="Normal"/>
    <w:qFormat/>
    <w:rsid w:val="0028006F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ECBodyText">
    <w:name w:val="EC_BodyText"/>
    <w:basedOn w:val="Normal"/>
    <w:link w:val="ECBodyTextChar"/>
    <w:rsid w:val="00E60546"/>
    <w:pPr>
      <w:tabs>
        <w:tab w:val="clear" w:pos="1134"/>
        <w:tab w:val="left" w:pos="1080"/>
      </w:tabs>
      <w:spacing w:before="240"/>
      <w:jc w:val="left"/>
    </w:pPr>
    <w:rPr>
      <w:rFonts w:eastAsia="Times New Roman"/>
      <w:szCs w:val="22"/>
    </w:rPr>
  </w:style>
  <w:style w:type="character" w:customStyle="1" w:styleId="ECBodyTextChar">
    <w:name w:val="EC_BodyText Char"/>
    <w:basedOn w:val="DefaultParagraphFont"/>
    <w:link w:val="ECBodyText"/>
    <w:rsid w:val="00E60546"/>
    <w:rPr>
      <w:rFonts w:ascii="Arial" w:eastAsia="Times New Roman" w:hAnsi="Arial" w:cs="Arial"/>
      <w:sz w:val="22"/>
      <w:szCs w:val="22"/>
    </w:rPr>
  </w:style>
  <w:style w:type="paragraph" w:customStyle="1" w:styleId="StyleHeading1LatinTimesNewRoman">
    <w:name w:val="Style Heading 1 + (Latin) Times New Roman"/>
    <w:basedOn w:val="Heading1"/>
    <w:link w:val="StyleHeading1LatinTimesNewRomanChar"/>
    <w:rsid w:val="00CF399D"/>
  </w:style>
  <w:style w:type="character" w:customStyle="1" w:styleId="Heading1Char">
    <w:name w:val="Heading 1 Char"/>
    <w:basedOn w:val="DefaultParagraphFont"/>
    <w:link w:val="Heading1"/>
    <w:rsid w:val="0039232C"/>
    <w:rPr>
      <w:rFonts w:ascii="Verdana" w:eastAsia="Arial" w:hAnsi="Verdana" w:cs="Arial"/>
      <w:b/>
      <w:bCs/>
      <w:caps/>
      <w:kern w:val="32"/>
      <w:sz w:val="24"/>
      <w:szCs w:val="32"/>
      <w:lang w:val="en-GB"/>
    </w:rPr>
  </w:style>
  <w:style w:type="character" w:customStyle="1" w:styleId="StyleHeading1LatinTimesNewRomanChar">
    <w:name w:val="Style Heading 1 + (Latin) Times New Roman Char"/>
    <w:basedOn w:val="Heading1Char"/>
    <w:link w:val="StyleHeading1LatinTimesNewRoman"/>
    <w:rsid w:val="00CF399D"/>
    <w:rPr>
      <w:rFonts w:ascii="Arial" w:eastAsia="Arial" w:hAnsi="Arial" w:cs="Arial"/>
      <w:b/>
      <w:bCs/>
      <w:caps/>
      <w:kern w:val="32"/>
      <w:sz w:val="28"/>
      <w:szCs w:val="32"/>
      <w:lang w:val="en-GB" w:eastAsia="en-US" w:bidi="ar-SA"/>
    </w:rPr>
  </w:style>
  <w:style w:type="paragraph" w:customStyle="1" w:styleId="StyleHeading1LatinTimesNewRoman1">
    <w:name w:val="Style Heading 1 + (Latin) Times New Roman1"/>
    <w:basedOn w:val="Heading1"/>
    <w:link w:val="StyleHeading1LatinTimesNewRoman1Char"/>
    <w:rsid w:val="00CF399D"/>
    <w:rPr>
      <w:rFonts w:cs="Arial Bold"/>
    </w:rPr>
  </w:style>
  <w:style w:type="character" w:customStyle="1" w:styleId="StyleHeading1LatinTimesNewRoman1Char">
    <w:name w:val="Style Heading 1 + (Latin) Times New Roman1 Char"/>
    <w:basedOn w:val="Heading1Char"/>
    <w:link w:val="StyleHeading1LatinTimesNewRoman1"/>
    <w:rsid w:val="00CF399D"/>
    <w:rPr>
      <w:rFonts w:ascii="Arial" w:eastAsia="Arial" w:hAnsi="Arial" w:cs="Arial Bold"/>
      <w:b/>
      <w:bCs/>
      <w:caps/>
      <w:kern w:val="32"/>
      <w:sz w:val="28"/>
      <w:szCs w:val="32"/>
      <w:lang w:val="en-GB" w:eastAsia="en-US" w:bidi="ar-SA"/>
    </w:rPr>
  </w:style>
  <w:style w:type="character" w:customStyle="1" w:styleId="BodyTextChar">
    <w:name w:val="BodyText Char"/>
    <w:basedOn w:val="DefaultParagraphFont"/>
    <w:link w:val="BodyText"/>
    <w:rsid w:val="004F49A1"/>
    <w:rPr>
      <w:rFonts w:ascii="Arial" w:eastAsia="Arial" w:hAnsi="Arial" w:cs="Arial"/>
      <w:sz w:val="22"/>
      <w:szCs w:val="22"/>
      <w:lang w:val="en-GB" w:eastAsia="en-US" w:bidi="ar-SA"/>
    </w:rPr>
  </w:style>
  <w:style w:type="character" w:customStyle="1" w:styleId="WMOBodyTextCharChar">
    <w:name w:val="WMO_BodyText Char Char"/>
    <w:basedOn w:val="DefaultParagraphFont"/>
    <w:link w:val="WMOBodyText"/>
    <w:rsid w:val="00166B31"/>
    <w:rPr>
      <w:rFonts w:ascii="Verdana" w:eastAsia="Arial" w:hAnsi="Verdana" w:cs="Arial"/>
      <w:sz w:val="22"/>
      <w:szCs w:val="22"/>
      <w:lang w:val="en-GB"/>
    </w:rPr>
  </w:style>
  <w:style w:type="table" w:styleId="TableGrid">
    <w:name w:val="Table Grid"/>
    <w:basedOn w:val="TableNormal"/>
    <w:uiPriority w:val="39"/>
    <w:rsid w:val="00E47C1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28778B"/>
    <w:rPr>
      <w:color w:val="808080"/>
      <w:sz w:val="20"/>
    </w:rPr>
  </w:style>
  <w:style w:type="character" w:customStyle="1" w:styleId="Heading4Char">
    <w:name w:val="Heading 4 Char"/>
    <w:basedOn w:val="DefaultParagraphFont"/>
    <w:link w:val="Heading4"/>
    <w:rsid w:val="0086271D"/>
    <w:rPr>
      <w:rFonts w:ascii="Arial" w:eastAsia="Arial" w:hAnsi="Arial" w:cs="Arial"/>
      <w:b/>
      <w:i/>
      <w:sz w:val="22"/>
      <w:lang w:val="en-GB"/>
    </w:rPr>
  </w:style>
  <w:style w:type="paragraph" w:customStyle="1" w:styleId="WMOList3">
    <w:name w:val="WMO_List3"/>
    <w:basedOn w:val="WMOList2"/>
    <w:rsid w:val="004D497E"/>
    <w:pPr>
      <w:tabs>
        <w:tab w:val="clear" w:pos="1134"/>
        <w:tab w:val="left" w:pos="2268"/>
        <w:tab w:val="left" w:pos="2310"/>
      </w:tabs>
      <w:ind w:left="2268"/>
    </w:pPr>
  </w:style>
  <w:style w:type="paragraph" w:customStyle="1" w:styleId="WMOResList1">
    <w:name w:val="WMO_ResList1"/>
    <w:basedOn w:val="WMOList1"/>
    <w:rsid w:val="004D497E"/>
    <w:pPr>
      <w:tabs>
        <w:tab w:val="clear" w:pos="1134"/>
        <w:tab w:val="left" w:pos="567"/>
      </w:tabs>
      <w:ind w:left="567" w:hanging="567"/>
    </w:pPr>
  </w:style>
  <w:style w:type="paragraph" w:customStyle="1" w:styleId="WMOResList2">
    <w:name w:val="WMO_ResList2"/>
    <w:basedOn w:val="WMOResList1"/>
    <w:rsid w:val="004D497E"/>
    <w:pPr>
      <w:tabs>
        <w:tab w:val="clear" w:pos="567"/>
        <w:tab w:val="left" w:pos="1134"/>
      </w:tabs>
      <w:ind w:left="1134"/>
    </w:pPr>
  </w:style>
  <w:style w:type="paragraph" w:customStyle="1" w:styleId="WMOResList3">
    <w:name w:val="WMO_ResList3"/>
    <w:basedOn w:val="WMOResList1"/>
    <w:rsid w:val="004D497E"/>
    <w:pPr>
      <w:tabs>
        <w:tab w:val="clear" w:pos="567"/>
        <w:tab w:val="left" w:pos="1701"/>
      </w:tabs>
      <w:ind w:left="1701"/>
    </w:pPr>
  </w:style>
  <w:style w:type="paragraph" w:customStyle="1" w:styleId="Heading2Centered">
    <w:name w:val="Heading 2 + Centered"/>
    <w:aliases w:val="Before:  0 cm,First line:  0 cm + Not All caps"/>
    <w:basedOn w:val="Heading2"/>
    <w:link w:val="Heading2CenteredChar"/>
    <w:rsid w:val="00C13EEC"/>
  </w:style>
  <w:style w:type="character" w:customStyle="1" w:styleId="Heading2CenteredChar">
    <w:name w:val="Heading 2 + Centered Char"/>
    <w:aliases w:val="Before:  0 cm Char,First line:  0 cm + Not All caps Char"/>
    <w:basedOn w:val="Heading2Char"/>
    <w:link w:val="Heading2Centered"/>
    <w:rsid w:val="00C13EEC"/>
    <w:rPr>
      <w:rFonts w:ascii="Arial" w:eastAsia="Arial" w:hAnsi="Arial" w:cs="Arial"/>
      <w:b/>
      <w:bCs/>
      <w:iCs/>
      <w:caps w:val="0"/>
      <w:sz w:val="22"/>
      <w:szCs w:val="22"/>
      <w:lang w:val="en-GB"/>
    </w:rPr>
  </w:style>
  <w:style w:type="character" w:customStyle="1" w:styleId="WMOAgendaItem">
    <w:name w:val="WMO_AgendaItem"/>
    <w:basedOn w:val="DefaultParagraphFont"/>
    <w:uiPriority w:val="1"/>
    <w:qFormat/>
    <w:rsid w:val="004B7BAA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5E6"/>
    <w:rPr>
      <w:rFonts w:ascii="Tahoma" w:eastAsia="Arial" w:hAnsi="Tahoma" w:cs="Tahoma"/>
      <w:sz w:val="16"/>
      <w:szCs w:val="16"/>
      <w:lang w:val="en-GB" w:eastAsia="en-US"/>
    </w:rPr>
  </w:style>
  <w:style w:type="paragraph" w:customStyle="1" w:styleId="WMOTOC2">
    <w:name w:val="WMO_TOC2"/>
    <w:basedOn w:val="TOC2"/>
    <w:next w:val="Normal"/>
    <w:qFormat/>
    <w:rsid w:val="00B165E6"/>
    <w:pPr>
      <w:tabs>
        <w:tab w:val="clear" w:pos="1134"/>
        <w:tab w:val="left" w:pos="851"/>
        <w:tab w:val="right" w:leader="dot" w:pos="9639"/>
      </w:tabs>
      <w:spacing w:before="360" w:after="120"/>
      <w:ind w:left="851" w:right="567" w:hanging="851"/>
      <w:jc w:val="left"/>
    </w:pPr>
    <w:rPr>
      <w:rFonts w:eastAsia="MS Mincho"/>
      <w:b/>
      <w:smallCaps/>
      <w:noProof/>
      <w:szCs w:val="22"/>
    </w:rPr>
  </w:style>
  <w:style w:type="paragraph" w:customStyle="1" w:styleId="WMOTOC1">
    <w:name w:val="WMO_TOC1"/>
    <w:basedOn w:val="TOC1"/>
    <w:next w:val="WMOTOC2"/>
    <w:qFormat/>
    <w:rsid w:val="00B165E6"/>
    <w:pPr>
      <w:tabs>
        <w:tab w:val="clear" w:pos="1134"/>
      </w:tabs>
      <w:spacing w:before="120" w:after="120"/>
      <w:jc w:val="left"/>
    </w:pPr>
    <w:rPr>
      <w:rFonts w:eastAsia="MS Mincho"/>
      <w:b/>
      <w:smallCaps/>
      <w:noProof/>
      <w:szCs w:val="22"/>
    </w:rPr>
  </w:style>
  <w:style w:type="paragraph" w:customStyle="1" w:styleId="WMOTOC3">
    <w:name w:val="WMO_TOC3"/>
    <w:basedOn w:val="TOC3"/>
    <w:qFormat/>
    <w:rsid w:val="00B165E6"/>
    <w:pPr>
      <w:tabs>
        <w:tab w:val="clear" w:pos="1134"/>
        <w:tab w:val="left" w:pos="851"/>
        <w:tab w:val="left" w:pos="1100"/>
        <w:tab w:val="right" w:leader="dot" w:pos="9639"/>
      </w:tabs>
      <w:spacing w:before="240" w:after="120"/>
      <w:ind w:left="851" w:right="567" w:hanging="851"/>
      <w:jc w:val="left"/>
    </w:pPr>
    <w:rPr>
      <w:rFonts w:eastAsia="MS Mincho"/>
      <w:iCs/>
      <w:noProof/>
      <w:szCs w:val="22"/>
    </w:rPr>
  </w:style>
  <w:style w:type="character" w:customStyle="1" w:styleId="WMOAddedText">
    <w:name w:val="WMO_AddedText"/>
    <w:rsid w:val="00B165E6"/>
    <w:rPr>
      <w:color w:val="0066FF"/>
      <w:u w:val="dash"/>
    </w:rPr>
  </w:style>
  <w:style w:type="character" w:customStyle="1" w:styleId="WMODeletedText">
    <w:name w:val="WMO_DeletedText"/>
    <w:rsid w:val="00B165E6"/>
    <w:rPr>
      <w:strike/>
      <w:color w:val="C0000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92267"/>
    <w:rPr>
      <w:rFonts w:ascii="Verdana" w:eastAsia="Arial" w:hAnsi="Verdana" w:cs="Arial"/>
      <w:lang w:val="en-GB" w:eastAsia="en-US"/>
    </w:rPr>
  </w:style>
  <w:style w:type="character" w:customStyle="1" w:styleId="CommentChar">
    <w:name w:val="Comment Char"/>
    <w:basedOn w:val="DefaultParagraphFont"/>
    <w:link w:val="Comment"/>
    <w:rsid w:val="000C225A"/>
    <w:rPr>
      <w:rFonts w:ascii="Verdana" w:eastAsia="Arial" w:hAnsi="Verdana" w:cs="Arial"/>
      <w:i/>
      <w:sz w:val="22"/>
      <w:szCs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777D5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491766"/>
    <w:rPr>
      <w:rFonts w:ascii="Verdana" w:eastAsia="Arial" w:hAnsi="Verdana" w:cs="Arial"/>
      <w:b/>
      <w:bCs/>
      <w:szCs w:val="22"/>
      <w:lang w:val="en-GB"/>
    </w:rPr>
  </w:style>
  <w:style w:type="paragraph" w:customStyle="1" w:styleId="BodyTextNumbered">
    <w:name w:val="_Body Text Numbered"/>
    <w:basedOn w:val="Normal"/>
    <w:rsid w:val="00491766"/>
    <w:pPr>
      <w:numPr>
        <w:numId w:val="1"/>
      </w:numPr>
      <w:tabs>
        <w:tab w:val="center" w:pos="4513"/>
      </w:tabs>
      <w:suppressAutoHyphens/>
      <w:spacing w:before="240" w:after="120"/>
      <w:jc w:val="left"/>
    </w:pPr>
    <w:rPr>
      <w:szCs w:val="22"/>
      <w:lang w:eastAsia="zh-TW"/>
    </w:rPr>
  </w:style>
  <w:style w:type="character" w:styleId="PlaceholderText">
    <w:name w:val="Placeholder Text"/>
    <w:basedOn w:val="DefaultParagraphFont"/>
    <w:rsid w:val="000D4FA3"/>
    <w:rPr>
      <w:color w:val="808080"/>
    </w:rPr>
  </w:style>
  <w:style w:type="character" w:customStyle="1" w:styleId="style221">
    <w:name w:val="style221"/>
    <w:basedOn w:val="DefaultParagraphFont"/>
    <w:rsid w:val="00A7348D"/>
    <w:rPr>
      <w:sz w:val="20"/>
      <w:szCs w:val="20"/>
    </w:rPr>
  </w:style>
  <w:style w:type="character" w:customStyle="1" w:styleId="style261">
    <w:name w:val="style261"/>
    <w:basedOn w:val="DefaultParagraphFont"/>
    <w:rsid w:val="00A7348D"/>
    <w:rPr>
      <w:color w:val="3A74AF"/>
    </w:rPr>
  </w:style>
  <w:style w:type="paragraph" w:customStyle="1" w:styleId="Char">
    <w:name w:val="Char"/>
    <w:basedOn w:val="Normal"/>
    <w:rsid w:val="00DA1C80"/>
    <w:pPr>
      <w:tabs>
        <w:tab w:val="clear" w:pos="1134"/>
      </w:tabs>
      <w:jc w:val="left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HeaderChar">
    <w:name w:val="Header Char"/>
    <w:basedOn w:val="DefaultParagraphFont"/>
    <w:link w:val="Header"/>
    <w:uiPriority w:val="99"/>
    <w:rsid w:val="00DA1C80"/>
    <w:rPr>
      <w:rFonts w:ascii="Verdana" w:eastAsia="Arial" w:hAnsi="Verdana" w:cs="Arial"/>
      <w:lang w:val="en-GB" w:eastAsia="en-US"/>
    </w:rPr>
  </w:style>
  <w:style w:type="paragraph" w:customStyle="1" w:styleId="aBullet01">
    <w:name w:val="aBullet01"/>
    <w:basedOn w:val="Normal"/>
    <w:rsid w:val="0039232C"/>
    <w:pPr>
      <w:numPr>
        <w:numId w:val="17"/>
      </w:numPr>
      <w:tabs>
        <w:tab w:val="clear" w:pos="1134"/>
      </w:tabs>
      <w:spacing w:after="120"/>
      <w:ind w:hanging="218"/>
      <w:jc w:val="left"/>
    </w:pPr>
    <w:rPr>
      <w:rFonts w:ascii="Times" w:eastAsia="Times New Roman" w:hAnsi="Times" w:cs="Verdana"/>
      <w:lang w:val="en-US" w:bidi="en-US"/>
    </w:rPr>
  </w:style>
  <w:style w:type="paragraph" w:customStyle="1" w:styleId="aIndent00">
    <w:name w:val="aIndent 00"/>
    <w:basedOn w:val="Normal"/>
    <w:rsid w:val="0039232C"/>
    <w:pPr>
      <w:keepLines/>
      <w:tabs>
        <w:tab w:val="clear" w:pos="1134"/>
      </w:tabs>
      <w:spacing w:after="120"/>
      <w:jc w:val="left"/>
    </w:pPr>
    <w:rPr>
      <w:rFonts w:eastAsia="Times New Roman"/>
      <w:lang w:val="en-AU"/>
    </w:rPr>
  </w:style>
  <w:style w:type="paragraph" w:customStyle="1" w:styleId="aTable00">
    <w:name w:val="aTable00"/>
    <w:basedOn w:val="aIndent00"/>
    <w:rsid w:val="0039232C"/>
    <w:pPr>
      <w:spacing w:before="40" w:after="40"/>
    </w:pPr>
    <w:rPr>
      <w:rFonts w:ascii="Helvetica" w:hAnsi="Helvetica"/>
      <w:sz w:val="18"/>
      <w:szCs w:val="18"/>
    </w:rPr>
  </w:style>
  <w:style w:type="paragraph" w:customStyle="1" w:styleId="aBullet00">
    <w:name w:val="aBullet 00"/>
    <w:basedOn w:val="Normal"/>
    <w:rsid w:val="0039232C"/>
    <w:pPr>
      <w:widowControl w:val="0"/>
      <w:numPr>
        <w:numId w:val="19"/>
      </w:numPr>
      <w:tabs>
        <w:tab w:val="clear" w:pos="1134"/>
      </w:tabs>
      <w:autoSpaceDE w:val="0"/>
      <w:autoSpaceDN w:val="0"/>
      <w:adjustRightInd w:val="0"/>
      <w:spacing w:after="120"/>
      <w:contextualSpacing/>
      <w:jc w:val="left"/>
    </w:pPr>
    <w:rPr>
      <w:rFonts w:eastAsia="Times New Roman"/>
      <w:color w:val="000000"/>
    </w:rPr>
  </w:style>
  <w:style w:type="paragraph" w:customStyle="1" w:styleId="aTable11">
    <w:name w:val="aTable11"/>
    <w:basedOn w:val="aTable00"/>
    <w:rsid w:val="0039232C"/>
    <w:pPr>
      <w:numPr>
        <w:numId w:val="18"/>
      </w:numPr>
      <w:ind w:left="284" w:hanging="142"/>
    </w:pPr>
  </w:style>
  <w:style w:type="paragraph" w:customStyle="1" w:styleId="aBullet11">
    <w:name w:val="aBullet 11"/>
    <w:basedOn w:val="aBullet00"/>
    <w:rsid w:val="0039232C"/>
    <w:pPr>
      <w:numPr>
        <w:ilvl w:val="1"/>
      </w:numPr>
      <w:ind w:left="113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6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70C933D866943D2BC2EB4D48D5AF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2EB22-169F-424A-A67B-00301CC44777}"/>
      </w:docPartPr>
      <w:docPartBody>
        <w:p w:rsidR="004651DE" w:rsidRDefault="005C6B75">
          <w:pPr>
            <w:pStyle w:val="470C933D866943D2BC2EB4D48D5AF585"/>
          </w:pPr>
          <w:r w:rsidRPr="00F0761C">
            <w:rPr>
              <w:rStyle w:val="PlaceholderText"/>
            </w:rPr>
            <w:t>[Keywords]</w:t>
          </w:r>
        </w:p>
      </w:docPartBody>
    </w:docPart>
    <w:docPart>
      <w:docPartPr>
        <w:name w:val="A3DF14CB61FB4386A1E7E7BF42A7F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B854C-C899-4936-9B06-34AB27417130}"/>
      </w:docPartPr>
      <w:docPartBody>
        <w:p w:rsidR="004651DE" w:rsidRDefault="005C6B75">
          <w:pPr>
            <w:pStyle w:val="A3DF14CB61FB4386A1E7E7BF42A7F6D5"/>
          </w:pPr>
          <w:r w:rsidRPr="00F0761C">
            <w:rPr>
              <w:rStyle w:val="PlaceholderText"/>
            </w:rPr>
            <w:t>[Category]</w:t>
          </w:r>
        </w:p>
      </w:docPartBody>
    </w:docPart>
    <w:docPart>
      <w:docPartPr>
        <w:name w:val="837786728FAA4976826377B5D03A5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4E38A-3780-49EB-82E1-2D106C0F88E9}"/>
      </w:docPartPr>
      <w:docPartBody>
        <w:p w:rsidR="004651DE" w:rsidRDefault="005C6B75">
          <w:r w:rsidRPr="00FF3A17">
            <w:rPr>
              <w:rStyle w:val="PlaceholderText"/>
            </w:rPr>
            <w:t>[Author]</w:t>
          </w:r>
        </w:p>
      </w:docPartBody>
    </w:docPart>
    <w:docPart>
      <w:docPartPr>
        <w:name w:val="D0F32CAC178F7345856F3B17CB8A2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CBA50-AACA-6848-B652-53979B673B19}"/>
      </w:docPartPr>
      <w:docPartBody>
        <w:p w:rsidR="00064BD2" w:rsidRDefault="00064BD2" w:rsidP="00064BD2">
          <w:pPr>
            <w:pStyle w:val="D0F32CAC178F7345856F3B17CB8A2CB4"/>
          </w:pPr>
          <w:r w:rsidRPr="00F0761C">
            <w:rPr>
              <w:rStyle w:val="PlaceholderText"/>
            </w:rPr>
            <w:t>[Keywords]</w:t>
          </w:r>
        </w:p>
      </w:docPartBody>
    </w:docPart>
    <w:docPart>
      <w:docPartPr>
        <w:name w:val="97ADA055BB8B7047A4E17E81B2885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6026C-3F44-294E-AD64-79B13CE54DDF}"/>
      </w:docPartPr>
      <w:docPartBody>
        <w:p w:rsidR="00064BD2" w:rsidRDefault="00064BD2" w:rsidP="00064BD2">
          <w:pPr>
            <w:pStyle w:val="97ADA055BB8B7047A4E17E81B28857F8"/>
          </w:pPr>
          <w:r w:rsidRPr="00F0761C">
            <w:rPr>
              <w:rStyle w:val="PlaceholderText"/>
            </w:rPr>
            <w:t>[Category]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B75"/>
    <w:rsid w:val="00064BD2"/>
    <w:rsid w:val="004651DE"/>
    <w:rsid w:val="005C6B75"/>
    <w:rsid w:val="007F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064BD2"/>
    <w:rPr>
      <w:color w:val="808080"/>
    </w:rPr>
  </w:style>
  <w:style w:type="paragraph" w:customStyle="1" w:styleId="470C933D866943D2BC2EB4D48D5AF585">
    <w:name w:val="470C933D866943D2BC2EB4D48D5AF585"/>
  </w:style>
  <w:style w:type="paragraph" w:customStyle="1" w:styleId="A3DF14CB61FB4386A1E7E7BF42A7F6D5">
    <w:name w:val="A3DF14CB61FB4386A1E7E7BF42A7F6D5"/>
  </w:style>
  <w:style w:type="paragraph" w:customStyle="1" w:styleId="E29AC86F113F4996A68E03228D44FE90">
    <w:name w:val="E29AC86F113F4996A68E03228D44FE90"/>
  </w:style>
  <w:style w:type="paragraph" w:customStyle="1" w:styleId="4532020BD05F40D08AB2451687C7B423">
    <w:name w:val="4532020BD05F40D08AB2451687C7B423"/>
  </w:style>
  <w:style w:type="paragraph" w:customStyle="1" w:styleId="A9EDB6C449554CC88E818CBF10D2E58B">
    <w:name w:val="A9EDB6C449554CC88E818CBF10D2E58B"/>
  </w:style>
  <w:style w:type="paragraph" w:customStyle="1" w:styleId="5B4941C1474345119813183015639959">
    <w:name w:val="5B4941C1474345119813183015639959"/>
  </w:style>
  <w:style w:type="paragraph" w:customStyle="1" w:styleId="AB2DE5A6C87047D094A8A53E8652C84C">
    <w:name w:val="AB2DE5A6C87047D094A8A53E8652C84C"/>
    <w:rsid w:val="007F033D"/>
  </w:style>
  <w:style w:type="paragraph" w:customStyle="1" w:styleId="0958B23F2E734A6C93F3E399D96598EC">
    <w:name w:val="0958B23F2E734A6C93F3E399D96598EC"/>
    <w:rsid w:val="007F033D"/>
  </w:style>
  <w:style w:type="paragraph" w:customStyle="1" w:styleId="0C008BE6BA21496C8E2A4934B470790A">
    <w:name w:val="0C008BE6BA21496C8E2A4934B470790A"/>
    <w:rsid w:val="007F033D"/>
  </w:style>
  <w:style w:type="paragraph" w:customStyle="1" w:styleId="C70580BDBB804609B9DC3C424D614365">
    <w:name w:val="C70580BDBB804609B9DC3C424D614365"/>
    <w:rsid w:val="007F033D"/>
  </w:style>
  <w:style w:type="paragraph" w:customStyle="1" w:styleId="46AD9181D7AD43CAB3BB97C960D4D821">
    <w:name w:val="46AD9181D7AD43CAB3BB97C960D4D821"/>
    <w:rsid w:val="007F033D"/>
  </w:style>
  <w:style w:type="paragraph" w:customStyle="1" w:styleId="D0F32CAC178F7345856F3B17CB8A2CB4">
    <w:name w:val="D0F32CAC178F7345856F3B17CB8A2CB4"/>
    <w:rsid w:val="00064BD2"/>
    <w:pPr>
      <w:spacing w:after="0" w:line="240" w:lineRule="auto"/>
    </w:pPr>
    <w:rPr>
      <w:sz w:val="24"/>
      <w:szCs w:val="24"/>
      <w:lang w:eastAsia="ja-JP"/>
    </w:rPr>
  </w:style>
  <w:style w:type="paragraph" w:customStyle="1" w:styleId="97ADA055BB8B7047A4E17E81B28857F8">
    <w:name w:val="97ADA055BB8B7047A4E17E81B28857F8"/>
    <w:rsid w:val="00064BD2"/>
    <w:pPr>
      <w:spacing w:after="0" w:line="240" w:lineRule="auto"/>
    </w:pPr>
    <w:rPr>
      <w:sz w:val="24"/>
      <w:szCs w:val="24"/>
      <w:lang w:eastAsia="ja-JP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064BD2"/>
    <w:rPr>
      <w:color w:val="808080"/>
    </w:rPr>
  </w:style>
  <w:style w:type="paragraph" w:customStyle="1" w:styleId="470C933D866943D2BC2EB4D48D5AF585">
    <w:name w:val="470C933D866943D2BC2EB4D48D5AF585"/>
  </w:style>
  <w:style w:type="paragraph" w:customStyle="1" w:styleId="A3DF14CB61FB4386A1E7E7BF42A7F6D5">
    <w:name w:val="A3DF14CB61FB4386A1E7E7BF42A7F6D5"/>
  </w:style>
  <w:style w:type="paragraph" w:customStyle="1" w:styleId="E29AC86F113F4996A68E03228D44FE90">
    <w:name w:val="E29AC86F113F4996A68E03228D44FE90"/>
  </w:style>
  <w:style w:type="paragraph" w:customStyle="1" w:styleId="4532020BD05F40D08AB2451687C7B423">
    <w:name w:val="4532020BD05F40D08AB2451687C7B423"/>
  </w:style>
  <w:style w:type="paragraph" w:customStyle="1" w:styleId="A9EDB6C449554CC88E818CBF10D2E58B">
    <w:name w:val="A9EDB6C449554CC88E818CBF10D2E58B"/>
  </w:style>
  <w:style w:type="paragraph" w:customStyle="1" w:styleId="5B4941C1474345119813183015639959">
    <w:name w:val="5B4941C1474345119813183015639959"/>
  </w:style>
  <w:style w:type="paragraph" w:customStyle="1" w:styleId="AB2DE5A6C87047D094A8A53E8652C84C">
    <w:name w:val="AB2DE5A6C87047D094A8A53E8652C84C"/>
    <w:rsid w:val="007F033D"/>
  </w:style>
  <w:style w:type="paragraph" w:customStyle="1" w:styleId="0958B23F2E734A6C93F3E399D96598EC">
    <w:name w:val="0958B23F2E734A6C93F3E399D96598EC"/>
    <w:rsid w:val="007F033D"/>
  </w:style>
  <w:style w:type="paragraph" w:customStyle="1" w:styleId="0C008BE6BA21496C8E2A4934B470790A">
    <w:name w:val="0C008BE6BA21496C8E2A4934B470790A"/>
    <w:rsid w:val="007F033D"/>
  </w:style>
  <w:style w:type="paragraph" w:customStyle="1" w:styleId="C70580BDBB804609B9DC3C424D614365">
    <w:name w:val="C70580BDBB804609B9DC3C424D614365"/>
    <w:rsid w:val="007F033D"/>
  </w:style>
  <w:style w:type="paragraph" w:customStyle="1" w:styleId="46AD9181D7AD43CAB3BB97C960D4D821">
    <w:name w:val="46AD9181D7AD43CAB3BB97C960D4D821"/>
    <w:rsid w:val="007F033D"/>
  </w:style>
  <w:style w:type="paragraph" w:customStyle="1" w:styleId="D0F32CAC178F7345856F3B17CB8A2CB4">
    <w:name w:val="D0F32CAC178F7345856F3B17CB8A2CB4"/>
    <w:rsid w:val="00064BD2"/>
    <w:pPr>
      <w:spacing w:after="0" w:line="240" w:lineRule="auto"/>
    </w:pPr>
    <w:rPr>
      <w:sz w:val="24"/>
      <w:szCs w:val="24"/>
      <w:lang w:eastAsia="ja-JP"/>
    </w:rPr>
  </w:style>
  <w:style w:type="paragraph" w:customStyle="1" w:styleId="97ADA055BB8B7047A4E17E81B28857F8">
    <w:name w:val="97ADA055BB8B7047A4E17E81B28857F8"/>
    <w:rsid w:val="00064BD2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w10="urn:schemas-microsoft-com:office:word" xmlns:v="urn:schemas-microsoft-com:vml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14="http://schemas.microsoft.com/office/word/2010/wordprocessingDrawing" xmlns:ns32="http://schemas.openxmlformats.org/drawingml/2006/compatibility" xmlns:ns33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05ED6D9A-C2A8-4EC6-B4F2-A87CB2B477F4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office:excel"/>
    <ds:schemaRef ds:uri="urn:schemas-microsoft-com:office:word"/>
    <ds:schemaRef ds:uri="urn:schemas-microsoft-com:vml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Drawing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Inter-Programme Expert Team on Operational Weather Radars</vt:lpstr>
    </vt:vector>
  </TitlesOfParts>
  <Company>WMO</Company>
  <LinksUpToDate>false</LinksUpToDate>
  <CharactersWithSpaces>6548</CharactersWithSpaces>
  <SharedDoc>false</SharedDoc>
  <HLinks>
    <vt:vector size="18" baseType="variant">
      <vt:variant>
        <vt:i4>2228298</vt:i4>
      </vt:variant>
      <vt:variant>
        <vt:i4>152</vt:i4>
      </vt:variant>
      <vt:variant>
        <vt:i4>0</vt:i4>
      </vt:variant>
      <vt:variant>
        <vt:i4>5</vt:i4>
      </vt:variant>
      <vt:variant>
        <vt:lpwstr>ftp://ftp.wmo.int/Documents/PublicWeb/mainweb/meetings/cbodies/governance/congress_reports/english/pdf/1026_E.pdf</vt:lpwstr>
      </vt:variant>
      <vt:variant>
        <vt:lpwstr/>
      </vt:variant>
      <vt:variant>
        <vt:i4>4784202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_Draft_Recommendation_X.X/1</vt:lpwstr>
      </vt:variant>
      <vt:variant>
        <vt:i4>983122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_DRAFT_RESOLUTION_4.2/1_(EC-64)%20-%20PU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Inter-Programme Expert Team on Operational Weather Radars</dc:title>
  <dc:subject>Tokyo, Japan, 13-16 March 2017</dc:subject>
  <dc:creator>Bruce Hartley</dc:creator>
  <cp:keywords>CIMO/Strat-Plan</cp:keywords>
  <dc:description>Commission for Instruments and Methods of Observation OPAG on Remote-Sensing Technologies</dc:description>
  <cp:lastModifiedBy>Isabelle Ruedi</cp:lastModifiedBy>
  <cp:revision>9</cp:revision>
  <cp:lastPrinted>2017-04-10T12:26:00Z</cp:lastPrinted>
  <dcterms:created xsi:type="dcterms:W3CDTF">2017-06-12T14:27:00Z</dcterms:created>
  <dcterms:modified xsi:type="dcterms:W3CDTF">2017-06-26T12:16:00Z</dcterms:modified>
  <cp:category>Doc. 3.1(2)</cp:category>
  <cp:contentStatus>DRAFT 1</cp:contentStatus>
</cp:coreProperties>
</file>