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457FA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tr-TR" w:eastAsia="tr-TR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6E5C30" w:rsidRDefault="001457FA" w:rsidP="009163B2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Strategic Planning Meeting</w:t>
            </w:r>
          </w:p>
          <w:p w:rsidR="00993581" w:rsidRPr="00837E38" w:rsidRDefault="001457FA" w:rsidP="009163B2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Geneva, Switzerland, 27-29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 xml:space="preserve"> June 2017</w:t>
            </w:r>
          </w:p>
        </w:tc>
        <w:tc>
          <w:tcPr>
            <w:tcW w:w="3402" w:type="dxa"/>
          </w:tcPr>
          <w:p w:rsidR="00993581" w:rsidRPr="00A3171F" w:rsidRDefault="004F6450" w:rsidP="00A3171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proofErr w:type="spellStart"/>
                <w:r w:rsidR="006F501F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CIMO</w:t>
                </w:r>
                <w:proofErr w:type="spellEnd"/>
                <w:r w:rsidR="006F501F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/</w:t>
                </w:r>
                <w:proofErr w:type="spellStart"/>
                <w:r w:rsidR="001457FA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Strat</w:t>
                </w:r>
                <w:proofErr w:type="spellEnd"/>
                <w:r w:rsidR="001457FA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-Plan</w:t>
                </w:r>
              </w:sdtContent>
            </w:sdt>
            <w:r w:rsidR="000D4FA3" w:rsidRPr="00A3171F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 xml:space="preserve">Doc. </w:t>
                </w:r>
                <w:r w:rsidR="00A3171F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3</w:t>
                </w:r>
                <w:r w:rsidR="000D4FA3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.</w:t>
                </w:r>
                <w:r w:rsidR="00A3171F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1</w:t>
                </w:r>
                <w:r w:rsidR="000D4FA3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(</w:t>
                </w:r>
                <w:r w:rsidR="00A3171F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1</w:t>
                </w:r>
                <w:r w:rsidR="000D4FA3" w:rsidRPr="00A317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)</w:t>
                </w:r>
              </w:sdtContent>
            </w:sdt>
            <w:r w:rsidR="000D4FA3" w:rsidRPr="00A3171F"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1457F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CH" w:eastAsia="zh-CN"/>
              </w:rPr>
            </w:pPr>
          </w:p>
        </w:tc>
        <w:tc>
          <w:tcPr>
            <w:tcW w:w="3402" w:type="dxa"/>
          </w:tcPr>
          <w:p w:rsidR="00993581" w:rsidRPr="00A3171F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A3171F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A3171F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A3171F" w:rsidRPr="00A3171F">
                  <w:rPr>
                    <w:rFonts w:cs="Tahoma"/>
                    <w:color w:val="365F91" w:themeColor="accent1" w:themeShade="BF"/>
                    <w:szCs w:val="22"/>
                  </w:rPr>
                  <w:t>Ercan</w:t>
                </w:r>
                <w:proofErr w:type="spellEnd"/>
                <w:r w:rsidR="00A3171F" w:rsidRPr="00A3171F">
                  <w:rPr>
                    <w:rFonts w:cs="Tahoma"/>
                    <w:color w:val="365F91" w:themeColor="accent1" w:themeShade="BF"/>
                    <w:szCs w:val="22"/>
                  </w:rPr>
                  <w:t xml:space="preserve"> </w:t>
                </w:r>
                <w:proofErr w:type="spellStart"/>
                <w:r w:rsidR="00A3171F" w:rsidRPr="00A3171F">
                  <w:rPr>
                    <w:rFonts w:cs="Tahoma"/>
                    <w:color w:val="365F91" w:themeColor="accent1" w:themeShade="BF"/>
                    <w:szCs w:val="22"/>
                  </w:rPr>
                  <w:t>Büyükbaş</w:t>
                </w:r>
                <w:proofErr w:type="spellEnd"/>
              </w:sdtContent>
            </w:sdt>
          </w:p>
          <w:p w:rsidR="00993581" w:rsidRPr="00A3171F" w:rsidRDefault="00A3171F" w:rsidP="000059C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A3171F">
              <w:rPr>
                <w:rFonts w:cs="Tahoma"/>
                <w:color w:val="365F91" w:themeColor="accent1" w:themeShade="BF"/>
                <w:szCs w:val="22"/>
              </w:rPr>
              <w:t>23</w:t>
            </w:r>
            <w:r w:rsidR="000D4FA3" w:rsidRPr="00A3171F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A3171F">
              <w:rPr>
                <w:rFonts w:cs="Tahoma"/>
                <w:color w:val="365F91" w:themeColor="accent1" w:themeShade="BF"/>
                <w:szCs w:val="22"/>
              </w:rPr>
              <w:t>06</w:t>
            </w:r>
            <w:r w:rsidR="000D4FA3" w:rsidRPr="00A3171F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A3171F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p w:rsidR="00993581" w:rsidRPr="00A3171F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Default="00583549" w:rsidP="00B56934">
      <w:pPr>
        <w:pStyle w:val="Balk1"/>
      </w:pPr>
      <w:bookmarkStart w:id="0" w:name="_APPENDIX_A:_"/>
      <w:bookmarkEnd w:id="0"/>
    </w:p>
    <w:p w:rsidR="00DA1C80" w:rsidRDefault="00DA1C80" w:rsidP="00DA1C80">
      <w:pPr>
        <w:rPr>
          <w:lang w:eastAsia="zh-TW"/>
        </w:rPr>
      </w:pPr>
    </w:p>
    <w:p w:rsidR="00DA1C80" w:rsidRDefault="00DA1C80" w:rsidP="00DA1C80">
      <w:pPr>
        <w:pStyle w:val="WMOBodyText"/>
      </w:pPr>
    </w:p>
    <w:p w:rsidR="00DA1C80" w:rsidRDefault="00DA1C80" w:rsidP="00DA1C80">
      <w:pPr>
        <w:pStyle w:val="WMOBodyText"/>
      </w:pPr>
    </w:p>
    <w:p w:rsidR="00A3171F" w:rsidRPr="00A3171F" w:rsidRDefault="00A3171F" w:rsidP="00A3171F">
      <w:pPr>
        <w:spacing w:before="240"/>
        <w:jc w:val="center"/>
        <w:rPr>
          <w:b/>
          <w:bCs/>
          <w:iCs/>
          <w:lang w:val="en-US"/>
        </w:rPr>
      </w:pPr>
      <w:r w:rsidRPr="00A3171F">
        <w:rPr>
          <w:b/>
          <w:bCs/>
          <w:iCs/>
          <w:lang w:val="en-US"/>
        </w:rPr>
        <w:t xml:space="preserve">NEW </w:t>
      </w:r>
      <w:proofErr w:type="spellStart"/>
      <w:r w:rsidRPr="00A3171F">
        <w:rPr>
          <w:b/>
          <w:bCs/>
          <w:iCs/>
          <w:lang w:val="en-US"/>
        </w:rPr>
        <w:t>CIMO</w:t>
      </w:r>
      <w:proofErr w:type="spellEnd"/>
      <w:r w:rsidRPr="00A3171F">
        <w:rPr>
          <w:b/>
          <w:bCs/>
          <w:iCs/>
          <w:lang w:val="en-US"/>
        </w:rPr>
        <w:t xml:space="preserve"> VISION AND STRUCTURE</w:t>
      </w:r>
    </w:p>
    <w:p w:rsidR="00DA1C80" w:rsidRDefault="00DA1C80" w:rsidP="00DA1C80">
      <w:pPr>
        <w:rPr>
          <w:lang w:eastAsia="zh-TW"/>
        </w:rPr>
      </w:pPr>
    </w:p>
    <w:p w:rsidR="00DA1C80" w:rsidRPr="00DA1C80" w:rsidRDefault="00DA1C80" w:rsidP="00DA1C80">
      <w:pPr>
        <w:pStyle w:val="WMOBodyText"/>
      </w:pPr>
    </w:p>
    <w:p w:rsidR="00DA1C80" w:rsidRPr="00B97430" w:rsidRDefault="00DA1C80" w:rsidP="00DA1C80"/>
    <w:p w:rsidR="00DA1C80" w:rsidRDefault="00DA1C80" w:rsidP="00DA1C80"/>
    <w:p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DA1C80" w:rsidRPr="001140DB" w:rsidRDefault="00DA1C80" w:rsidP="00917FBC"/>
          <w:p w:rsidR="00DA1C80" w:rsidRPr="005E600A" w:rsidRDefault="00DA1C80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:rsidR="00DA1C80" w:rsidRPr="005E600A" w:rsidRDefault="00DA1C80" w:rsidP="00917FBC">
            <w:pPr>
              <w:tabs>
                <w:tab w:val="left" w:pos="0"/>
              </w:tabs>
              <w:ind w:right="157"/>
            </w:pPr>
          </w:p>
          <w:p w:rsidR="00DA1C80" w:rsidRPr="00596178" w:rsidRDefault="00DA1C80" w:rsidP="00881DC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 xml:space="preserve">This document provides information on </w:t>
            </w:r>
            <w:r w:rsidR="00881DCC">
              <w:rPr>
                <w:lang w:val="en-US"/>
              </w:rPr>
              <w:t xml:space="preserve">the new vision and proposed structure of </w:t>
            </w:r>
            <w:proofErr w:type="spellStart"/>
            <w:r w:rsidR="00881DCC">
              <w:rPr>
                <w:lang w:val="en-US"/>
              </w:rPr>
              <w:t>CIMO</w:t>
            </w:r>
            <w:proofErr w:type="spellEnd"/>
            <w:r w:rsidR="00881DCC">
              <w:rPr>
                <w:lang w:val="en-US"/>
              </w:rPr>
              <w:t>.</w:t>
            </w:r>
          </w:p>
        </w:tc>
      </w:tr>
    </w:tbl>
    <w:p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:rsidR="00DA1C80" w:rsidRPr="005E600A" w:rsidRDefault="00DA1C80" w:rsidP="00DA1C80">
      <w:pPr>
        <w:tabs>
          <w:tab w:val="center" w:pos="4680"/>
        </w:tabs>
      </w:pPr>
    </w:p>
    <w:p w:rsidR="00DA1C80" w:rsidRDefault="00DA1C80" w:rsidP="00A3171F">
      <w:pPr>
        <w:tabs>
          <w:tab w:val="left" w:pos="851"/>
        </w:tabs>
        <w:ind w:left="851" w:right="-1" w:hanging="851"/>
      </w:pPr>
      <w:r w:rsidRPr="005E600A">
        <w:tab/>
      </w:r>
      <w:r w:rsidR="00A3171F" w:rsidRPr="00A3171F">
        <w:t>The Meeting is invited to review and discuss the comments and proposal submitted in the document.</w:t>
      </w:r>
    </w:p>
    <w:p w:rsidR="00DA1C80" w:rsidRPr="00367C72" w:rsidRDefault="00DA1C80" w:rsidP="00DA1C80"/>
    <w:p w:rsidR="00DA1C80" w:rsidRPr="00367C72" w:rsidRDefault="00DA1C80" w:rsidP="00DA1C80">
      <w:pPr>
        <w:jc w:val="center"/>
      </w:pPr>
      <w:r>
        <w:t>________________</w:t>
      </w:r>
    </w:p>
    <w:p w:rsidR="00DA1C80" w:rsidRDefault="00DA1C80" w:rsidP="00DA1C80"/>
    <w:p w:rsidR="00DA1C80" w:rsidRDefault="00DA1C80" w:rsidP="00DA1C80"/>
    <w:p w:rsidR="00DA1C80" w:rsidRDefault="00DA1C80" w:rsidP="00DA1C80">
      <w:pPr>
        <w:pStyle w:val="WMOBodyText"/>
        <w:rPr>
          <w:lang w:eastAsia="en-US"/>
        </w:rPr>
      </w:pPr>
    </w:p>
    <w:p w:rsidR="00DA1C80" w:rsidRDefault="00DA1C80" w:rsidP="00DA1C80"/>
    <w:p w:rsidR="00640A47" w:rsidRPr="00640A47" w:rsidRDefault="00640A47" w:rsidP="00640A47">
      <w:pPr>
        <w:tabs>
          <w:tab w:val="left" w:pos="1560"/>
          <w:tab w:val="left" w:pos="1985"/>
        </w:tabs>
      </w:pPr>
    </w:p>
    <w:p w:rsidR="00DA1C80" w:rsidRPr="00F102F7" w:rsidRDefault="00640A47" w:rsidP="00881DCC">
      <w:pPr>
        <w:tabs>
          <w:tab w:val="left" w:pos="1560"/>
          <w:tab w:val="left" w:pos="1985"/>
        </w:tabs>
        <w:rPr>
          <w:lang w:val="en-US"/>
        </w:rPr>
      </w:pPr>
      <w:r w:rsidRPr="00640A47">
        <w:tab/>
      </w:r>
      <w:r w:rsidRPr="00640A47">
        <w:tab/>
      </w:r>
    </w:p>
    <w:p w:rsidR="00DA1C80" w:rsidRDefault="00DA1C80" w:rsidP="00DA1C80"/>
    <w:p w:rsidR="00DA1C80" w:rsidRPr="009163B2" w:rsidRDefault="00DA1C80" w:rsidP="00DA1C80">
      <w:pPr>
        <w:tabs>
          <w:tab w:val="left" w:pos="1560"/>
          <w:tab w:val="left" w:pos="1985"/>
        </w:tabs>
      </w:pPr>
    </w:p>
    <w:p w:rsidR="00DA1C80" w:rsidRDefault="00DA1C80" w:rsidP="00DA1C80">
      <w:pPr>
        <w:tabs>
          <w:tab w:val="left" w:pos="1560"/>
          <w:tab w:val="left" w:pos="1985"/>
        </w:tabs>
      </w:pPr>
      <w:r w:rsidRPr="009163B2">
        <w:tab/>
      </w:r>
      <w:r w:rsidRPr="009163B2">
        <w:tab/>
      </w:r>
    </w:p>
    <w:p w:rsidR="004A549F" w:rsidRDefault="004A549F" w:rsidP="004A549F">
      <w:pPr>
        <w:pStyle w:val="WMOBodyText"/>
        <w:rPr>
          <w:lang w:eastAsia="en-US"/>
        </w:rPr>
        <w:sectPr w:rsidR="004A549F" w:rsidSect="00F629DD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680" w:footer="720" w:gutter="0"/>
          <w:pgNumType w:start="1"/>
          <w:cols w:space="720"/>
          <w:titlePg/>
          <w:docGrid w:linePitch="272"/>
        </w:sectPr>
      </w:pPr>
    </w:p>
    <w:p w:rsidR="00DA1C80" w:rsidRDefault="00DA1C80" w:rsidP="00DA1C80">
      <w:pPr>
        <w:jc w:val="center"/>
        <w:rPr>
          <w:b/>
          <w:bCs/>
          <w:iCs/>
          <w:lang w:val="en-US"/>
        </w:rPr>
      </w:pPr>
      <w:bookmarkStart w:id="1" w:name="_Draft_Decision_X.X.X(X)/1"/>
      <w:bookmarkStart w:id="2" w:name="_Toc319327009"/>
      <w:bookmarkEnd w:id="1"/>
    </w:p>
    <w:p w:rsidR="00DA1C80" w:rsidRDefault="00DA1C80" w:rsidP="00DA1C80">
      <w:pPr>
        <w:jc w:val="center"/>
        <w:rPr>
          <w:b/>
          <w:bCs/>
          <w:iCs/>
          <w:lang w:val="en-US"/>
        </w:rPr>
      </w:pPr>
    </w:p>
    <w:p w:rsidR="00A3171F" w:rsidRDefault="00A3171F" w:rsidP="00A3171F">
      <w:pPr>
        <w:spacing w:before="240"/>
        <w:jc w:val="center"/>
        <w:rPr>
          <w:b/>
          <w:bCs/>
          <w:iCs/>
          <w:lang w:val="en-US"/>
        </w:rPr>
      </w:pPr>
      <w:r w:rsidRPr="00A3171F">
        <w:rPr>
          <w:b/>
          <w:bCs/>
          <w:iCs/>
          <w:lang w:val="en-US"/>
        </w:rPr>
        <w:t xml:space="preserve">NEW </w:t>
      </w:r>
      <w:proofErr w:type="spellStart"/>
      <w:r w:rsidRPr="00A3171F">
        <w:rPr>
          <w:b/>
          <w:bCs/>
          <w:iCs/>
          <w:lang w:val="en-US"/>
        </w:rPr>
        <w:t>CIMO</w:t>
      </w:r>
      <w:proofErr w:type="spellEnd"/>
      <w:r w:rsidRPr="00A3171F">
        <w:rPr>
          <w:b/>
          <w:bCs/>
          <w:iCs/>
          <w:lang w:val="en-US"/>
        </w:rPr>
        <w:t xml:space="preserve"> VISION AND STRUCTURE</w:t>
      </w:r>
    </w:p>
    <w:p w:rsidR="00A3171F" w:rsidRPr="00A3171F" w:rsidRDefault="00A3171F" w:rsidP="00A3171F">
      <w:pPr>
        <w:pStyle w:val="WMOBodyText"/>
        <w:rPr>
          <w:lang w:val="en-US" w:eastAsia="en-US"/>
        </w:rPr>
      </w:pPr>
    </w:p>
    <w:p w:rsidR="00A3171F" w:rsidRPr="007A380E" w:rsidRDefault="00A3171F" w:rsidP="00A3171F">
      <w:pPr>
        <w:tabs>
          <w:tab w:val="left" w:pos="567"/>
          <w:tab w:val="left" w:pos="4253"/>
        </w:tabs>
        <w:spacing w:before="120" w:after="120"/>
        <w:ind w:right="425"/>
        <w:rPr>
          <w:b/>
          <w:i/>
          <w:lang w:val="en-US"/>
        </w:rPr>
      </w:pPr>
      <w:r>
        <w:rPr>
          <w:b/>
          <w:i/>
          <w:lang w:val="en-US"/>
        </w:rPr>
        <w:t xml:space="preserve">General Overview </w:t>
      </w:r>
    </w:p>
    <w:p w:rsidR="00A3171F" w:rsidRDefault="00A3171F" w:rsidP="00A3171F">
      <w:pPr>
        <w:numPr>
          <w:ilvl w:val="0"/>
          <w:numId w:val="16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The world has been changing and developing continuously with new and increasing requirements for the </w:t>
      </w:r>
      <w:r w:rsidRPr="00F9263D">
        <w:rPr>
          <w:rFonts w:eastAsia="SimSun"/>
          <w:lang w:val="en-US" w:eastAsia="zh-CN"/>
        </w:rPr>
        <w:t>meteorological products and services</w:t>
      </w:r>
      <w:r>
        <w:rPr>
          <w:rFonts w:eastAsia="SimSun"/>
          <w:lang w:val="en-US" w:eastAsia="zh-CN"/>
        </w:rPr>
        <w:t>.</w:t>
      </w:r>
    </w:p>
    <w:p w:rsidR="00A3171F" w:rsidRDefault="00A3171F" w:rsidP="00A3171F">
      <w:pPr>
        <w:numPr>
          <w:ilvl w:val="0"/>
          <w:numId w:val="16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It is obvious that the first essential and indispensable phase of the any meteorological products and services is making the observations. </w:t>
      </w:r>
    </w:p>
    <w:p w:rsidR="00A3171F" w:rsidRDefault="00A3171F" w:rsidP="00A3171F">
      <w:pPr>
        <w:numPr>
          <w:ilvl w:val="0"/>
          <w:numId w:val="16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7B7E1C">
        <w:rPr>
          <w:rFonts w:eastAsia="SimSun"/>
          <w:lang w:val="en-US" w:eastAsia="zh-CN"/>
        </w:rPr>
        <w:t>Observations, as the essential input of the any meteorological product process, have the highest priority and importance for the quality of the outputs of those processes.</w:t>
      </w:r>
    </w:p>
    <w:p w:rsidR="00A3171F" w:rsidRPr="007B7E1C" w:rsidRDefault="00A3171F" w:rsidP="00A3171F">
      <w:pPr>
        <w:numPr>
          <w:ilvl w:val="0"/>
          <w:numId w:val="16"/>
        </w:numPr>
        <w:tabs>
          <w:tab w:val="clear" w:pos="1134"/>
          <w:tab w:val="left" w:pos="567"/>
          <w:tab w:val="left" w:pos="4253"/>
        </w:tabs>
        <w:spacing w:after="180"/>
        <w:rPr>
          <w:lang w:val="en-US" w:eastAsia="zh-CN"/>
        </w:rPr>
      </w:pPr>
      <w:r>
        <w:rPr>
          <w:lang w:val="en-US" w:eastAsia="zh-CN"/>
        </w:rPr>
        <w:t>In accordance with increasing awareness on the quality of the meteorological services and products among the users, it has become a necessity to provide more accurate, more reliable, more efficient, continuous, timely, accessible and useable observations.</w:t>
      </w:r>
    </w:p>
    <w:p w:rsidR="00A3171F" w:rsidRPr="007B7E1C" w:rsidRDefault="00A3171F" w:rsidP="00A3171F">
      <w:pPr>
        <w:numPr>
          <w:ilvl w:val="0"/>
          <w:numId w:val="16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T</w:t>
      </w:r>
      <w:r w:rsidRPr="007B7E1C">
        <w:rPr>
          <w:rFonts w:eastAsia="SimSun"/>
          <w:lang w:val="en-US" w:eastAsia="zh-CN"/>
        </w:rPr>
        <w:t>he development in the technology at an unprecedented pace has provided new opportunities of observing systems and methods in the field of meteorology.</w:t>
      </w:r>
    </w:p>
    <w:p w:rsidR="00A3171F" w:rsidRDefault="00A3171F" w:rsidP="00A3171F">
      <w:pPr>
        <w:numPr>
          <w:ilvl w:val="0"/>
          <w:numId w:val="16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Based on the fact that atmosphere does not ca</w:t>
      </w:r>
      <w:r w:rsidR="007D3364">
        <w:rPr>
          <w:rFonts w:eastAsia="SimSun"/>
          <w:lang w:val="en-US" w:eastAsia="zh-CN"/>
        </w:rPr>
        <w:t>r</w:t>
      </w:r>
      <w:r>
        <w:rPr>
          <w:rFonts w:eastAsia="SimSun"/>
          <w:lang w:val="en-US" w:eastAsia="zh-CN"/>
        </w:rPr>
        <w:t>e any geographical, national or political border it is important to support the Members to reach a common service level, in particular for the observations and observing systems.</w:t>
      </w:r>
    </w:p>
    <w:p w:rsidR="00A3171F" w:rsidRDefault="00A3171F" w:rsidP="00A3171F">
      <w:pPr>
        <w:numPr>
          <w:ilvl w:val="0"/>
          <w:numId w:val="16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Unfortunately, there are some gaps and differences coming from the development level among the Members in terms of the observational parameters, observing systems technology and observation methods.</w:t>
      </w:r>
    </w:p>
    <w:p w:rsidR="00A3171F" w:rsidRDefault="00A3171F" w:rsidP="00A3171F">
      <w:pPr>
        <w:numPr>
          <w:ilvl w:val="0"/>
          <w:numId w:val="16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These gaps and differences cause the difficulties particularly on;</w:t>
      </w:r>
    </w:p>
    <w:p w:rsidR="00A3171F" w:rsidRDefault="00A3171F" w:rsidP="00A3171F">
      <w:pPr>
        <w:pStyle w:val="ListeParagraf"/>
        <w:numPr>
          <w:ilvl w:val="0"/>
          <w:numId w:val="17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9408D2">
        <w:rPr>
          <w:rFonts w:eastAsia="SimSun"/>
          <w:lang w:val="en-US" w:eastAsia="zh-CN"/>
        </w:rPr>
        <w:t>standardization on the observations</w:t>
      </w:r>
      <w:r>
        <w:rPr>
          <w:rFonts w:eastAsia="SimSun"/>
          <w:lang w:val="en-US" w:eastAsia="zh-CN"/>
        </w:rPr>
        <w:t xml:space="preserve"> and observing instruments</w:t>
      </w:r>
      <w:r w:rsidRPr="009408D2">
        <w:rPr>
          <w:rFonts w:eastAsia="SimSun"/>
          <w:lang w:val="en-US" w:eastAsia="zh-CN"/>
        </w:rPr>
        <w:t xml:space="preserve">, </w:t>
      </w:r>
    </w:p>
    <w:p w:rsidR="00A3171F" w:rsidRDefault="00A3171F" w:rsidP="00A3171F">
      <w:pPr>
        <w:pStyle w:val="ListeParagraf"/>
        <w:numPr>
          <w:ilvl w:val="0"/>
          <w:numId w:val="17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9408D2">
        <w:rPr>
          <w:rFonts w:eastAsia="SimSun"/>
          <w:lang w:val="en-US" w:eastAsia="zh-CN"/>
        </w:rPr>
        <w:t xml:space="preserve">improving the data quality, </w:t>
      </w:r>
    </w:p>
    <w:p w:rsidR="00A3171F" w:rsidRDefault="00A3171F" w:rsidP="00A3171F">
      <w:pPr>
        <w:pStyle w:val="ListeParagraf"/>
        <w:numPr>
          <w:ilvl w:val="0"/>
          <w:numId w:val="17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implementation of new technologies,</w:t>
      </w:r>
      <w:r w:rsidRPr="009408D2">
        <w:rPr>
          <w:rFonts w:eastAsia="SimSun"/>
          <w:lang w:val="en-US" w:eastAsia="zh-CN"/>
        </w:rPr>
        <w:t xml:space="preserve"> </w:t>
      </w:r>
    </w:p>
    <w:p w:rsidR="00A3171F" w:rsidRDefault="00A3171F" w:rsidP="00A3171F">
      <w:pPr>
        <w:pStyle w:val="ListeParagraf"/>
        <w:numPr>
          <w:ilvl w:val="0"/>
          <w:numId w:val="17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9408D2">
        <w:rPr>
          <w:rFonts w:eastAsia="SimSun"/>
          <w:lang w:val="en-US" w:eastAsia="zh-CN"/>
        </w:rPr>
        <w:t>evolving the observing systems and observation network,</w:t>
      </w:r>
    </w:p>
    <w:p w:rsidR="00A3171F" w:rsidRDefault="00A3171F" w:rsidP="00A3171F">
      <w:pPr>
        <w:pStyle w:val="ListeParagraf"/>
        <w:numPr>
          <w:ilvl w:val="0"/>
          <w:numId w:val="17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operation of observing networks smoothly,</w:t>
      </w:r>
    </w:p>
    <w:p w:rsidR="00A3171F" w:rsidRDefault="00A3171F" w:rsidP="00A3171F">
      <w:pPr>
        <w:pStyle w:val="ListeParagraf"/>
        <w:numPr>
          <w:ilvl w:val="0"/>
          <w:numId w:val="17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sustainability of the observations,</w:t>
      </w:r>
    </w:p>
    <w:p w:rsidR="00A3171F" w:rsidRDefault="00A3171F" w:rsidP="00A3171F">
      <w:pPr>
        <w:pStyle w:val="ListeParagraf"/>
        <w:numPr>
          <w:ilvl w:val="0"/>
          <w:numId w:val="17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quality monitoring  of observing networks,</w:t>
      </w:r>
    </w:p>
    <w:p w:rsidR="00A3171F" w:rsidRPr="009408D2" w:rsidRDefault="00A3171F" w:rsidP="00A3171F">
      <w:pPr>
        <w:pStyle w:val="ListeParagraf"/>
        <w:numPr>
          <w:ilvl w:val="0"/>
          <w:numId w:val="17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proofErr w:type="gramStart"/>
      <w:r>
        <w:rPr>
          <w:rFonts w:eastAsia="SimSun"/>
          <w:lang w:val="en-US" w:eastAsia="zh-CN"/>
        </w:rPr>
        <w:t>re</w:t>
      </w:r>
      <w:r w:rsidRPr="009408D2">
        <w:rPr>
          <w:rFonts w:eastAsia="SimSun"/>
          <w:lang w:val="en-US" w:eastAsia="zh-CN"/>
        </w:rPr>
        <w:t>aching</w:t>
      </w:r>
      <w:proofErr w:type="gramEnd"/>
      <w:r w:rsidRPr="009408D2">
        <w:rPr>
          <w:rFonts w:eastAsia="SimSun"/>
          <w:lang w:val="en-US" w:eastAsia="zh-CN"/>
        </w:rPr>
        <w:t xml:space="preserve"> common service level </w:t>
      </w:r>
      <w:r>
        <w:rPr>
          <w:rFonts w:eastAsia="SimSun"/>
          <w:lang w:val="en-US" w:eastAsia="zh-CN"/>
        </w:rPr>
        <w:t>among</w:t>
      </w:r>
      <w:r w:rsidRPr="009408D2">
        <w:rPr>
          <w:rFonts w:eastAsia="SimSun"/>
          <w:lang w:val="en-US" w:eastAsia="zh-CN"/>
        </w:rPr>
        <w:t xml:space="preserve"> the Members. </w:t>
      </w:r>
    </w:p>
    <w:p w:rsidR="00A3171F" w:rsidRDefault="00A3171F" w:rsidP="00A3171F">
      <w:p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b/>
          <w:i/>
          <w:lang w:val="en-US" w:eastAsia="zh-CN"/>
        </w:rPr>
      </w:pPr>
    </w:p>
    <w:p w:rsidR="00A3171F" w:rsidRPr="00A3171F" w:rsidRDefault="00DA1C80" w:rsidP="00A3171F">
      <w:p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b/>
          <w:i/>
          <w:lang w:val="en-US" w:eastAsia="zh-CN"/>
        </w:rPr>
      </w:pPr>
      <w:r w:rsidRPr="00A3171F">
        <w:rPr>
          <w:rFonts w:eastAsia="SimSun"/>
          <w:b/>
          <w:i/>
          <w:lang w:val="en-US" w:eastAsia="zh-CN"/>
        </w:rPr>
        <w:t xml:space="preserve"> </w:t>
      </w:r>
      <w:proofErr w:type="spellStart"/>
      <w:r w:rsidR="00A3171F" w:rsidRPr="00A3171F">
        <w:rPr>
          <w:rFonts w:eastAsia="SimSun"/>
          <w:b/>
          <w:i/>
          <w:lang w:val="en-US" w:eastAsia="zh-CN"/>
        </w:rPr>
        <w:t>CIMO</w:t>
      </w:r>
      <w:proofErr w:type="spellEnd"/>
      <w:r w:rsidR="00A3171F" w:rsidRPr="00A3171F">
        <w:rPr>
          <w:rFonts w:eastAsia="SimSun"/>
          <w:b/>
          <w:i/>
          <w:lang w:val="en-US" w:eastAsia="zh-CN"/>
        </w:rPr>
        <w:t xml:space="preserve">: As a Pole Star for the Members </w:t>
      </w:r>
    </w:p>
    <w:p w:rsidR="00A3171F" w:rsidRDefault="00A3171F" w:rsidP="00A3171F">
      <w:pPr>
        <w:pStyle w:val="ListeParagraf"/>
        <w:numPr>
          <w:ilvl w:val="0"/>
          <w:numId w:val="18"/>
        </w:numPr>
        <w:tabs>
          <w:tab w:val="clear" w:pos="1134"/>
          <w:tab w:val="left" w:pos="567"/>
          <w:tab w:val="left" w:pos="4253"/>
        </w:tabs>
        <w:spacing w:after="180"/>
        <w:ind w:left="426" w:hanging="426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In case of any need of support regarding the observations and observing systems by the Members, they look for an authoritative and reliable body to apply.</w:t>
      </w:r>
    </w:p>
    <w:p w:rsidR="00A3171F" w:rsidRDefault="00A3171F" w:rsidP="00A3171F">
      <w:pPr>
        <w:pStyle w:val="ListeParagraf"/>
        <w:tabs>
          <w:tab w:val="clear" w:pos="1134"/>
          <w:tab w:val="left" w:pos="567"/>
          <w:tab w:val="left" w:pos="4253"/>
        </w:tabs>
        <w:spacing w:after="180"/>
        <w:ind w:left="426"/>
        <w:rPr>
          <w:rFonts w:eastAsia="SimSun"/>
          <w:lang w:val="en-US" w:eastAsia="zh-CN"/>
        </w:rPr>
      </w:pPr>
    </w:p>
    <w:p w:rsidR="00A3171F" w:rsidRDefault="00A3171F" w:rsidP="00A3171F">
      <w:pPr>
        <w:pStyle w:val="ListeParagraf"/>
        <w:numPr>
          <w:ilvl w:val="0"/>
          <w:numId w:val="18"/>
        </w:numPr>
        <w:tabs>
          <w:tab w:val="clear" w:pos="1134"/>
          <w:tab w:val="left" w:pos="567"/>
          <w:tab w:val="left" w:pos="4253"/>
        </w:tabs>
        <w:spacing w:after="180"/>
        <w:ind w:left="426" w:hanging="426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 xml:space="preserve">In its new vision, </w:t>
      </w:r>
      <w:proofErr w:type="spellStart"/>
      <w:r w:rsidRPr="00A3171F">
        <w:rPr>
          <w:rFonts w:eastAsia="SimSun"/>
          <w:lang w:val="en-US" w:eastAsia="zh-CN"/>
        </w:rPr>
        <w:t>CIMO</w:t>
      </w:r>
      <w:proofErr w:type="spellEnd"/>
      <w:r w:rsidRPr="00A3171F">
        <w:rPr>
          <w:rFonts w:eastAsia="SimSun"/>
          <w:lang w:val="en-US" w:eastAsia="zh-CN"/>
        </w:rPr>
        <w:t xml:space="preserve"> must be structured as a pole star for the Members who require some guidance and support on</w:t>
      </w:r>
      <w:r w:rsidR="005C3831">
        <w:rPr>
          <w:rFonts w:eastAsia="SimSun"/>
          <w:lang w:val="en-US" w:eastAsia="zh-CN"/>
        </w:rPr>
        <w:t xml:space="preserve"> any issue regarding </w:t>
      </w:r>
      <w:r w:rsidRPr="00A3171F">
        <w:rPr>
          <w:rFonts w:eastAsia="SimSun"/>
          <w:lang w:val="en-US" w:eastAsia="zh-CN"/>
        </w:rPr>
        <w:t>the observations.</w:t>
      </w:r>
    </w:p>
    <w:p w:rsidR="005C3831" w:rsidRPr="005C3831" w:rsidRDefault="005C3831" w:rsidP="005C3831">
      <w:pPr>
        <w:pStyle w:val="ListeParagraf"/>
        <w:rPr>
          <w:rFonts w:eastAsia="SimSun"/>
          <w:lang w:val="en-US" w:eastAsia="zh-CN"/>
        </w:rPr>
      </w:pPr>
    </w:p>
    <w:p w:rsidR="00A3171F" w:rsidRDefault="00A3171F" w:rsidP="00A3171F">
      <w:pPr>
        <w:pStyle w:val="ListeParagraf"/>
        <w:numPr>
          <w:ilvl w:val="0"/>
          <w:numId w:val="18"/>
        </w:numPr>
        <w:tabs>
          <w:tab w:val="clear" w:pos="1134"/>
          <w:tab w:val="left" w:pos="567"/>
          <w:tab w:val="left" w:pos="4253"/>
        </w:tabs>
        <w:spacing w:after="180"/>
        <w:ind w:left="426" w:hanging="426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 xml:space="preserve">For new vision and structure of </w:t>
      </w:r>
      <w:proofErr w:type="spellStart"/>
      <w:r w:rsidRPr="00A3171F">
        <w:rPr>
          <w:rFonts w:eastAsia="SimSun"/>
          <w:lang w:val="en-US" w:eastAsia="zh-CN"/>
        </w:rPr>
        <w:t>CIMO</w:t>
      </w:r>
      <w:proofErr w:type="spellEnd"/>
      <w:r w:rsidRPr="00A3171F">
        <w:rPr>
          <w:rFonts w:eastAsia="SimSun"/>
          <w:lang w:val="en-US" w:eastAsia="zh-CN"/>
        </w:rPr>
        <w:t>, the gaps and differences of the Members should be considered.</w:t>
      </w:r>
    </w:p>
    <w:p w:rsidR="00A3171F" w:rsidRPr="00A3171F" w:rsidRDefault="00A3171F" w:rsidP="00A3171F">
      <w:pPr>
        <w:pStyle w:val="ListeParagraf"/>
        <w:rPr>
          <w:rFonts w:eastAsia="SimSun"/>
          <w:lang w:val="en-US" w:eastAsia="zh-CN"/>
        </w:rPr>
      </w:pPr>
    </w:p>
    <w:p w:rsidR="00A3171F" w:rsidRDefault="00A3171F" w:rsidP="00A3171F">
      <w:pPr>
        <w:pStyle w:val="ListeParagraf"/>
        <w:numPr>
          <w:ilvl w:val="0"/>
          <w:numId w:val="18"/>
        </w:numPr>
        <w:tabs>
          <w:tab w:val="clear" w:pos="1134"/>
          <w:tab w:val="left" w:pos="567"/>
          <w:tab w:val="left" w:pos="4253"/>
        </w:tabs>
        <w:spacing w:after="180"/>
        <w:ind w:left="426" w:hanging="426"/>
        <w:rPr>
          <w:rFonts w:eastAsia="SimSun"/>
          <w:lang w:val="en-US" w:eastAsia="zh-CN"/>
        </w:rPr>
      </w:pPr>
      <w:proofErr w:type="spellStart"/>
      <w:r w:rsidRPr="00A3171F">
        <w:rPr>
          <w:rFonts w:eastAsia="SimSun"/>
          <w:lang w:val="en-US" w:eastAsia="zh-CN"/>
        </w:rPr>
        <w:t>CIMO</w:t>
      </w:r>
      <w:proofErr w:type="spellEnd"/>
      <w:r w:rsidRPr="00A3171F">
        <w:rPr>
          <w:rFonts w:eastAsia="SimSun"/>
          <w:lang w:val="en-US" w:eastAsia="zh-CN"/>
        </w:rPr>
        <w:t xml:space="preserve"> should develop specific strategies for different levels of the Members to meet their requirements.</w:t>
      </w:r>
    </w:p>
    <w:p w:rsidR="00A3171F" w:rsidRPr="00A3171F" w:rsidRDefault="00A3171F" w:rsidP="00A3171F">
      <w:pPr>
        <w:pStyle w:val="ListeParagraf"/>
        <w:rPr>
          <w:rFonts w:eastAsia="SimSun"/>
          <w:lang w:val="en-US" w:eastAsia="zh-CN"/>
        </w:rPr>
      </w:pPr>
    </w:p>
    <w:p w:rsidR="00A3171F" w:rsidRDefault="00A3171F" w:rsidP="00A3171F">
      <w:pPr>
        <w:pStyle w:val="ListeParagraf"/>
        <w:numPr>
          <w:ilvl w:val="0"/>
          <w:numId w:val="18"/>
        </w:numPr>
        <w:tabs>
          <w:tab w:val="clear" w:pos="1134"/>
          <w:tab w:val="left" w:pos="567"/>
          <w:tab w:val="left" w:pos="4253"/>
        </w:tabs>
        <w:spacing w:after="180"/>
        <w:ind w:left="426" w:hanging="426"/>
        <w:rPr>
          <w:rFonts w:eastAsia="SimSun"/>
          <w:lang w:val="en-US" w:eastAsia="zh-CN"/>
        </w:rPr>
      </w:pPr>
      <w:proofErr w:type="spellStart"/>
      <w:r w:rsidRPr="00A3171F">
        <w:rPr>
          <w:rFonts w:eastAsia="SimSun"/>
          <w:lang w:val="en-US" w:eastAsia="zh-CN"/>
        </w:rPr>
        <w:lastRenderedPageBreak/>
        <w:t>CIMO</w:t>
      </w:r>
      <w:proofErr w:type="spellEnd"/>
      <w:r w:rsidRPr="00A3171F">
        <w:rPr>
          <w:rFonts w:eastAsia="SimSun"/>
          <w:lang w:val="en-US" w:eastAsia="zh-CN"/>
        </w:rPr>
        <w:t xml:space="preserve"> should provide applicable and efficient guidance to the Members for any specific action, e.g.  </w:t>
      </w:r>
      <w:proofErr w:type="gramStart"/>
      <w:r w:rsidRPr="00A3171F">
        <w:rPr>
          <w:rFonts w:eastAsia="SimSun"/>
          <w:lang w:val="en-US" w:eastAsia="zh-CN"/>
        </w:rPr>
        <w:t>adaption</w:t>
      </w:r>
      <w:proofErr w:type="gramEnd"/>
      <w:r w:rsidRPr="00A3171F">
        <w:rPr>
          <w:rFonts w:eastAsia="SimSun"/>
          <w:lang w:val="en-US" w:eastAsia="zh-CN"/>
        </w:rPr>
        <w:t xml:space="preserve"> of </w:t>
      </w:r>
      <w:proofErr w:type="spellStart"/>
      <w:r w:rsidRPr="00A3171F">
        <w:rPr>
          <w:rFonts w:eastAsia="SimSun"/>
          <w:lang w:val="en-US" w:eastAsia="zh-CN"/>
        </w:rPr>
        <w:t>Minamata</w:t>
      </w:r>
      <w:proofErr w:type="spellEnd"/>
      <w:r w:rsidRPr="00A3171F">
        <w:rPr>
          <w:rFonts w:eastAsia="SimSun"/>
          <w:lang w:val="en-US" w:eastAsia="zh-CN"/>
        </w:rPr>
        <w:t xml:space="preserve"> Convention, transition from manual to automatic observations, protection of observing stations, etc.</w:t>
      </w:r>
    </w:p>
    <w:p w:rsidR="00A3171F" w:rsidRPr="00A3171F" w:rsidRDefault="00A3171F" w:rsidP="00A3171F">
      <w:pPr>
        <w:pStyle w:val="ListeParagraf"/>
        <w:rPr>
          <w:rFonts w:eastAsia="SimSun"/>
          <w:lang w:val="en-US" w:eastAsia="zh-CN"/>
        </w:rPr>
      </w:pPr>
    </w:p>
    <w:p w:rsidR="00A3171F" w:rsidRDefault="00A3171F" w:rsidP="00A3171F">
      <w:pPr>
        <w:pStyle w:val="ListeParagraf"/>
        <w:numPr>
          <w:ilvl w:val="0"/>
          <w:numId w:val="18"/>
        </w:numPr>
        <w:tabs>
          <w:tab w:val="clear" w:pos="1134"/>
          <w:tab w:val="left" w:pos="567"/>
          <w:tab w:val="left" w:pos="4253"/>
        </w:tabs>
        <w:spacing w:after="180"/>
        <w:ind w:left="426" w:hanging="426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 xml:space="preserve">An interactive and dynamic mechanism should be established between the Members and </w:t>
      </w:r>
      <w:proofErr w:type="spellStart"/>
      <w:r w:rsidRPr="00A3171F">
        <w:rPr>
          <w:rFonts w:eastAsia="SimSun"/>
          <w:lang w:val="en-US" w:eastAsia="zh-CN"/>
        </w:rPr>
        <w:t>CIMO</w:t>
      </w:r>
      <w:proofErr w:type="spellEnd"/>
      <w:r w:rsidRPr="00A3171F">
        <w:rPr>
          <w:rFonts w:eastAsia="SimSun"/>
          <w:lang w:val="en-US" w:eastAsia="zh-CN"/>
        </w:rPr>
        <w:t xml:space="preserve"> to understand the needs and expectations of the Members from </w:t>
      </w:r>
      <w:proofErr w:type="spellStart"/>
      <w:r w:rsidRPr="00A3171F">
        <w:rPr>
          <w:rFonts w:eastAsia="SimSun"/>
          <w:lang w:val="en-US" w:eastAsia="zh-CN"/>
        </w:rPr>
        <w:t>CIMO</w:t>
      </w:r>
      <w:proofErr w:type="spellEnd"/>
      <w:r w:rsidRPr="00A3171F">
        <w:rPr>
          <w:rFonts w:eastAsia="SimSun"/>
          <w:lang w:val="en-US" w:eastAsia="zh-CN"/>
        </w:rPr>
        <w:t xml:space="preserve">, and to provide required guidance and support by </w:t>
      </w:r>
      <w:proofErr w:type="spellStart"/>
      <w:r w:rsidRPr="00A3171F">
        <w:rPr>
          <w:rFonts w:eastAsia="SimSun"/>
          <w:lang w:val="en-US" w:eastAsia="zh-CN"/>
        </w:rPr>
        <w:t>CIMO</w:t>
      </w:r>
      <w:proofErr w:type="spellEnd"/>
      <w:r w:rsidRPr="00A3171F">
        <w:rPr>
          <w:rFonts w:eastAsia="SimSun"/>
          <w:lang w:val="en-US" w:eastAsia="zh-CN"/>
        </w:rPr>
        <w:t xml:space="preserve"> to the Members.</w:t>
      </w:r>
    </w:p>
    <w:p w:rsidR="005C3831" w:rsidRPr="005C3831" w:rsidRDefault="005C3831" w:rsidP="005C3831">
      <w:pPr>
        <w:pStyle w:val="ListeParagraf"/>
        <w:rPr>
          <w:rFonts w:eastAsia="SimSun"/>
          <w:lang w:val="en-US" w:eastAsia="zh-CN"/>
        </w:rPr>
      </w:pPr>
    </w:p>
    <w:p w:rsidR="005C3831" w:rsidRDefault="005C3831" w:rsidP="00A3171F">
      <w:pPr>
        <w:pStyle w:val="ListeParagraf"/>
        <w:numPr>
          <w:ilvl w:val="0"/>
          <w:numId w:val="18"/>
        </w:numPr>
        <w:tabs>
          <w:tab w:val="clear" w:pos="1134"/>
          <w:tab w:val="left" w:pos="567"/>
          <w:tab w:val="left" w:pos="4253"/>
        </w:tabs>
        <w:spacing w:after="180"/>
        <w:ind w:left="426" w:hanging="426"/>
        <w:rPr>
          <w:rFonts w:eastAsia="SimSun"/>
          <w:lang w:val="en-US" w:eastAsia="zh-CN"/>
        </w:rPr>
      </w:pPr>
      <w:proofErr w:type="spellStart"/>
      <w:r>
        <w:rPr>
          <w:rFonts w:eastAsia="SimSun"/>
          <w:lang w:val="en-US" w:eastAsia="zh-CN"/>
        </w:rPr>
        <w:t>CIMO</w:t>
      </w:r>
      <w:proofErr w:type="spellEnd"/>
      <w:r>
        <w:rPr>
          <w:rFonts w:eastAsia="SimSun"/>
          <w:lang w:val="en-US" w:eastAsia="zh-CN"/>
        </w:rPr>
        <w:t xml:space="preserve"> should cooperate with the other Technical Commissions and Regional Associations on the observations and observing systems related issues.</w:t>
      </w:r>
    </w:p>
    <w:p w:rsidR="00A3171F" w:rsidRPr="00A3171F" w:rsidRDefault="00A3171F" w:rsidP="00A3171F">
      <w:pPr>
        <w:pStyle w:val="ListeParagraf"/>
        <w:rPr>
          <w:rFonts w:eastAsia="SimSun"/>
          <w:lang w:val="en-US" w:eastAsia="zh-CN"/>
        </w:rPr>
      </w:pPr>
    </w:p>
    <w:p w:rsidR="00A3171F" w:rsidRDefault="00A3171F" w:rsidP="00A3171F">
      <w:pPr>
        <w:pStyle w:val="ListeParagraf"/>
        <w:numPr>
          <w:ilvl w:val="0"/>
          <w:numId w:val="18"/>
        </w:numPr>
        <w:tabs>
          <w:tab w:val="clear" w:pos="1134"/>
          <w:tab w:val="left" w:pos="567"/>
          <w:tab w:val="left" w:pos="4253"/>
        </w:tabs>
        <w:spacing w:after="180"/>
        <w:ind w:left="426" w:hanging="426"/>
        <w:rPr>
          <w:rFonts w:eastAsia="SimSun"/>
          <w:lang w:val="en-US" w:eastAsia="zh-CN"/>
        </w:rPr>
      </w:pPr>
      <w:proofErr w:type="spellStart"/>
      <w:r w:rsidRPr="00A3171F">
        <w:rPr>
          <w:rFonts w:eastAsia="SimSun"/>
          <w:lang w:val="en-US" w:eastAsia="zh-CN"/>
        </w:rPr>
        <w:t>CIMO</w:t>
      </w:r>
      <w:proofErr w:type="spellEnd"/>
      <w:r w:rsidRPr="00A3171F">
        <w:rPr>
          <w:rFonts w:eastAsia="SimSun"/>
          <w:lang w:val="en-US" w:eastAsia="zh-CN"/>
        </w:rPr>
        <w:t xml:space="preserve"> should play a key role in close collaboration with Regional Associations</w:t>
      </w:r>
      <w:r w:rsidR="00A90A42">
        <w:rPr>
          <w:rFonts w:eastAsia="SimSun"/>
          <w:lang w:val="en-US" w:eastAsia="zh-CN"/>
        </w:rPr>
        <w:t xml:space="preserve"> </w:t>
      </w:r>
      <w:r w:rsidRPr="00A3171F">
        <w:rPr>
          <w:rFonts w:eastAsia="SimSun"/>
          <w:lang w:val="en-US" w:eastAsia="zh-CN"/>
        </w:rPr>
        <w:t>to decrease, to terminate if possible, the gaps and differences among the Members by focusing on the above generally mentioned issues.</w:t>
      </w:r>
    </w:p>
    <w:p w:rsidR="00A3171F" w:rsidRPr="00A3171F" w:rsidRDefault="00A3171F" w:rsidP="00A3171F">
      <w:pPr>
        <w:pStyle w:val="ListeParagraf"/>
        <w:rPr>
          <w:rFonts w:eastAsia="SimSun"/>
          <w:lang w:val="en-US" w:eastAsia="zh-CN"/>
        </w:rPr>
      </w:pPr>
    </w:p>
    <w:p w:rsidR="00A3171F" w:rsidRPr="00A3171F" w:rsidRDefault="00A3171F" w:rsidP="00A3171F">
      <w:pPr>
        <w:pStyle w:val="ListeParagraf"/>
        <w:numPr>
          <w:ilvl w:val="0"/>
          <w:numId w:val="18"/>
        </w:numPr>
        <w:tabs>
          <w:tab w:val="clear" w:pos="1134"/>
          <w:tab w:val="left" w:pos="567"/>
          <w:tab w:val="left" w:pos="4253"/>
        </w:tabs>
        <w:spacing w:after="180"/>
        <w:ind w:left="426" w:hanging="426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 xml:space="preserve">In new vision and structure, </w:t>
      </w:r>
      <w:proofErr w:type="spellStart"/>
      <w:r w:rsidRPr="00A3171F">
        <w:rPr>
          <w:rFonts w:eastAsia="SimSun"/>
          <w:lang w:val="en-US" w:eastAsia="zh-CN"/>
        </w:rPr>
        <w:t>CIMO</w:t>
      </w:r>
      <w:proofErr w:type="spellEnd"/>
      <w:r w:rsidRPr="00A3171F">
        <w:rPr>
          <w:rFonts w:eastAsia="SimSun"/>
          <w:lang w:val="en-US" w:eastAsia="zh-CN"/>
        </w:rPr>
        <w:t xml:space="preserve"> should be in a position to have the clear answers/guidance </w:t>
      </w:r>
      <w:r w:rsidR="00A90A42">
        <w:rPr>
          <w:rFonts w:eastAsia="SimSun"/>
          <w:lang w:val="en-US" w:eastAsia="zh-CN"/>
        </w:rPr>
        <w:t xml:space="preserve">at least </w:t>
      </w:r>
      <w:r w:rsidRPr="00A3171F">
        <w:rPr>
          <w:rFonts w:eastAsia="SimSun"/>
          <w:lang w:val="en-US" w:eastAsia="zh-CN"/>
        </w:rPr>
        <w:t>for</w:t>
      </w:r>
      <w:r w:rsidR="00A90A42">
        <w:rPr>
          <w:rFonts w:eastAsia="SimSun"/>
          <w:lang w:val="en-US" w:eastAsia="zh-CN"/>
        </w:rPr>
        <w:t xml:space="preserve"> the questions below:</w:t>
      </w:r>
    </w:p>
    <w:p w:rsidR="00A3171F" w:rsidRPr="00A3171F" w:rsidRDefault="00A3171F" w:rsidP="00A3171F">
      <w:p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 xml:space="preserve">What </w:t>
      </w:r>
      <w:r w:rsidR="00575067">
        <w:rPr>
          <w:rFonts w:eastAsia="SimSun"/>
          <w:lang w:val="en-US" w:eastAsia="zh-CN"/>
        </w:rPr>
        <w:t xml:space="preserve">do </w:t>
      </w:r>
      <w:r w:rsidRPr="00A3171F">
        <w:rPr>
          <w:rFonts w:eastAsia="SimSun"/>
          <w:lang w:val="en-US" w:eastAsia="zh-CN"/>
        </w:rPr>
        <w:t xml:space="preserve">the Members need from </w:t>
      </w:r>
      <w:proofErr w:type="spellStart"/>
      <w:r w:rsidRPr="00A3171F">
        <w:rPr>
          <w:rFonts w:eastAsia="SimSun"/>
          <w:lang w:val="en-US" w:eastAsia="zh-CN"/>
        </w:rPr>
        <w:t>CIMO</w:t>
      </w:r>
      <w:proofErr w:type="spellEnd"/>
      <w:r w:rsidRPr="00A3171F">
        <w:rPr>
          <w:rFonts w:eastAsia="SimSun"/>
          <w:lang w:val="en-US" w:eastAsia="zh-CN"/>
        </w:rPr>
        <w:t>?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to make the standardization on the observations?</w:t>
      </w:r>
    </w:p>
    <w:p w:rsid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and which new observation systems should be used to meet the requirements?</w:t>
      </w:r>
    </w:p>
    <w:p w:rsidR="00640A47" w:rsidRPr="00A3171F" w:rsidRDefault="00640A47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How a decision can be made on similar observing systems?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 xml:space="preserve">What kind of observing systems should </w:t>
      </w:r>
      <w:r w:rsidR="008D3097">
        <w:rPr>
          <w:rFonts w:eastAsia="SimSun"/>
          <w:lang w:val="en-US" w:eastAsia="zh-CN"/>
        </w:rPr>
        <w:t xml:space="preserve">be </w:t>
      </w:r>
      <w:r w:rsidRPr="00A3171F">
        <w:rPr>
          <w:rFonts w:eastAsia="SimSun"/>
          <w:lang w:val="en-US" w:eastAsia="zh-CN"/>
        </w:rPr>
        <w:t>preferred in the observing networks operated by the Members?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a transition process from the research and development phase to the operation phase can be defined</w:t>
      </w:r>
      <w:r w:rsidR="008D3097">
        <w:rPr>
          <w:rFonts w:eastAsia="SimSun"/>
          <w:lang w:val="en-US" w:eastAsia="zh-CN"/>
        </w:rPr>
        <w:t xml:space="preserve"> and implemented</w:t>
      </w:r>
      <w:r w:rsidRPr="00A3171F">
        <w:rPr>
          <w:rFonts w:eastAsia="SimSun"/>
          <w:lang w:val="en-US" w:eastAsia="zh-CN"/>
        </w:rPr>
        <w:t>?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a fully automated system can be implemented without any observer?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the quality of observational data can be improved?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to apply rolling review requirements process at National level?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 xml:space="preserve">How to follow and implement the latest technology in a cost-effective manner? 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to develop a strategy/mechanism for efficient operation, maintenance and calibration of observing network?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the integration and optimization of the observing networks can be achieved?</w:t>
      </w:r>
    </w:p>
    <w:p w:rsidR="00A3171F" w:rsidRPr="00A3171F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the observing stations</w:t>
      </w:r>
      <w:r w:rsidR="008D3097">
        <w:rPr>
          <w:rFonts w:eastAsia="SimSun"/>
          <w:lang w:val="en-US" w:eastAsia="zh-CN"/>
        </w:rPr>
        <w:t xml:space="preserve"> operated by any data provider</w:t>
      </w:r>
      <w:r w:rsidRPr="00A3171F">
        <w:rPr>
          <w:rFonts w:eastAsia="SimSun"/>
          <w:lang w:val="en-US" w:eastAsia="zh-CN"/>
        </w:rPr>
        <w:t xml:space="preserve"> can be protected against the third parties?</w:t>
      </w:r>
    </w:p>
    <w:p w:rsidR="00DA1C80" w:rsidRDefault="00A3171F" w:rsidP="00640A47">
      <w:pPr>
        <w:pStyle w:val="ListeParagraf"/>
        <w:numPr>
          <w:ilvl w:val="0"/>
          <w:numId w:val="19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A3171F">
        <w:rPr>
          <w:rFonts w:eastAsia="SimSun"/>
          <w:lang w:val="en-US" w:eastAsia="zh-CN"/>
        </w:rPr>
        <w:t>How the capacity of the Members on observations and observing systems can be improved?</w:t>
      </w:r>
    </w:p>
    <w:p w:rsidR="00640A47" w:rsidRDefault="00640A47" w:rsidP="00640A47">
      <w:pPr>
        <w:tabs>
          <w:tab w:val="left" w:pos="567"/>
          <w:tab w:val="left" w:pos="4253"/>
        </w:tabs>
        <w:spacing w:before="60" w:after="60"/>
        <w:rPr>
          <w:rFonts w:eastAsia="SimSun"/>
          <w:b/>
          <w:i/>
          <w:lang w:val="en-US" w:eastAsia="zh-CN"/>
        </w:rPr>
      </w:pPr>
    </w:p>
    <w:p w:rsidR="00640A47" w:rsidRDefault="00640A47" w:rsidP="00640A47">
      <w:pPr>
        <w:tabs>
          <w:tab w:val="left" w:pos="567"/>
          <w:tab w:val="left" w:pos="4253"/>
        </w:tabs>
        <w:spacing w:before="60" w:after="60"/>
        <w:rPr>
          <w:lang w:val="en-US"/>
        </w:rPr>
      </w:pPr>
      <w:r>
        <w:rPr>
          <w:rFonts w:eastAsia="SimSun"/>
          <w:b/>
          <w:i/>
          <w:lang w:val="en-US" w:eastAsia="zh-CN"/>
        </w:rPr>
        <w:t xml:space="preserve">New Proposed Structure of </w:t>
      </w:r>
      <w:proofErr w:type="spellStart"/>
      <w:r>
        <w:rPr>
          <w:rFonts w:eastAsia="SimSun"/>
          <w:b/>
          <w:i/>
          <w:lang w:val="en-US" w:eastAsia="zh-CN"/>
        </w:rPr>
        <w:t>CIMO</w:t>
      </w:r>
      <w:proofErr w:type="spellEnd"/>
      <w:r>
        <w:rPr>
          <w:rFonts w:eastAsia="SimSun"/>
          <w:b/>
          <w:i/>
          <w:lang w:val="en-US" w:eastAsia="zh-CN"/>
        </w:rPr>
        <w:t xml:space="preserve"> </w:t>
      </w:r>
    </w:p>
    <w:p w:rsidR="00640A47" w:rsidRDefault="00640A47" w:rsidP="00DA1C80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</w:p>
    <w:p w:rsidR="0006519A" w:rsidRPr="008D3097" w:rsidRDefault="0006519A" w:rsidP="008D3097">
      <w:p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lang w:val="en-US" w:eastAsia="zh-CN"/>
        </w:rPr>
      </w:pPr>
      <w:r w:rsidRPr="008D3097">
        <w:rPr>
          <w:rFonts w:eastAsia="SimSun"/>
          <w:lang w:val="en-US" w:eastAsia="zh-CN"/>
        </w:rPr>
        <w:t xml:space="preserve">By considering the all comments stated above, it is proposed that new structure of </w:t>
      </w:r>
      <w:proofErr w:type="spellStart"/>
      <w:r w:rsidRPr="008D3097">
        <w:rPr>
          <w:rFonts w:eastAsia="SimSun"/>
          <w:lang w:val="en-US" w:eastAsia="zh-CN"/>
        </w:rPr>
        <w:t>CIMO</w:t>
      </w:r>
      <w:proofErr w:type="spellEnd"/>
      <w:r w:rsidRPr="008D3097">
        <w:rPr>
          <w:rFonts w:eastAsia="SimSun"/>
          <w:lang w:val="en-US" w:eastAsia="zh-CN"/>
        </w:rPr>
        <w:t xml:space="preserve"> can be designed as </w:t>
      </w:r>
      <w:r w:rsidR="005C3831" w:rsidRPr="008D3097">
        <w:rPr>
          <w:rFonts w:eastAsia="SimSun"/>
          <w:lang w:val="en-US" w:eastAsia="zh-CN"/>
        </w:rPr>
        <w:t>follows:</w:t>
      </w:r>
    </w:p>
    <w:p w:rsidR="00E02993" w:rsidRDefault="00E02993" w:rsidP="00E02993">
      <w:pPr>
        <w:pStyle w:val="ListeParagraf"/>
        <w:tabs>
          <w:tab w:val="clear" w:pos="1134"/>
          <w:tab w:val="left" w:pos="567"/>
          <w:tab w:val="left" w:pos="4253"/>
        </w:tabs>
        <w:spacing w:after="180"/>
        <w:ind w:left="426"/>
        <w:rPr>
          <w:rFonts w:eastAsia="SimSun"/>
          <w:lang w:val="en-US" w:eastAsia="zh-CN"/>
        </w:rPr>
      </w:pPr>
    </w:p>
    <w:p w:rsidR="00E02993" w:rsidRDefault="00E02993" w:rsidP="00E02993">
      <w:pPr>
        <w:pStyle w:val="ListeParagraf"/>
        <w:tabs>
          <w:tab w:val="clear" w:pos="1134"/>
          <w:tab w:val="left" w:pos="567"/>
          <w:tab w:val="left" w:pos="4253"/>
        </w:tabs>
        <w:spacing w:after="180"/>
        <w:ind w:left="426"/>
        <w:rPr>
          <w:rFonts w:eastAsia="SimSun"/>
          <w:lang w:val="en-US" w:eastAsia="zh-CN"/>
        </w:rPr>
      </w:pPr>
    </w:p>
    <w:p w:rsidR="00E02993" w:rsidRPr="006F7DE5" w:rsidRDefault="006F7DE5" w:rsidP="006F7DE5">
      <w:pPr>
        <w:pStyle w:val="ListeParagraf"/>
        <w:numPr>
          <w:ilvl w:val="0"/>
          <w:numId w:val="21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b/>
          <w:lang w:val="en-US" w:eastAsia="zh-CN"/>
        </w:rPr>
      </w:pPr>
      <w:r w:rsidRPr="006F7DE5">
        <w:rPr>
          <w:rFonts w:eastAsia="SimSun"/>
          <w:b/>
          <w:lang w:val="en-US" w:eastAsia="zh-CN"/>
        </w:rPr>
        <w:t>President</w:t>
      </w:r>
    </w:p>
    <w:p w:rsidR="006F7DE5" w:rsidRPr="006F7DE5" w:rsidRDefault="006F7DE5" w:rsidP="006F7DE5">
      <w:pPr>
        <w:pStyle w:val="ListeParagraf"/>
        <w:numPr>
          <w:ilvl w:val="0"/>
          <w:numId w:val="21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b/>
          <w:lang w:val="en-US" w:eastAsia="zh-CN"/>
        </w:rPr>
      </w:pPr>
      <w:r w:rsidRPr="006F7DE5">
        <w:rPr>
          <w:rFonts w:eastAsia="SimSun"/>
          <w:b/>
          <w:lang w:val="en-US" w:eastAsia="zh-CN"/>
        </w:rPr>
        <w:t>Vice President</w:t>
      </w:r>
    </w:p>
    <w:p w:rsidR="006F7DE5" w:rsidRDefault="006F7DE5" w:rsidP="006F7DE5">
      <w:pPr>
        <w:pStyle w:val="ListeParagraf"/>
        <w:tabs>
          <w:tab w:val="clear" w:pos="1134"/>
          <w:tab w:val="left" w:pos="567"/>
          <w:tab w:val="left" w:pos="1418"/>
        </w:tabs>
        <w:spacing w:after="180"/>
        <w:ind w:left="42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/>
          <w:lang w:val="en-US" w:eastAsia="zh-CN"/>
        </w:rPr>
        <w:tab/>
        <w:t>-Team for the feedback from Members</w:t>
      </w:r>
    </w:p>
    <w:p w:rsidR="00881DCC" w:rsidRDefault="00881DCC" w:rsidP="006F7DE5">
      <w:pPr>
        <w:pStyle w:val="ListeParagraf"/>
        <w:tabs>
          <w:tab w:val="clear" w:pos="1134"/>
          <w:tab w:val="left" w:pos="567"/>
          <w:tab w:val="left" w:pos="1418"/>
        </w:tabs>
        <w:spacing w:after="180"/>
        <w:ind w:left="426"/>
        <w:rPr>
          <w:rFonts w:eastAsia="SimSun"/>
          <w:lang w:val="en-US" w:eastAsia="zh-CN"/>
        </w:rPr>
      </w:pPr>
    </w:p>
    <w:p w:rsidR="006F7DE5" w:rsidRDefault="006F7DE5" w:rsidP="006F7DE5">
      <w:pPr>
        <w:pStyle w:val="ListeParagraf"/>
        <w:numPr>
          <w:ilvl w:val="0"/>
          <w:numId w:val="22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b/>
          <w:lang w:val="en-US" w:eastAsia="zh-CN"/>
        </w:rPr>
      </w:pPr>
      <w:proofErr w:type="spellStart"/>
      <w:r w:rsidRPr="006F7DE5">
        <w:rPr>
          <w:rFonts w:eastAsia="SimSun"/>
          <w:b/>
          <w:lang w:val="en-US" w:eastAsia="zh-CN"/>
        </w:rPr>
        <w:t>OPAG</w:t>
      </w:r>
      <w:proofErr w:type="spellEnd"/>
      <w:r w:rsidRPr="006F7DE5">
        <w:rPr>
          <w:rFonts w:eastAsia="SimSun"/>
          <w:b/>
          <w:lang w:val="en-US" w:eastAsia="zh-CN"/>
        </w:rPr>
        <w:t xml:space="preserve"> A: Standardization on the Observations</w:t>
      </w:r>
    </w:p>
    <w:p w:rsidR="006F7DE5" w:rsidRDefault="006F7DE5" w:rsidP="006F7DE5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b/>
          <w:lang w:val="en-US" w:eastAsia="zh-CN"/>
        </w:rPr>
        <w:tab/>
      </w:r>
      <w:r w:rsidRPr="006F7DE5">
        <w:rPr>
          <w:rFonts w:eastAsia="SimSun"/>
          <w:lang w:val="en-US" w:eastAsia="zh-CN"/>
        </w:rPr>
        <w:t>-Defining parameter/system based standards in collabor</w:t>
      </w:r>
      <w:r>
        <w:rPr>
          <w:rFonts w:eastAsia="SimSun"/>
          <w:lang w:val="en-US" w:eastAsia="zh-CN"/>
        </w:rPr>
        <w:t>at</w:t>
      </w:r>
      <w:r w:rsidRPr="006F7DE5">
        <w:rPr>
          <w:rFonts w:eastAsia="SimSun"/>
          <w:lang w:val="en-US" w:eastAsia="zh-CN"/>
        </w:rPr>
        <w:t>ion with related bodies</w:t>
      </w:r>
    </w:p>
    <w:p w:rsidR="00F633FF" w:rsidRDefault="00F633FF" w:rsidP="006F7DE5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>-Preparing guidance material</w:t>
      </w:r>
    </w:p>
    <w:p w:rsidR="00881DCC" w:rsidRDefault="00881DCC" w:rsidP="006F7DE5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>-Defining system selection criteria</w:t>
      </w:r>
    </w:p>
    <w:p w:rsidR="00B61F29" w:rsidRDefault="00B61F29" w:rsidP="006F7DE5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>-Guidance for the sustainability of the observations</w:t>
      </w:r>
    </w:p>
    <w:p w:rsidR="00F633FF" w:rsidRPr="006F7DE5" w:rsidRDefault="00F633FF" w:rsidP="006F7DE5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 xml:space="preserve">-Training </w:t>
      </w:r>
      <w:r w:rsidR="00881DCC">
        <w:rPr>
          <w:rFonts w:eastAsia="SimSun"/>
          <w:lang w:val="en-US" w:eastAsia="zh-CN"/>
        </w:rPr>
        <w:t>activities</w:t>
      </w:r>
    </w:p>
    <w:p w:rsidR="006F7DE5" w:rsidRPr="006F7DE5" w:rsidRDefault="006F7DE5" w:rsidP="006F7DE5">
      <w:pPr>
        <w:pStyle w:val="ListeParagraf"/>
        <w:tabs>
          <w:tab w:val="clear" w:pos="1134"/>
          <w:tab w:val="left" w:pos="567"/>
        </w:tabs>
        <w:spacing w:after="180"/>
        <w:ind w:left="1146"/>
        <w:rPr>
          <w:rFonts w:eastAsia="SimSun"/>
          <w:b/>
          <w:lang w:val="en-US" w:eastAsia="zh-CN"/>
        </w:rPr>
      </w:pPr>
      <w:r>
        <w:rPr>
          <w:rFonts w:eastAsia="SimSun"/>
          <w:b/>
          <w:lang w:val="en-US" w:eastAsia="zh-CN"/>
        </w:rPr>
        <w:tab/>
      </w:r>
    </w:p>
    <w:p w:rsidR="006F7DE5" w:rsidRDefault="006F7DE5" w:rsidP="006F7DE5">
      <w:pPr>
        <w:pStyle w:val="ListeParagraf"/>
        <w:numPr>
          <w:ilvl w:val="0"/>
          <w:numId w:val="22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b/>
          <w:lang w:val="en-US" w:eastAsia="zh-CN"/>
        </w:rPr>
      </w:pPr>
      <w:proofErr w:type="spellStart"/>
      <w:r w:rsidRPr="006F7DE5">
        <w:rPr>
          <w:rFonts w:eastAsia="SimSun"/>
          <w:b/>
          <w:lang w:val="en-US" w:eastAsia="zh-CN"/>
        </w:rPr>
        <w:lastRenderedPageBreak/>
        <w:t>OPAG</w:t>
      </w:r>
      <w:proofErr w:type="spellEnd"/>
      <w:r w:rsidRPr="006F7DE5">
        <w:rPr>
          <w:rFonts w:eastAsia="SimSun"/>
          <w:b/>
          <w:lang w:val="en-US" w:eastAsia="zh-CN"/>
        </w:rPr>
        <w:t xml:space="preserve"> B: Improvement of the Quality </w:t>
      </w:r>
    </w:p>
    <w:p w:rsidR="00F633FF" w:rsidRDefault="00F633FF" w:rsidP="00F633FF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 w:rsidRPr="006F7DE5">
        <w:rPr>
          <w:rFonts w:eastAsia="SimSun"/>
          <w:lang w:val="en-US" w:eastAsia="zh-CN"/>
        </w:rPr>
        <w:t>-</w:t>
      </w:r>
      <w:r>
        <w:rPr>
          <w:rFonts w:eastAsia="SimSun"/>
          <w:lang w:val="en-US" w:eastAsia="zh-CN"/>
        </w:rPr>
        <w:t xml:space="preserve">Preparing guidance material on </w:t>
      </w:r>
      <w:r w:rsidR="006B337B">
        <w:rPr>
          <w:rFonts w:eastAsia="SimSun"/>
          <w:lang w:val="en-US" w:eastAsia="zh-CN"/>
        </w:rPr>
        <w:t xml:space="preserve">operation, </w:t>
      </w:r>
      <w:r>
        <w:rPr>
          <w:rFonts w:eastAsia="SimSun"/>
          <w:lang w:val="en-US" w:eastAsia="zh-CN"/>
        </w:rPr>
        <w:t>maintenance and calibration</w:t>
      </w:r>
    </w:p>
    <w:p w:rsidR="00F633FF" w:rsidRDefault="00F633FF" w:rsidP="00F633FF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 xml:space="preserve">-Efficient use of </w:t>
      </w:r>
      <w:proofErr w:type="spellStart"/>
      <w:r>
        <w:rPr>
          <w:rFonts w:eastAsia="SimSun"/>
          <w:lang w:val="en-US" w:eastAsia="zh-CN"/>
        </w:rPr>
        <w:t>RICs</w:t>
      </w:r>
      <w:proofErr w:type="spellEnd"/>
    </w:p>
    <w:p w:rsidR="00F633FF" w:rsidRPr="00F633FF" w:rsidRDefault="00F633FF" w:rsidP="00F633FF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eastAsia="zh-CN"/>
        </w:rPr>
      </w:pPr>
      <w:r>
        <w:rPr>
          <w:rFonts w:eastAsia="SimSun"/>
          <w:lang w:val="en-US" w:eastAsia="zh-CN"/>
        </w:rPr>
        <w:tab/>
        <w:t>-</w:t>
      </w:r>
      <w:r w:rsidR="00881DCC">
        <w:rPr>
          <w:rFonts w:eastAsia="SimSun"/>
          <w:lang w:val="en-US" w:eastAsia="zh-CN"/>
        </w:rPr>
        <w:t xml:space="preserve">Reporting from </w:t>
      </w:r>
      <w:proofErr w:type="spellStart"/>
      <w:r w:rsidR="00881DCC">
        <w:rPr>
          <w:rFonts w:eastAsia="SimSun"/>
          <w:lang w:val="en-US" w:eastAsia="zh-CN"/>
        </w:rPr>
        <w:t>i</w:t>
      </w:r>
      <w:r w:rsidRPr="00F633FF">
        <w:rPr>
          <w:rFonts w:eastAsia="SimSun"/>
          <w:lang w:eastAsia="zh-CN"/>
        </w:rPr>
        <w:t>nter</w:t>
      </w:r>
      <w:proofErr w:type="spellEnd"/>
      <w:r>
        <w:rPr>
          <w:rFonts w:eastAsia="SimSun"/>
          <w:lang w:eastAsia="zh-CN"/>
        </w:rPr>
        <w:t>-</w:t>
      </w:r>
      <w:r w:rsidRPr="00F633FF">
        <w:rPr>
          <w:rFonts w:eastAsia="SimSun"/>
          <w:lang w:eastAsia="zh-CN"/>
        </w:rPr>
        <w:t>comparison activities</w:t>
      </w:r>
    </w:p>
    <w:p w:rsidR="00F633FF" w:rsidRDefault="00F633FF" w:rsidP="00F633FF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 w:rsidRPr="00F633FF">
        <w:rPr>
          <w:rFonts w:eastAsia="SimSun"/>
          <w:lang w:eastAsia="zh-CN"/>
        </w:rPr>
        <w:tab/>
        <w:t>-Implementation</w:t>
      </w:r>
      <w:r>
        <w:rPr>
          <w:rFonts w:eastAsia="SimSun"/>
          <w:lang w:val="en-US" w:eastAsia="zh-CN"/>
        </w:rPr>
        <w:t xml:space="preserve"> of international laboratory standards (ISO 17025)</w:t>
      </w:r>
    </w:p>
    <w:p w:rsidR="00F633FF" w:rsidRDefault="00F633FF" w:rsidP="00F633FF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>-Guidance for the data quality monitoring system</w:t>
      </w:r>
    </w:p>
    <w:p w:rsidR="00F633FF" w:rsidRPr="006F7DE5" w:rsidRDefault="00F633FF" w:rsidP="00F633FF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>-Training activities</w:t>
      </w:r>
    </w:p>
    <w:p w:rsidR="006F7DE5" w:rsidRPr="006F7DE5" w:rsidRDefault="006F7DE5" w:rsidP="006F7DE5">
      <w:pPr>
        <w:pStyle w:val="ListeParagraf"/>
        <w:tabs>
          <w:tab w:val="clear" w:pos="1134"/>
          <w:tab w:val="left" w:pos="567"/>
          <w:tab w:val="left" w:pos="4253"/>
        </w:tabs>
        <w:spacing w:after="180"/>
        <w:ind w:left="1146"/>
        <w:rPr>
          <w:rFonts w:eastAsia="SimSun"/>
          <w:b/>
          <w:lang w:val="en-US" w:eastAsia="zh-CN"/>
        </w:rPr>
      </w:pPr>
    </w:p>
    <w:p w:rsidR="006F7DE5" w:rsidRPr="006F7DE5" w:rsidRDefault="006F7DE5" w:rsidP="006F7DE5">
      <w:pPr>
        <w:pStyle w:val="ListeParagraf"/>
        <w:numPr>
          <w:ilvl w:val="0"/>
          <w:numId w:val="22"/>
        </w:numPr>
        <w:tabs>
          <w:tab w:val="clear" w:pos="1134"/>
          <w:tab w:val="left" w:pos="567"/>
          <w:tab w:val="left" w:pos="4253"/>
        </w:tabs>
        <w:spacing w:after="180"/>
        <w:rPr>
          <w:rFonts w:eastAsia="SimSun"/>
          <w:b/>
          <w:lang w:val="en-US" w:eastAsia="zh-CN"/>
        </w:rPr>
      </w:pPr>
      <w:proofErr w:type="spellStart"/>
      <w:r w:rsidRPr="006F7DE5">
        <w:rPr>
          <w:rFonts w:eastAsia="SimSun"/>
          <w:b/>
          <w:lang w:val="en-US" w:eastAsia="zh-CN"/>
        </w:rPr>
        <w:t>OPAG</w:t>
      </w:r>
      <w:proofErr w:type="spellEnd"/>
      <w:r w:rsidRPr="006F7DE5">
        <w:rPr>
          <w:rFonts w:eastAsia="SimSun"/>
          <w:b/>
          <w:lang w:val="en-US" w:eastAsia="zh-CN"/>
        </w:rPr>
        <w:t xml:space="preserve"> C: Evolution and Integration of Observing Systems</w:t>
      </w:r>
    </w:p>
    <w:p w:rsidR="00881DCC" w:rsidRDefault="00881DCC" w:rsidP="00881DCC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 w:rsidRPr="006F7DE5">
        <w:rPr>
          <w:rFonts w:eastAsia="SimSun"/>
          <w:lang w:val="en-US" w:eastAsia="zh-CN"/>
        </w:rPr>
        <w:t>-</w:t>
      </w:r>
      <w:r>
        <w:rPr>
          <w:rFonts w:eastAsia="SimSun"/>
          <w:lang w:val="en-US" w:eastAsia="zh-CN"/>
        </w:rPr>
        <w:t>Guidance for the implementation of the new observing technologies</w:t>
      </w:r>
    </w:p>
    <w:p w:rsidR="00881DCC" w:rsidRDefault="00881DCC" w:rsidP="00881DCC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>-Guidance for the integration</w:t>
      </w:r>
      <w:r w:rsidR="00B61F29">
        <w:rPr>
          <w:rFonts w:eastAsia="SimSun"/>
          <w:lang w:val="en-US" w:eastAsia="zh-CN"/>
        </w:rPr>
        <w:t>/interoperability</w:t>
      </w:r>
      <w:r>
        <w:rPr>
          <w:rFonts w:eastAsia="SimSun"/>
          <w:lang w:val="en-US" w:eastAsia="zh-CN"/>
        </w:rPr>
        <w:t xml:space="preserve"> of different type of observing systems</w:t>
      </w:r>
    </w:p>
    <w:p w:rsidR="00881DCC" w:rsidRDefault="00B61F29" w:rsidP="00881DCC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>-</w:t>
      </w:r>
      <w:r w:rsidR="00881DCC">
        <w:rPr>
          <w:rFonts w:eastAsia="SimSun"/>
          <w:lang w:val="en-US" w:eastAsia="zh-CN"/>
        </w:rPr>
        <w:t>Reporting from inter-comparison activities</w:t>
      </w:r>
    </w:p>
    <w:p w:rsidR="00881DCC" w:rsidRPr="00F633FF" w:rsidRDefault="00881DCC" w:rsidP="00881DCC">
      <w:pPr>
        <w:pStyle w:val="ListeParagraf"/>
        <w:tabs>
          <w:tab w:val="clear" w:pos="1134"/>
          <w:tab w:val="left" w:pos="567"/>
          <w:tab w:val="left" w:pos="1560"/>
        </w:tabs>
        <w:spacing w:after="180"/>
        <w:ind w:left="1146"/>
        <w:rPr>
          <w:rFonts w:eastAsia="SimSun"/>
          <w:lang w:eastAsia="zh-CN"/>
        </w:rPr>
      </w:pPr>
      <w:r>
        <w:rPr>
          <w:rFonts w:eastAsia="SimSun"/>
          <w:lang w:val="en-US" w:eastAsia="zh-CN"/>
        </w:rPr>
        <w:tab/>
        <w:t>-Training activities</w:t>
      </w:r>
    </w:p>
    <w:p w:rsidR="00DA1C80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</w:pPr>
    </w:p>
    <w:p w:rsidR="008D3097" w:rsidRPr="008D3097" w:rsidRDefault="008D3097" w:rsidP="008D3097">
      <w:pPr>
        <w:pStyle w:val="WMOBodyText"/>
        <w:rPr>
          <w:b/>
          <w:lang w:val="en-US" w:eastAsia="zh-CN"/>
        </w:rPr>
        <w:sectPr w:rsidR="008D3097" w:rsidRPr="008D3097" w:rsidSect="00F629DD">
          <w:headerReference w:type="default" r:id="rId12"/>
          <w:headerReference w:type="first" r:id="rId13"/>
          <w:pgSz w:w="11906" w:h="16838" w:code="9"/>
          <w:pgMar w:top="-1135" w:right="1134" w:bottom="1134" w:left="1134" w:header="680" w:footer="720" w:gutter="0"/>
          <w:pgNumType w:start="1"/>
          <w:cols w:space="720"/>
          <w:titlePg/>
          <w:docGrid w:linePitch="272"/>
        </w:sectPr>
      </w:pPr>
      <w:r w:rsidRPr="008D3097">
        <w:rPr>
          <w:b/>
          <w:lang w:val="en-US" w:eastAsia="zh-CN"/>
        </w:rPr>
        <w:t>Note:</w:t>
      </w:r>
      <w:r>
        <w:rPr>
          <w:b/>
          <w:lang w:val="en-US" w:eastAsia="zh-CN"/>
        </w:rPr>
        <w:t xml:space="preserve"> The required expert teams and task teams for carrying out the proposed activities </w:t>
      </w:r>
      <w:r w:rsidR="00EB005F">
        <w:rPr>
          <w:b/>
          <w:lang w:val="en-US" w:eastAsia="zh-CN"/>
        </w:rPr>
        <w:t>should be established under each OPAG.</w:t>
      </w:r>
      <w:bookmarkStart w:id="3" w:name="_GoBack"/>
      <w:bookmarkEnd w:id="3"/>
      <w:r>
        <w:rPr>
          <w:b/>
          <w:lang w:val="en-US" w:eastAsia="zh-CN"/>
        </w:rPr>
        <w:t xml:space="preserve"> </w:t>
      </w:r>
    </w:p>
    <w:bookmarkEnd w:id="2"/>
    <w:p w:rsidR="00DA1C80" w:rsidRDefault="00DA1C80" w:rsidP="006B337B">
      <w:pPr>
        <w:rPr>
          <w:lang w:val="en-US"/>
        </w:rPr>
      </w:pPr>
    </w:p>
    <w:sectPr w:rsidR="00DA1C80" w:rsidSect="00F629DD">
      <w:headerReference w:type="even" r:id="rId14"/>
      <w:headerReference w:type="default" r:id="rId15"/>
      <w:headerReference w:type="first" r:id="rId16"/>
      <w:pgSz w:w="11907" w:h="16840" w:code="9"/>
      <w:pgMar w:top="1134" w:right="1134" w:bottom="1134" w:left="1134" w:header="68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50" w:rsidRDefault="004F6450">
      <w:r>
        <w:separator/>
      </w:r>
    </w:p>
    <w:p w:rsidR="004F6450" w:rsidRDefault="004F6450"/>
    <w:p w:rsidR="004F6450" w:rsidRDefault="004F6450"/>
  </w:endnote>
  <w:endnote w:type="continuationSeparator" w:id="0">
    <w:p w:rsidR="004F6450" w:rsidRDefault="004F6450">
      <w:r>
        <w:continuationSeparator/>
      </w:r>
    </w:p>
    <w:p w:rsidR="004F6450" w:rsidRDefault="004F6450"/>
    <w:p w:rsidR="004F6450" w:rsidRDefault="004F6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80" w:rsidRDefault="00DA1C80" w:rsidP="002F70D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A1C80" w:rsidRDefault="00DA1C80" w:rsidP="002C4BA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80" w:rsidRDefault="00DA1C80" w:rsidP="002C4BA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50" w:rsidRDefault="004F6450">
      <w:r>
        <w:separator/>
      </w:r>
    </w:p>
  </w:footnote>
  <w:footnote w:type="continuationSeparator" w:id="0">
    <w:p w:rsidR="004F6450" w:rsidRDefault="004F6450">
      <w:r>
        <w:continuationSeparator/>
      </w:r>
    </w:p>
    <w:p w:rsidR="004F6450" w:rsidRDefault="004F6450"/>
    <w:p w:rsidR="004F6450" w:rsidRDefault="004F64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80" w:rsidRPr="00E3359D" w:rsidRDefault="00DA1C80" w:rsidP="004A20CB">
    <w:pPr>
      <w:pStyle w:val="stbilgi"/>
      <w:rPr>
        <w:rStyle w:val="SayfaNumaras"/>
      </w:rPr>
    </w:pPr>
  </w:p>
  <w:p w:rsidR="00DA1C80" w:rsidRPr="00E3359D" w:rsidRDefault="00DA1C80" w:rsidP="008D3564">
    <w:pPr>
      <w:pStyle w:val="stbilgi"/>
      <w:rPr>
        <w:lang w:val="de-DE"/>
      </w:rPr>
    </w:pPr>
  </w:p>
  <w:p w:rsidR="00DA1C80" w:rsidRDefault="00DA1C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1F" w:rsidRPr="004A549F" w:rsidRDefault="00A3171F" w:rsidP="00A3171F">
    <w:pPr>
      <w:pStyle w:val="stbilgi"/>
      <w:rPr>
        <w:rStyle w:val="SayfaNumaras"/>
      </w:rPr>
    </w:pPr>
    <w:proofErr w:type="spellStart"/>
    <w:r>
      <w:rPr>
        <w:lang w:val="de-DE"/>
      </w:rPr>
      <w:t>CIMO</w:t>
    </w:r>
    <w:proofErr w:type="spellEnd"/>
    <w:r>
      <w:rPr>
        <w:lang w:val="de-DE"/>
      </w:rPr>
      <w:t>/</w:t>
    </w:r>
    <w:proofErr w:type="spellStart"/>
    <w:r>
      <w:rPr>
        <w:lang w:val="de-DE"/>
      </w:rPr>
      <w:t>Strat</w:t>
    </w:r>
    <w:proofErr w:type="spellEnd"/>
    <w:r>
      <w:rPr>
        <w:lang w:val="de-DE"/>
      </w:rPr>
      <w:t>-Plan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A3171F">
      <w:rPr>
        <w:lang w:val="de-DE"/>
      </w:rPr>
      <w:t>3.1(1),</w:t>
    </w:r>
    <w:r w:rsidRPr="001726D2">
      <w:rPr>
        <w:lang w:val="de-DE"/>
      </w:rPr>
      <w:t xml:space="preserve"> </w:t>
    </w:r>
    <w:r w:rsidRPr="00596178">
      <w:rPr>
        <w:rStyle w:val="SayfaNumaras"/>
        <w:lang w:val="fr-CH"/>
      </w:rPr>
      <w:t xml:space="preserve">p. </w:t>
    </w:r>
    <w:r w:rsidRPr="001726D2">
      <w:rPr>
        <w:rStyle w:val="SayfaNumaras"/>
      </w:rPr>
      <w:fldChar w:fldCharType="begin"/>
    </w:r>
    <w:r w:rsidRPr="00596178">
      <w:rPr>
        <w:rStyle w:val="SayfaNumaras"/>
        <w:lang w:val="fr-CH"/>
      </w:rPr>
      <w:instrText xml:space="preserve"> PAGE </w:instrText>
    </w:r>
    <w:r w:rsidRPr="001726D2">
      <w:rPr>
        <w:rStyle w:val="SayfaNumaras"/>
      </w:rPr>
      <w:fldChar w:fldCharType="separate"/>
    </w:r>
    <w:r w:rsidR="00EB005F">
      <w:rPr>
        <w:rStyle w:val="SayfaNumaras"/>
        <w:noProof/>
        <w:lang w:val="fr-CH"/>
      </w:rPr>
      <w:t>2</w:t>
    </w:r>
    <w:r w:rsidRPr="001726D2">
      <w:rPr>
        <w:rStyle w:val="SayfaNumaras"/>
      </w:rPr>
      <w:fldChar w:fldCharType="end"/>
    </w:r>
  </w:p>
  <w:p w:rsidR="004A549F" w:rsidRPr="004A549F" w:rsidRDefault="004A549F" w:rsidP="004A549F">
    <w:pPr>
      <w:pStyle w:val="stbilgi"/>
      <w:rPr>
        <w:rStyle w:val="SayfaNumara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9F" w:rsidRPr="004A549F" w:rsidRDefault="006E5C30" w:rsidP="00F629DD">
    <w:pPr>
      <w:pStyle w:val="stbilgi"/>
      <w:rPr>
        <w:rStyle w:val="SayfaNumaras"/>
      </w:rPr>
    </w:pPr>
    <w:proofErr w:type="spellStart"/>
    <w:r>
      <w:rPr>
        <w:lang w:val="de-DE"/>
      </w:rPr>
      <w:t>CIMO</w:t>
    </w:r>
    <w:proofErr w:type="spellEnd"/>
    <w:r>
      <w:rPr>
        <w:lang w:val="de-DE"/>
      </w:rPr>
      <w:t>/</w:t>
    </w:r>
    <w:proofErr w:type="spellStart"/>
    <w:r w:rsidR="00D81A0D">
      <w:rPr>
        <w:lang w:val="de-DE"/>
      </w:rPr>
      <w:t>Strat</w:t>
    </w:r>
    <w:proofErr w:type="spellEnd"/>
    <w:r w:rsidR="00D81A0D">
      <w:rPr>
        <w:lang w:val="de-DE"/>
      </w:rPr>
      <w:t>-Plan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="00A3171F" w:rsidRPr="00A3171F">
      <w:rPr>
        <w:lang w:val="de-DE"/>
      </w:rPr>
      <w:t>3.1(1)</w:t>
    </w:r>
    <w:r w:rsidRPr="00A3171F">
      <w:rPr>
        <w:lang w:val="de-DE"/>
      </w:rPr>
      <w:t>,</w:t>
    </w:r>
    <w:r w:rsidRPr="001726D2">
      <w:rPr>
        <w:lang w:val="de-DE"/>
      </w:rPr>
      <w:t xml:space="preserve"> </w:t>
    </w:r>
    <w:r w:rsidRPr="00596178">
      <w:rPr>
        <w:rStyle w:val="SayfaNumaras"/>
        <w:lang w:val="fr-CH"/>
      </w:rPr>
      <w:t xml:space="preserve">p. </w:t>
    </w:r>
    <w:r w:rsidRPr="001726D2">
      <w:rPr>
        <w:rStyle w:val="SayfaNumaras"/>
      </w:rPr>
      <w:fldChar w:fldCharType="begin"/>
    </w:r>
    <w:r w:rsidRPr="00596178">
      <w:rPr>
        <w:rStyle w:val="SayfaNumaras"/>
        <w:lang w:val="fr-CH"/>
      </w:rPr>
      <w:instrText xml:space="preserve"> PAGE </w:instrText>
    </w:r>
    <w:r w:rsidRPr="001726D2">
      <w:rPr>
        <w:rStyle w:val="SayfaNumaras"/>
      </w:rPr>
      <w:fldChar w:fldCharType="separate"/>
    </w:r>
    <w:r w:rsidR="008D3097">
      <w:rPr>
        <w:rStyle w:val="SayfaNumaras"/>
        <w:noProof/>
        <w:lang w:val="fr-CH"/>
      </w:rPr>
      <w:t>1</w:t>
    </w:r>
    <w:r w:rsidRPr="001726D2">
      <w:rPr>
        <w:rStyle w:val="SayfaNumaras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1F" w:rsidRDefault="00DA1C80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ABAEDE" wp14:editId="576079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70DDE"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30708D" wp14:editId="7C5A93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141D3"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D7DF39" wp14:editId="299B60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BF8EC"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1F" w:rsidRDefault="00DA1C80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E342E9" wp14:editId="518ACF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82C46"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1F" w:rsidRDefault="004A549F" w:rsidP="00D81A0D">
    <w:pPr>
      <w:pStyle w:val="stbilgi"/>
    </w:pPr>
    <w:proofErr w:type="spellStart"/>
    <w:r>
      <w:rPr>
        <w:lang w:val="de-DE"/>
      </w:rPr>
      <w:t>C</w:t>
    </w:r>
    <w:r w:rsidR="00D81A0D">
      <w:rPr>
        <w:lang w:val="de-DE"/>
      </w:rPr>
      <w:t>IMO</w:t>
    </w:r>
    <w:proofErr w:type="spellEnd"/>
    <w:r w:rsidR="00D81A0D">
      <w:rPr>
        <w:lang w:val="de-DE"/>
      </w:rPr>
      <w:t>/</w:t>
    </w:r>
    <w:proofErr w:type="spellStart"/>
    <w:r w:rsidR="00D81A0D">
      <w:rPr>
        <w:lang w:val="de-DE"/>
      </w:rPr>
      <w:t>Strat</w:t>
    </w:r>
    <w:proofErr w:type="spellEnd"/>
    <w:r w:rsidR="00D81A0D">
      <w:rPr>
        <w:lang w:val="de-DE"/>
      </w:rPr>
      <w:t>-Plan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="00A3171F" w:rsidRPr="00A3171F">
      <w:rPr>
        <w:lang w:val="de-DE"/>
      </w:rPr>
      <w:t>3.1(1)</w:t>
    </w:r>
    <w:r w:rsidRPr="00A3171F">
      <w:rPr>
        <w:lang w:val="de-DE"/>
      </w:rPr>
      <w:t>,</w:t>
    </w:r>
    <w:r w:rsidRPr="001726D2">
      <w:rPr>
        <w:lang w:val="de-DE"/>
      </w:rPr>
      <w:t xml:space="preserve"> </w:t>
    </w:r>
    <w:r w:rsidRPr="00596178">
      <w:rPr>
        <w:rStyle w:val="SayfaNumaras"/>
        <w:lang w:val="fr-CH"/>
      </w:rPr>
      <w:t xml:space="preserve">p. </w:t>
    </w:r>
    <w:r w:rsidRPr="001726D2">
      <w:rPr>
        <w:rStyle w:val="SayfaNumaras"/>
      </w:rPr>
      <w:fldChar w:fldCharType="begin"/>
    </w:r>
    <w:r w:rsidRPr="00596178">
      <w:rPr>
        <w:rStyle w:val="SayfaNumaras"/>
        <w:lang w:val="fr-CH"/>
      </w:rPr>
      <w:instrText xml:space="preserve"> PAGE </w:instrText>
    </w:r>
    <w:r w:rsidRPr="001726D2">
      <w:rPr>
        <w:rStyle w:val="SayfaNumaras"/>
      </w:rPr>
      <w:fldChar w:fldCharType="separate"/>
    </w:r>
    <w:r w:rsidR="008D3097">
      <w:rPr>
        <w:rStyle w:val="SayfaNumaras"/>
        <w:noProof/>
        <w:lang w:val="fr-CH"/>
      </w:rPr>
      <w:t>4</w:t>
    </w:r>
    <w:r w:rsidRPr="001726D2">
      <w:rPr>
        <w:rStyle w:val="SayfaNumaras"/>
      </w:rPr>
      <w:fldChar w:fldCharType="end"/>
    </w:r>
    <w:r w:rsidR="00DA1C8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440F7D" wp14:editId="2F13238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F9717"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 w15:restartNumberingAfterBreak="0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EA6EE6"/>
    <w:multiLevelType w:val="hybridMultilevel"/>
    <w:tmpl w:val="45067402"/>
    <w:lvl w:ilvl="0" w:tplc="6534D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D7072"/>
    <w:multiLevelType w:val="hybridMultilevel"/>
    <w:tmpl w:val="3D16E8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224F"/>
    <w:multiLevelType w:val="hybridMultilevel"/>
    <w:tmpl w:val="E034C25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F406EB0"/>
    <w:multiLevelType w:val="hybridMultilevel"/>
    <w:tmpl w:val="A074FE7A"/>
    <w:lvl w:ilvl="0" w:tplc="6534D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1777"/>
    <w:multiLevelType w:val="hybridMultilevel"/>
    <w:tmpl w:val="70469AF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F1DA1"/>
    <w:multiLevelType w:val="hybridMultilevel"/>
    <w:tmpl w:val="D2F6B8FA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17"/>
  </w:num>
  <w:num w:numId="14">
    <w:abstractNumId w:val="14"/>
  </w:num>
  <w:num w:numId="15">
    <w:abstractNumId w:val="18"/>
  </w:num>
  <w:num w:numId="16">
    <w:abstractNumId w:val="11"/>
  </w:num>
  <w:num w:numId="17">
    <w:abstractNumId w:val="9"/>
  </w:num>
  <w:num w:numId="18">
    <w:abstractNumId w:val="5"/>
  </w:num>
  <w:num w:numId="19">
    <w:abstractNumId w:val="20"/>
  </w:num>
  <w:num w:numId="20">
    <w:abstractNumId w:val="15"/>
  </w:num>
  <w:num w:numId="21">
    <w:abstractNumId w:val="16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88"/>
    <w:rsid w:val="000059CA"/>
    <w:rsid w:val="000212C2"/>
    <w:rsid w:val="0002669E"/>
    <w:rsid w:val="000268F2"/>
    <w:rsid w:val="0003137A"/>
    <w:rsid w:val="00041171"/>
    <w:rsid w:val="00050F8E"/>
    <w:rsid w:val="000573AD"/>
    <w:rsid w:val="0006519A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457FA"/>
    <w:rsid w:val="00150FB1"/>
    <w:rsid w:val="00163BA3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B75D7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240E"/>
    <w:rsid w:val="0037623A"/>
    <w:rsid w:val="00380AF7"/>
    <w:rsid w:val="00394A05"/>
    <w:rsid w:val="00397770"/>
    <w:rsid w:val="00397880"/>
    <w:rsid w:val="003A7016"/>
    <w:rsid w:val="003D471B"/>
    <w:rsid w:val="003E4046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450"/>
    <w:rsid w:val="004F6B46"/>
    <w:rsid w:val="0050695F"/>
    <w:rsid w:val="00525B80"/>
    <w:rsid w:val="0053098F"/>
    <w:rsid w:val="00546D8E"/>
    <w:rsid w:val="005508EC"/>
    <w:rsid w:val="0055660B"/>
    <w:rsid w:val="00571AE1"/>
    <w:rsid w:val="00575067"/>
    <w:rsid w:val="00581C70"/>
    <w:rsid w:val="00583549"/>
    <w:rsid w:val="00592267"/>
    <w:rsid w:val="005B0AE2"/>
    <w:rsid w:val="005B1F2C"/>
    <w:rsid w:val="005C3831"/>
    <w:rsid w:val="005C53A6"/>
    <w:rsid w:val="005D03D9"/>
    <w:rsid w:val="005D666D"/>
    <w:rsid w:val="005E1F4C"/>
    <w:rsid w:val="00615AB0"/>
    <w:rsid w:val="0061778C"/>
    <w:rsid w:val="00636B90"/>
    <w:rsid w:val="00640A47"/>
    <w:rsid w:val="0064738B"/>
    <w:rsid w:val="006508EA"/>
    <w:rsid w:val="00654B5F"/>
    <w:rsid w:val="006908AF"/>
    <w:rsid w:val="00697DB5"/>
    <w:rsid w:val="006A492A"/>
    <w:rsid w:val="006B337B"/>
    <w:rsid w:val="006C25F8"/>
    <w:rsid w:val="006D5576"/>
    <w:rsid w:val="006E5C30"/>
    <w:rsid w:val="006E5FE9"/>
    <w:rsid w:val="006E766D"/>
    <w:rsid w:val="006F38E1"/>
    <w:rsid w:val="006F501F"/>
    <w:rsid w:val="006F7DE5"/>
    <w:rsid w:val="00705C9F"/>
    <w:rsid w:val="00716951"/>
    <w:rsid w:val="00725988"/>
    <w:rsid w:val="00735D9E"/>
    <w:rsid w:val="0075136C"/>
    <w:rsid w:val="00754CF7"/>
    <w:rsid w:val="00771A68"/>
    <w:rsid w:val="00777D58"/>
    <w:rsid w:val="007C212A"/>
    <w:rsid w:val="007D29B8"/>
    <w:rsid w:val="007D3364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81DCC"/>
    <w:rsid w:val="008A722F"/>
    <w:rsid w:val="008A7313"/>
    <w:rsid w:val="008A7D91"/>
    <w:rsid w:val="008B7FC7"/>
    <w:rsid w:val="008C17A4"/>
    <w:rsid w:val="008D3097"/>
    <w:rsid w:val="008E1E4A"/>
    <w:rsid w:val="008F0615"/>
    <w:rsid w:val="008F1FDB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171F"/>
    <w:rsid w:val="00A332E8"/>
    <w:rsid w:val="00A35AF5"/>
    <w:rsid w:val="00A35DDF"/>
    <w:rsid w:val="00A36CBA"/>
    <w:rsid w:val="00A47625"/>
    <w:rsid w:val="00A50291"/>
    <w:rsid w:val="00A604CD"/>
    <w:rsid w:val="00A60FE6"/>
    <w:rsid w:val="00A654BE"/>
    <w:rsid w:val="00A7348D"/>
    <w:rsid w:val="00A7683B"/>
    <w:rsid w:val="00A83046"/>
    <w:rsid w:val="00A874EF"/>
    <w:rsid w:val="00A90A42"/>
    <w:rsid w:val="00A95415"/>
    <w:rsid w:val="00AA3C89"/>
    <w:rsid w:val="00AB3885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2DD4"/>
    <w:rsid w:val="00B165E6"/>
    <w:rsid w:val="00B235DB"/>
    <w:rsid w:val="00B27999"/>
    <w:rsid w:val="00B548A2"/>
    <w:rsid w:val="00B56934"/>
    <w:rsid w:val="00B61F29"/>
    <w:rsid w:val="00B72444"/>
    <w:rsid w:val="00B7303E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55B27"/>
    <w:rsid w:val="00D702F3"/>
    <w:rsid w:val="00D7097B"/>
    <w:rsid w:val="00D81A0D"/>
    <w:rsid w:val="00D91DFA"/>
    <w:rsid w:val="00DA1C80"/>
    <w:rsid w:val="00DB1AB2"/>
    <w:rsid w:val="00DC0DA2"/>
    <w:rsid w:val="00DD3A65"/>
    <w:rsid w:val="00DD62C6"/>
    <w:rsid w:val="00E00498"/>
    <w:rsid w:val="00E02993"/>
    <w:rsid w:val="00E2617A"/>
    <w:rsid w:val="00E538E6"/>
    <w:rsid w:val="00E802A2"/>
    <w:rsid w:val="00E82E7A"/>
    <w:rsid w:val="00E85C0B"/>
    <w:rsid w:val="00EA5F9B"/>
    <w:rsid w:val="00EB005F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29DD"/>
    <w:rsid w:val="00F633FF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5F6030-4854-4131-8FA0-A2DE8941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Balk1">
    <w:name w:val="heading 1"/>
    <w:basedOn w:val="Normal"/>
    <w:next w:val="Normal"/>
    <w:link w:val="Balk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Balk2">
    <w:name w:val="heading 2"/>
    <w:basedOn w:val="Normal"/>
    <w:next w:val="Normal"/>
    <w:link w:val="Balk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Balk3">
    <w:name w:val="heading 3"/>
    <w:basedOn w:val="Normal"/>
    <w:next w:val="Normal"/>
    <w:link w:val="Balk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Balk4">
    <w:name w:val="heading 4"/>
    <w:basedOn w:val="Normal"/>
    <w:next w:val="Normal"/>
    <w:link w:val="Balk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Balk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Balk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Balk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Balk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ekMetni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Kpr">
    <w:name w:val="Hyperlink"/>
    <w:basedOn w:val="VarsaylanParagrafYazTipi"/>
    <w:rsid w:val="009F3E3D"/>
    <w:rPr>
      <w:color w:val="0000FF"/>
      <w:u w:val="none"/>
    </w:rPr>
  </w:style>
  <w:style w:type="character" w:styleId="SayfaNumaras">
    <w:name w:val="page number"/>
    <w:basedOn w:val="VarsaylanParagrafYazTipi"/>
    <w:rsid w:val="008A71EB"/>
  </w:style>
  <w:style w:type="paragraph" w:styleId="T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Balk2Char">
    <w:name w:val="Başlık 2 Char"/>
    <w:link w:val="Balk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Altbilgi">
    <w:name w:val="footer"/>
    <w:basedOn w:val="Normal"/>
    <w:link w:val="AltbilgiChar"/>
    <w:rsid w:val="008A71EB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link w:val="BalonMetni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3">
    <w:name w:val="toc 3"/>
    <w:basedOn w:val="Normal"/>
    <w:next w:val="Normal"/>
    <w:autoRedefine/>
    <w:semiHidden/>
    <w:rsid w:val="00E91F0F"/>
    <w:pPr>
      <w:ind w:left="400"/>
    </w:pPr>
  </w:style>
  <w:style w:type="paragraph" w:styleId="T1">
    <w:name w:val="toc 1"/>
    <w:basedOn w:val="Normal"/>
    <w:next w:val="Normal"/>
    <w:autoRedefine/>
    <w:semiHidden/>
    <w:rsid w:val="00E91F0F"/>
  </w:style>
  <w:style w:type="paragraph" w:styleId="T2">
    <w:name w:val="toc 2"/>
    <w:basedOn w:val="Normal"/>
    <w:next w:val="Normal"/>
    <w:autoRedefine/>
    <w:semiHidden/>
    <w:rsid w:val="00E91F0F"/>
    <w:pPr>
      <w:ind w:left="200"/>
    </w:pPr>
  </w:style>
  <w:style w:type="character" w:styleId="zlenenKpr">
    <w:name w:val="FollowedHyperlink"/>
    <w:basedOn w:val="VarsaylanParagrafYazTipi"/>
    <w:rsid w:val="002F006A"/>
    <w:rPr>
      <w:color w:val="0000FF"/>
      <w:u w:val="none"/>
    </w:rPr>
  </w:style>
  <w:style w:type="paragraph" w:customStyle="1" w:styleId="WMOSubTitle1">
    <w:name w:val="WMO_SubTitle1"/>
    <w:basedOn w:val="Balk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Balk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GvdeMetni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DipnotBavurusu">
    <w:name w:val="footnote reference"/>
    <w:basedOn w:val="VarsaylanParagrafYazTipi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DipnotMetni">
    <w:name w:val="footnote text"/>
    <w:basedOn w:val="Normal"/>
    <w:link w:val="DipnotMetniChar"/>
    <w:uiPriority w:val="99"/>
    <w:rsid w:val="00592267"/>
    <w:pPr>
      <w:spacing w:before="120"/>
      <w:ind w:left="360" w:hanging="360"/>
      <w:jc w:val="left"/>
    </w:pPr>
  </w:style>
  <w:style w:type="character" w:styleId="AklamaBavurusu">
    <w:name w:val="annotation reference"/>
    <w:basedOn w:val="VarsaylanParagrafYazTipi"/>
    <w:semiHidden/>
    <w:rsid w:val="00DD35CC"/>
    <w:rPr>
      <w:sz w:val="16"/>
      <w:szCs w:val="16"/>
    </w:rPr>
  </w:style>
  <w:style w:type="paragraph" w:styleId="AklamaMetni">
    <w:name w:val="annotation text"/>
    <w:basedOn w:val="Normal"/>
    <w:semiHidden/>
    <w:rsid w:val="00DD35CC"/>
  </w:style>
  <w:style w:type="paragraph" w:styleId="AklamaKonusu">
    <w:name w:val="annotation subject"/>
    <w:basedOn w:val="AklamaMetni"/>
    <w:next w:val="AklamaMetni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Balk2"/>
    <w:next w:val="Normal"/>
    <w:rsid w:val="00C13EEC"/>
  </w:style>
  <w:style w:type="paragraph" w:styleId="KonuBal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VarsaylanParagrafYazTipi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Balk1"/>
    <w:link w:val="StyleHeading1LatinTimesNewRomanChar"/>
    <w:rsid w:val="00CF399D"/>
  </w:style>
  <w:style w:type="character" w:customStyle="1" w:styleId="Balk1Char">
    <w:name w:val="Başlık 1 Char"/>
    <w:basedOn w:val="VarsaylanParagrafYazTipi"/>
    <w:link w:val="Balk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Balk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Balk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Balk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VarsaylanParagrafYazTipi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VarsaylanParagrafYazTipi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oKlavuzu">
    <w:name w:val="Table Grid"/>
    <w:basedOn w:val="NormalTablo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28778B"/>
    <w:rPr>
      <w:color w:val="808080"/>
      <w:sz w:val="20"/>
    </w:rPr>
  </w:style>
  <w:style w:type="character" w:customStyle="1" w:styleId="Balk4Char">
    <w:name w:val="Başlık 4 Char"/>
    <w:basedOn w:val="VarsaylanParagrafYazTipi"/>
    <w:link w:val="Balk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Balk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Balk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VarsaylanParagrafYazTipi"/>
    <w:uiPriority w:val="1"/>
    <w:qFormat/>
    <w:rsid w:val="004B7BAA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VarsaylanParagrafYazTipi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eParagraf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YerTutucuMetni">
    <w:name w:val="Placeholder Text"/>
    <w:basedOn w:val="VarsaylanParagrafYazTipi"/>
    <w:rsid w:val="000D4FA3"/>
    <w:rPr>
      <w:color w:val="808080"/>
    </w:rPr>
  </w:style>
  <w:style w:type="character" w:customStyle="1" w:styleId="style221">
    <w:name w:val="style221"/>
    <w:basedOn w:val="VarsaylanParagrafYazTipi"/>
    <w:rsid w:val="00A7348D"/>
    <w:rPr>
      <w:sz w:val="20"/>
      <w:szCs w:val="20"/>
    </w:rPr>
  </w:style>
  <w:style w:type="character" w:customStyle="1" w:styleId="style261">
    <w:name w:val="style261"/>
    <w:basedOn w:val="VarsaylanParagrafYazTipi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bilgiChar">
    <w:name w:val="Üstbilgi Char"/>
    <w:basedOn w:val="VarsaylanParagrafYazTipi"/>
    <w:link w:val="stbilgi"/>
    <w:uiPriority w:val="99"/>
    <w:rsid w:val="00DA1C80"/>
    <w:rPr>
      <w:rFonts w:ascii="Verdana" w:eastAsia="Arial" w:hAnsi="Verdana" w:cs="Arial"/>
      <w:lang w:val="en-GB" w:eastAsia="en-US"/>
    </w:rPr>
  </w:style>
  <w:style w:type="character" w:customStyle="1" w:styleId="AltbilgiChar">
    <w:name w:val="Altbilgi Char"/>
    <w:basedOn w:val="VarsaylanParagrafYazTipi"/>
    <w:link w:val="Altbilgi"/>
    <w:rsid w:val="00640A47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YerTutucuMetni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YerTutucuMetni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YerTutucuMetni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485B3F"/>
    <w:rsid w:val="005C6B75"/>
    <w:rsid w:val="007F033D"/>
    <w:rsid w:val="00AC408A"/>
    <w:rsid w:val="00F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74CF608-F464-446A-A5A8-B608B54870C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Inter-Programme Expert Team on Operational Weather Radars</vt:lpstr>
      <vt:lpstr>Inter-Programme Expert Team on Operational Weather Radars</vt:lpstr>
    </vt:vector>
  </TitlesOfParts>
  <Company>WMO</Company>
  <LinksUpToDate>false</LinksUpToDate>
  <CharactersWithSpaces>6117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Ercan Büyükbaş</dc:creator>
  <cp:keywords>CIMO/Strat-Plan</cp:keywords>
  <dc:description>Commission for Instruments and Methods of Observation OPAG on Remote-Sensing Technologies</dc:description>
  <cp:lastModifiedBy>pc</cp:lastModifiedBy>
  <cp:revision>10</cp:revision>
  <cp:lastPrinted>2017-04-10T12:26:00Z</cp:lastPrinted>
  <dcterms:created xsi:type="dcterms:W3CDTF">2017-06-27T00:27:00Z</dcterms:created>
  <dcterms:modified xsi:type="dcterms:W3CDTF">2017-06-28T22:02:00Z</dcterms:modified>
  <cp:category>Doc. 3.1(1)</cp:category>
  <cp:contentStatus>DRAFT 1</cp:contentStatus>
</cp:coreProperties>
</file>