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header+xml" PartName="/word/header-even.xml"/>
  <Override ContentType="application/vnd.openxmlformats-officedocument.wordprocessingml.header+xml" PartName="/word/header-first.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image/png" PartName="/word/media/background.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mc:Ignorable="w14 wp14">
  <w:body>
    <w:tbl>
      <w:tblPr>
        <w:tblW w:w="9889" w:type="dxa"/>
        <w:tblBorders>
          <w:bottom w:val="single" w:color="auto" w:sz="4" w:space="0"/>
        </w:tblBorders>
        <w:tblLook w:firstRow="1" w:lastRow="1" w:firstColumn="1" w:lastColumn="1" w:noHBand="0" w:noVBand="0" w:val="01E0"/>
      </w:tblPr>
      <w:tblGrid>
        <w:gridCol w:w="6487"/>
        <w:gridCol w:w="3402"/>
      </w:tblGrid>
      <w:tr w:rsidRPr="000E03E9" w:rsidR="00993581" w:rsidTr="00777D58">
        <w:trPr>
          <w:trHeight w:val="282"/>
        </w:trPr>
        <w:tc>
          <w:tcPr>
            <w:tcW w:w="6487" w:type="dxa"/>
            <w:vMerge w:val="restart"/>
          </w:tcPr>
          <w:p w:rsidRPr="00837E38" w:rsidR="00993581" w:rsidP="00993581" w:rsidRDefault="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false" relativeHeight="251671552" behindDoc="true" locked="true" layoutInCell="true" allowOverlap="tru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noChangeAspect="true"/>
                  </wp:cNvGraphicFramePr>
                  <a:graphic>
                    <a:graphicData uri="http://schemas.openxmlformats.org/drawingml/2006/picture">
                      <pic:pic>
                        <pic:nvPicPr>
                          <pic:cNvPr id="0" name="Picture 1" descr="wmo_logo_e_black"/>
                          <pic:cNvPicPr>
                            <a:picLocks noChangeAspect="true" noChangeArrowheads="true"/>
                          </pic:cNvPicPr>
                        </pic:nvPicPr>
                        <pic:blipFill>
                          <a:blip cstate="print" r:embed="rId9">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613410" cy="673100"/>
                          </a:xfrm>
                          <a:prstGeom prst="rect">
                            <a:avLst/>
                          </a:prstGeom>
                          <a:noFill/>
                          <a:ln>
                            <a:noFill/>
                          </a:ln>
                        </pic:spPr>
                      </pic:pic>
                    </a:graphicData>
                  </a:graphic>
                </wp:anchor>
              </w:drawing>
            </w:r>
            <w:r w:rsidRPr="00837E38" w:rsidR="0096121C">
              <w:rPr>
                <w:rFonts w:cs="Tahoma"/>
                <w:b/>
                <w:bCs/>
                <w:color w:val="365F91" w:themeColor="accent1" w:themeShade="BF"/>
                <w:szCs w:val="22"/>
              </w:rPr>
              <w:t>World Meteorological Organization</w:t>
            </w:r>
          </w:p>
          <w:p w:rsidRPr="00837E38" w:rsidR="00993581" w:rsidP="000059CA" w:rsidRDefault="00B7303E">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Pr="00837E38" w:rsidR="006F501F">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521594" w:rsidP="00521594" w:rsidRDefault="001647E8">
            <w:pPr>
              <w:tabs>
                <w:tab w:val="left" w:pos="6946"/>
              </w:tabs>
              <w:suppressAutoHyphens/>
              <w:spacing w:line="252" w:lineRule="auto"/>
              <w:ind w:left="1134"/>
              <w:jc w:val="left"/>
              <w:rPr>
                <w:rFonts w:cstheme="minorBidi"/>
                <w:b/>
                <w:snapToGrid w:val="false"/>
                <w:color w:val="365F91" w:themeColor="accent1" w:themeShade="BF"/>
              </w:rPr>
            </w:pPr>
            <w:r>
              <w:rPr>
                <w:rFonts w:cstheme="minorBidi"/>
                <w:b/>
                <w:snapToGrid w:val="false"/>
                <w:color w:val="365F91" w:themeColor="accent1" w:themeShade="BF"/>
              </w:rPr>
              <w:t xml:space="preserve">CIMO </w:t>
            </w:r>
            <w:r w:rsidR="00521594">
              <w:rPr>
                <w:rFonts w:cstheme="minorBidi"/>
                <w:b/>
                <w:snapToGrid w:val="false"/>
                <w:color w:val="365F91" w:themeColor="accent1" w:themeShade="BF"/>
              </w:rPr>
              <w:t>Management Group</w:t>
            </w:r>
            <w:r w:rsidRPr="00E81D01">
              <w:rPr>
                <w:rFonts w:cstheme="minorBidi"/>
                <w:b/>
                <w:snapToGrid w:val="false"/>
                <w:color w:val="365F91" w:themeColor="accent1" w:themeShade="BF"/>
              </w:rPr>
              <w:t xml:space="preserve"> </w:t>
            </w:r>
          </w:p>
          <w:p w:rsidRPr="00837E38" w:rsidR="00993581" w:rsidP="00E45E00" w:rsidRDefault="00521594">
            <w:pPr>
              <w:tabs>
                <w:tab w:val="left" w:pos="6946"/>
              </w:tabs>
              <w:suppressAutoHyphens/>
              <w:spacing w:line="252" w:lineRule="auto"/>
              <w:ind w:left="1134"/>
              <w:jc w:val="left"/>
              <w:rPr>
                <w:rFonts w:cs="Tahoma"/>
                <w:b/>
                <w:bCs/>
                <w:color w:val="365F91" w:themeColor="accent1" w:themeShade="BF"/>
                <w:szCs w:val="22"/>
              </w:rPr>
            </w:pPr>
            <w:r>
              <w:rPr>
                <w:rFonts w:cstheme="minorBidi"/>
                <w:b/>
                <w:snapToGrid w:val="false"/>
                <w:color w:val="365F91" w:themeColor="accent1" w:themeShade="BF"/>
              </w:rPr>
              <w:t>Fifteenth Session</w:t>
            </w:r>
            <w:r w:rsidRPr="00E81D01" w:rsidR="001647E8">
              <w:rPr>
                <w:rFonts w:cstheme="minorBidi"/>
                <w:b/>
                <w:snapToGrid w:val="false"/>
                <w:color w:val="365F91" w:themeColor="accent1" w:themeShade="BF"/>
              </w:rPr>
              <w:br/>
            </w:r>
            <w:r>
              <w:rPr>
                <w:rFonts w:cs="Tahoma"/>
                <w:color w:val="365F91" w:themeColor="accent1" w:themeShade="BF"/>
              </w:rPr>
              <w:t>Geneva</w:t>
            </w:r>
            <w:r w:rsidRPr="00E81D01" w:rsidR="001647E8">
              <w:rPr>
                <w:rFonts w:cs="Tahoma"/>
                <w:color w:val="365F91" w:themeColor="accent1" w:themeShade="BF"/>
              </w:rPr>
              <w:t xml:space="preserve">, </w:t>
            </w:r>
            <w:r>
              <w:rPr>
                <w:rFonts w:cs="Tahoma"/>
                <w:color w:val="365F91" w:themeColor="accent1" w:themeShade="BF"/>
              </w:rPr>
              <w:t>Switzerland</w:t>
            </w:r>
            <w:r w:rsidR="001647E8">
              <w:rPr>
                <w:rFonts w:cs="Tahoma"/>
                <w:color w:val="365F91" w:themeColor="accent1" w:themeShade="BF"/>
              </w:rPr>
              <w:t xml:space="preserve">, </w:t>
            </w:r>
            <w:r>
              <w:rPr>
                <w:rFonts w:cs="Tahoma"/>
                <w:color w:val="365F91" w:themeColor="accent1" w:themeShade="BF"/>
              </w:rPr>
              <w:t>26</w:t>
            </w:r>
            <w:r w:rsidRPr="00E81D01" w:rsidR="001647E8">
              <w:rPr>
                <w:rFonts w:cs="Tahoma"/>
                <w:color w:val="365F91" w:themeColor="accent1" w:themeShade="BF"/>
              </w:rPr>
              <w:t xml:space="preserve"> </w:t>
            </w:r>
            <w:r w:rsidR="001647E8">
              <w:rPr>
                <w:rFonts w:cs="Tahoma"/>
                <w:color w:val="365F91" w:themeColor="accent1" w:themeShade="BF"/>
              </w:rPr>
              <w:t xml:space="preserve">– </w:t>
            </w:r>
            <w:r w:rsidR="00E45E00">
              <w:rPr>
                <w:rFonts w:cs="Tahoma"/>
                <w:color w:val="365F91" w:themeColor="accent1" w:themeShade="BF"/>
              </w:rPr>
              <w:t>2</w:t>
            </w:r>
            <w:r>
              <w:rPr>
                <w:rFonts w:cs="Tahoma"/>
                <w:color w:val="365F91" w:themeColor="accent1" w:themeShade="BF"/>
              </w:rPr>
              <w:t>9</w:t>
            </w:r>
            <w:r w:rsidR="001647E8">
              <w:rPr>
                <w:rFonts w:cs="Tahoma"/>
                <w:color w:val="365F91" w:themeColor="accent1" w:themeShade="BF"/>
              </w:rPr>
              <w:t xml:space="preserve"> </w:t>
            </w:r>
            <w:r>
              <w:rPr>
                <w:rFonts w:cs="Tahoma"/>
                <w:color w:val="365F91" w:themeColor="accent1" w:themeShade="BF"/>
              </w:rPr>
              <w:t>March</w:t>
            </w:r>
            <w:r w:rsidRPr="00E81D01" w:rsidR="001647E8">
              <w:rPr>
                <w:rFonts w:cs="Tahoma"/>
                <w:color w:val="365F91" w:themeColor="accent1" w:themeShade="BF"/>
              </w:rPr>
              <w:t xml:space="preserve"> 201</w:t>
            </w:r>
            <w:r w:rsidR="001647E8">
              <w:rPr>
                <w:rFonts w:cs="Tahoma"/>
                <w:color w:val="365F91" w:themeColor="accent1" w:themeShade="BF"/>
              </w:rPr>
              <w:t>8</w:t>
            </w:r>
          </w:p>
        </w:tc>
        <w:tc>
          <w:tcPr>
            <w:tcW w:w="3402" w:type="dxa"/>
          </w:tcPr>
          <w:p w:rsidRPr="000E03E9" w:rsidR="00993581" w:rsidP="000E03E9" w:rsidRDefault="002B30D2">
            <w:pPr>
              <w:tabs>
                <w:tab w:val="clear" w:pos="1134"/>
              </w:tabs>
              <w:spacing w:after="60"/>
              <w:ind w:right="-108"/>
              <w:jc w:val="right"/>
              <w:rPr>
                <w:rFonts w:cs="Tahoma"/>
                <w:b/>
                <w:bCs/>
                <w:color w:val="365F91" w:themeColor="accent1" w:themeShade="BF"/>
                <w:szCs w:val="22"/>
                <w:lang w:val="fr-CH"/>
              </w:rPr>
            </w:pPr>
            <w:sdt>
              <w:sdtPr>
                <w:rPr>
                  <w:rFonts w:cs="Tahoma"/>
                  <w:b/>
                  <w:bCs/>
                  <w:color w:val="365F91" w:themeColor="accent1" w:themeShade="BF"/>
                  <w:szCs w:val="22"/>
                  <w:lang w:val="fr-CH"/>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Pr="000E03E9" w:rsidR="006F501F">
                  <w:rPr>
                    <w:rFonts w:cs="Tahoma"/>
                    <w:b/>
                    <w:bCs/>
                    <w:color w:val="365F91" w:themeColor="accent1" w:themeShade="BF"/>
                    <w:szCs w:val="22"/>
                    <w:lang w:val="fr-CH"/>
                  </w:rPr>
                  <w:t>CIMO/</w:t>
                </w:r>
                <w:r w:rsidRPr="000E03E9" w:rsidR="00521594">
                  <w:rPr>
                    <w:rFonts w:cs="Tahoma"/>
                    <w:b/>
                    <w:bCs/>
                    <w:color w:val="365F91" w:themeColor="accent1" w:themeShade="BF"/>
                    <w:szCs w:val="22"/>
                    <w:lang w:val="fr-CH"/>
                  </w:rPr>
                  <w:t>MG</w:t>
                </w:r>
                <w:r w:rsidRPr="000E03E9" w:rsidR="000059CA">
                  <w:rPr>
                    <w:rFonts w:cs="Tahoma"/>
                    <w:b/>
                    <w:bCs/>
                    <w:color w:val="365F91" w:themeColor="accent1" w:themeShade="BF"/>
                    <w:szCs w:val="22"/>
                    <w:lang w:val="fr-CH"/>
                  </w:rPr>
                  <w:t>-</w:t>
                </w:r>
                <w:r w:rsidRPr="000E03E9" w:rsidR="001647E8">
                  <w:rPr>
                    <w:rFonts w:cs="Tahoma"/>
                    <w:b/>
                    <w:bCs/>
                    <w:color w:val="365F91" w:themeColor="accent1" w:themeShade="BF"/>
                    <w:szCs w:val="22"/>
                    <w:lang w:val="fr-CH"/>
                  </w:rPr>
                  <w:t>1</w:t>
                </w:r>
                <w:r w:rsidRPr="000E03E9" w:rsidR="00521594">
                  <w:rPr>
                    <w:rFonts w:cs="Tahoma"/>
                    <w:b/>
                    <w:bCs/>
                    <w:color w:val="365F91" w:themeColor="accent1" w:themeShade="BF"/>
                    <w:szCs w:val="22"/>
                    <w:lang w:val="fr-CH"/>
                  </w:rPr>
                  <w:t>5</w:t>
                </w:r>
              </w:sdtContent>
            </w:sdt>
            <w:r w:rsidRPr="000E03E9" w:rsidR="000D4FA3">
              <w:rPr>
                <w:rFonts w:cs="Tahoma"/>
                <w:b/>
                <w:bCs/>
                <w:color w:val="365F91" w:themeColor="accent1" w:themeShade="BF"/>
                <w:szCs w:val="22"/>
                <w:lang w:val="fr-CH"/>
              </w:rPr>
              <w:t>/</w:t>
            </w:r>
            <w:sdt>
              <w:sdtPr>
                <w:rPr>
                  <w:rFonts w:cs="Tahoma"/>
                  <w:b/>
                  <w:bCs/>
                  <w:color w:val="365F91" w:themeColor="accent1" w:themeShade="BF"/>
                  <w:szCs w:val="22"/>
                  <w:lang w:val="fr-CH"/>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Pr="000E03E9" w:rsidR="000D4FA3">
                  <w:rPr>
                    <w:rFonts w:cs="Tahoma"/>
                    <w:b/>
                    <w:bCs/>
                    <w:color w:val="365F91" w:themeColor="accent1" w:themeShade="BF"/>
                    <w:szCs w:val="22"/>
                    <w:lang w:val="fr-CH"/>
                  </w:rPr>
                  <w:t xml:space="preserve">Doc. </w:t>
                </w:r>
                <w:r w:rsidRPr="000E03E9" w:rsidR="000E03E9">
                  <w:rPr>
                    <w:rFonts w:cs="Tahoma"/>
                    <w:b/>
                    <w:bCs/>
                    <w:color w:val="365F91" w:themeColor="accent1" w:themeShade="BF"/>
                    <w:szCs w:val="22"/>
                    <w:lang w:val="fr-CH"/>
                  </w:rPr>
                  <w:t>5</w:t>
                </w:r>
                <w:r w:rsidRPr="000E03E9" w:rsidR="000D4FA3">
                  <w:rPr>
                    <w:rFonts w:cs="Tahoma"/>
                    <w:b/>
                    <w:bCs/>
                    <w:color w:val="365F91" w:themeColor="accent1" w:themeShade="BF"/>
                    <w:szCs w:val="22"/>
                    <w:lang w:val="fr-CH"/>
                  </w:rPr>
                  <w:t>.</w:t>
                </w:r>
                <w:r w:rsidRPr="000E03E9" w:rsidR="000E03E9">
                  <w:rPr>
                    <w:rFonts w:cs="Tahoma"/>
                    <w:b/>
                    <w:bCs/>
                    <w:color w:val="365F91" w:themeColor="accent1" w:themeShade="BF"/>
                    <w:szCs w:val="22"/>
                    <w:lang w:val="fr-CH"/>
                  </w:rPr>
                  <w:t>1</w:t>
                </w:r>
              </w:sdtContent>
            </w:sdt>
            <w:r w:rsidRPr="000E03E9" w:rsidR="000D4FA3">
              <w:rPr>
                <w:rFonts w:cs="Tahoma"/>
                <w:b/>
                <w:bCs/>
                <w:color w:val="365F91" w:themeColor="accent1" w:themeShade="BF"/>
                <w:szCs w:val="22"/>
                <w:lang w:val="fr-CH"/>
              </w:rPr>
              <w:t xml:space="preserve"> </w:t>
            </w:r>
          </w:p>
        </w:tc>
      </w:tr>
      <w:tr w:rsidRPr="00837E38" w:rsidR="00993581" w:rsidTr="00777D58">
        <w:trPr>
          <w:trHeight w:val="730"/>
        </w:trPr>
        <w:tc>
          <w:tcPr>
            <w:tcW w:w="6487" w:type="dxa"/>
            <w:vMerge/>
          </w:tcPr>
          <w:p w:rsidRPr="000E03E9" w:rsidR="00993581" w:rsidP="00DE0041" w:rsidRDefault="00993581">
            <w:pPr>
              <w:tabs>
                <w:tab w:val="left" w:pos="6946"/>
              </w:tabs>
              <w:suppressAutoHyphens/>
              <w:spacing w:after="120" w:line="252" w:lineRule="auto"/>
              <w:ind w:left="1134"/>
              <w:jc w:val="left"/>
              <w:rPr>
                <w:color w:val="365F91" w:themeColor="accent1" w:themeShade="BF"/>
                <w:szCs w:val="22"/>
                <w:lang w:val="fr-CH" w:eastAsia="zh-CN"/>
              </w:rPr>
            </w:pPr>
          </w:p>
        </w:tc>
        <w:tc>
          <w:tcPr>
            <w:tcW w:w="3402" w:type="dxa"/>
          </w:tcPr>
          <w:p w:rsidRPr="000E03E9" w:rsidR="00993581" w:rsidP="000E03E9" w:rsidRDefault="00993581">
            <w:pPr>
              <w:tabs>
                <w:tab w:val="clear" w:pos="1134"/>
              </w:tabs>
              <w:spacing w:after="60"/>
              <w:ind w:right="34"/>
              <w:jc w:val="right"/>
              <w:rPr>
                <w:rFonts w:cs="Tahoma"/>
                <w:color w:val="365F91" w:themeColor="accent1" w:themeShade="BF"/>
                <w:szCs w:val="22"/>
              </w:rPr>
            </w:pPr>
            <w:r w:rsidRPr="000E03E9">
              <w:rPr>
                <w:rFonts w:cs="Tahoma"/>
                <w:color w:val="365F91" w:themeColor="accent1" w:themeShade="BF"/>
                <w:szCs w:val="22"/>
              </w:rPr>
              <w:t>Submitted by:</w:t>
            </w:r>
            <w:r w:rsidRPr="000E03E9">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Pr="000E03E9" w:rsidR="000E03E9">
                  <w:rPr>
                    <w:rFonts w:cs="Tahoma"/>
                    <w:color w:val="365F91" w:themeColor="accent1" w:themeShade="BF"/>
                    <w:szCs w:val="22"/>
                  </w:rPr>
                  <w:t>The Secretariat</w:t>
                </w:r>
              </w:sdtContent>
            </w:sdt>
          </w:p>
          <w:p w:rsidRPr="000E03E9" w:rsidR="00993581" w:rsidP="000E03E9" w:rsidRDefault="000B054C">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21</w:t>
            </w:r>
            <w:r w:rsidRPr="000E03E9" w:rsidR="000D4FA3">
              <w:rPr>
                <w:rFonts w:cs="Tahoma"/>
                <w:color w:val="365F91" w:themeColor="accent1" w:themeShade="BF"/>
                <w:szCs w:val="22"/>
              </w:rPr>
              <w:t>.</w:t>
            </w:r>
            <w:r w:rsidRPr="000E03E9" w:rsidR="000E03E9">
              <w:rPr>
                <w:rFonts w:cs="Tahoma"/>
                <w:color w:val="365F91" w:themeColor="accent1" w:themeShade="BF"/>
                <w:szCs w:val="22"/>
              </w:rPr>
              <w:t>03</w:t>
            </w:r>
            <w:r w:rsidRPr="000E03E9" w:rsidR="000D4FA3">
              <w:rPr>
                <w:rFonts w:cs="Tahoma"/>
                <w:color w:val="365F91" w:themeColor="accent1" w:themeShade="BF"/>
                <w:szCs w:val="22"/>
              </w:rPr>
              <w:t>.</w:t>
            </w:r>
            <w:r w:rsidRPr="000E03E9" w:rsidR="0050695F">
              <w:rPr>
                <w:rFonts w:cs="Tahoma"/>
                <w:color w:val="365F91" w:themeColor="accent1" w:themeShade="BF"/>
                <w:szCs w:val="22"/>
              </w:rPr>
              <w:t>201</w:t>
            </w:r>
            <w:r w:rsidRPr="000E03E9" w:rsidR="001647E8">
              <w:rPr>
                <w:rFonts w:cs="Tahoma"/>
                <w:color w:val="365F91" w:themeColor="accent1" w:themeShade="BF"/>
                <w:szCs w:val="22"/>
              </w:rPr>
              <w:t>8</w:t>
            </w:r>
          </w:p>
          <w:p w:rsidRPr="000E03E9" w:rsidR="00993581" w:rsidP="0075136C" w:rsidRDefault="00993581">
            <w:pPr>
              <w:tabs>
                <w:tab w:val="clear" w:pos="1134"/>
              </w:tabs>
              <w:spacing w:after="60"/>
              <w:ind w:right="-108"/>
              <w:jc w:val="right"/>
              <w:rPr>
                <w:rFonts w:cs="Tahoma"/>
                <w:b/>
                <w:bCs/>
                <w:color w:val="365F91" w:themeColor="accent1" w:themeShade="BF"/>
                <w:szCs w:val="22"/>
              </w:rPr>
            </w:pPr>
          </w:p>
        </w:tc>
      </w:tr>
    </w:tbl>
    <w:p w:rsidR="00583549" w:rsidP="00B56934" w:rsidRDefault="00583549">
      <w:pPr>
        <w:pStyle w:val="Heading1"/>
      </w:pPr>
      <w:bookmarkStart w:name="_APPENDIX_A:_" w:id="0"/>
      <w:bookmarkEnd w:id="0"/>
    </w:p>
    <w:p w:rsidR="00DA1C80" w:rsidP="00DA1C80" w:rsidRDefault="00DA1C80">
      <w:pPr>
        <w:rPr>
          <w:lang w:eastAsia="zh-TW"/>
        </w:rPr>
      </w:pPr>
    </w:p>
    <w:p w:rsidR="00DA1C80" w:rsidP="00DA1C80" w:rsidRDefault="00DA1C80">
      <w:pPr>
        <w:pStyle w:val="WMOBodyText"/>
      </w:pPr>
    </w:p>
    <w:p w:rsidR="00DA1C80" w:rsidP="00DA1C80" w:rsidRDefault="00DA1C80">
      <w:pPr>
        <w:pStyle w:val="WMOBodyText"/>
      </w:pPr>
    </w:p>
    <w:p w:rsidR="00583549" w:rsidP="003864DA" w:rsidRDefault="000E03E9">
      <w:pPr>
        <w:pStyle w:val="Heading1"/>
      </w:pPr>
      <w:r>
        <w:t>ISSUES RELATED TO THE PLANNING, COORDINATION AND MANAG</w:t>
      </w:r>
      <w:r w:rsidR="003864DA">
        <w:t>e</w:t>
      </w:r>
      <w:r>
        <w:t>MENT OF COMMISSION ACTIVITIES</w:t>
      </w:r>
    </w:p>
    <w:p w:rsidR="000E03E9" w:rsidP="000E03E9" w:rsidRDefault="000E03E9">
      <w:pPr>
        <w:rPr>
          <w:lang w:eastAsia="zh-TW"/>
        </w:rPr>
      </w:pPr>
    </w:p>
    <w:p w:rsidRPr="000E03E9" w:rsidR="000E03E9" w:rsidP="000E03E9" w:rsidRDefault="000E03E9">
      <w:pPr>
        <w:pStyle w:val="WMOBodyText"/>
        <w:jc w:val="center"/>
        <w:rPr>
          <w:b/>
          <w:bCs/>
        </w:rPr>
      </w:pPr>
      <w:r w:rsidRPr="000E03E9">
        <w:rPr>
          <w:b/>
          <w:bCs/>
        </w:rPr>
        <w:t>Arrangements for CIMO-17</w:t>
      </w:r>
    </w:p>
    <w:p w:rsidR="00DA1C80" w:rsidP="00DA1C80" w:rsidRDefault="00DA1C80">
      <w:pPr>
        <w:rPr>
          <w:lang w:eastAsia="zh-TW"/>
        </w:rPr>
      </w:pPr>
    </w:p>
    <w:p w:rsidRPr="00DA1C80" w:rsidR="00DA1C80" w:rsidP="00DA1C80" w:rsidRDefault="00DA1C80">
      <w:pPr>
        <w:pStyle w:val="WMOBodyText"/>
      </w:pPr>
    </w:p>
    <w:p w:rsidRPr="00B97430" w:rsidR="00DA1C80" w:rsidP="00DA1C80" w:rsidRDefault="00DA1C80"/>
    <w:p w:rsidR="00DA1C80" w:rsidP="00DA1C80" w:rsidRDefault="00DA1C80"/>
    <w:p w:rsidRPr="001140DB" w:rsidR="00DA1C80" w:rsidP="00DA1C80" w:rsidRDefault="00DA1C80">
      <w:pPr>
        <w:tabs>
          <w:tab w:val="left" w:pos="2268"/>
          <w:tab w:val="left" w:pos="3402"/>
          <w:tab w:val="left" w:pos="4534"/>
        </w:tabs>
      </w:pPr>
    </w:p>
    <w:tbl>
      <w:tblPr>
        <w:tblW w:w="0" w:type="auto"/>
        <w:jc w:val="center"/>
        <w:tblInd w:w="1086" w:type="dxa"/>
        <w:tblLayout w:type="fixed"/>
        <w:tblCellMar>
          <w:left w:w="120" w:type="dxa"/>
          <w:right w:w="120" w:type="dxa"/>
        </w:tblCellMar>
        <w:tblLook w:firstRow="0" w:lastRow="0" w:firstColumn="0" w:lastColumn="0" w:noHBand="0" w:noVBand="0" w:val="0000"/>
      </w:tblPr>
      <w:tblGrid>
        <w:gridCol w:w="8494"/>
      </w:tblGrid>
      <w:tr w:rsidRPr="00596178" w:rsidR="00DA1C80" w:rsidTr="00917FBC">
        <w:trPr>
          <w:trHeight w:val="1742"/>
          <w:jc w:val="center"/>
        </w:trPr>
        <w:tc>
          <w:tcPr>
            <w:tcW w:w="8494" w:type="dxa"/>
            <w:tcBorders>
              <w:top w:val="single" w:color="auto" w:sz="6" w:space="0"/>
              <w:bottom w:val="single" w:color="auto" w:sz="6" w:space="0"/>
            </w:tcBorders>
          </w:tcPr>
          <w:p w:rsidRPr="001140DB" w:rsidR="00DA1C80" w:rsidP="00917FBC" w:rsidRDefault="00DA1C80"/>
          <w:p w:rsidRPr="005E600A" w:rsidR="00DA1C80" w:rsidP="00917FBC" w:rsidRDefault="00DA1C80">
            <w:pPr>
              <w:jc w:val="center"/>
            </w:pPr>
            <w:r w:rsidRPr="005E600A">
              <w:rPr>
                <w:b/>
              </w:rPr>
              <w:t>Summary and purpose of document</w:t>
            </w:r>
          </w:p>
          <w:p w:rsidRPr="005E600A" w:rsidR="00DA1C80" w:rsidP="00917FBC" w:rsidRDefault="00DA1C80">
            <w:pPr>
              <w:tabs>
                <w:tab w:val="left" w:pos="0"/>
              </w:tabs>
              <w:ind w:right="157"/>
            </w:pPr>
          </w:p>
          <w:p w:rsidRPr="00596178" w:rsidR="00DA1C80" w:rsidP="00F05DCA" w:rsidRDefault="00DA1C80">
            <w:pPr>
              <w:tabs>
                <w:tab w:val="left" w:pos="148"/>
              </w:tabs>
              <w:ind w:left="148" w:right="157"/>
              <w:rPr>
                <w:lang w:val="en-US"/>
              </w:rPr>
            </w:pPr>
            <w:r w:rsidRPr="00596178">
              <w:rPr>
                <w:lang w:val="en-US"/>
              </w:rPr>
              <w:t>This document provides information on</w:t>
            </w:r>
            <w:r w:rsidR="000E03E9">
              <w:t xml:space="preserve"> the arrangements for CIMO-17, in particular the draft Agenda </w:t>
            </w:r>
            <w:r w:rsidR="007054F6">
              <w:t>and plans for the preparation of the CIMO-17 documentation</w:t>
            </w:r>
            <w:r w:rsidR="000E03E9">
              <w:rPr>
                <w:lang w:val="en-US"/>
              </w:rPr>
              <w:t>.</w:t>
            </w:r>
          </w:p>
        </w:tc>
      </w:tr>
    </w:tbl>
    <w:p w:rsidRPr="00596178" w:rsidR="00DA1C80" w:rsidP="00DA1C80" w:rsidRDefault="00DA1C80">
      <w:pPr>
        <w:tabs>
          <w:tab w:val="left" w:pos="566"/>
          <w:tab w:val="left" w:pos="1700"/>
          <w:tab w:val="left" w:pos="2268"/>
          <w:tab w:val="left" w:pos="3402"/>
          <w:tab w:val="left" w:pos="4534"/>
        </w:tabs>
        <w:rPr>
          <w:lang w:val="en-US"/>
        </w:rPr>
      </w:pPr>
    </w:p>
    <w:p w:rsidRPr="00596178" w:rsidR="00DA1C80" w:rsidP="00DA1C80" w:rsidRDefault="00DA1C80">
      <w:pPr>
        <w:rPr>
          <w:lang w:val="en-US"/>
        </w:rPr>
      </w:pPr>
    </w:p>
    <w:p w:rsidRPr="00596178" w:rsidR="00DA1C80" w:rsidP="00DA1C80" w:rsidRDefault="00DA1C80">
      <w:pPr>
        <w:rPr>
          <w:lang w:val="en-US"/>
        </w:rPr>
      </w:pPr>
    </w:p>
    <w:p w:rsidRPr="005E600A" w:rsidR="00DA1C80" w:rsidP="00DA1C80" w:rsidRDefault="00DA1C80">
      <w:pPr>
        <w:tabs>
          <w:tab w:val="center" w:pos="4680"/>
        </w:tabs>
        <w:jc w:val="center"/>
        <w:rPr>
          <w:b/>
          <w:caps/>
        </w:rPr>
      </w:pPr>
      <w:r w:rsidRPr="005E600A">
        <w:rPr>
          <w:b/>
          <w:caps/>
        </w:rPr>
        <w:t>Action proposed</w:t>
      </w:r>
    </w:p>
    <w:p w:rsidRPr="005E600A" w:rsidR="00DA1C80" w:rsidP="00DA1C80" w:rsidRDefault="00DA1C80">
      <w:pPr>
        <w:tabs>
          <w:tab w:val="center" w:pos="4680"/>
        </w:tabs>
      </w:pPr>
    </w:p>
    <w:p w:rsidR="00DA1C80" w:rsidP="00071BFB" w:rsidRDefault="00DA1C80">
      <w:pPr>
        <w:tabs>
          <w:tab w:val="left" w:pos="851"/>
        </w:tabs>
        <w:ind w:right="-1"/>
      </w:pPr>
      <w:r w:rsidRPr="005E600A">
        <w:tab/>
        <w:t xml:space="preserve">The Meeting is invited to </w:t>
      </w:r>
      <w:r w:rsidR="000E03E9">
        <w:t>review the proposed Agenda for CIMO-17</w:t>
      </w:r>
      <w:r w:rsidR="00071BFB">
        <w:t>. It is also invited to</w:t>
      </w:r>
      <w:r w:rsidR="000E03E9">
        <w:t xml:space="preserve"> make any recommendations relevant to the organization of CIMO-17 and preparation of the session documents.</w:t>
      </w:r>
    </w:p>
    <w:p w:rsidRPr="00367C72" w:rsidR="00DA1C80" w:rsidP="00DA1C80" w:rsidRDefault="00DA1C80"/>
    <w:p w:rsidRPr="00367C72" w:rsidR="00DA1C80" w:rsidP="00DA1C80" w:rsidRDefault="00DA1C80">
      <w:pPr>
        <w:jc w:val="center"/>
      </w:pPr>
      <w:r>
        <w:t>________________</w:t>
      </w:r>
    </w:p>
    <w:p w:rsidR="00DA1C80" w:rsidP="00DA1C80" w:rsidRDefault="00DA1C80"/>
    <w:p w:rsidR="00DA1C80" w:rsidP="00DA1C80" w:rsidRDefault="00DA1C80"/>
    <w:p w:rsidR="00DA1C80" w:rsidP="00DA1C80" w:rsidRDefault="00DA1C80">
      <w:pPr>
        <w:pStyle w:val="WMOBodyText"/>
        <w:rPr>
          <w:lang w:eastAsia="en-US"/>
        </w:rPr>
      </w:pPr>
    </w:p>
    <w:p w:rsidRPr="00DA1C80" w:rsidR="00DA1C80" w:rsidP="00DA1C80" w:rsidRDefault="00DA1C80">
      <w:pPr>
        <w:pStyle w:val="WMOBodyText"/>
        <w:rPr>
          <w:lang w:eastAsia="en-US"/>
        </w:rPr>
      </w:pPr>
    </w:p>
    <w:p w:rsidR="00DA1C80" w:rsidP="00DA1C80" w:rsidRDefault="00DA1C80"/>
    <w:p w:rsidRPr="00F102F7" w:rsidR="00DA1C80" w:rsidP="00DA1C80" w:rsidRDefault="00DA1C80">
      <w:pPr>
        <w:rPr>
          <w:lang w:val="en-US"/>
        </w:rPr>
      </w:pPr>
    </w:p>
    <w:p w:rsidR="00DA1C80" w:rsidP="00DA1C80" w:rsidRDefault="00DA1C80"/>
    <w:p w:rsidRPr="009163B2" w:rsidR="00DA1C80" w:rsidP="00402524" w:rsidRDefault="00402524">
      <w:pPr>
        <w:tabs>
          <w:tab w:val="left" w:pos="1560"/>
          <w:tab w:val="left" w:pos="1985"/>
        </w:tabs>
      </w:pPr>
      <w:r>
        <w:rPr>
          <w:b/>
        </w:rPr>
        <w:t>Appendix</w:t>
      </w:r>
      <w:r w:rsidRPr="006549C9" w:rsidR="00DA1C80">
        <w:rPr>
          <w:b/>
        </w:rPr>
        <w:t>:</w:t>
      </w:r>
      <w:r>
        <w:rPr>
          <w:b/>
        </w:rPr>
        <w:tab/>
      </w:r>
      <w:r w:rsidRPr="006549C9" w:rsidR="00DA1C80">
        <w:tab/>
      </w:r>
      <w:hyperlink w:history="true" w:anchor="Appendix">
        <w:r w:rsidRPr="00F05DCA" w:rsidR="00510673">
          <w:rPr>
            <w:rStyle w:val="Hyperlink"/>
          </w:rPr>
          <w:t>Draft Provisional Agenda for CIMO-17</w:t>
        </w:r>
      </w:hyperlink>
    </w:p>
    <w:p w:rsidR="00DA1C80" w:rsidP="00F05DCA" w:rsidRDefault="00DA1C80">
      <w:pPr>
        <w:tabs>
          <w:tab w:val="left" w:pos="1560"/>
          <w:tab w:val="left" w:pos="1985"/>
        </w:tabs>
      </w:pPr>
      <w:r w:rsidRPr="009163B2">
        <w:tab/>
      </w:r>
      <w:r w:rsidRPr="009163B2">
        <w:tab/>
      </w:r>
    </w:p>
    <w:p w:rsidR="004A549F" w:rsidP="004A549F" w:rsidRDefault="004A549F">
      <w:pPr>
        <w:pStyle w:val="WMOBodyText"/>
        <w:rPr>
          <w:lang w:eastAsia="en-US"/>
        </w:rPr>
        <w:sectPr w:rsidR="004A549F" w:rsidSect="004A549F">
          <w:headerReference w:type="default" r:id="rId10"/>
          <w:footerReference w:type="even" r:id="rId11"/>
          <w:footerReference w:type="default" r:id="rId12"/>
          <w:headerReference w:type="first" r:id="rId21"/>
          <w:headerReference w:type="even" r:id="rId22"/>
          <w:headerReference w:type="even" r:id="rId22"/>
          <w:headerReference w:type="even" r:id="rId22"/>
          <w:pgSz w:w="11906" w:h="16838" w:code="9"/>
          <w:pgMar w:top="1134" w:right="1134" w:bottom="1134" w:left="1134" w:header="720" w:footer="720" w:gutter="0"/>
          <w:pgNumType w:start="1"/>
          <w:cols w:space="720"/>
          <w:titlePg/>
          <w:docGrid w:linePitch="272"/>
        </w:sectPr>
      </w:pPr>
    </w:p>
    <w:p w:rsidR="00DA1C80" w:rsidP="008E677B" w:rsidRDefault="00DD4C64">
      <w:pPr>
        <w:tabs>
          <w:tab w:val="left" w:pos="4299"/>
        </w:tabs>
        <w:rPr>
          <w:b/>
          <w:bCs/>
          <w:iCs/>
          <w:lang w:val="en-US"/>
        </w:rPr>
      </w:pPr>
      <w:bookmarkStart w:name="_Draft_Decision_X.X.X(X)/1" w:id="1"/>
      <w:bookmarkStart w:name="_Toc319327009" w:id="2"/>
      <w:bookmarkEnd w:id="1"/>
      <w:r>
        <w:rPr>
          <w:b/>
          <w:bCs/>
          <w:iCs/>
          <w:lang w:val="en-US"/>
        </w:rPr>
        <w:lastRenderedPageBreak/>
        <w:tab/>
      </w:r>
      <w:r>
        <w:rPr>
          <w:b/>
          <w:bCs/>
          <w:iCs/>
          <w:lang w:val="en-US"/>
        </w:rPr>
        <w:tab/>
      </w:r>
    </w:p>
    <w:p w:rsidR="00DA1C80" w:rsidP="000E03E9" w:rsidRDefault="000E03E9">
      <w:pPr>
        <w:jc w:val="center"/>
        <w:rPr>
          <w:highlight w:val="yellow"/>
          <w:lang w:val="en-US"/>
        </w:rPr>
      </w:pPr>
      <w:r>
        <w:rPr>
          <w:b/>
          <w:bCs/>
          <w:iCs/>
          <w:lang w:val="en-US"/>
        </w:rPr>
        <w:t>ARRANGEMENTS FOR CIMO-17</w:t>
      </w:r>
    </w:p>
    <w:p w:rsidR="000E03E9" w:rsidP="000E03E9" w:rsidRDefault="000E03E9">
      <w:pPr>
        <w:tabs>
          <w:tab w:val="clear" w:pos="1134"/>
          <w:tab w:val="left" w:pos="567"/>
          <w:tab w:val="left" w:pos="4253"/>
        </w:tabs>
        <w:spacing w:after="180"/>
        <w:rPr>
          <w:rFonts w:eastAsia="SimSun"/>
          <w:lang w:val="en-US" w:eastAsia="zh-CN"/>
        </w:rPr>
      </w:pPr>
    </w:p>
    <w:p w:rsidR="000E03E9" w:rsidP="003864DA" w:rsidRDefault="000E03E9">
      <w:pPr>
        <w:numPr>
          <w:ilvl w:val="0"/>
          <w:numId w:val="16"/>
        </w:numPr>
        <w:tabs>
          <w:tab w:val="clear" w:pos="360"/>
          <w:tab w:val="clear" w:pos="1134"/>
          <w:tab w:val="left" w:pos="567"/>
        </w:tabs>
        <w:spacing w:after="180"/>
        <w:ind w:left="0" w:firstLine="0"/>
        <w:rPr>
          <w:bCs/>
          <w:iCs/>
          <w:lang w:val="en-US"/>
        </w:rPr>
      </w:pPr>
      <w:r>
        <w:rPr>
          <w:bCs/>
          <w:iCs/>
          <w:lang w:val="en-US"/>
        </w:rPr>
        <w:t xml:space="preserve">CIMO-17 will be held in Amsterdam, the Netherlands, from 12 to 16 October 2018. It will be </w:t>
      </w:r>
      <w:r w:rsidR="002A77C2">
        <w:rPr>
          <w:bCs/>
          <w:iCs/>
          <w:lang w:val="en-US"/>
        </w:rPr>
        <w:t>two days shorter tha</w:t>
      </w:r>
      <w:r w:rsidR="00BA7739">
        <w:rPr>
          <w:bCs/>
          <w:iCs/>
          <w:lang w:val="en-US"/>
        </w:rPr>
        <w:t>n</w:t>
      </w:r>
      <w:r w:rsidR="002A77C2">
        <w:rPr>
          <w:bCs/>
          <w:iCs/>
          <w:lang w:val="en-US"/>
        </w:rPr>
        <w:t xml:space="preserve"> the CIMO-16 session</w:t>
      </w:r>
      <w:r w:rsidR="003864DA">
        <w:rPr>
          <w:bCs/>
          <w:iCs/>
          <w:lang w:val="en-US"/>
        </w:rPr>
        <w:t xml:space="preserve">. CIMO-17 will be preceded by CIMO </w:t>
      </w:r>
      <w:r>
        <w:rPr>
          <w:bCs/>
          <w:iCs/>
          <w:lang w:val="en-US"/>
        </w:rPr>
        <w:t>TECO-201</w:t>
      </w:r>
      <w:r w:rsidR="002A77C2">
        <w:rPr>
          <w:bCs/>
          <w:iCs/>
          <w:lang w:val="en-US"/>
        </w:rPr>
        <w:t>8</w:t>
      </w:r>
      <w:r w:rsidR="003864DA">
        <w:rPr>
          <w:bCs/>
          <w:iCs/>
          <w:lang w:val="en-US"/>
        </w:rPr>
        <w:t xml:space="preserve">, which </w:t>
      </w:r>
      <w:r w:rsidR="002A77C2">
        <w:rPr>
          <w:bCs/>
          <w:iCs/>
          <w:lang w:val="en-US"/>
        </w:rPr>
        <w:t xml:space="preserve">will be held </w:t>
      </w:r>
      <w:r>
        <w:rPr>
          <w:bCs/>
          <w:iCs/>
          <w:lang w:val="en-US"/>
        </w:rPr>
        <w:t xml:space="preserve"> from </w:t>
      </w:r>
      <w:r w:rsidR="002A77C2">
        <w:rPr>
          <w:bCs/>
          <w:iCs/>
          <w:lang w:val="en-US"/>
        </w:rPr>
        <w:t>8</w:t>
      </w:r>
      <w:r>
        <w:rPr>
          <w:bCs/>
          <w:iCs/>
          <w:lang w:val="en-US"/>
        </w:rPr>
        <w:t xml:space="preserve"> to </w:t>
      </w:r>
      <w:r w:rsidR="002A77C2">
        <w:rPr>
          <w:bCs/>
          <w:iCs/>
          <w:lang w:val="en-US"/>
        </w:rPr>
        <w:t>11 October</w:t>
      </w:r>
      <w:r>
        <w:rPr>
          <w:bCs/>
          <w:iCs/>
          <w:lang w:val="en-US"/>
        </w:rPr>
        <w:t xml:space="preserve"> 201</w:t>
      </w:r>
      <w:r w:rsidR="002A77C2">
        <w:rPr>
          <w:bCs/>
          <w:iCs/>
          <w:lang w:val="en-US"/>
        </w:rPr>
        <w:t>8</w:t>
      </w:r>
      <w:r>
        <w:rPr>
          <w:bCs/>
          <w:iCs/>
          <w:lang w:val="en-US"/>
        </w:rPr>
        <w:t xml:space="preserve"> in conjunction with </w:t>
      </w:r>
      <w:r w:rsidR="002A77C2">
        <w:rPr>
          <w:bCs/>
          <w:iCs/>
          <w:lang w:val="en-US"/>
        </w:rPr>
        <w:t xml:space="preserve">Meteorological Technology World Expo (MTWE) that will last from 9 to 11 October 2018. CIMO-17 and TECO-2018 will be held </w:t>
      </w:r>
      <w:r w:rsidR="003864DA">
        <w:rPr>
          <w:bCs/>
          <w:iCs/>
          <w:lang w:val="en-US"/>
        </w:rPr>
        <w:t>at</w:t>
      </w:r>
      <w:r>
        <w:rPr>
          <w:bCs/>
          <w:iCs/>
          <w:lang w:val="en-US"/>
        </w:rPr>
        <w:t xml:space="preserve"> </w:t>
      </w:r>
      <w:r w:rsidR="002A77C2">
        <w:rPr>
          <w:bCs/>
          <w:iCs/>
          <w:lang w:val="en-US"/>
        </w:rPr>
        <w:t xml:space="preserve">the RAI premises, but in different buildings. MTWE will not be overlapping with CIMO-17. </w:t>
      </w:r>
      <w:r w:rsidR="00BA7739">
        <w:rPr>
          <w:bCs/>
          <w:iCs/>
          <w:lang w:val="en-US"/>
        </w:rPr>
        <w:t xml:space="preserve">Satcom-2 will be held in parallel with TECO-2018. </w:t>
      </w:r>
      <w:r w:rsidR="002A77C2">
        <w:rPr>
          <w:bCs/>
          <w:iCs/>
          <w:lang w:val="en-US"/>
        </w:rPr>
        <w:t>However, it is envisaged that another WMO event might be organized on 11 and 12 October, in parallel to the last day of TECO-2018 and to the first day of CIMO-17</w:t>
      </w:r>
      <w:r>
        <w:rPr>
          <w:bCs/>
          <w:iCs/>
          <w:lang w:val="en-US"/>
        </w:rPr>
        <w:t>.</w:t>
      </w:r>
    </w:p>
    <w:p w:rsidR="000E03E9" w:rsidP="007054F6" w:rsidRDefault="000E03E9">
      <w:pPr>
        <w:numPr>
          <w:ilvl w:val="0"/>
          <w:numId w:val="16"/>
        </w:numPr>
        <w:tabs>
          <w:tab w:val="clear" w:pos="360"/>
          <w:tab w:val="clear" w:pos="1134"/>
          <w:tab w:val="left" w:pos="567"/>
        </w:tabs>
        <w:spacing w:after="180"/>
        <w:ind w:left="0" w:firstLine="0"/>
        <w:rPr>
          <w:bCs/>
          <w:iCs/>
          <w:lang w:val="en-US"/>
        </w:rPr>
      </w:pPr>
      <w:bookmarkStart w:name="OLE_LINK1" w:id="3"/>
      <w:bookmarkStart w:name="OLE_LINK2" w:id="4"/>
      <w:r>
        <w:rPr>
          <w:bCs/>
          <w:iCs/>
          <w:lang w:val="en-US"/>
        </w:rPr>
        <w:t xml:space="preserve">The proposed draft agenda for the session is provided in </w:t>
      </w:r>
      <w:r w:rsidR="007054F6">
        <w:rPr>
          <w:bCs/>
          <w:iCs/>
          <w:lang w:val="en-US"/>
        </w:rPr>
        <w:t xml:space="preserve">the </w:t>
      </w:r>
      <w:r>
        <w:rPr>
          <w:bCs/>
          <w:iCs/>
          <w:lang w:val="en-US"/>
        </w:rPr>
        <w:t>Appendix.</w:t>
      </w:r>
    </w:p>
    <w:bookmarkEnd w:id="3"/>
    <w:bookmarkEnd w:id="4"/>
    <w:p w:rsidR="000E03E9" w:rsidP="007054F6" w:rsidRDefault="002A77C2">
      <w:pPr>
        <w:numPr>
          <w:ilvl w:val="0"/>
          <w:numId w:val="16"/>
        </w:numPr>
        <w:tabs>
          <w:tab w:val="clear" w:pos="360"/>
          <w:tab w:val="clear" w:pos="1134"/>
          <w:tab w:val="left" w:pos="567"/>
        </w:tabs>
        <w:spacing w:after="180"/>
        <w:ind w:left="0" w:firstLine="0"/>
        <w:rPr>
          <w:bCs/>
          <w:iCs/>
          <w:lang w:val="en-US"/>
        </w:rPr>
      </w:pPr>
      <w:r>
        <w:rPr>
          <w:bCs/>
          <w:iCs/>
          <w:lang w:val="en-US"/>
        </w:rPr>
        <w:t>In the la</w:t>
      </w:r>
      <w:r w:rsidR="000E03E9">
        <w:rPr>
          <w:bCs/>
          <w:iCs/>
          <w:lang w:val="en-US"/>
        </w:rPr>
        <w:t>t</w:t>
      </w:r>
      <w:r>
        <w:rPr>
          <w:bCs/>
          <w:iCs/>
          <w:lang w:val="en-US"/>
        </w:rPr>
        <w:t>est</w:t>
      </w:r>
      <w:r w:rsidR="000E03E9">
        <w:rPr>
          <w:bCs/>
          <w:iCs/>
          <w:lang w:val="en-US"/>
        </w:rPr>
        <w:t xml:space="preserve"> sessions of </w:t>
      </w:r>
      <w:r>
        <w:rPr>
          <w:bCs/>
          <w:iCs/>
          <w:lang w:val="en-US"/>
        </w:rPr>
        <w:t xml:space="preserve">most </w:t>
      </w:r>
      <w:r w:rsidR="000E03E9">
        <w:rPr>
          <w:bCs/>
          <w:iCs/>
          <w:lang w:val="en-US"/>
        </w:rPr>
        <w:t xml:space="preserve">WMO constituent body meetings, </w:t>
      </w:r>
      <w:r>
        <w:rPr>
          <w:bCs/>
          <w:iCs/>
          <w:lang w:val="en-US"/>
        </w:rPr>
        <w:t>all the</w:t>
      </w:r>
      <w:r w:rsidR="000E03E9">
        <w:rPr>
          <w:bCs/>
          <w:iCs/>
          <w:lang w:val="en-US"/>
        </w:rPr>
        <w:t xml:space="preserve"> work was carried out in plenary only </w:t>
      </w:r>
      <w:r w:rsidRPr="007054F6" w:rsidR="000E03E9">
        <w:rPr>
          <w:bCs/>
          <w:iCs/>
          <w:lang w:val="en-US"/>
        </w:rPr>
        <w:t xml:space="preserve">with simultaneous interpretation. </w:t>
      </w:r>
      <w:r w:rsidRPr="007054F6">
        <w:rPr>
          <w:bCs/>
          <w:iCs/>
          <w:lang w:val="en-US"/>
        </w:rPr>
        <w:t xml:space="preserve">This was already the case for CIMO-16, in 2014. </w:t>
      </w:r>
      <w:r w:rsidRPr="007054F6" w:rsidR="000E03E9">
        <w:rPr>
          <w:bCs/>
          <w:iCs/>
          <w:lang w:val="en-US"/>
        </w:rPr>
        <w:t>It is proposed that the same will be done for CI</w:t>
      </w:r>
      <w:r w:rsidRPr="007054F6">
        <w:rPr>
          <w:bCs/>
          <w:iCs/>
          <w:lang w:val="en-US"/>
        </w:rPr>
        <w:t>MO-17</w:t>
      </w:r>
      <w:r w:rsidRPr="007054F6" w:rsidR="000E03E9">
        <w:rPr>
          <w:bCs/>
          <w:iCs/>
          <w:lang w:val="en-US"/>
        </w:rPr>
        <w:t xml:space="preserve"> and that the agenda items will be split between two plenaries</w:t>
      </w:r>
      <w:r w:rsidRPr="007054F6" w:rsidR="007054F6">
        <w:rPr>
          <w:bCs/>
          <w:iCs/>
          <w:lang w:val="en-US"/>
        </w:rPr>
        <w:t>, chaired by the C</w:t>
      </w:r>
      <w:r w:rsidR="003864DA">
        <w:rPr>
          <w:bCs/>
          <w:iCs/>
          <w:lang w:val="en-US"/>
        </w:rPr>
        <w:t>I</w:t>
      </w:r>
      <w:r w:rsidRPr="007054F6" w:rsidR="007054F6">
        <w:rPr>
          <w:bCs/>
          <w:iCs/>
          <w:lang w:val="en-US"/>
        </w:rPr>
        <w:t>MO</w:t>
      </w:r>
      <w:r w:rsidR="007054F6">
        <w:rPr>
          <w:bCs/>
          <w:iCs/>
          <w:lang w:val="en-US"/>
        </w:rPr>
        <w:t xml:space="preserve"> president and vice-president.</w:t>
      </w:r>
    </w:p>
    <w:p w:rsidR="000E03E9" w:rsidP="000E03E9" w:rsidRDefault="000E03E9">
      <w:pPr>
        <w:numPr>
          <w:ilvl w:val="0"/>
          <w:numId w:val="16"/>
        </w:numPr>
        <w:tabs>
          <w:tab w:val="clear" w:pos="360"/>
          <w:tab w:val="clear" w:pos="1134"/>
          <w:tab w:val="left" w:pos="567"/>
        </w:tabs>
        <w:spacing w:after="180"/>
        <w:ind w:left="0" w:firstLine="0"/>
        <w:rPr>
          <w:bCs/>
          <w:iCs/>
          <w:lang w:val="en-US"/>
        </w:rPr>
      </w:pPr>
      <w:r>
        <w:rPr>
          <w:bCs/>
          <w:iCs/>
          <w:lang w:val="en-US"/>
        </w:rPr>
        <w:t>According to WMO General Regulation 189, the provisional agenda and an explanatory memorandum summarizing the problems to be discussed shall be ready at least 120 days before the date of opening. The documents for the session shall be sent as soon as possible, and preferably not later than 45 days before the opening of the session.</w:t>
      </w:r>
    </w:p>
    <w:p w:rsidR="000E03E9" w:rsidP="000D591B" w:rsidRDefault="00F153EF">
      <w:pPr>
        <w:numPr>
          <w:ilvl w:val="0"/>
          <w:numId w:val="16"/>
        </w:numPr>
        <w:tabs>
          <w:tab w:val="clear" w:pos="360"/>
          <w:tab w:val="clear" w:pos="1134"/>
          <w:tab w:val="left" w:pos="567"/>
        </w:tabs>
        <w:spacing w:after="180"/>
        <w:ind w:left="0" w:firstLine="0"/>
        <w:rPr>
          <w:bCs/>
          <w:iCs/>
          <w:lang w:val="en-US"/>
        </w:rPr>
      </w:pPr>
      <w:r>
        <w:rPr>
          <w:bCs/>
          <w:iCs/>
          <w:lang w:val="en-US"/>
        </w:rPr>
        <w:t>Documents for constituent body meetings, must be translated in the working language of the constituent body. It should be noted that m</w:t>
      </w:r>
      <w:r w:rsidR="000E03E9">
        <w:rPr>
          <w:bCs/>
          <w:iCs/>
          <w:lang w:val="en-US"/>
        </w:rPr>
        <w:t xml:space="preserve">any WMO constituent bodies will be meeting in the coming months, </w:t>
      </w:r>
      <w:r>
        <w:rPr>
          <w:bCs/>
          <w:iCs/>
          <w:lang w:val="en-US"/>
        </w:rPr>
        <w:t>as well as shortly after CIMO-17</w:t>
      </w:r>
      <w:r w:rsidR="000D591B">
        <w:rPr>
          <w:bCs/>
          <w:iCs/>
          <w:lang w:val="en-US"/>
        </w:rPr>
        <w:t>,</w:t>
      </w:r>
      <w:r>
        <w:rPr>
          <w:bCs/>
          <w:iCs/>
          <w:lang w:val="en-US"/>
        </w:rPr>
        <w:t xml:space="preserve"> </w:t>
      </w:r>
      <w:r w:rsidR="000E03E9">
        <w:rPr>
          <w:bCs/>
          <w:iCs/>
          <w:lang w:val="en-US"/>
        </w:rPr>
        <w:t>wh</w:t>
      </w:r>
      <w:r w:rsidR="000D591B">
        <w:rPr>
          <w:bCs/>
          <w:iCs/>
          <w:lang w:val="en-US"/>
        </w:rPr>
        <w:t>at</w:t>
      </w:r>
      <w:r w:rsidR="000E03E9">
        <w:rPr>
          <w:bCs/>
          <w:iCs/>
          <w:lang w:val="en-US"/>
        </w:rPr>
        <w:t xml:space="preserve"> will be imposing strong pressure on the translators. It is therefore crucial that the preparation of the documents is well planned to ensure they can be made available publicly sufficiently ahead of the session.</w:t>
      </w:r>
    </w:p>
    <w:p w:rsidR="000E03E9" w:rsidP="00EB00C1" w:rsidRDefault="000E03E9">
      <w:pPr>
        <w:numPr>
          <w:ilvl w:val="0"/>
          <w:numId w:val="16"/>
        </w:numPr>
        <w:tabs>
          <w:tab w:val="clear" w:pos="360"/>
          <w:tab w:val="clear" w:pos="1134"/>
          <w:tab w:val="left" w:pos="567"/>
        </w:tabs>
        <w:spacing w:after="180"/>
        <w:ind w:left="0" w:firstLine="0"/>
        <w:rPr>
          <w:bCs/>
          <w:iCs/>
          <w:lang w:val="en-US"/>
        </w:rPr>
      </w:pPr>
      <w:r>
        <w:rPr>
          <w:bCs/>
          <w:iCs/>
          <w:lang w:val="en-US"/>
        </w:rPr>
        <w:t xml:space="preserve">In order to enable translation of the session documents and dispatch </w:t>
      </w:r>
      <w:r w:rsidR="00EB00C1">
        <w:rPr>
          <w:bCs/>
          <w:iCs/>
          <w:lang w:val="en-US"/>
        </w:rPr>
        <w:t xml:space="preserve">them </w:t>
      </w:r>
      <w:r>
        <w:rPr>
          <w:bCs/>
          <w:iCs/>
          <w:lang w:val="en-US"/>
        </w:rPr>
        <w:t>to all WMO Members by the requested deadlines, it is proposed to have 3 main deadlines for finalization of documents by the authors and IMOP Secretariat staff: 2</w:t>
      </w:r>
      <w:r w:rsidR="00EB00C1">
        <w:rPr>
          <w:bCs/>
          <w:iCs/>
          <w:lang w:val="en-US"/>
        </w:rPr>
        <w:t>0 May, 10 June and 30 June</w:t>
      </w:r>
      <w:r w:rsidR="007054F6">
        <w:rPr>
          <w:bCs/>
          <w:iCs/>
          <w:lang w:val="en-US"/>
        </w:rPr>
        <w:t xml:space="preserve"> 2018</w:t>
      </w:r>
      <w:r>
        <w:rPr>
          <w:bCs/>
          <w:iCs/>
          <w:lang w:val="en-US"/>
        </w:rPr>
        <w:t xml:space="preserve">. </w:t>
      </w:r>
      <w:r w:rsidR="00EB00C1">
        <w:rPr>
          <w:bCs/>
          <w:iCs/>
          <w:lang w:val="en-US"/>
        </w:rPr>
        <w:t xml:space="preserve">This takes into account the availability of short-term staff to support the preparation of the documents, and the timeframe of July-August during which coordination is difficult because of the holiday season in the northern hemisphere. </w:t>
      </w:r>
      <w:r w:rsidR="00071BFB">
        <w:rPr>
          <w:bCs/>
          <w:iCs/>
          <w:lang w:val="en-US"/>
        </w:rPr>
        <w:t xml:space="preserve">It is proposed that the MG members would provide their inputs for </w:t>
      </w:r>
      <w:r w:rsidRPr="00DA5354" w:rsidR="00071BFB">
        <w:rPr>
          <w:bCs/>
          <w:iCs/>
          <w:lang w:val="en-US"/>
        </w:rPr>
        <w:t xml:space="preserve">the </w:t>
      </w:r>
      <w:r w:rsidRPr="00DA5354" w:rsidR="00DA5354">
        <w:rPr>
          <w:bCs/>
          <w:iCs/>
          <w:lang w:val="en-US"/>
        </w:rPr>
        <w:t>2</w:t>
      </w:r>
      <w:r w:rsidRPr="00DA5354" w:rsidR="00071BFB">
        <w:rPr>
          <w:bCs/>
          <w:iCs/>
          <w:lang w:val="en-US"/>
        </w:rPr>
        <w:t>0 May deadline</w:t>
      </w:r>
      <w:r w:rsidR="000D591B">
        <w:rPr>
          <w:bCs/>
          <w:iCs/>
          <w:lang w:val="en-US"/>
        </w:rPr>
        <w:t>,</w:t>
      </w:r>
      <w:r w:rsidR="00071BFB">
        <w:rPr>
          <w:bCs/>
          <w:iCs/>
          <w:lang w:val="en-US"/>
        </w:rPr>
        <w:t xml:space="preserve"> at the latest</w:t>
      </w:r>
      <w:r w:rsidR="000D591B">
        <w:rPr>
          <w:bCs/>
          <w:iCs/>
          <w:lang w:val="en-US"/>
        </w:rPr>
        <w:t>,</w:t>
      </w:r>
      <w:r w:rsidR="00071BFB">
        <w:rPr>
          <w:bCs/>
          <w:iCs/>
          <w:lang w:val="en-US"/>
        </w:rPr>
        <w:t xml:space="preserve"> to enable editing and consolidation by the Secretariat. </w:t>
      </w:r>
      <w:r>
        <w:rPr>
          <w:bCs/>
          <w:iCs/>
          <w:lang w:val="en-US"/>
        </w:rPr>
        <w:t>The meeting is invited to make arrangements to ensure documents needed to be provided by the CIMO Management Group members are available by the agreed deadlines for further finalization and processing by the Secretariat.</w:t>
      </w:r>
      <w:r w:rsidR="00071BFB">
        <w:rPr>
          <w:bCs/>
          <w:iCs/>
          <w:lang w:val="en-US"/>
        </w:rPr>
        <w:t xml:space="preserve"> </w:t>
      </w:r>
    </w:p>
    <w:p w:rsidRPr="00EB00C1" w:rsidR="00EB00C1" w:rsidP="00EB00C1" w:rsidRDefault="00EB00C1">
      <w:pPr>
        <w:pStyle w:val="WMOBodyText"/>
        <w:rPr>
          <w:b/>
          <w:bCs/>
          <w:i/>
          <w:iCs/>
          <w:lang w:val="en-US" w:eastAsia="en-US"/>
        </w:rPr>
      </w:pPr>
      <w:r w:rsidRPr="00EB00C1">
        <w:rPr>
          <w:b/>
          <w:bCs/>
          <w:i/>
          <w:iCs/>
          <w:lang w:val="en-US" w:eastAsia="en-US"/>
        </w:rPr>
        <w:t>Type of documents</w:t>
      </w:r>
    </w:p>
    <w:p w:rsidR="000E03E9" w:rsidP="000D591B" w:rsidRDefault="00EB00C1">
      <w:pPr>
        <w:numPr>
          <w:ilvl w:val="0"/>
          <w:numId w:val="16"/>
        </w:numPr>
        <w:tabs>
          <w:tab w:val="clear" w:pos="360"/>
          <w:tab w:val="clear" w:pos="1134"/>
          <w:tab w:val="left" w:pos="567"/>
        </w:tabs>
        <w:spacing w:after="180"/>
        <w:ind w:left="0" w:firstLine="0"/>
        <w:rPr>
          <w:bCs/>
          <w:iCs/>
          <w:lang w:val="en-US"/>
        </w:rPr>
      </w:pPr>
      <w:r w:rsidRPr="00510673">
        <w:rPr>
          <w:bCs/>
          <w:iCs/>
          <w:lang w:val="en-US"/>
        </w:rPr>
        <w:t xml:space="preserve">The style of documents submitted to WMO constituent body meetings has strongly evolved in the last years. Nowadays, documents are much shorter and focusing on decisions needed to be taken by the constituent body. </w:t>
      </w:r>
      <w:r w:rsidRPr="00510673" w:rsidR="00482675">
        <w:rPr>
          <w:bCs/>
          <w:iCs/>
          <w:lang w:val="en-US"/>
        </w:rPr>
        <w:t>All decisions are formulated in a way reminiscent to the style used for constituent body recommendations and resolutions</w:t>
      </w:r>
      <w:r w:rsidRPr="00510673">
        <w:rPr>
          <w:bCs/>
          <w:iCs/>
          <w:lang w:val="en-US"/>
        </w:rPr>
        <w:t>.</w:t>
      </w:r>
      <w:r w:rsidRPr="00510673" w:rsidR="00482675">
        <w:rPr>
          <w:bCs/>
          <w:iCs/>
          <w:lang w:val="en-US"/>
        </w:rPr>
        <w:t xml:space="preserve"> Information documents (INFs) are used to provide background </w:t>
      </w:r>
      <w:r w:rsidRPr="00510673" w:rsidR="00510673">
        <w:rPr>
          <w:bCs/>
          <w:iCs/>
          <w:lang w:val="en-US"/>
        </w:rPr>
        <w:t xml:space="preserve">information needed for the constituent body to adopt the decisions/resolution/recommendations. </w:t>
      </w:r>
      <w:r w:rsidR="00071BFB">
        <w:rPr>
          <w:bCs/>
          <w:iCs/>
          <w:lang w:val="en-US"/>
        </w:rPr>
        <w:t>Reports submitted to the constituent bodies (like the president report, OP</w:t>
      </w:r>
      <w:r w:rsidR="000D591B">
        <w:rPr>
          <w:bCs/>
          <w:iCs/>
          <w:lang w:val="en-US"/>
        </w:rPr>
        <w:t>A</w:t>
      </w:r>
      <w:r w:rsidR="00071BFB">
        <w:rPr>
          <w:bCs/>
          <w:iCs/>
          <w:lang w:val="en-US"/>
        </w:rPr>
        <w:t xml:space="preserve">G Chair reports) are also submitted as INF documents. </w:t>
      </w:r>
      <w:r w:rsidRPr="00510673" w:rsidR="00510673">
        <w:rPr>
          <w:bCs/>
          <w:iCs/>
          <w:lang w:val="en-US"/>
        </w:rPr>
        <w:t>The content and wor</w:t>
      </w:r>
      <w:r w:rsidR="00071BFB">
        <w:rPr>
          <w:bCs/>
          <w:iCs/>
          <w:lang w:val="en-US"/>
        </w:rPr>
        <w:t>d</w:t>
      </w:r>
      <w:r w:rsidRPr="00510673" w:rsidR="00510673">
        <w:rPr>
          <w:bCs/>
          <w:iCs/>
          <w:lang w:val="en-US"/>
        </w:rPr>
        <w:t>ing of INF documents are not reviewed by the session.</w:t>
      </w:r>
    </w:p>
    <w:p w:rsidRPr="007054F6" w:rsidR="007054F6" w:rsidP="007054F6" w:rsidRDefault="007054F6">
      <w:pPr>
        <w:pStyle w:val="WMOBodyText"/>
        <w:rPr>
          <w:lang w:val="en-US" w:eastAsia="en-US"/>
        </w:rPr>
      </w:pPr>
    </w:p>
    <w:p w:rsidRPr="004F41BF" w:rsidR="00DA1C80" w:rsidP="00DA1C80" w:rsidRDefault="00DA1C80">
      <w:pPr>
        <w:tabs>
          <w:tab w:val="left" w:pos="567"/>
          <w:tab w:val="left" w:pos="4253"/>
        </w:tabs>
        <w:spacing w:before="60" w:after="60"/>
        <w:jc w:val="center"/>
        <w:rPr>
          <w:lang w:val="en-US"/>
        </w:rPr>
      </w:pPr>
      <w:r w:rsidRPr="004F41BF">
        <w:rPr>
          <w:lang w:val="en-US"/>
        </w:rPr>
        <w:t>_________________</w:t>
      </w:r>
    </w:p>
    <w:p w:rsidRPr="004F41BF" w:rsidR="00DA1C80" w:rsidP="00DA1C80" w:rsidRDefault="00DA1C80">
      <w:pPr>
        <w:tabs>
          <w:tab w:val="left" w:pos="567"/>
          <w:tab w:val="left" w:pos="4253"/>
        </w:tabs>
        <w:rPr>
          <w:rFonts w:eastAsia="SimSun"/>
          <w:lang w:val="en-US" w:eastAsia="zh-CN"/>
        </w:rPr>
      </w:pPr>
    </w:p>
    <w:p w:rsidR="00DA1C80" w:rsidP="00DA1C80" w:rsidRDefault="00DA1C80">
      <w:pPr>
        <w:tabs>
          <w:tab w:val="left" w:pos="567"/>
          <w:tab w:val="left" w:pos="4253"/>
        </w:tabs>
        <w:rPr>
          <w:rFonts w:eastAsia="SimSun"/>
          <w:lang w:val="en-US" w:eastAsia="zh-CN"/>
        </w:rPr>
      </w:pPr>
    </w:p>
    <w:p w:rsidR="003E5CEF" w:rsidP="003E5CEF" w:rsidRDefault="003E5CEF">
      <w:pPr>
        <w:pStyle w:val="WMOBodyText"/>
        <w:rPr>
          <w:lang w:val="en-US" w:eastAsia="zh-CN"/>
        </w:rPr>
        <w:sectPr w:rsidR="003E5CEF" w:rsidSect="001647E8">
          <w:headerReference w:type="default" r:id="rId13"/>
          <w:headerReference w:type="first" r:id="rId14"/>
          <w:headerReference w:type="even" r:id="rId22"/>
          <w:headerReference w:type="even" r:id="rId22"/>
          <w:headerReference w:type="even" r:id="rId22"/>
          <w:pgSz w:w="11906" w:h="16838" w:code="9"/>
          <w:pgMar w:top="-1276" w:right="1134" w:bottom="1134" w:left="1134" w:header="850" w:footer="720" w:gutter="0"/>
          <w:pgNumType w:start="1"/>
          <w:cols w:space="720"/>
          <w:titlePg/>
          <w:docGrid w:linePitch="272"/>
        </w:sectPr>
      </w:pPr>
    </w:p>
    <w:p w:rsidRPr="00DC551A" w:rsidR="00DA1C80" w:rsidP="00510673" w:rsidRDefault="00510673">
      <w:pPr>
        <w:jc w:val="center"/>
        <w:rPr>
          <w:b/>
          <w:bCs/>
          <w:iCs/>
          <w:lang w:val="en-US"/>
        </w:rPr>
      </w:pPr>
      <w:bookmarkStart w:name="Appendix" w:id="5"/>
      <w:bookmarkEnd w:id="5"/>
      <w:r>
        <w:rPr>
          <w:b/>
          <w:bCs/>
          <w:iCs/>
          <w:lang w:val="en-US"/>
        </w:rPr>
        <w:lastRenderedPageBreak/>
        <w:t>DRAFT PROVISIONAL AGENDA FOR CIMO-17</w:t>
      </w:r>
    </w:p>
    <w:p w:rsidR="00DA1C80" w:rsidP="00DA1C80" w:rsidRDefault="00DA1C80">
      <w:pPr>
        <w:rPr>
          <w:lang w:val="en-US"/>
        </w:rPr>
      </w:pPr>
    </w:p>
    <w:p w:rsidR="006E5C30" w:rsidP="00DA1C80" w:rsidRDefault="006E5C30">
      <w:pPr>
        <w:jc w:val="center"/>
        <w:rPr>
          <w:lang w:val="en-US"/>
        </w:rPr>
      </w:pPr>
    </w:p>
    <w:p w:rsidRPr="00510673" w:rsidR="00510673" w:rsidP="00510673" w:rsidRDefault="00510673">
      <w:pPr>
        <w:pStyle w:val="Heading1"/>
        <w:keepLines w:val="false"/>
        <w:numPr>
          <w:ilvl w:val="0"/>
          <w:numId w:val="17"/>
        </w:numPr>
        <w:tabs>
          <w:tab w:val="clear" w:pos="720"/>
          <w:tab w:val="clear" w:pos="1134"/>
          <w:tab w:val="num" w:pos="550"/>
          <w:tab w:val="center" w:pos="5387"/>
        </w:tabs>
        <w:spacing w:before="240" w:line="286" w:lineRule="auto"/>
        <w:ind w:left="550" w:right="-40" w:hanging="550"/>
        <w:jc w:val="both"/>
        <w:rPr>
          <w:sz w:val="20"/>
          <w:szCs w:val="20"/>
        </w:rPr>
      </w:pPr>
      <w:r w:rsidRPr="00510673">
        <w:rPr>
          <w:sz w:val="20"/>
          <w:szCs w:val="20"/>
        </w:rPr>
        <w:t>OPENING OF THE SESSION</w:t>
      </w:r>
    </w:p>
    <w:p w:rsidRPr="00510673" w:rsidR="00510673" w:rsidP="00510673" w:rsidRDefault="00510673">
      <w:pPr>
        <w:pStyle w:val="Heading1"/>
        <w:keepLines w:val="false"/>
        <w:numPr>
          <w:ilvl w:val="0"/>
          <w:numId w:val="17"/>
        </w:numPr>
        <w:tabs>
          <w:tab w:val="clear" w:pos="720"/>
          <w:tab w:val="clear" w:pos="1134"/>
          <w:tab w:val="num" w:pos="550"/>
          <w:tab w:val="center" w:pos="5387"/>
        </w:tabs>
        <w:spacing w:before="240" w:line="286" w:lineRule="auto"/>
        <w:ind w:left="550" w:right="-40" w:hanging="550"/>
        <w:jc w:val="both"/>
        <w:rPr>
          <w:sz w:val="20"/>
          <w:szCs w:val="20"/>
        </w:rPr>
      </w:pPr>
      <w:r w:rsidRPr="00510673">
        <w:rPr>
          <w:sz w:val="20"/>
          <w:szCs w:val="20"/>
        </w:rPr>
        <w:t>ORGANIZATION OF THE SESSION</w:t>
      </w:r>
    </w:p>
    <w:p w:rsidRPr="00CB7C91" w:rsidR="00510673" w:rsidP="00510673" w:rsidRDefault="00510673">
      <w:pPr>
        <w:spacing w:after="60"/>
        <w:ind w:left="709"/>
        <w:rPr>
          <w:lang w:val="en-US"/>
        </w:rPr>
      </w:pPr>
      <w:r w:rsidRPr="00CB7C91">
        <w:rPr>
          <w:lang w:val="en-US"/>
        </w:rPr>
        <w:t>2.1</w:t>
      </w:r>
      <w:r w:rsidRPr="00CB7C91">
        <w:rPr>
          <w:lang w:val="en-US"/>
        </w:rPr>
        <w:tab/>
        <w:t>Consideration of the report on credentials</w:t>
      </w:r>
    </w:p>
    <w:p w:rsidRPr="00CB7C91" w:rsidR="00510673" w:rsidP="00510673" w:rsidRDefault="00510673">
      <w:pPr>
        <w:spacing w:after="60"/>
        <w:ind w:left="709"/>
        <w:rPr>
          <w:lang w:val="en-US"/>
        </w:rPr>
      </w:pPr>
      <w:r w:rsidRPr="00CB7C91">
        <w:rPr>
          <w:lang w:val="en-US"/>
        </w:rPr>
        <w:t>2.2</w:t>
      </w:r>
      <w:r w:rsidRPr="00CB7C91">
        <w:rPr>
          <w:lang w:val="en-US"/>
        </w:rPr>
        <w:tab/>
        <w:t>Adoption of the agenda</w:t>
      </w:r>
    </w:p>
    <w:p w:rsidRPr="00CB7C91" w:rsidR="00510673" w:rsidP="00510673" w:rsidRDefault="00510673">
      <w:pPr>
        <w:spacing w:after="60"/>
        <w:ind w:left="709"/>
        <w:rPr>
          <w:lang w:val="en-US"/>
        </w:rPr>
      </w:pPr>
      <w:r w:rsidRPr="00CB7C91">
        <w:rPr>
          <w:lang w:val="en-US"/>
        </w:rPr>
        <w:t>2.3</w:t>
      </w:r>
      <w:r w:rsidRPr="00CB7C91">
        <w:rPr>
          <w:lang w:val="en-US"/>
        </w:rPr>
        <w:tab/>
        <w:t>Establishment of committees</w:t>
      </w:r>
    </w:p>
    <w:p w:rsidRPr="00CB7C91" w:rsidR="00510673" w:rsidP="00510673" w:rsidRDefault="00510673">
      <w:pPr>
        <w:spacing w:after="60"/>
        <w:ind w:left="709"/>
        <w:rPr>
          <w:lang w:val="en-US"/>
        </w:rPr>
      </w:pPr>
      <w:r w:rsidRPr="00CB7C91">
        <w:rPr>
          <w:lang w:val="en-US"/>
        </w:rPr>
        <w:t>2.4</w:t>
      </w:r>
      <w:r w:rsidRPr="00CB7C91">
        <w:rPr>
          <w:lang w:val="en-US"/>
        </w:rPr>
        <w:tab/>
        <w:t>Other organizational matters</w:t>
      </w:r>
    </w:p>
    <w:p w:rsidRPr="00AA2B74" w:rsidR="00510673" w:rsidP="00510673" w:rsidRDefault="00510673">
      <w:pPr>
        <w:pStyle w:val="Heading1"/>
        <w:keepLines w:val="false"/>
        <w:numPr>
          <w:ilvl w:val="0"/>
          <w:numId w:val="17"/>
        </w:numPr>
        <w:tabs>
          <w:tab w:val="clear" w:pos="720"/>
          <w:tab w:val="clear" w:pos="1134"/>
          <w:tab w:val="num" w:pos="550"/>
          <w:tab w:val="center" w:pos="5387"/>
        </w:tabs>
        <w:spacing w:before="240" w:line="286" w:lineRule="auto"/>
        <w:ind w:left="550" w:right="-40" w:hanging="550"/>
        <w:jc w:val="both"/>
        <w:rPr>
          <w:sz w:val="20"/>
          <w:szCs w:val="20"/>
        </w:rPr>
      </w:pPr>
      <w:r w:rsidRPr="00AA2B74">
        <w:rPr>
          <w:sz w:val="20"/>
          <w:szCs w:val="20"/>
        </w:rPr>
        <w:t>REPORT</w:t>
      </w:r>
      <w:r w:rsidRPr="00AA2B74" w:rsidR="003B5031">
        <w:rPr>
          <w:sz w:val="20"/>
          <w:szCs w:val="20"/>
        </w:rPr>
        <w:t>s</w:t>
      </w:r>
      <w:r w:rsidRPr="00AA2B74">
        <w:rPr>
          <w:sz w:val="20"/>
          <w:szCs w:val="20"/>
        </w:rPr>
        <w:t xml:space="preserve"> BY THE PRESIDENT OF THE COMMISSION</w:t>
      </w:r>
      <w:r w:rsidRPr="00AA2B74" w:rsidR="00BA4777">
        <w:rPr>
          <w:sz w:val="20"/>
          <w:szCs w:val="20"/>
        </w:rPr>
        <w:t>, OPAG-Chairpersons and FOCAL POINTS</w:t>
      </w:r>
    </w:p>
    <w:p w:rsidRPr="00AA2B74" w:rsidR="00510673" w:rsidP="00AA2B74" w:rsidRDefault="00071BFB">
      <w:pPr>
        <w:pStyle w:val="Heading1"/>
        <w:keepLines w:val="false"/>
        <w:numPr>
          <w:ilvl w:val="0"/>
          <w:numId w:val="17"/>
        </w:numPr>
        <w:tabs>
          <w:tab w:val="clear" w:pos="720"/>
          <w:tab w:val="clear" w:pos="1134"/>
          <w:tab w:val="num" w:pos="550"/>
          <w:tab w:val="center" w:pos="5387"/>
        </w:tabs>
        <w:spacing w:before="240" w:line="286" w:lineRule="auto"/>
        <w:ind w:left="550" w:right="-40" w:hanging="550"/>
        <w:jc w:val="both"/>
        <w:rPr>
          <w:sz w:val="20"/>
          <w:szCs w:val="20"/>
        </w:rPr>
      </w:pPr>
      <w:r w:rsidRPr="00AA2B74">
        <w:rPr>
          <w:sz w:val="20"/>
          <w:szCs w:val="20"/>
        </w:rPr>
        <w:t xml:space="preserve">Decisions </w:t>
      </w:r>
      <w:r w:rsidRPr="00AA2B74" w:rsidR="00AA2B74">
        <w:rPr>
          <w:sz w:val="20"/>
          <w:szCs w:val="20"/>
        </w:rPr>
        <w:t>emerging from specific CIMO activities</w:t>
      </w:r>
    </w:p>
    <w:p w:rsidRPr="00AA2B74" w:rsidR="007813F7" w:rsidP="007813F7" w:rsidRDefault="00AA2B74">
      <w:pPr>
        <w:pStyle w:val="ListParagraph"/>
        <w:spacing w:after="60"/>
        <w:rPr>
          <w:lang w:val="en-US"/>
        </w:rPr>
      </w:pPr>
      <w:r w:rsidRPr="00AA2B74">
        <w:t>4</w:t>
      </w:r>
      <w:r w:rsidRPr="00AA2B74" w:rsidR="007813F7">
        <w:rPr>
          <w:lang w:val="en-US"/>
        </w:rPr>
        <w:t>.1</w:t>
      </w:r>
      <w:r w:rsidRPr="00AA2B74" w:rsidR="007813F7">
        <w:rPr>
          <w:lang w:val="en-US"/>
        </w:rPr>
        <w:tab/>
        <w:t xml:space="preserve">In-Situ Technologies and Instrument </w:t>
      </w:r>
      <w:proofErr w:type="spellStart"/>
      <w:r w:rsidRPr="00AA2B74" w:rsidR="007813F7">
        <w:rPr>
          <w:lang w:val="en-US"/>
        </w:rPr>
        <w:t>Intercomparisons</w:t>
      </w:r>
      <w:proofErr w:type="spellEnd"/>
    </w:p>
    <w:p w:rsidRPr="00AA2B74" w:rsidR="007813F7" w:rsidP="007813F7" w:rsidRDefault="00AA2B74">
      <w:pPr>
        <w:pStyle w:val="ListParagraph"/>
        <w:spacing w:after="60"/>
        <w:rPr>
          <w:lang w:val="en-US"/>
        </w:rPr>
      </w:pPr>
      <w:r w:rsidRPr="00AA2B74">
        <w:rPr>
          <w:lang w:val="en-US"/>
        </w:rPr>
        <w:t>4</w:t>
      </w:r>
      <w:r w:rsidRPr="00AA2B74" w:rsidR="007813F7">
        <w:rPr>
          <w:lang w:val="en-US"/>
        </w:rPr>
        <w:t>.2</w:t>
      </w:r>
      <w:r w:rsidRPr="00AA2B74" w:rsidR="007813F7">
        <w:rPr>
          <w:lang w:val="en-US"/>
        </w:rPr>
        <w:tab/>
        <w:t>Remote-Sensing Technologies</w:t>
      </w:r>
    </w:p>
    <w:p w:rsidRPr="00AA2B74" w:rsidR="007813F7" w:rsidP="007813F7" w:rsidRDefault="00AA2B74">
      <w:pPr>
        <w:pStyle w:val="ListParagraph"/>
        <w:spacing w:after="60"/>
        <w:rPr>
          <w:lang w:val="en-US"/>
        </w:rPr>
      </w:pPr>
      <w:r w:rsidRPr="00AA2B74">
        <w:rPr>
          <w:lang w:val="en-US"/>
        </w:rPr>
        <w:t>4</w:t>
      </w:r>
      <w:r w:rsidRPr="00AA2B74" w:rsidR="007813F7">
        <w:rPr>
          <w:lang w:val="en-US"/>
        </w:rPr>
        <w:t>.3 Capacity Development and Operational Metrology</w:t>
      </w:r>
    </w:p>
    <w:p w:rsidRPr="00AA2B74" w:rsidR="00AA2B74" w:rsidP="007813F7" w:rsidRDefault="00AA2B74">
      <w:pPr>
        <w:pStyle w:val="ListParagraph"/>
        <w:spacing w:after="60"/>
        <w:rPr>
          <w:lang w:val="en-US"/>
        </w:rPr>
      </w:pPr>
      <w:r w:rsidRPr="00AA2B74">
        <w:rPr>
          <w:lang w:val="en-US"/>
        </w:rPr>
        <w:t>4.4 Other</w:t>
      </w:r>
    </w:p>
    <w:p w:rsidRPr="00AA2B74" w:rsidR="00510673" w:rsidP="00510673" w:rsidRDefault="00510673">
      <w:pPr>
        <w:ind w:left="880"/>
        <w:rPr>
          <w:i/>
        </w:rPr>
      </w:pPr>
      <w:r w:rsidRPr="00AA2B74">
        <w:rPr>
          <w:i/>
        </w:rPr>
        <w:t xml:space="preserve">[incl. </w:t>
      </w:r>
      <w:r w:rsidRPr="00AA2B74" w:rsidR="00AA2B74">
        <w:rPr>
          <w:i/>
        </w:rPr>
        <w:t xml:space="preserve">update of the CIMO Guide, </w:t>
      </w:r>
      <w:r w:rsidRPr="00AA2B74">
        <w:rPr>
          <w:i/>
        </w:rPr>
        <w:t>review of Testbeds and Lead Centres, and possibly new proposals for nomination of TB &amp; LC]</w:t>
      </w:r>
    </w:p>
    <w:p w:rsidRPr="00AA2B74" w:rsidR="00510673" w:rsidP="00D2425C" w:rsidRDefault="00510673">
      <w:pPr>
        <w:pStyle w:val="Heading1"/>
        <w:keepLines w:val="false"/>
        <w:numPr>
          <w:ilvl w:val="0"/>
          <w:numId w:val="17"/>
        </w:numPr>
        <w:tabs>
          <w:tab w:val="clear" w:pos="720"/>
          <w:tab w:val="clear" w:pos="1134"/>
          <w:tab w:val="num" w:pos="550"/>
          <w:tab w:val="center" w:pos="5387"/>
        </w:tabs>
        <w:spacing w:before="240" w:line="286" w:lineRule="auto"/>
        <w:ind w:left="550" w:right="-40" w:hanging="550"/>
        <w:jc w:val="both"/>
        <w:rPr>
          <w:sz w:val="20"/>
          <w:szCs w:val="20"/>
        </w:rPr>
      </w:pPr>
      <w:r w:rsidRPr="00AA2B74">
        <w:rPr>
          <w:sz w:val="20"/>
          <w:szCs w:val="20"/>
        </w:rPr>
        <w:t>CIMO</w:t>
      </w:r>
      <w:r w:rsidRPr="00AA2B74" w:rsidR="00D2425C">
        <w:rPr>
          <w:sz w:val="20"/>
          <w:szCs w:val="20"/>
        </w:rPr>
        <w:t xml:space="preserve"> in the context of the WMO Strategic planning and its</w:t>
      </w:r>
      <w:r w:rsidRPr="00AA2B74">
        <w:rPr>
          <w:sz w:val="20"/>
          <w:szCs w:val="20"/>
        </w:rPr>
        <w:t xml:space="preserve"> collaboration with WMO technical commissions</w:t>
      </w:r>
      <w:r w:rsidRPr="00AA2B74" w:rsidR="00D2425C">
        <w:rPr>
          <w:sz w:val="20"/>
          <w:szCs w:val="20"/>
        </w:rPr>
        <w:t>, regional associations</w:t>
      </w:r>
      <w:r w:rsidRPr="00AA2B74">
        <w:rPr>
          <w:sz w:val="20"/>
          <w:szCs w:val="20"/>
        </w:rPr>
        <w:t xml:space="preserve"> and programmes</w:t>
      </w:r>
    </w:p>
    <w:p w:rsidRPr="00C413E2" w:rsidR="00510673" w:rsidP="002B30D2" w:rsidRDefault="00510673">
      <w:pPr>
        <w:ind w:left="880"/>
        <w:rPr>
          <w:i/>
        </w:rPr>
      </w:pPr>
      <w:r w:rsidRPr="00AA2B74">
        <w:rPr>
          <w:i/>
        </w:rPr>
        <w:t xml:space="preserve">[incl. WIGOS, WIS, GFCS, DRR, Aeronautical Meteorology, Capacity Development; and also  GAW, </w:t>
      </w:r>
      <w:r w:rsidR="000D591B">
        <w:rPr>
          <w:i/>
        </w:rPr>
        <w:t>GCW (</w:t>
      </w:r>
      <w:r w:rsidRPr="00AA2B74">
        <w:rPr>
          <w:i/>
        </w:rPr>
        <w:t>Polar observations</w:t>
      </w:r>
      <w:r w:rsidR="000D591B">
        <w:rPr>
          <w:i/>
        </w:rPr>
        <w:t>)</w:t>
      </w:r>
      <w:r w:rsidRPr="00AA2B74">
        <w:rPr>
          <w:i/>
        </w:rPr>
        <w:t xml:space="preserve">, QMF, Hydrology, </w:t>
      </w:r>
      <w:proofErr w:type="spellStart"/>
      <w:r w:rsidR="00BA7739">
        <w:rPr>
          <w:i/>
        </w:rPr>
        <w:t>Agrometeorology</w:t>
      </w:r>
      <w:proofErr w:type="spellEnd"/>
      <w:r w:rsidR="00BA7739">
        <w:rPr>
          <w:i/>
        </w:rPr>
        <w:t xml:space="preserve">, </w:t>
      </w:r>
      <w:r w:rsidRPr="00AA2B74">
        <w:rPr>
          <w:i/>
        </w:rPr>
        <w:t>Climate (Centennial Stations), Regional Instrument Centres and Regional Radiation Centres</w:t>
      </w:r>
      <w:r w:rsidR="00BA7739">
        <w:rPr>
          <w:i/>
        </w:rPr>
        <w:t>, and more</w:t>
      </w:r>
      <w:bookmarkStart w:name="_GoBack" w:id="6"/>
      <w:bookmarkEnd w:id="6"/>
      <w:r w:rsidRPr="00AA2B74">
        <w:rPr>
          <w:i/>
        </w:rPr>
        <w:t>]</w:t>
      </w:r>
    </w:p>
    <w:p w:rsidRPr="00510673" w:rsidR="00510673" w:rsidP="00510673" w:rsidRDefault="00510673">
      <w:pPr>
        <w:pStyle w:val="Heading1"/>
        <w:keepLines w:val="false"/>
        <w:numPr>
          <w:ilvl w:val="0"/>
          <w:numId w:val="17"/>
        </w:numPr>
        <w:tabs>
          <w:tab w:val="clear" w:pos="720"/>
          <w:tab w:val="clear" w:pos="1134"/>
          <w:tab w:val="num" w:pos="550"/>
          <w:tab w:val="center" w:pos="5387"/>
        </w:tabs>
        <w:spacing w:before="240" w:line="286" w:lineRule="auto"/>
        <w:ind w:left="550" w:right="-40" w:hanging="550"/>
        <w:jc w:val="both"/>
        <w:rPr>
          <w:sz w:val="20"/>
          <w:szCs w:val="20"/>
        </w:rPr>
      </w:pPr>
      <w:r w:rsidRPr="00510673">
        <w:rPr>
          <w:sz w:val="20"/>
          <w:szCs w:val="20"/>
        </w:rPr>
        <w:t>COLLABORATION WITH RELEVANT INTERNATIONAL ORGANIZATIONS</w:t>
      </w:r>
    </w:p>
    <w:p w:rsidRPr="00D2425C" w:rsidR="00510673" w:rsidP="00510673" w:rsidRDefault="00510673">
      <w:pPr>
        <w:pStyle w:val="Heading1"/>
        <w:keepLines w:val="false"/>
        <w:numPr>
          <w:ilvl w:val="0"/>
          <w:numId w:val="17"/>
        </w:numPr>
        <w:tabs>
          <w:tab w:val="clear" w:pos="720"/>
          <w:tab w:val="clear" w:pos="1134"/>
          <w:tab w:val="num" w:pos="550"/>
          <w:tab w:val="center" w:pos="5387"/>
        </w:tabs>
        <w:spacing w:before="240" w:line="286" w:lineRule="auto"/>
        <w:ind w:left="550" w:right="-40" w:hanging="550"/>
        <w:jc w:val="both"/>
        <w:rPr>
          <w:sz w:val="20"/>
          <w:szCs w:val="20"/>
        </w:rPr>
      </w:pPr>
      <w:r w:rsidRPr="00D2425C">
        <w:rPr>
          <w:sz w:val="20"/>
          <w:szCs w:val="20"/>
        </w:rPr>
        <w:t>FUTURE WORK AND WORKING STRUCTURE OF THE COMMISSION AND STRATEGIC PLANNING</w:t>
      </w:r>
    </w:p>
    <w:p w:rsidRPr="00C413E2" w:rsidR="00510673" w:rsidP="00510673" w:rsidRDefault="00510673">
      <w:pPr>
        <w:ind w:left="880"/>
        <w:rPr>
          <w:i/>
        </w:rPr>
      </w:pPr>
      <w:r w:rsidRPr="00C413E2">
        <w:rPr>
          <w:i/>
        </w:rPr>
        <w:t>[incl</w:t>
      </w:r>
      <w:r w:rsidRPr="00451A18">
        <w:rPr>
          <w:i/>
        </w:rPr>
        <w:t xml:space="preserve">. </w:t>
      </w:r>
      <w:r w:rsidRPr="00451A18">
        <w:rPr>
          <w:rFonts w:ascii="ArialMT" w:hAnsi="ArialMT" w:cs="ArialMT"/>
          <w:i/>
          <w:lang w:val="en-US"/>
        </w:rPr>
        <w:t>gender</w:t>
      </w:r>
      <w:r w:rsidRPr="00451A18">
        <w:rPr>
          <w:i/>
        </w:rPr>
        <w:t xml:space="preserve"> mainstreaming</w:t>
      </w:r>
      <w:r>
        <w:rPr>
          <w:i/>
        </w:rPr>
        <w:t>,</w:t>
      </w:r>
      <w:r w:rsidRPr="00451A18">
        <w:rPr>
          <w:i/>
        </w:rPr>
        <w:t xml:space="preserve"> Strategic</w:t>
      </w:r>
      <w:r w:rsidRPr="00C413E2">
        <w:rPr>
          <w:i/>
        </w:rPr>
        <w:t xml:space="preserve"> Planning</w:t>
      </w:r>
      <w:r>
        <w:rPr>
          <w:i/>
        </w:rPr>
        <w:t>, any new activities not addressed above</w:t>
      </w:r>
      <w:r w:rsidRPr="00C413E2">
        <w:rPr>
          <w:i/>
        </w:rPr>
        <w:t>]</w:t>
      </w:r>
    </w:p>
    <w:p w:rsidRPr="00510673" w:rsidR="00510673" w:rsidP="00510673" w:rsidRDefault="00510673">
      <w:pPr>
        <w:pStyle w:val="Heading1"/>
        <w:keepLines w:val="false"/>
        <w:numPr>
          <w:ilvl w:val="0"/>
          <w:numId w:val="17"/>
        </w:numPr>
        <w:tabs>
          <w:tab w:val="clear" w:pos="720"/>
          <w:tab w:val="clear" w:pos="1134"/>
          <w:tab w:val="num" w:pos="550"/>
          <w:tab w:val="center" w:pos="5387"/>
        </w:tabs>
        <w:spacing w:before="240" w:line="286" w:lineRule="auto"/>
        <w:ind w:left="550" w:right="-40" w:hanging="550"/>
        <w:jc w:val="both"/>
        <w:rPr>
          <w:sz w:val="20"/>
          <w:szCs w:val="20"/>
        </w:rPr>
      </w:pPr>
      <w:r w:rsidRPr="00510673">
        <w:rPr>
          <w:sz w:val="20"/>
          <w:szCs w:val="20"/>
        </w:rPr>
        <w:t>REVIEW OF PREVIOUS RESOLUTIONS AND RECOMMENDATIONS OF THE COMMISSION AND OF RELEVANT RESOLUTIONS OF THE EXECUTIVE COUNCIL</w:t>
      </w:r>
    </w:p>
    <w:p w:rsidRPr="00510673" w:rsidR="00510673" w:rsidP="00510673" w:rsidRDefault="00510673">
      <w:pPr>
        <w:pStyle w:val="Heading1"/>
        <w:keepLines w:val="false"/>
        <w:numPr>
          <w:ilvl w:val="0"/>
          <w:numId w:val="17"/>
        </w:numPr>
        <w:tabs>
          <w:tab w:val="clear" w:pos="720"/>
          <w:tab w:val="clear" w:pos="1134"/>
          <w:tab w:val="num" w:pos="550"/>
          <w:tab w:val="center" w:pos="5387"/>
        </w:tabs>
        <w:spacing w:before="240" w:line="286" w:lineRule="auto"/>
        <w:ind w:left="550" w:right="-40" w:hanging="550"/>
        <w:jc w:val="both"/>
        <w:rPr>
          <w:sz w:val="20"/>
          <w:szCs w:val="20"/>
        </w:rPr>
      </w:pPr>
      <w:r w:rsidRPr="00510673">
        <w:rPr>
          <w:sz w:val="20"/>
          <w:szCs w:val="20"/>
        </w:rPr>
        <w:t>ELECTION OF OFFICERS</w:t>
      </w:r>
    </w:p>
    <w:p w:rsidRPr="00510673" w:rsidR="00510673" w:rsidP="000D591B" w:rsidRDefault="00510673">
      <w:pPr>
        <w:pStyle w:val="Heading1"/>
        <w:keepLines w:val="false"/>
        <w:numPr>
          <w:ilvl w:val="0"/>
          <w:numId w:val="17"/>
        </w:numPr>
        <w:tabs>
          <w:tab w:val="clear" w:pos="720"/>
          <w:tab w:val="clear" w:pos="1134"/>
          <w:tab w:val="num" w:pos="550"/>
          <w:tab w:val="center" w:pos="5387"/>
        </w:tabs>
        <w:spacing w:before="240" w:line="286" w:lineRule="auto"/>
        <w:ind w:left="550" w:right="-40" w:hanging="550"/>
        <w:jc w:val="both"/>
        <w:rPr>
          <w:sz w:val="20"/>
          <w:szCs w:val="20"/>
        </w:rPr>
      </w:pPr>
      <w:r w:rsidRPr="00510673">
        <w:rPr>
          <w:sz w:val="20"/>
          <w:szCs w:val="20"/>
        </w:rPr>
        <w:t xml:space="preserve">DATE AND PLACE OF THE </w:t>
      </w:r>
      <w:r w:rsidR="000D591B">
        <w:rPr>
          <w:sz w:val="20"/>
          <w:szCs w:val="20"/>
        </w:rPr>
        <w:t>EIGHTEEN</w:t>
      </w:r>
      <w:r w:rsidRPr="00510673">
        <w:rPr>
          <w:sz w:val="20"/>
          <w:szCs w:val="20"/>
        </w:rPr>
        <w:t>TH SESSION</w:t>
      </w:r>
    </w:p>
    <w:p w:rsidRPr="00510673" w:rsidR="00510673" w:rsidP="00510673" w:rsidRDefault="00510673">
      <w:pPr>
        <w:pStyle w:val="Heading1"/>
        <w:keepLines w:val="false"/>
        <w:numPr>
          <w:ilvl w:val="0"/>
          <w:numId w:val="17"/>
        </w:numPr>
        <w:tabs>
          <w:tab w:val="clear" w:pos="720"/>
          <w:tab w:val="clear" w:pos="1134"/>
          <w:tab w:val="num" w:pos="550"/>
          <w:tab w:val="center" w:pos="5387"/>
        </w:tabs>
        <w:spacing w:before="240" w:line="286" w:lineRule="auto"/>
        <w:ind w:left="550" w:right="-40" w:hanging="550"/>
        <w:jc w:val="both"/>
        <w:rPr>
          <w:sz w:val="20"/>
          <w:szCs w:val="20"/>
        </w:rPr>
      </w:pPr>
      <w:r w:rsidRPr="00510673">
        <w:rPr>
          <w:sz w:val="20"/>
          <w:szCs w:val="20"/>
        </w:rPr>
        <w:t>CLOSURE OF THE SESSION</w:t>
      </w:r>
    </w:p>
    <w:p w:rsidRPr="006E5C30" w:rsidR="006E5C30" w:rsidP="006E5C30" w:rsidRDefault="006E5C30">
      <w:pPr>
        <w:pStyle w:val="WMOBodyText"/>
        <w:rPr>
          <w:lang w:val="en-US" w:eastAsia="en-US"/>
        </w:rPr>
      </w:pPr>
    </w:p>
    <w:p w:rsidR="00DA1C80" w:rsidP="00DA1C80" w:rsidRDefault="00DA1C80">
      <w:pPr>
        <w:tabs>
          <w:tab w:val="clear" w:pos="1134"/>
        </w:tabs>
        <w:spacing w:before="120" w:after="120"/>
        <w:jc w:val="center"/>
      </w:pPr>
      <w:r w:rsidRPr="00842BEE">
        <w:rPr>
          <w:rFonts w:eastAsia="Batang"/>
          <w:lang w:val="en-US" w:eastAsia="ko-KR"/>
        </w:rPr>
        <w:t>________________</w:t>
      </w:r>
    </w:p>
    <w:bookmarkEnd w:id="2"/>
    <w:p w:rsidR="00CA6A8D" w:rsidP="0002669E" w:rsidRDefault="00CA6A8D">
      <w:pPr>
        <w:pStyle w:val="ListParagraph"/>
        <w:tabs>
          <w:tab w:val="clear" w:pos="1134"/>
        </w:tabs>
        <w:spacing w:after="120"/>
        <w:ind w:left="360"/>
        <w:contextualSpacing w:val="false"/>
        <w:jc w:val="left"/>
        <w:rPr>
          <w:b/>
          <w:bCs/>
        </w:rPr>
      </w:pPr>
    </w:p>
    <w:sectPr w:rsidR="00CA6A8D" w:rsidSect="003E5CEF">
      <w:headerReference w:type="even" r:id="rId15"/>
      <w:headerReference w:type="default" r:id="rId16"/>
      <w:headerReference w:type="first" r:id="rId17"/>
      <w:headerReference w:type="even" r:id="rId22"/>
      <w:headerReference w:type="even" r:id="rId22"/>
      <w:headerReference w:type="even" r:id="rId22"/>
      <w:pgSz w:w="11907" w:h="16840" w:code="9"/>
      <w:pgMar w:top="1134" w:right="1134" w:bottom="1134" w:left="1134" w:header="1134"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s>
</file>

<file path=word/header-even.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first.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pPr>
      <w:pStyle w:val="Header"/>
    </w:pP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1.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E3359D" w:rsidR="00DA1C80" w:rsidP="004A20CB" w:rsidRDefault="00DA1C80">
    <w:pPr>
      <w:pStyle w:val="Header"/>
      <w:rPr>
        <w:rStyle w:val="PageNumber"/>
      </w:rPr>
    </w:pP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p w:rsidRPr="00E3359D" w:rsidR="00DA1C80" w:rsidP="008D3564" w:rsidRDefault="00DA1C80">
    <w:pPr>
      <w:pStyle w:val="Header"/>
      <w:rPr>
        <w:lang w:val="de-DE"/>
      </w:rPr>
    </w:pPr>
  </w:p>
  <w:p w:rsidR="00DA1C80" w:rsidRDefault="00DA1C80"/>
</w:hdr>
</file>

<file path=word/header2.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4A549F" w:rsidR="004A549F" w:rsidP="004A549F" w:rsidRDefault="004A549F">
    <w:pPr>
      <w:pStyle w:val="Header"/>
      <w:rPr>
        <w:rStyle w:val="PageNumber"/>
      </w:rPr>
    </w:pP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3.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6E5C30" w:rsidP="000E03E9" w:rsidRDefault="006E5C30">
    <w:pPr>
      <w:pStyle w:val="Header"/>
      <w:rPr>
        <w:rStyle w:val="PageNumber"/>
      </w:rPr>
    </w:pPr>
    <w:r>
      <w:rPr>
        <w:lang w:val="de-DE"/>
      </w:rPr>
      <w:t>CIMO/</w:t>
    </w:r>
    <w:r w:rsidR="00521594">
      <w:rPr>
        <w:lang w:val="de-DE"/>
      </w:rPr>
      <w:t>MG-</w:t>
    </w:r>
    <w:r w:rsidR="001647E8">
      <w:rPr>
        <w:lang w:val="de-DE"/>
      </w:rPr>
      <w:t>1</w:t>
    </w:r>
    <w:r w:rsidR="00521594">
      <w:rPr>
        <w:lang w:val="de-DE"/>
      </w:rPr>
      <w:t>5</w:t>
    </w:r>
    <w:r w:rsidRPr="00A847C7">
      <w:rPr>
        <w:lang w:val="de-DE"/>
      </w:rPr>
      <w:t>/</w:t>
    </w:r>
    <w:r w:rsidRPr="000E03E9">
      <w:rPr>
        <w:lang w:val="de-DE"/>
      </w:rPr>
      <w:t xml:space="preserve">Doc. </w:t>
    </w:r>
    <w:r w:rsidRPr="000E03E9" w:rsidR="000E03E9">
      <w:rPr>
        <w:lang w:val="de-DE"/>
      </w:rPr>
      <w:t>5.1</w:t>
    </w:r>
    <w:r w:rsidRPr="000E03E9">
      <w:rPr>
        <w:lang w:val="de-DE"/>
      </w:rPr>
      <w:t xml:space="preserve">, </w:t>
    </w:r>
    <w:r w:rsidRPr="000E03E9">
      <w:rPr>
        <w:rStyle w:val="PageNumber"/>
        <w:lang w:val="en-US"/>
      </w:rPr>
      <w:t xml:space="preserve">p. </w:t>
    </w:r>
    <w:r w:rsidRPr="000E03E9">
      <w:rPr>
        <w:rStyle w:val="PageNumber"/>
      </w:rPr>
      <w:fldChar w:fldCharType="begin"/>
    </w:r>
    <w:r w:rsidRPr="000E03E9">
      <w:rPr>
        <w:rStyle w:val="PageNumber"/>
        <w:lang w:val="en-US"/>
      </w:rPr>
      <w:instrText xml:space="preserve"> PAGE </w:instrText>
    </w:r>
    <w:r w:rsidRPr="000E03E9">
      <w:rPr>
        <w:rStyle w:val="PageNumber"/>
      </w:rPr>
      <w:fldChar w:fldCharType="separate"/>
    </w:r>
    <w:r w:rsidR="002B30D2">
      <w:rPr>
        <w:rStyle w:val="PageNumber"/>
        <w:noProof/>
        <w:lang w:val="en-US"/>
      </w:rPr>
      <w:t>1</w:t>
    </w:r>
    <w:r w:rsidRPr="000E03E9">
      <w:rPr>
        <w:rStyle w:val="PageNumber"/>
      </w:rPr>
      <w:fldChar w:fldCharType="end"/>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p w:rsidRPr="004A549F" w:rsidR="004A549F" w:rsidP="004A549F" w:rsidRDefault="004A549F">
    <w:pPr>
      <w:pStyle w:val="Header"/>
      <w:rPr>
        <w:rStyle w:val="PageNumber"/>
      </w:rPr>
    </w:pPr>
  </w:p>
</w:hdr>
</file>

<file path=word/header4.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1A751F" w:rsidRDefault="00DA1C80">
    <w:pPr>
      <w:pStyle w:val="Header"/>
    </w:pPr>
    <w:r>
      <w:rPr>
        <w:noProof/>
        <w:lang w:val="en-US" w:eastAsia="zh-CN"/>
      </w:rPr>
      <w:pict>
        <v:rect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6" o:spid="_x0000_s1026" stroked="f" filled="f">
          <o:lock selection="t" aspectratio="t" v:ext="edit"/>
        </v:rect>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p w:rsidR="0049242F" w:rsidRDefault="0049242F"/>
  <w:p w:rsidR="001A751F" w:rsidRDefault="00DA1C80">
    <w:pPr>
      <w:pStyle w:val="Header"/>
    </w:pPr>
    <w:r>
      <w:rPr>
        <w:noProof/>
        <w:lang w:val="en-US" w:eastAsia="zh-CN"/>
      </w:rPr>
      <w:pict>
        <v:rect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5" o:spid="_x0000_s1026" stroked="f" filled="f">
          <o:lock selection="t" aspectratio="t" v:ext="edit"/>
        </v:rect>
      </w:pict>
    </w:r>
  </w:p>
  <w:p w:rsidR="0049242F" w:rsidRDefault="0049242F"/>
  <w:p w:rsidR="001A751F" w:rsidRDefault="00DA1C80">
    <w:pPr>
      <w:pStyle w:val="Header"/>
    </w:pPr>
    <w:r>
      <w:rPr>
        <w:noProof/>
        <w:lang w:val="en-US" w:eastAsia="zh-CN"/>
      </w:rPr>
      <w:pict>
        <v:rect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4" o:spid="_x0000_s1026" stroked="f" filled="f">
          <o:lock selection="t" aspectratio="t" v:ext="edit"/>
        </v:rect>
      </w:pict>
    </w:r>
  </w:p>
</w:hdr>
</file>

<file path=word/header5.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1A751F" w:rsidRDefault="00DA1C80">
    <w:pPr>
      <w:pStyle w:val="Header"/>
    </w:pPr>
    <w:r>
      <w:rPr>
        <w:noProof/>
        <w:lang w:val="en-US" w:eastAsia="zh-CN"/>
      </w:rPr>
      <w:pict>
        <v:rect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2" o:spid="_x0000_s1026" stroked="f" filled="f">
          <o:lock selection="t" aspectratio="t" v:ext="edit"/>
        </v:rect>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6.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1A751F" w:rsidP="00F05DCA" w:rsidRDefault="004A549F">
    <w:pPr>
      <w:pStyle w:val="Header"/>
    </w:pPr>
    <w:r>
      <w:rPr>
        <w:lang w:val="de-DE"/>
      </w:rPr>
      <w:t>CIMO/</w:t>
    </w:r>
    <w:r w:rsidR="00521594">
      <w:rPr>
        <w:lang w:val="de-DE"/>
      </w:rPr>
      <w:t>MG</w:t>
    </w:r>
    <w:r w:rsidR="001647E8">
      <w:rPr>
        <w:lang w:val="de-DE"/>
      </w:rPr>
      <w:t>-1</w:t>
    </w:r>
    <w:r w:rsidR="00521594">
      <w:rPr>
        <w:lang w:val="de-DE"/>
      </w:rPr>
      <w:t>5</w:t>
    </w:r>
    <w:r w:rsidRPr="00A847C7">
      <w:rPr>
        <w:lang w:val="de-DE"/>
      </w:rPr>
      <w:t>/</w:t>
    </w:r>
    <w:r w:rsidRPr="001726D2">
      <w:rPr>
        <w:lang w:val="de-DE"/>
      </w:rPr>
      <w:t>Doc</w:t>
    </w:r>
    <w:r w:rsidRPr="00510673">
      <w:rPr>
        <w:lang w:val="de-DE"/>
      </w:rPr>
      <w:t xml:space="preserve">. </w:t>
    </w:r>
    <w:r w:rsidRPr="00510673" w:rsidR="00510673">
      <w:rPr>
        <w:lang w:val="de-DE"/>
      </w:rPr>
      <w:t>5.1</w:t>
    </w:r>
    <w:r w:rsidRPr="00510673">
      <w:rPr>
        <w:lang w:val="de-DE"/>
      </w:rPr>
      <w:t>,</w:t>
    </w:r>
    <w:r w:rsidRPr="001726D2">
      <w:rPr>
        <w:lang w:val="de-DE"/>
      </w:rPr>
      <w:t xml:space="preserve"> </w:t>
    </w:r>
    <w:r w:rsidR="003E5CEF">
      <w:rPr>
        <w:lang w:val="de-DE"/>
      </w:rPr>
      <w:t xml:space="preserve">Appendix,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2B30D2">
      <w:rPr>
        <w:rStyle w:val="PageNumber"/>
        <w:noProof/>
        <w:lang w:val="en-US"/>
      </w:rPr>
      <w:t>1</w:t>
    </w:r>
    <w:r w:rsidRPr="001726D2">
      <w:rPr>
        <w:rStyle w:val="PageNumber"/>
      </w:rPr>
      <w:fldChar w:fldCharType="end"/>
    </w:r>
    <w:r w:rsidR="00DA1C80">
      <w:rPr>
        <w:noProof/>
        <w:lang w:val="en-US" w:eastAsia="zh-CN"/>
      </w:rPr>
      <w:pict>
        <v:rect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 o:spid="_x0000_s1026" stroked="f" filled="f">
          <o:lock selection="t" aspectratio="t" v:ext="edit"/>
        </v:rect>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91BDE"/>
    <w:multiLevelType w:val="hybridMultilevel"/>
    <w:tmpl w:val="0F0A6602"/>
    <w:lvl w:ilvl="0" w:tplc="D54C5A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A3DA9"/>
    <w:multiLevelType w:val="hybridMultilevel"/>
    <w:tmpl w:val="6AC0C266"/>
    <w:lvl w:ilvl="0" w:tplc="6AC44B0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7"/>
  </w:num>
  <w:num w:numId="9">
    <w:abstractNumId w:val="2"/>
  </w:num>
  <w:num w:numId="10">
    <w:abstractNumId w:val="5"/>
  </w:num>
  <w:num w:numId="11">
    <w:abstractNumId w:val="9"/>
  </w:num>
  <w:num w:numId="12">
    <w:abstractNumId w:val="0"/>
  </w:num>
  <w:num w:numId="13">
    <w:abstractNumId w:val="13"/>
  </w:num>
  <w:num w:numId="14">
    <w:abstractNumId w:val="12"/>
  </w:num>
  <w:num w:numId="15">
    <w:abstractNumId w:val="14"/>
  </w:num>
  <w:num w:numId="16">
    <w:abstractNumId w:val="10"/>
  </w:num>
  <w:num w:numId="17">
    <w:abstractNumId w:val="8"/>
  </w:num>
  <w:num w:numId="18">
    <w:abstractNumId w:val="1"/>
  </w:num>
  <w:numIdMacAtCleanup w:val="6"/>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mc:Ignorable="">
  <w:zoom w:percent="120"/>
  <w:proofState w:spelling="clean"/>
  <w:stylePaneFormatFilter w:val="3F01"/>
  <w:stylePaneSortMethod w:val="0000"/>
  <w:defaultTabStop w:val="1134"/>
  <w:hyphenationZone w:val="425"/>
  <w:drawingGridHorizontalSpacing w:val="110"/>
  <w:displayHorizontalDrawingGridEvery w:val="2"/>
  <w:displayVerticalDrawingGridEvery w:val="2"/>
  <w:characterSpacingControl w:val="doNotCompress"/>
  <w:hdrShapeDefaults>
    <o:shapedefaults spidmax="24577" v:ext="edi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73AD"/>
    <w:rsid w:val="00071BFB"/>
    <w:rsid w:val="00072F17"/>
    <w:rsid w:val="000806D8"/>
    <w:rsid w:val="00082C80"/>
    <w:rsid w:val="00083847"/>
    <w:rsid w:val="00083C36"/>
    <w:rsid w:val="000A69BF"/>
    <w:rsid w:val="000B054C"/>
    <w:rsid w:val="000C225A"/>
    <w:rsid w:val="000C6781"/>
    <w:rsid w:val="000D4FA3"/>
    <w:rsid w:val="000D591B"/>
    <w:rsid w:val="000E03E9"/>
    <w:rsid w:val="000F5E49"/>
    <w:rsid w:val="000F7A87"/>
    <w:rsid w:val="00106FDC"/>
    <w:rsid w:val="00111BFD"/>
    <w:rsid w:val="0011498B"/>
    <w:rsid w:val="00120147"/>
    <w:rsid w:val="00123140"/>
    <w:rsid w:val="00163BA3"/>
    <w:rsid w:val="001647E8"/>
    <w:rsid w:val="00166B31"/>
    <w:rsid w:val="00180771"/>
    <w:rsid w:val="001809DE"/>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34A34"/>
    <w:rsid w:val="0025255D"/>
    <w:rsid w:val="002614CE"/>
    <w:rsid w:val="00270480"/>
    <w:rsid w:val="002779AF"/>
    <w:rsid w:val="002823D8"/>
    <w:rsid w:val="0028531A"/>
    <w:rsid w:val="00285446"/>
    <w:rsid w:val="00295593"/>
    <w:rsid w:val="002A386C"/>
    <w:rsid w:val="002A77C2"/>
    <w:rsid w:val="002A7A9F"/>
    <w:rsid w:val="002B30D2"/>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864DA"/>
    <w:rsid w:val="00394A05"/>
    <w:rsid w:val="00397770"/>
    <w:rsid w:val="00397880"/>
    <w:rsid w:val="003A7016"/>
    <w:rsid w:val="003B5031"/>
    <w:rsid w:val="003E4046"/>
    <w:rsid w:val="003E5CEF"/>
    <w:rsid w:val="003F125B"/>
    <w:rsid w:val="003F7B3F"/>
    <w:rsid w:val="00402524"/>
    <w:rsid w:val="0041078D"/>
    <w:rsid w:val="00416F97"/>
    <w:rsid w:val="00425CE4"/>
    <w:rsid w:val="00427307"/>
    <w:rsid w:val="0043039B"/>
    <w:rsid w:val="004423FE"/>
    <w:rsid w:val="00445C35"/>
    <w:rsid w:val="004667E7"/>
    <w:rsid w:val="00475797"/>
    <w:rsid w:val="004811DD"/>
    <w:rsid w:val="00482675"/>
    <w:rsid w:val="00491766"/>
    <w:rsid w:val="0049242F"/>
    <w:rsid w:val="0049253B"/>
    <w:rsid w:val="004A140B"/>
    <w:rsid w:val="004A549F"/>
    <w:rsid w:val="004B7BAA"/>
    <w:rsid w:val="004C2DF7"/>
    <w:rsid w:val="004C4E0B"/>
    <w:rsid w:val="004D497E"/>
    <w:rsid w:val="004E4809"/>
    <w:rsid w:val="004E6352"/>
    <w:rsid w:val="004E6460"/>
    <w:rsid w:val="004F6B46"/>
    <w:rsid w:val="0050695F"/>
    <w:rsid w:val="00510673"/>
    <w:rsid w:val="00521594"/>
    <w:rsid w:val="00525B80"/>
    <w:rsid w:val="0053098F"/>
    <w:rsid w:val="00546D8E"/>
    <w:rsid w:val="005508EC"/>
    <w:rsid w:val="0055660B"/>
    <w:rsid w:val="00571AE1"/>
    <w:rsid w:val="00581C70"/>
    <w:rsid w:val="00583549"/>
    <w:rsid w:val="00592267"/>
    <w:rsid w:val="005B0AE2"/>
    <w:rsid w:val="005B1F2C"/>
    <w:rsid w:val="005C53A6"/>
    <w:rsid w:val="005D03D9"/>
    <w:rsid w:val="005D666D"/>
    <w:rsid w:val="005E1F4C"/>
    <w:rsid w:val="00615AB0"/>
    <w:rsid w:val="0061778C"/>
    <w:rsid w:val="00636B90"/>
    <w:rsid w:val="0064738B"/>
    <w:rsid w:val="006508EA"/>
    <w:rsid w:val="00654B5F"/>
    <w:rsid w:val="006908AF"/>
    <w:rsid w:val="00697DB5"/>
    <w:rsid w:val="006A492A"/>
    <w:rsid w:val="006C25F8"/>
    <w:rsid w:val="006D5576"/>
    <w:rsid w:val="006E5C30"/>
    <w:rsid w:val="006E5FE9"/>
    <w:rsid w:val="006E766D"/>
    <w:rsid w:val="006F38E1"/>
    <w:rsid w:val="006F501F"/>
    <w:rsid w:val="007054F6"/>
    <w:rsid w:val="00705C9F"/>
    <w:rsid w:val="00716951"/>
    <w:rsid w:val="00717EF5"/>
    <w:rsid w:val="00725988"/>
    <w:rsid w:val="00733AEA"/>
    <w:rsid w:val="00735D9E"/>
    <w:rsid w:val="0075136C"/>
    <w:rsid w:val="00754CF7"/>
    <w:rsid w:val="00771A68"/>
    <w:rsid w:val="00777D58"/>
    <w:rsid w:val="007813F7"/>
    <w:rsid w:val="007C212A"/>
    <w:rsid w:val="007E7D21"/>
    <w:rsid w:val="007F482F"/>
    <w:rsid w:val="00807CC5"/>
    <w:rsid w:val="00823B49"/>
    <w:rsid w:val="00831751"/>
    <w:rsid w:val="00835B42"/>
    <w:rsid w:val="00837E38"/>
    <w:rsid w:val="00843072"/>
    <w:rsid w:val="00847D99"/>
    <w:rsid w:val="0085038E"/>
    <w:rsid w:val="0086271D"/>
    <w:rsid w:val="0086420B"/>
    <w:rsid w:val="00864DBF"/>
    <w:rsid w:val="00865AE2"/>
    <w:rsid w:val="008A722F"/>
    <w:rsid w:val="008A7313"/>
    <w:rsid w:val="008A7D91"/>
    <w:rsid w:val="008B7FC7"/>
    <w:rsid w:val="008C17A4"/>
    <w:rsid w:val="008E1E4A"/>
    <w:rsid w:val="008E677B"/>
    <w:rsid w:val="008F0615"/>
    <w:rsid w:val="008F1FDB"/>
    <w:rsid w:val="009163B2"/>
    <w:rsid w:val="00935E09"/>
    <w:rsid w:val="00950605"/>
    <w:rsid w:val="00952233"/>
    <w:rsid w:val="00954D66"/>
    <w:rsid w:val="0096121C"/>
    <w:rsid w:val="00975D76"/>
    <w:rsid w:val="00982E51"/>
    <w:rsid w:val="009874B9"/>
    <w:rsid w:val="00993581"/>
    <w:rsid w:val="009A288C"/>
    <w:rsid w:val="009B6697"/>
    <w:rsid w:val="009C4C04"/>
    <w:rsid w:val="009F7566"/>
    <w:rsid w:val="00A04B9D"/>
    <w:rsid w:val="00A06BFE"/>
    <w:rsid w:val="00A10F5D"/>
    <w:rsid w:val="00A14AF1"/>
    <w:rsid w:val="00A16891"/>
    <w:rsid w:val="00A332E8"/>
    <w:rsid w:val="00A35AF5"/>
    <w:rsid w:val="00A35DDF"/>
    <w:rsid w:val="00A36CBA"/>
    <w:rsid w:val="00A50291"/>
    <w:rsid w:val="00A604CD"/>
    <w:rsid w:val="00A60FE6"/>
    <w:rsid w:val="00A654BE"/>
    <w:rsid w:val="00A7348D"/>
    <w:rsid w:val="00A7683B"/>
    <w:rsid w:val="00A83046"/>
    <w:rsid w:val="00A874EF"/>
    <w:rsid w:val="00A95415"/>
    <w:rsid w:val="00AA2B74"/>
    <w:rsid w:val="00AA3C89"/>
    <w:rsid w:val="00AC4CDB"/>
    <w:rsid w:val="00AF638A"/>
    <w:rsid w:val="00B00141"/>
    <w:rsid w:val="00B009AA"/>
    <w:rsid w:val="00B030C8"/>
    <w:rsid w:val="00B056E7"/>
    <w:rsid w:val="00B05B71"/>
    <w:rsid w:val="00B10035"/>
    <w:rsid w:val="00B123C3"/>
    <w:rsid w:val="00B165E6"/>
    <w:rsid w:val="00B235DB"/>
    <w:rsid w:val="00B27999"/>
    <w:rsid w:val="00B548A2"/>
    <w:rsid w:val="00B56934"/>
    <w:rsid w:val="00B72444"/>
    <w:rsid w:val="00B7303E"/>
    <w:rsid w:val="00B93B62"/>
    <w:rsid w:val="00B953D1"/>
    <w:rsid w:val="00BA30D0"/>
    <w:rsid w:val="00BA4777"/>
    <w:rsid w:val="00BA7739"/>
    <w:rsid w:val="00BB35A9"/>
    <w:rsid w:val="00C03F8F"/>
    <w:rsid w:val="00C04BD2"/>
    <w:rsid w:val="00C13EEC"/>
    <w:rsid w:val="00C156A4"/>
    <w:rsid w:val="00C20FAA"/>
    <w:rsid w:val="00C2459D"/>
    <w:rsid w:val="00C354A2"/>
    <w:rsid w:val="00C42C95"/>
    <w:rsid w:val="00C55E5B"/>
    <w:rsid w:val="00C720A4"/>
    <w:rsid w:val="00C7611C"/>
    <w:rsid w:val="00C94097"/>
    <w:rsid w:val="00CA4269"/>
    <w:rsid w:val="00CA6A8D"/>
    <w:rsid w:val="00CA7330"/>
    <w:rsid w:val="00CB64F0"/>
    <w:rsid w:val="00CC2909"/>
    <w:rsid w:val="00D032A3"/>
    <w:rsid w:val="00D05E6F"/>
    <w:rsid w:val="00D2425C"/>
    <w:rsid w:val="00D33442"/>
    <w:rsid w:val="00D44BAD"/>
    <w:rsid w:val="00D45B55"/>
    <w:rsid w:val="00D702F3"/>
    <w:rsid w:val="00D7097B"/>
    <w:rsid w:val="00D91DFA"/>
    <w:rsid w:val="00DA1C80"/>
    <w:rsid w:val="00DA5354"/>
    <w:rsid w:val="00DB1AB2"/>
    <w:rsid w:val="00DC0DA2"/>
    <w:rsid w:val="00DD3A65"/>
    <w:rsid w:val="00DD4C64"/>
    <w:rsid w:val="00DD62C6"/>
    <w:rsid w:val="00E00498"/>
    <w:rsid w:val="00E2617A"/>
    <w:rsid w:val="00E45E00"/>
    <w:rsid w:val="00E538E6"/>
    <w:rsid w:val="00E802A2"/>
    <w:rsid w:val="00E82E7A"/>
    <w:rsid w:val="00E85C0B"/>
    <w:rsid w:val="00EA5F9B"/>
    <w:rsid w:val="00EB00C1"/>
    <w:rsid w:val="00ED67AF"/>
    <w:rsid w:val="00EE128C"/>
    <w:rsid w:val="00EF66D9"/>
    <w:rsid w:val="00EF6BA5"/>
    <w:rsid w:val="00EF780D"/>
    <w:rsid w:val="00EF7A98"/>
    <w:rsid w:val="00F0267E"/>
    <w:rsid w:val="00F05DCA"/>
    <w:rsid w:val="00F153EF"/>
    <w:rsid w:val="00F474C9"/>
    <w:rsid w:val="00F61675"/>
    <w:rsid w:val="00F6686B"/>
    <w:rsid w:val="00F67F74"/>
    <w:rsid w:val="00F73DE3"/>
    <w:rsid w:val="00F84DD2"/>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spidmax="24577"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Char0">
    <w:name w:val="Char"/>
    <w:basedOn w:val="Normal"/>
    <w:rsid w:val="000E03E9"/>
    <w:pPr>
      <w:tabs>
        <w:tab w:val="clear" w:pos="1134"/>
      </w:tabs>
      <w:jc w:val="left"/>
    </w:pPr>
    <w:rPr>
      <w:rFonts w:ascii="Times New Roman" w:eastAsia="Times New Roman" w:hAnsi="Times New Roman" w:cs="Times New Roman"/>
      <w:sz w:val="24"/>
      <w:szCs w:val="24"/>
      <w:lang w:val="pl-PL" w:eastAsia="pl-PL"/>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MS Mincho" w:hAnsi="Times New Roman"/>
        <w:lang w:bidi="ar-SA" w:eastAsia="zh-TW" w:val="en-US"/>
      </w:rPr>
    </w:rPrDefault>
    <w:pPrDefault/>
  </w:docDefaults>
  <w:latentStyles w:count="267"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semiHidden="1" w:unhideWhenUsed="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uiPriority="34"/>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next w:val="WMOBodyText"/>
    <w:qFormat/>
    <w:rsid w:val="00B953D1"/>
    <w:pPr>
      <w:tabs>
        <w:tab w:pos="1134" w:val="left"/>
      </w:tabs>
      <w:jc w:val="both"/>
    </w:pPr>
    <w:rPr>
      <w:rFonts w:ascii="Verdana" w:cs="Arial" w:eastAsia="Arial" w:hAnsi="Verdana"/>
      <w:lang w:eastAsia="en-US" w:val="en-GB"/>
    </w:rPr>
  </w:style>
  <w:style w:styleId="Heading1" w:type="paragraph">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styleId="Heading2" w:type="paragraph">
    <w:name w:val="heading 2"/>
    <w:basedOn w:val="Normal"/>
    <w:next w:val="Normal"/>
    <w:link w:val="Heading2Char"/>
    <w:qFormat/>
    <w:rsid w:val="00A332E8"/>
    <w:pPr>
      <w:keepNext/>
      <w:keepLines/>
      <w:tabs>
        <w:tab w:pos="1134" w:val="clear"/>
      </w:tabs>
      <w:spacing w:before="360"/>
      <w:jc w:val="center"/>
      <w:outlineLvl w:val="1"/>
    </w:pPr>
    <w:rPr>
      <w:b/>
      <w:bCs/>
      <w:iCs/>
      <w:szCs w:val="22"/>
      <w:lang w:eastAsia="zh-TW"/>
    </w:rPr>
  </w:style>
  <w:style w:styleId="Heading3" w:type="paragraph">
    <w:name w:val="heading 3"/>
    <w:basedOn w:val="Normal"/>
    <w:next w:val="Normal"/>
    <w:link w:val="Heading3Char"/>
    <w:qFormat/>
    <w:rsid w:val="00166B31"/>
    <w:pPr>
      <w:keepNext/>
      <w:keepLines/>
      <w:spacing w:before="360"/>
      <w:ind w:hanging="1134" w:left="1134"/>
      <w:jc w:val="left"/>
      <w:outlineLvl w:val="2"/>
    </w:pPr>
    <w:rPr>
      <w:b/>
      <w:bCs/>
      <w:szCs w:val="22"/>
      <w:lang w:eastAsia="zh-TW"/>
    </w:rPr>
  </w:style>
  <w:style w:styleId="Heading4" w:type="paragraph">
    <w:name w:val="heading 4"/>
    <w:basedOn w:val="Normal"/>
    <w:next w:val="Normal"/>
    <w:link w:val="Heading4Char"/>
    <w:qFormat/>
    <w:rsid w:val="0086271D"/>
    <w:pPr>
      <w:keepNext/>
      <w:keepLines/>
      <w:spacing w:before="360"/>
      <w:ind w:hanging="1134" w:left="1134"/>
      <w:jc w:val="left"/>
      <w:outlineLvl w:val="3"/>
    </w:pPr>
    <w:rPr>
      <w:b/>
      <w:i/>
      <w:lang w:eastAsia="zh-TW"/>
    </w:rPr>
  </w:style>
  <w:style w:styleId="Heading5" w:type="paragraph">
    <w:name w:val="heading 5"/>
    <w:basedOn w:val="Normal"/>
    <w:next w:val="Normal"/>
    <w:qFormat/>
    <w:rsid w:val="00C13EEC"/>
    <w:pPr>
      <w:tabs>
        <w:tab w:pos="1080" w:val="left"/>
      </w:tabs>
      <w:spacing w:before="240"/>
      <w:ind w:hanging="1080" w:left="1080"/>
      <w:outlineLvl w:val="4"/>
    </w:pPr>
    <w:rPr>
      <w:bCs/>
      <w:i/>
      <w:iCs/>
      <w:szCs w:val="22"/>
      <w:lang w:eastAsia="zh-TW"/>
    </w:rPr>
  </w:style>
  <w:style w:styleId="Heading6" w:type="paragraph">
    <w:name w:val="heading 6"/>
    <w:basedOn w:val="Normal"/>
    <w:next w:val="Normal"/>
    <w:qFormat/>
    <w:rsid w:val="00C13EEC"/>
    <w:pPr>
      <w:keepNext/>
      <w:widowControl w:val="0"/>
      <w:tabs>
        <w:tab w:pos="4513" w:val="center"/>
      </w:tabs>
      <w:suppressAutoHyphens/>
      <w:jc w:val="center"/>
      <w:outlineLvl w:val="5"/>
    </w:pPr>
    <w:rPr>
      <w:b/>
      <w:snapToGrid w:val="0"/>
      <w:spacing w:val="-2"/>
      <w:lang w:eastAsia="zh-TW"/>
    </w:rPr>
  </w:style>
  <w:style w:styleId="Heading7" w:type="paragraph">
    <w:name w:val="heading 7"/>
    <w:basedOn w:val="Normal"/>
    <w:next w:val="Normal"/>
    <w:qFormat/>
    <w:rsid w:val="00C13EEC"/>
    <w:pPr>
      <w:keepNext/>
      <w:tabs>
        <w:tab w:pos="1134" w:val="clear"/>
        <w:tab w:pos="-722" w:val="left"/>
        <w:tab w:pos="1140" w:val="left"/>
        <w:tab w:pos="6946" w:val="left"/>
      </w:tabs>
      <w:suppressAutoHyphens/>
      <w:spacing w:line="252" w:lineRule="auto"/>
      <w:outlineLvl w:val="6"/>
    </w:pPr>
    <w:rPr>
      <w:b/>
      <w:bCs/>
      <w:color w:val="4436AA"/>
      <w:spacing w:val="-2"/>
      <w:sz w:val="28"/>
      <w:szCs w:val="22"/>
      <w:lang w:eastAsia="zh-TW"/>
    </w:rPr>
  </w:style>
  <w:style w:styleId="Heading8" w:type="paragraph">
    <w:name w:val="heading 8"/>
    <w:basedOn w:val="Normal"/>
    <w:next w:val="Normal"/>
    <w:qFormat/>
    <w:rsid w:val="005B74AD"/>
    <w:pPr>
      <w:spacing w:after="60" w:before="240"/>
      <w:outlineLvl w:val="7"/>
    </w:pPr>
    <w:rPr>
      <w:rFonts w:ascii="Times New Roman" w:cs="Times New Roman" w:hAnsi="Times New Roman"/>
      <w:i/>
      <w:iCs/>
      <w:sz w:val="24"/>
      <w:szCs w:val="24"/>
    </w:rPr>
  </w:style>
  <w:style w:styleId="Heading9" w:type="paragraph">
    <w:name w:val="heading 9"/>
    <w:basedOn w:val="Normal"/>
    <w:next w:val="Normal"/>
    <w:qFormat/>
    <w:rsid w:val="005B74AD"/>
    <w:pPr>
      <w:spacing w:after="60" w:before="240"/>
      <w:outlineLvl w:val="8"/>
    </w:pPr>
    <w:rPr>
      <w:szCs w:val="2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rsid w:val="00C2459D"/>
    <w:pPr>
      <w:tabs>
        <w:tab w:pos="1134" w:val="clear"/>
      </w:tabs>
      <w:spacing w:after="360"/>
      <w:jc w:val="center"/>
    </w:pPr>
  </w:style>
  <w:style w:styleId="BlockText" w:type="paragraph">
    <w:name w:val="Block Text"/>
    <w:basedOn w:val="Normal"/>
    <w:rsid w:val="008A71EB"/>
    <w:pPr>
      <w:ind w:left="567" w:right="566"/>
    </w:pPr>
    <w:rPr>
      <w:rFonts w:ascii="Univers" w:hAnsi="Univers"/>
      <w:sz w:val="21"/>
    </w:rPr>
  </w:style>
  <w:style w:customStyle="1" w:styleId="CrossTitle12" w:type="paragraph">
    <w:name w:val="***Cross_Title_12"/>
    <w:basedOn w:val="Normal"/>
    <w:rsid w:val="008A71EB"/>
    <w:pPr>
      <w:jc w:val="center"/>
    </w:pPr>
    <w:rPr>
      <w:rFonts w:eastAsia="SimSun"/>
      <w:b/>
      <w:bCs/>
      <w:caps/>
      <w:sz w:val="24"/>
      <w:szCs w:val="24"/>
      <w:lang w:eastAsia="zh-CN" w:val="fr-CH"/>
    </w:rPr>
  </w:style>
  <w:style w:customStyle="1" w:styleId="Service9" w:type="paragraph">
    <w:name w:val="Service 9"/>
    <w:rsid w:val="008A71EB"/>
    <w:pPr>
      <w:jc w:val="center"/>
    </w:pPr>
    <w:rPr>
      <w:rFonts w:ascii="Arial" w:eastAsia="Times New Roman" w:hAnsi="Arial"/>
      <w:sz w:val="18"/>
      <w:lang w:eastAsia="en-US" w:val="en-GB"/>
    </w:rPr>
  </w:style>
  <w:style w:styleId="Hyperlink" w:type="character">
    <w:name w:val="Hyperlink"/>
    <w:basedOn w:val="DefaultParagraphFont"/>
    <w:rsid w:val="009F3E3D"/>
    <w:rPr>
      <w:color w:val="0000FF"/>
      <w:u w:val="none"/>
    </w:rPr>
  </w:style>
  <w:style w:styleId="PageNumber" w:type="character">
    <w:name w:val="page number"/>
    <w:basedOn w:val="DefaultParagraphFont"/>
    <w:rsid w:val="008A71EB"/>
  </w:style>
  <w:style w:styleId="TOC4" w:type="paragraph">
    <w:name w:val="toc 4"/>
    <w:basedOn w:val="Normal"/>
    <w:next w:val="Normal"/>
    <w:autoRedefine/>
    <w:semiHidden/>
    <w:rsid w:val="006A5514"/>
    <w:pPr>
      <w:ind w:left="660"/>
    </w:pPr>
  </w:style>
  <w:style w:customStyle="1" w:styleId="CrossTitle14" w:type="paragraph">
    <w:name w:val="***Cross_Title_14"/>
    <w:basedOn w:val="Normal"/>
    <w:rsid w:val="008A71EB"/>
    <w:pPr>
      <w:keepNext/>
      <w:tabs>
        <w:tab w:pos="1134" w:val="clear"/>
        <w:tab w:pos="1140" w:val="left"/>
      </w:tabs>
      <w:spacing w:after="100"/>
      <w:jc w:val="center"/>
    </w:pPr>
    <w:rPr>
      <w:rFonts w:eastAsia="SimSun"/>
      <w:b/>
      <w:caps/>
      <w:sz w:val="28"/>
      <w:szCs w:val="28"/>
      <w:lang w:eastAsia="zh-CN" w:val="fr-CH"/>
    </w:rPr>
  </w:style>
  <w:style w:customStyle="1" w:styleId="Heading2Char" w:type="character">
    <w:name w:val="Heading 2 Char"/>
    <w:link w:val="Heading2"/>
    <w:locked/>
    <w:rsid w:val="00A332E8"/>
    <w:rPr>
      <w:rFonts w:ascii="Verdana" w:cs="Arial" w:eastAsia="Arial" w:hAnsi="Verdana"/>
      <w:b/>
      <w:bCs/>
      <w:iCs/>
      <w:szCs w:val="22"/>
      <w:lang w:val="en-GB"/>
    </w:rPr>
  </w:style>
  <w:style w:styleId="Footer" w:type="paragraph">
    <w:name w:val="footer"/>
    <w:basedOn w:val="Normal"/>
    <w:rsid w:val="008A71EB"/>
    <w:pPr>
      <w:tabs>
        <w:tab w:pos="4320" w:val="center"/>
        <w:tab w:pos="8640" w:val="right"/>
      </w:tabs>
    </w:pPr>
  </w:style>
  <w:style w:styleId="BalloonText" w:type="paragraph">
    <w:name w:val="Balloon Text"/>
    <w:basedOn w:val="Normal"/>
    <w:link w:val="BalloonTextChar"/>
    <w:uiPriority w:val="99"/>
    <w:semiHidden/>
    <w:rsid w:val="005A6BCE"/>
    <w:rPr>
      <w:rFonts w:ascii="Tahoma" w:cs="Tahoma" w:hAnsi="Tahoma"/>
      <w:sz w:val="16"/>
      <w:szCs w:val="16"/>
    </w:rPr>
  </w:style>
  <w:style w:styleId="DocumentMap" w:type="paragraph">
    <w:name w:val="Document Map"/>
    <w:basedOn w:val="Normal"/>
    <w:semiHidden/>
    <w:rsid w:val="002A7FA1"/>
    <w:pPr>
      <w:shd w:color="auto" w:fill="000080" w:val="clear"/>
    </w:pPr>
    <w:rPr>
      <w:rFonts w:ascii="Tahoma" w:cs="Tahoma" w:hAnsi="Tahoma"/>
    </w:rPr>
  </w:style>
  <w:style w:styleId="TOC3" w:type="paragraph">
    <w:name w:val="toc 3"/>
    <w:basedOn w:val="Normal"/>
    <w:next w:val="Normal"/>
    <w:autoRedefine/>
    <w:semiHidden/>
    <w:rsid w:val="00E91F0F"/>
    <w:pPr>
      <w:ind w:left="400"/>
    </w:pPr>
  </w:style>
  <w:style w:styleId="TOC1" w:type="paragraph">
    <w:name w:val="toc 1"/>
    <w:basedOn w:val="Normal"/>
    <w:next w:val="Normal"/>
    <w:autoRedefine/>
    <w:semiHidden/>
    <w:rsid w:val="00E91F0F"/>
  </w:style>
  <w:style w:styleId="TOC2" w:type="paragraph">
    <w:name w:val="toc 2"/>
    <w:basedOn w:val="Normal"/>
    <w:next w:val="Normal"/>
    <w:autoRedefine/>
    <w:semiHidden/>
    <w:rsid w:val="00E91F0F"/>
    <w:pPr>
      <w:ind w:left="200"/>
    </w:pPr>
  </w:style>
  <w:style w:styleId="FollowedHyperlink" w:type="character">
    <w:name w:val="FollowedHyperlink"/>
    <w:basedOn w:val="DefaultParagraphFont"/>
    <w:rsid w:val="002F006A"/>
    <w:rPr>
      <w:color w:val="0000FF"/>
      <w:u w:val="none"/>
    </w:rPr>
  </w:style>
  <w:style w:customStyle="1" w:styleId="WMOSubTitle1" w:type="paragraph">
    <w:name w:val="WMO_SubTitle1"/>
    <w:basedOn w:val="Heading4"/>
    <w:next w:val="WMOBodyText"/>
    <w:rsid w:val="004D497E"/>
    <w:pPr>
      <w:spacing w:before="280"/>
      <w:ind w:firstLine="0" w:left="0"/>
    </w:pPr>
  </w:style>
  <w:style w:customStyle="1" w:styleId="Comment" w:type="paragraph">
    <w:name w:val="Comment"/>
    <w:basedOn w:val="Normal"/>
    <w:next w:val="WMOBodyText"/>
    <w:link w:val="CommentChar"/>
    <w:rsid w:val="000C225A"/>
    <w:pPr>
      <w:spacing w:before="240"/>
      <w:jc w:val="left"/>
    </w:pPr>
    <w:rPr>
      <w:i/>
      <w:szCs w:val="22"/>
    </w:rPr>
  </w:style>
  <w:style w:customStyle="1" w:styleId="CharCharCharChar" w:type="paragraph">
    <w:name w:val="Char Char Char Char"/>
    <w:basedOn w:val="Normal"/>
    <w:rsid w:val="00480313"/>
    <w:pPr>
      <w:jc w:val="left"/>
    </w:pPr>
    <w:rPr>
      <w:rFonts w:ascii="Times New Roman" w:hAnsi="Times New Roman"/>
      <w:sz w:val="24"/>
      <w:szCs w:val="24"/>
      <w:lang w:eastAsia="pl-PL" w:val="pl-PL"/>
    </w:rPr>
  </w:style>
  <w:style w:customStyle="1" w:styleId="CharChar" w:type="paragraph">
    <w:name w:val="Знак Знак Char Char"/>
    <w:basedOn w:val="Normal"/>
    <w:rsid w:val="000B5E64"/>
    <w:pPr>
      <w:jc w:val="left"/>
    </w:pPr>
    <w:rPr>
      <w:rFonts w:ascii="Times New Roman" w:hAnsi="Times New Roman"/>
      <w:sz w:val="24"/>
      <w:szCs w:val="24"/>
      <w:lang w:eastAsia="pl-PL" w:val="pl-PL"/>
    </w:rPr>
  </w:style>
  <w:style w:customStyle="1" w:styleId="BodyText" w:type="paragraph">
    <w:name w:val="BodyText"/>
    <w:basedOn w:val="Normal"/>
    <w:link w:val="BodyTextChar"/>
    <w:rsid w:val="004F49A1"/>
    <w:pPr>
      <w:tabs>
        <w:tab w:pos="1080" w:val="left"/>
      </w:tabs>
      <w:spacing w:before="240"/>
    </w:pPr>
    <w:rPr>
      <w:szCs w:val="22"/>
    </w:rPr>
  </w:style>
  <w:style w:customStyle="1" w:styleId="WMOBodyText" w:type="paragraph">
    <w:name w:val="WMO_BodyText"/>
    <w:basedOn w:val="Normal"/>
    <w:link w:val="WMOBodyTextCharChar"/>
    <w:rsid w:val="00166B31"/>
    <w:pPr>
      <w:spacing w:before="240"/>
      <w:jc w:val="left"/>
    </w:pPr>
    <w:rPr>
      <w:szCs w:val="22"/>
      <w:lang w:eastAsia="zh-TW"/>
    </w:rPr>
  </w:style>
  <w:style w:customStyle="1" w:styleId="WMOList1" w:type="paragraph">
    <w:name w:val="WMO_List1"/>
    <w:basedOn w:val="Normal"/>
    <w:rsid w:val="004D497E"/>
    <w:pPr>
      <w:spacing w:before="240"/>
      <w:ind w:hanging="1134" w:left="1134"/>
      <w:jc w:val="left"/>
    </w:pPr>
    <w:rPr>
      <w:szCs w:val="22"/>
      <w:lang w:eastAsia="zh-TW"/>
    </w:rPr>
  </w:style>
  <w:style w:customStyle="1" w:styleId="WMOList2" w:type="paragraph">
    <w:name w:val="WMO_List2"/>
    <w:basedOn w:val="Normal"/>
    <w:rsid w:val="004D497E"/>
    <w:pPr>
      <w:tabs>
        <w:tab w:pos="1701" w:val="left"/>
      </w:tabs>
      <w:spacing w:before="240"/>
      <w:ind w:hanging="567" w:left="1701"/>
      <w:jc w:val="left"/>
    </w:pPr>
    <w:rPr>
      <w:szCs w:val="22"/>
      <w:lang w:eastAsia="zh-TW"/>
    </w:rPr>
  </w:style>
  <w:style w:customStyle="1" w:styleId="WMOSubTitle2" w:type="paragraph">
    <w:name w:val="WMO_SubTitle2"/>
    <w:basedOn w:val="Heading5"/>
    <w:next w:val="WMOBodyText"/>
    <w:rsid w:val="004D497E"/>
    <w:pPr>
      <w:keepNext/>
      <w:keepLines/>
      <w:tabs>
        <w:tab w:pos="1080" w:val="clear"/>
      </w:tabs>
      <w:spacing w:before="280"/>
      <w:ind w:firstLine="0" w:left="0"/>
      <w:jc w:val="left"/>
    </w:pPr>
  </w:style>
  <w:style w:styleId="BodyText0" w:type="paragraph">
    <w:name w:val="Body Text"/>
    <w:basedOn w:val="Normal"/>
    <w:rsid w:val="00831751"/>
    <w:pPr>
      <w:tabs>
        <w:tab w:pos="1134" w:val="clear"/>
        <w:tab w:pos="1140" w:val="left"/>
      </w:tabs>
      <w:jc w:val="center"/>
    </w:pPr>
    <w:rPr>
      <w:rFonts w:eastAsia="SimSun"/>
      <w:b/>
      <w:bCs/>
      <w:sz w:val="24"/>
      <w:szCs w:val="24"/>
      <w:lang w:eastAsia="zh-CN"/>
    </w:rPr>
  </w:style>
  <w:style w:styleId="FootnoteReference" w:type="character">
    <w:name w:val="footnote reference"/>
    <w:basedOn w:val="DefaultParagraphFont"/>
    <w:uiPriority w:val="99"/>
    <w:rsid w:val="003B7252"/>
    <w:rPr>
      <w:vertAlign w:val="superscript"/>
    </w:rPr>
  </w:style>
  <w:style w:customStyle="1" w:styleId="ECBodyText-Centred" w:type="paragraph">
    <w:name w:val="EC_BodyText-Centred"/>
    <w:basedOn w:val="WMOBodyText"/>
    <w:next w:val="WMOBodyText"/>
    <w:rsid w:val="00415F4C"/>
    <w:pPr>
      <w:jc w:val="center"/>
    </w:pPr>
  </w:style>
  <w:style w:styleId="FootnoteText" w:type="paragraph">
    <w:name w:val="footnote text"/>
    <w:basedOn w:val="Normal"/>
    <w:link w:val="FootnoteTextChar"/>
    <w:uiPriority w:val="99"/>
    <w:rsid w:val="00592267"/>
    <w:pPr>
      <w:spacing w:before="120"/>
      <w:ind w:hanging="360" w:left="360"/>
      <w:jc w:val="left"/>
    </w:pPr>
  </w:style>
  <w:style w:styleId="CommentReference" w:type="character">
    <w:name w:val="annotation reference"/>
    <w:basedOn w:val="DefaultParagraphFont"/>
    <w:semiHidden/>
    <w:rsid w:val="00DD35CC"/>
    <w:rPr>
      <w:sz w:val="16"/>
      <w:szCs w:val="16"/>
    </w:rPr>
  </w:style>
  <w:style w:styleId="CommentText" w:type="paragraph">
    <w:name w:val="annotation text"/>
    <w:basedOn w:val="Normal"/>
    <w:semiHidden/>
    <w:rsid w:val="00DD35CC"/>
  </w:style>
  <w:style w:styleId="CommentSubject" w:type="paragraph">
    <w:name w:val="annotation subject"/>
    <w:basedOn w:val="CommentText"/>
    <w:next w:val="CommentText"/>
    <w:semiHidden/>
    <w:rsid w:val="00DD35CC"/>
    <w:rPr>
      <w:b/>
      <w:bCs/>
    </w:rPr>
  </w:style>
  <w:style w:customStyle="1" w:styleId="ECBox" w:type="paragraph">
    <w:name w:val="EC_Box"/>
    <w:basedOn w:val="WMOBodyText"/>
    <w:next w:val="WMOBodyText"/>
    <w:rsid w:val="00733D4F"/>
    <w:pPr>
      <w:pBdr>
        <w:top w:color="auto" w:space="12" w:sz="4" w:val="single"/>
        <w:left w:color="auto" w:space="5" w:sz="4" w:val="single"/>
        <w:bottom w:color="auto" w:space="12" w:sz="4" w:val="single"/>
        <w:right w:color="auto" w:space="5" w:sz="4" w:val="single"/>
      </w:pBdr>
    </w:pPr>
  </w:style>
  <w:style w:customStyle="1" w:styleId="Heading2-Centered" w:type="paragraph">
    <w:name w:val="Heading 2 - Centered"/>
    <w:basedOn w:val="Heading2"/>
    <w:next w:val="Normal"/>
    <w:rsid w:val="00C13EEC"/>
  </w:style>
  <w:style w:styleId="Title" w:type="paragraph">
    <w:name w:val="Title"/>
    <w:basedOn w:val="Normal"/>
    <w:qFormat/>
    <w:rsid w:val="0028006F"/>
    <w:pPr>
      <w:spacing w:after="60" w:before="240"/>
      <w:jc w:val="center"/>
      <w:outlineLvl w:val="0"/>
    </w:pPr>
    <w:rPr>
      <w:b/>
      <w:bCs/>
      <w:kern w:val="28"/>
      <w:sz w:val="32"/>
      <w:szCs w:val="32"/>
    </w:rPr>
  </w:style>
  <w:style w:customStyle="1" w:styleId="ECBodyText" w:type="paragraph">
    <w:name w:val="EC_BodyText"/>
    <w:basedOn w:val="Normal"/>
    <w:link w:val="ECBodyTextChar"/>
    <w:rsid w:val="00E60546"/>
    <w:pPr>
      <w:tabs>
        <w:tab w:pos="1134" w:val="clear"/>
        <w:tab w:pos="1080" w:val="left"/>
      </w:tabs>
      <w:spacing w:before="240"/>
      <w:jc w:val="left"/>
    </w:pPr>
    <w:rPr>
      <w:rFonts w:eastAsia="Times New Roman"/>
      <w:szCs w:val="22"/>
    </w:rPr>
  </w:style>
  <w:style w:customStyle="1" w:styleId="ECBodyTextChar" w:type="character">
    <w:name w:val="EC_BodyText Char"/>
    <w:basedOn w:val="DefaultParagraphFont"/>
    <w:link w:val="ECBodyText"/>
    <w:rsid w:val="00E60546"/>
    <w:rPr>
      <w:rFonts w:ascii="Arial" w:cs="Arial" w:eastAsia="Times New Roman" w:hAnsi="Arial"/>
      <w:sz w:val="22"/>
      <w:szCs w:val="22"/>
    </w:rPr>
  </w:style>
  <w:style w:customStyle="1" w:styleId="StyleHeading1LatinTimesNewRoman" w:type="paragraph">
    <w:name w:val="Style Heading 1 + (Latin) Times New Roman"/>
    <w:basedOn w:val="Heading1"/>
    <w:link w:val="StyleHeading1LatinTimesNewRomanChar"/>
    <w:rsid w:val="00CF399D"/>
  </w:style>
  <w:style w:customStyle="1" w:styleId="Heading1Char" w:type="character">
    <w:name w:val="Heading 1 Char"/>
    <w:basedOn w:val="DefaultParagraphFont"/>
    <w:link w:val="Heading1"/>
    <w:rsid w:val="005D666D"/>
    <w:rPr>
      <w:rFonts w:ascii="Verdana" w:cs="Arial" w:eastAsia="Arial" w:hAnsi="Verdana"/>
      <w:b/>
      <w:bCs/>
      <w:caps/>
      <w:kern w:val="32"/>
      <w:sz w:val="24"/>
      <w:szCs w:val="32"/>
      <w:lang w:val="en-GB"/>
    </w:rPr>
  </w:style>
  <w:style w:customStyle="1" w:styleId="StyleHeading1LatinTimesNewRomanChar" w:type="character">
    <w:name w:val="Style Heading 1 + (Latin) Times New Roman Char"/>
    <w:basedOn w:val="Heading1Char"/>
    <w:link w:val="StyleHeading1LatinTimesNewRoman"/>
    <w:rsid w:val="00CF399D"/>
    <w:rPr>
      <w:rFonts w:ascii="Arial" w:cs="Arial" w:eastAsia="Arial" w:hAnsi="Arial"/>
      <w:b/>
      <w:bCs/>
      <w:caps/>
      <w:kern w:val="32"/>
      <w:sz w:val="28"/>
      <w:szCs w:val="32"/>
      <w:lang w:bidi="ar-SA" w:eastAsia="en-US" w:val="en-GB"/>
    </w:rPr>
  </w:style>
  <w:style w:customStyle="1" w:styleId="StyleHeading1LatinTimesNewRoman1" w:type="paragraph">
    <w:name w:val="Style Heading 1 + (Latin) Times New Roman1"/>
    <w:basedOn w:val="Heading1"/>
    <w:link w:val="StyleHeading1LatinTimesNewRoman1Char"/>
    <w:rsid w:val="00CF399D"/>
    <w:rPr>
      <w:rFonts w:cs="Arial Bold"/>
    </w:rPr>
  </w:style>
  <w:style w:customStyle="1" w:styleId="StyleHeading1LatinTimesNewRoman1Char" w:type="character">
    <w:name w:val="Style Heading 1 + (Latin) Times New Roman1 Char"/>
    <w:basedOn w:val="Heading1Char"/>
    <w:link w:val="StyleHeading1LatinTimesNewRoman1"/>
    <w:rsid w:val="00CF399D"/>
    <w:rPr>
      <w:rFonts w:ascii="Arial" w:cs="Arial Bold" w:eastAsia="Arial" w:hAnsi="Arial"/>
      <w:b/>
      <w:bCs/>
      <w:caps/>
      <w:kern w:val="32"/>
      <w:sz w:val="28"/>
      <w:szCs w:val="32"/>
      <w:lang w:bidi="ar-SA" w:eastAsia="en-US" w:val="en-GB"/>
    </w:rPr>
  </w:style>
  <w:style w:customStyle="1" w:styleId="BodyTextChar" w:type="character">
    <w:name w:val="BodyText Char"/>
    <w:basedOn w:val="DefaultParagraphFont"/>
    <w:link w:val="BodyText"/>
    <w:rsid w:val="004F49A1"/>
    <w:rPr>
      <w:rFonts w:ascii="Arial" w:cs="Arial" w:eastAsia="Arial" w:hAnsi="Arial"/>
      <w:sz w:val="22"/>
      <w:szCs w:val="22"/>
      <w:lang w:bidi="ar-SA" w:eastAsia="en-US" w:val="en-GB"/>
    </w:rPr>
  </w:style>
  <w:style w:customStyle="1" w:styleId="WMOBodyTextCharChar" w:type="character">
    <w:name w:val="WMO_BodyText Char Char"/>
    <w:basedOn w:val="DefaultParagraphFont"/>
    <w:link w:val="WMOBodyText"/>
    <w:rsid w:val="00166B31"/>
    <w:rPr>
      <w:rFonts w:ascii="Verdana" w:cs="Arial" w:eastAsia="Arial" w:hAnsi="Verdana"/>
      <w:sz w:val="22"/>
      <w:szCs w:val="22"/>
      <w:lang w:val="en-GB"/>
    </w:rPr>
  </w:style>
  <w:style w:styleId="TableGrid" w:type="table">
    <w:name w:val="Table Grid"/>
    <w:basedOn w:val="TableNormal"/>
    <w:rsid w:val="00E47C17"/>
    <w:pPr>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neNumber" w:type="character">
    <w:name w:val="line number"/>
    <w:basedOn w:val="DefaultParagraphFont"/>
    <w:rsid w:val="0028778B"/>
    <w:rPr>
      <w:color w:val="808080"/>
      <w:sz w:val="20"/>
    </w:rPr>
  </w:style>
  <w:style w:customStyle="1" w:styleId="Heading4Char" w:type="character">
    <w:name w:val="Heading 4 Char"/>
    <w:basedOn w:val="DefaultParagraphFont"/>
    <w:link w:val="Heading4"/>
    <w:rsid w:val="0086271D"/>
    <w:rPr>
      <w:rFonts w:ascii="Arial" w:cs="Arial" w:eastAsia="Arial" w:hAnsi="Arial"/>
      <w:b/>
      <w:i/>
      <w:sz w:val="22"/>
      <w:lang w:val="en-GB"/>
    </w:rPr>
  </w:style>
  <w:style w:customStyle="1" w:styleId="WMOList3" w:type="paragraph">
    <w:name w:val="WMO_List3"/>
    <w:basedOn w:val="WMOList2"/>
    <w:rsid w:val="004D497E"/>
    <w:pPr>
      <w:tabs>
        <w:tab w:pos="1134" w:val="clear"/>
        <w:tab w:pos="2268" w:val="left"/>
        <w:tab w:pos="2310" w:val="left"/>
      </w:tabs>
      <w:ind w:left="2268"/>
    </w:pPr>
  </w:style>
  <w:style w:customStyle="1" w:styleId="WMOResList1" w:type="paragraph">
    <w:name w:val="WMO_ResList1"/>
    <w:basedOn w:val="WMOList1"/>
    <w:rsid w:val="004D497E"/>
    <w:pPr>
      <w:tabs>
        <w:tab w:pos="1134" w:val="clear"/>
        <w:tab w:pos="567" w:val="left"/>
      </w:tabs>
      <w:ind w:hanging="567" w:left="567"/>
    </w:pPr>
  </w:style>
  <w:style w:customStyle="1" w:styleId="WMOResList2" w:type="paragraph">
    <w:name w:val="WMO_ResList2"/>
    <w:basedOn w:val="WMOResList1"/>
    <w:rsid w:val="004D497E"/>
    <w:pPr>
      <w:tabs>
        <w:tab w:pos="567" w:val="clear"/>
        <w:tab w:pos="1134" w:val="left"/>
      </w:tabs>
      <w:ind w:left="1134"/>
    </w:pPr>
  </w:style>
  <w:style w:customStyle="1" w:styleId="WMOResList3" w:type="paragraph">
    <w:name w:val="WMO_ResList3"/>
    <w:basedOn w:val="WMOResList1"/>
    <w:rsid w:val="004D497E"/>
    <w:pPr>
      <w:tabs>
        <w:tab w:pos="567" w:val="clear"/>
        <w:tab w:pos="1701" w:val="left"/>
      </w:tabs>
      <w:ind w:left="1701"/>
    </w:pPr>
  </w:style>
  <w:style w:customStyle="1" w:styleId="Heading2Centered" w:type="paragraph">
    <w:name w:val="Heading 2 + Centered"/>
    <w:aliases w:val="Before:  0 cm,First line:  0 cm + Not All caps"/>
    <w:basedOn w:val="Heading2"/>
    <w:link w:val="Heading2CenteredChar"/>
    <w:rsid w:val="00C13EEC"/>
  </w:style>
  <w:style w:customStyle="1" w:styleId="Heading2CenteredChar" w:type="character">
    <w:name w:val="Heading 2 + Centered Char"/>
    <w:aliases w:val="Before:  0 cm Char,First line:  0 cm + Not All caps Char"/>
    <w:basedOn w:val="Heading2Char"/>
    <w:link w:val="Heading2Centered"/>
    <w:rsid w:val="00C13EEC"/>
    <w:rPr>
      <w:rFonts w:ascii="Arial" w:cs="Arial" w:eastAsia="Arial" w:hAnsi="Arial"/>
      <w:b/>
      <w:bCs/>
      <w:iCs/>
      <w:caps w:val="0"/>
      <w:sz w:val="22"/>
      <w:szCs w:val="22"/>
      <w:lang w:val="en-GB"/>
    </w:rPr>
  </w:style>
  <w:style w:customStyle="1" w:styleId="WMOAgendaItem" w:type="character">
    <w:name w:val="WMO_AgendaItem"/>
    <w:basedOn w:val="DefaultParagraphFont"/>
    <w:uiPriority w:val="1"/>
    <w:qFormat/>
    <w:rsid w:val="004B7BAA"/>
  </w:style>
  <w:style w:customStyle="1" w:styleId="BalloonTextChar" w:type="character">
    <w:name w:val="Balloon Text Char"/>
    <w:basedOn w:val="DefaultParagraphFont"/>
    <w:link w:val="BalloonText"/>
    <w:uiPriority w:val="99"/>
    <w:semiHidden/>
    <w:rsid w:val="00B165E6"/>
    <w:rPr>
      <w:rFonts w:ascii="Tahoma" w:cs="Tahoma" w:eastAsia="Arial" w:hAnsi="Tahoma"/>
      <w:sz w:val="16"/>
      <w:szCs w:val="16"/>
      <w:lang w:eastAsia="en-US" w:val="en-GB"/>
    </w:rPr>
  </w:style>
  <w:style w:customStyle="1" w:styleId="WMOTOC2" w:type="paragraph">
    <w:name w:val="WMO_TOC2"/>
    <w:basedOn w:val="TOC2"/>
    <w:next w:val="Normal"/>
    <w:qFormat/>
    <w:rsid w:val="00B165E6"/>
    <w:pPr>
      <w:tabs>
        <w:tab w:pos="1134" w:val="clear"/>
        <w:tab w:pos="851" w:val="left"/>
        <w:tab w:leader="dot" w:pos="9639" w:val="right"/>
      </w:tabs>
      <w:spacing w:after="120" w:before="360"/>
      <w:ind w:hanging="851" w:left="851" w:right="567"/>
      <w:jc w:val="left"/>
    </w:pPr>
    <w:rPr>
      <w:rFonts w:eastAsia="MS Mincho"/>
      <w:b/>
      <w:smallCaps/>
      <w:noProof/>
      <w:szCs w:val="22"/>
    </w:rPr>
  </w:style>
  <w:style w:customStyle="1" w:styleId="WMOTOC1" w:type="paragraph">
    <w:name w:val="WMO_TOC1"/>
    <w:basedOn w:val="TOC1"/>
    <w:next w:val="WMOTOC2"/>
    <w:qFormat/>
    <w:rsid w:val="00B165E6"/>
    <w:pPr>
      <w:tabs>
        <w:tab w:pos="1134" w:val="clear"/>
      </w:tabs>
      <w:spacing w:after="120" w:before="120"/>
      <w:jc w:val="left"/>
    </w:pPr>
    <w:rPr>
      <w:rFonts w:eastAsia="MS Mincho"/>
      <w:b/>
      <w:smallCaps/>
      <w:noProof/>
      <w:szCs w:val="22"/>
    </w:rPr>
  </w:style>
  <w:style w:customStyle="1" w:styleId="WMOTOC3" w:type="paragraph">
    <w:name w:val="WMO_TOC3"/>
    <w:basedOn w:val="TOC3"/>
    <w:qFormat/>
    <w:rsid w:val="00B165E6"/>
    <w:pPr>
      <w:tabs>
        <w:tab w:pos="1134" w:val="clear"/>
        <w:tab w:pos="851" w:val="left"/>
        <w:tab w:pos="1100" w:val="left"/>
        <w:tab w:leader="dot" w:pos="9639" w:val="right"/>
      </w:tabs>
      <w:spacing w:after="120" w:before="240"/>
      <w:ind w:hanging="851" w:left="851" w:right="567"/>
      <w:jc w:val="left"/>
    </w:pPr>
    <w:rPr>
      <w:rFonts w:eastAsia="MS Mincho"/>
      <w:iCs/>
      <w:noProof/>
      <w:szCs w:val="22"/>
    </w:rPr>
  </w:style>
  <w:style w:customStyle="1" w:styleId="WMOAddedText" w:type="character">
    <w:name w:val="WMO_AddedText"/>
    <w:rsid w:val="00B165E6"/>
    <w:rPr>
      <w:color w:val="0066FF"/>
      <w:u w:val="dash"/>
    </w:rPr>
  </w:style>
  <w:style w:customStyle="1" w:styleId="WMODeletedText" w:type="character">
    <w:name w:val="WMO_DeletedText"/>
    <w:rsid w:val="00B165E6"/>
    <w:rPr>
      <w:strike/>
      <w:color w:val="C00000"/>
    </w:rPr>
  </w:style>
  <w:style w:customStyle="1" w:styleId="FootnoteTextChar" w:type="character">
    <w:name w:val="Footnote Text Char"/>
    <w:basedOn w:val="DefaultParagraphFont"/>
    <w:link w:val="FootnoteText"/>
    <w:uiPriority w:val="99"/>
    <w:rsid w:val="00592267"/>
    <w:rPr>
      <w:rFonts w:ascii="Verdana" w:cs="Arial" w:eastAsia="Arial" w:hAnsi="Verdana"/>
      <w:lang w:eastAsia="en-US" w:val="en-GB"/>
    </w:rPr>
  </w:style>
  <w:style w:customStyle="1" w:styleId="CommentChar" w:type="character">
    <w:name w:val="Comment Char"/>
    <w:basedOn w:val="DefaultParagraphFont"/>
    <w:link w:val="Comment"/>
    <w:rsid w:val="000C225A"/>
    <w:rPr>
      <w:rFonts w:ascii="Verdana" w:cs="Arial" w:eastAsia="Arial" w:hAnsi="Verdana"/>
      <w:i/>
      <w:sz w:val="22"/>
      <w:szCs w:val="22"/>
      <w:lang w:eastAsia="en-US" w:val="en-GB"/>
    </w:rPr>
  </w:style>
  <w:style w:styleId="ListParagraph" w:type="paragraph">
    <w:name w:val="List Paragraph"/>
    <w:basedOn w:val="Normal"/>
    <w:uiPriority w:val="34"/>
    <w:qFormat/>
    <w:rsid w:val="00777D58"/>
    <w:pPr>
      <w:ind w:left="720"/>
      <w:contextualSpacing/>
    </w:pPr>
  </w:style>
  <w:style w:customStyle="1" w:styleId="Heading3Char" w:type="character">
    <w:name w:val="Heading 3 Char"/>
    <w:basedOn w:val="DefaultParagraphFont"/>
    <w:link w:val="Heading3"/>
    <w:rsid w:val="00491766"/>
    <w:rPr>
      <w:rFonts w:ascii="Verdana" w:cs="Arial" w:eastAsia="Arial" w:hAnsi="Verdana"/>
      <w:b/>
      <w:bCs/>
      <w:szCs w:val="22"/>
      <w:lang w:val="en-GB"/>
    </w:rPr>
  </w:style>
  <w:style w:customStyle="1" w:styleId="BodyTextNumbered" w:type="paragraph">
    <w:name w:val="_Body Text Numbered"/>
    <w:basedOn w:val="Normal"/>
    <w:rsid w:val="00491766"/>
    <w:pPr>
      <w:numPr>
        <w:numId w:val="1"/>
      </w:numPr>
      <w:tabs>
        <w:tab w:pos="4513" w:val="center"/>
      </w:tabs>
      <w:suppressAutoHyphens/>
      <w:spacing w:after="120" w:before="240"/>
      <w:jc w:val="left"/>
    </w:pPr>
    <w:rPr>
      <w:szCs w:val="22"/>
      <w:lang w:eastAsia="zh-TW"/>
    </w:rPr>
  </w:style>
  <w:style w:styleId="PlaceholderText" w:type="character">
    <w:name w:val="Placeholder Text"/>
    <w:basedOn w:val="DefaultParagraphFont"/>
    <w:rsid w:val="000D4FA3"/>
    <w:rPr>
      <w:color w:val="808080"/>
    </w:rPr>
  </w:style>
  <w:style w:customStyle="1" w:styleId="style221" w:type="character">
    <w:name w:val="style221"/>
    <w:basedOn w:val="DefaultParagraphFont"/>
    <w:rsid w:val="00A7348D"/>
    <w:rPr>
      <w:sz w:val="20"/>
      <w:szCs w:val="20"/>
    </w:rPr>
  </w:style>
  <w:style w:customStyle="1" w:styleId="style261" w:type="character">
    <w:name w:val="style261"/>
    <w:basedOn w:val="DefaultParagraphFont"/>
    <w:rsid w:val="00A7348D"/>
    <w:rPr>
      <w:color w:val="3A74AF"/>
    </w:rPr>
  </w:style>
  <w:style w:customStyle="1" w:styleId="Char" w:type="paragraph">
    <w:name w:val="Char"/>
    <w:basedOn w:val="Normal"/>
    <w:rsid w:val="00DA1C80"/>
    <w:pPr>
      <w:tabs>
        <w:tab w:pos="1134" w:val="clear"/>
      </w:tabs>
      <w:jc w:val="left"/>
    </w:pPr>
    <w:rPr>
      <w:rFonts w:ascii="Times New Roman" w:cs="Times New Roman" w:eastAsia="Times New Roman" w:hAnsi="Times New Roman"/>
      <w:sz w:val="24"/>
      <w:szCs w:val="24"/>
      <w:lang w:eastAsia="pl-PL" w:val="pl-PL"/>
    </w:rPr>
  </w:style>
  <w:style w:customStyle="1" w:styleId="HeaderChar" w:type="character">
    <w:name w:val="Header Char"/>
    <w:basedOn w:val="DefaultParagraphFont"/>
    <w:link w:val="Header"/>
    <w:uiPriority w:val="99"/>
    <w:rsid w:val="00DA1C80"/>
    <w:rPr>
      <w:rFonts w:ascii="Verdana" w:cs="Arial" w:eastAsia="Arial" w:hAnsi="Verdana"/>
      <w:lang w:eastAsia="en-US" w:val="en-GB"/>
    </w:rPr>
  </w:style>
  <w:style w:customStyle="1" w:styleId="Char0" w:type="paragraph">
    <w:name w:val="Char"/>
    <w:basedOn w:val="Normal"/>
    <w:rsid w:val="000E03E9"/>
    <w:pPr>
      <w:tabs>
        <w:tab w:pos="1134" w:val="clear"/>
      </w:tabs>
      <w:jc w:val="left"/>
    </w:pPr>
    <w:rPr>
      <w:rFonts w:ascii="Times New Roman" w:cs="Times New Roman" w:eastAsia="Times New Roman" w:hAnsi="Times New Roman"/>
      <w:sz w:val="24"/>
      <w:szCs w:val="24"/>
      <w:lang w:eastAsia="pl-PL"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header2.xml" Type="http://schemas.openxmlformats.org/officeDocument/2006/relationships/header" Id="rId13"/>
    <Relationship Target="fontTable.xml" Type="http://schemas.openxmlformats.org/officeDocument/2006/relationships/fontTable" Id="rId18"/>
    <Relationship Target="styles.xml" Type="http://schemas.openxmlformats.org/officeDocument/2006/relationships/styles" Id="rId3"/>
    <Relationship Target="footnotes.xml" Type="http://schemas.openxmlformats.org/officeDocument/2006/relationships/footnotes" Id="rId7"/>
    <Relationship Target="footer2.xml" Type="http://schemas.openxmlformats.org/officeDocument/2006/relationships/footer" Id="rId12"/>
    <Relationship Target="header6.xml" Type="http://schemas.openxmlformats.org/officeDocument/2006/relationships/header" Id="rId17"/>
    <Relationship Target="numbering.xml" Type="http://schemas.openxmlformats.org/officeDocument/2006/relationships/numbering" Id="rId2"/>
    <Relationship Target="header5.xml" Type="http://schemas.openxmlformats.org/officeDocument/2006/relationships/header" Id="rId16"/>
    <Relationship Target="theme/theme1.xml" Type="http://schemas.openxmlformats.org/officeDocument/2006/relationships/theme" Id="rId20"/>
    <Relationship Target="../customXml/item1.xml" Type="http://schemas.openxmlformats.org/officeDocument/2006/relationships/customXml" Id="rId1"/>
    <Relationship Target="webSettings.xml" Type="http://schemas.openxmlformats.org/officeDocument/2006/relationships/webSettings" Id="rId6"/>
    <Relationship Target="footer1.xml" Type="http://schemas.openxmlformats.org/officeDocument/2006/relationships/footer" Id="rId11"/>
    <Relationship Target="settings.xml" Type="http://schemas.openxmlformats.org/officeDocument/2006/relationships/settings" Id="rId5"/>
    <Relationship Target="header4.xml" Type="http://schemas.openxmlformats.org/officeDocument/2006/relationships/header" Id="rId15"/>
    <Relationship Target="header1.xml" Type="http://schemas.openxmlformats.org/officeDocument/2006/relationships/header" Id="rId10"/>
    <Relationship Target="glossary/document.xml" Type="http://schemas.openxmlformats.org/officeDocument/2006/relationships/glossaryDocument" Id="rId19"/>
    <Relationship Target="stylesWithEffects.xml" Type="http://schemas.microsoft.com/office/2007/relationships/stylesWithEffects" Id="rId4"/>
    <Relationship Target="media/image1.jpeg" Type="http://schemas.openxmlformats.org/officeDocument/2006/relationships/image" Id="rId9"/>
    <Relationship Target="header3.xml" Type="http://schemas.openxmlformats.org/officeDocument/2006/relationships/header" Id="rId14"/>
    <Relationship Target="header-first.xml" Type="http://schemas.openxmlformats.org/officeDocument/2006/relationships/header" Id="rId21"/>
    <Relationship Target="header-even.xml" Type="http://schemas.openxmlformats.org/officeDocument/2006/relationships/header" Id="rId22"/>
</Relationships>

</file>

<file path=word/_rels/header-even.xml.rels><?xml version="1.0" encoding="UTF-8" standalone="yes"?>
<Relationships xmlns="http://schemas.openxmlformats.org/package/2006/relationships">
    <Relationship Target="media/background.png" Type="http://schemas.openxmlformats.org/officeDocument/2006/relationships/image" Id="rId1"/>
</Relationships>

</file>

<file path=word/_rels/header-first.xml.rels><?xml version="1.0" encoding="UTF-8" standalone="yes"?>
<Relationships xmlns="http://schemas.openxmlformats.org/package/2006/relationships">
    <Relationship Target="media/background.png" Type="http://schemas.openxmlformats.org/officeDocument/2006/relationships/image" Id="rId1"/>
</Relationships>

</file>

<file path=word/_rels/header1.xml.rels><?xml version="1.0" encoding="UTF-8" standalone="yes"?>
<Relationships xmlns="http://schemas.openxmlformats.org/package/2006/relationships">
    <Relationship Target="media/background.png" Type="http://schemas.openxmlformats.org/officeDocument/2006/relationships/image" Id="rId1"/>
</Relationships>

</file>

<file path=word/_rels/header2.xml.rels><?xml version="1.0" encoding="UTF-8" standalone="yes"?>
<Relationships xmlns="http://schemas.openxmlformats.org/package/2006/relationships">
    <Relationship Target="media/background.png" Type="http://schemas.openxmlformats.org/officeDocument/2006/relationships/image" Id="rId1"/>
</Relationships>

</file>

<file path=word/_rels/header3.xml.rels><?xml version="1.0" encoding="UTF-8" standalone="yes"?>
<Relationships xmlns="http://schemas.openxmlformats.org/package/2006/relationships">
    <Relationship Target="media/background.png" Type="http://schemas.openxmlformats.org/officeDocument/2006/relationships/image" Id="rId1"/>
</Relationships>

</file>

<file path=word/_rels/header4.xml.rels><?xml version="1.0" encoding="UTF-8" standalone="yes"?>
<Relationships xmlns="http://schemas.openxmlformats.org/package/2006/relationships">
    <Relationship Target="media/background.png" Type="http://schemas.openxmlformats.org/officeDocument/2006/relationships/image" Id="rId1"/>
</Relationships>

</file>

<file path=word/_rels/header5.xml.rels><?xml version="1.0" encoding="UTF-8" standalone="yes"?>
<Relationships xmlns="http://schemas.openxmlformats.org/package/2006/relationships">
    <Relationship Target="media/background.png" Type="http://schemas.openxmlformats.org/officeDocument/2006/relationships/image" Id="rId1"/>
</Relationships>

</file>

<file path=word/_rels/header6.xml.rels><?xml version="1.0" encoding="UTF-8" standalone="yes"?>
<Relationships xmlns="http://schemas.openxmlformats.org/package/2006/relationships">
    <Relationship Target="media/background.png" Type="http://schemas.openxmlformats.org/officeDocument/2006/relationships/image" Id="rId1"/>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stylesWithEffects.xml" Type="http://schemas.microsoft.com/office/2007/relationships/stylesWithEffects" Id="rId2"/>
    <Relationship Target="styles.xml" Type="http://schemas.openxmlformats.org/officeDocument/2006/relationships/styles" Id="rId1"/>
    <Relationship Target="fontTable.xml" Type="http://schemas.openxmlformats.org/officeDocument/2006/relationships/fontTabl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zh-CN" w:val="en-US"/>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iPriority="0"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PlaceholderText" w:type="character">
    <w:name w:val="Placeholder Text"/>
    <w:basedOn w:val="DefaultParagraphFont"/>
    <w:rsid w:val="005C6B75"/>
    <w:rPr>
      <w:color w:val="808080"/>
    </w:rPr>
  </w:style>
  <w:style w:customStyle="1" w:styleId="470C933D866943D2BC2EB4D48D5AF585" w:type="paragraph">
    <w:name w:val="470C933D866943D2BC2EB4D48D5AF585"/>
  </w:style>
  <w:style w:customStyle="1" w:styleId="A3DF14CB61FB4386A1E7E7BF42A7F6D5" w:type="paragraph">
    <w:name w:val="A3DF14CB61FB4386A1E7E7BF42A7F6D5"/>
  </w:style>
  <w:style w:customStyle="1" w:styleId="E29AC86F113F4996A68E03228D44FE90" w:type="paragraph">
    <w:name w:val="E29AC86F113F4996A68E03228D44FE90"/>
  </w:style>
  <w:style w:customStyle="1" w:styleId="4532020BD05F40D08AB2451687C7B423" w:type="paragraph">
    <w:name w:val="4532020BD05F40D08AB2451687C7B423"/>
  </w:style>
  <w:style w:customStyle="1" w:styleId="A9EDB6C449554CC88E818CBF10D2E58B" w:type="paragraph">
    <w:name w:val="A9EDB6C449554CC88E818CBF10D2E58B"/>
  </w:style>
  <w:style w:customStyle="1" w:styleId="5B4941C1474345119813183015639959" w:type="paragraph">
    <w:name w:val="5B4941C1474345119813183015639959"/>
  </w:style>
  <w:style w:customStyle="1" w:styleId="AB2DE5A6C87047D094A8A53E8652C84C" w:type="paragraph">
    <w:name w:val="AB2DE5A6C87047D094A8A53E8652C84C"/>
    <w:rsid w:val="007F033D"/>
  </w:style>
  <w:style w:customStyle="1" w:styleId="0958B23F2E734A6C93F3E399D96598EC" w:type="paragraph">
    <w:name w:val="0958B23F2E734A6C93F3E399D96598EC"/>
    <w:rsid w:val="007F033D"/>
  </w:style>
  <w:style w:customStyle="1" w:styleId="0C008BE6BA21496C8E2A4934B470790A" w:type="paragraph">
    <w:name w:val="0C008BE6BA21496C8E2A4934B470790A"/>
    <w:rsid w:val="007F033D"/>
  </w:style>
  <w:style w:customStyle="1" w:styleId="C70580BDBB804609B9DC3C424D614365" w:type="paragraph">
    <w:name w:val="C70580BDBB804609B9DC3C424D614365"/>
    <w:rsid w:val="007F033D"/>
  </w:style>
  <w:style w:customStyle="1" w:styleId="46AD9181D7AD43CAB3BB97C960D4D821" w:type="paragraph">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99630573-500E-494D-BB95-EAAD1134421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5897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The Secretariat</dc:creator>
  <cp:keywords>CIMO/MG-15</cp:keywords>
  <dc:description>Commission for Instruments and Methods of Observation OPAG on Remote-Sensing Technologies</dc:description>
  <cp:lastModifiedBy>Krunoslav PREMEC</cp:lastModifiedBy>
  <cp:revision>3</cp:revision>
  <cp:lastPrinted>2017-04-10T12:26:00Z</cp:lastPrinted>
  <dcterms:created xsi:type="dcterms:W3CDTF">2018-03-21T15:29:00Z</dcterms:created>
  <dcterms:modified xsi:type="dcterms:W3CDTF">2018-03-21T15:30:00Z</dcterms:modified>
  <cp:category>Doc. 5.1</cp:category>
  <cp:contentStatus>DRAFT 1</cp:contentStatus>
</cp:coreProperties>
</file>